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AA9680" w14:textId="68938EA5" w:rsidR="00F318A0" w:rsidRDefault="001706BF" w:rsidP="003C1574">
      <w:pPr>
        <w:pStyle w:val="ProjectTitle"/>
      </w:pPr>
      <w:r>
        <w:fldChar w:fldCharType="begin"/>
      </w:r>
      <w:r>
        <w:instrText xml:space="preserve"> TITLE   \* MERGEFORMAT </w:instrText>
      </w:r>
      <w:r>
        <w:fldChar w:fldCharType="separate"/>
      </w:r>
      <w:r w:rsidR="000C1D5B">
        <w:t>Mechanical Services General Performance Specification</w:t>
      </w:r>
      <w:r>
        <w:fldChar w:fldCharType="end"/>
      </w:r>
    </w:p>
    <w:p w14:paraId="1E5C5D5B" w14:textId="0ED15017" w:rsidR="007F1074" w:rsidRDefault="00927C0F" w:rsidP="007E0805">
      <w:pPr>
        <w:pStyle w:val="ProjectSubtitle"/>
        <w:ind w:left="993"/>
      </w:pPr>
      <w:fldSimple w:instr=" DOCVARIABLE  frontline2  \* MERGEFORMAT ">
        <w:r w:rsidR="000C1D5B">
          <w:t xml:space="preserve"> AC Replacement Works - Tamworth building</w:t>
        </w:r>
      </w:fldSimple>
      <w:r w:rsidR="006F304A">
        <w:br w:type="page"/>
      </w:r>
    </w:p>
    <w:p w14:paraId="58763004" w14:textId="77777777" w:rsidR="0012256A" w:rsidRDefault="0012256A" w:rsidP="0012256A">
      <w:pPr>
        <w:pStyle w:val="TOCHeading"/>
      </w:pPr>
      <w:r>
        <w:lastRenderedPageBreak/>
        <w:t>Document control</w:t>
      </w:r>
    </w:p>
    <w:tbl>
      <w:tblPr>
        <w:tblStyle w:val="GleedsTable"/>
        <w:tblW w:w="0" w:type="auto"/>
        <w:tblLook w:val="0680" w:firstRow="0" w:lastRow="0" w:firstColumn="1" w:lastColumn="0" w:noHBand="1" w:noVBand="1"/>
      </w:tblPr>
      <w:tblGrid>
        <w:gridCol w:w="1931"/>
        <w:gridCol w:w="4111"/>
        <w:gridCol w:w="1847"/>
        <w:gridCol w:w="2630"/>
      </w:tblGrid>
      <w:tr w:rsidR="0012256A" w14:paraId="71DF4240" w14:textId="77777777" w:rsidTr="008843BC">
        <w:tc>
          <w:tcPr>
            <w:tcW w:w="1931" w:type="dxa"/>
            <w:tcBorders>
              <w:top w:val="nil"/>
              <w:bottom w:val="nil"/>
            </w:tcBorders>
            <w:shd w:val="clear" w:color="auto" w:fill="FEF3D6" w:themeFill="accent5" w:themeFillTint="33"/>
          </w:tcPr>
          <w:p w14:paraId="491CFFFD" w14:textId="77777777" w:rsidR="0012256A" w:rsidRPr="008843BC" w:rsidRDefault="0012256A" w:rsidP="0012256A">
            <w:pPr>
              <w:rPr>
                <w:b/>
                <w:lang w:val="en-US" w:eastAsia="ja-JP"/>
              </w:rPr>
            </w:pPr>
            <w:r w:rsidRPr="008843BC">
              <w:rPr>
                <w:b/>
                <w:lang w:val="en-US" w:eastAsia="ja-JP"/>
              </w:rPr>
              <w:t>Project name</w:t>
            </w:r>
          </w:p>
        </w:tc>
        <w:tc>
          <w:tcPr>
            <w:tcW w:w="4111" w:type="dxa"/>
            <w:tcBorders>
              <w:top w:val="nil"/>
              <w:bottom w:val="nil"/>
            </w:tcBorders>
            <w:shd w:val="clear" w:color="auto" w:fill="FEF3D6" w:themeFill="accent5" w:themeFillTint="33"/>
          </w:tcPr>
          <w:p w14:paraId="78957462" w14:textId="6F0FB111" w:rsidR="0012256A" w:rsidRPr="00DA76C7" w:rsidRDefault="007D4116" w:rsidP="0012256A">
            <w:pPr>
              <w:rPr>
                <w:b/>
                <w:lang w:eastAsia="ja-JP"/>
              </w:rPr>
            </w:pPr>
            <w:r w:rsidRPr="007D4116">
              <w:rPr>
                <w:b/>
                <w:lang w:eastAsia="ja-JP"/>
              </w:rPr>
              <w:t>AC Replacement Works - Tamworth building</w:t>
            </w:r>
          </w:p>
        </w:tc>
        <w:tc>
          <w:tcPr>
            <w:tcW w:w="1847" w:type="dxa"/>
            <w:tcBorders>
              <w:top w:val="nil"/>
              <w:bottom w:val="nil"/>
            </w:tcBorders>
            <w:shd w:val="clear" w:color="auto" w:fill="FEF3D6" w:themeFill="accent5" w:themeFillTint="33"/>
          </w:tcPr>
          <w:p w14:paraId="189ECDE3" w14:textId="77777777" w:rsidR="0012256A" w:rsidRPr="008843BC" w:rsidRDefault="008843BC" w:rsidP="0012256A">
            <w:pPr>
              <w:rPr>
                <w:b/>
                <w:lang w:val="en-US" w:eastAsia="ja-JP"/>
              </w:rPr>
            </w:pPr>
            <w:r w:rsidRPr="008843BC">
              <w:rPr>
                <w:b/>
                <w:lang w:val="en-US" w:eastAsia="ja-JP"/>
              </w:rPr>
              <w:t>Project number</w:t>
            </w:r>
          </w:p>
        </w:tc>
        <w:tc>
          <w:tcPr>
            <w:tcW w:w="2630" w:type="dxa"/>
            <w:tcBorders>
              <w:top w:val="nil"/>
              <w:bottom w:val="nil"/>
            </w:tcBorders>
            <w:shd w:val="clear" w:color="auto" w:fill="FEF3D6" w:themeFill="accent5" w:themeFillTint="33"/>
          </w:tcPr>
          <w:p w14:paraId="1F4D41BA" w14:textId="32965F88" w:rsidR="0012256A" w:rsidRDefault="00DA76C7" w:rsidP="0012256A">
            <w:pPr>
              <w:rPr>
                <w:lang w:val="en-US" w:eastAsia="ja-JP"/>
              </w:rPr>
            </w:pPr>
            <w:r w:rsidRPr="00DA76C7">
              <w:rPr>
                <w:lang w:eastAsia="ja-JP"/>
              </w:rPr>
              <w:fldChar w:fldCharType="begin"/>
            </w:r>
            <w:r w:rsidRPr="00DA76C7">
              <w:rPr>
                <w:lang w:eastAsia="ja-JP"/>
              </w:rPr>
              <w:instrText xml:space="preserve"> DOCVARIABLE  frontline5  \* MERGEFORMAT </w:instrText>
            </w:r>
            <w:r w:rsidRPr="00DA76C7">
              <w:rPr>
                <w:lang w:eastAsia="ja-JP"/>
              </w:rPr>
              <w:fldChar w:fldCharType="separate"/>
            </w:r>
            <w:r w:rsidR="000C1D5B">
              <w:rPr>
                <w:lang w:eastAsia="ja-JP"/>
              </w:rPr>
              <w:t>NTBS 4073</w:t>
            </w:r>
            <w:r w:rsidRPr="00DA76C7">
              <w:rPr>
                <w:lang w:val="en-US" w:eastAsia="ja-JP"/>
              </w:rPr>
              <w:fldChar w:fldCharType="end"/>
            </w:r>
          </w:p>
        </w:tc>
      </w:tr>
      <w:tr w:rsidR="0012256A" w14:paraId="20CA1296" w14:textId="77777777" w:rsidTr="008843BC">
        <w:tc>
          <w:tcPr>
            <w:tcW w:w="1931" w:type="dxa"/>
            <w:tcBorders>
              <w:top w:val="nil"/>
              <w:bottom w:val="nil"/>
            </w:tcBorders>
            <w:shd w:val="clear" w:color="auto" w:fill="FEF3D6" w:themeFill="accent5" w:themeFillTint="33"/>
          </w:tcPr>
          <w:p w14:paraId="1CFD8E9C" w14:textId="77777777" w:rsidR="0012256A" w:rsidRPr="008843BC" w:rsidRDefault="008843BC" w:rsidP="0012256A">
            <w:pPr>
              <w:rPr>
                <w:b/>
                <w:lang w:val="en-US" w:eastAsia="ja-JP"/>
              </w:rPr>
            </w:pPr>
            <w:r w:rsidRPr="008843BC">
              <w:rPr>
                <w:b/>
                <w:lang w:val="en-US" w:eastAsia="ja-JP"/>
              </w:rPr>
              <w:t>Date of Issue</w:t>
            </w:r>
          </w:p>
        </w:tc>
        <w:tc>
          <w:tcPr>
            <w:tcW w:w="4111" w:type="dxa"/>
            <w:tcBorders>
              <w:top w:val="nil"/>
              <w:bottom w:val="nil"/>
            </w:tcBorders>
            <w:shd w:val="clear" w:color="auto" w:fill="FEF3D6" w:themeFill="accent5" w:themeFillTint="33"/>
          </w:tcPr>
          <w:p w14:paraId="4654A5CD" w14:textId="51B89E6E" w:rsidR="0012256A" w:rsidRDefault="000C1D5B" w:rsidP="0012256A">
            <w:pPr>
              <w:rPr>
                <w:lang w:val="en-US" w:eastAsia="ja-JP"/>
              </w:rPr>
            </w:pPr>
            <w:r>
              <w:rPr>
                <w:lang w:eastAsia="ja-JP"/>
              </w:rPr>
              <w:t>25</w:t>
            </w:r>
            <w:r w:rsidR="007D4116" w:rsidRPr="007D4116">
              <w:rPr>
                <w:vertAlign w:val="superscript"/>
                <w:lang w:eastAsia="ja-JP"/>
              </w:rPr>
              <w:t>th</w:t>
            </w:r>
            <w:r w:rsidR="007D4116">
              <w:rPr>
                <w:lang w:eastAsia="ja-JP"/>
              </w:rPr>
              <w:t xml:space="preserve"> </w:t>
            </w:r>
            <w:r w:rsidR="00DA76C7" w:rsidRPr="00DA76C7">
              <w:rPr>
                <w:lang w:eastAsia="ja-JP"/>
              </w:rPr>
              <w:fldChar w:fldCharType="begin"/>
            </w:r>
            <w:r w:rsidR="00DA76C7" w:rsidRPr="00DA76C7">
              <w:rPr>
                <w:lang w:eastAsia="ja-JP"/>
              </w:rPr>
              <w:instrText xml:space="preserve"> DOCVARIABLE  frontline7  \* MERGEFORMAT </w:instrText>
            </w:r>
            <w:r w:rsidR="00DA76C7" w:rsidRPr="00DA76C7">
              <w:rPr>
                <w:lang w:eastAsia="ja-JP"/>
              </w:rPr>
              <w:fldChar w:fldCharType="separate"/>
            </w:r>
            <w:r>
              <w:rPr>
                <w:lang w:eastAsia="ja-JP"/>
              </w:rPr>
              <w:t>June 2024</w:t>
            </w:r>
            <w:r w:rsidR="00DA76C7" w:rsidRPr="00DA76C7">
              <w:rPr>
                <w:lang w:val="en-US" w:eastAsia="ja-JP"/>
              </w:rPr>
              <w:fldChar w:fldCharType="end"/>
            </w:r>
          </w:p>
        </w:tc>
        <w:tc>
          <w:tcPr>
            <w:tcW w:w="1847" w:type="dxa"/>
            <w:tcBorders>
              <w:top w:val="nil"/>
              <w:bottom w:val="nil"/>
            </w:tcBorders>
            <w:shd w:val="clear" w:color="auto" w:fill="FEF3D6" w:themeFill="accent5" w:themeFillTint="33"/>
          </w:tcPr>
          <w:p w14:paraId="38698CFA" w14:textId="77777777" w:rsidR="0012256A" w:rsidRPr="008843BC" w:rsidRDefault="008843BC" w:rsidP="0012256A">
            <w:pPr>
              <w:rPr>
                <w:b/>
                <w:lang w:val="en-US" w:eastAsia="ja-JP"/>
              </w:rPr>
            </w:pPr>
            <w:r w:rsidRPr="008843BC">
              <w:rPr>
                <w:b/>
                <w:lang w:val="en-US" w:eastAsia="ja-JP"/>
              </w:rPr>
              <w:t>Version number</w:t>
            </w:r>
          </w:p>
        </w:tc>
        <w:tc>
          <w:tcPr>
            <w:tcW w:w="2630" w:type="dxa"/>
            <w:tcBorders>
              <w:top w:val="nil"/>
              <w:bottom w:val="nil"/>
            </w:tcBorders>
            <w:shd w:val="clear" w:color="auto" w:fill="FEF3D6" w:themeFill="accent5" w:themeFillTint="33"/>
          </w:tcPr>
          <w:p w14:paraId="4452350D" w14:textId="6493E51E" w:rsidR="0012256A" w:rsidRDefault="00DA76C7" w:rsidP="0012256A">
            <w:pPr>
              <w:rPr>
                <w:lang w:val="en-US" w:eastAsia="ja-JP"/>
              </w:rPr>
            </w:pPr>
            <w:r w:rsidRPr="00DA76C7">
              <w:rPr>
                <w:lang w:eastAsia="ja-JP"/>
              </w:rPr>
              <w:fldChar w:fldCharType="begin"/>
            </w:r>
            <w:r w:rsidRPr="00DA76C7">
              <w:rPr>
                <w:lang w:eastAsia="ja-JP"/>
              </w:rPr>
              <w:instrText xml:space="preserve"> DOCVARIABLE  frontline6  \* MERGEFORMAT </w:instrText>
            </w:r>
            <w:r w:rsidRPr="00DA76C7">
              <w:rPr>
                <w:lang w:eastAsia="ja-JP"/>
              </w:rPr>
              <w:fldChar w:fldCharType="separate"/>
            </w:r>
            <w:r w:rsidR="000C1D5B">
              <w:rPr>
                <w:lang w:eastAsia="ja-JP"/>
              </w:rPr>
              <w:t>T01</w:t>
            </w:r>
            <w:r w:rsidRPr="00DA76C7">
              <w:rPr>
                <w:lang w:val="en-US" w:eastAsia="ja-JP"/>
              </w:rPr>
              <w:fldChar w:fldCharType="end"/>
            </w:r>
          </w:p>
        </w:tc>
      </w:tr>
      <w:tr w:rsidR="008843BC" w14:paraId="1F60FD01" w14:textId="77777777" w:rsidTr="008843BC">
        <w:tc>
          <w:tcPr>
            <w:tcW w:w="1931" w:type="dxa"/>
            <w:tcBorders>
              <w:top w:val="nil"/>
              <w:bottom w:val="nil"/>
            </w:tcBorders>
            <w:shd w:val="clear" w:color="auto" w:fill="FEF3D6" w:themeFill="accent5" w:themeFillTint="33"/>
          </w:tcPr>
          <w:p w14:paraId="0337B653" w14:textId="77777777" w:rsidR="008843BC" w:rsidRPr="008843BC" w:rsidRDefault="008843BC" w:rsidP="0012256A">
            <w:pPr>
              <w:rPr>
                <w:b/>
                <w:lang w:val="en-US" w:eastAsia="ja-JP"/>
              </w:rPr>
            </w:pPr>
            <w:r w:rsidRPr="008843BC">
              <w:rPr>
                <w:b/>
                <w:lang w:val="en-US" w:eastAsia="ja-JP"/>
              </w:rPr>
              <w:t>Reason for issue</w:t>
            </w:r>
          </w:p>
        </w:tc>
        <w:tc>
          <w:tcPr>
            <w:tcW w:w="8588" w:type="dxa"/>
            <w:gridSpan w:val="3"/>
            <w:tcBorders>
              <w:top w:val="nil"/>
              <w:bottom w:val="nil"/>
            </w:tcBorders>
            <w:shd w:val="clear" w:color="auto" w:fill="FEF3D6" w:themeFill="accent5" w:themeFillTint="33"/>
          </w:tcPr>
          <w:p w14:paraId="0B5A399D" w14:textId="4F3F7263" w:rsidR="008843BC" w:rsidRDefault="00F83DB4" w:rsidP="0012256A">
            <w:pPr>
              <w:rPr>
                <w:lang w:val="en-US" w:eastAsia="ja-JP"/>
              </w:rPr>
            </w:pPr>
            <w:r>
              <w:rPr>
                <w:lang w:val="en-US" w:eastAsia="ja-JP"/>
              </w:rPr>
              <w:t>Tender</w:t>
            </w:r>
          </w:p>
        </w:tc>
      </w:tr>
      <w:tr w:rsidR="008843BC" w14:paraId="3D7A30E0" w14:textId="77777777" w:rsidTr="00DC69EC">
        <w:tc>
          <w:tcPr>
            <w:tcW w:w="1931" w:type="dxa"/>
            <w:tcBorders>
              <w:top w:val="nil"/>
              <w:bottom w:val="nil"/>
            </w:tcBorders>
          </w:tcPr>
          <w:p w14:paraId="66D6C5F9" w14:textId="77777777" w:rsidR="008843BC" w:rsidRDefault="008843BC" w:rsidP="00B42F72">
            <w:pPr>
              <w:rPr>
                <w:b/>
                <w:lang w:val="en-US" w:eastAsia="ja-JP"/>
              </w:rPr>
            </w:pPr>
          </w:p>
        </w:tc>
        <w:tc>
          <w:tcPr>
            <w:tcW w:w="8588" w:type="dxa"/>
            <w:gridSpan w:val="3"/>
            <w:tcBorders>
              <w:top w:val="nil"/>
              <w:bottom w:val="nil"/>
            </w:tcBorders>
          </w:tcPr>
          <w:p w14:paraId="5875E25F" w14:textId="77777777" w:rsidR="008843BC" w:rsidRDefault="008843BC" w:rsidP="00B42F72">
            <w:pPr>
              <w:rPr>
                <w:lang w:val="en-US" w:eastAsia="ja-JP"/>
              </w:rPr>
            </w:pPr>
          </w:p>
        </w:tc>
      </w:tr>
      <w:tr w:rsidR="0012256A" w14:paraId="34F4A4AC" w14:textId="77777777" w:rsidTr="00DC69EC">
        <w:tc>
          <w:tcPr>
            <w:tcW w:w="1931" w:type="dxa"/>
            <w:tcBorders>
              <w:top w:val="nil"/>
              <w:bottom w:val="single" w:sz="4" w:space="0" w:color="FBB900" w:themeColor="accent1"/>
            </w:tcBorders>
          </w:tcPr>
          <w:p w14:paraId="13B1DD77" w14:textId="77777777" w:rsidR="0012256A" w:rsidRPr="008843BC" w:rsidRDefault="008843BC" w:rsidP="008843BC">
            <w:pPr>
              <w:rPr>
                <w:b/>
                <w:lang w:val="en-US" w:eastAsia="ja-JP"/>
              </w:rPr>
            </w:pPr>
            <w:r>
              <w:rPr>
                <w:b/>
                <w:lang w:val="en-US" w:eastAsia="ja-JP"/>
              </w:rPr>
              <w:t>Document author</w:t>
            </w:r>
          </w:p>
        </w:tc>
        <w:tc>
          <w:tcPr>
            <w:tcW w:w="4111" w:type="dxa"/>
            <w:tcBorders>
              <w:top w:val="nil"/>
              <w:bottom w:val="single" w:sz="4" w:space="0" w:color="FBB900" w:themeColor="accent1"/>
            </w:tcBorders>
          </w:tcPr>
          <w:p w14:paraId="2989DAC6" w14:textId="684750E6" w:rsidR="0012256A" w:rsidRDefault="00F83DB4" w:rsidP="0012256A">
            <w:pPr>
              <w:rPr>
                <w:lang w:val="en-US" w:eastAsia="ja-JP"/>
              </w:rPr>
            </w:pPr>
            <w:r>
              <w:rPr>
                <w:lang w:val="en-US" w:eastAsia="ja-JP"/>
              </w:rPr>
              <w:t>Jake McGhee</w:t>
            </w:r>
          </w:p>
        </w:tc>
        <w:tc>
          <w:tcPr>
            <w:tcW w:w="1847" w:type="dxa"/>
            <w:tcBorders>
              <w:top w:val="nil"/>
              <w:bottom w:val="single" w:sz="4" w:space="0" w:color="FBB900" w:themeColor="accent1"/>
            </w:tcBorders>
          </w:tcPr>
          <w:p w14:paraId="289AAEC7" w14:textId="77777777" w:rsidR="0012256A" w:rsidRPr="008843BC" w:rsidRDefault="008843BC" w:rsidP="0012256A">
            <w:pPr>
              <w:rPr>
                <w:lang w:val="en-US" w:eastAsia="ja-JP"/>
              </w:rPr>
            </w:pPr>
            <w:r>
              <w:rPr>
                <w:b/>
                <w:lang w:val="en-US" w:eastAsia="ja-JP"/>
              </w:rPr>
              <w:t>Grade</w:t>
            </w:r>
          </w:p>
        </w:tc>
        <w:tc>
          <w:tcPr>
            <w:tcW w:w="2630" w:type="dxa"/>
            <w:tcBorders>
              <w:top w:val="nil"/>
              <w:bottom w:val="single" w:sz="4" w:space="0" w:color="FBB900" w:themeColor="accent1"/>
            </w:tcBorders>
          </w:tcPr>
          <w:p w14:paraId="512FE1C2" w14:textId="28316A6F" w:rsidR="0012256A" w:rsidRDefault="00F83DB4" w:rsidP="0012256A">
            <w:pPr>
              <w:rPr>
                <w:lang w:val="en-US" w:eastAsia="ja-JP"/>
              </w:rPr>
            </w:pPr>
            <w:r>
              <w:rPr>
                <w:lang w:val="en-US" w:eastAsia="ja-JP"/>
              </w:rPr>
              <w:t>Building Services Engineer</w:t>
            </w:r>
          </w:p>
        </w:tc>
      </w:tr>
      <w:tr w:rsidR="0012256A" w14:paraId="5557D794" w14:textId="77777777" w:rsidTr="00DC69EC">
        <w:tc>
          <w:tcPr>
            <w:tcW w:w="1931" w:type="dxa"/>
            <w:tcBorders>
              <w:top w:val="single" w:sz="4" w:space="0" w:color="FBB900" w:themeColor="accent1"/>
              <w:bottom w:val="single" w:sz="4" w:space="0" w:color="FBB900" w:themeColor="accent1"/>
            </w:tcBorders>
          </w:tcPr>
          <w:p w14:paraId="285E221E" w14:textId="77777777" w:rsidR="0012256A" w:rsidRPr="008843BC" w:rsidRDefault="008843BC" w:rsidP="0012256A">
            <w:pPr>
              <w:rPr>
                <w:b/>
                <w:lang w:val="en-US" w:eastAsia="ja-JP"/>
              </w:rPr>
            </w:pPr>
            <w:r>
              <w:rPr>
                <w:b/>
                <w:lang w:val="en-US" w:eastAsia="ja-JP"/>
              </w:rPr>
              <w:t>Signature</w:t>
            </w:r>
          </w:p>
        </w:tc>
        <w:tc>
          <w:tcPr>
            <w:tcW w:w="4111" w:type="dxa"/>
            <w:tcBorders>
              <w:top w:val="single" w:sz="4" w:space="0" w:color="FBB900" w:themeColor="accent1"/>
              <w:bottom w:val="single" w:sz="4" w:space="0" w:color="FBB900" w:themeColor="accent1"/>
            </w:tcBorders>
          </w:tcPr>
          <w:p w14:paraId="1083659D" w14:textId="11E06FC8" w:rsidR="008843BC" w:rsidRDefault="00F83DB4" w:rsidP="0012256A">
            <w:pPr>
              <w:rPr>
                <w:lang w:val="en-US" w:eastAsia="ja-JP"/>
              </w:rPr>
            </w:pPr>
            <w:r>
              <w:rPr>
                <w:noProof/>
              </w:rPr>
              <w:drawing>
                <wp:inline distT="0" distB="0" distL="0" distR="0" wp14:anchorId="5F3C007F" wp14:editId="1BEBE3DA">
                  <wp:extent cx="1352550" cy="456295"/>
                  <wp:effectExtent l="0" t="0" r="0" b="1270"/>
                  <wp:docPr id="1562652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6308" cy="481178"/>
                          </a:xfrm>
                          <a:prstGeom prst="rect">
                            <a:avLst/>
                          </a:prstGeom>
                          <a:noFill/>
                          <a:ln>
                            <a:noFill/>
                          </a:ln>
                        </pic:spPr>
                      </pic:pic>
                    </a:graphicData>
                  </a:graphic>
                </wp:inline>
              </w:drawing>
            </w:r>
          </w:p>
        </w:tc>
        <w:tc>
          <w:tcPr>
            <w:tcW w:w="1847" w:type="dxa"/>
            <w:tcBorders>
              <w:top w:val="single" w:sz="4" w:space="0" w:color="FBB900" w:themeColor="accent1"/>
              <w:bottom w:val="single" w:sz="4" w:space="0" w:color="FBB900" w:themeColor="accent1"/>
            </w:tcBorders>
          </w:tcPr>
          <w:p w14:paraId="1BDDF7F4" w14:textId="77777777" w:rsidR="0012256A" w:rsidRDefault="0012256A" w:rsidP="0012256A">
            <w:pPr>
              <w:rPr>
                <w:lang w:val="en-US" w:eastAsia="ja-JP"/>
              </w:rPr>
            </w:pPr>
          </w:p>
        </w:tc>
        <w:tc>
          <w:tcPr>
            <w:tcW w:w="2630" w:type="dxa"/>
            <w:tcBorders>
              <w:top w:val="single" w:sz="4" w:space="0" w:color="FBB900" w:themeColor="accent1"/>
              <w:bottom w:val="single" w:sz="4" w:space="0" w:color="FBB900" w:themeColor="accent1"/>
            </w:tcBorders>
          </w:tcPr>
          <w:p w14:paraId="2D7DFCCC" w14:textId="77777777" w:rsidR="0012256A" w:rsidRDefault="0012256A" w:rsidP="0012256A">
            <w:pPr>
              <w:rPr>
                <w:lang w:val="en-US" w:eastAsia="ja-JP"/>
              </w:rPr>
            </w:pPr>
          </w:p>
        </w:tc>
      </w:tr>
      <w:tr w:rsidR="008843BC" w14:paraId="6B1C93C0" w14:textId="77777777" w:rsidTr="00DC69EC">
        <w:tc>
          <w:tcPr>
            <w:tcW w:w="1931" w:type="dxa"/>
            <w:tcBorders>
              <w:top w:val="single" w:sz="4" w:space="0" w:color="FBB900" w:themeColor="accent1"/>
              <w:bottom w:val="single" w:sz="4" w:space="0" w:color="FBB900" w:themeColor="accent1"/>
            </w:tcBorders>
          </w:tcPr>
          <w:p w14:paraId="25F62ED2" w14:textId="77777777" w:rsidR="008843BC" w:rsidRDefault="008843BC" w:rsidP="0012256A">
            <w:pPr>
              <w:rPr>
                <w:b/>
                <w:lang w:val="en-US" w:eastAsia="ja-JP"/>
              </w:rPr>
            </w:pPr>
            <w:r>
              <w:rPr>
                <w:b/>
                <w:lang w:val="en-US" w:eastAsia="ja-JP"/>
              </w:rPr>
              <w:t>Contributors</w:t>
            </w:r>
          </w:p>
        </w:tc>
        <w:tc>
          <w:tcPr>
            <w:tcW w:w="8588" w:type="dxa"/>
            <w:gridSpan w:val="3"/>
            <w:tcBorders>
              <w:top w:val="single" w:sz="4" w:space="0" w:color="FBB900" w:themeColor="accent1"/>
              <w:bottom w:val="single" w:sz="4" w:space="0" w:color="FBB900" w:themeColor="accent1"/>
            </w:tcBorders>
          </w:tcPr>
          <w:p w14:paraId="706EF0E6" w14:textId="534B0E8A" w:rsidR="008843BC" w:rsidRDefault="00F83DB4" w:rsidP="0012256A">
            <w:pPr>
              <w:rPr>
                <w:lang w:val="en-US" w:eastAsia="ja-JP"/>
              </w:rPr>
            </w:pPr>
            <w:r>
              <w:rPr>
                <w:lang w:val="en-US" w:eastAsia="ja-JP"/>
              </w:rPr>
              <w:t>Gareth Jones</w:t>
            </w:r>
          </w:p>
        </w:tc>
      </w:tr>
      <w:tr w:rsidR="008843BC" w14:paraId="5A9643CA" w14:textId="77777777" w:rsidTr="00DC69EC">
        <w:tc>
          <w:tcPr>
            <w:tcW w:w="1931" w:type="dxa"/>
            <w:tcBorders>
              <w:top w:val="single" w:sz="4" w:space="0" w:color="FBB900" w:themeColor="accent1"/>
              <w:bottom w:val="single" w:sz="4" w:space="0" w:color="FBB900" w:themeColor="accent1"/>
            </w:tcBorders>
          </w:tcPr>
          <w:p w14:paraId="425D11AE" w14:textId="77777777" w:rsidR="008843BC" w:rsidRDefault="008843BC" w:rsidP="0012256A">
            <w:pPr>
              <w:rPr>
                <w:b/>
                <w:lang w:val="en-US" w:eastAsia="ja-JP"/>
              </w:rPr>
            </w:pPr>
            <w:r>
              <w:rPr>
                <w:b/>
                <w:lang w:val="en-US" w:eastAsia="ja-JP"/>
              </w:rPr>
              <w:t>Approved by</w:t>
            </w:r>
          </w:p>
        </w:tc>
        <w:tc>
          <w:tcPr>
            <w:tcW w:w="4111" w:type="dxa"/>
            <w:tcBorders>
              <w:top w:val="single" w:sz="4" w:space="0" w:color="FBB900" w:themeColor="accent1"/>
              <w:bottom w:val="single" w:sz="4" w:space="0" w:color="FBB900" w:themeColor="accent1"/>
            </w:tcBorders>
          </w:tcPr>
          <w:p w14:paraId="077C0D77" w14:textId="695767A0" w:rsidR="008843BC" w:rsidRDefault="007D4116" w:rsidP="0012256A">
            <w:pPr>
              <w:rPr>
                <w:lang w:val="en-US" w:eastAsia="ja-JP"/>
              </w:rPr>
            </w:pPr>
            <w:r>
              <w:rPr>
                <w:lang w:val="en-US" w:eastAsia="ja-JP"/>
              </w:rPr>
              <w:t>Adam Nickerson</w:t>
            </w:r>
          </w:p>
        </w:tc>
        <w:tc>
          <w:tcPr>
            <w:tcW w:w="1847" w:type="dxa"/>
            <w:tcBorders>
              <w:top w:val="single" w:sz="4" w:space="0" w:color="FBB900" w:themeColor="accent1"/>
              <w:bottom w:val="single" w:sz="4" w:space="0" w:color="FBB900" w:themeColor="accent1"/>
            </w:tcBorders>
          </w:tcPr>
          <w:p w14:paraId="3D1D4C1F" w14:textId="77777777" w:rsidR="008843BC" w:rsidRPr="008843BC" w:rsidRDefault="008843BC" w:rsidP="0012256A">
            <w:pPr>
              <w:rPr>
                <w:b/>
                <w:lang w:val="en-US" w:eastAsia="ja-JP"/>
              </w:rPr>
            </w:pPr>
            <w:r>
              <w:rPr>
                <w:b/>
                <w:lang w:val="en-US" w:eastAsia="ja-JP"/>
              </w:rPr>
              <w:t>Grade</w:t>
            </w:r>
          </w:p>
        </w:tc>
        <w:tc>
          <w:tcPr>
            <w:tcW w:w="2630" w:type="dxa"/>
            <w:tcBorders>
              <w:top w:val="single" w:sz="4" w:space="0" w:color="FBB900" w:themeColor="accent1"/>
              <w:bottom w:val="single" w:sz="4" w:space="0" w:color="FBB900" w:themeColor="accent1"/>
            </w:tcBorders>
          </w:tcPr>
          <w:p w14:paraId="27FE1C74" w14:textId="5EBE51DB" w:rsidR="008843BC" w:rsidRDefault="007D4116" w:rsidP="0012256A">
            <w:pPr>
              <w:rPr>
                <w:lang w:val="en-US" w:eastAsia="ja-JP"/>
              </w:rPr>
            </w:pPr>
            <w:r>
              <w:rPr>
                <w:lang w:val="en-US" w:eastAsia="ja-JP"/>
              </w:rPr>
              <w:t>Project Director</w:t>
            </w:r>
          </w:p>
        </w:tc>
      </w:tr>
      <w:tr w:rsidR="008843BC" w14:paraId="7885FF0B" w14:textId="77777777" w:rsidTr="00DC69EC">
        <w:tc>
          <w:tcPr>
            <w:tcW w:w="1931" w:type="dxa"/>
            <w:tcBorders>
              <w:top w:val="single" w:sz="4" w:space="0" w:color="FBB900" w:themeColor="accent1"/>
              <w:bottom w:val="single" w:sz="4" w:space="0" w:color="FBB900" w:themeColor="accent1"/>
            </w:tcBorders>
          </w:tcPr>
          <w:p w14:paraId="51B37852" w14:textId="77777777" w:rsidR="008843BC" w:rsidRDefault="008843BC" w:rsidP="0012256A">
            <w:pPr>
              <w:rPr>
                <w:b/>
                <w:lang w:val="en-US" w:eastAsia="ja-JP"/>
              </w:rPr>
            </w:pPr>
            <w:r>
              <w:rPr>
                <w:b/>
                <w:lang w:val="en-US" w:eastAsia="ja-JP"/>
              </w:rPr>
              <w:t>Signature</w:t>
            </w:r>
          </w:p>
        </w:tc>
        <w:tc>
          <w:tcPr>
            <w:tcW w:w="4111" w:type="dxa"/>
            <w:tcBorders>
              <w:top w:val="single" w:sz="4" w:space="0" w:color="FBB900" w:themeColor="accent1"/>
              <w:bottom w:val="single" w:sz="4" w:space="0" w:color="FBB900" w:themeColor="accent1"/>
            </w:tcBorders>
          </w:tcPr>
          <w:p w14:paraId="5B3F0991" w14:textId="46573253" w:rsidR="008843BC" w:rsidRDefault="008843BC" w:rsidP="0012256A">
            <w:pPr>
              <w:rPr>
                <w:lang w:val="en-US" w:eastAsia="ja-JP"/>
              </w:rPr>
            </w:pPr>
          </w:p>
        </w:tc>
        <w:tc>
          <w:tcPr>
            <w:tcW w:w="1847" w:type="dxa"/>
            <w:tcBorders>
              <w:top w:val="single" w:sz="4" w:space="0" w:color="FBB900" w:themeColor="accent1"/>
              <w:bottom w:val="single" w:sz="4" w:space="0" w:color="FBB900" w:themeColor="accent1"/>
            </w:tcBorders>
          </w:tcPr>
          <w:p w14:paraId="1C5ED878" w14:textId="77777777" w:rsidR="008843BC" w:rsidRDefault="008843BC" w:rsidP="0012256A">
            <w:pPr>
              <w:rPr>
                <w:b/>
                <w:lang w:val="en-US" w:eastAsia="ja-JP"/>
              </w:rPr>
            </w:pPr>
          </w:p>
        </w:tc>
        <w:tc>
          <w:tcPr>
            <w:tcW w:w="2630" w:type="dxa"/>
            <w:tcBorders>
              <w:top w:val="single" w:sz="4" w:space="0" w:color="FBB900" w:themeColor="accent1"/>
              <w:bottom w:val="single" w:sz="4" w:space="0" w:color="FBB900" w:themeColor="accent1"/>
            </w:tcBorders>
          </w:tcPr>
          <w:p w14:paraId="7DA3306F" w14:textId="77777777" w:rsidR="008843BC" w:rsidRDefault="008843BC" w:rsidP="0012256A">
            <w:pPr>
              <w:rPr>
                <w:lang w:val="en-US" w:eastAsia="ja-JP"/>
              </w:rPr>
            </w:pPr>
          </w:p>
        </w:tc>
      </w:tr>
      <w:tr w:rsidR="008843BC" w14:paraId="47E973E2" w14:textId="77777777" w:rsidTr="00DC69EC">
        <w:tc>
          <w:tcPr>
            <w:tcW w:w="1931" w:type="dxa"/>
            <w:tcBorders>
              <w:top w:val="single" w:sz="4" w:space="0" w:color="FBB900" w:themeColor="accent1"/>
              <w:bottom w:val="single" w:sz="4" w:space="0" w:color="FBB900" w:themeColor="accent1"/>
            </w:tcBorders>
          </w:tcPr>
          <w:p w14:paraId="4796386A" w14:textId="77777777" w:rsidR="008843BC" w:rsidRDefault="008843BC" w:rsidP="0012256A">
            <w:pPr>
              <w:rPr>
                <w:b/>
                <w:lang w:val="en-US" w:eastAsia="ja-JP"/>
              </w:rPr>
            </w:pPr>
            <w:r>
              <w:rPr>
                <w:b/>
                <w:lang w:val="en-US" w:eastAsia="ja-JP"/>
              </w:rPr>
              <w:t>Security classification</w:t>
            </w:r>
          </w:p>
        </w:tc>
        <w:tc>
          <w:tcPr>
            <w:tcW w:w="4111" w:type="dxa"/>
            <w:tcBorders>
              <w:top w:val="single" w:sz="4" w:space="0" w:color="FBB900" w:themeColor="accent1"/>
              <w:bottom w:val="single" w:sz="4" w:space="0" w:color="FBB900" w:themeColor="accent1"/>
            </w:tcBorders>
          </w:tcPr>
          <w:p w14:paraId="68FF183E" w14:textId="4CD20730" w:rsidR="008843BC" w:rsidRDefault="008843BC" w:rsidP="0012256A">
            <w:pPr>
              <w:rPr>
                <w:lang w:val="en-US" w:eastAsia="ja-JP"/>
              </w:rPr>
            </w:pPr>
          </w:p>
        </w:tc>
        <w:tc>
          <w:tcPr>
            <w:tcW w:w="1847" w:type="dxa"/>
            <w:tcBorders>
              <w:top w:val="single" w:sz="4" w:space="0" w:color="FBB900" w:themeColor="accent1"/>
              <w:bottom w:val="single" w:sz="4" w:space="0" w:color="FBB900" w:themeColor="accent1"/>
            </w:tcBorders>
          </w:tcPr>
          <w:p w14:paraId="1D51E548" w14:textId="77777777" w:rsidR="008843BC" w:rsidRDefault="008843BC" w:rsidP="0012256A">
            <w:pPr>
              <w:rPr>
                <w:b/>
                <w:lang w:val="en-US" w:eastAsia="ja-JP"/>
              </w:rPr>
            </w:pPr>
          </w:p>
        </w:tc>
        <w:tc>
          <w:tcPr>
            <w:tcW w:w="2630" w:type="dxa"/>
            <w:tcBorders>
              <w:top w:val="single" w:sz="4" w:space="0" w:color="FBB900" w:themeColor="accent1"/>
              <w:bottom w:val="single" w:sz="4" w:space="0" w:color="FBB900" w:themeColor="accent1"/>
            </w:tcBorders>
          </w:tcPr>
          <w:p w14:paraId="69D5BE11" w14:textId="77777777" w:rsidR="008843BC" w:rsidRDefault="008843BC" w:rsidP="0012256A">
            <w:pPr>
              <w:rPr>
                <w:lang w:val="en-US" w:eastAsia="ja-JP"/>
              </w:rPr>
            </w:pPr>
          </w:p>
        </w:tc>
      </w:tr>
      <w:tr w:rsidR="008843BC" w14:paraId="2BB85CF8" w14:textId="77777777" w:rsidTr="00DC69EC">
        <w:tc>
          <w:tcPr>
            <w:tcW w:w="1931" w:type="dxa"/>
            <w:tcBorders>
              <w:top w:val="single" w:sz="4" w:space="0" w:color="FBB900" w:themeColor="accent1"/>
              <w:bottom w:val="single" w:sz="4" w:space="0" w:color="FBB900" w:themeColor="accent1"/>
            </w:tcBorders>
          </w:tcPr>
          <w:p w14:paraId="620F798B" w14:textId="77777777" w:rsidR="008843BC" w:rsidRDefault="008843BC" w:rsidP="0012256A">
            <w:pPr>
              <w:rPr>
                <w:b/>
                <w:lang w:val="en-US" w:eastAsia="ja-JP"/>
              </w:rPr>
            </w:pPr>
            <w:r>
              <w:rPr>
                <w:b/>
                <w:lang w:val="en-US" w:eastAsia="ja-JP"/>
              </w:rPr>
              <w:t>Distribution to</w:t>
            </w:r>
          </w:p>
        </w:tc>
        <w:tc>
          <w:tcPr>
            <w:tcW w:w="8588" w:type="dxa"/>
            <w:gridSpan w:val="3"/>
            <w:tcBorders>
              <w:top w:val="single" w:sz="4" w:space="0" w:color="FBB900" w:themeColor="accent1"/>
              <w:bottom w:val="single" w:sz="4" w:space="0" w:color="FBB900" w:themeColor="accent1"/>
            </w:tcBorders>
          </w:tcPr>
          <w:p w14:paraId="06B6BE8A" w14:textId="3D91191E" w:rsidR="008843BC" w:rsidRDefault="008843BC" w:rsidP="0012256A">
            <w:pPr>
              <w:rPr>
                <w:lang w:val="en-US" w:eastAsia="ja-JP"/>
              </w:rPr>
            </w:pPr>
          </w:p>
        </w:tc>
      </w:tr>
      <w:tr w:rsidR="008843BC" w14:paraId="22F8A4DB" w14:textId="77777777" w:rsidTr="00DC69EC">
        <w:tc>
          <w:tcPr>
            <w:tcW w:w="1931" w:type="dxa"/>
            <w:tcBorders>
              <w:top w:val="single" w:sz="4" w:space="0" w:color="FBB900" w:themeColor="accent1"/>
              <w:bottom w:val="nil"/>
            </w:tcBorders>
          </w:tcPr>
          <w:p w14:paraId="5AD36FB5" w14:textId="77777777" w:rsidR="008843BC" w:rsidRDefault="008843BC" w:rsidP="0012256A">
            <w:pPr>
              <w:rPr>
                <w:b/>
                <w:lang w:val="en-US" w:eastAsia="ja-JP"/>
              </w:rPr>
            </w:pPr>
            <w:r>
              <w:rPr>
                <w:b/>
                <w:lang w:val="en-US" w:eastAsia="ja-JP"/>
              </w:rPr>
              <w:t>Related project documents</w:t>
            </w:r>
          </w:p>
        </w:tc>
        <w:tc>
          <w:tcPr>
            <w:tcW w:w="8588" w:type="dxa"/>
            <w:gridSpan w:val="3"/>
            <w:tcBorders>
              <w:top w:val="single" w:sz="4" w:space="0" w:color="FBB900" w:themeColor="accent1"/>
              <w:bottom w:val="nil"/>
            </w:tcBorders>
          </w:tcPr>
          <w:p w14:paraId="7C7155E1" w14:textId="78C427FE" w:rsidR="008843BC" w:rsidRDefault="008843BC" w:rsidP="0012256A">
            <w:pPr>
              <w:rPr>
                <w:lang w:val="en-US" w:eastAsia="ja-JP"/>
              </w:rPr>
            </w:pPr>
          </w:p>
        </w:tc>
      </w:tr>
    </w:tbl>
    <w:p w14:paraId="37D932CF" w14:textId="77777777" w:rsidR="0012256A" w:rsidRPr="0012256A" w:rsidRDefault="0012256A" w:rsidP="0012256A">
      <w:pPr>
        <w:rPr>
          <w:lang w:val="en-US" w:eastAsia="ja-JP"/>
        </w:rPr>
      </w:pPr>
    </w:p>
    <w:p w14:paraId="227F1375" w14:textId="77777777" w:rsidR="0012256A" w:rsidRDefault="0012256A">
      <w:pPr>
        <w:spacing w:after="200" w:line="276" w:lineRule="auto"/>
      </w:pPr>
    </w:p>
    <w:p w14:paraId="001A2455" w14:textId="77777777" w:rsidR="0012256A" w:rsidRDefault="0012256A">
      <w:pPr>
        <w:spacing w:after="200" w:line="276" w:lineRule="auto"/>
        <w:rPr>
          <w:rFonts w:eastAsiaTheme="majorEastAsia" w:cstheme="minorHAnsi"/>
          <w:bCs/>
          <w:sz w:val="36"/>
          <w:szCs w:val="24"/>
        </w:rPr>
      </w:pPr>
      <w:r>
        <w:br w:type="page"/>
      </w:r>
    </w:p>
    <w:p w14:paraId="05F08688" w14:textId="77777777" w:rsidR="00EA1992" w:rsidRDefault="00F86E34" w:rsidP="00F86E34">
      <w:pPr>
        <w:pStyle w:val="Contenttext"/>
      </w:pPr>
      <w:r>
        <w:lastRenderedPageBreak/>
        <w:t>Contents</w:t>
      </w:r>
    </w:p>
    <w:p w14:paraId="59882C54" w14:textId="58CA3890" w:rsidR="00D770DB" w:rsidRDefault="00F86E34">
      <w:pPr>
        <w:pStyle w:val="TOC2"/>
        <w:tabs>
          <w:tab w:val="left" w:pos="567"/>
        </w:tabs>
        <w:rPr>
          <w:rFonts w:eastAsiaTheme="minorEastAsia"/>
          <w:bCs w:val="0"/>
          <w:color w:val="auto"/>
          <w:sz w:val="22"/>
          <w:szCs w:val="22"/>
          <w:lang w:eastAsia="en-GB"/>
        </w:rPr>
      </w:pPr>
      <w:r>
        <w:rPr>
          <w:b/>
        </w:rPr>
        <w:fldChar w:fldCharType="begin"/>
      </w:r>
      <w:r>
        <w:instrText xml:space="preserve"> TOC \o "1-1" \h \z \t "Divider Title, 1, Divider Title Heading, 1, Heading 1, 2,Heading 2,2,Number 1,2,Number 2,3," </w:instrText>
      </w:r>
      <w:r>
        <w:rPr>
          <w:b/>
        </w:rPr>
        <w:fldChar w:fldCharType="separate"/>
      </w:r>
      <w:hyperlink w:anchor="_Toc90393617" w:history="1">
        <w:r w:rsidR="00D770DB" w:rsidRPr="0029436B">
          <w:rPr>
            <w:rStyle w:val="Hyperlink"/>
          </w:rPr>
          <w:t>1</w:t>
        </w:r>
        <w:r w:rsidR="00D770DB">
          <w:rPr>
            <w:rFonts w:eastAsiaTheme="minorEastAsia"/>
            <w:bCs w:val="0"/>
            <w:color w:val="auto"/>
            <w:sz w:val="22"/>
            <w:szCs w:val="22"/>
            <w:lang w:eastAsia="en-GB"/>
          </w:rPr>
          <w:tab/>
        </w:r>
        <w:r w:rsidR="00D770DB" w:rsidRPr="0029436B">
          <w:rPr>
            <w:rStyle w:val="Hyperlink"/>
          </w:rPr>
          <w:t>Introduction</w:t>
        </w:r>
        <w:r w:rsidR="00D770DB">
          <w:rPr>
            <w:webHidden/>
          </w:rPr>
          <w:tab/>
        </w:r>
        <w:r w:rsidR="00D770DB">
          <w:rPr>
            <w:webHidden/>
          </w:rPr>
          <w:fldChar w:fldCharType="begin"/>
        </w:r>
        <w:r w:rsidR="00D770DB">
          <w:rPr>
            <w:webHidden/>
          </w:rPr>
          <w:instrText xml:space="preserve"> PAGEREF _Toc90393617 \h </w:instrText>
        </w:r>
        <w:r w:rsidR="00D770DB">
          <w:rPr>
            <w:webHidden/>
          </w:rPr>
        </w:r>
        <w:r w:rsidR="00D770DB">
          <w:rPr>
            <w:webHidden/>
          </w:rPr>
          <w:fldChar w:fldCharType="separate"/>
        </w:r>
        <w:r w:rsidR="00D271BB">
          <w:rPr>
            <w:webHidden/>
          </w:rPr>
          <w:t>4</w:t>
        </w:r>
        <w:r w:rsidR="00D770DB">
          <w:rPr>
            <w:webHidden/>
          </w:rPr>
          <w:fldChar w:fldCharType="end"/>
        </w:r>
      </w:hyperlink>
    </w:p>
    <w:p w14:paraId="5819878D" w14:textId="3ED6AE58" w:rsidR="00D770DB" w:rsidRDefault="00D271BB">
      <w:pPr>
        <w:pStyle w:val="TOC2"/>
        <w:tabs>
          <w:tab w:val="left" w:pos="567"/>
        </w:tabs>
        <w:rPr>
          <w:rFonts w:eastAsiaTheme="minorEastAsia"/>
          <w:bCs w:val="0"/>
          <w:color w:val="auto"/>
          <w:sz w:val="22"/>
          <w:szCs w:val="22"/>
          <w:lang w:eastAsia="en-GB"/>
        </w:rPr>
      </w:pPr>
      <w:hyperlink w:anchor="_Toc90393618" w:history="1">
        <w:r w:rsidR="00D770DB" w:rsidRPr="0029436B">
          <w:rPr>
            <w:rStyle w:val="Hyperlink"/>
          </w:rPr>
          <w:t>2</w:t>
        </w:r>
        <w:r w:rsidR="00D770DB">
          <w:rPr>
            <w:rFonts w:eastAsiaTheme="minorEastAsia"/>
            <w:bCs w:val="0"/>
            <w:color w:val="auto"/>
            <w:sz w:val="22"/>
            <w:szCs w:val="22"/>
            <w:lang w:eastAsia="en-GB"/>
          </w:rPr>
          <w:tab/>
        </w:r>
        <w:r w:rsidR="00D770DB" w:rsidRPr="0029436B">
          <w:rPr>
            <w:rStyle w:val="Hyperlink"/>
          </w:rPr>
          <w:t>Installation Standard</w:t>
        </w:r>
        <w:r w:rsidR="00D770DB">
          <w:rPr>
            <w:webHidden/>
          </w:rPr>
          <w:tab/>
        </w:r>
        <w:r w:rsidR="00D770DB">
          <w:rPr>
            <w:webHidden/>
          </w:rPr>
          <w:fldChar w:fldCharType="begin"/>
        </w:r>
        <w:r w:rsidR="00D770DB">
          <w:rPr>
            <w:webHidden/>
          </w:rPr>
          <w:instrText xml:space="preserve"> PAGEREF _Toc90393618 \h </w:instrText>
        </w:r>
        <w:r w:rsidR="00D770DB">
          <w:rPr>
            <w:webHidden/>
          </w:rPr>
        </w:r>
        <w:r w:rsidR="00D770DB">
          <w:rPr>
            <w:webHidden/>
          </w:rPr>
          <w:fldChar w:fldCharType="separate"/>
        </w:r>
        <w:r>
          <w:rPr>
            <w:webHidden/>
          </w:rPr>
          <w:t>4</w:t>
        </w:r>
        <w:r w:rsidR="00D770DB">
          <w:rPr>
            <w:webHidden/>
          </w:rPr>
          <w:fldChar w:fldCharType="end"/>
        </w:r>
      </w:hyperlink>
    </w:p>
    <w:p w14:paraId="667221C8" w14:textId="776080DA" w:rsidR="00D770DB" w:rsidRDefault="00D271BB">
      <w:pPr>
        <w:pStyle w:val="TOC2"/>
        <w:tabs>
          <w:tab w:val="left" w:pos="567"/>
        </w:tabs>
        <w:rPr>
          <w:rFonts w:eastAsiaTheme="minorEastAsia"/>
          <w:bCs w:val="0"/>
          <w:color w:val="auto"/>
          <w:sz w:val="22"/>
          <w:szCs w:val="22"/>
          <w:lang w:eastAsia="en-GB"/>
        </w:rPr>
      </w:pPr>
      <w:hyperlink w:anchor="_Toc90393619" w:history="1">
        <w:r w:rsidR="00D770DB" w:rsidRPr="0029436B">
          <w:rPr>
            <w:rStyle w:val="Hyperlink"/>
          </w:rPr>
          <w:t>3</w:t>
        </w:r>
        <w:r w:rsidR="00D770DB">
          <w:rPr>
            <w:rFonts w:eastAsiaTheme="minorEastAsia"/>
            <w:bCs w:val="0"/>
            <w:color w:val="auto"/>
            <w:sz w:val="22"/>
            <w:szCs w:val="22"/>
            <w:lang w:eastAsia="en-GB"/>
          </w:rPr>
          <w:tab/>
        </w:r>
        <w:r w:rsidR="00D770DB" w:rsidRPr="0029436B">
          <w:rPr>
            <w:rStyle w:val="Hyperlink"/>
          </w:rPr>
          <w:t>Pipework Fittings &amp; Installation</w:t>
        </w:r>
        <w:r w:rsidR="00D770DB">
          <w:rPr>
            <w:webHidden/>
          </w:rPr>
          <w:tab/>
        </w:r>
        <w:r w:rsidR="00D770DB">
          <w:rPr>
            <w:webHidden/>
          </w:rPr>
          <w:fldChar w:fldCharType="begin"/>
        </w:r>
        <w:r w:rsidR="00D770DB">
          <w:rPr>
            <w:webHidden/>
          </w:rPr>
          <w:instrText xml:space="preserve"> PAGEREF _Toc90393619 \h </w:instrText>
        </w:r>
        <w:r w:rsidR="00D770DB">
          <w:rPr>
            <w:webHidden/>
          </w:rPr>
        </w:r>
        <w:r w:rsidR="00D770DB">
          <w:rPr>
            <w:webHidden/>
          </w:rPr>
          <w:fldChar w:fldCharType="separate"/>
        </w:r>
        <w:r>
          <w:rPr>
            <w:webHidden/>
          </w:rPr>
          <w:t>4</w:t>
        </w:r>
        <w:r w:rsidR="00D770DB">
          <w:rPr>
            <w:webHidden/>
          </w:rPr>
          <w:fldChar w:fldCharType="end"/>
        </w:r>
      </w:hyperlink>
    </w:p>
    <w:p w14:paraId="4386F5A2" w14:textId="3A2347C5" w:rsidR="00D770DB" w:rsidRDefault="00D271BB">
      <w:pPr>
        <w:pStyle w:val="TOC2"/>
        <w:tabs>
          <w:tab w:val="left" w:pos="567"/>
        </w:tabs>
        <w:rPr>
          <w:rFonts w:eastAsiaTheme="minorEastAsia"/>
          <w:bCs w:val="0"/>
          <w:color w:val="auto"/>
          <w:sz w:val="22"/>
          <w:szCs w:val="22"/>
          <w:lang w:eastAsia="en-GB"/>
        </w:rPr>
      </w:pPr>
      <w:hyperlink w:anchor="_Toc90393620" w:history="1">
        <w:r w:rsidR="00D770DB" w:rsidRPr="0029436B">
          <w:rPr>
            <w:rStyle w:val="Hyperlink"/>
          </w:rPr>
          <w:t>5</w:t>
        </w:r>
        <w:r w:rsidR="00D770DB">
          <w:rPr>
            <w:rFonts w:eastAsiaTheme="minorEastAsia"/>
            <w:bCs w:val="0"/>
            <w:color w:val="auto"/>
            <w:sz w:val="22"/>
            <w:szCs w:val="22"/>
            <w:lang w:eastAsia="en-GB"/>
          </w:rPr>
          <w:tab/>
        </w:r>
        <w:r w:rsidR="00D770DB" w:rsidRPr="0029436B">
          <w:rPr>
            <w:rStyle w:val="Hyperlink"/>
          </w:rPr>
          <w:t>Valves, Cocks &amp; Strainers</w:t>
        </w:r>
        <w:r w:rsidR="00D770DB">
          <w:rPr>
            <w:webHidden/>
          </w:rPr>
          <w:tab/>
        </w:r>
        <w:r w:rsidR="00D770DB">
          <w:rPr>
            <w:webHidden/>
          </w:rPr>
          <w:fldChar w:fldCharType="begin"/>
        </w:r>
        <w:r w:rsidR="00D770DB">
          <w:rPr>
            <w:webHidden/>
          </w:rPr>
          <w:instrText xml:space="preserve"> PAGEREF _Toc90393620 \h </w:instrText>
        </w:r>
        <w:r w:rsidR="00D770DB">
          <w:rPr>
            <w:webHidden/>
          </w:rPr>
        </w:r>
        <w:r w:rsidR="00D770DB">
          <w:rPr>
            <w:webHidden/>
          </w:rPr>
          <w:fldChar w:fldCharType="separate"/>
        </w:r>
        <w:r>
          <w:rPr>
            <w:webHidden/>
          </w:rPr>
          <w:t>10</w:t>
        </w:r>
        <w:r w:rsidR="00D770DB">
          <w:rPr>
            <w:webHidden/>
          </w:rPr>
          <w:fldChar w:fldCharType="end"/>
        </w:r>
      </w:hyperlink>
    </w:p>
    <w:p w14:paraId="2B8A2AFC" w14:textId="6C685895" w:rsidR="00D770DB" w:rsidRDefault="00D271BB">
      <w:pPr>
        <w:pStyle w:val="TOC2"/>
        <w:tabs>
          <w:tab w:val="left" w:pos="567"/>
        </w:tabs>
        <w:rPr>
          <w:rFonts w:eastAsiaTheme="minorEastAsia"/>
          <w:bCs w:val="0"/>
          <w:color w:val="auto"/>
          <w:sz w:val="22"/>
          <w:szCs w:val="22"/>
          <w:lang w:eastAsia="en-GB"/>
        </w:rPr>
      </w:pPr>
      <w:hyperlink w:anchor="_Toc90393621" w:history="1">
        <w:r w:rsidR="00D770DB" w:rsidRPr="0029436B">
          <w:rPr>
            <w:rStyle w:val="Hyperlink"/>
          </w:rPr>
          <w:t>6</w:t>
        </w:r>
        <w:r w:rsidR="00D770DB">
          <w:rPr>
            <w:rFonts w:eastAsiaTheme="minorEastAsia"/>
            <w:bCs w:val="0"/>
            <w:color w:val="auto"/>
            <w:sz w:val="22"/>
            <w:szCs w:val="22"/>
            <w:lang w:eastAsia="en-GB"/>
          </w:rPr>
          <w:tab/>
        </w:r>
        <w:r w:rsidR="00D770DB" w:rsidRPr="0029436B">
          <w:rPr>
            <w:rStyle w:val="Hyperlink"/>
          </w:rPr>
          <w:t>Noise and Vibration Control</w:t>
        </w:r>
        <w:r w:rsidR="00D770DB">
          <w:rPr>
            <w:webHidden/>
          </w:rPr>
          <w:tab/>
        </w:r>
        <w:r w:rsidR="00D770DB">
          <w:rPr>
            <w:webHidden/>
          </w:rPr>
          <w:fldChar w:fldCharType="begin"/>
        </w:r>
        <w:r w:rsidR="00D770DB">
          <w:rPr>
            <w:webHidden/>
          </w:rPr>
          <w:instrText xml:space="preserve"> PAGEREF _Toc90393621 \h </w:instrText>
        </w:r>
        <w:r w:rsidR="00D770DB">
          <w:rPr>
            <w:webHidden/>
          </w:rPr>
        </w:r>
        <w:r w:rsidR="00D770DB">
          <w:rPr>
            <w:webHidden/>
          </w:rPr>
          <w:fldChar w:fldCharType="separate"/>
        </w:r>
        <w:r>
          <w:rPr>
            <w:webHidden/>
          </w:rPr>
          <w:t>16</w:t>
        </w:r>
        <w:r w:rsidR="00D770DB">
          <w:rPr>
            <w:webHidden/>
          </w:rPr>
          <w:fldChar w:fldCharType="end"/>
        </w:r>
      </w:hyperlink>
    </w:p>
    <w:p w14:paraId="6E9FC4EF" w14:textId="01C287DC" w:rsidR="00D770DB" w:rsidRDefault="00D271BB">
      <w:pPr>
        <w:pStyle w:val="TOC2"/>
        <w:tabs>
          <w:tab w:val="left" w:pos="567"/>
        </w:tabs>
        <w:rPr>
          <w:rFonts w:eastAsiaTheme="minorEastAsia"/>
          <w:bCs w:val="0"/>
          <w:color w:val="auto"/>
          <w:sz w:val="22"/>
          <w:szCs w:val="22"/>
          <w:lang w:eastAsia="en-GB"/>
        </w:rPr>
      </w:pPr>
      <w:hyperlink w:anchor="_Toc90393622" w:history="1">
        <w:r w:rsidR="00D770DB" w:rsidRPr="0029436B">
          <w:rPr>
            <w:rStyle w:val="Hyperlink"/>
          </w:rPr>
          <w:t>7</w:t>
        </w:r>
        <w:r w:rsidR="00D770DB">
          <w:rPr>
            <w:rFonts w:eastAsiaTheme="minorEastAsia"/>
            <w:bCs w:val="0"/>
            <w:color w:val="auto"/>
            <w:sz w:val="22"/>
            <w:szCs w:val="22"/>
            <w:lang w:eastAsia="en-GB"/>
          </w:rPr>
          <w:tab/>
        </w:r>
        <w:r w:rsidR="00D770DB" w:rsidRPr="0029436B">
          <w:rPr>
            <w:rStyle w:val="Hyperlink"/>
          </w:rPr>
          <w:t>Ductwork</w:t>
        </w:r>
        <w:r w:rsidR="00D770DB">
          <w:rPr>
            <w:webHidden/>
          </w:rPr>
          <w:tab/>
        </w:r>
        <w:r w:rsidR="00D770DB">
          <w:rPr>
            <w:webHidden/>
          </w:rPr>
          <w:fldChar w:fldCharType="begin"/>
        </w:r>
        <w:r w:rsidR="00D770DB">
          <w:rPr>
            <w:webHidden/>
          </w:rPr>
          <w:instrText xml:space="preserve"> PAGEREF _Toc90393622 \h </w:instrText>
        </w:r>
        <w:r w:rsidR="00D770DB">
          <w:rPr>
            <w:webHidden/>
          </w:rPr>
        </w:r>
        <w:r w:rsidR="00D770DB">
          <w:rPr>
            <w:webHidden/>
          </w:rPr>
          <w:fldChar w:fldCharType="separate"/>
        </w:r>
        <w:r>
          <w:rPr>
            <w:webHidden/>
          </w:rPr>
          <w:t>18</w:t>
        </w:r>
        <w:r w:rsidR="00D770DB">
          <w:rPr>
            <w:webHidden/>
          </w:rPr>
          <w:fldChar w:fldCharType="end"/>
        </w:r>
      </w:hyperlink>
    </w:p>
    <w:p w14:paraId="0252F84B" w14:textId="77519D32" w:rsidR="00D770DB" w:rsidRDefault="00D271BB">
      <w:pPr>
        <w:pStyle w:val="TOC2"/>
        <w:tabs>
          <w:tab w:val="left" w:pos="567"/>
        </w:tabs>
        <w:rPr>
          <w:rFonts w:eastAsiaTheme="minorEastAsia"/>
          <w:bCs w:val="0"/>
          <w:color w:val="auto"/>
          <w:sz w:val="22"/>
          <w:szCs w:val="22"/>
          <w:lang w:eastAsia="en-GB"/>
        </w:rPr>
      </w:pPr>
      <w:hyperlink w:anchor="_Toc90393623" w:history="1">
        <w:r w:rsidR="00D770DB" w:rsidRPr="0029436B">
          <w:rPr>
            <w:rStyle w:val="Hyperlink"/>
          </w:rPr>
          <w:t>8</w:t>
        </w:r>
        <w:r w:rsidR="00D770DB">
          <w:rPr>
            <w:rFonts w:eastAsiaTheme="minorEastAsia"/>
            <w:bCs w:val="0"/>
            <w:color w:val="auto"/>
            <w:sz w:val="22"/>
            <w:szCs w:val="22"/>
            <w:lang w:eastAsia="en-GB"/>
          </w:rPr>
          <w:tab/>
        </w:r>
        <w:r w:rsidR="00D770DB" w:rsidRPr="0029436B">
          <w:rPr>
            <w:rStyle w:val="Hyperlink"/>
          </w:rPr>
          <w:t>Thermal Insulation</w:t>
        </w:r>
        <w:r w:rsidR="00D770DB">
          <w:rPr>
            <w:webHidden/>
          </w:rPr>
          <w:tab/>
        </w:r>
        <w:r w:rsidR="00D770DB">
          <w:rPr>
            <w:webHidden/>
          </w:rPr>
          <w:fldChar w:fldCharType="begin"/>
        </w:r>
        <w:r w:rsidR="00D770DB">
          <w:rPr>
            <w:webHidden/>
          </w:rPr>
          <w:instrText xml:space="preserve"> PAGEREF _Toc90393623 \h </w:instrText>
        </w:r>
        <w:r w:rsidR="00D770DB">
          <w:rPr>
            <w:webHidden/>
          </w:rPr>
        </w:r>
        <w:r w:rsidR="00D770DB">
          <w:rPr>
            <w:webHidden/>
          </w:rPr>
          <w:fldChar w:fldCharType="separate"/>
        </w:r>
        <w:r>
          <w:rPr>
            <w:webHidden/>
          </w:rPr>
          <w:t>23</w:t>
        </w:r>
        <w:r w:rsidR="00D770DB">
          <w:rPr>
            <w:webHidden/>
          </w:rPr>
          <w:fldChar w:fldCharType="end"/>
        </w:r>
      </w:hyperlink>
    </w:p>
    <w:p w14:paraId="440C0546" w14:textId="0E8E9ADD" w:rsidR="00D770DB" w:rsidRDefault="00D271BB">
      <w:pPr>
        <w:pStyle w:val="TOC2"/>
        <w:tabs>
          <w:tab w:val="left" w:pos="567"/>
        </w:tabs>
        <w:rPr>
          <w:rFonts w:eastAsiaTheme="minorEastAsia"/>
          <w:bCs w:val="0"/>
          <w:color w:val="auto"/>
          <w:sz w:val="22"/>
          <w:szCs w:val="22"/>
          <w:lang w:eastAsia="en-GB"/>
        </w:rPr>
      </w:pPr>
      <w:hyperlink w:anchor="_Toc90393624" w:history="1">
        <w:r w:rsidR="00D770DB" w:rsidRPr="0029436B">
          <w:rPr>
            <w:rStyle w:val="Hyperlink"/>
          </w:rPr>
          <w:t>9</w:t>
        </w:r>
        <w:r w:rsidR="00D770DB">
          <w:rPr>
            <w:rFonts w:eastAsiaTheme="minorEastAsia"/>
            <w:bCs w:val="0"/>
            <w:color w:val="auto"/>
            <w:sz w:val="22"/>
            <w:szCs w:val="22"/>
            <w:lang w:eastAsia="en-GB"/>
          </w:rPr>
          <w:tab/>
        </w:r>
        <w:r w:rsidR="00D770DB" w:rsidRPr="0029436B">
          <w:rPr>
            <w:rStyle w:val="Hyperlink"/>
          </w:rPr>
          <w:t>Provisions for Testing</w:t>
        </w:r>
        <w:r w:rsidR="00D770DB">
          <w:rPr>
            <w:webHidden/>
          </w:rPr>
          <w:tab/>
        </w:r>
        <w:r w:rsidR="00D770DB">
          <w:rPr>
            <w:webHidden/>
          </w:rPr>
          <w:fldChar w:fldCharType="begin"/>
        </w:r>
        <w:r w:rsidR="00D770DB">
          <w:rPr>
            <w:webHidden/>
          </w:rPr>
          <w:instrText xml:space="preserve"> PAGEREF _Toc90393624 \h </w:instrText>
        </w:r>
        <w:r w:rsidR="00D770DB">
          <w:rPr>
            <w:webHidden/>
          </w:rPr>
        </w:r>
        <w:r w:rsidR="00D770DB">
          <w:rPr>
            <w:webHidden/>
          </w:rPr>
          <w:fldChar w:fldCharType="separate"/>
        </w:r>
        <w:r>
          <w:rPr>
            <w:webHidden/>
          </w:rPr>
          <w:t>31</w:t>
        </w:r>
        <w:r w:rsidR="00D770DB">
          <w:rPr>
            <w:webHidden/>
          </w:rPr>
          <w:fldChar w:fldCharType="end"/>
        </w:r>
      </w:hyperlink>
    </w:p>
    <w:p w14:paraId="1C3338D5" w14:textId="62F107D9" w:rsidR="00D770DB" w:rsidRDefault="00D271BB">
      <w:pPr>
        <w:pStyle w:val="TOC2"/>
        <w:tabs>
          <w:tab w:val="left" w:pos="567"/>
        </w:tabs>
        <w:rPr>
          <w:rFonts w:eastAsiaTheme="minorEastAsia"/>
          <w:bCs w:val="0"/>
          <w:color w:val="auto"/>
          <w:sz w:val="22"/>
          <w:szCs w:val="22"/>
          <w:lang w:eastAsia="en-GB"/>
        </w:rPr>
      </w:pPr>
      <w:hyperlink w:anchor="_Toc90393625" w:history="1">
        <w:r w:rsidR="00D770DB" w:rsidRPr="0029436B">
          <w:rPr>
            <w:rStyle w:val="Hyperlink"/>
          </w:rPr>
          <w:t>10</w:t>
        </w:r>
        <w:r w:rsidR="00D770DB">
          <w:rPr>
            <w:rFonts w:eastAsiaTheme="minorEastAsia"/>
            <w:bCs w:val="0"/>
            <w:color w:val="auto"/>
            <w:sz w:val="22"/>
            <w:szCs w:val="22"/>
            <w:lang w:eastAsia="en-GB"/>
          </w:rPr>
          <w:tab/>
        </w:r>
        <w:r w:rsidR="00D770DB" w:rsidRPr="0029436B">
          <w:rPr>
            <w:rStyle w:val="Hyperlink"/>
          </w:rPr>
          <w:t>Testing</w:t>
        </w:r>
        <w:r w:rsidR="00D770DB">
          <w:rPr>
            <w:webHidden/>
          </w:rPr>
          <w:tab/>
        </w:r>
        <w:r w:rsidR="00D770DB">
          <w:rPr>
            <w:webHidden/>
          </w:rPr>
          <w:fldChar w:fldCharType="begin"/>
        </w:r>
        <w:r w:rsidR="00D770DB">
          <w:rPr>
            <w:webHidden/>
          </w:rPr>
          <w:instrText xml:space="preserve"> PAGEREF _Toc90393625 \h </w:instrText>
        </w:r>
        <w:r w:rsidR="00D770DB">
          <w:rPr>
            <w:webHidden/>
          </w:rPr>
        </w:r>
        <w:r w:rsidR="00D770DB">
          <w:rPr>
            <w:webHidden/>
          </w:rPr>
          <w:fldChar w:fldCharType="separate"/>
        </w:r>
        <w:r>
          <w:rPr>
            <w:webHidden/>
          </w:rPr>
          <w:t>32</w:t>
        </w:r>
        <w:r w:rsidR="00D770DB">
          <w:rPr>
            <w:webHidden/>
          </w:rPr>
          <w:fldChar w:fldCharType="end"/>
        </w:r>
      </w:hyperlink>
    </w:p>
    <w:p w14:paraId="74180B28" w14:textId="12720C7A" w:rsidR="00D770DB" w:rsidRDefault="00D271BB">
      <w:pPr>
        <w:pStyle w:val="TOC2"/>
        <w:tabs>
          <w:tab w:val="left" w:pos="567"/>
        </w:tabs>
        <w:rPr>
          <w:rFonts w:eastAsiaTheme="minorEastAsia"/>
          <w:bCs w:val="0"/>
          <w:color w:val="auto"/>
          <w:sz w:val="22"/>
          <w:szCs w:val="22"/>
          <w:lang w:eastAsia="en-GB"/>
        </w:rPr>
      </w:pPr>
      <w:hyperlink w:anchor="_Toc90393626" w:history="1">
        <w:r w:rsidR="00D770DB" w:rsidRPr="0029436B">
          <w:rPr>
            <w:rStyle w:val="Hyperlink"/>
          </w:rPr>
          <w:t>11</w:t>
        </w:r>
        <w:r w:rsidR="00D770DB">
          <w:rPr>
            <w:rFonts w:eastAsiaTheme="minorEastAsia"/>
            <w:bCs w:val="0"/>
            <w:color w:val="auto"/>
            <w:sz w:val="22"/>
            <w:szCs w:val="22"/>
            <w:lang w:eastAsia="en-GB"/>
          </w:rPr>
          <w:tab/>
        </w:r>
        <w:r w:rsidR="00D770DB" w:rsidRPr="0029436B">
          <w:rPr>
            <w:rStyle w:val="Hyperlink"/>
          </w:rPr>
          <w:t>Scouring after Tests</w:t>
        </w:r>
        <w:r w:rsidR="00D770DB">
          <w:rPr>
            <w:webHidden/>
          </w:rPr>
          <w:tab/>
        </w:r>
        <w:r w:rsidR="00D770DB">
          <w:rPr>
            <w:webHidden/>
          </w:rPr>
          <w:fldChar w:fldCharType="begin"/>
        </w:r>
        <w:r w:rsidR="00D770DB">
          <w:rPr>
            <w:webHidden/>
          </w:rPr>
          <w:instrText xml:space="preserve"> PAGEREF _Toc90393626 \h </w:instrText>
        </w:r>
        <w:r w:rsidR="00D770DB">
          <w:rPr>
            <w:webHidden/>
          </w:rPr>
        </w:r>
        <w:r w:rsidR="00D770DB">
          <w:rPr>
            <w:webHidden/>
          </w:rPr>
          <w:fldChar w:fldCharType="separate"/>
        </w:r>
        <w:r>
          <w:rPr>
            <w:webHidden/>
          </w:rPr>
          <w:t>34</w:t>
        </w:r>
        <w:r w:rsidR="00D770DB">
          <w:rPr>
            <w:webHidden/>
          </w:rPr>
          <w:fldChar w:fldCharType="end"/>
        </w:r>
      </w:hyperlink>
    </w:p>
    <w:p w14:paraId="5970FE2F" w14:textId="31D6961E" w:rsidR="00D770DB" w:rsidRDefault="00D271BB">
      <w:pPr>
        <w:pStyle w:val="TOC2"/>
        <w:tabs>
          <w:tab w:val="left" w:pos="567"/>
        </w:tabs>
        <w:rPr>
          <w:rFonts w:eastAsiaTheme="minorEastAsia"/>
          <w:bCs w:val="0"/>
          <w:color w:val="auto"/>
          <w:sz w:val="22"/>
          <w:szCs w:val="22"/>
          <w:lang w:eastAsia="en-GB"/>
        </w:rPr>
      </w:pPr>
      <w:hyperlink w:anchor="_Toc90393627" w:history="1">
        <w:r w:rsidR="00D770DB" w:rsidRPr="0029436B">
          <w:rPr>
            <w:rStyle w:val="Hyperlink"/>
          </w:rPr>
          <w:t>12</w:t>
        </w:r>
        <w:r w:rsidR="00D770DB">
          <w:rPr>
            <w:rFonts w:eastAsiaTheme="minorEastAsia"/>
            <w:bCs w:val="0"/>
            <w:color w:val="auto"/>
            <w:sz w:val="22"/>
            <w:szCs w:val="22"/>
            <w:lang w:eastAsia="en-GB"/>
          </w:rPr>
          <w:tab/>
        </w:r>
        <w:r w:rsidR="00D770DB" w:rsidRPr="0029436B">
          <w:rPr>
            <w:rStyle w:val="Hyperlink"/>
          </w:rPr>
          <w:t>Commissioning</w:t>
        </w:r>
        <w:r w:rsidR="00D770DB">
          <w:rPr>
            <w:webHidden/>
          </w:rPr>
          <w:tab/>
        </w:r>
        <w:r w:rsidR="00D770DB">
          <w:rPr>
            <w:webHidden/>
          </w:rPr>
          <w:fldChar w:fldCharType="begin"/>
        </w:r>
        <w:r w:rsidR="00D770DB">
          <w:rPr>
            <w:webHidden/>
          </w:rPr>
          <w:instrText xml:space="preserve"> PAGEREF _Toc90393627 \h </w:instrText>
        </w:r>
        <w:r w:rsidR="00D770DB">
          <w:rPr>
            <w:webHidden/>
          </w:rPr>
        </w:r>
        <w:r w:rsidR="00D770DB">
          <w:rPr>
            <w:webHidden/>
          </w:rPr>
          <w:fldChar w:fldCharType="separate"/>
        </w:r>
        <w:r>
          <w:rPr>
            <w:webHidden/>
          </w:rPr>
          <w:t>34</w:t>
        </w:r>
        <w:r w:rsidR="00D770DB">
          <w:rPr>
            <w:webHidden/>
          </w:rPr>
          <w:fldChar w:fldCharType="end"/>
        </w:r>
      </w:hyperlink>
    </w:p>
    <w:p w14:paraId="5ED42644" w14:textId="7A8C502B" w:rsidR="00D770DB" w:rsidRDefault="00D271BB">
      <w:pPr>
        <w:pStyle w:val="TOC2"/>
        <w:tabs>
          <w:tab w:val="left" w:pos="567"/>
        </w:tabs>
        <w:rPr>
          <w:rFonts w:eastAsiaTheme="minorEastAsia"/>
          <w:bCs w:val="0"/>
          <w:color w:val="auto"/>
          <w:sz w:val="22"/>
          <w:szCs w:val="22"/>
          <w:lang w:eastAsia="en-GB"/>
        </w:rPr>
      </w:pPr>
      <w:hyperlink w:anchor="_Toc90393628" w:history="1">
        <w:r w:rsidR="00D770DB" w:rsidRPr="0029436B">
          <w:rPr>
            <w:rStyle w:val="Hyperlink"/>
          </w:rPr>
          <w:t>13</w:t>
        </w:r>
        <w:r w:rsidR="00D770DB">
          <w:rPr>
            <w:rFonts w:eastAsiaTheme="minorEastAsia"/>
            <w:bCs w:val="0"/>
            <w:color w:val="auto"/>
            <w:sz w:val="22"/>
            <w:szCs w:val="22"/>
            <w:lang w:eastAsia="en-GB"/>
          </w:rPr>
          <w:tab/>
        </w:r>
        <w:r w:rsidR="00D770DB" w:rsidRPr="0029436B">
          <w:rPr>
            <w:rStyle w:val="Hyperlink"/>
          </w:rPr>
          <w:t>Spares</w:t>
        </w:r>
        <w:r w:rsidR="00D770DB">
          <w:rPr>
            <w:webHidden/>
          </w:rPr>
          <w:tab/>
        </w:r>
        <w:r w:rsidR="00D770DB">
          <w:rPr>
            <w:webHidden/>
          </w:rPr>
          <w:fldChar w:fldCharType="begin"/>
        </w:r>
        <w:r w:rsidR="00D770DB">
          <w:rPr>
            <w:webHidden/>
          </w:rPr>
          <w:instrText xml:space="preserve"> PAGEREF _Toc90393628 \h </w:instrText>
        </w:r>
        <w:r w:rsidR="00D770DB">
          <w:rPr>
            <w:webHidden/>
          </w:rPr>
        </w:r>
        <w:r w:rsidR="00D770DB">
          <w:rPr>
            <w:webHidden/>
          </w:rPr>
          <w:fldChar w:fldCharType="separate"/>
        </w:r>
        <w:r>
          <w:rPr>
            <w:webHidden/>
          </w:rPr>
          <w:t>54</w:t>
        </w:r>
        <w:r w:rsidR="00D770DB">
          <w:rPr>
            <w:webHidden/>
          </w:rPr>
          <w:fldChar w:fldCharType="end"/>
        </w:r>
      </w:hyperlink>
    </w:p>
    <w:p w14:paraId="0BCCECB4" w14:textId="50438FBF" w:rsidR="00D770DB" w:rsidRDefault="00D271BB">
      <w:pPr>
        <w:pStyle w:val="TOC2"/>
        <w:tabs>
          <w:tab w:val="left" w:pos="567"/>
        </w:tabs>
        <w:rPr>
          <w:rFonts w:eastAsiaTheme="minorEastAsia"/>
          <w:bCs w:val="0"/>
          <w:color w:val="auto"/>
          <w:sz w:val="22"/>
          <w:szCs w:val="22"/>
          <w:lang w:eastAsia="en-GB"/>
        </w:rPr>
      </w:pPr>
      <w:hyperlink w:anchor="_Toc90393629" w:history="1">
        <w:r w:rsidR="00D770DB" w:rsidRPr="0029436B">
          <w:rPr>
            <w:rStyle w:val="Hyperlink"/>
          </w:rPr>
          <w:t>14</w:t>
        </w:r>
        <w:r w:rsidR="00D770DB">
          <w:rPr>
            <w:rFonts w:eastAsiaTheme="minorEastAsia"/>
            <w:bCs w:val="0"/>
            <w:color w:val="auto"/>
            <w:sz w:val="22"/>
            <w:szCs w:val="22"/>
            <w:lang w:eastAsia="en-GB"/>
          </w:rPr>
          <w:tab/>
        </w:r>
        <w:r w:rsidR="00D770DB" w:rsidRPr="0029436B">
          <w:rPr>
            <w:rStyle w:val="Hyperlink"/>
          </w:rPr>
          <w:t>Labelling and Identification</w:t>
        </w:r>
        <w:r w:rsidR="00D770DB">
          <w:rPr>
            <w:webHidden/>
          </w:rPr>
          <w:tab/>
        </w:r>
        <w:r w:rsidR="00D770DB">
          <w:rPr>
            <w:webHidden/>
          </w:rPr>
          <w:fldChar w:fldCharType="begin"/>
        </w:r>
        <w:r w:rsidR="00D770DB">
          <w:rPr>
            <w:webHidden/>
          </w:rPr>
          <w:instrText xml:space="preserve"> PAGEREF _Toc90393629 \h </w:instrText>
        </w:r>
        <w:r w:rsidR="00D770DB">
          <w:rPr>
            <w:webHidden/>
          </w:rPr>
        </w:r>
        <w:r w:rsidR="00D770DB">
          <w:rPr>
            <w:webHidden/>
          </w:rPr>
          <w:fldChar w:fldCharType="separate"/>
        </w:r>
        <w:r>
          <w:rPr>
            <w:webHidden/>
          </w:rPr>
          <w:t>54</w:t>
        </w:r>
        <w:r w:rsidR="00D770DB">
          <w:rPr>
            <w:webHidden/>
          </w:rPr>
          <w:fldChar w:fldCharType="end"/>
        </w:r>
      </w:hyperlink>
    </w:p>
    <w:p w14:paraId="4FA15B61" w14:textId="36B24AA4" w:rsidR="00D770DB" w:rsidRDefault="00D271BB">
      <w:pPr>
        <w:pStyle w:val="TOC2"/>
        <w:tabs>
          <w:tab w:val="left" w:pos="567"/>
        </w:tabs>
        <w:rPr>
          <w:rFonts w:eastAsiaTheme="minorEastAsia"/>
          <w:bCs w:val="0"/>
          <w:color w:val="auto"/>
          <w:sz w:val="22"/>
          <w:szCs w:val="22"/>
          <w:lang w:eastAsia="en-GB"/>
        </w:rPr>
      </w:pPr>
      <w:hyperlink w:anchor="_Toc90393630" w:history="1">
        <w:r w:rsidR="00D770DB" w:rsidRPr="0029436B">
          <w:rPr>
            <w:rStyle w:val="Hyperlink"/>
          </w:rPr>
          <w:t>15</w:t>
        </w:r>
        <w:r w:rsidR="00D770DB">
          <w:rPr>
            <w:rFonts w:eastAsiaTheme="minorEastAsia"/>
            <w:bCs w:val="0"/>
            <w:color w:val="auto"/>
            <w:sz w:val="22"/>
            <w:szCs w:val="22"/>
            <w:lang w:eastAsia="en-GB"/>
          </w:rPr>
          <w:tab/>
        </w:r>
        <w:r w:rsidR="00D770DB" w:rsidRPr="0029436B">
          <w:rPr>
            <w:rStyle w:val="Hyperlink"/>
          </w:rPr>
          <w:t>Contractor’s Drawings</w:t>
        </w:r>
        <w:r w:rsidR="00D770DB">
          <w:rPr>
            <w:webHidden/>
          </w:rPr>
          <w:tab/>
        </w:r>
        <w:r w:rsidR="00D770DB">
          <w:rPr>
            <w:webHidden/>
          </w:rPr>
          <w:fldChar w:fldCharType="begin"/>
        </w:r>
        <w:r w:rsidR="00D770DB">
          <w:rPr>
            <w:webHidden/>
          </w:rPr>
          <w:instrText xml:space="preserve"> PAGEREF _Toc90393630 \h </w:instrText>
        </w:r>
        <w:r w:rsidR="00D770DB">
          <w:rPr>
            <w:webHidden/>
          </w:rPr>
        </w:r>
        <w:r w:rsidR="00D770DB">
          <w:rPr>
            <w:webHidden/>
          </w:rPr>
          <w:fldChar w:fldCharType="separate"/>
        </w:r>
        <w:r>
          <w:rPr>
            <w:webHidden/>
          </w:rPr>
          <w:t>54</w:t>
        </w:r>
        <w:r w:rsidR="00D770DB">
          <w:rPr>
            <w:webHidden/>
          </w:rPr>
          <w:fldChar w:fldCharType="end"/>
        </w:r>
      </w:hyperlink>
    </w:p>
    <w:p w14:paraId="7C3B7598" w14:textId="4DC3D614" w:rsidR="00D770DB" w:rsidRDefault="00D271BB">
      <w:pPr>
        <w:pStyle w:val="TOC2"/>
        <w:tabs>
          <w:tab w:val="left" w:pos="567"/>
        </w:tabs>
        <w:rPr>
          <w:rFonts w:eastAsiaTheme="minorEastAsia"/>
          <w:bCs w:val="0"/>
          <w:color w:val="auto"/>
          <w:sz w:val="22"/>
          <w:szCs w:val="22"/>
          <w:lang w:eastAsia="en-GB"/>
        </w:rPr>
      </w:pPr>
      <w:hyperlink w:anchor="_Toc90393631" w:history="1">
        <w:r w:rsidR="00D770DB" w:rsidRPr="0029436B">
          <w:rPr>
            <w:rStyle w:val="Hyperlink"/>
          </w:rPr>
          <w:t>16</w:t>
        </w:r>
        <w:r w:rsidR="00D770DB">
          <w:rPr>
            <w:rFonts w:eastAsiaTheme="minorEastAsia"/>
            <w:bCs w:val="0"/>
            <w:color w:val="auto"/>
            <w:sz w:val="22"/>
            <w:szCs w:val="22"/>
            <w:lang w:eastAsia="en-GB"/>
          </w:rPr>
          <w:tab/>
        </w:r>
        <w:r w:rsidR="00D770DB" w:rsidRPr="0029436B">
          <w:rPr>
            <w:rStyle w:val="Hyperlink"/>
          </w:rPr>
          <w:t>Electrical Services</w:t>
        </w:r>
        <w:r w:rsidR="00D770DB">
          <w:rPr>
            <w:webHidden/>
          </w:rPr>
          <w:tab/>
        </w:r>
        <w:r w:rsidR="00D770DB">
          <w:rPr>
            <w:webHidden/>
          </w:rPr>
          <w:fldChar w:fldCharType="begin"/>
        </w:r>
        <w:r w:rsidR="00D770DB">
          <w:rPr>
            <w:webHidden/>
          </w:rPr>
          <w:instrText xml:space="preserve"> PAGEREF _Toc90393631 \h </w:instrText>
        </w:r>
        <w:r w:rsidR="00D770DB">
          <w:rPr>
            <w:webHidden/>
          </w:rPr>
        </w:r>
        <w:r w:rsidR="00D770DB">
          <w:rPr>
            <w:webHidden/>
          </w:rPr>
          <w:fldChar w:fldCharType="separate"/>
        </w:r>
        <w:r>
          <w:rPr>
            <w:webHidden/>
          </w:rPr>
          <w:t>55</w:t>
        </w:r>
        <w:r w:rsidR="00D770DB">
          <w:rPr>
            <w:webHidden/>
          </w:rPr>
          <w:fldChar w:fldCharType="end"/>
        </w:r>
      </w:hyperlink>
    </w:p>
    <w:p w14:paraId="101B54DD" w14:textId="183CB34F" w:rsidR="00D770DB" w:rsidRDefault="00D271BB">
      <w:pPr>
        <w:pStyle w:val="TOC2"/>
        <w:tabs>
          <w:tab w:val="left" w:pos="567"/>
        </w:tabs>
        <w:rPr>
          <w:rFonts w:eastAsiaTheme="minorEastAsia"/>
          <w:bCs w:val="0"/>
          <w:color w:val="auto"/>
          <w:sz w:val="22"/>
          <w:szCs w:val="22"/>
          <w:lang w:eastAsia="en-GB"/>
        </w:rPr>
      </w:pPr>
      <w:hyperlink w:anchor="_Toc90393632" w:history="1">
        <w:r w:rsidR="00D770DB" w:rsidRPr="0029436B">
          <w:rPr>
            <w:rStyle w:val="Hyperlink"/>
          </w:rPr>
          <w:t>17</w:t>
        </w:r>
        <w:r w:rsidR="00D770DB">
          <w:rPr>
            <w:rFonts w:eastAsiaTheme="minorEastAsia"/>
            <w:bCs w:val="0"/>
            <w:color w:val="auto"/>
            <w:sz w:val="22"/>
            <w:szCs w:val="22"/>
            <w:lang w:eastAsia="en-GB"/>
          </w:rPr>
          <w:tab/>
        </w:r>
        <w:r w:rsidR="00D770DB" w:rsidRPr="0029436B">
          <w:rPr>
            <w:rStyle w:val="Hyperlink"/>
          </w:rPr>
          <w:t>Pollution &amp; Interference</w:t>
        </w:r>
        <w:r w:rsidR="00D770DB">
          <w:rPr>
            <w:webHidden/>
          </w:rPr>
          <w:tab/>
        </w:r>
        <w:r w:rsidR="00D770DB">
          <w:rPr>
            <w:webHidden/>
          </w:rPr>
          <w:fldChar w:fldCharType="begin"/>
        </w:r>
        <w:r w:rsidR="00D770DB">
          <w:rPr>
            <w:webHidden/>
          </w:rPr>
          <w:instrText xml:space="preserve"> PAGEREF _Toc90393632 \h </w:instrText>
        </w:r>
        <w:r w:rsidR="00D770DB">
          <w:rPr>
            <w:webHidden/>
          </w:rPr>
        </w:r>
        <w:r w:rsidR="00D770DB">
          <w:rPr>
            <w:webHidden/>
          </w:rPr>
          <w:fldChar w:fldCharType="separate"/>
        </w:r>
        <w:r>
          <w:rPr>
            <w:webHidden/>
          </w:rPr>
          <w:t>58</w:t>
        </w:r>
        <w:r w:rsidR="00D770DB">
          <w:rPr>
            <w:webHidden/>
          </w:rPr>
          <w:fldChar w:fldCharType="end"/>
        </w:r>
      </w:hyperlink>
    </w:p>
    <w:p w14:paraId="03935384" w14:textId="00488EFC" w:rsidR="00D770DB" w:rsidRDefault="00D271BB">
      <w:pPr>
        <w:pStyle w:val="TOC2"/>
        <w:tabs>
          <w:tab w:val="left" w:pos="567"/>
        </w:tabs>
        <w:rPr>
          <w:rFonts w:eastAsiaTheme="minorEastAsia"/>
          <w:bCs w:val="0"/>
          <w:color w:val="auto"/>
          <w:sz w:val="22"/>
          <w:szCs w:val="22"/>
          <w:lang w:eastAsia="en-GB"/>
        </w:rPr>
      </w:pPr>
      <w:hyperlink w:anchor="_Toc90393633" w:history="1">
        <w:r w:rsidR="00D770DB" w:rsidRPr="0029436B">
          <w:rPr>
            <w:rStyle w:val="Hyperlink"/>
          </w:rPr>
          <w:t>18</w:t>
        </w:r>
        <w:r w:rsidR="00D770DB">
          <w:rPr>
            <w:rFonts w:eastAsiaTheme="minorEastAsia"/>
            <w:bCs w:val="0"/>
            <w:color w:val="auto"/>
            <w:sz w:val="22"/>
            <w:szCs w:val="22"/>
            <w:lang w:eastAsia="en-GB"/>
          </w:rPr>
          <w:tab/>
        </w:r>
        <w:r w:rsidR="00D770DB" w:rsidRPr="0029436B">
          <w:rPr>
            <w:rStyle w:val="Hyperlink"/>
          </w:rPr>
          <w:t>Domestic Water Services</w:t>
        </w:r>
        <w:r w:rsidR="00D770DB">
          <w:rPr>
            <w:webHidden/>
          </w:rPr>
          <w:tab/>
        </w:r>
        <w:r w:rsidR="00D770DB">
          <w:rPr>
            <w:webHidden/>
          </w:rPr>
          <w:fldChar w:fldCharType="begin"/>
        </w:r>
        <w:r w:rsidR="00D770DB">
          <w:rPr>
            <w:webHidden/>
          </w:rPr>
          <w:instrText xml:space="preserve"> PAGEREF _Toc90393633 \h </w:instrText>
        </w:r>
        <w:r w:rsidR="00D770DB">
          <w:rPr>
            <w:webHidden/>
          </w:rPr>
        </w:r>
        <w:r w:rsidR="00D770DB">
          <w:rPr>
            <w:webHidden/>
          </w:rPr>
          <w:fldChar w:fldCharType="separate"/>
        </w:r>
        <w:r>
          <w:rPr>
            <w:webHidden/>
          </w:rPr>
          <w:t>58</w:t>
        </w:r>
        <w:r w:rsidR="00D770DB">
          <w:rPr>
            <w:webHidden/>
          </w:rPr>
          <w:fldChar w:fldCharType="end"/>
        </w:r>
      </w:hyperlink>
    </w:p>
    <w:p w14:paraId="45F7AF64" w14:textId="346A8168" w:rsidR="00D770DB" w:rsidRDefault="00D271BB">
      <w:pPr>
        <w:pStyle w:val="TOC2"/>
        <w:tabs>
          <w:tab w:val="left" w:pos="567"/>
        </w:tabs>
        <w:rPr>
          <w:rFonts w:eastAsiaTheme="minorEastAsia"/>
          <w:bCs w:val="0"/>
          <w:color w:val="auto"/>
          <w:sz w:val="22"/>
          <w:szCs w:val="22"/>
          <w:lang w:eastAsia="en-GB"/>
        </w:rPr>
      </w:pPr>
      <w:hyperlink w:anchor="_Toc90393634" w:history="1">
        <w:r w:rsidR="00D770DB" w:rsidRPr="0029436B">
          <w:rPr>
            <w:rStyle w:val="Hyperlink"/>
          </w:rPr>
          <w:t>19</w:t>
        </w:r>
        <w:r w:rsidR="00D770DB">
          <w:rPr>
            <w:rFonts w:eastAsiaTheme="minorEastAsia"/>
            <w:bCs w:val="0"/>
            <w:color w:val="auto"/>
            <w:sz w:val="22"/>
            <w:szCs w:val="22"/>
            <w:lang w:eastAsia="en-GB"/>
          </w:rPr>
          <w:tab/>
        </w:r>
        <w:r w:rsidR="00D770DB" w:rsidRPr="0029436B">
          <w:rPr>
            <w:rStyle w:val="Hyperlink"/>
          </w:rPr>
          <w:t>Above Ground Soil &amp; Waste Installations</w:t>
        </w:r>
        <w:r w:rsidR="00D770DB">
          <w:rPr>
            <w:webHidden/>
          </w:rPr>
          <w:tab/>
        </w:r>
        <w:r w:rsidR="00D770DB">
          <w:rPr>
            <w:webHidden/>
          </w:rPr>
          <w:fldChar w:fldCharType="begin"/>
        </w:r>
        <w:r w:rsidR="00D770DB">
          <w:rPr>
            <w:webHidden/>
          </w:rPr>
          <w:instrText xml:space="preserve"> PAGEREF _Toc90393634 \h </w:instrText>
        </w:r>
        <w:r w:rsidR="00D770DB">
          <w:rPr>
            <w:webHidden/>
          </w:rPr>
        </w:r>
        <w:r w:rsidR="00D770DB">
          <w:rPr>
            <w:webHidden/>
          </w:rPr>
          <w:fldChar w:fldCharType="separate"/>
        </w:r>
        <w:r>
          <w:rPr>
            <w:webHidden/>
          </w:rPr>
          <w:t>61</w:t>
        </w:r>
        <w:r w:rsidR="00D770DB">
          <w:rPr>
            <w:webHidden/>
          </w:rPr>
          <w:fldChar w:fldCharType="end"/>
        </w:r>
      </w:hyperlink>
    </w:p>
    <w:p w14:paraId="4A107142" w14:textId="3575F9EF" w:rsidR="00D770DB" w:rsidRDefault="00D271BB">
      <w:pPr>
        <w:pStyle w:val="TOC2"/>
        <w:tabs>
          <w:tab w:val="left" w:pos="567"/>
        </w:tabs>
        <w:rPr>
          <w:rFonts w:eastAsiaTheme="minorEastAsia"/>
          <w:bCs w:val="0"/>
          <w:color w:val="auto"/>
          <w:sz w:val="22"/>
          <w:szCs w:val="22"/>
          <w:lang w:eastAsia="en-GB"/>
        </w:rPr>
      </w:pPr>
      <w:hyperlink w:anchor="_Toc90393635" w:history="1">
        <w:r w:rsidR="00D770DB" w:rsidRPr="0029436B">
          <w:rPr>
            <w:rStyle w:val="Hyperlink"/>
          </w:rPr>
          <w:t>20</w:t>
        </w:r>
        <w:r w:rsidR="00D770DB">
          <w:rPr>
            <w:rFonts w:eastAsiaTheme="minorEastAsia"/>
            <w:bCs w:val="0"/>
            <w:color w:val="auto"/>
            <w:sz w:val="22"/>
            <w:szCs w:val="22"/>
            <w:lang w:eastAsia="en-GB"/>
          </w:rPr>
          <w:tab/>
        </w:r>
        <w:r w:rsidR="00D770DB" w:rsidRPr="0029436B">
          <w:rPr>
            <w:rStyle w:val="Hyperlink"/>
          </w:rPr>
          <w:t>Operating &amp; Maintenance Instructions</w:t>
        </w:r>
        <w:r w:rsidR="00D770DB">
          <w:rPr>
            <w:webHidden/>
          </w:rPr>
          <w:tab/>
        </w:r>
        <w:r w:rsidR="00D770DB">
          <w:rPr>
            <w:webHidden/>
          </w:rPr>
          <w:fldChar w:fldCharType="begin"/>
        </w:r>
        <w:r w:rsidR="00D770DB">
          <w:rPr>
            <w:webHidden/>
          </w:rPr>
          <w:instrText xml:space="preserve"> PAGEREF _Toc90393635 \h </w:instrText>
        </w:r>
        <w:r w:rsidR="00D770DB">
          <w:rPr>
            <w:webHidden/>
          </w:rPr>
        </w:r>
        <w:r w:rsidR="00D770DB">
          <w:rPr>
            <w:webHidden/>
          </w:rPr>
          <w:fldChar w:fldCharType="separate"/>
        </w:r>
        <w:r>
          <w:rPr>
            <w:webHidden/>
          </w:rPr>
          <w:t>64</w:t>
        </w:r>
        <w:r w:rsidR="00D770DB">
          <w:rPr>
            <w:webHidden/>
          </w:rPr>
          <w:fldChar w:fldCharType="end"/>
        </w:r>
      </w:hyperlink>
    </w:p>
    <w:p w14:paraId="73D5DA53" w14:textId="0D211E78" w:rsidR="00D770DB" w:rsidRDefault="00D271BB">
      <w:pPr>
        <w:pStyle w:val="TOC2"/>
        <w:tabs>
          <w:tab w:val="left" w:pos="567"/>
        </w:tabs>
        <w:rPr>
          <w:rFonts w:eastAsiaTheme="minorEastAsia"/>
          <w:bCs w:val="0"/>
          <w:color w:val="auto"/>
          <w:sz w:val="22"/>
          <w:szCs w:val="22"/>
          <w:lang w:eastAsia="en-GB"/>
        </w:rPr>
      </w:pPr>
      <w:hyperlink w:anchor="_Toc90393636" w:history="1">
        <w:r w:rsidR="00D770DB" w:rsidRPr="0029436B">
          <w:rPr>
            <w:rStyle w:val="Hyperlink"/>
          </w:rPr>
          <w:t>21</w:t>
        </w:r>
        <w:r w:rsidR="00D770DB">
          <w:rPr>
            <w:rFonts w:eastAsiaTheme="minorEastAsia"/>
            <w:bCs w:val="0"/>
            <w:color w:val="auto"/>
            <w:sz w:val="22"/>
            <w:szCs w:val="22"/>
            <w:lang w:eastAsia="en-GB"/>
          </w:rPr>
          <w:tab/>
        </w:r>
        <w:r w:rsidR="00D770DB" w:rsidRPr="0029436B">
          <w:rPr>
            <w:rStyle w:val="Hyperlink"/>
          </w:rPr>
          <w:t>Record Drawings</w:t>
        </w:r>
        <w:r w:rsidR="00D770DB">
          <w:rPr>
            <w:webHidden/>
          </w:rPr>
          <w:tab/>
        </w:r>
        <w:r w:rsidR="00D770DB">
          <w:rPr>
            <w:webHidden/>
          </w:rPr>
          <w:fldChar w:fldCharType="begin"/>
        </w:r>
        <w:r w:rsidR="00D770DB">
          <w:rPr>
            <w:webHidden/>
          </w:rPr>
          <w:instrText xml:space="preserve"> PAGEREF _Toc90393636 \h </w:instrText>
        </w:r>
        <w:r w:rsidR="00D770DB">
          <w:rPr>
            <w:webHidden/>
          </w:rPr>
        </w:r>
        <w:r w:rsidR="00D770DB">
          <w:rPr>
            <w:webHidden/>
          </w:rPr>
          <w:fldChar w:fldCharType="separate"/>
        </w:r>
        <w:r>
          <w:rPr>
            <w:webHidden/>
          </w:rPr>
          <w:t>65</w:t>
        </w:r>
        <w:r w:rsidR="00D770DB">
          <w:rPr>
            <w:webHidden/>
          </w:rPr>
          <w:fldChar w:fldCharType="end"/>
        </w:r>
      </w:hyperlink>
    </w:p>
    <w:p w14:paraId="21CBF5A7" w14:textId="6E258AD3" w:rsidR="00F86E34" w:rsidRDefault="00F86E34" w:rsidP="00F86E34">
      <w:pPr>
        <w:pStyle w:val="Text"/>
      </w:pPr>
      <w:r>
        <w:fldChar w:fldCharType="end"/>
      </w:r>
    </w:p>
    <w:p w14:paraId="289BBB5F" w14:textId="77777777" w:rsidR="005F2CFD" w:rsidRPr="00EA1992" w:rsidRDefault="005F2CFD" w:rsidP="005F2CFD">
      <w:pPr>
        <w:pStyle w:val="Text"/>
      </w:pPr>
    </w:p>
    <w:p w14:paraId="645A0E66" w14:textId="77777777" w:rsidR="00A62E2E" w:rsidRDefault="00A62E2E">
      <w:pPr>
        <w:spacing w:after="200" w:line="276" w:lineRule="auto"/>
      </w:pPr>
    </w:p>
    <w:p w14:paraId="6DE7458E" w14:textId="77777777" w:rsidR="00A62E2E" w:rsidRDefault="00A62E2E">
      <w:pPr>
        <w:spacing w:after="200" w:line="276" w:lineRule="auto"/>
      </w:pPr>
    </w:p>
    <w:p w14:paraId="5C644501" w14:textId="77777777" w:rsidR="00384316" w:rsidRDefault="00384316">
      <w:pPr>
        <w:spacing w:after="200" w:line="276" w:lineRule="auto"/>
        <w:rPr>
          <w:sz w:val="32"/>
        </w:rPr>
      </w:pPr>
      <w:r>
        <w:br w:type="page"/>
      </w:r>
    </w:p>
    <w:p w14:paraId="37927BE8" w14:textId="44E622BF" w:rsidR="00E16918" w:rsidRPr="003C11C4" w:rsidRDefault="003C11C4" w:rsidP="003C11C4">
      <w:pPr>
        <w:pStyle w:val="Heading1"/>
        <w:rPr>
          <w:sz w:val="24"/>
        </w:rPr>
      </w:pPr>
      <w:bookmarkStart w:id="0" w:name="_Toc524429434"/>
      <w:bookmarkStart w:id="1" w:name="_Toc5825142"/>
      <w:bookmarkStart w:id="2" w:name="_Toc90393617"/>
      <w:r w:rsidRPr="003C11C4">
        <w:rPr>
          <w:sz w:val="24"/>
        </w:rPr>
        <w:lastRenderedPageBreak/>
        <w:t>1</w:t>
      </w:r>
      <w:r w:rsidRPr="003C11C4">
        <w:rPr>
          <w:sz w:val="24"/>
        </w:rPr>
        <w:tab/>
        <w:t>Introduction</w:t>
      </w:r>
      <w:bookmarkEnd w:id="0"/>
      <w:bookmarkEnd w:id="1"/>
      <w:bookmarkEnd w:id="2"/>
    </w:p>
    <w:p w14:paraId="09A8487A" w14:textId="12912DBF" w:rsidR="00E16918" w:rsidRDefault="003C11C4" w:rsidP="003C11C4">
      <w:pPr>
        <w:pStyle w:val="Text"/>
        <w:ind w:left="709"/>
      </w:pPr>
      <w:r w:rsidRPr="007A08CB">
        <w:t>This part of the Specification shall be read in conjunction with all other sections of the tender documentation and applied to those sections as appropriate</w:t>
      </w:r>
      <w:r>
        <w:t>.</w:t>
      </w:r>
    </w:p>
    <w:p w14:paraId="6694A80A" w14:textId="12954C69" w:rsidR="003C11C4" w:rsidRDefault="003C11C4" w:rsidP="003C11C4">
      <w:pPr>
        <w:pStyle w:val="Text"/>
        <w:ind w:left="709"/>
      </w:pPr>
    </w:p>
    <w:p w14:paraId="04A10328" w14:textId="2AFC5D30" w:rsidR="003C11C4" w:rsidRPr="003C11C4" w:rsidRDefault="003C11C4" w:rsidP="003C11C4">
      <w:pPr>
        <w:pStyle w:val="Heading2"/>
        <w:rPr>
          <w:sz w:val="24"/>
          <w:szCs w:val="24"/>
        </w:rPr>
      </w:pPr>
      <w:bookmarkStart w:id="3" w:name="_Toc90393618"/>
      <w:r w:rsidRPr="003C11C4">
        <w:rPr>
          <w:sz w:val="24"/>
          <w:szCs w:val="24"/>
        </w:rPr>
        <w:t>2</w:t>
      </w:r>
      <w:r w:rsidRPr="003C11C4">
        <w:rPr>
          <w:sz w:val="24"/>
          <w:szCs w:val="24"/>
        </w:rPr>
        <w:tab/>
        <w:t>Installation Standard</w:t>
      </w:r>
      <w:bookmarkEnd w:id="3"/>
    </w:p>
    <w:p w14:paraId="2E8FC4B1" w14:textId="5C79945D" w:rsidR="003C11C4" w:rsidRDefault="003C11C4" w:rsidP="003C11C4"/>
    <w:p w14:paraId="27478282" w14:textId="77777777" w:rsidR="003C11C4" w:rsidRPr="007A08CB" w:rsidRDefault="003C11C4" w:rsidP="00475CDA">
      <w:pPr>
        <w:ind w:left="851" w:right="-23"/>
        <w:jc w:val="both"/>
      </w:pPr>
      <w:r w:rsidRPr="007A08CB">
        <w:t>The entire Mechanical installation and components shall, unless stated otherwise in the Particular Specification Section, comply with the following:-</w:t>
      </w:r>
    </w:p>
    <w:p w14:paraId="7D668C24" w14:textId="77777777" w:rsidR="003C11C4" w:rsidRPr="007A08CB" w:rsidRDefault="003C11C4" w:rsidP="00E3340F">
      <w:pPr>
        <w:pStyle w:val="ListParagraph"/>
        <w:widowControl/>
        <w:numPr>
          <w:ilvl w:val="0"/>
          <w:numId w:val="5"/>
        </w:numPr>
        <w:spacing w:after="220" w:line="240" w:lineRule="auto"/>
        <w:ind w:left="1418" w:right="-23" w:hanging="426"/>
        <w:contextualSpacing/>
        <w:jc w:val="both"/>
        <w:rPr>
          <w:sz w:val="20"/>
          <w:szCs w:val="20"/>
        </w:rPr>
      </w:pPr>
      <w:r w:rsidRPr="007A08CB">
        <w:rPr>
          <w:sz w:val="20"/>
          <w:szCs w:val="20"/>
        </w:rPr>
        <w:t xml:space="preserve">British Standard Codes of Practice. </w:t>
      </w:r>
    </w:p>
    <w:p w14:paraId="621B35E4" w14:textId="77777777" w:rsidR="003C11C4" w:rsidRPr="007A08CB" w:rsidRDefault="003C11C4" w:rsidP="00E3340F">
      <w:pPr>
        <w:pStyle w:val="ListParagraph"/>
        <w:widowControl/>
        <w:numPr>
          <w:ilvl w:val="0"/>
          <w:numId w:val="5"/>
        </w:numPr>
        <w:spacing w:after="220" w:line="240" w:lineRule="auto"/>
        <w:ind w:left="1418" w:right="-23" w:hanging="426"/>
        <w:contextualSpacing/>
        <w:jc w:val="both"/>
        <w:rPr>
          <w:sz w:val="20"/>
          <w:szCs w:val="20"/>
        </w:rPr>
      </w:pPr>
      <w:r w:rsidRPr="007A08CB">
        <w:rPr>
          <w:sz w:val="20"/>
          <w:szCs w:val="20"/>
        </w:rPr>
        <w:t xml:space="preserve">British Standard Specification. </w:t>
      </w:r>
    </w:p>
    <w:p w14:paraId="48EF4C8F" w14:textId="77777777" w:rsidR="003C11C4" w:rsidRPr="007A08CB" w:rsidRDefault="003C11C4" w:rsidP="00E3340F">
      <w:pPr>
        <w:pStyle w:val="ListParagraph"/>
        <w:widowControl/>
        <w:numPr>
          <w:ilvl w:val="0"/>
          <w:numId w:val="5"/>
        </w:numPr>
        <w:spacing w:after="220" w:line="240" w:lineRule="auto"/>
        <w:ind w:left="1418" w:right="-23" w:hanging="426"/>
        <w:contextualSpacing/>
        <w:jc w:val="both"/>
        <w:rPr>
          <w:sz w:val="20"/>
          <w:szCs w:val="20"/>
        </w:rPr>
      </w:pPr>
      <w:r w:rsidRPr="007A08CB">
        <w:rPr>
          <w:sz w:val="20"/>
          <w:szCs w:val="20"/>
        </w:rPr>
        <w:t xml:space="preserve">The latest issue of the Guide to Current Practice by the Chartered Institution of Building Services Engineers. </w:t>
      </w:r>
    </w:p>
    <w:p w14:paraId="1F58F6E6" w14:textId="77777777" w:rsidR="003C11C4" w:rsidRPr="007A08CB" w:rsidRDefault="003C11C4" w:rsidP="00E3340F">
      <w:pPr>
        <w:pStyle w:val="ListParagraph"/>
        <w:widowControl/>
        <w:numPr>
          <w:ilvl w:val="0"/>
          <w:numId w:val="5"/>
        </w:numPr>
        <w:spacing w:after="220" w:line="240" w:lineRule="auto"/>
        <w:ind w:left="1418" w:right="-23" w:hanging="426"/>
        <w:contextualSpacing/>
        <w:jc w:val="both"/>
        <w:rPr>
          <w:sz w:val="20"/>
          <w:szCs w:val="20"/>
        </w:rPr>
      </w:pPr>
      <w:r w:rsidRPr="007A08CB">
        <w:rPr>
          <w:sz w:val="20"/>
          <w:szCs w:val="20"/>
        </w:rPr>
        <w:t xml:space="preserve">The regulations of the Local Authority, Central Electricity Generating Board, Water Authority and Gas Council. </w:t>
      </w:r>
    </w:p>
    <w:p w14:paraId="33048D14" w14:textId="77777777" w:rsidR="003C11C4" w:rsidRPr="007A08CB" w:rsidRDefault="003C11C4" w:rsidP="00E3340F">
      <w:pPr>
        <w:pStyle w:val="ListParagraph"/>
        <w:widowControl/>
        <w:numPr>
          <w:ilvl w:val="0"/>
          <w:numId w:val="5"/>
        </w:numPr>
        <w:spacing w:after="220" w:line="240" w:lineRule="auto"/>
        <w:ind w:left="1418" w:right="-23" w:hanging="426"/>
        <w:contextualSpacing/>
        <w:jc w:val="both"/>
        <w:rPr>
          <w:sz w:val="20"/>
          <w:szCs w:val="20"/>
        </w:rPr>
      </w:pPr>
      <w:r w:rsidRPr="007A08CB">
        <w:rPr>
          <w:sz w:val="20"/>
          <w:szCs w:val="20"/>
        </w:rPr>
        <w:t xml:space="preserve">Manufacturer’s stipulations and recommendations for installation and testing. </w:t>
      </w:r>
    </w:p>
    <w:p w14:paraId="50A50298" w14:textId="77777777" w:rsidR="003C11C4" w:rsidRPr="007A08CB" w:rsidRDefault="003C11C4" w:rsidP="00E3340F">
      <w:pPr>
        <w:pStyle w:val="ListParagraph"/>
        <w:widowControl/>
        <w:numPr>
          <w:ilvl w:val="0"/>
          <w:numId w:val="5"/>
        </w:numPr>
        <w:spacing w:after="220" w:line="240" w:lineRule="auto"/>
        <w:ind w:left="1418" w:right="-23" w:hanging="426"/>
        <w:contextualSpacing/>
        <w:jc w:val="both"/>
        <w:rPr>
          <w:sz w:val="20"/>
          <w:szCs w:val="20"/>
        </w:rPr>
      </w:pPr>
      <w:r w:rsidRPr="007A08CB">
        <w:rPr>
          <w:sz w:val="20"/>
          <w:szCs w:val="20"/>
        </w:rPr>
        <w:t xml:space="preserve">The Loss Prevention Council rules for fire protection installations. </w:t>
      </w:r>
    </w:p>
    <w:p w14:paraId="65616240" w14:textId="77777777" w:rsidR="003C11C4" w:rsidRPr="007A08CB" w:rsidRDefault="003C11C4" w:rsidP="00E3340F">
      <w:pPr>
        <w:pStyle w:val="ListParagraph"/>
        <w:widowControl/>
        <w:numPr>
          <w:ilvl w:val="0"/>
          <w:numId w:val="5"/>
        </w:numPr>
        <w:spacing w:after="220" w:line="240" w:lineRule="auto"/>
        <w:ind w:left="1418" w:right="-23" w:hanging="426"/>
        <w:contextualSpacing/>
        <w:jc w:val="both"/>
        <w:rPr>
          <w:sz w:val="20"/>
          <w:szCs w:val="20"/>
        </w:rPr>
      </w:pPr>
      <w:r w:rsidRPr="007A08CB">
        <w:rPr>
          <w:sz w:val="20"/>
          <w:szCs w:val="20"/>
        </w:rPr>
        <w:t xml:space="preserve">Current edition of the IEE Regulations. </w:t>
      </w:r>
    </w:p>
    <w:p w14:paraId="640313B4" w14:textId="77777777" w:rsidR="003C11C4" w:rsidRPr="007A08CB" w:rsidRDefault="003C11C4" w:rsidP="00E3340F">
      <w:pPr>
        <w:pStyle w:val="ListParagraph"/>
        <w:widowControl/>
        <w:numPr>
          <w:ilvl w:val="0"/>
          <w:numId w:val="5"/>
        </w:numPr>
        <w:spacing w:after="220" w:line="240" w:lineRule="auto"/>
        <w:ind w:left="1418" w:right="-23" w:hanging="426"/>
        <w:contextualSpacing/>
        <w:jc w:val="both"/>
        <w:rPr>
          <w:sz w:val="20"/>
          <w:szCs w:val="20"/>
        </w:rPr>
      </w:pPr>
      <w:r w:rsidRPr="007A08CB">
        <w:rPr>
          <w:sz w:val="20"/>
          <w:szCs w:val="20"/>
        </w:rPr>
        <w:t xml:space="preserve">Current edition of the Institute of Plumbing ‘Plumbing Services Design Guide”. </w:t>
      </w:r>
    </w:p>
    <w:p w14:paraId="6517D427" w14:textId="77777777" w:rsidR="003C11C4" w:rsidRPr="007A08CB" w:rsidRDefault="003C11C4" w:rsidP="00E3340F">
      <w:pPr>
        <w:pStyle w:val="ListParagraph"/>
        <w:widowControl/>
        <w:numPr>
          <w:ilvl w:val="0"/>
          <w:numId w:val="5"/>
        </w:numPr>
        <w:spacing w:after="220" w:line="240" w:lineRule="auto"/>
        <w:ind w:left="1418" w:right="-23" w:hanging="426"/>
        <w:contextualSpacing/>
        <w:jc w:val="both"/>
        <w:rPr>
          <w:sz w:val="20"/>
          <w:szCs w:val="20"/>
        </w:rPr>
      </w:pPr>
      <w:r w:rsidRPr="007A08CB">
        <w:rPr>
          <w:sz w:val="20"/>
          <w:szCs w:val="20"/>
        </w:rPr>
        <w:t xml:space="preserve">The Offices, Shops and Railways Premises Act, the Factories Act, Government Wages Resolutions and the Health and Safety at Work Act. </w:t>
      </w:r>
    </w:p>
    <w:p w14:paraId="5E32CE5B" w14:textId="327D22EF" w:rsidR="003C11C4" w:rsidRDefault="003C11C4" w:rsidP="00E3340F">
      <w:pPr>
        <w:pStyle w:val="ListParagraph"/>
        <w:widowControl/>
        <w:numPr>
          <w:ilvl w:val="0"/>
          <w:numId w:val="5"/>
        </w:numPr>
        <w:spacing w:after="220" w:line="240" w:lineRule="auto"/>
        <w:ind w:left="1418" w:right="-23" w:hanging="426"/>
        <w:contextualSpacing/>
        <w:jc w:val="both"/>
        <w:rPr>
          <w:sz w:val="20"/>
          <w:szCs w:val="20"/>
        </w:rPr>
      </w:pPr>
      <w:r w:rsidRPr="007A08CB">
        <w:rPr>
          <w:sz w:val="20"/>
          <w:szCs w:val="20"/>
        </w:rPr>
        <w:t xml:space="preserve">Any apparent discrepancy between the above specified regulations, the tender drawings and Specification shall be advised to the Client’s appointed engineer prior to the relevant works proceeding for instruction as to the procedure to follow. </w:t>
      </w:r>
    </w:p>
    <w:p w14:paraId="05B1E6C5" w14:textId="466179D6" w:rsidR="003C11C4" w:rsidRPr="003C11C4" w:rsidRDefault="003C11C4" w:rsidP="00475CDA">
      <w:pPr>
        <w:pStyle w:val="Heading2"/>
      </w:pPr>
      <w:bookmarkStart w:id="4" w:name="_Toc90393619"/>
      <w:r>
        <w:t>3</w:t>
      </w:r>
      <w:r>
        <w:tab/>
        <w:t>Pipework Fittings &amp; Installation</w:t>
      </w:r>
      <w:bookmarkEnd w:id="4"/>
      <w:r>
        <w:t xml:space="preserve"> </w:t>
      </w:r>
    </w:p>
    <w:p w14:paraId="3F3D9A5D" w14:textId="77777777" w:rsidR="003C11C4" w:rsidRPr="003C11C4" w:rsidRDefault="003C11C4" w:rsidP="00475CDA"/>
    <w:p w14:paraId="402A898E" w14:textId="77777777" w:rsidR="003C11C4" w:rsidRPr="00DD72E3" w:rsidRDefault="003C11C4" w:rsidP="00475CDA">
      <w:pPr>
        <w:ind w:left="709" w:right="-23" w:hanging="709"/>
        <w:jc w:val="both"/>
        <w:rPr>
          <w:b/>
          <w:bCs/>
        </w:rPr>
      </w:pPr>
      <w:r w:rsidRPr="00DD72E3">
        <w:rPr>
          <w:b/>
          <w:bCs/>
        </w:rPr>
        <w:t>3.1</w:t>
      </w:r>
      <w:r w:rsidRPr="00DD72E3">
        <w:rPr>
          <w:b/>
          <w:bCs/>
        </w:rPr>
        <w:tab/>
        <w:t>General</w:t>
      </w:r>
    </w:p>
    <w:p w14:paraId="3AEBF1BD" w14:textId="77777777" w:rsidR="003C11C4" w:rsidRDefault="003C11C4" w:rsidP="00475CDA">
      <w:pPr>
        <w:ind w:left="851" w:right="-23" w:hanging="709"/>
        <w:jc w:val="both"/>
      </w:pPr>
    </w:p>
    <w:p w14:paraId="08A5C1BF" w14:textId="77777777" w:rsidR="003C11C4" w:rsidRDefault="003C11C4" w:rsidP="00475CDA">
      <w:pPr>
        <w:ind w:left="709" w:right="-23"/>
        <w:jc w:val="both"/>
      </w:pPr>
      <w:r w:rsidRPr="007A08CB">
        <w:t xml:space="preserve">Pipework shall be in accordance with the standards subsequently specified. </w:t>
      </w:r>
    </w:p>
    <w:p w14:paraId="5A0666F2" w14:textId="77777777" w:rsidR="003C11C4" w:rsidRPr="007A08CB" w:rsidRDefault="003C11C4" w:rsidP="00475CDA">
      <w:pPr>
        <w:ind w:left="709" w:right="-23"/>
        <w:jc w:val="both"/>
      </w:pPr>
    </w:p>
    <w:p w14:paraId="42A83259" w14:textId="77777777" w:rsidR="003C11C4" w:rsidRPr="007A08CB" w:rsidRDefault="003C11C4" w:rsidP="00475CDA">
      <w:pPr>
        <w:ind w:left="709" w:right="-23"/>
        <w:jc w:val="both"/>
      </w:pPr>
      <w:r w:rsidRPr="007A08CB">
        <w:t xml:space="preserve">The finish, table and grade applicable shall be as detailed in the relevant sections of the Particular Specification. </w:t>
      </w:r>
    </w:p>
    <w:p w14:paraId="49A05167" w14:textId="77777777" w:rsidR="003C11C4" w:rsidRDefault="003C11C4" w:rsidP="00475CDA">
      <w:pPr>
        <w:ind w:left="709" w:right="-23"/>
        <w:jc w:val="both"/>
      </w:pPr>
      <w:r w:rsidRPr="007A08CB">
        <w:t>Where the table or grade is not specifi</w:t>
      </w:r>
      <w:r>
        <w:t>e</w:t>
      </w:r>
      <w:r w:rsidRPr="007A08CB">
        <w:t xml:space="preserve">d, these shall be in accordance with appropriate test pressure and temperature range of the system. </w:t>
      </w:r>
    </w:p>
    <w:p w14:paraId="265FCACA" w14:textId="77777777" w:rsidR="003C11C4" w:rsidRPr="007A08CB" w:rsidRDefault="003C11C4" w:rsidP="00475CDA">
      <w:pPr>
        <w:ind w:left="709" w:right="-23"/>
        <w:jc w:val="both"/>
      </w:pPr>
    </w:p>
    <w:p w14:paraId="43F37037" w14:textId="77777777" w:rsidR="003C11C4" w:rsidRPr="007A08CB" w:rsidRDefault="003C11C4" w:rsidP="00475CDA">
      <w:pPr>
        <w:ind w:left="709" w:right="-23"/>
        <w:jc w:val="both"/>
      </w:pPr>
      <w:r w:rsidRPr="007A08CB">
        <w:t xml:space="preserve">This part of the Specification shall be read in conjunction with the requirements of clauses dealing with welding and structure and steelwork fixings. </w:t>
      </w:r>
    </w:p>
    <w:p w14:paraId="6D24B6BC" w14:textId="77777777" w:rsidR="003C11C4" w:rsidRPr="007A08CB" w:rsidRDefault="003C11C4" w:rsidP="00475CDA">
      <w:pPr>
        <w:pStyle w:val="Heading4"/>
        <w:ind w:left="971" w:hanging="709"/>
        <w:rPr>
          <w:szCs w:val="24"/>
        </w:rPr>
      </w:pPr>
    </w:p>
    <w:p w14:paraId="34833273" w14:textId="77777777" w:rsidR="003C11C4" w:rsidRPr="00DD72E3" w:rsidRDefault="003C11C4" w:rsidP="00475CDA">
      <w:pPr>
        <w:ind w:left="709" w:hanging="709"/>
        <w:rPr>
          <w:b/>
        </w:rPr>
      </w:pPr>
      <w:r w:rsidRPr="00DD72E3">
        <w:rPr>
          <w:b/>
        </w:rPr>
        <w:t>3.2</w:t>
      </w:r>
      <w:r w:rsidRPr="00DD72E3">
        <w:rPr>
          <w:b/>
        </w:rPr>
        <w:tab/>
        <w:t>Pipes</w:t>
      </w:r>
    </w:p>
    <w:p w14:paraId="28332BD6" w14:textId="77777777" w:rsidR="003C11C4" w:rsidRDefault="003C11C4" w:rsidP="00475CDA">
      <w:pPr>
        <w:ind w:left="709"/>
        <w:rPr>
          <w:b/>
          <w:u w:val="single"/>
        </w:rPr>
      </w:pPr>
    </w:p>
    <w:p w14:paraId="4E258436" w14:textId="77777777" w:rsidR="003C11C4" w:rsidRPr="00572913" w:rsidRDefault="003C11C4" w:rsidP="00475CDA">
      <w:pPr>
        <w:ind w:left="709"/>
        <w:rPr>
          <w:b/>
          <w:u w:val="single"/>
        </w:rPr>
      </w:pPr>
      <w:r w:rsidRPr="00572913">
        <w:rPr>
          <w:b/>
          <w:u w:val="single"/>
        </w:rPr>
        <w:t xml:space="preserve">Pipework </w:t>
      </w:r>
      <w:r w:rsidRPr="00572913">
        <w:rPr>
          <w:b/>
        </w:rPr>
        <w:tab/>
      </w:r>
      <w:r w:rsidRPr="00572913">
        <w:rPr>
          <w:b/>
          <w:u w:val="single"/>
        </w:rPr>
        <w:t xml:space="preserve">Standard </w:t>
      </w:r>
    </w:p>
    <w:p w14:paraId="104DF2CC" w14:textId="77777777" w:rsidR="003C11C4" w:rsidRPr="007F5DC8" w:rsidRDefault="003C11C4" w:rsidP="00475CDA">
      <w:pPr>
        <w:ind w:left="709"/>
      </w:pPr>
      <w:r w:rsidRPr="007F5DC8">
        <w:t xml:space="preserve">Steel </w:t>
      </w:r>
      <w:r w:rsidRPr="007F5DC8">
        <w:tab/>
      </w:r>
      <w:r w:rsidRPr="007F5DC8">
        <w:tab/>
        <w:t xml:space="preserve">BS EN 10255: (10.2 - 165.1mm CD) </w:t>
      </w:r>
    </w:p>
    <w:p w14:paraId="19683429" w14:textId="77777777" w:rsidR="003C11C4" w:rsidRPr="007F5DC8" w:rsidRDefault="003C11C4" w:rsidP="00475CDA">
      <w:pPr>
        <w:ind w:left="709"/>
      </w:pPr>
      <w:r w:rsidRPr="007F5DC8">
        <w:t xml:space="preserve">Steel </w:t>
      </w:r>
      <w:r w:rsidRPr="007F5DC8">
        <w:tab/>
      </w:r>
      <w:r w:rsidRPr="007F5DC8">
        <w:tab/>
        <w:t xml:space="preserve">BS EN 10224: (26.9 - 2,743mm CD) </w:t>
      </w:r>
    </w:p>
    <w:p w14:paraId="4DA5B746" w14:textId="77777777" w:rsidR="003C11C4" w:rsidRPr="007F5DC8" w:rsidRDefault="003C11C4" w:rsidP="00475CDA">
      <w:pPr>
        <w:ind w:left="709"/>
      </w:pPr>
      <w:r w:rsidRPr="007F5DC8">
        <w:t xml:space="preserve">Copper </w:t>
      </w:r>
      <w:r w:rsidRPr="007F5DC8">
        <w:tab/>
        <w:t>BS EN 1057</w:t>
      </w:r>
    </w:p>
    <w:p w14:paraId="6974E2FA" w14:textId="77777777" w:rsidR="003C11C4" w:rsidRPr="007F5DC8" w:rsidRDefault="003C11C4" w:rsidP="00475CDA">
      <w:pPr>
        <w:ind w:left="709"/>
      </w:pPr>
      <w:r w:rsidRPr="007F5DC8">
        <w:t>Plastic</w:t>
      </w:r>
      <w:r w:rsidRPr="007F5DC8">
        <w:tab/>
        <w:t>BS EN 7291</w:t>
      </w:r>
    </w:p>
    <w:p w14:paraId="443475E6" w14:textId="77777777" w:rsidR="003C11C4" w:rsidRDefault="003C11C4" w:rsidP="00475CDA">
      <w:pPr>
        <w:pStyle w:val="Heading4"/>
        <w:ind w:left="971"/>
      </w:pPr>
    </w:p>
    <w:p w14:paraId="2B9BD3AB" w14:textId="77777777" w:rsidR="003C11C4" w:rsidRPr="00DD72E3" w:rsidRDefault="003C11C4" w:rsidP="003C11C4">
      <w:pPr>
        <w:ind w:left="709" w:right="-23" w:hanging="709"/>
        <w:rPr>
          <w:b/>
          <w:bCs/>
        </w:rPr>
      </w:pPr>
      <w:r w:rsidRPr="00DD72E3">
        <w:rPr>
          <w:b/>
          <w:bCs/>
        </w:rPr>
        <w:t xml:space="preserve">3.3 </w:t>
      </w:r>
      <w:r w:rsidRPr="00DD72E3">
        <w:rPr>
          <w:b/>
          <w:bCs/>
        </w:rPr>
        <w:tab/>
        <w:t xml:space="preserve">MS Pipework &amp; Fittings </w:t>
      </w:r>
    </w:p>
    <w:p w14:paraId="14141C2B" w14:textId="77777777" w:rsidR="003C11C4" w:rsidRDefault="003C11C4" w:rsidP="003C11C4">
      <w:pPr>
        <w:ind w:left="709" w:right="-23" w:hanging="709"/>
      </w:pPr>
      <w:r>
        <w:tab/>
      </w:r>
    </w:p>
    <w:p w14:paraId="62895750" w14:textId="77777777" w:rsidR="003C11C4" w:rsidRDefault="003C11C4" w:rsidP="003C11C4">
      <w:pPr>
        <w:ind w:left="709" w:right="-23"/>
      </w:pPr>
      <w:r w:rsidRPr="007A08CB">
        <w:lastRenderedPageBreak/>
        <w:t>Pipework of 65mm diameter and above shall be welded and pipework up to and including 50mm diameter shall be screw threaded, unless otherwise stated in the Particular.</w:t>
      </w:r>
    </w:p>
    <w:p w14:paraId="49E79305" w14:textId="77777777" w:rsidR="003C11C4" w:rsidRPr="007A08CB" w:rsidRDefault="003C11C4" w:rsidP="003C11C4">
      <w:pPr>
        <w:ind w:left="709" w:right="-23" w:hanging="709"/>
      </w:pPr>
    </w:p>
    <w:p w14:paraId="5400036D" w14:textId="77777777" w:rsidR="003C11C4" w:rsidRDefault="003C11C4" w:rsidP="003C11C4">
      <w:pPr>
        <w:ind w:left="709" w:right="-23"/>
      </w:pPr>
      <w:r w:rsidRPr="007A08CB">
        <w:t xml:space="preserve">Where the Specification calls for a screwed assembly, malleable Cl banded or beaded fittings to BS EN 10241 shall be used. Welding fittings shall be to BS EN 10217. </w:t>
      </w:r>
    </w:p>
    <w:p w14:paraId="1F9059EC" w14:textId="77777777" w:rsidR="003C11C4" w:rsidRPr="007A08CB" w:rsidRDefault="003C11C4" w:rsidP="003C11C4">
      <w:pPr>
        <w:ind w:left="709" w:right="-23" w:hanging="709"/>
      </w:pPr>
    </w:p>
    <w:p w14:paraId="7FD666BB" w14:textId="77777777" w:rsidR="003C11C4" w:rsidRDefault="003C11C4" w:rsidP="003C11C4">
      <w:pPr>
        <w:ind w:left="709" w:right="-23"/>
      </w:pPr>
      <w:r w:rsidRPr="007A08CB">
        <w:t xml:space="preserve">Where standard fittings are available, the use of bushings shall not be permitted. </w:t>
      </w:r>
    </w:p>
    <w:p w14:paraId="5F301662" w14:textId="77777777" w:rsidR="003C11C4" w:rsidRPr="007A08CB" w:rsidRDefault="003C11C4" w:rsidP="003C11C4">
      <w:pPr>
        <w:ind w:left="851" w:right="-23"/>
      </w:pPr>
    </w:p>
    <w:p w14:paraId="52D79095" w14:textId="77777777" w:rsidR="003C11C4" w:rsidRDefault="003C11C4" w:rsidP="003C11C4">
      <w:pPr>
        <w:ind w:left="709" w:right="-23"/>
        <w:jc w:val="both"/>
      </w:pPr>
      <w:r w:rsidRPr="007A08CB">
        <w:t xml:space="preserve">Pitcher tees shall be used at ALL branches. Square tees shall be used for air venting. </w:t>
      </w:r>
    </w:p>
    <w:p w14:paraId="32D27BF2" w14:textId="77777777" w:rsidR="003C11C4" w:rsidRPr="007A08CB" w:rsidRDefault="003C11C4" w:rsidP="003C11C4">
      <w:pPr>
        <w:ind w:left="709" w:right="-23"/>
        <w:jc w:val="both"/>
      </w:pPr>
    </w:p>
    <w:p w14:paraId="4FE9C842" w14:textId="77777777" w:rsidR="003C11C4" w:rsidRDefault="003C11C4" w:rsidP="003C11C4">
      <w:pPr>
        <w:ind w:left="709" w:right="-23"/>
        <w:jc w:val="both"/>
      </w:pPr>
      <w:r w:rsidRPr="007A08CB">
        <w:t xml:space="preserve">The drilling of fittings for the insertion of air vents etc. shall not be permitted. </w:t>
      </w:r>
    </w:p>
    <w:p w14:paraId="56B4618B" w14:textId="77777777" w:rsidR="003C11C4" w:rsidRPr="007A08CB" w:rsidRDefault="003C11C4" w:rsidP="003C11C4">
      <w:pPr>
        <w:ind w:left="709" w:right="-23"/>
        <w:jc w:val="both"/>
      </w:pPr>
    </w:p>
    <w:p w14:paraId="610EFBF8" w14:textId="77777777" w:rsidR="003C11C4" w:rsidRDefault="003C11C4" w:rsidP="003C11C4">
      <w:pPr>
        <w:ind w:left="709" w:right="-23"/>
        <w:jc w:val="both"/>
      </w:pPr>
      <w:r w:rsidRPr="007A08CB">
        <w:t xml:space="preserve">Unions shall be bronze-faced conical seated pattern. </w:t>
      </w:r>
    </w:p>
    <w:p w14:paraId="16E53735" w14:textId="77777777" w:rsidR="003C11C4" w:rsidRPr="007A08CB" w:rsidRDefault="003C11C4" w:rsidP="003C11C4">
      <w:pPr>
        <w:ind w:left="709" w:right="-23"/>
        <w:jc w:val="both"/>
      </w:pPr>
    </w:p>
    <w:p w14:paraId="7283A51F" w14:textId="77777777" w:rsidR="003C11C4" w:rsidRDefault="003C11C4" w:rsidP="003C11C4">
      <w:pPr>
        <w:ind w:left="709" w:right="-23"/>
        <w:jc w:val="both"/>
      </w:pPr>
      <w:r w:rsidRPr="007A08CB">
        <w:t xml:space="preserve">All pipework, whether of welded or screwed assembly, shall have a sufficient number of unions and flanges to permit the disconnection of sections of reasonable size. On main heating runs, flanges shall be provided at all changes of direction, and on subsidiary lines adjacent to the branch. </w:t>
      </w:r>
    </w:p>
    <w:p w14:paraId="3F62914B" w14:textId="77777777" w:rsidR="003C11C4" w:rsidRPr="007A08CB" w:rsidRDefault="003C11C4" w:rsidP="003C11C4">
      <w:pPr>
        <w:ind w:left="709"/>
        <w:jc w:val="both"/>
      </w:pPr>
    </w:p>
    <w:p w14:paraId="436CCDFA" w14:textId="77777777" w:rsidR="003C11C4" w:rsidRDefault="003C11C4" w:rsidP="003C11C4">
      <w:pPr>
        <w:ind w:left="709" w:right="29"/>
        <w:jc w:val="both"/>
      </w:pPr>
      <w:r w:rsidRPr="007A08CB">
        <w:t xml:space="preserve">In the case of floor ducts, flanges and unions shall be located only in permanently accessible chambers. </w:t>
      </w:r>
    </w:p>
    <w:p w14:paraId="4026C098" w14:textId="77777777" w:rsidR="003C11C4" w:rsidRPr="007A08CB" w:rsidRDefault="003C11C4" w:rsidP="003C11C4">
      <w:pPr>
        <w:ind w:left="709" w:right="29"/>
        <w:jc w:val="both"/>
      </w:pPr>
    </w:p>
    <w:p w14:paraId="29B759B7" w14:textId="77777777" w:rsidR="003C11C4" w:rsidRDefault="003C11C4" w:rsidP="003C11C4">
      <w:pPr>
        <w:ind w:left="709" w:right="29"/>
        <w:jc w:val="both"/>
      </w:pPr>
      <w:r w:rsidRPr="007A08CB">
        <w:t xml:space="preserve">All MS pipes cut to length prior to screwing or welding, shall be reamed or filed to full clear bore before fitting. The Contract Administrator shall reserve the right to instruct the Contractor to remove selected sections of pipework to check that this has been done, and should it be found that reaming has not been satisfactorily carried out or that the pipe bore has been in any way restricted, the Contractor shall be required to remove these and all other similar pipes adjacent, until satisfactory conditions are found. </w:t>
      </w:r>
    </w:p>
    <w:p w14:paraId="79F99ACB" w14:textId="77777777" w:rsidR="003C11C4" w:rsidRPr="007A08CB" w:rsidRDefault="003C11C4" w:rsidP="003C11C4">
      <w:pPr>
        <w:ind w:left="709" w:right="29"/>
        <w:jc w:val="both"/>
      </w:pPr>
    </w:p>
    <w:p w14:paraId="77B44B5D" w14:textId="77777777" w:rsidR="003C11C4" w:rsidRDefault="003C11C4" w:rsidP="003C11C4">
      <w:pPr>
        <w:ind w:left="709" w:right="29"/>
        <w:jc w:val="both"/>
      </w:pPr>
      <w:r w:rsidRPr="007A08CB">
        <w:t xml:space="preserve">In these cases the Contractor shall at his own expense carry out all removal, reaming and reinstatement work involved. </w:t>
      </w:r>
    </w:p>
    <w:p w14:paraId="5ABC2518" w14:textId="77777777" w:rsidR="003C11C4" w:rsidRPr="007A08CB" w:rsidRDefault="003C11C4" w:rsidP="003C11C4">
      <w:pPr>
        <w:ind w:left="709" w:right="29"/>
        <w:jc w:val="both"/>
      </w:pPr>
    </w:p>
    <w:p w14:paraId="7EE802B9" w14:textId="77777777" w:rsidR="003C11C4" w:rsidRDefault="003C11C4" w:rsidP="003C11C4">
      <w:pPr>
        <w:ind w:left="709" w:right="29"/>
        <w:jc w:val="both"/>
      </w:pPr>
      <w:r w:rsidRPr="007A08CB">
        <w:t xml:space="preserve">In the event of pipework having been found satisfactory on initial disconnection, the Contractor shall be reimbursed at the agreed day work rates for all time and material expended in disconnecting and re-fitting. </w:t>
      </w:r>
    </w:p>
    <w:p w14:paraId="25BD80D3" w14:textId="77777777" w:rsidR="003C11C4" w:rsidRPr="007A08CB" w:rsidRDefault="003C11C4" w:rsidP="003C11C4"/>
    <w:p w14:paraId="7203DDD0" w14:textId="77777777" w:rsidR="003C11C4" w:rsidRPr="00DD72E3" w:rsidRDefault="003C11C4" w:rsidP="003C11C4">
      <w:pPr>
        <w:ind w:left="709" w:right="-23" w:hanging="709"/>
        <w:jc w:val="both"/>
        <w:rPr>
          <w:b/>
          <w:bCs/>
        </w:rPr>
      </w:pPr>
      <w:r w:rsidRPr="00DD72E3">
        <w:rPr>
          <w:b/>
          <w:bCs/>
        </w:rPr>
        <w:t xml:space="preserve">3.4 </w:t>
      </w:r>
      <w:r w:rsidRPr="00DD72E3">
        <w:rPr>
          <w:b/>
          <w:bCs/>
        </w:rPr>
        <w:tab/>
        <w:t xml:space="preserve">Flanges </w:t>
      </w:r>
    </w:p>
    <w:p w14:paraId="1961797D" w14:textId="77777777" w:rsidR="003C11C4" w:rsidRDefault="003C11C4" w:rsidP="003C11C4">
      <w:pPr>
        <w:ind w:left="851" w:right="-23" w:hanging="851"/>
        <w:jc w:val="both"/>
      </w:pPr>
    </w:p>
    <w:p w14:paraId="4B7E6CE0" w14:textId="77777777" w:rsidR="003C11C4" w:rsidRDefault="003C11C4" w:rsidP="003C11C4">
      <w:pPr>
        <w:ind w:left="709" w:right="-23"/>
        <w:jc w:val="both"/>
      </w:pPr>
      <w:r w:rsidRPr="007A08CB">
        <w:t xml:space="preserve">All flanges used on LPHW are to be to BS EN 1092, 10 Bar pressure. All flanges shall be faced and drilled. The use of flanges to BS 10 1962 shall only be permitted where connections to items of plant dictate their use and in general metric flanges to BS EN 1092 shall be used. Care must be taken to ensure that the correct diameter and length of bolt is used in flanged joints and that only 2 or 3 threads protrude beyond the nut. Cold feed and vent pipes etc. shall have similar gunmetal flanges. </w:t>
      </w:r>
    </w:p>
    <w:p w14:paraId="4C23BD9E" w14:textId="77777777" w:rsidR="003C11C4" w:rsidRPr="007A08CB" w:rsidRDefault="003C11C4" w:rsidP="003C11C4">
      <w:pPr>
        <w:ind w:left="709" w:right="-23"/>
        <w:jc w:val="both"/>
      </w:pPr>
    </w:p>
    <w:p w14:paraId="122E33FD" w14:textId="77777777" w:rsidR="003C11C4" w:rsidRDefault="003C11C4" w:rsidP="003C11C4">
      <w:pPr>
        <w:ind w:left="709" w:right="-23"/>
        <w:jc w:val="both"/>
      </w:pPr>
      <w:r w:rsidRPr="007A08CB">
        <w:t xml:space="preserve">Jointing shall have a minimum thickness of 1.6mm and shall be of a composition suitable for the medium conveyed through the pipe. </w:t>
      </w:r>
    </w:p>
    <w:p w14:paraId="118D1F5E" w14:textId="77777777" w:rsidR="003C11C4" w:rsidRDefault="003C11C4" w:rsidP="003C11C4">
      <w:pPr>
        <w:ind w:left="709" w:right="-23"/>
        <w:jc w:val="both"/>
      </w:pPr>
    </w:p>
    <w:p w14:paraId="6DF9244D" w14:textId="77777777" w:rsidR="003C11C4" w:rsidRDefault="003C11C4" w:rsidP="003C11C4">
      <w:pPr>
        <w:ind w:left="709" w:right="-23"/>
        <w:jc w:val="both"/>
      </w:pPr>
      <w:r w:rsidRPr="007A08CB">
        <w:t xml:space="preserve">On welded assemblies, flanges shall be either smooth bore or welded neck type. In the case of the former, the end of the pipe shall be located approximately 3.2mm short of the face and expanded within the flange. </w:t>
      </w:r>
    </w:p>
    <w:p w14:paraId="09F27EEF" w14:textId="77777777" w:rsidR="003C11C4" w:rsidRPr="007A08CB" w:rsidRDefault="003C11C4" w:rsidP="003C11C4">
      <w:pPr>
        <w:ind w:left="709" w:right="-23"/>
        <w:jc w:val="both"/>
      </w:pPr>
    </w:p>
    <w:p w14:paraId="36FC4C19" w14:textId="77777777" w:rsidR="003C11C4" w:rsidRDefault="003C11C4" w:rsidP="003C11C4">
      <w:pPr>
        <w:ind w:left="709" w:right="-23"/>
        <w:jc w:val="both"/>
      </w:pPr>
      <w:r w:rsidRPr="007A08CB">
        <w:t xml:space="preserve">Flanges of this type shall be welded externally at the boss and internally on the bore. </w:t>
      </w:r>
    </w:p>
    <w:p w14:paraId="08003A8B" w14:textId="77777777" w:rsidR="003C11C4" w:rsidRPr="007A08CB" w:rsidRDefault="003C11C4" w:rsidP="003C11C4">
      <w:pPr>
        <w:ind w:left="709" w:right="-23"/>
        <w:jc w:val="both"/>
      </w:pPr>
    </w:p>
    <w:p w14:paraId="4D66236B" w14:textId="2DC66685" w:rsidR="003C11C4" w:rsidRDefault="003C11C4" w:rsidP="003C11C4">
      <w:pPr>
        <w:ind w:left="709" w:right="-23"/>
        <w:jc w:val="both"/>
      </w:pPr>
      <w:r w:rsidRPr="007A08CB">
        <w:t xml:space="preserve">In plant rooms flanges shall be provided to permit removal of readily portable sections of pipework. </w:t>
      </w:r>
    </w:p>
    <w:p w14:paraId="2F57D183" w14:textId="77777777" w:rsidR="003C11C4" w:rsidRDefault="003C11C4" w:rsidP="003C11C4">
      <w:pPr>
        <w:ind w:left="709" w:right="-23"/>
        <w:jc w:val="both"/>
      </w:pPr>
    </w:p>
    <w:p w14:paraId="6269900B" w14:textId="77777777" w:rsidR="003C11C4" w:rsidRPr="00DD72E3" w:rsidRDefault="003C11C4" w:rsidP="003C11C4">
      <w:pPr>
        <w:ind w:left="709" w:hanging="709"/>
        <w:rPr>
          <w:b/>
          <w:bCs/>
        </w:rPr>
      </w:pPr>
      <w:r w:rsidRPr="00DD72E3">
        <w:rPr>
          <w:b/>
          <w:bCs/>
        </w:rPr>
        <w:lastRenderedPageBreak/>
        <w:t>3.5</w:t>
      </w:r>
      <w:r w:rsidRPr="00DD72E3">
        <w:rPr>
          <w:b/>
          <w:bCs/>
        </w:rPr>
        <w:tab/>
        <w:t>Copper Tubes &amp; Fittings</w:t>
      </w:r>
    </w:p>
    <w:p w14:paraId="06C7DD7A" w14:textId="77777777" w:rsidR="003C11C4" w:rsidRDefault="003C11C4" w:rsidP="003C11C4">
      <w:pPr>
        <w:ind w:left="851"/>
      </w:pPr>
    </w:p>
    <w:p w14:paraId="3C883EE1" w14:textId="77777777" w:rsidR="003C11C4" w:rsidRPr="007A08CB" w:rsidRDefault="003C11C4" w:rsidP="003C11C4">
      <w:pPr>
        <w:ind w:left="709"/>
      </w:pPr>
      <w:r w:rsidRPr="007A08CB">
        <w:t xml:space="preserve">Copper tubes shall comply with BS EN 1057. </w:t>
      </w:r>
    </w:p>
    <w:p w14:paraId="51E101FF" w14:textId="77777777" w:rsidR="003C11C4" w:rsidRPr="007A08CB" w:rsidRDefault="003C11C4" w:rsidP="003C11C4">
      <w:pPr>
        <w:ind w:left="709"/>
      </w:pPr>
    </w:p>
    <w:p w14:paraId="40167FAF" w14:textId="77777777" w:rsidR="003C11C4" w:rsidRPr="007A08CB" w:rsidRDefault="003C11C4" w:rsidP="003C11C4">
      <w:pPr>
        <w:ind w:left="709"/>
      </w:pPr>
      <w:r w:rsidRPr="007A08CB">
        <w:t xml:space="preserve">Fittings for copper tubes shall comply with BS EN 1254, and shall be of the capillary type. </w:t>
      </w:r>
    </w:p>
    <w:p w14:paraId="3A2D3391" w14:textId="77777777" w:rsidR="003C11C4" w:rsidRPr="007A08CB" w:rsidRDefault="003C11C4" w:rsidP="003C11C4">
      <w:pPr>
        <w:ind w:left="709"/>
      </w:pPr>
    </w:p>
    <w:p w14:paraId="73201717" w14:textId="77777777" w:rsidR="003C11C4" w:rsidRDefault="003C11C4" w:rsidP="003C11C4">
      <w:pPr>
        <w:ind w:left="709"/>
      </w:pPr>
      <w:r w:rsidRPr="007A08CB">
        <w:t>All fittings shall be of the non-</w:t>
      </w:r>
      <w:proofErr w:type="spellStart"/>
      <w:r w:rsidRPr="007A08CB">
        <w:t>dezincifiable</w:t>
      </w:r>
      <w:proofErr w:type="spellEnd"/>
      <w:r w:rsidRPr="007A08CB">
        <w:t xml:space="preserve"> variety.</w:t>
      </w:r>
    </w:p>
    <w:p w14:paraId="3122D042" w14:textId="77777777" w:rsidR="003C11C4" w:rsidRDefault="003C11C4" w:rsidP="003C11C4">
      <w:pPr>
        <w:ind w:left="851"/>
      </w:pPr>
    </w:p>
    <w:p w14:paraId="24BD8666" w14:textId="77777777" w:rsidR="003C11C4" w:rsidRPr="00385CE3" w:rsidRDefault="003C11C4" w:rsidP="003C11C4">
      <w:pPr>
        <w:ind w:left="709" w:right="-23" w:hanging="709"/>
        <w:jc w:val="both"/>
        <w:rPr>
          <w:b/>
          <w:bCs/>
        </w:rPr>
      </w:pPr>
      <w:r w:rsidRPr="00385CE3">
        <w:rPr>
          <w:b/>
          <w:bCs/>
        </w:rPr>
        <w:t>3.6</w:t>
      </w:r>
      <w:r w:rsidRPr="00385CE3">
        <w:rPr>
          <w:b/>
          <w:bCs/>
        </w:rPr>
        <w:tab/>
        <w:t>Pipe Supports &amp; Hangers, etc.</w:t>
      </w:r>
    </w:p>
    <w:p w14:paraId="15D9AAAF" w14:textId="77777777" w:rsidR="003C11C4" w:rsidRDefault="003C11C4" w:rsidP="003C11C4">
      <w:pPr>
        <w:ind w:left="709" w:right="-23"/>
        <w:jc w:val="both"/>
      </w:pPr>
    </w:p>
    <w:p w14:paraId="5A75B4D1" w14:textId="77777777" w:rsidR="003C11C4" w:rsidRDefault="003C11C4" w:rsidP="003C11C4">
      <w:pPr>
        <w:ind w:left="709" w:right="-23"/>
        <w:jc w:val="both"/>
      </w:pPr>
      <w:r w:rsidRPr="007F5DC8">
        <w:t xml:space="preserve">The method of supporting pipework shall be determined by consideration of size, weight, location and neatness. </w:t>
      </w:r>
    </w:p>
    <w:p w14:paraId="70A6AD6F" w14:textId="77777777" w:rsidR="003C11C4" w:rsidRPr="007F5DC8" w:rsidRDefault="003C11C4" w:rsidP="003C11C4">
      <w:pPr>
        <w:ind w:left="709" w:right="-23"/>
        <w:jc w:val="both"/>
      </w:pPr>
    </w:p>
    <w:p w14:paraId="455870A9" w14:textId="77777777" w:rsidR="003C11C4" w:rsidRDefault="003C11C4" w:rsidP="003C11C4">
      <w:pPr>
        <w:ind w:left="709" w:right="-23"/>
        <w:jc w:val="both"/>
      </w:pPr>
      <w:r w:rsidRPr="007F5DC8">
        <w:t xml:space="preserve">The design of all pipe supports shall take into account the restraints imposed by the building structure. </w:t>
      </w:r>
    </w:p>
    <w:p w14:paraId="6CE6EE9D" w14:textId="77777777" w:rsidR="003C11C4" w:rsidRPr="007F5DC8" w:rsidRDefault="003C11C4" w:rsidP="003C11C4">
      <w:pPr>
        <w:ind w:left="709" w:right="-23"/>
        <w:jc w:val="both"/>
      </w:pPr>
    </w:p>
    <w:p w14:paraId="725CFA76" w14:textId="77777777" w:rsidR="003C11C4" w:rsidRDefault="003C11C4" w:rsidP="003C11C4">
      <w:pPr>
        <w:ind w:left="709" w:right="-23"/>
        <w:jc w:val="both"/>
      </w:pPr>
      <w:r w:rsidRPr="007F5DC8">
        <w:t xml:space="preserve">Supports shall be designed to allow free expansion and contraction of the pipework and guide brackets shall be installed where necessary to ensure that movement takes place in the required direction. In all cases, care shall be taken to ensure that the axis of the pipe is parallel to that of the support. </w:t>
      </w:r>
    </w:p>
    <w:p w14:paraId="740183C4" w14:textId="77777777" w:rsidR="003C11C4" w:rsidRPr="007F5DC8" w:rsidRDefault="003C11C4" w:rsidP="003C11C4">
      <w:pPr>
        <w:ind w:left="709" w:right="-23"/>
        <w:jc w:val="both"/>
      </w:pPr>
    </w:p>
    <w:p w14:paraId="7928DCA0" w14:textId="77777777" w:rsidR="003C11C4" w:rsidRDefault="003C11C4" w:rsidP="003C11C4">
      <w:pPr>
        <w:ind w:left="709" w:right="-23"/>
        <w:jc w:val="both"/>
      </w:pPr>
      <w:r w:rsidRPr="007F5DC8">
        <w:t xml:space="preserve">Internal pipework shall generally be supported by standard pattern built-in or screw-to- wall Munson Ring pattern pipe clips, or as otherwise directed in the Particular Specification Section. </w:t>
      </w:r>
    </w:p>
    <w:p w14:paraId="2FA4F204" w14:textId="77777777" w:rsidR="003C11C4" w:rsidRPr="007F5DC8" w:rsidRDefault="003C11C4" w:rsidP="003C11C4">
      <w:pPr>
        <w:ind w:left="709" w:right="-23"/>
        <w:jc w:val="both"/>
      </w:pPr>
    </w:p>
    <w:p w14:paraId="65E56216" w14:textId="77777777" w:rsidR="003C11C4" w:rsidRDefault="003C11C4" w:rsidP="003C11C4">
      <w:pPr>
        <w:ind w:left="709" w:right="-23"/>
        <w:jc w:val="both"/>
      </w:pPr>
      <w:r w:rsidRPr="007F5DC8">
        <w:t xml:space="preserve">Before fabricated brackets or hangers are placed in position they shall be painted with an oxide paint. </w:t>
      </w:r>
    </w:p>
    <w:p w14:paraId="2BF0CFA5" w14:textId="77777777" w:rsidR="003C11C4" w:rsidRPr="007F5DC8" w:rsidRDefault="003C11C4" w:rsidP="003C11C4">
      <w:pPr>
        <w:ind w:left="709" w:right="-23"/>
        <w:jc w:val="both"/>
      </w:pPr>
    </w:p>
    <w:p w14:paraId="505AA4C3" w14:textId="77777777" w:rsidR="003C11C4" w:rsidRDefault="003C11C4" w:rsidP="003C11C4">
      <w:pPr>
        <w:ind w:left="709" w:right="-23"/>
        <w:jc w:val="both"/>
      </w:pPr>
      <w:r w:rsidRPr="007F5DC8">
        <w:t xml:space="preserve">When used on copper pipework all brackets shall be of gunmetal construction, if steel brackets are used a special packing sleeve shall be fitted to prevent corrosion. When used on galvanised pipework all brackets shall be galvanised. When used on chromium plated pipework, all brackets shall be chromium plated. </w:t>
      </w:r>
    </w:p>
    <w:p w14:paraId="406FB30B" w14:textId="77777777" w:rsidR="003C11C4" w:rsidRPr="007F5DC8" w:rsidRDefault="003C11C4" w:rsidP="003C11C4">
      <w:pPr>
        <w:ind w:left="709" w:right="-23"/>
        <w:jc w:val="both"/>
      </w:pPr>
    </w:p>
    <w:p w14:paraId="18347D8C" w14:textId="77777777" w:rsidR="003C11C4" w:rsidRDefault="003C11C4" w:rsidP="003C11C4">
      <w:pPr>
        <w:ind w:left="709" w:right="-23"/>
        <w:jc w:val="both"/>
      </w:pPr>
      <w:r w:rsidRPr="007F5DC8">
        <w:t xml:space="preserve">Pipework shall be supported at intervals riot exceeding the spacing given below and otherwise as directed or found necessary. </w:t>
      </w:r>
    </w:p>
    <w:p w14:paraId="30C12174" w14:textId="77777777" w:rsidR="003C11C4" w:rsidRPr="007F5DC8" w:rsidRDefault="003C11C4" w:rsidP="003C11C4">
      <w:pPr>
        <w:ind w:left="709" w:right="-23"/>
        <w:jc w:val="both"/>
      </w:pPr>
    </w:p>
    <w:p w14:paraId="7C2D1E74" w14:textId="77777777" w:rsidR="003C11C4" w:rsidRPr="007F5DC8" w:rsidRDefault="003C11C4" w:rsidP="003C11C4">
      <w:pPr>
        <w:ind w:left="709" w:right="-23"/>
        <w:jc w:val="both"/>
      </w:pPr>
      <w:r w:rsidRPr="007F5DC8">
        <w:t xml:space="preserve">Where one bracket or support carries more than one pipe of different size, the spacing of the brackets shall be that specified for the smallest size of pipe. </w:t>
      </w:r>
    </w:p>
    <w:p w14:paraId="69F634A2" w14:textId="77777777" w:rsidR="003C11C4" w:rsidRDefault="003C11C4" w:rsidP="003C11C4">
      <w:pPr>
        <w:ind w:left="709" w:right="-23"/>
        <w:jc w:val="both"/>
      </w:pPr>
    </w:p>
    <w:p w14:paraId="254E2BA8" w14:textId="77777777" w:rsidR="003C11C4" w:rsidRPr="007F5DC8" w:rsidRDefault="003C11C4" w:rsidP="003C11C4">
      <w:pPr>
        <w:ind w:left="709"/>
        <w:rPr>
          <w:b/>
          <w:u w:val="single"/>
        </w:rPr>
      </w:pPr>
      <w:r w:rsidRPr="007F5DC8">
        <w:rPr>
          <w:b/>
          <w:u w:val="single"/>
        </w:rPr>
        <w:t xml:space="preserve">Maximum Spacing of Supports for Steel Pipework </w:t>
      </w:r>
    </w:p>
    <w:p w14:paraId="42ED88B9" w14:textId="77777777" w:rsidR="003C11C4" w:rsidRPr="007F5DC8" w:rsidRDefault="003C11C4" w:rsidP="003C11C4">
      <w:pPr>
        <w:ind w:left="709"/>
        <w:rPr>
          <w:b/>
          <w:u w:val="single"/>
        </w:rPr>
      </w:pPr>
    </w:p>
    <w:p w14:paraId="2DA2FFFE" w14:textId="77777777" w:rsidR="003C11C4" w:rsidRPr="007F5DC8" w:rsidRDefault="003C11C4" w:rsidP="003C11C4">
      <w:pPr>
        <w:ind w:left="709"/>
        <w:rPr>
          <w:b/>
        </w:rPr>
      </w:pPr>
      <w:r w:rsidRPr="007F5DC8">
        <w:rPr>
          <w:b/>
        </w:rPr>
        <w:t xml:space="preserve">Nominal Size </w:t>
      </w:r>
      <w:r w:rsidRPr="007F5DC8">
        <w:rPr>
          <w:b/>
        </w:rPr>
        <w:tab/>
      </w:r>
      <w:r w:rsidRPr="007F5DC8">
        <w:rPr>
          <w:b/>
        </w:rPr>
        <w:tab/>
      </w:r>
      <w:r w:rsidRPr="007F5DC8">
        <w:rPr>
          <w:b/>
        </w:rPr>
        <w:tab/>
        <w:t xml:space="preserve">Vertical </w:t>
      </w:r>
      <w:r w:rsidRPr="007F5DC8">
        <w:rPr>
          <w:b/>
        </w:rPr>
        <w:tab/>
      </w:r>
      <w:r w:rsidRPr="007F5DC8">
        <w:rPr>
          <w:b/>
        </w:rPr>
        <w:tab/>
      </w:r>
      <w:r w:rsidRPr="007F5DC8">
        <w:rPr>
          <w:b/>
        </w:rPr>
        <w:tab/>
        <w:t xml:space="preserve">Horizontal </w:t>
      </w:r>
    </w:p>
    <w:p w14:paraId="6143847E" w14:textId="77777777" w:rsidR="003C11C4" w:rsidRPr="007F5DC8" w:rsidRDefault="003C11C4" w:rsidP="003C11C4">
      <w:pPr>
        <w:ind w:left="709"/>
        <w:rPr>
          <w:b/>
        </w:rPr>
      </w:pPr>
      <w:r w:rsidRPr="007F5DC8">
        <w:rPr>
          <w:b/>
        </w:rPr>
        <w:t xml:space="preserve">of Pipe (mm) </w:t>
      </w:r>
    </w:p>
    <w:p w14:paraId="763ED214" w14:textId="77777777" w:rsidR="003C11C4" w:rsidRPr="007F5DC8" w:rsidRDefault="003C11C4" w:rsidP="003C11C4">
      <w:pPr>
        <w:ind w:left="709"/>
      </w:pPr>
      <w:r w:rsidRPr="007F5DC8">
        <w:t xml:space="preserve">15 </w:t>
      </w:r>
      <w:r w:rsidRPr="007F5DC8">
        <w:tab/>
      </w:r>
      <w:r w:rsidRPr="007F5DC8">
        <w:tab/>
      </w:r>
      <w:r w:rsidRPr="007F5DC8">
        <w:tab/>
      </w:r>
      <w:r w:rsidRPr="007F5DC8">
        <w:tab/>
      </w:r>
      <w:r>
        <w:tab/>
      </w:r>
      <w:r w:rsidRPr="007F5DC8">
        <w:t xml:space="preserve">2.5m </w:t>
      </w:r>
      <w:r w:rsidRPr="007F5DC8">
        <w:tab/>
      </w:r>
      <w:r w:rsidRPr="007F5DC8">
        <w:tab/>
      </w:r>
      <w:r w:rsidRPr="007F5DC8">
        <w:tab/>
      </w:r>
      <w:r>
        <w:tab/>
      </w:r>
      <w:r w:rsidRPr="007F5DC8">
        <w:t xml:space="preserve">1.9m </w:t>
      </w:r>
    </w:p>
    <w:p w14:paraId="630E3037" w14:textId="77777777" w:rsidR="003C11C4" w:rsidRPr="007F5DC8" w:rsidRDefault="003C11C4" w:rsidP="003C11C4">
      <w:pPr>
        <w:ind w:left="709"/>
      </w:pPr>
      <w:r w:rsidRPr="007F5DC8">
        <w:t xml:space="preserve">20 </w:t>
      </w:r>
      <w:r w:rsidRPr="007F5DC8">
        <w:tab/>
      </w:r>
      <w:r w:rsidRPr="007F5DC8">
        <w:tab/>
      </w:r>
      <w:r w:rsidRPr="007F5DC8">
        <w:tab/>
      </w:r>
      <w:r w:rsidRPr="007F5DC8">
        <w:tab/>
      </w:r>
      <w:r>
        <w:tab/>
      </w:r>
      <w:r w:rsidRPr="007F5DC8">
        <w:t xml:space="preserve">2.5m </w:t>
      </w:r>
      <w:r w:rsidRPr="007F5DC8">
        <w:tab/>
      </w:r>
      <w:r w:rsidRPr="007F5DC8">
        <w:tab/>
      </w:r>
      <w:r w:rsidRPr="007F5DC8">
        <w:tab/>
      </w:r>
      <w:r>
        <w:tab/>
      </w:r>
      <w:r w:rsidRPr="007F5DC8">
        <w:t xml:space="preserve">1.9m </w:t>
      </w:r>
    </w:p>
    <w:p w14:paraId="325C9E00" w14:textId="77777777" w:rsidR="003C11C4" w:rsidRPr="007F5DC8" w:rsidRDefault="003C11C4" w:rsidP="003C11C4">
      <w:pPr>
        <w:ind w:left="709"/>
      </w:pPr>
      <w:r w:rsidRPr="007F5DC8">
        <w:t xml:space="preserve">25 </w:t>
      </w:r>
      <w:r w:rsidRPr="007F5DC8">
        <w:tab/>
      </w:r>
      <w:r w:rsidRPr="007F5DC8">
        <w:tab/>
      </w:r>
      <w:r w:rsidRPr="007F5DC8">
        <w:tab/>
      </w:r>
      <w:r w:rsidRPr="007F5DC8">
        <w:tab/>
      </w:r>
      <w:r>
        <w:tab/>
      </w:r>
      <w:r w:rsidRPr="007F5DC8">
        <w:t xml:space="preserve">3.0m </w:t>
      </w:r>
      <w:r w:rsidRPr="007F5DC8">
        <w:tab/>
      </w:r>
      <w:r w:rsidRPr="007F5DC8">
        <w:tab/>
      </w:r>
      <w:r w:rsidRPr="007F5DC8">
        <w:tab/>
      </w:r>
      <w:r>
        <w:tab/>
      </w:r>
      <w:r w:rsidRPr="007F5DC8">
        <w:t xml:space="preserve">2.5m </w:t>
      </w:r>
    </w:p>
    <w:p w14:paraId="26262EAF" w14:textId="77777777" w:rsidR="003C11C4" w:rsidRPr="007F5DC8" w:rsidRDefault="003C11C4" w:rsidP="003C11C4">
      <w:pPr>
        <w:ind w:left="709"/>
      </w:pPr>
      <w:r w:rsidRPr="007F5DC8">
        <w:t xml:space="preserve">32 </w:t>
      </w:r>
      <w:r w:rsidRPr="007F5DC8">
        <w:tab/>
      </w:r>
      <w:r w:rsidRPr="007F5DC8">
        <w:tab/>
      </w:r>
      <w:r w:rsidRPr="007F5DC8">
        <w:tab/>
      </w:r>
      <w:r w:rsidRPr="007F5DC8">
        <w:tab/>
      </w:r>
      <w:r>
        <w:tab/>
      </w:r>
      <w:r w:rsidRPr="007F5DC8">
        <w:t xml:space="preserve">3.0m </w:t>
      </w:r>
      <w:r w:rsidRPr="007F5DC8">
        <w:tab/>
      </w:r>
      <w:r w:rsidRPr="007F5DC8">
        <w:tab/>
      </w:r>
      <w:r w:rsidRPr="007F5DC8">
        <w:tab/>
      </w:r>
      <w:r>
        <w:tab/>
      </w:r>
      <w:r w:rsidRPr="007F5DC8">
        <w:t xml:space="preserve">2.8m </w:t>
      </w:r>
    </w:p>
    <w:p w14:paraId="21D9AA65" w14:textId="77777777" w:rsidR="003C11C4" w:rsidRPr="007F5DC8" w:rsidRDefault="003C11C4" w:rsidP="003C11C4">
      <w:pPr>
        <w:ind w:left="709"/>
      </w:pPr>
      <w:r w:rsidRPr="007F5DC8">
        <w:t xml:space="preserve">40 </w:t>
      </w:r>
      <w:r w:rsidRPr="007F5DC8">
        <w:tab/>
      </w:r>
      <w:r w:rsidRPr="007F5DC8">
        <w:tab/>
      </w:r>
      <w:r w:rsidRPr="007F5DC8">
        <w:tab/>
      </w:r>
      <w:r w:rsidRPr="007F5DC8">
        <w:tab/>
      </w:r>
      <w:r>
        <w:tab/>
      </w:r>
      <w:r w:rsidRPr="007F5DC8">
        <w:t xml:space="preserve">3.7m </w:t>
      </w:r>
      <w:r w:rsidRPr="007F5DC8">
        <w:tab/>
      </w:r>
      <w:r w:rsidRPr="007F5DC8">
        <w:tab/>
      </w:r>
      <w:r w:rsidRPr="007F5DC8">
        <w:tab/>
      </w:r>
      <w:r>
        <w:tab/>
      </w:r>
      <w:r w:rsidRPr="007F5DC8">
        <w:t xml:space="preserve">3.0m </w:t>
      </w:r>
    </w:p>
    <w:p w14:paraId="366AAEB9" w14:textId="77777777" w:rsidR="003C11C4" w:rsidRPr="007F5DC8" w:rsidRDefault="003C11C4" w:rsidP="003C11C4">
      <w:pPr>
        <w:ind w:left="709"/>
      </w:pPr>
      <w:r w:rsidRPr="007F5DC8">
        <w:t xml:space="preserve">50 </w:t>
      </w:r>
      <w:r w:rsidRPr="007F5DC8">
        <w:tab/>
      </w:r>
      <w:r w:rsidRPr="007F5DC8">
        <w:tab/>
      </w:r>
      <w:r w:rsidRPr="007F5DC8">
        <w:tab/>
      </w:r>
      <w:r w:rsidRPr="007F5DC8">
        <w:tab/>
      </w:r>
      <w:r>
        <w:tab/>
      </w:r>
      <w:r w:rsidRPr="007F5DC8">
        <w:t xml:space="preserve">3.7m </w:t>
      </w:r>
      <w:r w:rsidRPr="007F5DC8">
        <w:tab/>
      </w:r>
      <w:r w:rsidRPr="007F5DC8">
        <w:tab/>
      </w:r>
      <w:r w:rsidRPr="007F5DC8">
        <w:tab/>
      </w:r>
      <w:r>
        <w:tab/>
      </w:r>
      <w:r w:rsidRPr="007F5DC8">
        <w:t xml:space="preserve">3.0m </w:t>
      </w:r>
    </w:p>
    <w:p w14:paraId="35BDB45E" w14:textId="77777777" w:rsidR="003C11C4" w:rsidRPr="007F5DC8" w:rsidRDefault="003C11C4" w:rsidP="003C11C4">
      <w:pPr>
        <w:ind w:left="709"/>
      </w:pPr>
      <w:r w:rsidRPr="007F5DC8">
        <w:t xml:space="preserve">65 and above </w:t>
      </w:r>
      <w:r w:rsidRPr="007F5DC8">
        <w:tab/>
      </w:r>
      <w:r w:rsidRPr="007F5DC8">
        <w:tab/>
      </w:r>
      <w:r w:rsidRPr="007F5DC8">
        <w:tab/>
      </w:r>
      <w:r>
        <w:tab/>
      </w:r>
      <w:r w:rsidRPr="007F5DC8">
        <w:t xml:space="preserve">4.5m </w:t>
      </w:r>
      <w:r w:rsidRPr="007F5DC8">
        <w:tab/>
      </w:r>
      <w:r w:rsidRPr="007F5DC8">
        <w:tab/>
      </w:r>
      <w:r w:rsidRPr="007F5DC8">
        <w:tab/>
      </w:r>
      <w:r>
        <w:tab/>
      </w:r>
      <w:r w:rsidRPr="007F5DC8">
        <w:t xml:space="preserve">3.7m </w:t>
      </w:r>
    </w:p>
    <w:p w14:paraId="49BD46BA" w14:textId="77777777" w:rsidR="003C11C4" w:rsidRDefault="003C11C4" w:rsidP="003C11C4">
      <w:pPr>
        <w:ind w:left="709"/>
        <w:rPr>
          <w:b/>
          <w:u w:val="single"/>
        </w:rPr>
      </w:pPr>
    </w:p>
    <w:p w14:paraId="7D4F1978" w14:textId="77777777" w:rsidR="003C11C4" w:rsidRDefault="003C11C4" w:rsidP="003C11C4">
      <w:pPr>
        <w:ind w:left="709"/>
        <w:rPr>
          <w:b/>
          <w:u w:val="single"/>
        </w:rPr>
      </w:pPr>
      <w:r w:rsidRPr="007F5DC8">
        <w:rPr>
          <w:b/>
          <w:u w:val="single"/>
        </w:rPr>
        <w:t>Maximum Spacing of Supports for Copper Pipework</w:t>
      </w:r>
    </w:p>
    <w:p w14:paraId="5E9110DF" w14:textId="77777777" w:rsidR="003C11C4" w:rsidRPr="007F5DC8" w:rsidRDefault="003C11C4" w:rsidP="003C11C4">
      <w:pPr>
        <w:ind w:left="709"/>
        <w:rPr>
          <w:b/>
          <w:u w:val="single"/>
        </w:rPr>
      </w:pPr>
    </w:p>
    <w:p w14:paraId="7E4113A6" w14:textId="77777777" w:rsidR="003C11C4" w:rsidRPr="007F5DC8" w:rsidRDefault="003C11C4" w:rsidP="003C11C4">
      <w:pPr>
        <w:ind w:left="709"/>
        <w:rPr>
          <w:b/>
        </w:rPr>
      </w:pPr>
      <w:r w:rsidRPr="007F5DC8">
        <w:rPr>
          <w:b/>
        </w:rPr>
        <w:lastRenderedPageBreak/>
        <w:t>Nominal Size</w:t>
      </w:r>
      <w:r w:rsidRPr="007F5DC8">
        <w:rPr>
          <w:b/>
        </w:rPr>
        <w:tab/>
      </w:r>
      <w:r w:rsidRPr="007F5DC8">
        <w:rPr>
          <w:b/>
        </w:rPr>
        <w:tab/>
      </w:r>
      <w:r w:rsidRPr="007F5DC8">
        <w:rPr>
          <w:b/>
        </w:rPr>
        <w:tab/>
      </w:r>
      <w:r>
        <w:rPr>
          <w:b/>
        </w:rPr>
        <w:tab/>
      </w:r>
      <w:r w:rsidRPr="007F5DC8">
        <w:rPr>
          <w:b/>
        </w:rPr>
        <w:t xml:space="preserve">Vertical and </w:t>
      </w:r>
    </w:p>
    <w:p w14:paraId="219BC2F0" w14:textId="77777777" w:rsidR="003C11C4" w:rsidRPr="007F5DC8" w:rsidRDefault="003C11C4" w:rsidP="003C11C4">
      <w:pPr>
        <w:ind w:left="709"/>
        <w:rPr>
          <w:b/>
        </w:rPr>
      </w:pPr>
      <w:r w:rsidRPr="007F5DC8">
        <w:rPr>
          <w:b/>
        </w:rPr>
        <w:t>of Pipe (mm)</w:t>
      </w:r>
      <w:r w:rsidRPr="007F5DC8">
        <w:rPr>
          <w:b/>
        </w:rPr>
        <w:tab/>
      </w:r>
      <w:r w:rsidRPr="007F5DC8">
        <w:rPr>
          <w:b/>
        </w:rPr>
        <w:tab/>
      </w:r>
      <w:r w:rsidRPr="007F5DC8">
        <w:rPr>
          <w:b/>
        </w:rPr>
        <w:tab/>
      </w:r>
      <w:r>
        <w:rPr>
          <w:b/>
        </w:rPr>
        <w:tab/>
      </w:r>
      <w:r w:rsidRPr="007F5DC8">
        <w:rPr>
          <w:b/>
        </w:rPr>
        <w:t>Horizontal</w:t>
      </w:r>
    </w:p>
    <w:p w14:paraId="6F923FEF" w14:textId="77777777" w:rsidR="003C11C4" w:rsidRPr="007F5DC8" w:rsidRDefault="003C11C4" w:rsidP="003C11C4">
      <w:pPr>
        <w:ind w:left="709"/>
      </w:pPr>
      <w:r w:rsidRPr="007F5DC8">
        <w:t xml:space="preserve">15 </w:t>
      </w:r>
      <w:r w:rsidRPr="007F5DC8">
        <w:tab/>
      </w:r>
      <w:r w:rsidRPr="007F5DC8">
        <w:tab/>
      </w:r>
      <w:r w:rsidRPr="007F5DC8">
        <w:tab/>
      </w:r>
      <w:r w:rsidRPr="007F5DC8">
        <w:tab/>
      </w:r>
      <w:r>
        <w:tab/>
      </w:r>
      <w:r w:rsidRPr="007F5DC8">
        <w:t xml:space="preserve">1.2m </w:t>
      </w:r>
    </w:p>
    <w:p w14:paraId="58ABB05B" w14:textId="77777777" w:rsidR="003C11C4" w:rsidRPr="007F5DC8" w:rsidRDefault="003C11C4" w:rsidP="003C11C4">
      <w:pPr>
        <w:ind w:left="709"/>
      </w:pPr>
      <w:r w:rsidRPr="007F5DC8">
        <w:t xml:space="preserve">22 </w:t>
      </w:r>
      <w:r w:rsidRPr="007F5DC8">
        <w:tab/>
      </w:r>
      <w:r w:rsidRPr="007F5DC8">
        <w:tab/>
      </w:r>
      <w:r w:rsidRPr="007F5DC8">
        <w:tab/>
      </w:r>
      <w:r w:rsidRPr="007F5DC8">
        <w:tab/>
      </w:r>
      <w:r>
        <w:tab/>
      </w:r>
      <w:r w:rsidRPr="007F5DC8">
        <w:t xml:space="preserve">1.2m </w:t>
      </w:r>
    </w:p>
    <w:p w14:paraId="4D9968B3" w14:textId="77777777" w:rsidR="003C11C4" w:rsidRPr="007F5DC8" w:rsidRDefault="003C11C4" w:rsidP="003C11C4">
      <w:pPr>
        <w:ind w:left="709"/>
      </w:pPr>
      <w:r w:rsidRPr="007F5DC8">
        <w:t xml:space="preserve">28 </w:t>
      </w:r>
      <w:r w:rsidRPr="007F5DC8">
        <w:tab/>
      </w:r>
      <w:r w:rsidRPr="007F5DC8">
        <w:tab/>
      </w:r>
      <w:r w:rsidRPr="007F5DC8">
        <w:tab/>
      </w:r>
      <w:r w:rsidRPr="007F5DC8">
        <w:tab/>
      </w:r>
      <w:r>
        <w:tab/>
      </w:r>
      <w:r w:rsidRPr="007F5DC8">
        <w:t xml:space="preserve">1.8m </w:t>
      </w:r>
    </w:p>
    <w:p w14:paraId="11528C79" w14:textId="77777777" w:rsidR="003C11C4" w:rsidRPr="007F5DC8" w:rsidRDefault="003C11C4" w:rsidP="003C11C4">
      <w:pPr>
        <w:ind w:left="709"/>
      </w:pPr>
      <w:r w:rsidRPr="007F5DC8">
        <w:t xml:space="preserve">35 </w:t>
      </w:r>
      <w:r w:rsidRPr="007F5DC8">
        <w:tab/>
      </w:r>
      <w:r w:rsidRPr="007F5DC8">
        <w:tab/>
      </w:r>
      <w:r w:rsidRPr="007F5DC8">
        <w:tab/>
      </w:r>
      <w:r w:rsidRPr="007F5DC8">
        <w:tab/>
      </w:r>
      <w:r>
        <w:tab/>
      </w:r>
      <w:r w:rsidRPr="007F5DC8">
        <w:t xml:space="preserve">2.5m </w:t>
      </w:r>
    </w:p>
    <w:p w14:paraId="26E3B196" w14:textId="77777777" w:rsidR="003C11C4" w:rsidRPr="007F5DC8" w:rsidRDefault="003C11C4" w:rsidP="003C11C4">
      <w:pPr>
        <w:ind w:left="709"/>
      </w:pPr>
      <w:r w:rsidRPr="007F5DC8">
        <w:t xml:space="preserve">42 </w:t>
      </w:r>
      <w:r w:rsidRPr="007F5DC8">
        <w:tab/>
      </w:r>
      <w:r w:rsidRPr="007F5DC8">
        <w:tab/>
      </w:r>
      <w:r w:rsidRPr="007F5DC8">
        <w:tab/>
      </w:r>
      <w:r w:rsidRPr="007F5DC8">
        <w:tab/>
      </w:r>
      <w:r>
        <w:tab/>
      </w:r>
      <w:r w:rsidRPr="007F5DC8">
        <w:t xml:space="preserve">2.5m </w:t>
      </w:r>
    </w:p>
    <w:p w14:paraId="082080BE" w14:textId="77777777" w:rsidR="003C11C4" w:rsidRPr="007F5DC8" w:rsidRDefault="003C11C4" w:rsidP="003C11C4">
      <w:pPr>
        <w:ind w:left="709"/>
      </w:pPr>
      <w:r w:rsidRPr="007F5DC8">
        <w:t xml:space="preserve">54 </w:t>
      </w:r>
      <w:r w:rsidRPr="007F5DC8">
        <w:tab/>
      </w:r>
      <w:r w:rsidRPr="007F5DC8">
        <w:tab/>
      </w:r>
      <w:r w:rsidRPr="007F5DC8">
        <w:tab/>
      </w:r>
      <w:r w:rsidRPr="007F5DC8">
        <w:tab/>
      </w:r>
      <w:r>
        <w:tab/>
      </w:r>
      <w:r w:rsidRPr="007F5DC8">
        <w:t xml:space="preserve">2.8m </w:t>
      </w:r>
    </w:p>
    <w:p w14:paraId="61F7A3CE" w14:textId="77777777" w:rsidR="003C11C4" w:rsidRPr="007F5DC8" w:rsidRDefault="003C11C4" w:rsidP="003C11C4">
      <w:pPr>
        <w:ind w:left="709"/>
      </w:pPr>
      <w:r w:rsidRPr="007F5DC8">
        <w:t xml:space="preserve">65 and above </w:t>
      </w:r>
      <w:r w:rsidRPr="007F5DC8">
        <w:tab/>
      </w:r>
      <w:r w:rsidRPr="007F5DC8">
        <w:tab/>
      </w:r>
      <w:r w:rsidRPr="007F5DC8">
        <w:tab/>
      </w:r>
      <w:r>
        <w:tab/>
      </w:r>
      <w:r w:rsidRPr="007F5DC8">
        <w:t>3.0m</w:t>
      </w:r>
    </w:p>
    <w:p w14:paraId="74540B2C" w14:textId="77777777" w:rsidR="003C11C4" w:rsidRPr="007F5DC8" w:rsidRDefault="003C11C4" w:rsidP="003C11C4">
      <w:pPr>
        <w:ind w:left="709"/>
      </w:pPr>
    </w:p>
    <w:p w14:paraId="573D820E" w14:textId="77777777" w:rsidR="003C11C4" w:rsidRDefault="003C11C4" w:rsidP="003C11C4">
      <w:pPr>
        <w:ind w:left="709" w:right="-23"/>
        <w:jc w:val="both"/>
      </w:pPr>
      <w:r w:rsidRPr="007F5DC8">
        <w:t>Plastic pipework shall be supported in line with the manufacturers’ recommendations. This is in excess of those outlined above for metal pipework.</w:t>
      </w:r>
    </w:p>
    <w:p w14:paraId="6DB342A7" w14:textId="77777777" w:rsidR="003C11C4" w:rsidRPr="007F5DC8" w:rsidRDefault="003C11C4" w:rsidP="003C11C4">
      <w:pPr>
        <w:ind w:left="851" w:right="-23"/>
        <w:jc w:val="both"/>
      </w:pPr>
    </w:p>
    <w:p w14:paraId="1110EC45" w14:textId="77777777" w:rsidR="003C11C4" w:rsidRDefault="003C11C4" w:rsidP="003C11C4">
      <w:pPr>
        <w:ind w:left="709" w:right="-23"/>
        <w:jc w:val="both"/>
      </w:pPr>
      <w:r w:rsidRPr="007F5DC8">
        <w:t xml:space="preserve">Supports shall also be provided adjacent to all valves, cocks and other special components to prevent undue strain on the adjoining pipework and so that components can be removed leaving the adjoining pipework adequately supported at the ends. </w:t>
      </w:r>
    </w:p>
    <w:p w14:paraId="5144C03F" w14:textId="77777777" w:rsidR="003C11C4" w:rsidRPr="007F5DC8" w:rsidRDefault="003C11C4" w:rsidP="003C11C4">
      <w:pPr>
        <w:ind w:left="709"/>
      </w:pPr>
    </w:p>
    <w:p w14:paraId="55901F08" w14:textId="77777777" w:rsidR="003C11C4" w:rsidRDefault="003C11C4" w:rsidP="003C11C4">
      <w:pPr>
        <w:ind w:left="709" w:right="-23"/>
        <w:jc w:val="both"/>
      </w:pPr>
      <w:r w:rsidRPr="007F5DC8">
        <w:t xml:space="preserve">The Contractor shall include for the drilling and plugging of walls for fixing all brackets. </w:t>
      </w:r>
    </w:p>
    <w:p w14:paraId="15035033" w14:textId="77777777" w:rsidR="003C11C4" w:rsidRPr="007F5DC8" w:rsidRDefault="003C11C4" w:rsidP="003C11C4">
      <w:pPr>
        <w:ind w:left="709" w:right="-23"/>
        <w:jc w:val="both"/>
      </w:pPr>
    </w:p>
    <w:p w14:paraId="3B286349" w14:textId="77777777" w:rsidR="003C11C4" w:rsidRDefault="003C11C4" w:rsidP="003C11C4">
      <w:pPr>
        <w:ind w:left="709" w:right="-23"/>
        <w:jc w:val="both"/>
      </w:pPr>
      <w:r w:rsidRPr="007F5DC8">
        <w:t xml:space="preserve">Pipework in horizontal ducts shall be supported from stirrup brackets suspended from horizontal MS build-in bearers. </w:t>
      </w:r>
    </w:p>
    <w:p w14:paraId="1775A82F" w14:textId="77777777" w:rsidR="003C11C4" w:rsidRPr="007F5DC8" w:rsidRDefault="003C11C4" w:rsidP="003C11C4">
      <w:pPr>
        <w:ind w:left="709" w:right="-23"/>
        <w:jc w:val="both"/>
      </w:pPr>
    </w:p>
    <w:p w14:paraId="17C1E38D" w14:textId="77777777" w:rsidR="003C11C4" w:rsidRDefault="003C11C4" w:rsidP="003C11C4">
      <w:pPr>
        <w:ind w:left="709" w:right="-23"/>
        <w:jc w:val="both"/>
      </w:pPr>
      <w:r w:rsidRPr="007F5DC8">
        <w:t xml:space="preserve">Plastic clip in pipe supports shall NOT be acceptable in any point of the installation. </w:t>
      </w:r>
    </w:p>
    <w:p w14:paraId="04434ED9" w14:textId="77777777" w:rsidR="003C11C4" w:rsidRDefault="003C11C4" w:rsidP="003C11C4">
      <w:pPr>
        <w:pStyle w:val="Heading4"/>
      </w:pPr>
    </w:p>
    <w:p w14:paraId="25349E45" w14:textId="77777777" w:rsidR="003C11C4" w:rsidRPr="000D4C86" w:rsidRDefault="003C11C4" w:rsidP="003C11C4">
      <w:pPr>
        <w:ind w:left="709" w:right="-23" w:hanging="709"/>
        <w:jc w:val="both"/>
        <w:rPr>
          <w:b/>
          <w:bCs/>
        </w:rPr>
      </w:pPr>
      <w:r w:rsidRPr="000D4C86">
        <w:rPr>
          <w:b/>
          <w:bCs/>
        </w:rPr>
        <w:t>3.7</w:t>
      </w:r>
      <w:r w:rsidRPr="000D4C86">
        <w:rPr>
          <w:b/>
          <w:bCs/>
        </w:rPr>
        <w:tab/>
        <w:t>Air Venting</w:t>
      </w:r>
    </w:p>
    <w:p w14:paraId="6EA882D2" w14:textId="77777777" w:rsidR="003C11C4" w:rsidRDefault="003C11C4" w:rsidP="003C11C4">
      <w:pPr>
        <w:ind w:left="851" w:right="-23"/>
        <w:jc w:val="both"/>
      </w:pPr>
    </w:p>
    <w:p w14:paraId="51AFB69D" w14:textId="77777777" w:rsidR="003C11C4" w:rsidRDefault="003C11C4" w:rsidP="003C11C4">
      <w:pPr>
        <w:ind w:left="709" w:right="-23"/>
        <w:jc w:val="both"/>
      </w:pPr>
      <w:r w:rsidRPr="007F5DC8">
        <w:t>All local high points shall be air vented. Fan coil units, radiators, sill line finned elements and air heater batteries shall be provided with integral air cocks, except in cases where they are self-venting into mains.</w:t>
      </w:r>
    </w:p>
    <w:p w14:paraId="5CFD767B" w14:textId="77777777" w:rsidR="003C11C4" w:rsidRPr="007F5DC8" w:rsidRDefault="003C11C4" w:rsidP="003C11C4">
      <w:pPr>
        <w:ind w:left="709" w:right="-23"/>
        <w:jc w:val="both"/>
      </w:pPr>
      <w:r w:rsidRPr="007F5DC8">
        <w:t xml:space="preserve"> </w:t>
      </w:r>
    </w:p>
    <w:p w14:paraId="02B73789" w14:textId="77777777" w:rsidR="003C11C4" w:rsidRDefault="003C11C4" w:rsidP="003C11C4">
      <w:pPr>
        <w:ind w:left="709" w:right="-23"/>
        <w:jc w:val="both"/>
      </w:pPr>
      <w:r w:rsidRPr="007F5DC8">
        <w:t xml:space="preserve">Pipe lines shall be vented by air bottles with manual operated air cock. Automatic air eliminators should not be used unless agreed prior to installation. Open air pipes shall be used only in locations where they can be carried sufficiently high vertically to overcome the head produced by the pump. </w:t>
      </w:r>
    </w:p>
    <w:p w14:paraId="49DA36FF" w14:textId="77777777" w:rsidR="003C11C4" w:rsidRPr="007F5DC8" w:rsidRDefault="003C11C4" w:rsidP="003C11C4">
      <w:pPr>
        <w:ind w:left="709" w:right="-23"/>
        <w:jc w:val="both"/>
      </w:pPr>
    </w:p>
    <w:p w14:paraId="537C9F44" w14:textId="77777777" w:rsidR="003C11C4" w:rsidRDefault="003C11C4" w:rsidP="003C11C4">
      <w:pPr>
        <w:ind w:left="709" w:right="-23"/>
        <w:jc w:val="both"/>
      </w:pPr>
      <w:r w:rsidRPr="007F5DC8">
        <w:t xml:space="preserve">Where air bottles with manual operated air cocks are used, the air cocks are to be installed in the most accessible position available. Where the location permits, such as in plant rooms, a 6mm diameter air discharge pipe shall be run from the air bottle and down on an adjacent wall to terminate at approximately 1500mm above finished floor level with the air cock. </w:t>
      </w:r>
    </w:p>
    <w:p w14:paraId="6EF6E13F" w14:textId="77777777" w:rsidR="003C11C4" w:rsidRPr="007F5DC8" w:rsidRDefault="003C11C4" w:rsidP="003C11C4">
      <w:pPr>
        <w:ind w:left="709" w:right="-23"/>
        <w:jc w:val="both"/>
      </w:pPr>
    </w:p>
    <w:p w14:paraId="102C1D29" w14:textId="77777777" w:rsidR="003C11C4" w:rsidRDefault="003C11C4" w:rsidP="003C11C4">
      <w:pPr>
        <w:ind w:left="709" w:right="-23"/>
        <w:jc w:val="both"/>
      </w:pPr>
      <w:r w:rsidRPr="007F5DC8">
        <w:t xml:space="preserve">Manual air bottles are to be fed from the same diameter of pipe as they are venting and shall be a minimum of 150mm long or 1.5 times the diameter of the mains, whichever is the greater. </w:t>
      </w:r>
    </w:p>
    <w:p w14:paraId="07675755" w14:textId="77777777" w:rsidR="003C11C4" w:rsidRPr="007F5DC8" w:rsidRDefault="003C11C4" w:rsidP="003C11C4">
      <w:pPr>
        <w:ind w:left="709" w:right="-23"/>
        <w:jc w:val="both"/>
      </w:pPr>
    </w:p>
    <w:p w14:paraId="228E1C84" w14:textId="77777777" w:rsidR="003C11C4" w:rsidRDefault="003C11C4" w:rsidP="003C11C4">
      <w:pPr>
        <w:ind w:left="709" w:right="-23"/>
        <w:jc w:val="both"/>
      </w:pPr>
      <w:r w:rsidRPr="007F5DC8">
        <w:t xml:space="preserve">Where space permits and pipework configuration allows, air bottles shall be installed at vertical changes in pipe direction, and always rising vertically above the pipe to be vented. </w:t>
      </w:r>
    </w:p>
    <w:p w14:paraId="40E8B61D" w14:textId="77777777" w:rsidR="003C11C4" w:rsidRPr="007F5DC8" w:rsidRDefault="003C11C4" w:rsidP="003C11C4">
      <w:pPr>
        <w:ind w:left="709" w:right="-23"/>
        <w:jc w:val="both"/>
      </w:pPr>
    </w:p>
    <w:p w14:paraId="3A9F5F49" w14:textId="77777777" w:rsidR="003C11C4" w:rsidRDefault="003C11C4" w:rsidP="003C11C4">
      <w:pPr>
        <w:ind w:left="709" w:right="-23"/>
        <w:jc w:val="both"/>
      </w:pPr>
      <w:r w:rsidRPr="007F5DC8">
        <w:t xml:space="preserve">All automatic air eliminators shall be mounted on small air bottles, the same diameter as the mains which they are to vent and never direct onto the mains. The length of the air bottles shall be a minimum of 100mm or 0.75 times the diameter of the mains, whichever is the greater. </w:t>
      </w:r>
    </w:p>
    <w:p w14:paraId="0F174AD0" w14:textId="77777777" w:rsidR="003C11C4" w:rsidRPr="007F5DC8" w:rsidRDefault="003C11C4" w:rsidP="003C11C4">
      <w:pPr>
        <w:ind w:left="709" w:right="-23"/>
        <w:jc w:val="both"/>
      </w:pPr>
    </w:p>
    <w:p w14:paraId="0B9DD87F" w14:textId="77777777" w:rsidR="003C11C4" w:rsidRDefault="003C11C4" w:rsidP="003C11C4">
      <w:pPr>
        <w:ind w:left="709" w:right="-23"/>
        <w:jc w:val="both"/>
      </w:pPr>
      <w:r w:rsidRPr="007F5DC8">
        <w:lastRenderedPageBreak/>
        <w:t xml:space="preserve">Care must be taken to ensure that automatic air eliminators are only fitted where sufficient room is available for maintenance and replacement. Automatic air eliminators should not be fitted where they are likely to allow ingress of air due to the suction condition. </w:t>
      </w:r>
    </w:p>
    <w:p w14:paraId="418725D3" w14:textId="77777777" w:rsidR="003C11C4" w:rsidRPr="007F5DC8" w:rsidRDefault="003C11C4" w:rsidP="003C11C4"/>
    <w:p w14:paraId="78C2F780" w14:textId="77777777" w:rsidR="003C11C4" w:rsidRDefault="003C11C4" w:rsidP="003C11C4">
      <w:pPr>
        <w:ind w:left="709" w:right="-23"/>
        <w:jc w:val="both"/>
      </w:pPr>
      <w:r w:rsidRPr="007F5DC8">
        <w:t xml:space="preserve">The automatic air eliminators shall be </w:t>
      </w:r>
      <w:r>
        <w:t>a</w:t>
      </w:r>
      <w:r w:rsidRPr="007F5DC8">
        <w:t xml:space="preserve">s Brownall, Type B or similar. A copper discharge pipe shall be taken from the valve external to the building. </w:t>
      </w:r>
    </w:p>
    <w:p w14:paraId="6A9DE042" w14:textId="77777777" w:rsidR="003C11C4" w:rsidRPr="007F5DC8" w:rsidRDefault="003C11C4" w:rsidP="003C11C4">
      <w:pPr>
        <w:ind w:left="709" w:right="-23"/>
        <w:jc w:val="both"/>
      </w:pPr>
    </w:p>
    <w:p w14:paraId="45B1406F" w14:textId="77777777" w:rsidR="003C11C4" w:rsidRDefault="003C11C4" w:rsidP="003C11C4">
      <w:pPr>
        <w:ind w:left="709" w:right="-23"/>
        <w:jc w:val="both"/>
      </w:pPr>
      <w:r w:rsidRPr="007F5DC8">
        <w:t xml:space="preserve">Where space permits, a </w:t>
      </w:r>
      <w:proofErr w:type="spellStart"/>
      <w:r w:rsidRPr="007F5DC8">
        <w:t>Iockshield</w:t>
      </w:r>
      <w:proofErr w:type="spellEnd"/>
      <w:r w:rsidRPr="007F5DC8">
        <w:t xml:space="preserve"> valve shall be fitted prior to the eliminator to facilitate maintenance without the necessity of draining the system or circuit. The </w:t>
      </w:r>
      <w:proofErr w:type="spellStart"/>
      <w:r w:rsidRPr="007F5DC8">
        <w:t>lockshield</w:t>
      </w:r>
      <w:proofErr w:type="spellEnd"/>
      <w:r w:rsidRPr="007F5DC8">
        <w:t xml:space="preserve"> valve shall be constructed from gunmetal. </w:t>
      </w:r>
    </w:p>
    <w:p w14:paraId="3C01B0DA" w14:textId="77777777" w:rsidR="003C11C4" w:rsidRDefault="003C11C4" w:rsidP="003C11C4">
      <w:pPr>
        <w:pStyle w:val="Heading4"/>
      </w:pPr>
    </w:p>
    <w:p w14:paraId="27EA5C76" w14:textId="77777777" w:rsidR="003C11C4" w:rsidRPr="000D4C86" w:rsidRDefault="003C11C4" w:rsidP="003C11C4">
      <w:pPr>
        <w:ind w:left="709" w:right="-23" w:hanging="709"/>
        <w:jc w:val="both"/>
        <w:rPr>
          <w:b/>
          <w:bCs/>
        </w:rPr>
      </w:pPr>
      <w:r w:rsidRPr="000D4C86">
        <w:rPr>
          <w:b/>
          <w:bCs/>
        </w:rPr>
        <w:t>3.8</w:t>
      </w:r>
      <w:r w:rsidRPr="000D4C86">
        <w:rPr>
          <w:b/>
          <w:bCs/>
        </w:rPr>
        <w:tab/>
        <w:t>Provision for Expansion &amp; Contraction of Pipework</w:t>
      </w:r>
    </w:p>
    <w:p w14:paraId="64E9D65C" w14:textId="77777777" w:rsidR="003C11C4" w:rsidRDefault="003C11C4" w:rsidP="003C11C4">
      <w:pPr>
        <w:ind w:left="709" w:right="-23"/>
        <w:jc w:val="both"/>
      </w:pPr>
    </w:p>
    <w:p w14:paraId="79D169CD" w14:textId="77777777" w:rsidR="003C11C4" w:rsidRDefault="003C11C4" w:rsidP="003C11C4">
      <w:pPr>
        <w:ind w:left="709" w:right="-23"/>
        <w:jc w:val="both"/>
      </w:pPr>
      <w:r w:rsidRPr="007F5DC8">
        <w:t xml:space="preserve">Adequate provision shall be made for the expansion and contraction of the pipework. Branches from main pipe runs shall be installed so that expansion or contraction can take place without unduly stressing the welds or pipe fittings, and supports shall be designed to allow the correct expansion or contraction of the pipework. </w:t>
      </w:r>
    </w:p>
    <w:p w14:paraId="71D4CA44" w14:textId="77777777" w:rsidR="003C11C4" w:rsidRPr="007F5DC8" w:rsidRDefault="003C11C4" w:rsidP="003C11C4">
      <w:pPr>
        <w:ind w:left="709" w:right="-23"/>
        <w:jc w:val="both"/>
      </w:pPr>
    </w:p>
    <w:p w14:paraId="0B608905" w14:textId="77777777" w:rsidR="003C11C4" w:rsidRDefault="003C11C4" w:rsidP="003C11C4">
      <w:pPr>
        <w:ind w:left="709" w:right="-23"/>
        <w:jc w:val="both"/>
      </w:pPr>
      <w:r w:rsidRPr="007F5DC8">
        <w:t xml:space="preserve">This particularly applies to branches from main pipes running in vertical pipe ducts. Provision for expansion or contraction by means of bends etc. must be made before connecting to the vertical pipes. </w:t>
      </w:r>
    </w:p>
    <w:p w14:paraId="1175311A" w14:textId="77777777" w:rsidR="003C11C4" w:rsidRPr="007F5DC8" w:rsidRDefault="003C11C4" w:rsidP="003C11C4">
      <w:pPr>
        <w:ind w:left="709" w:right="-23"/>
        <w:jc w:val="both"/>
      </w:pPr>
    </w:p>
    <w:p w14:paraId="57E97355" w14:textId="77777777" w:rsidR="003C11C4" w:rsidRDefault="003C11C4" w:rsidP="003C11C4">
      <w:pPr>
        <w:ind w:left="709" w:right="-23"/>
        <w:jc w:val="both"/>
      </w:pPr>
      <w:r w:rsidRPr="007F5DC8">
        <w:t xml:space="preserve">Flow and return pipework from the boilers to their respective headers shall be of a suitable length and incorporate at least one right angle bend to prevent the over-stressing of the flanges. </w:t>
      </w:r>
    </w:p>
    <w:p w14:paraId="31FA6942" w14:textId="77777777" w:rsidR="003C11C4" w:rsidRDefault="003C11C4" w:rsidP="003C11C4">
      <w:pPr>
        <w:ind w:left="709" w:right="-23"/>
        <w:jc w:val="both"/>
      </w:pPr>
    </w:p>
    <w:p w14:paraId="65D281D4" w14:textId="77777777" w:rsidR="003C11C4" w:rsidRDefault="003C11C4" w:rsidP="003C11C4">
      <w:pPr>
        <w:ind w:left="709" w:right="-23"/>
        <w:jc w:val="both"/>
      </w:pPr>
      <w:r w:rsidRPr="007F5DC8">
        <w:t xml:space="preserve">Where expansion or contraction cannot be taken up by changes of direction, mild steel flanged bellows with stainless steel bellows and mild steel protective sleeves shall be provided and installed in strict accordance with the manufacturer’s instructions. Expansion bellows shall be suitable for the working and test pressures applicable. In the case of LPG installations, bellows and flexible connections shall be capable of withstanding four times the maximum pressure likely to be encountered in service. Care shall be taken in the installation of such devices to obviate the out-of-line displacement, and the pipework shall be securely supported and guided on both sides of the expansion joint, strictly in accordance with the manufacturer’s recommendations. </w:t>
      </w:r>
    </w:p>
    <w:p w14:paraId="57CB9747" w14:textId="77777777" w:rsidR="003C11C4" w:rsidRPr="007F5DC8" w:rsidRDefault="003C11C4" w:rsidP="003C11C4"/>
    <w:p w14:paraId="387762E6" w14:textId="77777777" w:rsidR="003C11C4" w:rsidRPr="00983F74" w:rsidRDefault="003C11C4" w:rsidP="003C11C4">
      <w:pPr>
        <w:ind w:left="709" w:right="-23" w:hanging="709"/>
        <w:jc w:val="both"/>
        <w:rPr>
          <w:b/>
          <w:bCs/>
        </w:rPr>
      </w:pPr>
      <w:r w:rsidRPr="00983F74">
        <w:rPr>
          <w:b/>
          <w:bCs/>
        </w:rPr>
        <w:t xml:space="preserve">3.9 </w:t>
      </w:r>
      <w:r>
        <w:rPr>
          <w:b/>
          <w:bCs/>
        </w:rPr>
        <w:tab/>
      </w:r>
      <w:r w:rsidRPr="00983F74">
        <w:rPr>
          <w:b/>
          <w:bCs/>
        </w:rPr>
        <w:t>Pipe Anchors &amp; Guides</w:t>
      </w:r>
    </w:p>
    <w:p w14:paraId="5719DECE" w14:textId="77777777" w:rsidR="003C11C4" w:rsidRDefault="003C11C4" w:rsidP="003C11C4">
      <w:pPr>
        <w:ind w:left="709" w:right="-23"/>
        <w:jc w:val="both"/>
      </w:pPr>
    </w:p>
    <w:p w14:paraId="16856918" w14:textId="77777777" w:rsidR="003C11C4" w:rsidRDefault="003C11C4" w:rsidP="003C11C4">
      <w:pPr>
        <w:ind w:left="709" w:right="-23"/>
        <w:jc w:val="both"/>
      </w:pPr>
      <w:r w:rsidRPr="007F5DC8">
        <w:t xml:space="preserve">To ensure the correct expansion and contraction of pipework, special mild steel anchor brackets shall be provided where necessary. These anchors shall be rigidly fixed to the structure and be welded or securely clamped to the pipework, to prevent distortion of the pipe runs. The operational loads applied to the building structure by the anchors must be assessed to ensure that the loads can be accepted. </w:t>
      </w:r>
    </w:p>
    <w:p w14:paraId="171D728C" w14:textId="77777777" w:rsidR="003C11C4" w:rsidRPr="007F5DC8" w:rsidRDefault="003C11C4" w:rsidP="003C11C4"/>
    <w:p w14:paraId="5FC01A82" w14:textId="77777777" w:rsidR="003C11C4" w:rsidRPr="00983F74" w:rsidRDefault="003C11C4" w:rsidP="003C11C4">
      <w:pPr>
        <w:ind w:left="709" w:right="-23" w:hanging="709"/>
        <w:jc w:val="both"/>
        <w:rPr>
          <w:b/>
          <w:bCs/>
        </w:rPr>
      </w:pPr>
      <w:r w:rsidRPr="00983F74">
        <w:rPr>
          <w:b/>
          <w:bCs/>
        </w:rPr>
        <w:t>3.10</w:t>
      </w:r>
      <w:r w:rsidRPr="00983F74">
        <w:rPr>
          <w:b/>
          <w:bCs/>
        </w:rPr>
        <w:tab/>
        <w:t>Pipe Sleeves &amp; Plates</w:t>
      </w:r>
    </w:p>
    <w:p w14:paraId="67C5C929" w14:textId="77777777" w:rsidR="003C11C4" w:rsidRDefault="003C11C4" w:rsidP="003C11C4">
      <w:pPr>
        <w:ind w:left="709" w:right="-23"/>
        <w:jc w:val="both"/>
      </w:pPr>
    </w:p>
    <w:p w14:paraId="29C3253A" w14:textId="77777777" w:rsidR="003C11C4" w:rsidRDefault="003C11C4" w:rsidP="003C11C4">
      <w:pPr>
        <w:ind w:left="709" w:right="-23"/>
        <w:jc w:val="both"/>
      </w:pPr>
      <w:r w:rsidRPr="007F5DC8">
        <w:t xml:space="preserve">All pipes passing through walls, partitions, floors or ceilings shall be fitted with loose sleeves of the same material as the pipe, except where otherwise directed, cut to length to finish flush with the respective finished surfaces, to permit free movement of the pipework and leave a neat finish. </w:t>
      </w:r>
    </w:p>
    <w:p w14:paraId="3E77FB29" w14:textId="77777777" w:rsidR="003C11C4" w:rsidRPr="007F5DC8" w:rsidRDefault="003C11C4" w:rsidP="003C11C4">
      <w:pPr>
        <w:ind w:left="709" w:right="-23"/>
        <w:jc w:val="both"/>
      </w:pPr>
    </w:p>
    <w:p w14:paraId="281B38E9" w14:textId="62A6ABA9" w:rsidR="003C11C4" w:rsidRDefault="003C11C4" w:rsidP="003C11C4">
      <w:pPr>
        <w:ind w:left="709" w:right="-23"/>
        <w:jc w:val="both"/>
      </w:pPr>
      <w:r w:rsidRPr="007F5DC8">
        <w:t xml:space="preserve">All pipe sleeves, where exposed to view, shall be fitted with approved chromium plated floor and ceiling plates. These cover plates must not be affixed to the pipes but only to the sleeves or to the building fabric. </w:t>
      </w:r>
    </w:p>
    <w:p w14:paraId="2F146A48" w14:textId="3D3E179C" w:rsidR="003C11C4" w:rsidRDefault="003C11C4" w:rsidP="003C11C4">
      <w:pPr>
        <w:ind w:left="709" w:right="-23"/>
        <w:jc w:val="both"/>
      </w:pPr>
    </w:p>
    <w:p w14:paraId="121C9224" w14:textId="77777777" w:rsidR="003C11C4" w:rsidRDefault="003C11C4" w:rsidP="003C11C4">
      <w:pPr>
        <w:ind w:left="709" w:right="-23"/>
        <w:jc w:val="both"/>
      </w:pPr>
    </w:p>
    <w:p w14:paraId="37630D20" w14:textId="77777777" w:rsidR="003C11C4" w:rsidRPr="00983F74" w:rsidRDefault="003C11C4" w:rsidP="003C11C4">
      <w:pPr>
        <w:ind w:left="709" w:hanging="709"/>
        <w:rPr>
          <w:b/>
          <w:bCs/>
        </w:rPr>
      </w:pPr>
      <w:r w:rsidRPr="00983F74">
        <w:rPr>
          <w:b/>
          <w:bCs/>
        </w:rPr>
        <w:t>3.11</w:t>
      </w:r>
      <w:r w:rsidRPr="00983F74">
        <w:rPr>
          <w:b/>
          <w:bCs/>
        </w:rPr>
        <w:tab/>
        <w:t>Welding</w:t>
      </w:r>
    </w:p>
    <w:p w14:paraId="6DFB4D3A" w14:textId="77777777" w:rsidR="003C11C4" w:rsidRDefault="003C11C4" w:rsidP="003C11C4">
      <w:pPr>
        <w:ind w:left="709"/>
      </w:pPr>
    </w:p>
    <w:p w14:paraId="5CCEAAA5" w14:textId="77777777" w:rsidR="003C11C4" w:rsidRDefault="003C11C4" w:rsidP="003C11C4">
      <w:pPr>
        <w:ind w:left="709"/>
      </w:pPr>
      <w:r w:rsidRPr="007F5DC8">
        <w:t>All welding of steel pipes shall be carried out as follows:</w:t>
      </w:r>
    </w:p>
    <w:p w14:paraId="7F757074" w14:textId="77777777" w:rsidR="003C11C4" w:rsidRPr="007F5DC8" w:rsidRDefault="003C11C4" w:rsidP="003C11C4"/>
    <w:p w14:paraId="5767FD49" w14:textId="77777777" w:rsidR="003C11C4" w:rsidRDefault="003C11C4" w:rsidP="00E3340F">
      <w:pPr>
        <w:pStyle w:val="ListParagraph"/>
        <w:widowControl/>
        <w:numPr>
          <w:ilvl w:val="0"/>
          <w:numId w:val="6"/>
        </w:numPr>
        <w:spacing w:after="220"/>
        <w:ind w:left="1134" w:right="0" w:hanging="426"/>
        <w:contextualSpacing/>
        <w:jc w:val="both"/>
        <w:rPr>
          <w:sz w:val="20"/>
          <w:szCs w:val="20"/>
        </w:rPr>
      </w:pPr>
      <w:r w:rsidRPr="007F5DC8">
        <w:rPr>
          <w:sz w:val="20"/>
          <w:szCs w:val="20"/>
        </w:rPr>
        <w:t xml:space="preserve">All welding is to be carried out by operatives having a current Engineering I services skill card suitable for the temperatures and pressures incurred on this contract. </w:t>
      </w:r>
    </w:p>
    <w:p w14:paraId="4B6CD021" w14:textId="77777777" w:rsidR="003C11C4" w:rsidRPr="007F5DC8" w:rsidRDefault="003C11C4" w:rsidP="003C11C4">
      <w:pPr>
        <w:pStyle w:val="ListParagraph"/>
        <w:widowControl/>
        <w:spacing w:after="220"/>
        <w:ind w:left="1134" w:right="0"/>
        <w:contextualSpacing/>
        <w:jc w:val="both"/>
        <w:rPr>
          <w:sz w:val="20"/>
          <w:szCs w:val="20"/>
        </w:rPr>
      </w:pPr>
    </w:p>
    <w:p w14:paraId="2879706F" w14:textId="77777777" w:rsidR="003C11C4" w:rsidRDefault="003C11C4" w:rsidP="00E3340F">
      <w:pPr>
        <w:pStyle w:val="ListParagraph"/>
        <w:widowControl/>
        <w:numPr>
          <w:ilvl w:val="0"/>
          <w:numId w:val="6"/>
        </w:numPr>
        <w:spacing w:after="220"/>
        <w:ind w:left="1134" w:right="0" w:hanging="426"/>
        <w:contextualSpacing/>
        <w:jc w:val="both"/>
        <w:rPr>
          <w:sz w:val="20"/>
          <w:szCs w:val="20"/>
        </w:rPr>
      </w:pPr>
      <w:r w:rsidRPr="007F5DC8">
        <w:rPr>
          <w:sz w:val="20"/>
          <w:szCs w:val="20"/>
        </w:rPr>
        <w:t xml:space="preserve">All Metallic welding is to be carried out in accordance with BSEN ISO 15610 and the instructions contained in the TR/5 “Code of Practice for Welding of Carbon Steel Pipework for Pressures up to 17 bar and/or Temperatures up to 2200 Centigrade”, (hereinafter referred to as the “Code of practice TRI5’) published by the Association of Heating, Ventilation and Contractors Association, 34 Place Court, London, W2 4JG. </w:t>
      </w:r>
    </w:p>
    <w:p w14:paraId="55DB221F" w14:textId="77777777" w:rsidR="003C11C4" w:rsidRPr="007F5DC8" w:rsidRDefault="003C11C4" w:rsidP="003C11C4">
      <w:pPr>
        <w:pStyle w:val="ListParagraph"/>
        <w:widowControl/>
        <w:spacing w:after="220"/>
        <w:ind w:left="1134" w:right="0"/>
        <w:contextualSpacing/>
        <w:jc w:val="both"/>
        <w:rPr>
          <w:sz w:val="20"/>
          <w:szCs w:val="20"/>
        </w:rPr>
      </w:pPr>
    </w:p>
    <w:p w14:paraId="1AFFCE81" w14:textId="18814B2A" w:rsidR="003C11C4" w:rsidRPr="003C11C4" w:rsidRDefault="003C11C4" w:rsidP="00E3340F">
      <w:pPr>
        <w:pStyle w:val="ListParagraph"/>
        <w:widowControl/>
        <w:numPr>
          <w:ilvl w:val="0"/>
          <w:numId w:val="6"/>
        </w:numPr>
        <w:spacing w:after="220"/>
        <w:ind w:left="1134" w:right="0" w:hanging="426"/>
        <w:contextualSpacing/>
        <w:jc w:val="both"/>
        <w:rPr>
          <w:sz w:val="20"/>
          <w:szCs w:val="20"/>
        </w:rPr>
      </w:pPr>
      <w:r w:rsidRPr="007F5DC8">
        <w:rPr>
          <w:sz w:val="20"/>
          <w:szCs w:val="20"/>
        </w:rPr>
        <w:t xml:space="preserve">The Contract Administrator may at his discretion waive or vary the application of the recommended practice, in which case the Contractor shall be informed in writing. If electric arc welding is to be employed, this must be to BS 2971: 1991, and the operatives shall possess current coded certificates to Class 2. </w:t>
      </w:r>
    </w:p>
    <w:p w14:paraId="62A1ED3F" w14:textId="77777777" w:rsidR="003C11C4" w:rsidRPr="00983F74" w:rsidRDefault="003C11C4" w:rsidP="003C11C4">
      <w:pPr>
        <w:ind w:left="709" w:right="-23" w:hanging="709"/>
        <w:jc w:val="both"/>
        <w:rPr>
          <w:b/>
          <w:bCs/>
        </w:rPr>
      </w:pPr>
      <w:r w:rsidRPr="00983F74">
        <w:rPr>
          <w:b/>
          <w:bCs/>
        </w:rPr>
        <w:t>3.12</w:t>
      </w:r>
      <w:r w:rsidRPr="00983F74">
        <w:rPr>
          <w:b/>
          <w:bCs/>
        </w:rPr>
        <w:tab/>
        <w:t>Welding Inspection</w:t>
      </w:r>
    </w:p>
    <w:p w14:paraId="7917878A" w14:textId="77777777" w:rsidR="003C11C4" w:rsidRDefault="003C11C4" w:rsidP="003C11C4">
      <w:pPr>
        <w:ind w:left="709" w:right="-23"/>
        <w:jc w:val="both"/>
      </w:pPr>
    </w:p>
    <w:p w14:paraId="16B7AA6D" w14:textId="77777777" w:rsidR="003C11C4" w:rsidRDefault="003C11C4" w:rsidP="003C11C4">
      <w:pPr>
        <w:ind w:left="709" w:right="-23"/>
        <w:jc w:val="both"/>
      </w:pPr>
      <w:r w:rsidRPr="007F5DC8">
        <w:t xml:space="preserve">The Contractor shall allow for the cutting out of up to 3% of the welds of positions chosen by the Contract Administrator, for inspection. </w:t>
      </w:r>
    </w:p>
    <w:p w14:paraId="1F11E3A7" w14:textId="77777777" w:rsidR="003C11C4" w:rsidRPr="007F5DC8" w:rsidRDefault="003C11C4" w:rsidP="003C11C4">
      <w:pPr>
        <w:ind w:left="709" w:right="-23"/>
        <w:jc w:val="both"/>
      </w:pPr>
    </w:p>
    <w:p w14:paraId="0C573F29" w14:textId="77777777" w:rsidR="003C11C4" w:rsidRDefault="003C11C4" w:rsidP="003C11C4">
      <w:pPr>
        <w:ind w:left="709" w:right="-23"/>
        <w:jc w:val="both"/>
      </w:pPr>
      <w:r w:rsidRPr="007F5DC8">
        <w:t>Should any of the welds which are cut out prove to be defective, the Contractor shall, at his own expense, cut out and renew such portions or all of the completed welds in the pipe runs from which the defective weld has been cut.</w:t>
      </w:r>
    </w:p>
    <w:p w14:paraId="0A1EB1EF" w14:textId="77777777" w:rsidR="003C11C4" w:rsidRDefault="003C11C4" w:rsidP="003C11C4"/>
    <w:p w14:paraId="6FB03613" w14:textId="110E23CF" w:rsidR="003C11C4" w:rsidRDefault="003C11C4" w:rsidP="00E3340F">
      <w:pPr>
        <w:pStyle w:val="Heading3NTBS"/>
        <w:numPr>
          <w:ilvl w:val="0"/>
          <w:numId w:val="7"/>
        </w:numPr>
        <w:tabs>
          <w:tab w:val="clear" w:pos="972"/>
          <w:tab w:val="left" w:pos="709"/>
        </w:tabs>
        <w:ind w:left="709" w:hanging="709"/>
        <w:rPr>
          <w:sz w:val="24"/>
          <w:szCs w:val="24"/>
        </w:rPr>
      </w:pPr>
      <w:bookmarkStart w:id="5" w:name="_Toc508893535"/>
      <w:bookmarkStart w:id="6" w:name="_Toc90304569"/>
      <w:r w:rsidRPr="003C11C4">
        <w:rPr>
          <w:sz w:val="24"/>
          <w:szCs w:val="24"/>
        </w:rPr>
        <w:t>Cleaning &amp; Painting</w:t>
      </w:r>
      <w:bookmarkEnd w:id="5"/>
      <w:bookmarkEnd w:id="6"/>
      <w:r w:rsidRPr="003C11C4">
        <w:rPr>
          <w:sz w:val="24"/>
          <w:szCs w:val="24"/>
        </w:rPr>
        <w:t xml:space="preserve"> </w:t>
      </w:r>
    </w:p>
    <w:p w14:paraId="66806D5A" w14:textId="77777777" w:rsidR="003C11C4" w:rsidRPr="003C11C4" w:rsidRDefault="003C11C4" w:rsidP="003C11C4">
      <w:pPr>
        <w:pStyle w:val="Heading3NTBS"/>
        <w:tabs>
          <w:tab w:val="clear" w:pos="972"/>
          <w:tab w:val="left" w:pos="709"/>
        </w:tabs>
        <w:ind w:left="709" w:firstLine="0"/>
        <w:rPr>
          <w:sz w:val="24"/>
          <w:szCs w:val="24"/>
        </w:rPr>
      </w:pPr>
    </w:p>
    <w:p w14:paraId="56175BFB" w14:textId="77777777" w:rsidR="003C11C4" w:rsidRDefault="003C11C4" w:rsidP="003C11C4">
      <w:pPr>
        <w:ind w:left="709" w:right="-23"/>
        <w:jc w:val="both"/>
      </w:pPr>
      <w:r w:rsidRPr="007F5DC8">
        <w:t xml:space="preserve">The Contractor shall clean off all dirt, grease and corrosion prior to painting and shall paint as work proceeds, all ferrous supports, channels and other items of the installation. All items of ferrous installation are to be painted with two coat of red oxide primer. </w:t>
      </w:r>
    </w:p>
    <w:p w14:paraId="5930875F" w14:textId="77777777" w:rsidR="003C11C4" w:rsidRDefault="003C11C4" w:rsidP="003C11C4">
      <w:pPr>
        <w:ind w:left="709" w:right="-23"/>
        <w:jc w:val="both"/>
      </w:pPr>
    </w:p>
    <w:p w14:paraId="35C62386" w14:textId="77777777" w:rsidR="003C11C4" w:rsidRPr="007F5DC8" w:rsidRDefault="003C11C4" w:rsidP="003C11C4">
      <w:pPr>
        <w:ind w:left="709" w:right="-23"/>
        <w:jc w:val="both"/>
      </w:pPr>
      <w:r w:rsidRPr="007F5DC8">
        <w:t xml:space="preserve">All black tube and fittings should firstly be wire brushed and finished with two coats of red oxide primer, together with a suitable finish coat on exposed pipework as directed in the Particular section of this Specification. </w:t>
      </w:r>
    </w:p>
    <w:p w14:paraId="0D4DA79F" w14:textId="77777777" w:rsidR="003C11C4" w:rsidRDefault="003C11C4" w:rsidP="003C11C4">
      <w:pPr>
        <w:ind w:left="709" w:right="-23"/>
        <w:jc w:val="both"/>
      </w:pPr>
      <w:r w:rsidRPr="007F5DC8">
        <w:t xml:space="preserve">Identification bands to BS 1710 shall be painted or fixed on all services lagged or unlagged at not more than 3.6m intervals and on tees, branches, valves and access panels. </w:t>
      </w:r>
    </w:p>
    <w:p w14:paraId="77242D5D" w14:textId="77777777" w:rsidR="003C11C4" w:rsidRPr="007F5DC8" w:rsidRDefault="003C11C4" w:rsidP="003C11C4"/>
    <w:p w14:paraId="41ED483D" w14:textId="77777777" w:rsidR="003C11C4" w:rsidRDefault="003C11C4" w:rsidP="003C11C4">
      <w:pPr>
        <w:ind w:left="709" w:right="-23"/>
        <w:jc w:val="both"/>
      </w:pPr>
      <w:r w:rsidRPr="007F5DC8">
        <w:t xml:space="preserve">All fan and air handling unit casings, motors, exposed parts of calorifiers, iron valves, supports and brackets in the plant room shall be painted with two coats of flat finish, in addition to the preparation work detailed above. (This shall not include grilles, internal galvanised ductwork or polythene materials in the plant rooms). </w:t>
      </w:r>
    </w:p>
    <w:p w14:paraId="46F924F3" w14:textId="77777777" w:rsidR="003C11C4" w:rsidRPr="007F5DC8" w:rsidRDefault="003C11C4" w:rsidP="003C11C4">
      <w:pPr>
        <w:ind w:left="709" w:right="-23"/>
        <w:jc w:val="both"/>
      </w:pPr>
    </w:p>
    <w:p w14:paraId="5F0B617B" w14:textId="77777777" w:rsidR="003C11C4" w:rsidRPr="007F5DC8" w:rsidRDefault="003C11C4" w:rsidP="003C11C4">
      <w:pPr>
        <w:ind w:left="709" w:right="-23"/>
        <w:jc w:val="both"/>
      </w:pPr>
      <w:r w:rsidRPr="007F5DC8">
        <w:t xml:space="preserve">All items manufactured from ferrous materials that are exposed to interior conditions or internal situations with a predominantly humid atmosphere shall be firstly treated with two coats of cold galvanising zinc rich epoxy ester primer where the zinc content is not less than 90%. The Contractor shall also include for one coat of the flat finish. </w:t>
      </w:r>
    </w:p>
    <w:p w14:paraId="52A79867" w14:textId="77777777" w:rsidR="003C11C4" w:rsidRDefault="003C11C4" w:rsidP="003C11C4">
      <w:pPr>
        <w:ind w:left="709" w:right="-23"/>
        <w:jc w:val="both"/>
      </w:pPr>
      <w:r w:rsidRPr="007F5DC8">
        <w:t xml:space="preserve">Any remedial work to previously galvanised items shall be treated with two coats of cold galvanising zinc rich epoxy ester primer. </w:t>
      </w:r>
    </w:p>
    <w:p w14:paraId="028E96C4" w14:textId="77777777" w:rsidR="003C11C4" w:rsidRPr="007F5DC8" w:rsidRDefault="003C11C4" w:rsidP="003C11C4">
      <w:pPr>
        <w:ind w:left="709" w:right="-23"/>
        <w:jc w:val="both"/>
      </w:pPr>
    </w:p>
    <w:p w14:paraId="333A8D88" w14:textId="77777777" w:rsidR="003C11C4" w:rsidRDefault="003C11C4" w:rsidP="003C11C4">
      <w:pPr>
        <w:ind w:left="709" w:right="-23"/>
        <w:jc w:val="both"/>
      </w:pPr>
      <w:r w:rsidRPr="007F5DC8">
        <w:t xml:space="preserve">All items manufactured from ferrous materials that are to be installed in areas with a predominantly high humidity or with a high acid or alkaline environment shall be treated with a chlorinated rubber finish. </w:t>
      </w:r>
    </w:p>
    <w:p w14:paraId="68547A51" w14:textId="77777777" w:rsidR="003C11C4" w:rsidRPr="007F5DC8" w:rsidRDefault="003C11C4" w:rsidP="003C11C4">
      <w:pPr>
        <w:ind w:left="709" w:right="-23"/>
        <w:jc w:val="both"/>
      </w:pPr>
    </w:p>
    <w:p w14:paraId="0BE55317" w14:textId="77777777" w:rsidR="003C11C4" w:rsidRPr="007F5DC8" w:rsidRDefault="003C11C4" w:rsidP="003C11C4">
      <w:pPr>
        <w:ind w:left="709" w:right="-23"/>
        <w:jc w:val="both"/>
      </w:pPr>
      <w:r w:rsidRPr="007F5DC8">
        <w:t xml:space="preserve">The Contractor shall follow the recommendations of the paint manufacturer on the suitability of the type and brand chosen before painting is carried out. The paint manufacturer shall be ICI Paints or similar, or as specified in the Particular Specification. </w:t>
      </w:r>
    </w:p>
    <w:p w14:paraId="364D8DF8" w14:textId="7FB4835E" w:rsidR="003C11C4" w:rsidRDefault="003C11C4" w:rsidP="003C11C4">
      <w:pPr>
        <w:pStyle w:val="Text"/>
        <w:ind w:left="709"/>
      </w:pPr>
    </w:p>
    <w:p w14:paraId="4B20B72A" w14:textId="3B18D116" w:rsidR="003621A9" w:rsidRDefault="003621A9" w:rsidP="00E3340F">
      <w:pPr>
        <w:pStyle w:val="Heading2"/>
        <w:numPr>
          <w:ilvl w:val="0"/>
          <w:numId w:val="7"/>
        </w:numPr>
        <w:ind w:left="709" w:hanging="709"/>
        <w:rPr>
          <w:sz w:val="24"/>
          <w:szCs w:val="24"/>
        </w:rPr>
      </w:pPr>
      <w:bookmarkStart w:id="7" w:name="_Toc90393620"/>
      <w:r w:rsidRPr="003621A9">
        <w:rPr>
          <w:sz w:val="24"/>
          <w:szCs w:val="24"/>
        </w:rPr>
        <w:lastRenderedPageBreak/>
        <w:t>Valves, Cocks &amp; Strainers</w:t>
      </w:r>
      <w:bookmarkEnd w:id="7"/>
      <w:r w:rsidRPr="003621A9">
        <w:rPr>
          <w:sz w:val="24"/>
          <w:szCs w:val="24"/>
        </w:rPr>
        <w:t xml:space="preserve"> </w:t>
      </w:r>
    </w:p>
    <w:p w14:paraId="4427C065" w14:textId="77777777" w:rsidR="00016717" w:rsidRPr="00016717" w:rsidRDefault="00016717" w:rsidP="00016717">
      <w:pPr>
        <w:ind w:left="709" w:right="-23" w:hanging="709"/>
        <w:jc w:val="both"/>
        <w:rPr>
          <w:b/>
          <w:bCs/>
        </w:rPr>
      </w:pPr>
      <w:r w:rsidRPr="00016717">
        <w:rPr>
          <w:b/>
          <w:bCs/>
        </w:rPr>
        <w:t>5.1</w:t>
      </w:r>
      <w:r w:rsidRPr="00016717">
        <w:rPr>
          <w:b/>
          <w:bCs/>
        </w:rPr>
        <w:tab/>
        <w:t>General</w:t>
      </w:r>
    </w:p>
    <w:p w14:paraId="440CC838" w14:textId="77777777" w:rsidR="00016717" w:rsidRDefault="00016717" w:rsidP="00016717">
      <w:pPr>
        <w:pStyle w:val="ListParagraph"/>
        <w:ind w:left="502" w:right="-23"/>
        <w:jc w:val="both"/>
      </w:pPr>
    </w:p>
    <w:p w14:paraId="3969EAE7" w14:textId="77777777" w:rsidR="00016717" w:rsidRPr="00016717" w:rsidRDefault="00016717" w:rsidP="00475CDA">
      <w:pPr>
        <w:pStyle w:val="ListParagraph"/>
        <w:spacing w:line="240" w:lineRule="auto"/>
        <w:ind w:left="709" w:right="-23"/>
        <w:jc w:val="both"/>
        <w:rPr>
          <w:sz w:val="20"/>
          <w:szCs w:val="20"/>
        </w:rPr>
      </w:pPr>
      <w:r w:rsidRPr="00016717">
        <w:rPr>
          <w:sz w:val="20"/>
          <w:szCs w:val="20"/>
        </w:rPr>
        <w:t xml:space="preserve">The standards and types of such valves, strainers and cocks shall be as the specification that follows under the subsequent clause numbers. The valves shall be as manufactured by Herz, Hattersley or </w:t>
      </w:r>
      <w:proofErr w:type="spellStart"/>
      <w:r w:rsidRPr="00016717">
        <w:rPr>
          <w:sz w:val="20"/>
          <w:szCs w:val="20"/>
        </w:rPr>
        <w:t>Oventrop</w:t>
      </w:r>
      <w:proofErr w:type="spellEnd"/>
      <w:r w:rsidRPr="00016717">
        <w:rPr>
          <w:sz w:val="20"/>
          <w:szCs w:val="20"/>
        </w:rPr>
        <w:t xml:space="preserve"> UK Limited or valves to an equivalent standard.</w:t>
      </w:r>
    </w:p>
    <w:p w14:paraId="2F65829A" w14:textId="77777777" w:rsidR="00016717" w:rsidRPr="00016717" w:rsidRDefault="00016717" w:rsidP="00475CDA">
      <w:pPr>
        <w:pStyle w:val="ListParagraph"/>
        <w:spacing w:line="240" w:lineRule="auto"/>
        <w:ind w:left="709" w:right="-23"/>
        <w:jc w:val="both"/>
        <w:rPr>
          <w:sz w:val="20"/>
          <w:szCs w:val="20"/>
        </w:rPr>
      </w:pPr>
    </w:p>
    <w:p w14:paraId="645009E3" w14:textId="77777777" w:rsidR="00016717" w:rsidRPr="00016717" w:rsidRDefault="00016717" w:rsidP="00475CDA">
      <w:pPr>
        <w:pStyle w:val="ListParagraph"/>
        <w:spacing w:line="240" w:lineRule="auto"/>
        <w:ind w:left="709" w:right="-23"/>
        <w:jc w:val="both"/>
        <w:rPr>
          <w:sz w:val="20"/>
          <w:szCs w:val="20"/>
        </w:rPr>
      </w:pPr>
      <w:r w:rsidRPr="00016717">
        <w:rPr>
          <w:sz w:val="20"/>
          <w:szCs w:val="20"/>
        </w:rPr>
        <w:t xml:space="preserve">The valves shall be installed at all places necessary for the proper working, isolation and regulation of the systems and are to be suitable for the working and test pressures for the system in which they are installed, CE marked and comply with the Pressure Equipment Directive 97/23/EC. </w:t>
      </w:r>
    </w:p>
    <w:p w14:paraId="6D982F4A" w14:textId="77777777" w:rsidR="00016717" w:rsidRPr="00016717" w:rsidRDefault="00016717" w:rsidP="00475CDA">
      <w:pPr>
        <w:pStyle w:val="ListParagraph"/>
        <w:spacing w:line="240" w:lineRule="auto"/>
        <w:ind w:left="709" w:right="-23"/>
        <w:jc w:val="both"/>
        <w:rPr>
          <w:sz w:val="20"/>
          <w:szCs w:val="20"/>
        </w:rPr>
      </w:pPr>
    </w:p>
    <w:p w14:paraId="025B2452" w14:textId="77777777" w:rsidR="00016717" w:rsidRPr="00016717" w:rsidRDefault="00016717" w:rsidP="00475CDA">
      <w:pPr>
        <w:pStyle w:val="ListParagraph"/>
        <w:spacing w:line="240" w:lineRule="auto"/>
        <w:ind w:left="709" w:right="-23"/>
        <w:jc w:val="both"/>
        <w:rPr>
          <w:sz w:val="20"/>
          <w:szCs w:val="20"/>
        </w:rPr>
      </w:pPr>
      <w:r w:rsidRPr="00016717">
        <w:rPr>
          <w:sz w:val="20"/>
          <w:szCs w:val="20"/>
        </w:rPr>
        <w:t>In general, for proper regulation of the systems, regulating valves shall be installed in all return pipework connections or sub-circuit pipe distribution networks including HWS secondary circulation pipe distribution.</w:t>
      </w:r>
    </w:p>
    <w:p w14:paraId="7D8D09C5" w14:textId="77777777" w:rsidR="00016717" w:rsidRPr="00016717" w:rsidRDefault="00016717" w:rsidP="00475CDA">
      <w:pPr>
        <w:pStyle w:val="ListParagraph"/>
        <w:spacing w:line="240" w:lineRule="auto"/>
        <w:ind w:left="709" w:right="-23"/>
        <w:jc w:val="both"/>
        <w:rPr>
          <w:sz w:val="20"/>
          <w:szCs w:val="20"/>
        </w:rPr>
      </w:pPr>
    </w:p>
    <w:p w14:paraId="26BCBC50" w14:textId="77777777" w:rsidR="00016717" w:rsidRPr="00016717" w:rsidRDefault="00016717" w:rsidP="00475CDA">
      <w:pPr>
        <w:ind w:right="-23" w:firstLine="709"/>
        <w:jc w:val="both"/>
      </w:pPr>
      <w:r w:rsidRPr="00016717">
        <w:t xml:space="preserve">Regulation valves shall generally be double type as laid down in the particular section of this Specification. </w:t>
      </w:r>
    </w:p>
    <w:p w14:paraId="31910947" w14:textId="77777777" w:rsidR="00016717" w:rsidRPr="00016717" w:rsidRDefault="00016717" w:rsidP="00475CDA">
      <w:pPr>
        <w:pStyle w:val="ListParagraph"/>
        <w:spacing w:line="240" w:lineRule="auto"/>
        <w:ind w:left="709" w:right="-23"/>
        <w:jc w:val="both"/>
        <w:rPr>
          <w:sz w:val="20"/>
          <w:szCs w:val="20"/>
        </w:rPr>
      </w:pPr>
    </w:p>
    <w:p w14:paraId="241DB5D2" w14:textId="77777777" w:rsidR="00016717" w:rsidRPr="00016717" w:rsidRDefault="00016717" w:rsidP="00475CDA">
      <w:pPr>
        <w:pStyle w:val="ListParagraph"/>
        <w:spacing w:line="240" w:lineRule="auto"/>
        <w:ind w:left="709" w:right="-23"/>
        <w:jc w:val="both"/>
        <w:rPr>
          <w:sz w:val="20"/>
          <w:szCs w:val="20"/>
        </w:rPr>
      </w:pPr>
      <w:r w:rsidRPr="00016717">
        <w:rPr>
          <w:sz w:val="20"/>
          <w:szCs w:val="20"/>
        </w:rPr>
        <w:t xml:space="preserve">Plug, ball or butterfly valves may be used on gas pipelines. Ball or taper plug type gas cocks shall be used at all plant connections for positive shut off. It shall be the Contractor’s responsibility to ensure that whichever type of valve is used, complies with the requirements of the Gas Safety (Installation and use) Regulations and the Institution of Gas Engineers. </w:t>
      </w:r>
    </w:p>
    <w:p w14:paraId="22D508A4" w14:textId="77777777" w:rsidR="00016717" w:rsidRPr="00016717" w:rsidRDefault="00016717" w:rsidP="00475CDA">
      <w:pPr>
        <w:pStyle w:val="ListParagraph"/>
        <w:spacing w:line="240" w:lineRule="auto"/>
        <w:ind w:left="709" w:right="-23"/>
        <w:jc w:val="both"/>
        <w:rPr>
          <w:sz w:val="20"/>
          <w:szCs w:val="20"/>
        </w:rPr>
      </w:pPr>
    </w:p>
    <w:p w14:paraId="61B93CC4" w14:textId="77777777" w:rsidR="00016717" w:rsidRPr="00016717" w:rsidRDefault="00016717" w:rsidP="00475CDA">
      <w:pPr>
        <w:pStyle w:val="ListParagraph"/>
        <w:spacing w:line="240" w:lineRule="auto"/>
        <w:ind w:left="709" w:right="-23"/>
        <w:jc w:val="both"/>
        <w:rPr>
          <w:sz w:val="20"/>
          <w:szCs w:val="20"/>
        </w:rPr>
      </w:pPr>
      <w:r w:rsidRPr="00016717">
        <w:rPr>
          <w:sz w:val="20"/>
          <w:szCs w:val="20"/>
        </w:rPr>
        <w:t xml:space="preserve">Air vents, air bottles and drain cocks shall be installed in accordance with the pipe installation specification and at all other points indicated on the drawings or specified elsewhere within this document. </w:t>
      </w:r>
    </w:p>
    <w:p w14:paraId="1A5D0618" w14:textId="77777777" w:rsidR="00016717" w:rsidRPr="00016717" w:rsidRDefault="00016717" w:rsidP="00475CDA">
      <w:pPr>
        <w:pStyle w:val="ListParagraph"/>
        <w:spacing w:line="240" w:lineRule="auto"/>
        <w:ind w:left="709" w:right="-23"/>
        <w:jc w:val="both"/>
        <w:rPr>
          <w:sz w:val="20"/>
          <w:szCs w:val="20"/>
        </w:rPr>
      </w:pPr>
    </w:p>
    <w:p w14:paraId="7DBF86DB" w14:textId="77777777" w:rsidR="00016717" w:rsidRPr="00016717" w:rsidRDefault="00016717" w:rsidP="00475CDA">
      <w:pPr>
        <w:pStyle w:val="ListParagraph"/>
        <w:spacing w:line="240" w:lineRule="auto"/>
        <w:ind w:left="709" w:right="-23"/>
        <w:jc w:val="both"/>
        <w:rPr>
          <w:sz w:val="20"/>
          <w:szCs w:val="20"/>
        </w:rPr>
      </w:pPr>
      <w:r w:rsidRPr="00016717">
        <w:rPr>
          <w:sz w:val="20"/>
          <w:szCs w:val="20"/>
        </w:rPr>
        <w:t xml:space="preserve">Three-way vent cocks shall be installed on the open vents serving multiple numbers of boilers and calorifiers. The cocks vent outlet shall be connected to a common vent pipe. </w:t>
      </w:r>
    </w:p>
    <w:p w14:paraId="37A56BFB" w14:textId="77777777" w:rsidR="00016717" w:rsidRPr="00016717" w:rsidRDefault="00016717" w:rsidP="00475CDA">
      <w:pPr>
        <w:pStyle w:val="ListParagraph"/>
        <w:spacing w:line="240" w:lineRule="auto"/>
        <w:ind w:left="709"/>
        <w:rPr>
          <w:sz w:val="20"/>
          <w:szCs w:val="20"/>
        </w:rPr>
      </w:pPr>
    </w:p>
    <w:p w14:paraId="602C4FBA" w14:textId="1402915D" w:rsidR="00016717" w:rsidRPr="00016717" w:rsidRDefault="00016717" w:rsidP="00475CDA">
      <w:pPr>
        <w:pStyle w:val="ListParagraph"/>
        <w:spacing w:line="240" w:lineRule="auto"/>
        <w:ind w:left="709" w:right="-23"/>
        <w:jc w:val="both"/>
        <w:rPr>
          <w:sz w:val="20"/>
          <w:szCs w:val="20"/>
        </w:rPr>
      </w:pPr>
      <w:r w:rsidRPr="00016717">
        <w:rPr>
          <w:sz w:val="20"/>
          <w:szCs w:val="20"/>
        </w:rPr>
        <w:t xml:space="preserve">All valves used on domestic water services shall be on the current Water Regulations Guide list of approved fittings. </w:t>
      </w:r>
    </w:p>
    <w:p w14:paraId="418F51C2" w14:textId="77777777" w:rsidR="00016717" w:rsidRPr="00016717" w:rsidRDefault="00016717" w:rsidP="00475CDA">
      <w:pPr>
        <w:pStyle w:val="ListParagraph"/>
        <w:spacing w:line="240" w:lineRule="auto"/>
        <w:ind w:left="709" w:right="-23"/>
        <w:jc w:val="both"/>
        <w:rPr>
          <w:sz w:val="20"/>
          <w:szCs w:val="20"/>
        </w:rPr>
      </w:pPr>
    </w:p>
    <w:p w14:paraId="1EFB80B8" w14:textId="77777777" w:rsidR="00016717" w:rsidRPr="00016717" w:rsidRDefault="00016717" w:rsidP="00475CDA">
      <w:pPr>
        <w:pStyle w:val="ListParagraph"/>
        <w:spacing w:line="240" w:lineRule="auto"/>
        <w:ind w:left="709" w:right="-23"/>
        <w:jc w:val="both"/>
        <w:rPr>
          <w:sz w:val="20"/>
          <w:szCs w:val="20"/>
        </w:rPr>
      </w:pPr>
      <w:r w:rsidRPr="00016717">
        <w:rPr>
          <w:sz w:val="20"/>
          <w:szCs w:val="20"/>
        </w:rPr>
        <w:t xml:space="preserve">All valves, stopcocks, draincocks, etc. unless otherwise specified, shall be closed by turning the spindle in a clockwise direction and opened by turning in an anti-clockwise direction. </w:t>
      </w:r>
    </w:p>
    <w:p w14:paraId="3185C6C5" w14:textId="77777777" w:rsidR="00016717" w:rsidRPr="00016717" w:rsidRDefault="00016717" w:rsidP="00475CDA">
      <w:pPr>
        <w:pStyle w:val="ListParagraph"/>
        <w:spacing w:line="240" w:lineRule="auto"/>
        <w:ind w:left="709" w:right="-23"/>
        <w:jc w:val="both"/>
        <w:rPr>
          <w:sz w:val="20"/>
          <w:szCs w:val="20"/>
        </w:rPr>
      </w:pPr>
    </w:p>
    <w:p w14:paraId="742748AF" w14:textId="77777777" w:rsidR="00016717" w:rsidRPr="00016717" w:rsidRDefault="00016717" w:rsidP="00475CDA">
      <w:pPr>
        <w:pStyle w:val="ListParagraph"/>
        <w:spacing w:line="240" w:lineRule="auto"/>
        <w:ind w:left="709" w:right="-23"/>
        <w:jc w:val="both"/>
        <w:rPr>
          <w:sz w:val="20"/>
          <w:szCs w:val="20"/>
        </w:rPr>
      </w:pPr>
      <w:r w:rsidRPr="00016717">
        <w:rPr>
          <w:sz w:val="20"/>
          <w:szCs w:val="20"/>
        </w:rPr>
        <w:t xml:space="preserve">Isolating valves shall be provided on services to each item of equipment. </w:t>
      </w:r>
    </w:p>
    <w:p w14:paraId="221C489A" w14:textId="77777777" w:rsidR="00016717" w:rsidRPr="00016717" w:rsidRDefault="00016717" w:rsidP="00475CDA">
      <w:pPr>
        <w:pStyle w:val="ListParagraph"/>
        <w:spacing w:line="240" w:lineRule="auto"/>
        <w:ind w:left="709" w:right="-23"/>
        <w:jc w:val="both"/>
        <w:rPr>
          <w:sz w:val="20"/>
          <w:szCs w:val="20"/>
        </w:rPr>
      </w:pPr>
    </w:p>
    <w:p w14:paraId="321A0C7F" w14:textId="77777777" w:rsidR="00016717" w:rsidRPr="00016717" w:rsidRDefault="00016717" w:rsidP="00475CDA">
      <w:pPr>
        <w:pStyle w:val="ListParagraph"/>
        <w:spacing w:line="240" w:lineRule="auto"/>
        <w:ind w:left="709" w:right="-23"/>
        <w:jc w:val="both"/>
        <w:rPr>
          <w:sz w:val="20"/>
          <w:szCs w:val="20"/>
        </w:rPr>
      </w:pPr>
      <w:r w:rsidRPr="00016717">
        <w:rPr>
          <w:sz w:val="20"/>
          <w:szCs w:val="20"/>
        </w:rPr>
        <w:t>Union connections shall be provided adjacent to each valve on the downstream side for all screwed valves</w:t>
      </w:r>
      <w:r w:rsidRPr="007F5DC8">
        <w:t xml:space="preserve"> </w:t>
      </w:r>
      <w:r w:rsidRPr="00016717">
        <w:rPr>
          <w:sz w:val="20"/>
          <w:szCs w:val="20"/>
        </w:rPr>
        <w:t xml:space="preserve">where they are not integral with the valve. </w:t>
      </w:r>
    </w:p>
    <w:p w14:paraId="2C5E21BB" w14:textId="77777777" w:rsidR="00016717" w:rsidRPr="00016717" w:rsidRDefault="00016717" w:rsidP="00475CDA">
      <w:pPr>
        <w:pStyle w:val="ListParagraph"/>
        <w:spacing w:line="240" w:lineRule="auto"/>
        <w:ind w:left="709" w:right="-23"/>
        <w:jc w:val="both"/>
        <w:rPr>
          <w:sz w:val="20"/>
          <w:szCs w:val="20"/>
        </w:rPr>
      </w:pPr>
    </w:p>
    <w:p w14:paraId="3240C240" w14:textId="77777777" w:rsidR="00016717" w:rsidRPr="00016717" w:rsidRDefault="00016717" w:rsidP="00475CDA">
      <w:pPr>
        <w:pStyle w:val="ListParagraph"/>
        <w:spacing w:line="240" w:lineRule="auto"/>
        <w:ind w:left="709" w:right="-23"/>
        <w:jc w:val="both"/>
        <w:rPr>
          <w:sz w:val="20"/>
          <w:szCs w:val="20"/>
        </w:rPr>
      </w:pPr>
      <w:r w:rsidRPr="00016717">
        <w:rPr>
          <w:sz w:val="20"/>
          <w:szCs w:val="20"/>
        </w:rPr>
        <w:t xml:space="preserve">Screwed valves shall have heavy hexagon reinforcements at openings, threads of ample length and heavy shoulders to prevent over-entry of pipes or adapters. </w:t>
      </w:r>
    </w:p>
    <w:p w14:paraId="7968D761" w14:textId="77777777" w:rsidR="00016717" w:rsidRPr="00016717" w:rsidRDefault="00016717" w:rsidP="00475CDA">
      <w:pPr>
        <w:pStyle w:val="ListParagraph"/>
        <w:spacing w:line="240" w:lineRule="auto"/>
        <w:ind w:left="709" w:right="-23"/>
        <w:jc w:val="both"/>
        <w:rPr>
          <w:sz w:val="20"/>
          <w:szCs w:val="20"/>
        </w:rPr>
      </w:pPr>
    </w:p>
    <w:p w14:paraId="461BA50A" w14:textId="77777777" w:rsidR="00016717" w:rsidRPr="00016717" w:rsidRDefault="00016717" w:rsidP="00475CDA">
      <w:pPr>
        <w:pStyle w:val="ListParagraph"/>
        <w:spacing w:line="240" w:lineRule="auto"/>
        <w:ind w:left="709" w:right="-23"/>
        <w:jc w:val="both"/>
        <w:rPr>
          <w:sz w:val="20"/>
          <w:szCs w:val="20"/>
        </w:rPr>
      </w:pPr>
      <w:r w:rsidRPr="00016717">
        <w:rPr>
          <w:sz w:val="20"/>
          <w:szCs w:val="20"/>
        </w:rPr>
        <w:t xml:space="preserve">Flanged valves shall have the flanges flat faced and of a thickness conforming to appropriate specifications mentioned herein and shall be drilled. </w:t>
      </w:r>
    </w:p>
    <w:p w14:paraId="2D9753C4" w14:textId="77777777" w:rsidR="00016717" w:rsidRPr="00016717" w:rsidRDefault="00016717" w:rsidP="00475CDA">
      <w:pPr>
        <w:pStyle w:val="ListParagraph"/>
        <w:spacing w:line="240" w:lineRule="auto"/>
        <w:ind w:left="709" w:right="-23"/>
        <w:jc w:val="both"/>
        <w:rPr>
          <w:sz w:val="20"/>
          <w:szCs w:val="20"/>
        </w:rPr>
      </w:pPr>
    </w:p>
    <w:p w14:paraId="21754598" w14:textId="77777777" w:rsidR="00016717" w:rsidRPr="00016717" w:rsidRDefault="00016717" w:rsidP="00475CDA">
      <w:pPr>
        <w:pStyle w:val="ListParagraph"/>
        <w:spacing w:line="240" w:lineRule="auto"/>
        <w:ind w:left="709" w:right="-23"/>
        <w:jc w:val="both"/>
        <w:rPr>
          <w:sz w:val="20"/>
          <w:szCs w:val="20"/>
        </w:rPr>
      </w:pPr>
      <w:r w:rsidRPr="00016717">
        <w:rPr>
          <w:sz w:val="20"/>
          <w:szCs w:val="20"/>
        </w:rPr>
        <w:t xml:space="preserve">All valves must be made easy to operate before being installed. </w:t>
      </w:r>
    </w:p>
    <w:p w14:paraId="2AFBA552" w14:textId="77777777" w:rsidR="00016717" w:rsidRPr="007F5DC8" w:rsidRDefault="00016717" w:rsidP="00475CDA">
      <w:pPr>
        <w:pStyle w:val="ListParagraph"/>
        <w:spacing w:line="240" w:lineRule="auto"/>
        <w:ind w:left="502" w:right="-23"/>
        <w:jc w:val="both"/>
      </w:pPr>
    </w:p>
    <w:p w14:paraId="1302111C" w14:textId="77777777" w:rsidR="00016717" w:rsidRPr="00016717" w:rsidRDefault="00016717" w:rsidP="00475CDA">
      <w:pPr>
        <w:pStyle w:val="ListParagraph"/>
        <w:spacing w:line="240" w:lineRule="auto"/>
        <w:ind w:left="709" w:right="-23"/>
        <w:jc w:val="both"/>
        <w:rPr>
          <w:sz w:val="20"/>
          <w:szCs w:val="20"/>
        </w:rPr>
      </w:pPr>
      <w:r w:rsidRPr="00016717">
        <w:rPr>
          <w:sz w:val="20"/>
          <w:szCs w:val="20"/>
        </w:rPr>
        <w:t xml:space="preserve">Each valve shall have the manufacturer’s name or trademark cast or heavily stamped or rolled on. Valves not bearing these distinguishing marks shall be rejected. </w:t>
      </w:r>
    </w:p>
    <w:p w14:paraId="51571C3D" w14:textId="77777777" w:rsidR="00016717" w:rsidRPr="00016717" w:rsidRDefault="00016717" w:rsidP="00475CDA">
      <w:pPr>
        <w:pStyle w:val="ListParagraph"/>
        <w:spacing w:line="240" w:lineRule="auto"/>
        <w:ind w:left="709"/>
        <w:rPr>
          <w:sz w:val="20"/>
          <w:szCs w:val="20"/>
        </w:rPr>
      </w:pPr>
    </w:p>
    <w:p w14:paraId="15E32B6D" w14:textId="77777777" w:rsidR="00016717" w:rsidRPr="00016717" w:rsidRDefault="00016717" w:rsidP="00475CDA">
      <w:pPr>
        <w:pStyle w:val="ListParagraph"/>
        <w:spacing w:line="240" w:lineRule="auto"/>
        <w:ind w:left="709" w:right="-23"/>
        <w:jc w:val="both"/>
        <w:rPr>
          <w:sz w:val="20"/>
          <w:szCs w:val="20"/>
        </w:rPr>
      </w:pPr>
      <w:r w:rsidRPr="00016717">
        <w:rPr>
          <w:sz w:val="20"/>
          <w:szCs w:val="20"/>
        </w:rPr>
        <w:t xml:space="preserve">On the ‘dead” side of all circuit valves, on items of plant and on all low points of the water services systems, 15mm bore drain cocks with hose unions shall be fitted so as to facilitate the draining of all parts of the installation. </w:t>
      </w:r>
    </w:p>
    <w:p w14:paraId="4705B137" w14:textId="77777777" w:rsidR="00016717" w:rsidRPr="00016717" w:rsidRDefault="00016717" w:rsidP="00475CDA">
      <w:pPr>
        <w:pStyle w:val="ListParagraph"/>
        <w:spacing w:line="240" w:lineRule="auto"/>
        <w:ind w:left="709" w:right="-23"/>
        <w:jc w:val="both"/>
        <w:rPr>
          <w:sz w:val="20"/>
          <w:szCs w:val="20"/>
        </w:rPr>
      </w:pPr>
    </w:p>
    <w:p w14:paraId="406C62CC" w14:textId="77777777" w:rsidR="00016717" w:rsidRPr="00016717" w:rsidRDefault="00016717" w:rsidP="00475CDA">
      <w:pPr>
        <w:pStyle w:val="ListParagraph"/>
        <w:spacing w:line="240" w:lineRule="auto"/>
        <w:ind w:left="709" w:right="-23"/>
        <w:jc w:val="both"/>
        <w:rPr>
          <w:sz w:val="20"/>
          <w:szCs w:val="20"/>
        </w:rPr>
      </w:pPr>
      <w:r w:rsidRPr="00016717">
        <w:rPr>
          <w:sz w:val="20"/>
          <w:szCs w:val="20"/>
        </w:rPr>
        <w:t>Valves on circulating flow mains, branch circuits and ‘</w:t>
      </w:r>
      <w:proofErr w:type="spellStart"/>
      <w:r w:rsidRPr="00016717">
        <w:rPr>
          <w:sz w:val="20"/>
          <w:szCs w:val="20"/>
        </w:rPr>
        <w:t>deadlegs</w:t>
      </w:r>
      <w:proofErr w:type="spellEnd"/>
      <w:r w:rsidRPr="00016717">
        <w:rPr>
          <w:sz w:val="20"/>
          <w:szCs w:val="20"/>
        </w:rPr>
        <w:t xml:space="preserve">’ shall have die cast metal hand wheels with ‘open’ and ‘shut’ direction arrows cast on. </w:t>
      </w:r>
    </w:p>
    <w:p w14:paraId="344E9839" w14:textId="77777777" w:rsidR="00016717" w:rsidRDefault="00016717" w:rsidP="00016717">
      <w:pPr>
        <w:ind w:right="-23"/>
        <w:jc w:val="both"/>
        <w:rPr>
          <w:b/>
          <w:bCs/>
        </w:rPr>
      </w:pPr>
    </w:p>
    <w:p w14:paraId="229F94B6" w14:textId="04E084AD" w:rsidR="00016717" w:rsidRPr="00016717" w:rsidRDefault="00016717" w:rsidP="00016717">
      <w:pPr>
        <w:ind w:right="-23"/>
        <w:jc w:val="both"/>
        <w:rPr>
          <w:b/>
          <w:bCs/>
        </w:rPr>
      </w:pPr>
      <w:r w:rsidRPr="00016717">
        <w:rPr>
          <w:b/>
          <w:bCs/>
        </w:rPr>
        <w:t>5.2</w:t>
      </w:r>
      <w:r w:rsidRPr="00016717">
        <w:rPr>
          <w:b/>
          <w:bCs/>
        </w:rPr>
        <w:tab/>
        <w:t>Automatically Controlled Valves</w:t>
      </w:r>
    </w:p>
    <w:p w14:paraId="1E83C7E9" w14:textId="77777777" w:rsidR="00016717" w:rsidRDefault="00016717" w:rsidP="00016717">
      <w:pPr>
        <w:ind w:right="-23"/>
        <w:jc w:val="both"/>
      </w:pPr>
    </w:p>
    <w:p w14:paraId="55AC652E" w14:textId="5358FC62" w:rsidR="00016717" w:rsidRPr="00EA10FB" w:rsidRDefault="00016717" w:rsidP="00475CDA">
      <w:pPr>
        <w:pStyle w:val="ListParagraph"/>
        <w:spacing w:line="240" w:lineRule="auto"/>
        <w:ind w:left="709" w:right="-23"/>
        <w:jc w:val="both"/>
        <w:rPr>
          <w:sz w:val="20"/>
          <w:szCs w:val="20"/>
        </w:rPr>
      </w:pPr>
      <w:r w:rsidRPr="00EA10FB">
        <w:rPr>
          <w:sz w:val="20"/>
          <w:szCs w:val="20"/>
        </w:rPr>
        <w:lastRenderedPageBreak/>
        <w:t xml:space="preserve">These shall be supplied by the Specialist Automatic Controls firm concerned and designed to operate correctly to the requirements and dictates of the associated automatic control system. </w:t>
      </w:r>
    </w:p>
    <w:p w14:paraId="51B274F2" w14:textId="77777777" w:rsidR="00016717" w:rsidRPr="00EA10FB" w:rsidRDefault="00016717" w:rsidP="00475CDA">
      <w:pPr>
        <w:pStyle w:val="ListParagraph"/>
        <w:spacing w:line="240" w:lineRule="auto"/>
        <w:ind w:left="709" w:right="-23"/>
        <w:jc w:val="both"/>
        <w:rPr>
          <w:sz w:val="20"/>
          <w:szCs w:val="20"/>
        </w:rPr>
      </w:pPr>
    </w:p>
    <w:p w14:paraId="463D3C95" w14:textId="77777777" w:rsidR="00016717" w:rsidRPr="00EA10FB" w:rsidRDefault="00016717" w:rsidP="00475CDA">
      <w:pPr>
        <w:pStyle w:val="ListParagraph"/>
        <w:spacing w:line="240" w:lineRule="auto"/>
        <w:ind w:left="709" w:right="-23"/>
        <w:jc w:val="both"/>
        <w:rPr>
          <w:sz w:val="20"/>
          <w:szCs w:val="20"/>
        </w:rPr>
      </w:pPr>
      <w:r w:rsidRPr="00EA10FB">
        <w:rPr>
          <w:sz w:val="20"/>
          <w:szCs w:val="20"/>
        </w:rPr>
        <w:t xml:space="preserve">The valves shall be screwed or flanged in accordance with the specification of the pipework into which they are installed. </w:t>
      </w:r>
    </w:p>
    <w:p w14:paraId="364A03B6" w14:textId="77777777" w:rsidR="00016717" w:rsidRPr="00EA10FB" w:rsidRDefault="00016717" w:rsidP="00475CDA">
      <w:pPr>
        <w:pStyle w:val="ListParagraph"/>
        <w:spacing w:line="240" w:lineRule="auto"/>
        <w:ind w:left="709" w:right="-23"/>
        <w:jc w:val="both"/>
        <w:rPr>
          <w:sz w:val="20"/>
          <w:szCs w:val="20"/>
        </w:rPr>
      </w:pPr>
    </w:p>
    <w:p w14:paraId="507D1FF4" w14:textId="77777777" w:rsidR="00016717" w:rsidRPr="00EA10FB" w:rsidRDefault="00016717" w:rsidP="00475CDA">
      <w:pPr>
        <w:pStyle w:val="ListParagraph"/>
        <w:spacing w:line="240" w:lineRule="auto"/>
        <w:ind w:left="709" w:right="-23"/>
        <w:jc w:val="both"/>
        <w:rPr>
          <w:sz w:val="20"/>
          <w:szCs w:val="20"/>
        </w:rPr>
      </w:pPr>
      <w:r w:rsidRPr="00EA10FB">
        <w:rPr>
          <w:sz w:val="20"/>
          <w:szCs w:val="20"/>
        </w:rPr>
        <w:t xml:space="preserve">The valve sizes shall be designed for optimum control at the design service flow. Pipeline reductions to the control valve sizes where required shall be made immediately adjacent to the valve. </w:t>
      </w:r>
    </w:p>
    <w:p w14:paraId="6B3FAE60" w14:textId="77777777" w:rsidR="00016717" w:rsidRPr="00EA10FB" w:rsidRDefault="00016717" w:rsidP="00475CDA">
      <w:pPr>
        <w:pStyle w:val="ListParagraph"/>
        <w:spacing w:line="240" w:lineRule="auto"/>
        <w:ind w:left="709" w:right="-23"/>
        <w:jc w:val="both"/>
        <w:rPr>
          <w:sz w:val="20"/>
          <w:szCs w:val="20"/>
        </w:rPr>
      </w:pPr>
    </w:p>
    <w:p w14:paraId="051197CF" w14:textId="77777777" w:rsidR="00016717" w:rsidRPr="00EA10FB" w:rsidRDefault="00016717" w:rsidP="00475CDA">
      <w:pPr>
        <w:pStyle w:val="ListParagraph"/>
        <w:spacing w:line="240" w:lineRule="auto"/>
        <w:ind w:left="709" w:right="-23"/>
        <w:jc w:val="both"/>
        <w:rPr>
          <w:sz w:val="20"/>
          <w:szCs w:val="20"/>
        </w:rPr>
      </w:pPr>
      <w:r w:rsidRPr="00EA10FB">
        <w:rPr>
          <w:sz w:val="20"/>
          <w:szCs w:val="20"/>
        </w:rPr>
        <w:t xml:space="preserve">Whether or not shown on the drawings isolating valves shall be installed in the pipe connections to each port of the control valves. </w:t>
      </w:r>
    </w:p>
    <w:p w14:paraId="0EF9884A" w14:textId="77777777" w:rsidR="00016717" w:rsidRPr="00EA10FB" w:rsidRDefault="00016717" w:rsidP="00475CDA">
      <w:pPr>
        <w:ind w:left="709" w:right="-23"/>
        <w:jc w:val="both"/>
      </w:pPr>
    </w:p>
    <w:p w14:paraId="15EE392E" w14:textId="77777777" w:rsidR="00016717" w:rsidRPr="00EA10FB" w:rsidRDefault="00016717" w:rsidP="00475CDA">
      <w:pPr>
        <w:pStyle w:val="ListParagraph"/>
        <w:spacing w:line="240" w:lineRule="auto"/>
        <w:ind w:left="709" w:right="-23"/>
        <w:jc w:val="both"/>
        <w:rPr>
          <w:sz w:val="20"/>
          <w:szCs w:val="20"/>
        </w:rPr>
      </w:pPr>
      <w:r w:rsidRPr="00EA10FB">
        <w:rPr>
          <w:sz w:val="20"/>
          <w:szCs w:val="20"/>
        </w:rPr>
        <w:t xml:space="preserve">A double regulating valve shall be installed in the re-circulation diversion and outlet ports of all three-way mixing or diverting control valves respectively. </w:t>
      </w:r>
    </w:p>
    <w:p w14:paraId="6F145953" w14:textId="77777777" w:rsidR="00016717" w:rsidRPr="00EA10FB" w:rsidRDefault="00016717" w:rsidP="00475CDA">
      <w:pPr>
        <w:pStyle w:val="ListParagraph"/>
        <w:spacing w:line="240" w:lineRule="auto"/>
        <w:ind w:left="709" w:right="-23"/>
        <w:jc w:val="both"/>
        <w:rPr>
          <w:sz w:val="20"/>
          <w:szCs w:val="20"/>
        </w:rPr>
      </w:pPr>
    </w:p>
    <w:p w14:paraId="7AB3A728" w14:textId="77777777" w:rsidR="00016717" w:rsidRPr="00EA10FB" w:rsidRDefault="00016717" w:rsidP="00475CDA">
      <w:pPr>
        <w:pStyle w:val="ListParagraph"/>
        <w:spacing w:line="240" w:lineRule="auto"/>
        <w:ind w:left="709" w:right="-23"/>
        <w:jc w:val="both"/>
        <w:rPr>
          <w:sz w:val="20"/>
          <w:szCs w:val="20"/>
        </w:rPr>
      </w:pPr>
      <w:r w:rsidRPr="00EA10FB">
        <w:rPr>
          <w:sz w:val="20"/>
          <w:szCs w:val="20"/>
        </w:rPr>
        <w:t xml:space="preserve">Control valve indicators shall be so fixed as to enable position of valves to be easily identified. </w:t>
      </w:r>
    </w:p>
    <w:p w14:paraId="592099D9" w14:textId="77777777" w:rsidR="00016717" w:rsidRPr="008020F6" w:rsidRDefault="00016717" w:rsidP="00475CDA">
      <w:pPr>
        <w:pStyle w:val="ListParagraph"/>
        <w:spacing w:line="240" w:lineRule="auto"/>
        <w:ind w:left="502" w:right="-23"/>
        <w:jc w:val="both"/>
      </w:pPr>
    </w:p>
    <w:p w14:paraId="52BAFE76" w14:textId="6ABDDFD8" w:rsidR="00016717" w:rsidRPr="00EA10FB" w:rsidRDefault="00016717" w:rsidP="00475CDA">
      <w:pPr>
        <w:ind w:right="-23"/>
        <w:jc w:val="both"/>
        <w:rPr>
          <w:b/>
          <w:bCs/>
        </w:rPr>
      </w:pPr>
      <w:r w:rsidRPr="00EA10FB">
        <w:rPr>
          <w:b/>
          <w:bCs/>
        </w:rPr>
        <w:t>5.</w:t>
      </w:r>
      <w:r w:rsidR="00EA10FB">
        <w:rPr>
          <w:b/>
          <w:bCs/>
        </w:rPr>
        <w:t>3</w:t>
      </w:r>
      <w:r w:rsidRPr="00EA10FB">
        <w:rPr>
          <w:b/>
          <w:bCs/>
        </w:rPr>
        <w:tab/>
        <w:t xml:space="preserve">Strainers </w:t>
      </w:r>
    </w:p>
    <w:p w14:paraId="6AC0CC88" w14:textId="77777777" w:rsidR="00016717" w:rsidRDefault="00016717" w:rsidP="00475CDA">
      <w:pPr>
        <w:pStyle w:val="ListParagraph"/>
        <w:spacing w:line="240" w:lineRule="auto"/>
        <w:ind w:left="502" w:right="-23"/>
        <w:jc w:val="both"/>
      </w:pPr>
    </w:p>
    <w:p w14:paraId="01736B2E" w14:textId="77777777" w:rsidR="00016717" w:rsidRPr="00EA10FB" w:rsidRDefault="00016717" w:rsidP="00475CDA">
      <w:pPr>
        <w:pStyle w:val="ListParagraph"/>
        <w:spacing w:line="240" w:lineRule="auto"/>
        <w:ind w:left="709" w:right="-23"/>
        <w:jc w:val="both"/>
        <w:rPr>
          <w:sz w:val="20"/>
          <w:szCs w:val="20"/>
        </w:rPr>
      </w:pPr>
      <w:r w:rsidRPr="00EA10FB">
        <w:rPr>
          <w:sz w:val="20"/>
          <w:szCs w:val="20"/>
        </w:rPr>
        <w:t xml:space="preserve">Strainers shall be installed immediately prior to all automatic control valves. They shall be the same size as the pipe connections before any reductions immediately adjacent to the control valves and traps. </w:t>
      </w:r>
    </w:p>
    <w:p w14:paraId="43E37B28" w14:textId="77777777" w:rsidR="00016717" w:rsidRPr="00EA10FB" w:rsidRDefault="00016717" w:rsidP="00475CDA">
      <w:pPr>
        <w:pStyle w:val="ListParagraph"/>
        <w:spacing w:line="240" w:lineRule="auto"/>
        <w:ind w:left="709" w:right="-23"/>
        <w:jc w:val="both"/>
        <w:rPr>
          <w:sz w:val="20"/>
          <w:szCs w:val="20"/>
        </w:rPr>
      </w:pPr>
    </w:p>
    <w:p w14:paraId="08F89743" w14:textId="77777777" w:rsidR="00016717" w:rsidRPr="00EA10FB" w:rsidRDefault="00016717" w:rsidP="00475CDA">
      <w:pPr>
        <w:pStyle w:val="ListParagraph"/>
        <w:spacing w:line="240" w:lineRule="auto"/>
        <w:ind w:left="709" w:right="-23"/>
        <w:jc w:val="both"/>
        <w:rPr>
          <w:sz w:val="20"/>
          <w:szCs w:val="20"/>
        </w:rPr>
      </w:pPr>
      <w:r w:rsidRPr="00EA10FB">
        <w:rPr>
          <w:sz w:val="20"/>
          <w:szCs w:val="20"/>
        </w:rPr>
        <w:t xml:space="preserve">In general, the strainer elements shall be the manufacturers standard 1/32nd perforated brass type. Other elements of varying degrees of filtration and of stainless steel mesh constructions are available. It shall be the Contractor’s responsibility to include for these other elements if any of these are required by the control valve manufacturers for the necessary protection of their equipment </w:t>
      </w:r>
    </w:p>
    <w:p w14:paraId="43CF893B" w14:textId="77777777" w:rsidR="00016717" w:rsidRPr="00EA10FB" w:rsidRDefault="00016717" w:rsidP="00475CDA">
      <w:pPr>
        <w:pStyle w:val="ListParagraph"/>
        <w:spacing w:line="240" w:lineRule="auto"/>
        <w:ind w:left="709" w:right="-23"/>
        <w:jc w:val="both"/>
        <w:rPr>
          <w:sz w:val="20"/>
          <w:szCs w:val="20"/>
        </w:rPr>
      </w:pPr>
    </w:p>
    <w:p w14:paraId="0BD07680" w14:textId="77777777" w:rsidR="00016717" w:rsidRPr="00EA10FB" w:rsidRDefault="00016717" w:rsidP="00475CDA">
      <w:pPr>
        <w:pStyle w:val="ListParagraph"/>
        <w:spacing w:line="240" w:lineRule="auto"/>
        <w:ind w:left="709" w:right="-23"/>
        <w:jc w:val="both"/>
        <w:rPr>
          <w:sz w:val="20"/>
          <w:szCs w:val="20"/>
        </w:rPr>
      </w:pPr>
      <w:r w:rsidRPr="00EA10FB">
        <w:rPr>
          <w:sz w:val="20"/>
          <w:szCs w:val="20"/>
        </w:rPr>
        <w:t xml:space="preserve">The Contractor shall include for cleaning all strainers twice after the system has been put into operation. </w:t>
      </w:r>
    </w:p>
    <w:p w14:paraId="575ECCB6" w14:textId="77777777" w:rsidR="00016717" w:rsidRPr="00EA10FB" w:rsidRDefault="00016717" w:rsidP="00475CDA">
      <w:pPr>
        <w:pStyle w:val="ListParagraph"/>
        <w:spacing w:line="240" w:lineRule="auto"/>
        <w:ind w:left="709" w:right="-23"/>
        <w:jc w:val="both"/>
        <w:rPr>
          <w:sz w:val="20"/>
          <w:szCs w:val="20"/>
        </w:rPr>
      </w:pPr>
      <w:r w:rsidRPr="00EA10FB">
        <w:rPr>
          <w:sz w:val="20"/>
          <w:szCs w:val="20"/>
        </w:rPr>
        <w:t xml:space="preserve">The strainers shall generally be of the “Y” pattern before all control valves. </w:t>
      </w:r>
    </w:p>
    <w:p w14:paraId="6AE05581" w14:textId="77777777" w:rsidR="00016717" w:rsidRPr="00EA10FB" w:rsidRDefault="00016717" w:rsidP="00475CDA">
      <w:pPr>
        <w:ind w:left="709" w:right="-23"/>
        <w:jc w:val="both"/>
      </w:pPr>
    </w:p>
    <w:p w14:paraId="3B3D2B94" w14:textId="77777777" w:rsidR="00016717" w:rsidRPr="00EA10FB" w:rsidRDefault="00016717" w:rsidP="00475CDA">
      <w:pPr>
        <w:pStyle w:val="ListParagraph"/>
        <w:spacing w:line="240" w:lineRule="auto"/>
        <w:ind w:left="709" w:right="-23"/>
        <w:jc w:val="both"/>
        <w:rPr>
          <w:sz w:val="20"/>
          <w:szCs w:val="20"/>
        </w:rPr>
      </w:pPr>
      <w:r w:rsidRPr="00EA10FB">
        <w:rPr>
          <w:sz w:val="20"/>
          <w:szCs w:val="20"/>
        </w:rPr>
        <w:t xml:space="preserve">Strainers shall be installed with the basket below the level of the body. </w:t>
      </w:r>
    </w:p>
    <w:p w14:paraId="34BD8E07" w14:textId="77777777" w:rsidR="00016717" w:rsidRPr="00EA10FB" w:rsidRDefault="00016717" w:rsidP="00475CDA">
      <w:pPr>
        <w:pStyle w:val="ListParagraph"/>
        <w:spacing w:line="240" w:lineRule="auto"/>
        <w:ind w:left="709"/>
        <w:jc w:val="both"/>
        <w:rPr>
          <w:sz w:val="20"/>
          <w:szCs w:val="20"/>
        </w:rPr>
      </w:pPr>
    </w:p>
    <w:p w14:paraId="66FE8466" w14:textId="77777777" w:rsidR="00016717" w:rsidRPr="00EA10FB" w:rsidRDefault="00016717" w:rsidP="00475CDA">
      <w:pPr>
        <w:pStyle w:val="ListParagraph"/>
        <w:spacing w:line="240" w:lineRule="auto"/>
        <w:ind w:left="709"/>
        <w:jc w:val="both"/>
        <w:rPr>
          <w:sz w:val="20"/>
          <w:szCs w:val="20"/>
        </w:rPr>
      </w:pPr>
      <w:r w:rsidRPr="00EA10FB">
        <w:rPr>
          <w:sz w:val="20"/>
          <w:szCs w:val="20"/>
        </w:rPr>
        <w:t xml:space="preserve">The strainers shall be of the following construction: </w:t>
      </w:r>
    </w:p>
    <w:p w14:paraId="4D2A1F6F" w14:textId="77777777" w:rsidR="00016717" w:rsidRPr="00EA10FB" w:rsidRDefault="00016717" w:rsidP="00475CDA">
      <w:pPr>
        <w:pStyle w:val="ListParagraph"/>
        <w:spacing w:line="240" w:lineRule="auto"/>
        <w:ind w:left="709"/>
        <w:jc w:val="both"/>
        <w:rPr>
          <w:sz w:val="20"/>
          <w:szCs w:val="20"/>
        </w:rPr>
      </w:pPr>
    </w:p>
    <w:p w14:paraId="6404D21E" w14:textId="77777777" w:rsidR="00016717" w:rsidRPr="00EA10FB" w:rsidRDefault="00016717" w:rsidP="00475CDA">
      <w:pPr>
        <w:pStyle w:val="ListParagraph"/>
        <w:tabs>
          <w:tab w:val="left" w:pos="2127"/>
        </w:tabs>
        <w:spacing w:line="240" w:lineRule="auto"/>
        <w:ind w:left="709"/>
        <w:jc w:val="both"/>
        <w:rPr>
          <w:sz w:val="20"/>
          <w:szCs w:val="20"/>
        </w:rPr>
      </w:pPr>
      <w:r w:rsidRPr="00EA10FB">
        <w:rPr>
          <w:sz w:val="20"/>
          <w:szCs w:val="20"/>
        </w:rPr>
        <w:t xml:space="preserve">Up to 50mm </w:t>
      </w:r>
      <w:r w:rsidRPr="00EA10FB">
        <w:rPr>
          <w:sz w:val="20"/>
          <w:szCs w:val="20"/>
        </w:rPr>
        <w:tab/>
      </w:r>
      <w:r w:rsidRPr="00EA10FB">
        <w:rPr>
          <w:sz w:val="20"/>
          <w:szCs w:val="20"/>
        </w:rPr>
        <w:tab/>
      </w:r>
      <w:r w:rsidRPr="00EA10FB">
        <w:rPr>
          <w:sz w:val="20"/>
          <w:szCs w:val="20"/>
        </w:rPr>
        <w:tab/>
        <w:t xml:space="preserve">Malleable iron screwed dia. </w:t>
      </w:r>
    </w:p>
    <w:p w14:paraId="27FDBF36" w14:textId="77777777" w:rsidR="00016717" w:rsidRPr="00EA10FB" w:rsidRDefault="00016717" w:rsidP="00475CDA">
      <w:pPr>
        <w:pStyle w:val="ListParagraph"/>
        <w:spacing w:line="240" w:lineRule="auto"/>
        <w:ind w:left="709" w:right="-23"/>
        <w:jc w:val="both"/>
        <w:rPr>
          <w:sz w:val="20"/>
          <w:szCs w:val="20"/>
        </w:rPr>
      </w:pPr>
      <w:r w:rsidRPr="00EA10FB">
        <w:rPr>
          <w:sz w:val="20"/>
          <w:szCs w:val="20"/>
        </w:rPr>
        <w:t>65mm Ø and above</w:t>
      </w:r>
      <w:r w:rsidRPr="00EA10FB">
        <w:rPr>
          <w:sz w:val="20"/>
          <w:szCs w:val="20"/>
        </w:rPr>
        <w:tab/>
        <w:t>Cast iron with bolted cover and flanged, and drilled in accordance with BS EN</w:t>
      </w:r>
    </w:p>
    <w:p w14:paraId="4C9D4D30" w14:textId="77777777" w:rsidR="00016717" w:rsidRPr="00EA10FB" w:rsidRDefault="00016717" w:rsidP="00475CDA">
      <w:pPr>
        <w:pStyle w:val="ListParagraph"/>
        <w:spacing w:line="240" w:lineRule="auto"/>
        <w:ind w:left="709"/>
        <w:jc w:val="both"/>
        <w:rPr>
          <w:sz w:val="20"/>
          <w:szCs w:val="20"/>
        </w:rPr>
      </w:pPr>
      <w:r w:rsidRPr="00EA10FB">
        <w:rPr>
          <w:sz w:val="20"/>
          <w:szCs w:val="20"/>
        </w:rPr>
        <w:t xml:space="preserve">1092 for the test and working pressures and temperatures of the system. </w:t>
      </w:r>
    </w:p>
    <w:p w14:paraId="49A70AB8" w14:textId="77777777" w:rsidR="00016717" w:rsidRPr="00EA10FB" w:rsidRDefault="00016717" w:rsidP="00475CDA">
      <w:pPr>
        <w:pStyle w:val="ListParagraph"/>
        <w:spacing w:line="240" w:lineRule="auto"/>
        <w:ind w:left="709"/>
        <w:jc w:val="both"/>
        <w:rPr>
          <w:sz w:val="20"/>
          <w:szCs w:val="20"/>
        </w:rPr>
      </w:pPr>
    </w:p>
    <w:p w14:paraId="28531E58" w14:textId="77777777" w:rsidR="00016717" w:rsidRDefault="00016717" w:rsidP="00475CDA">
      <w:pPr>
        <w:pStyle w:val="ListParagraph"/>
        <w:spacing w:line="240" w:lineRule="auto"/>
        <w:ind w:left="709"/>
        <w:jc w:val="both"/>
      </w:pPr>
      <w:r w:rsidRPr="00EA10FB">
        <w:rPr>
          <w:sz w:val="20"/>
          <w:szCs w:val="20"/>
        </w:rPr>
        <w:t>The strainers</w:t>
      </w:r>
      <w:r w:rsidRPr="007F5DC8">
        <w:t xml:space="preserve"> shall </w:t>
      </w:r>
      <w:r w:rsidRPr="00EA10FB">
        <w:rPr>
          <w:sz w:val="20"/>
          <w:szCs w:val="20"/>
        </w:rPr>
        <w:t xml:space="preserve">be as manufactured by Herz, Hattersley or </w:t>
      </w:r>
      <w:proofErr w:type="spellStart"/>
      <w:r w:rsidRPr="00EA10FB">
        <w:rPr>
          <w:sz w:val="20"/>
          <w:szCs w:val="20"/>
        </w:rPr>
        <w:t>Oventrop</w:t>
      </w:r>
      <w:proofErr w:type="spellEnd"/>
      <w:r w:rsidRPr="00EA10FB">
        <w:rPr>
          <w:sz w:val="20"/>
          <w:szCs w:val="20"/>
        </w:rPr>
        <w:t xml:space="preserve"> UK Limited or equal.</w:t>
      </w:r>
      <w:r w:rsidRPr="007F5DC8">
        <w:t xml:space="preserve"> </w:t>
      </w:r>
    </w:p>
    <w:p w14:paraId="17BFE638" w14:textId="0CA1B76E" w:rsidR="00016717" w:rsidRDefault="00016717" w:rsidP="00475CDA">
      <w:pPr>
        <w:pStyle w:val="ListParagraph"/>
        <w:spacing w:line="240" w:lineRule="auto"/>
        <w:ind w:left="502"/>
      </w:pPr>
    </w:p>
    <w:p w14:paraId="37EFBA6D" w14:textId="3E7D738F" w:rsidR="00016717" w:rsidRPr="00EA10FB" w:rsidRDefault="00016717" w:rsidP="00475CDA">
      <w:pPr>
        <w:pStyle w:val="ListParagraph"/>
        <w:spacing w:line="240" w:lineRule="auto"/>
        <w:ind w:left="709" w:right="-23" w:hanging="709"/>
        <w:jc w:val="both"/>
        <w:rPr>
          <w:b/>
          <w:bCs/>
          <w:sz w:val="20"/>
          <w:szCs w:val="20"/>
        </w:rPr>
      </w:pPr>
      <w:r w:rsidRPr="00EA10FB">
        <w:rPr>
          <w:b/>
          <w:bCs/>
          <w:sz w:val="20"/>
          <w:szCs w:val="20"/>
        </w:rPr>
        <w:t>5.</w:t>
      </w:r>
      <w:r w:rsidR="00EA10FB" w:rsidRPr="00EA10FB">
        <w:rPr>
          <w:b/>
          <w:bCs/>
          <w:sz w:val="20"/>
          <w:szCs w:val="20"/>
        </w:rPr>
        <w:t>4</w:t>
      </w:r>
      <w:r w:rsidRPr="00EA10FB">
        <w:rPr>
          <w:b/>
          <w:bCs/>
          <w:sz w:val="20"/>
          <w:szCs w:val="20"/>
        </w:rPr>
        <w:tab/>
        <w:t xml:space="preserve">Isolating Valves   </w:t>
      </w:r>
    </w:p>
    <w:p w14:paraId="02CFB766" w14:textId="77777777" w:rsidR="00016717" w:rsidRDefault="00016717" w:rsidP="00475CDA">
      <w:pPr>
        <w:pStyle w:val="ListParagraph"/>
        <w:spacing w:line="240" w:lineRule="auto"/>
        <w:ind w:left="502" w:right="-23"/>
        <w:jc w:val="both"/>
      </w:pPr>
    </w:p>
    <w:p w14:paraId="75BB88B0" w14:textId="6810289D" w:rsidR="00016717" w:rsidRPr="00EA10FB" w:rsidRDefault="00016717" w:rsidP="00475CDA">
      <w:pPr>
        <w:pStyle w:val="ListParagraph"/>
        <w:spacing w:line="240" w:lineRule="auto"/>
        <w:ind w:left="709" w:right="-23"/>
        <w:jc w:val="both"/>
        <w:rPr>
          <w:sz w:val="20"/>
          <w:szCs w:val="20"/>
        </w:rPr>
      </w:pPr>
      <w:r w:rsidRPr="00EA10FB">
        <w:rPr>
          <w:sz w:val="20"/>
          <w:szCs w:val="20"/>
        </w:rPr>
        <w:t xml:space="preserve">For use with Low Pressure Hot Water (LPHW) heating, Chilled Water and Gas Services. </w:t>
      </w:r>
    </w:p>
    <w:p w14:paraId="4EF2FC94" w14:textId="77777777" w:rsidR="00EA10FB" w:rsidRPr="00EA10FB" w:rsidRDefault="00EA10FB" w:rsidP="00475CDA">
      <w:pPr>
        <w:pStyle w:val="ListParagraph"/>
        <w:spacing w:line="240" w:lineRule="auto"/>
        <w:ind w:left="709" w:right="-23"/>
        <w:jc w:val="both"/>
        <w:rPr>
          <w:sz w:val="20"/>
          <w:szCs w:val="20"/>
        </w:rPr>
      </w:pPr>
    </w:p>
    <w:p w14:paraId="3677B077" w14:textId="77777777" w:rsidR="00016717" w:rsidRPr="00EA10FB" w:rsidRDefault="00016717" w:rsidP="00475CDA">
      <w:pPr>
        <w:pStyle w:val="ListParagraph"/>
        <w:spacing w:line="240" w:lineRule="auto"/>
        <w:ind w:left="709" w:right="-23"/>
        <w:jc w:val="both"/>
        <w:rPr>
          <w:sz w:val="20"/>
          <w:szCs w:val="20"/>
        </w:rPr>
      </w:pPr>
      <w:r w:rsidRPr="00EA10FB">
        <w:rPr>
          <w:sz w:val="20"/>
          <w:szCs w:val="20"/>
        </w:rPr>
        <w:t xml:space="preserve">Valves up to 50mm </w:t>
      </w:r>
      <w:proofErr w:type="spellStart"/>
      <w:r w:rsidRPr="00EA10FB">
        <w:rPr>
          <w:sz w:val="20"/>
          <w:szCs w:val="20"/>
        </w:rPr>
        <w:t>dia</w:t>
      </w:r>
      <w:proofErr w:type="spellEnd"/>
      <w:r w:rsidRPr="00EA10FB">
        <w:rPr>
          <w:sz w:val="20"/>
          <w:szCs w:val="20"/>
        </w:rPr>
        <w:t xml:space="preserve"> shall be of the inside screw gunmetal wedge disc type gate valves, screwed BS21 and BS EN 10226-1 and manufactured in accordance with BS 5154 and BS EN 12288. </w:t>
      </w:r>
    </w:p>
    <w:p w14:paraId="28B99E9F" w14:textId="77777777" w:rsidR="00016717" w:rsidRPr="00EA10FB" w:rsidRDefault="00016717" w:rsidP="00475CDA">
      <w:pPr>
        <w:ind w:left="709" w:right="-23"/>
        <w:jc w:val="both"/>
      </w:pPr>
    </w:p>
    <w:p w14:paraId="740707FC" w14:textId="77777777" w:rsidR="00016717" w:rsidRPr="00EA10FB" w:rsidRDefault="00016717" w:rsidP="00475CDA">
      <w:pPr>
        <w:pStyle w:val="ListParagraph"/>
        <w:spacing w:line="240" w:lineRule="auto"/>
        <w:ind w:left="709" w:right="-23"/>
        <w:jc w:val="both"/>
        <w:rPr>
          <w:sz w:val="20"/>
          <w:szCs w:val="20"/>
        </w:rPr>
      </w:pPr>
      <w:r w:rsidRPr="00EA10FB">
        <w:rPr>
          <w:sz w:val="20"/>
          <w:szCs w:val="20"/>
        </w:rPr>
        <w:t xml:space="preserve">The gate valves shall be complete with non-heat handle, screwed in bonnet, high quality packing and gland, solid wedge disc for rising stem type and hollow disc for non-rising stem type. </w:t>
      </w:r>
    </w:p>
    <w:p w14:paraId="4CCA40AA" w14:textId="77777777" w:rsidR="00016717" w:rsidRPr="00EA10FB" w:rsidRDefault="00016717" w:rsidP="00475CDA">
      <w:pPr>
        <w:pStyle w:val="ListParagraph"/>
        <w:spacing w:line="240" w:lineRule="auto"/>
        <w:ind w:left="709" w:right="-23"/>
        <w:jc w:val="both"/>
        <w:rPr>
          <w:sz w:val="20"/>
          <w:szCs w:val="20"/>
        </w:rPr>
      </w:pPr>
    </w:p>
    <w:p w14:paraId="061F85D0" w14:textId="4F935A56" w:rsidR="00016717" w:rsidRDefault="00016717" w:rsidP="00475CDA">
      <w:pPr>
        <w:pStyle w:val="ListParagraph"/>
        <w:spacing w:line="240" w:lineRule="auto"/>
        <w:ind w:left="709" w:right="-23"/>
        <w:jc w:val="both"/>
        <w:rPr>
          <w:sz w:val="20"/>
          <w:szCs w:val="20"/>
        </w:rPr>
      </w:pPr>
      <w:r w:rsidRPr="00EA10FB">
        <w:rPr>
          <w:sz w:val="20"/>
          <w:szCs w:val="20"/>
        </w:rPr>
        <w:t xml:space="preserve">Alternatively, the valves shall be full bore ball valves DZR body, PTFE seats and stem seal PN25 at 120°C. </w:t>
      </w:r>
    </w:p>
    <w:p w14:paraId="62FD82DC" w14:textId="77777777" w:rsidR="00EA10FB" w:rsidRPr="00EA10FB" w:rsidRDefault="00EA10FB" w:rsidP="00475CDA">
      <w:pPr>
        <w:pStyle w:val="ListParagraph"/>
        <w:spacing w:line="240" w:lineRule="auto"/>
        <w:ind w:left="709" w:right="-23"/>
        <w:jc w:val="both"/>
        <w:rPr>
          <w:sz w:val="20"/>
          <w:szCs w:val="20"/>
        </w:rPr>
      </w:pPr>
    </w:p>
    <w:p w14:paraId="025D3E0E" w14:textId="77777777" w:rsidR="00016717" w:rsidRPr="00EA10FB" w:rsidRDefault="00016717" w:rsidP="00475CDA">
      <w:pPr>
        <w:pStyle w:val="ListParagraph"/>
        <w:spacing w:line="240" w:lineRule="auto"/>
        <w:ind w:left="709" w:right="-23"/>
        <w:jc w:val="both"/>
        <w:rPr>
          <w:sz w:val="20"/>
          <w:szCs w:val="20"/>
        </w:rPr>
      </w:pPr>
      <w:r w:rsidRPr="00EA10FB">
        <w:rPr>
          <w:sz w:val="20"/>
          <w:szCs w:val="20"/>
        </w:rPr>
        <w:t xml:space="preserve">Valves 65mm and above shall be of the inside screw cast iron bronze trim wedge disc type gate valves, manufactured in accordance with the respective BS EN 1171 and BS EN 1092 and flanged and drilled to the appropriate table in accordance with the test and working pressures and temperatures of the system. </w:t>
      </w:r>
    </w:p>
    <w:p w14:paraId="4E22491F" w14:textId="77777777" w:rsidR="00016717" w:rsidRPr="007F5DC8" w:rsidRDefault="00016717" w:rsidP="00475CDA">
      <w:pPr>
        <w:pStyle w:val="ListParagraph"/>
        <w:spacing w:line="240" w:lineRule="auto"/>
        <w:ind w:left="502" w:right="-23"/>
        <w:jc w:val="both"/>
      </w:pPr>
    </w:p>
    <w:p w14:paraId="145C0049" w14:textId="77777777" w:rsidR="00016717" w:rsidRDefault="00016717" w:rsidP="00475CDA">
      <w:pPr>
        <w:ind w:left="709" w:right="-23"/>
        <w:jc w:val="both"/>
      </w:pPr>
      <w:r w:rsidRPr="007F5DC8">
        <w:t xml:space="preserve">These valves shall be complete with malleable iron hand wheels, bolted bonnet and stuffing box, with suitable gasket with one piece glands for 10 bar rating. Wedge discs shall be of cast iron with bronze disc rings rolled </w:t>
      </w:r>
      <w:r w:rsidRPr="007F5DC8">
        <w:lastRenderedPageBreak/>
        <w:t xml:space="preserve">into the cast iron. Discs shall be solid for rising stem type valves and hollow for non-rising stem type. Valve stems shall be manganese bronze and seats shall have shouldered seat rings of bronze screwed into the valve body. </w:t>
      </w:r>
    </w:p>
    <w:p w14:paraId="2883A8B8" w14:textId="77777777" w:rsidR="00016717" w:rsidRPr="007F5DC8" w:rsidRDefault="00016717" w:rsidP="00475CDA">
      <w:pPr>
        <w:pStyle w:val="ListParagraph"/>
        <w:spacing w:line="240" w:lineRule="auto"/>
        <w:ind w:left="502" w:right="-23"/>
        <w:jc w:val="both"/>
      </w:pPr>
    </w:p>
    <w:p w14:paraId="5DEC5729" w14:textId="77777777" w:rsidR="00016717" w:rsidRPr="00EA10FB" w:rsidRDefault="00016717" w:rsidP="00475CDA">
      <w:pPr>
        <w:pStyle w:val="ListParagraph"/>
        <w:spacing w:line="240" w:lineRule="auto"/>
        <w:ind w:left="709" w:right="-23"/>
        <w:rPr>
          <w:sz w:val="20"/>
          <w:szCs w:val="20"/>
        </w:rPr>
      </w:pPr>
      <w:r w:rsidRPr="00EA10FB">
        <w:rPr>
          <w:sz w:val="20"/>
          <w:szCs w:val="20"/>
        </w:rPr>
        <w:t xml:space="preserve">Alternatively, the valves shall be fully lugged Butterfly valves to EN593 SG iron body AISI 420 shaft, CFM8 (316) stainless steel disc and bonded liner. </w:t>
      </w:r>
    </w:p>
    <w:p w14:paraId="4ED8A233" w14:textId="77777777" w:rsidR="00016717" w:rsidRPr="00EA10FB" w:rsidRDefault="00016717" w:rsidP="00475CDA">
      <w:pPr>
        <w:ind w:left="709" w:right="-23"/>
      </w:pPr>
    </w:p>
    <w:p w14:paraId="33BDCB21" w14:textId="711B6FC5" w:rsidR="00016717" w:rsidRDefault="00016717" w:rsidP="00475CDA">
      <w:pPr>
        <w:pStyle w:val="ListParagraph"/>
        <w:spacing w:line="240" w:lineRule="auto"/>
        <w:ind w:left="709" w:right="-23"/>
      </w:pPr>
      <w:r w:rsidRPr="00EA10FB">
        <w:rPr>
          <w:sz w:val="20"/>
          <w:szCs w:val="20"/>
        </w:rPr>
        <w:t xml:space="preserve">Valves shall by Herz, Hattersley or </w:t>
      </w:r>
      <w:proofErr w:type="spellStart"/>
      <w:r w:rsidRPr="00EA10FB">
        <w:rPr>
          <w:sz w:val="20"/>
          <w:szCs w:val="20"/>
        </w:rPr>
        <w:t>Oventrop</w:t>
      </w:r>
      <w:proofErr w:type="spellEnd"/>
      <w:r w:rsidRPr="00EA10FB">
        <w:rPr>
          <w:sz w:val="20"/>
          <w:szCs w:val="20"/>
        </w:rPr>
        <w:t xml:space="preserve"> UK Limited or similar, suitable for the working temperatures and pressures of the system</w:t>
      </w:r>
      <w:r w:rsidRPr="007F5DC8">
        <w:t xml:space="preserve">. </w:t>
      </w:r>
    </w:p>
    <w:p w14:paraId="449BC97C" w14:textId="77777777" w:rsidR="00EA10FB" w:rsidRDefault="00EA10FB" w:rsidP="00EA10FB">
      <w:pPr>
        <w:ind w:right="-23"/>
      </w:pPr>
    </w:p>
    <w:p w14:paraId="13268330" w14:textId="63A2430E" w:rsidR="00016717" w:rsidRPr="00EA10FB" w:rsidRDefault="00016717" w:rsidP="00EA10FB">
      <w:pPr>
        <w:pStyle w:val="ListParagraph"/>
        <w:ind w:left="709" w:right="-23" w:hanging="709"/>
        <w:jc w:val="both"/>
        <w:rPr>
          <w:b/>
          <w:bCs/>
          <w:sz w:val="20"/>
          <w:szCs w:val="20"/>
        </w:rPr>
      </w:pPr>
      <w:r w:rsidRPr="00EA10FB">
        <w:rPr>
          <w:b/>
          <w:bCs/>
          <w:sz w:val="20"/>
          <w:szCs w:val="20"/>
        </w:rPr>
        <w:t>5.</w:t>
      </w:r>
      <w:r w:rsidR="00EA10FB" w:rsidRPr="00EA10FB">
        <w:rPr>
          <w:b/>
          <w:bCs/>
          <w:sz w:val="20"/>
          <w:szCs w:val="20"/>
        </w:rPr>
        <w:t>5</w:t>
      </w:r>
      <w:r w:rsidRPr="00EA10FB">
        <w:rPr>
          <w:b/>
          <w:bCs/>
          <w:sz w:val="20"/>
          <w:szCs w:val="20"/>
        </w:rPr>
        <w:tab/>
        <w:t xml:space="preserve">Double Regulating Valves  </w:t>
      </w:r>
    </w:p>
    <w:p w14:paraId="478385E1" w14:textId="77777777" w:rsidR="00016717" w:rsidRDefault="00016717" w:rsidP="00EA10FB">
      <w:pPr>
        <w:pStyle w:val="ListParagraph"/>
        <w:ind w:left="502" w:right="-23"/>
        <w:jc w:val="both"/>
      </w:pPr>
    </w:p>
    <w:p w14:paraId="1BB3E07B" w14:textId="77777777" w:rsidR="00016717" w:rsidRPr="00EA10FB" w:rsidRDefault="00016717" w:rsidP="00475CDA">
      <w:pPr>
        <w:pStyle w:val="ListParagraph"/>
        <w:spacing w:line="240" w:lineRule="auto"/>
        <w:ind w:left="709" w:right="-23"/>
        <w:jc w:val="both"/>
        <w:rPr>
          <w:sz w:val="20"/>
          <w:szCs w:val="20"/>
        </w:rPr>
      </w:pPr>
      <w:r w:rsidRPr="00EA10FB">
        <w:rPr>
          <w:sz w:val="20"/>
          <w:szCs w:val="20"/>
        </w:rPr>
        <w:t xml:space="preserve">For use with Low Pressure Hot Water and Chilled Water Systems. </w:t>
      </w:r>
    </w:p>
    <w:p w14:paraId="5EB79D0F" w14:textId="77777777" w:rsidR="00016717" w:rsidRPr="00EA10FB" w:rsidRDefault="00016717" w:rsidP="00475CDA">
      <w:pPr>
        <w:pStyle w:val="ListParagraph"/>
        <w:spacing w:line="240" w:lineRule="auto"/>
        <w:ind w:left="709" w:right="-23"/>
        <w:jc w:val="both"/>
        <w:rPr>
          <w:sz w:val="20"/>
          <w:szCs w:val="20"/>
        </w:rPr>
      </w:pPr>
    </w:p>
    <w:p w14:paraId="45112223" w14:textId="77777777" w:rsidR="00016717" w:rsidRPr="00EA10FB" w:rsidRDefault="00016717" w:rsidP="00475CDA">
      <w:pPr>
        <w:pStyle w:val="ListParagraph"/>
        <w:spacing w:line="240" w:lineRule="auto"/>
        <w:ind w:left="709" w:right="-23"/>
        <w:jc w:val="both"/>
        <w:rPr>
          <w:sz w:val="20"/>
          <w:szCs w:val="20"/>
        </w:rPr>
      </w:pPr>
      <w:r w:rsidRPr="00EA10FB">
        <w:rPr>
          <w:sz w:val="20"/>
          <w:szCs w:val="20"/>
        </w:rPr>
        <w:t xml:space="preserve">Valves shall be selected to produce the required ‘pressure drop at between 50% and 75% of the fully open position. </w:t>
      </w:r>
    </w:p>
    <w:p w14:paraId="3D5782D0" w14:textId="77777777" w:rsidR="00016717" w:rsidRPr="00EA10FB" w:rsidRDefault="00016717" w:rsidP="00475CDA">
      <w:pPr>
        <w:pStyle w:val="ListParagraph"/>
        <w:spacing w:line="240" w:lineRule="auto"/>
        <w:ind w:left="709" w:right="-23"/>
        <w:jc w:val="both"/>
        <w:rPr>
          <w:sz w:val="20"/>
          <w:szCs w:val="20"/>
        </w:rPr>
      </w:pPr>
      <w:r w:rsidRPr="00EA10FB">
        <w:rPr>
          <w:sz w:val="20"/>
          <w:szCs w:val="20"/>
        </w:rPr>
        <w:t xml:space="preserve">Valves up to 50mm Ø shall be bronze, oblique or Y pattern complete with regulating disc having a logarithmic flow characteristic, pressure cocks, position indicator, and reinforced nylon hand wheel end connections screwed BS21 and BS EN 10226-1. </w:t>
      </w:r>
    </w:p>
    <w:p w14:paraId="61424731" w14:textId="77777777" w:rsidR="00016717" w:rsidRPr="00EA10FB" w:rsidRDefault="00016717" w:rsidP="00475CDA">
      <w:pPr>
        <w:pStyle w:val="ListParagraph"/>
        <w:spacing w:line="240" w:lineRule="auto"/>
        <w:ind w:left="709" w:right="-23"/>
        <w:jc w:val="both"/>
        <w:rPr>
          <w:sz w:val="20"/>
          <w:szCs w:val="20"/>
        </w:rPr>
      </w:pPr>
    </w:p>
    <w:p w14:paraId="46B216A4" w14:textId="77777777" w:rsidR="00016717" w:rsidRPr="00EA10FB" w:rsidRDefault="00016717" w:rsidP="00475CDA">
      <w:pPr>
        <w:ind w:left="709" w:right="-23"/>
        <w:jc w:val="both"/>
      </w:pPr>
      <w:r w:rsidRPr="00EA10FB">
        <w:t xml:space="preserve">Valves 65mm Ø and above shall be as above but cast iron with bronze trim with flanged end connections to BS EN 1092-2. </w:t>
      </w:r>
    </w:p>
    <w:p w14:paraId="391B6460" w14:textId="77777777" w:rsidR="00016717" w:rsidRPr="00EA10FB" w:rsidRDefault="00016717" w:rsidP="00475CDA">
      <w:pPr>
        <w:pStyle w:val="ListParagraph"/>
        <w:spacing w:line="240" w:lineRule="auto"/>
        <w:ind w:left="709" w:right="-23"/>
        <w:jc w:val="both"/>
        <w:rPr>
          <w:sz w:val="20"/>
          <w:szCs w:val="20"/>
        </w:rPr>
      </w:pPr>
    </w:p>
    <w:p w14:paraId="6AE685B3" w14:textId="77777777" w:rsidR="00016717" w:rsidRDefault="00016717" w:rsidP="00475CDA">
      <w:pPr>
        <w:pStyle w:val="ListParagraph"/>
        <w:spacing w:line="240" w:lineRule="auto"/>
        <w:ind w:left="709" w:right="-23"/>
        <w:jc w:val="both"/>
      </w:pPr>
      <w:r w:rsidRPr="00EA10FB">
        <w:rPr>
          <w:sz w:val="20"/>
          <w:szCs w:val="20"/>
        </w:rPr>
        <w:t xml:space="preserve">The valves shall conform to BS 7350 as supplied by Herz, Hattersley or </w:t>
      </w:r>
      <w:proofErr w:type="spellStart"/>
      <w:r w:rsidRPr="00EA10FB">
        <w:rPr>
          <w:sz w:val="20"/>
          <w:szCs w:val="20"/>
        </w:rPr>
        <w:t>Oventrop</w:t>
      </w:r>
      <w:proofErr w:type="spellEnd"/>
      <w:r w:rsidRPr="00EA10FB">
        <w:rPr>
          <w:sz w:val="20"/>
          <w:szCs w:val="20"/>
        </w:rPr>
        <w:t xml:space="preserve"> UK Limited or similar suitable for</w:t>
      </w:r>
      <w:r w:rsidRPr="007F5DC8">
        <w:t xml:space="preserve"> the following maximum working temperatures and pressures indicated. The valves shall also be suitable for isolation purposes. </w:t>
      </w:r>
    </w:p>
    <w:p w14:paraId="6514D3BF" w14:textId="77777777" w:rsidR="00016717" w:rsidRPr="008020F6" w:rsidRDefault="00016717" w:rsidP="00475CDA">
      <w:pPr>
        <w:ind w:right="-23"/>
        <w:jc w:val="both"/>
      </w:pPr>
    </w:p>
    <w:p w14:paraId="6B0C3760" w14:textId="10726B60" w:rsidR="00016717" w:rsidRPr="00E44211" w:rsidRDefault="00016717" w:rsidP="00475CDA">
      <w:pPr>
        <w:pStyle w:val="ListParagraph"/>
        <w:spacing w:line="240" w:lineRule="auto"/>
        <w:ind w:left="709" w:right="-23" w:hanging="709"/>
        <w:jc w:val="both"/>
        <w:rPr>
          <w:b/>
          <w:bCs/>
          <w:sz w:val="20"/>
          <w:szCs w:val="20"/>
        </w:rPr>
      </w:pPr>
      <w:r w:rsidRPr="00E44211">
        <w:rPr>
          <w:b/>
          <w:bCs/>
          <w:sz w:val="20"/>
          <w:szCs w:val="20"/>
        </w:rPr>
        <w:t>5.</w:t>
      </w:r>
      <w:r w:rsidR="00E44211" w:rsidRPr="00E44211">
        <w:rPr>
          <w:b/>
          <w:bCs/>
          <w:sz w:val="20"/>
          <w:szCs w:val="20"/>
        </w:rPr>
        <w:t>6</w:t>
      </w:r>
      <w:r w:rsidRPr="00E44211">
        <w:rPr>
          <w:b/>
          <w:bCs/>
          <w:sz w:val="20"/>
          <w:szCs w:val="20"/>
        </w:rPr>
        <w:tab/>
        <w:t xml:space="preserve">Commissioning Sets/Pressure Independent Control Valves  </w:t>
      </w:r>
    </w:p>
    <w:p w14:paraId="4EB55AC8" w14:textId="77777777" w:rsidR="00016717" w:rsidRDefault="00016717" w:rsidP="00475CDA">
      <w:pPr>
        <w:pStyle w:val="ListParagraph"/>
        <w:spacing w:line="240" w:lineRule="auto"/>
        <w:ind w:left="502" w:right="-23"/>
        <w:jc w:val="both"/>
      </w:pPr>
    </w:p>
    <w:p w14:paraId="1E687CB5" w14:textId="77777777" w:rsidR="00016717" w:rsidRPr="00E44211" w:rsidRDefault="00016717" w:rsidP="00475CDA">
      <w:pPr>
        <w:pStyle w:val="ListParagraph"/>
        <w:spacing w:line="240" w:lineRule="auto"/>
        <w:ind w:left="709" w:right="-23"/>
        <w:jc w:val="both"/>
        <w:rPr>
          <w:sz w:val="20"/>
          <w:szCs w:val="20"/>
        </w:rPr>
      </w:pPr>
      <w:r w:rsidRPr="00E44211">
        <w:rPr>
          <w:sz w:val="20"/>
          <w:szCs w:val="20"/>
        </w:rPr>
        <w:t xml:space="preserve">For flow measurement purposes commissioning sets shall comprise of a fixed orifice plate measuring station generally close coupled to a double regulating valve. Measuring stations shall conform to BS7350 and shall be installed with a minimum of five diameters uninterrupted length of straight pipe upstream and typically ten diameters downstream Measuring stations shall be bronze body up to 50mmØ and stainless steel with cast iron body 65mmØ and above. Test points shall be provided pointing upwards extended to clear insulation. </w:t>
      </w:r>
    </w:p>
    <w:p w14:paraId="2984DB43" w14:textId="77777777" w:rsidR="00016717" w:rsidRPr="00E44211" w:rsidRDefault="00016717" w:rsidP="00475CDA">
      <w:pPr>
        <w:pStyle w:val="ListParagraph"/>
        <w:spacing w:line="240" w:lineRule="auto"/>
        <w:ind w:left="709" w:right="-23"/>
        <w:jc w:val="both"/>
        <w:rPr>
          <w:sz w:val="20"/>
          <w:szCs w:val="20"/>
        </w:rPr>
      </w:pPr>
    </w:p>
    <w:p w14:paraId="68DC52F5" w14:textId="77777777" w:rsidR="00016717" w:rsidRPr="00E44211" w:rsidRDefault="00016717" w:rsidP="00475CDA">
      <w:pPr>
        <w:pStyle w:val="ListParagraph"/>
        <w:spacing w:line="240" w:lineRule="auto"/>
        <w:ind w:left="709" w:right="-23"/>
        <w:jc w:val="both"/>
        <w:rPr>
          <w:sz w:val="20"/>
          <w:szCs w:val="20"/>
        </w:rPr>
      </w:pPr>
      <w:r w:rsidRPr="00E44211">
        <w:rPr>
          <w:sz w:val="20"/>
          <w:szCs w:val="20"/>
        </w:rPr>
        <w:t>For water flow rates of 0.041/s or less, low flow measurement units shall be used. Commissioning set orifice plates should be selected for a signal between 70mm and 700mm water pressure.</w:t>
      </w:r>
    </w:p>
    <w:p w14:paraId="676774FE" w14:textId="77777777" w:rsidR="00016717" w:rsidRPr="008020F6" w:rsidRDefault="00016717" w:rsidP="00475CDA">
      <w:pPr>
        <w:pStyle w:val="ListParagraph"/>
        <w:spacing w:line="240" w:lineRule="auto"/>
        <w:ind w:left="502" w:right="-23"/>
        <w:jc w:val="both"/>
      </w:pPr>
    </w:p>
    <w:p w14:paraId="07001502" w14:textId="245CD11C" w:rsidR="00016717" w:rsidRPr="00E44211" w:rsidRDefault="00016717" w:rsidP="00475CDA">
      <w:pPr>
        <w:pStyle w:val="ListParagraph"/>
        <w:spacing w:line="240" w:lineRule="auto"/>
        <w:ind w:left="709" w:hanging="709"/>
        <w:rPr>
          <w:b/>
          <w:bCs/>
          <w:sz w:val="20"/>
          <w:szCs w:val="20"/>
        </w:rPr>
      </w:pPr>
      <w:r w:rsidRPr="00E44211">
        <w:rPr>
          <w:b/>
          <w:bCs/>
          <w:sz w:val="20"/>
          <w:szCs w:val="20"/>
        </w:rPr>
        <w:t>5.</w:t>
      </w:r>
      <w:r w:rsidR="00E44211" w:rsidRPr="00E44211">
        <w:rPr>
          <w:b/>
          <w:bCs/>
          <w:sz w:val="20"/>
          <w:szCs w:val="20"/>
        </w:rPr>
        <w:t>7</w:t>
      </w:r>
      <w:r w:rsidRPr="00E44211">
        <w:rPr>
          <w:b/>
          <w:bCs/>
          <w:sz w:val="20"/>
          <w:szCs w:val="20"/>
        </w:rPr>
        <w:tab/>
        <w:t xml:space="preserve">Radiators Valves </w:t>
      </w:r>
    </w:p>
    <w:p w14:paraId="2932B450" w14:textId="77777777" w:rsidR="00016717" w:rsidRDefault="00016717" w:rsidP="00475CDA">
      <w:pPr>
        <w:pStyle w:val="ListParagraph"/>
        <w:spacing w:line="240" w:lineRule="auto"/>
        <w:ind w:left="502"/>
      </w:pPr>
    </w:p>
    <w:p w14:paraId="193C1896" w14:textId="77777777" w:rsidR="00016717" w:rsidRPr="00E44211" w:rsidRDefault="00016717" w:rsidP="00475CDA">
      <w:pPr>
        <w:pStyle w:val="ListParagraph"/>
        <w:spacing w:line="240" w:lineRule="auto"/>
        <w:ind w:left="709"/>
        <w:rPr>
          <w:sz w:val="20"/>
          <w:szCs w:val="20"/>
        </w:rPr>
      </w:pPr>
      <w:r w:rsidRPr="00E44211">
        <w:rPr>
          <w:sz w:val="20"/>
          <w:szCs w:val="20"/>
        </w:rPr>
        <w:t xml:space="preserve">Valves shall be in accordance with BS2767. </w:t>
      </w:r>
    </w:p>
    <w:p w14:paraId="3187FCD2" w14:textId="77777777" w:rsidR="00016717" w:rsidRPr="00E44211" w:rsidRDefault="00016717" w:rsidP="00E44211">
      <w:pPr>
        <w:pStyle w:val="ListParagraph"/>
        <w:ind w:left="709"/>
        <w:rPr>
          <w:sz w:val="20"/>
          <w:szCs w:val="20"/>
        </w:rPr>
      </w:pPr>
    </w:p>
    <w:p w14:paraId="48FAE552" w14:textId="77777777" w:rsidR="00016717" w:rsidRPr="00E44211" w:rsidRDefault="00016717" w:rsidP="00E44211">
      <w:pPr>
        <w:pStyle w:val="ListParagraph"/>
        <w:ind w:left="709"/>
        <w:rPr>
          <w:sz w:val="20"/>
          <w:szCs w:val="20"/>
        </w:rPr>
      </w:pPr>
      <w:r w:rsidRPr="00E44211">
        <w:rPr>
          <w:sz w:val="20"/>
          <w:szCs w:val="20"/>
        </w:rPr>
        <w:t xml:space="preserve">The valves shall have hand wheel on the flow connections and matching </w:t>
      </w:r>
      <w:proofErr w:type="spellStart"/>
      <w:r w:rsidRPr="00E44211">
        <w:rPr>
          <w:sz w:val="20"/>
          <w:szCs w:val="20"/>
        </w:rPr>
        <w:t>lockshields</w:t>
      </w:r>
      <w:proofErr w:type="spellEnd"/>
      <w:r w:rsidRPr="00E44211">
        <w:rPr>
          <w:sz w:val="20"/>
          <w:szCs w:val="20"/>
        </w:rPr>
        <w:t xml:space="preserve"> on the return. </w:t>
      </w:r>
    </w:p>
    <w:p w14:paraId="5C3C5D3E" w14:textId="77777777" w:rsidR="00016717" w:rsidRPr="00E44211" w:rsidRDefault="00016717" w:rsidP="00E44211">
      <w:pPr>
        <w:pStyle w:val="ListParagraph"/>
        <w:ind w:left="709"/>
        <w:rPr>
          <w:sz w:val="20"/>
          <w:szCs w:val="20"/>
        </w:rPr>
      </w:pPr>
    </w:p>
    <w:p w14:paraId="12D2074A" w14:textId="77777777" w:rsidR="00016717" w:rsidRPr="00E44211" w:rsidRDefault="00016717" w:rsidP="00E44211">
      <w:pPr>
        <w:pStyle w:val="ListParagraph"/>
        <w:ind w:left="709"/>
        <w:rPr>
          <w:sz w:val="20"/>
          <w:szCs w:val="20"/>
        </w:rPr>
      </w:pPr>
      <w:r w:rsidRPr="00E44211">
        <w:rPr>
          <w:sz w:val="20"/>
          <w:szCs w:val="20"/>
        </w:rPr>
        <w:t xml:space="preserve">All radiators shall be fitted with thermostatic radiator valves. </w:t>
      </w:r>
    </w:p>
    <w:p w14:paraId="1E6E6DB6" w14:textId="77777777" w:rsidR="00016717" w:rsidRPr="008020F6" w:rsidRDefault="00016717" w:rsidP="00E44211">
      <w:pPr>
        <w:pStyle w:val="ListParagraph"/>
        <w:ind w:left="502"/>
      </w:pPr>
    </w:p>
    <w:p w14:paraId="0D73B211" w14:textId="2E575E94" w:rsidR="00016717" w:rsidRPr="00E44211" w:rsidRDefault="00016717" w:rsidP="00E44211">
      <w:pPr>
        <w:pStyle w:val="ListParagraph"/>
        <w:ind w:left="709" w:right="-23" w:hanging="709"/>
        <w:jc w:val="both"/>
        <w:rPr>
          <w:b/>
          <w:bCs/>
          <w:sz w:val="20"/>
          <w:szCs w:val="20"/>
        </w:rPr>
      </w:pPr>
      <w:r w:rsidRPr="00E44211">
        <w:rPr>
          <w:b/>
          <w:bCs/>
          <w:sz w:val="20"/>
          <w:szCs w:val="20"/>
        </w:rPr>
        <w:t>5.</w:t>
      </w:r>
      <w:r w:rsidR="00E44211" w:rsidRPr="00E44211">
        <w:rPr>
          <w:b/>
          <w:bCs/>
          <w:sz w:val="20"/>
          <w:szCs w:val="20"/>
        </w:rPr>
        <w:t>8</w:t>
      </w:r>
      <w:r w:rsidRPr="00E44211">
        <w:rPr>
          <w:b/>
          <w:bCs/>
          <w:sz w:val="20"/>
          <w:szCs w:val="20"/>
        </w:rPr>
        <w:tab/>
        <w:t>Check Valves</w:t>
      </w:r>
    </w:p>
    <w:p w14:paraId="2A82EC93" w14:textId="77777777" w:rsidR="00016717" w:rsidRDefault="00016717" w:rsidP="00E44211">
      <w:pPr>
        <w:pStyle w:val="ListParagraph"/>
        <w:ind w:left="502" w:right="-23"/>
        <w:jc w:val="both"/>
      </w:pPr>
    </w:p>
    <w:p w14:paraId="7BBA984B" w14:textId="77777777" w:rsidR="00016717" w:rsidRPr="00E44211" w:rsidRDefault="00016717" w:rsidP="00475CDA">
      <w:pPr>
        <w:pStyle w:val="ListParagraph"/>
        <w:spacing w:line="240" w:lineRule="auto"/>
        <w:ind w:left="709" w:right="-23"/>
        <w:jc w:val="both"/>
        <w:rPr>
          <w:sz w:val="20"/>
          <w:szCs w:val="20"/>
        </w:rPr>
      </w:pPr>
      <w:r w:rsidRPr="00E44211">
        <w:rPr>
          <w:sz w:val="20"/>
          <w:szCs w:val="20"/>
        </w:rPr>
        <w:t xml:space="preserve">Valves up to 50mm diameter shall be the bronze swing type valve screwed BS21 and BS EN 10226-1, with screw on cap. </w:t>
      </w:r>
    </w:p>
    <w:p w14:paraId="40716DBB" w14:textId="77777777" w:rsidR="00016717" w:rsidRPr="00E44211" w:rsidRDefault="00016717" w:rsidP="00475CDA">
      <w:pPr>
        <w:pStyle w:val="ListParagraph"/>
        <w:spacing w:line="240" w:lineRule="auto"/>
        <w:ind w:left="709" w:right="-23"/>
        <w:jc w:val="both"/>
        <w:rPr>
          <w:sz w:val="20"/>
          <w:szCs w:val="20"/>
        </w:rPr>
      </w:pPr>
    </w:p>
    <w:p w14:paraId="5A8B7BC5" w14:textId="77777777" w:rsidR="00016717" w:rsidRPr="00E44211" w:rsidRDefault="00016717" w:rsidP="00475CDA">
      <w:pPr>
        <w:pStyle w:val="ListParagraph"/>
        <w:spacing w:line="240" w:lineRule="auto"/>
        <w:ind w:left="709" w:right="-23"/>
        <w:jc w:val="both"/>
        <w:rPr>
          <w:sz w:val="20"/>
          <w:szCs w:val="20"/>
        </w:rPr>
      </w:pPr>
      <w:r w:rsidRPr="00E44211">
        <w:rPr>
          <w:sz w:val="20"/>
          <w:szCs w:val="20"/>
        </w:rPr>
        <w:t>Valves 65mm diameter and above shall be the flanged cast iron swing type valve complete with sprung solid bronze disc, bronze seating rings and connections flanged in accordance with the actual working temperatures and pressures. All screwed valves shall be to BS 5154 and BS EN 12288 all flanged valves shall be to BS EN 12334.</w:t>
      </w:r>
    </w:p>
    <w:p w14:paraId="3418106E" w14:textId="77777777" w:rsidR="00016717" w:rsidRPr="00E44211" w:rsidRDefault="00016717" w:rsidP="00475CDA">
      <w:pPr>
        <w:pStyle w:val="ListParagraph"/>
        <w:spacing w:line="240" w:lineRule="auto"/>
        <w:ind w:left="709" w:right="-23"/>
        <w:jc w:val="both"/>
        <w:rPr>
          <w:sz w:val="20"/>
          <w:szCs w:val="20"/>
        </w:rPr>
      </w:pPr>
    </w:p>
    <w:p w14:paraId="1A3B19F7" w14:textId="50D3B479" w:rsidR="00016717" w:rsidRDefault="00016717" w:rsidP="00475CDA">
      <w:pPr>
        <w:pStyle w:val="ListParagraph"/>
        <w:spacing w:line="240" w:lineRule="auto"/>
        <w:ind w:left="709" w:right="-23"/>
        <w:jc w:val="both"/>
      </w:pPr>
      <w:r w:rsidRPr="00583512">
        <w:rPr>
          <w:sz w:val="20"/>
          <w:szCs w:val="20"/>
        </w:rPr>
        <w:t>Valves shall be suitable for the application and installed to the manufacture</w:t>
      </w:r>
      <w:r w:rsidR="00583512">
        <w:rPr>
          <w:sz w:val="20"/>
          <w:szCs w:val="20"/>
        </w:rPr>
        <w:t>r’</w:t>
      </w:r>
      <w:r w:rsidRPr="00583512">
        <w:rPr>
          <w:sz w:val="20"/>
          <w:szCs w:val="20"/>
        </w:rPr>
        <w:t>s instructions</w:t>
      </w:r>
      <w:r w:rsidRPr="007F5DC8">
        <w:t xml:space="preserve">. </w:t>
      </w:r>
    </w:p>
    <w:p w14:paraId="685FCF93" w14:textId="77777777" w:rsidR="00016717" w:rsidRPr="007F5DC8" w:rsidRDefault="00016717" w:rsidP="00E44211">
      <w:pPr>
        <w:pStyle w:val="ListParagraph"/>
        <w:ind w:left="502" w:right="-23"/>
        <w:jc w:val="both"/>
      </w:pPr>
    </w:p>
    <w:p w14:paraId="3EAB391B" w14:textId="77777777" w:rsidR="00016717" w:rsidRPr="007F5DC8" w:rsidRDefault="00016717" w:rsidP="00475CDA">
      <w:pPr>
        <w:ind w:left="709" w:right="-23"/>
        <w:jc w:val="both"/>
      </w:pPr>
      <w:r w:rsidRPr="007F5DC8">
        <w:lastRenderedPageBreak/>
        <w:t xml:space="preserve">The valves shall be by Herz, Hattersley or </w:t>
      </w:r>
      <w:proofErr w:type="spellStart"/>
      <w:r w:rsidRPr="007F5DC8">
        <w:t>Oventrop</w:t>
      </w:r>
      <w:proofErr w:type="spellEnd"/>
      <w:r w:rsidRPr="007F5DC8">
        <w:t xml:space="preserve"> UK Limited or similar. </w:t>
      </w:r>
    </w:p>
    <w:p w14:paraId="49BAA091" w14:textId="77777777" w:rsidR="00016717" w:rsidRDefault="00016717" w:rsidP="00475CDA">
      <w:pPr>
        <w:pStyle w:val="ListParagraph"/>
        <w:spacing w:line="240" w:lineRule="auto"/>
        <w:ind w:left="502"/>
      </w:pPr>
    </w:p>
    <w:p w14:paraId="17AEB9C3" w14:textId="52B605BA" w:rsidR="00016717" w:rsidRPr="00E44211" w:rsidRDefault="00016717" w:rsidP="00475CDA">
      <w:pPr>
        <w:ind w:left="142" w:right="-23"/>
        <w:jc w:val="both"/>
        <w:rPr>
          <w:b/>
          <w:bCs/>
        </w:rPr>
      </w:pPr>
      <w:r w:rsidRPr="00E44211">
        <w:rPr>
          <w:b/>
          <w:bCs/>
        </w:rPr>
        <w:t>5.</w:t>
      </w:r>
      <w:r w:rsidR="00E44211">
        <w:rPr>
          <w:b/>
          <w:bCs/>
        </w:rPr>
        <w:t>9</w:t>
      </w:r>
      <w:r w:rsidRPr="00E44211">
        <w:rPr>
          <w:b/>
          <w:bCs/>
        </w:rPr>
        <w:tab/>
        <w:t>Float Operated Valves</w:t>
      </w:r>
    </w:p>
    <w:p w14:paraId="25193493" w14:textId="77777777" w:rsidR="00016717" w:rsidRDefault="00016717" w:rsidP="00475CDA">
      <w:pPr>
        <w:pStyle w:val="ListParagraph"/>
        <w:spacing w:line="240" w:lineRule="auto"/>
        <w:ind w:left="502" w:right="-23"/>
        <w:jc w:val="both"/>
      </w:pPr>
    </w:p>
    <w:p w14:paraId="5302B0DC" w14:textId="77777777" w:rsidR="00016717" w:rsidRPr="00E44211" w:rsidRDefault="00016717" w:rsidP="00475CDA">
      <w:pPr>
        <w:pStyle w:val="ListParagraph"/>
        <w:spacing w:line="240" w:lineRule="auto"/>
        <w:ind w:left="709" w:right="-23"/>
        <w:jc w:val="both"/>
        <w:rPr>
          <w:sz w:val="20"/>
          <w:szCs w:val="20"/>
        </w:rPr>
      </w:pPr>
      <w:r w:rsidRPr="00E44211">
        <w:rPr>
          <w:sz w:val="20"/>
          <w:szCs w:val="20"/>
        </w:rPr>
        <w:t xml:space="preserve">All float operated valves and materials shall be WRAS approved. </w:t>
      </w:r>
    </w:p>
    <w:p w14:paraId="2947D060" w14:textId="77777777" w:rsidR="00016717" w:rsidRPr="00E44211" w:rsidRDefault="00016717" w:rsidP="00475CDA">
      <w:pPr>
        <w:pStyle w:val="ListParagraph"/>
        <w:spacing w:line="240" w:lineRule="auto"/>
        <w:ind w:left="709" w:right="-23"/>
        <w:jc w:val="both"/>
        <w:rPr>
          <w:sz w:val="20"/>
          <w:szCs w:val="20"/>
        </w:rPr>
      </w:pPr>
    </w:p>
    <w:p w14:paraId="4311AE4B" w14:textId="77777777" w:rsidR="00016717" w:rsidRPr="00E44211" w:rsidRDefault="00016717" w:rsidP="00475CDA">
      <w:pPr>
        <w:pStyle w:val="ListParagraph"/>
        <w:spacing w:line="240" w:lineRule="auto"/>
        <w:ind w:left="709" w:right="-23"/>
        <w:jc w:val="both"/>
        <w:rPr>
          <w:sz w:val="20"/>
          <w:szCs w:val="20"/>
        </w:rPr>
      </w:pPr>
      <w:r w:rsidRPr="00E44211">
        <w:rPr>
          <w:sz w:val="20"/>
          <w:szCs w:val="20"/>
        </w:rPr>
        <w:t xml:space="preserve">When installed float operated valves shall be capable of achieving the minimum air gap as required by the Water Supply Regulations. </w:t>
      </w:r>
    </w:p>
    <w:p w14:paraId="18584EA9" w14:textId="77777777" w:rsidR="00016717" w:rsidRPr="00E44211" w:rsidRDefault="00016717" w:rsidP="00475CDA">
      <w:pPr>
        <w:pStyle w:val="ListParagraph"/>
        <w:spacing w:line="240" w:lineRule="auto"/>
        <w:ind w:left="709" w:right="-23"/>
        <w:jc w:val="both"/>
        <w:rPr>
          <w:sz w:val="20"/>
          <w:szCs w:val="20"/>
        </w:rPr>
      </w:pPr>
    </w:p>
    <w:p w14:paraId="0ECE73F4" w14:textId="77777777" w:rsidR="00016717" w:rsidRPr="00E44211" w:rsidRDefault="00016717" w:rsidP="00475CDA">
      <w:pPr>
        <w:pStyle w:val="ListParagraph"/>
        <w:spacing w:line="240" w:lineRule="auto"/>
        <w:ind w:left="709" w:right="-23"/>
        <w:jc w:val="both"/>
        <w:rPr>
          <w:sz w:val="20"/>
          <w:szCs w:val="20"/>
        </w:rPr>
      </w:pPr>
      <w:r w:rsidRPr="00E44211">
        <w:rPr>
          <w:sz w:val="20"/>
          <w:szCs w:val="20"/>
        </w:rPr>
        <w:t xml:space="preserve">Ball float valves shall be fitted with a servicing valve on the inlet. </w:t>
      </w:r>
    </w:p>
    <w:p w14:paraId="214300DA" w14:textId="77777777" w:rsidR="00016717" w:rsidRPr="00E44211" w:rsidRDefault="00016717" w:rsidP="00475CDA">
      <w:pPr>
        <w:pStyle w:val="ListParagraph"/>
        <w:spacing w:line="240" w:lineRule="auto"/>
        <w:ind w:left="709" w:right="-23"/>
        <w:jc w:val="both"/>
        <w:rPr>
          <w:sz w:val="20"/>
          <w:szCs w:val="20"/>
        </w:rPr>
      </w:pPr>
    </w:p>
    <w:p w14:paraId="2284814A" w14:textId="77777777" w:rsidR="00016717" w:rsidRPr="00E44211" w:rsidRDefault="00016717" w:rsidP="00475CDA">
      <w:pPr>
        <w:pStyle w:val="ListParagraph"/>
        <w:spacing w:line="240" w:lineRule="auto"/>
        <w:ind w:left="709" w:right="-23"/>
        <w:jc w:val="both"/>
        <w:rPr>
          <w:sz w:val="20"/>
          <w:szCs w:val="20"/>
        </w:rPr>
      </w:pPr>
      <w:r w:rsidRPr="00E44211">
        <w:rPr>
          <w:sz w:val="20"/>
          <w:szCs w:val="20"/>
        </w:rPr>
        <w:t xml:space="preserve">Valves shall be manufactured from cast gunmetal or bronze of a </w:t>
      </w:r>
      <w:proofErr w:type="spellStart"/>
      <w:r w:rsidRPr="00E44211">
        <w:rPr>
          <w:sz w:val="20"/>
          <w:szCs w:val="20"/>
        </w:rPr>
        <w:t>dezincifiable</w:t>
      </w:r>
      <w:proofErr w:type="spellEnd"/>
      <w:r w:rsidRPr="00E44211">
        <w:rPr>
          <w:sz w:val="20"/>
          <w:szCs w:val="20"/>
        </w:rPr>
        <w:t xml:space="preserve"> grade. </w:t>
      </w:r>
    </w:p>
    <w:p w14:paraId="5060C268" w14:textId="77777777" w:rsidR="00016717" w:rsidRPr="00E44211" w:rsidRDefault="00016717" w:rsidP="00475CDA">
      <w:pPr>
        <w:pStyle w:val="ListParagraph"/>
        <w:spacing w:line="240" w:lineRule="auto"/>
        <w:ind w:left="709" w:right="-23"/>
        <w:jc w:val="both"/>
        <w:rPr>
          <w:sz w:val="20"/>
          <w:szCs w:val="20"/>
        </w:rPr>
      </w:pPr>
    </w:p>
    <w:p w14:paraId="2B0EF769" w14:textId="77777777" w:rsidR="00016717" w:rsidRPr="00E44211" w:rsidRDefault="00016717" w:rsidP="00475CDA">
      <w:pPr>
        <w:pStyle w:val="ListParagraph"/>
        <w:spacing w:line="240" w:lineRule="auto"/>
        <w:ind w:left="709" w:right="-23"/>
        <w:jc w:val="both"/>
        <w:rPr>
          <w:sz w:val="20"/>
          <w:szCs w:val="20"/>
        </w:rPr>
      </w:pPr>
      <w:r w:rsidRPr="00E44211">
        <w:rPr>
          <w:sz w:val="20"/>
          <w:szCs w:val="20"/>
        </w:rPr>
        <w:t xml:space="preserve">To prevent back siphonage no connection of a dip tube or silencing pipe to the discharge port shall be permitted. </w:t>
      </w:r>
    </w:p>
    <w:p w14:paraId="783632A2" w14:textId="77777777" w:rsidR="00016717" w:rsidRPr="00E44211" w:rsidRDefault="00016717" w:rsidP="00475CDA">
      <w:pPr>
        <w:pStyle w:val="ListParagraph"/>
        <w:spacing w:line="240" w:lineRule="auto"/>
        <w:ind w:left="709" w:right="-23"/>
        <w:jc w:val="both"/>
        <w:rPr>
          <w:sz w:val="20"/>
          <w:szCs w:val="20"/>
        </w:rPr>
      </w:pPr>
      <w:r w:rsidRPr="00E44211">
        <w:rPr>
          <w:sz w:val="20"/>
          <w:szCs w:val="20"/>
        </w:rPr>
        <w:t xml:space="preserve">Float valves to WC cisterns shall be fitted with a collapsible silencing tube in compliance with BS 1212-3. </w:t>
      </w:r>
    </w:p>
    <w:p w14:paraId="52417998" w14:textId="77777777" w:rsidR="00016717" w:rsidRPr="00E44211" w:rsidRDefault="00016717" w:rsidP="00475CDA">
      <w:pPr>
        <w:pStyle w:val="ListParagraph"/>
        <w:spacing w:line="240" w:lineRule="auto"/>
        <w:ind w:left="709" w:right="-23"/>
        <w:jc w:val="both"/>
        <w:rPr>
          <w:sz w:val="20"/>
          <w:szCs w:val="20"/>
        </w:rPr>
      </w:pPr>
    </w:p>
    <w:p w14:paraId="34E2A917" w14:textId="77777777" w:rsidR="00016717" w:rsidRPr="00E44211" w:rsidRDefault="00016717" w:rsidP="00475CDA">
      <w:pPr>
        <w:pStyle w:val="ListParagraph"/>
        <w:spacing w:line="240" w:lineRule="auto"/>
        <w:ind w:left="709" w:right="-23"/>
        <w:jc w:val="both"/>
        <w:rPr>
          <w:sz w:val="20"/>
          <w:szCs w:val="20"/>
        </w:rPr>
      </w:pPr>
      <w:r w:rsidRPr="00E44211">
        <w:rPr>
          <w:sz w:val="20"/>
          <w:szCs w:val="20"/>
        </w:rPr>
        <w:t xml:space="preserve">15mm float operated valves shall be of the plastic body diaphragm type to BS 121 unless stated otherwise. Plastic floats shall be to BS 2456. </w:t>
      </w:r>
    </w:p>
    <w:p w14:paraId="767DAE45" w14:textId="77777777" w:rsidR="00016717" w:rsidRPr="00E44211" w:rsidRDefault="00016717" w:rsidP="00475CDA">
      <w:pPr>
        <w:pStyle w:val="ListParagraph"/>
        <w:spacing w:line="240" w:lineRule="auto"/>
        <w:ind w:left="709" w:right="-23"/>
        <w:jc w:val="both"/>
        <w:rPr>
          <w:sz w:val="20"/>
          <w:szCs w:val="20"/>
        </w:rPr>
      </w:pPr>
    </w:p>
    <w:p w14:paraId="4E9381E1" w14:textId="77777777" w:rsidR="00016717" w:rsidRPr="00E44211" w:rsidRDefault="00016717" w:rsidP="00475CDA">
      <w:pPr>
        <w:pStyle w:val="ListParagraph"/>
        <w:spacing w:line="240" w:lineRule="auto"/>
        <w:ind w:left="709" w:right="-23"/>
        <w:jc w:val="both"/>
        <w:rPr>
          <w:sz w:val="20"/>
          <w:szCs w:val="20"/>
        </w:rPr>
      </w:pPr>
      <w:r w:rsidRPr="00E44211">
        <w:rPr>
          <w:sz w:val="20"/>
          <w:szCs w:val="20"/>
        </w:rPr>
        <w:t xml:space="preserve">22mm and above float operated valves shall be the full bore bronze or gunmetal body equilibrium pattern ball float type to BS 1212 with copper float to BS 1968. </w:t>
      </w:r>
    </w:p>
    <w:p w14:paraId="0BEA7579" w14:textId="77777777" w:rsidR="00016717" w:rsidRDefault="00016717" w:rsidP="00475CDA">
      <w:pPr>
        <w:pStyle w:val="ListParagraph"/>
        <w:spacing w:line="240" w:lineRule="auto"/>
        <w:ind w:left="502" w:right="-23"/>
        <w:jc w:val="both"/>
      </w:pPr>
    </w:p>
    <w:p w14:paraId="6DEC02C7" w14:textId="11F05CF4" w:rsidR="00016717" w:rsidRPr="00E44211" w:rsidRDefault="00016717" w:rsidP="00475CDA">
      <w:pPr>
        <w:pStyle w:val="ListParagraph"/>
        <w:spacing w:line="240" w:lineRule="auto"/>
        <w:ind w:left="709" w:right="-23" w:hanging="709"/>
        <w:jc w:val="both"/>
        <w:rPr>
          <w:b/>
          <w:bCs/>
          <w:sz w:val="20"/>
          <w:szCs w:val="20"/>
        </w:rPr>
      </w:pPr>
      <w:r w:rsidRPr="00E44211">
        <w:rPr>
          <w:b/>
          <w:bCs/>
          <w:sz w:val="20"/>
          <w:szCs w:val="20"/>
        </w:rPr>
        <w:t>5.</w:t>
      </w:r>
      <w:r w:rsidR="00E44211" w:rsidRPr="00E44211">
        <w:rPr>
          <w:b/>
          <w:bCs/>
          <w:sz w:val="20"/>
          <w:szCs w:val="20"/>
        </w:rPr>
        <w:t>10</w:t>
      </w:r>
      <w:r w:rsidRPr="00E44211">
        <w:rPr>
          <w:b/>
          <w:bCs/>
          <w:sz w:val="20"/>
          <w:szCs w:val="20"/>
        </w:rPr>
        <w:tab/>
        <w:t>Safety &amp; Relief Valves</w:t>
      </w:r>
    </w:p>
    <w:p w14:paraId="12337A5E" w14:textId="77777777" w:rsidR="00016717" w:rsidRDefault="00016717" w:rsidP="00475CDA">
      <w:pPr>
        <w:pStyle w:val="ListParagraph"/>
        <w:spacing w:line="240" w:lineRule="auto"/>
        <w:ind w:left="502" w:right="-23"/>
        <w:jc w:val="both"/>
      </w:pPr>
    </w:p>
    <w:p w14:paraId="5BEA152E" w14:textId="77777777" w:rsidR="00016717" w:rsidRPr="00583512" w:rsidRDefault="00016717" w:rsidP="00475CDA">
      <w:pPr>
        <w:pStyle w:val="ListParagraph"/>
        <w:spacing w:line="240" w:lineRule="auto"/>
        <w:ind w:left="709" w:right="-23"/>
        <w:jc w:val="both"/>
        <w:rPr>
          <w:sz w:val="20"/>
          <w:szCs w:val="20"/>
        </w:rPr>
      </w:pPr>
      <w:r w:rsidRPr="00583512">
        <w:rPr>
          <w:sz w:val="20"/>
          <w:szCs w:val="20"/>
        </w:rPr>
        <w:t xml:space="preserve">Safety to discharge with rapid opening action to prevent pre-determine safe pressure being exceeded. Relief to discharge with opening action proportional to increase in pressure above set pressure. </w:t>
      </w:r>
    </w:p>
    <w:p w14:paraId="3E3B65EB" w14:textId="77777777" w:rsidR="00016717" w:rsidRPr="00583512" w:rsidRDefault="00016717" w:rsidP="00475CDA">
      <w:pPr>
        <w:pStyle w:val="ListParagraph"/>
        <w:spacing w:line="240" w:lineRule="auto"/>
        <w:ind w:left="709" w:right="-23"/>
        <w:jc w:val="both"/>
        <w:rPr>
          <w:sz w:val="20"/>
          <w:szCs w:val="20"/>
        </w:rPr>
      </w:pPr>
    </w:p>
    <w:p w14:paraId="6589E296" w14:textId="77777777" w:rsidR="00016717" w:rsidRPr="00583512" w:rsidRDefault="00016717" w:rsidP="00475CDA">
      <w:pPr>
        <w:pStyle w:val="ListParagraph"/>
        <w:spacing w:line="240" w:lineRule="auto"/>
        <w:ind w:left="709" w:right="-23"/>
        <w:jc w:val="both"/>
        <w:rPr>
          <w:sz w:val="20"/>
          <w:szCs w:val="20"/>
        </w:rPr>
      </w:pPr>
      <w:r w:rsidRPr="00583512">
        <w:rPr>
          <w:sz w:val="20"/>
          <w:szCs w:val="20"/>
        </w:rPr>
        <w:t xml:space="preserve">Safety and relief valves shall meet the requirements of the appropriate British Standard for the equipment to which they are connected and be suitable for the operating conditions of the system. Valve shall be sized for the rated output of the appliance. </w:t>
      </w:r>
    </w:p>
    <w:p w14:paraId="75C68E2C" w14:textId="77777777" w:rsidR="00016717" w:rsidRPr="00583512" w:rsidRDefault="00016717" w:rsidP="00475CDA">
      <w:pPr>
        <w:pStyle w:val="ListParagraph"/>
        <w:spacing w:line="240" w:lineRule="auto"/>
        <w:ind w:left="709"/>
        <w:rPr>
          <w:sz w:val="20"/>
          <w:szCs w:val="20"/>
        </w:rPr>
      </w:pPr>
    </w:p>
    <w:p w14:paraId="5D492D96" w14:textId="77777777" w:rsidR="00016717" w:rsidRPr="00583512" w:rsidRDefault="00016717" w:rsidP="00475CDA">
      <w:pPr>
        <w:pStyle w:val="ListParagraph"/>
        <w:spacing w:line="240" w:lineRule="auto"/>
        <w:ind w:left="709" w:right="-23"/>
        <w:jc w:val="both"/>
        <w:rPr>
          <w:sz w:val="20"/>
          <w:szCs w:val="20"/>
        </w:rPr>
      </w:pPr>
      <w:r w:rsidRPr="00583512">
        <w:rPr>
          <w:sz w:val="20"/>
          <w:szCs w:val="20"/>
        </w:rPr>
        <w:t xml:space="preserve">Direct acting safety valves shall be in accordance with BS EN 4126-1. </w:t>
      </w:r>
    </w:p>
    <w:p w14:paraId="5B66BA38" w14:textId="77777777" w:rsidR="00016717" w:rsidRPr="00583512" w:rsidRDefault="00016717" w:rsidP="00475CDA">
      <w:pPr>
        <w:pStyle w:val="ListParagraph"/>
        <w:spacing w:line="240" w:lineRule="auto"/>
        <w:ind w:left="709" w:right="-23"/>
        <w:jc w:val="both"/>
        <w:rPr>
          <w:sz w:val="20"/>
          <w:szCs w:val="20"/>
        </w:rPr>
      </w:pPr>
    </w:p>
    <w:p w14:paraId="0F02D14F" w14:textId="77777777" w:rsidR="00016717" w:rsidRPr="00583512" w:rsidRDefault="00016717" w:rsidP="00475CDA">
      <w:pPr>
        <w:pStyle w:val="ListParagraph"/>
        <w:spacing w:line="240" w:lineRule="auto"/>
        <w:ind w:left="709" w:right="-23"/>
        <w:jc w:val="both"/>
        <w:rPr>
          <w:sz w:val="20"/>
          <w:szCs w:val="20"/>
        </w:rPr>
      </w:pPr>
      <w:r w:rsidRPr="00583512">
        <w:rPr>
          <w:sz w:val="20"/>
          <w:szCs w:val="20"/>
        </w:rPr>
        <w:t xml:space="preserve">Pipework connections shall be fitted where indicated, to provide discharge connection to safety and relief valves. Discharge and waste pipes shall terminate at visible and safe positions to be agreed with the Contract Administrator. Connections to drains shall be provided as indicated. </w:t>
      </w:r>
    </w:p>
    <w:p w14:paraId="7A248ACE" w14:textId="77777777" w:rsidR="00016717" w:rsidRPr="00583512" w:rsidRDefault="00016717" w:rsidP="00475CDA">
      <w:pPr>
        <w:pStyle w:val="ListParagraph"/>
        <w:spacing w:line="240" w:lineRule="auto"/>
        <w:ind w:left="709" w:right="-23"/>
        <w:jc w:val="both"/>
        <w:rPr>
          <w:sz w:val="20"/>
          <w:szCs w:val="20"/>
        </w:rPr>
      </w:pPr>
    </w:p>
    <w:p w14:paraId="66EDE922" w14:textId="77777777" w:rsidR="00016717" w:rsidRPr="00583512" w:rsidRDefault="00016717" w:rsidP="00475CDA">
      <w:pPr>
        <w:pStyle w:val="ListParagraph"/>
        <w:spacing w:line="240" w:lineRule="auto"/>
        <w:ind w:left="709" w:right="-23"/>
        <w:jc w:val="both"/>
        <w:rPr>
          <w:sz w:val="20"/>
          <w:szCs w:val="20"/>
        </w:rPr>
      </w:pPr>
      <w:r w:rsidRPr="00583512">
        <w:rPr>
          <w:sz w:val="20"/>
          <w:szCs w:val="20"/>
        </w:rPr>
        <w:t xml:space="preserve">Safety and discharge pipework for hot water system shall be laid with a continuous downward gradient. </w:t>
      </w:r>
    </w:p>
    <w:p w14:paraId="5015B78F" w14:textId="77777777" w:rsidR="00016717" w:rsidRPr="00583512" w:rsidRDefault="00016717" w:rsidP="00475CDA">
      <w:pPr>
        <w:pStyle w:val="ListParagraph"/>
        <w:spacing w:line="240" w:lineRule="auto"/>
        <w:ind w:left="709" w:right="-23"/>
        <w:jc w:val="both"/>
        <w:rPr>
          <w:sz w:val="20"/>
          <w:szCs w:val="20"/>
        </w:rPr>
      </w:pPr>
      <w:r w:rsidRPr="00583512">
        <w:rPr>
          <w:sz w:val="20"/>
          <w:szCs w:val="20"/>
        </w:rPr>
        <w:t xml:space="preserve">Spring type safety valves. </w:t>
      </w:r>
    </w:p>
    <w:p w14:paraId="6C2FCC9A" w14:textId="77777777" w:rsidR="00016717" w:rsidRPr="007F5DC8" w:rsidRDefault="00016717" w:rsidP="00475CDA">
      <w:pPr>
        <w:pStyle w:val="ListParagraph"/>
        <w:spacing w:line="240" w:lineRule="auto"/>
        <w:ind w:left="502" w:right="-23"/>
        <w:jc w:val="both"/>
      </w:pPr>
    </w:p>
    <w:p w14:paraId="00C9201E" w14:textId="77777777" w:rsidR="00016717" w:rsidRPr="00583512" w:rsidRDefault="00016717" w:rsidP="00475CDA">
      <w:pPr>
        <w:pStyle w:val="ListParagraph"/>
        <w:spacing w:line="240" w:lineRule="auto"/>
        <w:ind w:left="709" w:right="-23"/>
        <w:jc w:val="both"/>
        <w:rPr>
          <w:sz w:val="20"/>
          <w:szCs w:val="20"/>
        </w:rPr>
      </w:pPr>
      <w:r w:rsidRPr="00583512">
        <w:rPr>
          <w:sz w:val="20"/>
          <w:szCs w:val="20"/>
        </w:rPr>
        <w:t>Valves shall be enclosed spring loaded high lift type.</w:t>
      </w:r>
    </w:p>
    <w:p w14:paraId="3EE1CF3A" w14:textId="77777777" w:rsidR="00016717" w:rsidRPr="00583512" w:rsidRDefault="00016717" w:rsidP="00475CDA">
      <w:pPr>
        <w:pStyle w:val="ListParagraph"/>
        <w:spacing w:line="240" w:lineRule="auto"/>
        <w:ind w:left="709" w:right="-23"/>
        <w:jc w:val="both"/>
        <w:rPr>
          <w:sz w:val="20"/>
          <w:szCs w:val="20"/>
        </w:rPr>
      </w:pPr>
      <w:r w:rsidRPr="00583512">
        <w:rPr>
          <w:sz w:val="20"/>
          <w:szCs w:val="20"/>
        </w:rPr>
        <w:t xml:space="preserve"> </w:t>
      </w:r>
    </w:p>
    <w:p w14:paraId="77D7C3FA" w14:textId="77777777" w:rsidR="00016717" w:rsidRPr="00583512" w:rsidRDefault="00016717" w:rsidP="00475CDA">
      <w:pPr>
        <w:pStyle w:val="ListParagraph"/>
        <w:spacing w:line="240" w:lineRule="auto"/>
        <w:ind w:left="709" w:right="-23"/>
        <w:jc w:val="both"/>
        <w:rPr>
          <w:sz w:val="20"/>
          <w:szCs w:val="20"/>
        </w:rPr>
      </w:pPr>
      <w:r w:rsidRPr="00583512">
        <w:rPr>
          <w:sz w:val="20"/>
          <w:szCs w:val="20"/>
        </w:rPr>
        <w:t xml:space="preserve">Valves up to 50mm nominal diameter shall be bronze or DZR copper alloy body as indicated and threaded to BS2I and BS EN 10226-1. </w:t>
      </w:r>
    </w:p>
    <w:p w14:paraId="2B86464E" w14:textId="77777777" w:rsidR="00016717" w:rsidRPr="00583512" w:rsidRDefault="00016717" w:rsidP="00475CDA">
      <w:pPr>
        <w:pStyle w:val="ListParagraph"/>
        <w:spacing w:line="240" w:lineRule="auto"/>
        <w:ind w:left="709" w:right="-23"/>
        <w:jc w:val="both"/>
        <w:rPr>
          <w:sz w:val="20"/>
          <w:szCs w:val="20"/>
        </w:rPr>
      </w:pPr>
      <w:r w:rsidRPr="00583512">
        <w:rPr>
          <w:sz w:val="20"/>
          <w:szCs w:val="20"/>
        </w:rPr>
        <w:t xml:space="preserve">Cast iron valve shall be flanged to BS EN 1092-2. </w:t>
      </w:r>
    </w:p>
    <w:p w14:paraId="5943FB2C" w14:textId="77777777" w:rsidR="00016717" w:rsidRPr="00583512" w:rsidRDefault="00016717" w:rsidP="00475CDA">
      <w:pPr>
        <w:pStyle w:val="ListParagraph"/>
        <w:spacing w:line="240" w:lineRule="auto"/>
        <w:ind w:left="709" w:right="-23"/>
        <w:jc w:val="both"/>
        <w:rPr>
          <w:sz w:val="20"/>
          <w:szCs w:val="20"/>
        </w:rPr>
      </w:pPr>
    </w:p>
    <w:p w14:paraId="2007A2D9" w14:textId="77777777" w:rsidR="00016717" w:rsidRPr="00583512" w:rsidRDefault="00016717" w:rsidP="00475CDA">
      <w:pPr>
        <w:pStyle w:val="ListParagraph"/>
        <w:spacing w:line="240" w:lineRule="auto"/>
        <w:ind w:left="709" w:right="-23"/>
        <w:jc w:val="both"/>
        <w:rPr>
          <w:sz w:val="20"/>
          <w:szCs w:val="20"/>
        </w:rPr>
      </w:pPr>
      <w:r w:rsidRPr="00583512">
        <w:rPr>
          <w:sz w:val="20"/>
          <w:szCs w:val="20"/>
        </w:rPr>
        <w:t xml:space="preserve">They shall have a screwed on or bolted on spring casing, carbon steel spring and a gun metal valve head, seat and adjustable screws and ferrule. </w:t>
      </w:r>
    </w:p>
    <w:p w14:paraId="5FFF2CD5" w14:textId="77777777" w:rsidR="00016717" w:rsidRPr="00583512" w:rsidRDefault="00016717" w:rsidP="00475CDA">
      <w:pPr>
        <w:pStyle w:val="ListParagraph"/>
        <w:spacing w:line="240" w:lineRule="auto"/>
        <w:ind w:left="709" w:right="-23"/>
        <w:jc w:val="both"/>
        <w:rPr>
          <w:sz w:val="20"/>
          <w:szCs w:val="20"/>
        </w:rPr>
      </w:pPr>
    </w:p>
    <w:p w14:paraId="5B67C497" w14:textId="77777777" w:rsidR="00016717" w:rsidRPr="00583512" w:rsidRDefault="00016717" w:rsidP="00475CDA">
      <w:pPr>
        <w:pStyle w:val="ListParagraph"/>
        <w:spacing w:line="240" w:lineRule="auto"/>
        <w:ind w:left="709" w:right="-23"/>
        <w:jc w:val="both"/>
        <w:rPr>
          <w:sz w:val="20"/>
          <w:szCs w:val="20"/>
        </w:rPr>
      </w:pPr>
      <w:r w:rsidRPr="00583512">
        <w:rPr>
          <w:sz w:val="20"/>
          <w:szCs w:val="20"/>
        </w:rPr>
        <w:t xml:space="preserve">Valve shall be complete with a screwed on top cover, testing lever and padlock and shall have a discharge pipe of the same diameter as the valve which shall terminate 300mm from the floor level. </w:t>
      </w:r>
    </w:p>
    <w:p w14:paraId="36EDAD32" w14:textId="77777777" w:rsidR="00016717" w:rsidRPr="00583512" w:rsidRDefault="00016717" w:rsidP="00475CDA">
      <w:pPr>
        <w:pStyle w:val="ListParagraph"/>
        <w:spacing w:line="240" w:lineRule="auto"/>
        <w:ind w:left="709" w:right="-23"/>
        <w:jc w:val="both"/>
        <w:rPr>
          <w:sz w:val="20"/>
          <w:szCs w:val="20"/>
        </w:rPr>
      </w:pPr>
    </w:p>
    <w:p w14:paraId="571A36EC" w14:textId="77777777" w:rsidR="00016717" w:rsidRPr="00583512" w:rsidRDefault="00016717" w:rsidP="00475CDA">
      <w:pPr>
        <w:pStyle w:val="ListParagraph"/>
        <w:spacing w:line="240" w:lineRule="auto"/>
        <w:ind w:left="709" w:right="-23"/>
        <w:jc w:val="both"/>
        <w:rPr>
          <w:sz w:val="20"/>
          <w:szCs w:val="20"/>
        </w:rPr>
      </w:pPr>
      <w:r w:rsidRPr="00583512">
        <w:rPr>
          <w:sz w:val="20"/>
          <w:szCs w:val="20"/>
        </w:rPr>
        <w:t xml:space="preserve">The valve release pressure shall be set at a pressure above the system operating pressure and as agreed with the Contract Administrator. The spring range shall be selected to give equal adjustment either side of the operating pressure. </w:t>
      </w:r>
    </w:p>
    <w:p w14:paraId="23B9DAD2" w14:textId="77777777" w:rsidR="00016717" w:rsidRPr="00583512" w:rsidRDefault="00016717" w:rsidP="00475CDA">
      <w:pPr>
        <w:pStyle w:val="ListParagraph"/>
        <w:spacing w:line="240" w:lineRule="auto"/>
        <w:ind w:left="709"/>
        <w:rPr>
          <w:sz w:val="20"/>
          <w:szCs w:val="20"/>
        </w:rPr>
      </w:pPr>
    </w:p>
    <w:p w14:paraId="25D88504" w14:textId="2388FED7" w:rsidR="00583512" w:rsidRDefault="00016717" w:rsidP="00475CDA">
      <w:pPr>
        <w:pStyle w:val="ListParagraph"/>
        <w:spacing w:line="240" w:lineRule="auto"/>
        <w:ind w:left="709"/>
        <w:rPr>
          <w:sz w:val="20"/>
          <w:szCs w:val="20"/>
        </w:rPr>
      </w:pPr>
      <w:r w:rsidRPr="00583512">
        <w:rPr>
          <w:sz w:val="20"/>
          <w:szCs w:val="20"/>
        </w:rPr>
        <w:t xml:space="preserve">Valves shall be stamped with their set pressure and limiting temperature. </w:t>
      </w:r>
      <w:bookmarkStart w:id="8" w:name="_Toc508893547"/>
      <w:bookmarkStart w:id="9" w:name="_Toc90304571"/>
    </w:p>
    <w:p w14:paraId="59A5401E" w14:textId="2671AE9A" w:rsidR="00475CDA" w:rsidRDefault="00475CDA" w:rsidP="00475CDA">
      <w:pPr>
        <w:pStyle w:val="ListParagraph"/>
        <w:spacing w:line="240" w:lineRule="auto"/>
        <w:ind w:left="709"/>
        <w:rPr>
          <w:sz w:val="20"/>
          <w:szCs w:val="20"/>
        </w:rPr>
      </w:pPr>
    </w:p>
    <w:p w14:paraId="7244201C" w14:textId="77777777" w:rsidR="00475CDA" w:rsidRDefault="00475CDA" w:rsidP="00475CDA">
      <w:pPr>
        <w:pStyle w:val="ListParagraph"/>
        <w:spacing w:line="240" w:lineRule="auto"/>
        <w:ind w:left="709"/>
        <w:rPr>
          <w:sz w:val="20"/>
          <w:szCs w:val="20"/>
        </w:rPr>
      </w:pPr>
    </w:p>
    <w:p w14:paraId="35E8B4D7" w14:textId="77777777" w:rsidR="00583512" w:rsidRDefault="00583512" w:rsidP="00583512">
      <w:pPr>
        <w:pStyle w:val="ListParagraph"/>
        <w:ind w:left="709"/>
        <w:rPr>
          <w:sz w:val="20"/>
          <w:szCs w:val="20"/>
        </w:rPr>
      </w:pPr>
    </w:p>
    <w:p w14:paraId="23D4B4B1" w14:textId="3E78E08D" w:rsidR="00016717" w:rsidRPr="00583512" w:rsidRDefault="00016717" w:rsidP="00E3340F">
      <w:pPr>
        <w:pStyle w:val="ListParagraph"/>
        <w:numPr>
          <w:ilvl w:val="1"/>
          <w:numId w:val="7"/>
        </w:numPr>
        <w:rPr>
          <w:b/>
          <w:bCs/>
        </w:rPr>
      </w:pPr>
      <w:r w:rsidRPr="00583512">
        <w:rPr>
          <w:b/>
          <w:bCs/>
          <w:sz w:val="20"/>
          <w:szCs w:val="20"/>
        </w:rPr>
        <w:lastRenderedPageBreak/>
        <w:t>Isolating Valves (Portable Water, Hot &amp; Cold Water Services</w:t>
      </w:r>
      <w:r w:rsidRPr="00583512">
        <w:rPr>
          <w:b/>
          <w:bCs/>
        </w:rPr>
        <w:t>)</w:t>
      </w:r>
      <w:bookmarkEnd w:id="8"/>
      <w:bookmarkEnd w:id="9"/>
      <w:r w:rsidRPr="00583512">
        <w:rPr>
          <w:b/>
          <w:bCs/>
        </w:rPr>
        <w:t xml:space="preserve"> </w:t>
      </w:r>
    </w:p>
    <w:p w14:paraId="292D007F" w14:textId="77777777" w:rsidR="00583512" w:rsidRPr="00583512" w:rsidRDefault="00583512" w:rsidP="00583512">
      <w:pPr>
        <w:pStyle w:val="ListParagraph"/>
        <w:ind w:left="1444"/>
        <w:rPr>
          <w:sz w:val="20"/>
          <w:szCs w:val="20"/>
        </w:rPr>
      </w:pPr>
    </w:p>
    <w:p w14:paraId="3224AD4A" w14:textId="77777777" w:rsidR="00016717" w:rsidRPr="00583512" w:rsidRDefault="00016717" w:rsidP="00583512">
      <w:pPr>
        <w:pStyle w:val="ListParagraph"/>
        <w:ind w:left="709"/>
        <w:rPr>
          <w:b/>
          <w:sz w:val="20"/>
          <w:szCs w:val="20"/>
          <w:u w:val="single"/>
        </w:rPr>
      </w:pPr>
      <w:r w:rsidRPr="00583512">
        <w:rPr>
          <w:b/>
          <w:sz w:val="20"/>
          <w:szCs w:val="20"/>
          <w:u w:val="single"/>
        </w:rPr>
        <w:t>15mm to 22mm (Ball Valve Type)</w:t>
      </w:r>
    </w:p>
    <w:p w14:paraId="4418B232" w14:textId="77777777" w:rsidR="00016717" w:rsidRPr="00583512" w:rsidRDefault="00016717" w:rsidP="00583512">
      <w:pPr>
        <w:pStyle w:val="ListParagraph"/>
        <w:ind w:left="709"/>
        <w:rPr>
          <w:b/>
          <w:sz w:val="20"/>
          <w:szCs w:val="20"/>
          <w:u w:val="single"/>
        </w:rPr>
      </w:pPr>
    </w:p>
    <w:p w14:paraId="0278F87E" w14:textId="77777777" w:rsidR="00016717" w:rsidRPr="00583512" w:rsidRDefault="00016717" w:rsidP="00475CDA">
      <w:pPr>
        <w:pStyle w:val="ListParagraph"/>
        <w:spacing w:line="240" w:lineRule="auto"/>
        <w:ind w:left="709"/>
        <w:rPr>
          <w:sz w:val="20"/>
          <w:szCs w:val="20"/>
        </w:rPr>
      </w:pPr>
      <w:r w:rsidRPr="00583512">
        <w:rPr>
          <w:sz w:val="20"/>
          <w:szCs w:val="20"/>
        </w:rPr>
        <w:t xml:space="preserve">Where stated elsewhere or on the drawings, isolating valves to appliances shall be of the ball valve type. </w:t>
      </w:r>
    </w:p>
    <w:p w14:paraId="75E1A275" w14:textId="77777777" w:rsidR="00016717" w:rsidRPr="00583512" w:rsidRDefault="00016717" w:rsidP="00475CDA">
      <w:pPr>
        <w:pStyle w:val="ListParagraph"/>
        <w:spacing w:line="240" w:lineRule="auto"/>
        <w:ind w:left="709"/>
        <w:rPr>
          <w:sz w:val="20"/>
          <w:szCs w:val="20"/>
        </w:rPr>
      </w:pPr>
    </w:p>
    <w:p w14:paraId="6C22548B" w14:textId="5F3CF480" w:rsidR="00016717" w:rsidRPr="00583512" w:rsidRDefault="00016717" w:rsidP="00475CDA">
      <w:pPr>
        <w:pStyle w:val="ListParagraph"/>
        <w:spacing w:line="240" w:lineRule="auto"/>
        <w:ind w:left="709" w:right="-23"/>
        <w:jc w:val="both"/>
        <w:rPr>
          <w:sz w:val="20"/>
          <w:szCs w:val="20"/>
        </w:rPr>
      </w:pPr>
      <w:r w:rsidRPr="00583512">
        <w:rPr>
          <w:sz w:val="20"/>
          <w:szCs w:val="20"/>
        </w:rPr>
        <w:t xml:space="preserve">Type: </w:t>
      </w:r>
      <w:r w:rsidRPr="00583512">
        <w:rPr>
          <w:sz w:val="20"/>
          <w:szCs w:val="20"/>
        </w:rPr>
        <w:tab/>
      </w:r>
      <w:r w:rsidR="00583512">
        <w:rPr>
          <w:sz w:val="20"/>
          <w:szCs w:val="20"/>
        </w:rPr>
        <w:tab/>
      </w:r>
      <w:r w:rsidR="00583512">
        <w:rPr>
          <w:sz w:val="20"/>
          <w:szCs w:val="20"/>
        </w:rPr>
        <w:tab/>
      </w:r>
      <w:r w:rsidRPr="00583512">
        <w:rPr>
          <w:sz w:val="20"/>
          <w:szCs w:val="20"/>
        </w:rPr>
        <w:t xml:space="preserve">Ball type valve. </w:t>
      </w:r>
    </w:p>
    <w:p w14:paraId="2A73E4AF" w14:textId="407CAF09" w:rsidR="003621A9" w:rsidRDefault="00016717" w:rsidP="00475CDA">
      <w:pPr>
        <w:pStyle w:val="ListParagraph"/>
        <w:spacing w:line="240" w:lineRule="auto"/>
        <w:ind w:left="709"/>
        <w:rPr>
          <w:sz w:val="20"/>
          <w:szCs w:val="20"/>
        </w:rPr>
      </w:pPr>
      <w:r w:rsidRPr="00583512">
        <w:rPr>
          <w:sz w:val="20"/>
          <w:szCs w:val="20"/>
        </w:rPr>
        <w:t xml:space="preserve">Body material: </w:t>
      </w:r>
      <w:r w:rsidRPr="00583512">
        <w:rPr>
          <w:sz w:val="20"/>
          <w:szCs w:val="20"/>
        </w:rPr>
        <w:tab/>
      </w:r>
      <w:r w:rsidR="00583512">
        <w:rPr>
          <w:sz w:val="20"/>
          <w:szCs w:val="20"/>
        </w:rPr>
        <w:tab/>
      </w:r>
      <w:r w:rsidRPr="00583512">
        <w:rPr>
          <w:sz w:val="20"/>
          <w:szCs w:val="20"/>
        </w:rPr>
        <w:t>Bronze or DZR copper</w:t>
      </w:r>
    </w:p>
    <w:p w14:paraId="0BB5302E" w14:textId="0A53D2A0" w:rsidR="00583512" w:rsidRPr="007F5DC8" w:rsidRDefault="00583512" w:rsidP="00475CDA">
      <w:pPr>
        <w:ind w:left="2694" w:right="-23" w:hanging="1985"/>
        <w:jc w:val="both"/>
      </w:pPr>
      <w:r w:rsidRPr="007F5DC8">
        <w:t xml:space="preserve">Pressure rating: </w:t>
      </w:r>
      <w:r w:rsidRPr="007F5DC8">
        <w:tab/>
      </w:r>
      <w:r>
        <w:tab/>
      </w:r>
      <w:r w:rsidRPr="007F5DC8">
        <w:t xml:space="preserve">PN25. </w:t>
      </w:r>
    </w:p>
    <w:p w14:paraId="41060065" w14:textId="4CC3FC3F" w:rsidR="00583512" w:rsidRPr="007F5DC8" w:rsidRDefault="00583512" w:rsidP="00475CDA">
      <w:pPr>
        <w:ind w:left="2694" w:right="-23" w:hanging="1985"/>
        <w:jc w:val="both"/>
      </w:pPr>
      <w:r w:rsidRPr="007F5DC8">
        <w:t xml:space="preserve">End connections: </w:t>
      </w:r>
      <w:r w:rsidRPr="007F5DC8">
        <w:tab/>
      </w:r>
      <w:r>
        <w:tab/>
      </w:r>
      <w:r w:rsidRPr="007F5DC8">
        <w:t xml:space="preserve">Threaded to BS 21. </w:t>
      </w:r>
    </w:p>
    <w:p w14:paraId="1E49F890" w14:textId="3C724C02" w:rsidR="00583512" w:rsidRPr="007F5DC8" w:rsidRDefault="00583512" w:rsidP="00475CDA">
      <w:pPr>
        <w:ind w:left="2880" w:right="-23" w:hanging="2171"/>
        <w:jc w:val="both"/>
      </w:pPr>
      <w:r w:rsidRPr="007F5DC8">
        <w:t xml:space="preserve">Specification: </w:t>
      </w:r>
      <w:r w:rsidRPr="007F5DC8">
        <w:tab/>
        <w:t xml:space="preserve">Quarter turn; tight shut-off, chrome plated DZR copper alloy or brass sphere with full bore aperture; PTFE seats and stem seal; anti-blow out stem; WRAS approved. </w:t>
      </w:r>
    </w:p>
    <w:p w14:paraId="16D165EF" w14:textId="07DACE2F" w:rsidR="00583512" w:rsidRDefault="00583512" w:rsidP="00475CDA">
      <w:pPr>
        <w:ind w:left="2694" w:right="-23" w:hanging="1985"/>
        <w:jc w:val="both"/>
      </w:pPr>
      <w:r w:rsidRPr="007F5DC8">
        <w:t xml:space="preserve">Operation: </w:t>
      </w:r>
      <w:r w:rsidRPr="007F5DC8">
        <w:tab/>
      </w:r>
      <w:r>
        <w:tab/>
      </w:r>
      <w:r w:rsidRPr="007F5DC8">
        <w:t xml:space="preserve">Lever operated (in areas where space is limited a T-handle shall be fitted). </w:t>
      </w:r>
    </w:p>
    <w:p w14:paraId="7A404F72" w14:textId="77777777" w:rsidR="00583512" w:rsidRDefault="00583512" w:rsidP="00475CDA">
      <w:pPr>
        <w:ind w:left="2694" w:right="-23" w:hanging="1985"/>
        <w:jc w:val="both"/>
      </w:pPr>
    </w:p>
    <w:p w14:paraId="1034CF83" w14:textId="77777777" w:rsidR="00583512" w:rsidRDefault="00583512" w:rsidP="00475CDA"/>
    <w:p w14:paraId="55099B3F" w14:textId="77777777" w:rsidR="00583512" w:rsidRDefault="00583512" w:rsidP="00475CDA">
      <w:pPr>
        <w:ind w:left="709" w:right="-23"/>
        <w:jc w:val="both"/>
      </w:pPr>
      <w:r w:rsidRPr="007F5DC8">
        <w:t xml:space="preserve">Valves on insulated pipework shall be provided with an extended stem in which the lever is held above the pipeline insulation. </w:t>
      </w:r>
    </w:p>
    <w:p w14:paraId="6C95A4BD" w14:textId="77777777" w:rsidR="00583512" w:rsidRPr="007F5DC8" w:rsidRDefault="00583512" w:rsidP="00475CDA"/>
    <w:p w14:paraId="43DDD33B" w14:textId="77777777" w:rsidR="00583512" w:rsidRDefault="00583512" w:rsidP="00475CDA">
      <w:pPr>
        <w:ind w:left="709"/>
        <w:rPr>
          <w:b/>
          <w:u w:val="single"/>
        </w:rPr>
      </w:pPr>
      <w:r w:rsidRPr="007F5DC8">
        <w:rPr>
          <w:b/>
          <w:u w:val="single"/>
        </w:rPr>
        <w:t>65mm to 300mm (Gate Valves)</w:t>
      </w:r>
    </w:p>
    <w:p w14:paraId="2FFD5FEB" w14:textId="77777777" w:rsidR="00583512" w:rsidRPr="007F5DC8" w:rsidRDefault="00583512" w:rsidP="00475CDA">
      <w:pPr>
        <w:rPr>
          <w:b/>
          <w:u w:val="single"/>
        </w:rPr>
      </w:pPr>
    </w:p>
    <w:p w14:paraId="265579EA" w14:textId="7024924D" w:rsidR="00583512" w:rsidRPr="007F5DC8" w:rsidRDefault="00583512" w:rsidP="00475CDA">
      <w:pPr>
        <w:ind w:left="2694" w:right="-23" w:hanging="1985"/>
        <w:jc w:val="both"/>
      </w:pPr>
      <w:r w:rsidRPr="007F5DC8">
        <w:t xml:space="preserve">Type: </w:t>
      </w:r>
      <w:r w:rsidRPr="007F5DC8">
        <w:tab/>
      </w:r>
      <w:r>
        <w:tab/>
      </w:r>
      <w:r w:rsidRPr="007F5DC8">
        <w:t xml:space="preserve">Gate valve to BS EN 1171. </w:t>
      </w:r>
    </w:p>
    <w:p w14:paraId="3832BAAF" w14:textId="460D7AC6" w:rsidR="00583512" w:rsidRPr="007F5DC8" w:rsidRDefault="00583512" w:rsidP="00475CDA">
      <w:pPr>
        <w:ind w:left="2694" w:right="-23" w:hanging="1985"/>
        <w:jc w:val="both"/>
      </w:pPr>
      <w:r w:rsidRPr="007F5DC8">
        <w:t xml:space="preserve">Body material: </w:t>
      </w:r>
      <w:r w:rsidRPr="007F5DC8">
        <w:tab/>
      </w:r>
      <w:r>
        <w:tab/>
      </w:r>
      <w:r w:rsidRPr="007F5DC8">
        <w:t xml:space="preserve">Cast iron. </w:t>
      </w:r>
    </w:p>
    <w:p w14:paraId="0D3099A7" w14:textId="0E2BDFDD" w:rsidR="00583512" w:rsidRPr="007F5DC8" w:rsidRDefault="00583512" w:rsidP="00475CDA">
      <w:pPr>
        <w:ind w:left="2694" w:right="-23" w:hanging="1985"/>
        <w:jc w:val="both"/>
      </w:pPr>
      <w:r w:rsidRPr="007F5DC8">
        <w:t xml:space="preserve">Pressure rating: </w:t>
      </w:r>
      <w:r w:rsidRPr="007F5DC8">
        <w:tab/>
      </w:r>
      <w:r>
        <w:tab/>
      </w:r>
      <w:r w:rsidRPr="007F5DC8">
        <w:t xml:space="preserve">PN 16. </w:t>
      </w:r>
    </w:p>
    <w:p w14:paraId="1C83597C" w14:textId="552B3058" w:rsidR="00583512" w:rsidRPr="007F5DC8" w:rsidRDefault="00583512" w:rsidP="00475CDA">
      <w:pPr>
        <w:ind w:left="2694" w:right="-23" w:hanging="1985"/>
        <w:jc w:val="both"/>
      </w:pPr>
      <w:r w:rsidRPr="007F5DC8">
        <w:t xml:space="preserve">End connections: </w:t>
      </w:r>
      <w:r w:rsidRPr="007F5DC8">
        <w:tab/>
      </w:r>
      <w:r>
        <w:tab/>
      </w:r>
      <w:r w:rsidRPr="007F5DC8">
        <w:t xml:space="preserve">Flanged to BS EN 1092-2. </w:t>
      </w:r>
    </w:p>
    <w:p w14:paraId="760CBE43" w14:textId="25415F01" w:rsidR="00583512" w:rsidRPr="007F5DC8" w:rsidRDefault="00583512" w:rsidP="00475CDA">
      <w:pPr>
        <w:ind w:left="2880" w:right="-23" w:hanging="2171"/>
        <w:jc w:val="both"/>
      </w:pPr>
      <w:r w:rsidRPr="007F5DC8">
        <w:t xml:space="preserve">Specification: </w:t>
      </w:r>
      <w:r w:rsidRPr="007F5DC8">
        <w:tab/>
        <w:t xml:space="preserve">Wedge disk; non-rising tern; inside screw; cast or malleable iron hand-wheel; BSI Kitemark. </w:t>
      </w:r>
    </w:p>
    <w:p w14:paraId="61EC16D6" w14:textId="57E67544" w:rsidR="00583512" w:rsidRDefault="00583512" w:rsidP="00475CDA">
      <w:pPr>
        <w:ind w:left="2694" w:right="-23" w:hanging="1985"/>
        <w:jc w:val="both"/>
      </w:pPr>
      <w:r w:rsidRPr="007F5DC8">
        <w:t xml:space="preserve">Operation: </w:t>
      </w:r>
      <w:r w:rsidRPr="007F5DC8">
        <w:tab/>
      </w:r>
      <w:r>
        <w:tab/>
      </w:r>
      <w:r w:rsidRPr="007F5DC8">
        <w:t xml:space="preserve">Hand-wheel operated. </w:t>
      </w:r>
    </w:p>
    <w:p w14:paraId="3934EB61" w14:textId="77777777" w:rsidR="00583512" w:rsidRPr="007F5DC8" w:rsidRDefault="00583512" w:rsidP="00475CDA">
      <w:pPr>
        <w:ind w:left="2127" w:hanging="2127"/>
      </w:pPr>
    </w:p>
    <w:p w14:paraId="3E36C7B3" w14:textId="77777777" w:rsidR="00583512" w:rsidRDefault="00583512" w:rsidP="00475CDA">
      <w:pPr>
        <w:ind w:left="709"/>
        <w:rPr>
          <w:b/>
          <w:u w:val="single"/>
        </w:rPr>
      </w:pPr>
      <w:r w:rsidRPr="007F5DC8">
        <w:rPr>
          <w:b/>
          <w:u w:val="single"/>
        </w:rPr>
        <w:t>65mm and above (Butterfly Valves)</w:t>
      </w:r>
    </w:p>
    <w:p w14:paraId="5697E13D" w14:textId="77777777" w:rsidR="00583512" w:rsidRPr="007F5DC8" w:rsidRDefault="00583512" w:rsidP="00475CDA">
      <w:pPr>
        <w:rPr>
          <w:b/>
          <w:u w:val="single"/>
        </w:rPr>
      </w:pPr>
    </w:p>
    <w:p w14:paraId="1BA8B861" w14:textId="3F2D8B9E" w:rsidR="00583512" w:rsidRPr="007F5DC8" w:rsidRDefault="00583512" w:rsidP="00475CDA">
      <w:pPr>
        <w:ind w:left="2694" w:right="-23" w:hanging="1985"/>
        <w:jc w:val="both"/>
      </w:pPr>
      <w:r w:rsidRPr="007F5DC8">
        <w:t xml:space="preserve">Type: </w:t>
      </w:r>
      <w:r w:rsidRPr="007F5DC8">
        <w:tab/>
      </w:r>
      <w:r>
        <w:tab/>
      </w:r>
      <w:r w:rsidRPr="007F5DC8">
        <w:t xml:space="preserve">Butterfly valve to BS EN 593. </w:t>
      </w:r>
    </w:p>
    <w:p w14:paraId="32B62533" w14:textId="5152050A" w:rsidR="00583512" w:rsidRPr="007F5DC8" w:rsidRDefault="00583512" w:rsidP="00475CDA">
      <w:pPr>
        <w:ind w:left="2694" w:right="-23" w:hanging="1985"/>
        <w:jc w:val="both"/>
      </w:pPr>
      <w:r w:rsidRPr="007F5DC8">
        <w:t xml:space="preserve">Body material: </w:t>
      </w:r>
      <w:r w:rsidRPr="007F5DC8">
        <w:tab/>
      </w:r>
      <w:r>
        <w:tab/>
      </w:r>
      <w:r w:rsidRPr="007F5DC8">
        <w:t>Cast iron.</w:t>
      </w:r>
    </w:p>
    <w:p w14:paraId="10BDE5B4" w14:textId="529825E7" w:rsidR="00583512" w:rsidRPr="007F5DC8" w:rsidRDefault="00583512" w:rsidP="00583512">
      <w:pPr>
        <w:ind w:left="2694" w:right="-23" w:hanging="1985"/>
        <w:jc w:val="both"/>
      </w:pPr>
      <w:r w:rsidRPr="007F5DC8">
        <w:t xml:space="preserve">Pressure rating: </w:t>
      </w:r>
      <w:r w:rsidRPr="007F5DC8">
        <w:tab/>
      </w:r>
      <w:r>
        <w:tab/>
      </w:r>
      <w:r w:rsidRPr="007F5DC8">
        <w:t>PN16.</w:t>
      </w:r>
    </w:p>
    <w:p w14:paraId="6021EB80" w14:textId="4D28FF8C" w:rsidR="00583512" w:rsidRPr="007F5DC8" w:rsidRDefault="00583512" w:rsidP="00583512">
      <w:pPr>
        <w:ind w:left="2880" w:right="-23" w:hanging="2171"/>
        <w:jc w:val="both"/>
      </w:pPr>
      <w:r w:rsidRPr="007F5DC8">
        <w:t xml:space="preserve">Specification: </w:t>
      </w:r>
      <w:r w:rsidRPr="007F5DC8">
        <w:tab/>
        <w:t xml:space="preserve">Lugged type; WRAS approved EPDM liner; stainless steel shaft; stainless steel disc; WRAS approved: lever and gear operated valves to be complete with long body neck for lagging clearance; good control characteristics. </w:t>
      </w:r>
    </w:p>
    <w:p w14:paraId="105487C9" w14:textId="42CABDB8" w:rsidR="00583512" w:rsidRDefault="00583512" w:rsidP="00583512">
      <w:pPr>
        <w:ind w:left="2880" w:right="-23" w:hanging="2171"/>
        <w:jc w:val="both"/>
      </w:pPr>
      <w:r w:rsidRPr="007F5DC8">
        <w:t xml:space="preserve">Operation: </w:t>
      </w:r>
      <w:r w:rsidRPr="007F5DC8">
        <w:tab/>
        <w:t xml:space="preserve">Lever operated up to 150mm. Valves 200mm and above shall be complete with gear unit. </w:t>
      </w:r>
    </w:p>
    <w:p w14:paraId="76DD1F45" w14:textId="77777777" w:rsidR="00583512" w:rsidRDefault="00583512" w:rsidP="00583512">
      <w:pPr>
        <w:ind w:left="2880" w:right="-23" w:hanging="2171"/>
        <w:jc w:val="both"/>
      </w:pPr>
    </w:p>
    <w:p w14:paraId="170A92FA" w14:textId="7D0C44CB" w:rsidR="00583512" w:rsidRPr="00583512" w:rsidRDefault="00583512" w:rsidP="00E3340F">
      <w:pPr>
        <w:pStyle w:val="ListParagraph"/>
        <w:numPr>
          <w:ilvl w:val="1"/>
          <w:numId w:val="7"/>
        </w:numPr>
        <w:rPr>
          <w:b/>
          <w:bCs/>
          <w:sz w:val="20"/>
          <w:szCs w:val="20"/>
        </w:rPr>
      </w:pPr>
      <w:r w:rsidRPr="00583512">
        <w:rPr>
          <w:b/>
          <w:bCs/>
          <w:sz w:val="20"/>
          <w:szCs w:val="20"/>
        </w:rPr>
        <w:t>Check valves (Portable Water, Hot &amp; Cold Water Services)</w:t>
      </w:r>
    </w:p>
    <w:p w14:paraId="5C2E735B" w14:textId="2ADBCED4" w:rsidR="00583512" w:rsidRDefault="00583512" w:rsidP="00583512">
      <w:pPr>
        <w:pStyle w:val="ListParagraph"/>
        <w:ind w:left="502"/>
      </w:pPr>
    </w:p>
    <w:p w14:paraId="36CFE645" w14:textId="77777777" w:rsidR="00583512" w:rsidRDefault="00583512" w:rsidP="00583512">
      <w:pPr>
        <w:ind w:left="709"/>
      </w:pPr>
      <w:r w:rsidRPr="003B570A">
        <w:t xml:space="preserve">Check valves shall permit flow in one direction only and close automatically if flow reverses. </w:t>
      </w:r>
    </w:p>
    <w:p w14:paraId="60C1B610" w14:textId="77777777" w:rsidR="00583512" w:rsidRDefault="00583512" w:rsidP="00583512">
      <w:pPr>
        <w:ind w:left="2694" w:right="-23" w:hanging="1985"/>
        <w:jc w:val="both"/>
      </w:pPr>
    </w:p>
    <w:p w14:paraId="02726B38" w14:textId="77777777" w:rsidR="00583512" w:rsidRDefault="00583512" w:rsidP="00583512">
      <w:pPr>
        <w:ind w:left="2694" w:right="-23" w:hanging="1985"/>
        <w:jc w:val="both"/>
        <w:rPr>
          <w:b/>
          <w:u w:val="single"/>
        </w:rPr>
      </w:pPr>
      <w:r w:rsidRPr="003B570A">
        <w:rPr>
          <w:b/>
          <w:u w:val="single"/>
        </w:rPr>
        <w:t>15mm to 50mm</w:t>
      </w:r>
    </w:p>
    <w:p w14:paraId="7A87E9EE" w14:textId="77777777" w:rsidR="00583512" w:rsidRPr="003B570A" w:rsidRDefault="00583512" w:rsidP="00583512">
      <w:pPr>
        <w:ind w:left="2694" w:right="-23" w:hanging="1985"/>
        <w:jc w:val="both"/>
        <w:rPr>
          <w:b/>
          <w:u w:val="single"/>
        </w:rPr>
      </w:pPr>
    </w:p>
    <w:p w14:paraId="4B263E35" w14:textId="77777777" w:rsidR="00583512" w:rsidRPr="003B570A" w:rsidRDefault="00583512" w:rsidP="00583512">
      <w:pPr>
        <w:ind w:left="2694" w:right="-23" w:hanging="1985"/>
        <w:jc w:val="both"/>
      </w:pPr>
      <w:r w:rsidRPr="003B570A">
        <w:t xml:space="preserve">Type: </w:t>
      </w:r>
      <w:r w:rsidRPr="003B570A">
        <w:tab/>
        <w:t xml:space="preserve">Swing type check valve to BS 5154. </w:t>
      </w:r>
    </w:p>
    <w:p w14:paraId="152D53A5" w14:textId="77777777" w:rsidR="00583512" w:rsidRPr="003B570A" w:rsidRDefault="00583512" w:rsidP="00583512">
      <w:pPr>
        <w:ind w:left="2694" w:right="-23" w:hanging="1985"/>
        <w:jc w:val="both"/>
      </w:pPr>
      <w:r w:rsidRPr="003B570A">
        <w:t xml:space="preserve">Body material: </w:t>
      </w:r>
      <w:r w:rsidRPr="003B570A">
        <w:tab/>
        <w:t xml:space="preserve">Gunmetal or bronze. </w:t>
      </w:r>
    </w:p>
    <w:p w14:paraId="06EE92FF" w14:textId="77777777" w:rsidR="00583512" w:rsidRPr="003B570A" w:rsidRDefault="00583512" w:rsidP="00583512">
      <w:pPr>
        <w:ind w:left="2694" w:right="-23" w:hanging="1985"/>
        <w:jc w:val="both"/>
      </w:pPr>
      <w:r w:rsidRPr="003B570A">
        <w:t xml:space="preserve">Pressure rating: </w:t>
      </w:r>
      <w:r w:rsidRPr="003B570A">
        <w:tab/>
        <w:t xml:space="preserve">PN 25 Series B. </w:t>
      </w:r>
    </w:p>
    <w:p w14:paraId="098A0101" w14:textId="77777777" w:rsidR="00583512" w:rsidRPr="003B570A" w:rsidRDefault="00583512" w:rsidP="00583512">
      <w:pPr>
        <w:ind w:left="2694" w:right="-23" w:hanging="1985"/>
        <w:jc w:val="both"/>
      </w:pPr>
      <w:r w:rsidRPr="003B570A">
        <w:t xml:space="preserve">End Connections: </w:t>
      </w:r>
      <w:r w:rsidRPr="003B570A">
        <w:tab/>
        <w:t xml:space="preserve">Threaded to BS21. </w:t>
      </w:r>
    </w:p>
    <w:p w14:paraId="0E5537F7" w14:textId="77777777" w:rsidR="00583512" w:rsidRDefault="00583512" w:rsidP="00583512">
      <w:pPr>
        <w:ind w:left="2694" w:right="-23" w:hanging="1985"/>
        <w:jc w:val="both"/>
      </w:pPr>
      <w:r w:rsidRPr="003B570A">
        <w:lastRenderedPageBreak/>
        <w:t xml:space="preserve">Specification: </w:t>
      </w:r>
      <w:r w:rsidRPr="003B570A">
        <w:tab/>
        <w:t>Metal disk; screwed in cap; metal to metal seat; WRAS approved; BSI Kitemark; flow direction indication.</w:t>
      </w:r>
    </w:p>
    <w:p w14:paraId="7650C5D6" w14:textId="77777777" w:rsidR="00583512" w:rsidRDefault="00583512" w:rsidP="00583512"/>
    <w:p w14:paraId="13C28B0C" w14:textId="77777777" w:rsidR="00583512" w:rsidRPr="003B570A" w:rsidRDefault="00583512" w:rsidP="00583512">
      <w:pPr>
        <w:ind w:left="709" w:right="-23"/>
        <w:jc w:val="both"/>
      </w:pPr>
      <w:r w:rsidRPr="003B570A">
        <w:t xml:space="preserve">Valve shall be suitable for mounting in horizontal and vertical pipe (with vertical flow upwards). </w:t>
      </w:r>
    </w:p>
    <w:p w14:paraId="295CF8D8" w14:textId="77777777" w:rsidR="00583512" w:rsidRDefault="00583512" w:rsidP="00583512">
      <w:pPr>
        <w:ind w:left="709" w:right="-23"/>
        <w:jc w:val="both"/>
      </w:pPr>
    </w:p>
    <w:p w14:paraId="65188309" w14:textId="77777777" w:rsidR="00583512" w:rsidRDefault="00583512" w:rsidP="00583512">
      <w:pPr>
        <w:ind w:left="709" w:right="-23"/>
        <w:jc w:val="both"/>
      </w:pPr>
      <w:r w:rsidRPr="003B570A">
        <w:t xml:space="preserve">Where specified elsewhere the disc material shall be nitrile rubber but restricted to 90°C maximum temperature and WRAS approved. </w:t>
      </w:r>
    </w:p>
    <w:p w14:paraId="44F4757A" w14:textId="77777777" w:rsidR="00583512" w:rsidRDefault="00583512" w:rsidP="00583512">
      <w:pPr>
        <w:ind w:left="709" w:right="-23"/>
        <w:jc w:val="both"/>
      </w:pPr>
    </w:p>
    <w:p w14:paraId="59578483" w14:textId="7867E621" w:rsidR="00583512" w:rsidRPr="00705D34" w:rsidRDefault="00583512" w:rsidP="00705D34">
      <w:pPr>
        <w:ind w:left="709" w:right="-23" w:hanging="709"/>
        <w:jc w:val="both"/>
        <w:rPr>
          <w:b/>
          <w:bCs/>
        </w:rPr>
      </w:pPr>
      <w:r w:rsidRPr="00705D34">
        <w:rPr>
          <w:b/>
          <w:bCs/>
        </w:rPr>
        <w:t>5.12</w:t>
      </w:r>
      <w:r w:rsidRPr="00705D34">
        <w:rPr>
          <w:b/>
          <w:bCs/>
        </w:rPr>
        <w:tab/>
      </w:r>
      <w:bookmarkStart w:id="10" w:name="_Toc508893549"/>
      <w:bookmarkStart w:id="11" w:name="_Toc90305579"/>
      <w:r w:rsidRPr="00705D34">
        <w:rPr>
          <w:b/>
          <w:bCs/>
        </w:rPr>
        <w:t>Double Check Valves (Hot &amp; Cold Water Services)</w:t>
      </w:r>
      <w:bookmarkEnd w:id="10"/>
      <w:bookmarkEnd w:id="11"/>
      <w:r w:rsidRPr="00705D34">
        <w:rPr>
          <w:b/>
          <w:bCs/>
        </w:rPr>
        <w:t xml:space="preserve"> </w:t>
      </w:r>
    </w:p>
    <w:p w14:paraId="1B5734BB" w14:textId="0D8368C3" w:rsidR="00583512" w:rsidRDefault="00583512" w:rsidP="00583512">
      <w:pPr>
        <w:ind w:left="709" w:right="-23"/>
        <w:jc w:val="both"/>
      </w:pPr>
    </w:p>
    <w:p w14:paraId="1B980B9C" w14:textId="77777777" w:rsidR="00705D34" w:rsidRDefault="00705D34" w:rsidP="00705D34">
      <w:pPr>
        <w:ind w:left="709" w:right="-23"/>
        <w:jc w:val="both"/>
      </w:pPr>
      <w:r w:rsidRPr="003B570A">
        <w:t>Double check valves where indicated for the purpose of prevention of water contamination by back siphonage, back flow or cross connection shall be top BS 6282-1 and be WRAS approved.</w:t>
      </w:r>
    </w:p>
    <w:p w14:paraId="33021193" w14:textId="77777777" w:rsidR="00705D34" w:rsidRPr="003B570A" w:rsidRDefault="00705D34" w:rsidP="00705D34">
      <w:pPr>
        <w:ind w:left="709" w:right="-23"/>
        <w:jc w:val="both"/>
      </w:pPr>
    </w:p>
    <w:p w14:paraId="71690D31" w14:textId="77777777" w:rsidR="00705D34" w:rsidRDefault="00705D34" w:rsidP="00705D34">
      <w:pPr>
        <w:ind w:left="709" w:right="-23"/>
        <w:jc w:val="both"/>
      </w:pPr>
      <w:r w:rsidRPr="003B570A">
        <w:t xml:space="preserve">The body material shall be bronze or DZR copper alloy with compression connection to BS EN 1254-2 or threaded to BS 21. </w:t>
      </w:r>
    </w:p>
    <w:p w14:paraId="662BF401" w14:textId="77777777" w:rsidR="00705D34" w:rsidRPr="003B570A" w:rsidRDefault="00705D34" w:rsidP="00705D34">
      <w:pPr>
        <w:ind w:left="709" w:right="-23"/>
        <w:jc w:val="both"/>
      </w:pPr>
    </w:p>
    <w:p w14:paraId="3F3CB716" w14:textId="73140ABA" w:rsidR="00705D34" w:rsidRDefault="00705D34" w:rsidP="00705D34">
      <w:pPr>
        <w:ind w:left="709" w:right="-23"/>
        <w:jc w:val="both"/>
      </w:pPr>
      <w:r w:rsidRPr="003B570A">
        <w:t xml:space="preserve">The valve shall be the in-line pattern type, be suitable for vertical or horizontal installation and provide positive closure. </w:t>
      </w:r>
    </w:p>
    <w:p w14:paraId="4D9A62DF" w14:textId="78A003B6" w:rsidR="00583512" w:rsidRDefault="00583512" w:rsidP="00583512">
      <w:pPr>
        <w:pStyle w:val="ListParagraph"/>
        <w:ind w:left="502"/>
        <w:rPr>
          <w:sz w:val="20"/>
          <w:szCs w:val="20"/>
        </w:rPr>
      </w:pPr>
    </w:p>
    <w:p w14:paraId="2DBB4A24" w14:textId="2438D1C1" w:rsidR="00705D34" w:rsidRDefault="00705D34" w:rsidP="00E3340F">
      <w:pPr>
        <w:pStyle w:val="ListParagraph"/>
        <w:numPr>
          <w:ilvl w:val="1"/>
          <w:numId w:val="8"/>
        </w:numPr>
        <w:ind w:left="709" w:hanging="709"/>
        <w:rPr>
          <w:b/>
          <w:bCs/>
          <w:sz w:val="20"/>
          <w:szCs w:val="20"/>
        </w:rPr>
      </w:pPr>
      <w:r w:rsidRPr="00705D34">
        <w:rPr>
          <w:b/>
          <w:bCs/>
          <w:sz w:val="20"/>
          <w:szCs w:val="20"/>
        </w:rPr>
        <w:t>Stop Valves 15mm – 50mm</w:t>
      </w:r>
    </w:p>
    <w:p w14:paraId="32D394E8" w14:textId="77777777" w:rsidR="00705D34" w:rsidRDefault="00705D34" w:rsidP="00705D34">
      <w:pPr>
        <w:pStyle w:val="ListParagraph"/>
        <w:ind w:left="709"/>
        <w:rPr>
          <w:b/>
          <w:bCs/>
          <w:sz w:val="20"/>
          <w:szCs w:val="20"/>
        </w:rPr>
      </w:pPr>
    </w:p>
    <w:p w14:paraId="5B37EDE6" w14:textId="77777777" w:rsidR="00705D34" w:rsidRPr="00705D34" w:rsidRDefault="00705D34" w:rsidP="00705D34">
      <w:pPr>
        <w:pStyle w:val="ListParagraph"/>
        <w:ind w:left="709" w:right="-23"/>
        <w:jc w:val="both"/>
        <w:rPr>
          <w:sz w:val="20"/>
          <w:szCs w:val="20"/>
        </w:rPr>
      </w:pPr>
      <w:r w:rsidRPr="00705D34">
        <w:rPr>
          <w:sz w:val="20"/>
          <w:szCs w:val="20"/>
        </w:rPr>
        <w:t xml:space="preserve">Stop taps shall be manufactured in bronze or DZR copper alloy and the washer material shall be suitable for the service fluid and operating temperature. The valve shall be the straight pattern type with connections to suit the services pipeline. </w:t>
      </w:r>
    </w:p>
    <w:p w14:paraId="0BAE6561" w14:textId="77777777" w:rsidR="00705D34" w:rsidRPr="00705D34" w:rsidRDefault="00705D34" w:rsidP="00705D34">
      <w:pPr>
        <w:pStyle w:val="ListParagraph"/>
        <w:ind w:left="709" w:right="-23"/>
        <w:jc w:val="both"/>
        <w:rPr>
          <w:sz w:val="20"/>
          <w:szCs w:val="20"/>
        </w:rPr>
      </w:pPr>
    </w:p>
    <w:p w14:paraId="3C73DF07" w14:textId="7A04602B" w:rsidR="00705D34" w:rsidRDefault="00705D34" w:rsidP="00705D34">
      <w:pPr>
        <w:pStyle w:val="ListParagraph"/>
        <w:ind w:left="709" w:right="-23"/>
        <w:jc w:val="both"/>
        <w:rPr>
          <w:sz w:val="20"/>
          <w:szCs w:val="20"/>
        </w:rPr>
      </w:pPr>
      <w:r w:rsidRPr="00705D34">
        <w:rPr>
          <w:sz w:val="20"/>
          <w:szCs w:val="20"/>
        </w:rPr>
        <w:t xml:space="preserve">Stop valves for portable water supplies shall be in accordance with BS EN 1213. The valves shall be the straight pattern type manufactured in copper alloy with connection to suit the service pipeline. Valves shall be easy clean polished finish where visible. </w:t>
      </w:r>
    </w:p>
    <w:p w14:paraId="14EA544D" w14:textId="7CB0B90E" w:rsidR="00705D34" w:rsidRDefault="00705D34" w:rsidP="00705D34">
      <w:pPr>
        <w:pStyle w:val="ListParagraph"/>
        <w:ind w:left="709" w:right="-23"/>
        <w:jc w:val="both"/>
        <w:rPr>
          <w:sz w:val="20"/>
          <w:szCs w:val="20"/>
        </w:rPr>
      </w:pPr>
    </w:p>
    <w:p w14:paraId="22B838F0" w14:textId="7412E696" w:rsidR="00705D34" w:rsidRPr="00705D34" w:rsidRDefault="00705D34" w:rsidP="00E3340F">
      <w:pPr>
        <w:pStyle w:val="ListParagraph"/>
        <w:numPr>
          <w:ilvl w:val="1"/>
          <w:numId w:val="8"/>
        </w:numPr>
        <w:ind w:left="709" w:right="-23" w:hanging="709"/>
        <w:jc w:val="both"/>
        <w:rPr>
          <w:b/>
          <w:bCs/>
          <w:sz w:val="20"/>
          <w:szCs w:val="20"/>
        </w:rPr>
      </w:pPr>
      <w:r w:rsidRPr="00705D34">
        <w:rPr>
          <w:b/>
          <w:bCs/>
          <w:sz w:val="20"/>
          <w:szCs w:val="20"/>
        </w:rPr>
        <w:t>Draw-Off Cocks</w:t>
      </w:r>
    </w:p>
    <w:p w14:paraId="3A94A88C" w14:textId="77777777" w:rsidR="00705D34" w:rsidRPr="00705D34" w:rsidRDefault="00705D34" w:rsidP="00705D34">
      <w:pPr>
        <w:pStyle w:val="ListParagraph"/>
        <w:ind w:left="1678" w:right="-23"/>
        <w:jc w:val="both"/>
        <w:rPr>
          <w:sz w:val="20"/>
          <w:szCs w:val="20"/>
        </w:rPr>
      </w:pPr>
    </w:p>
    <w:p w14:paraId="1BE09B2D" w14:textId="77777777" w:rsidR="00705D34" w:rsidRDefault="00705D34" w:rsidP="00705D34">
      <w:pPr>
        <w:ind w:left="709" w:right="-23"/>
        <w:jc w:val="both"/>
      </w:pPr>
      <w:r w:rsidRPr="003B570A">
        <w:t xml:space="preserve">15mm - 50mm draw-off cocks shall be the straight type, gland pattern, taper plug, with gunmetal or bronze body, threaded to BS 21 and complete with brass hose union outlet, screwed blank cap and strap. Plugs shall have a square head with a slot to indicate plug position. A loose malleable iron lever shall be provided with each plug valve. </w:t>
      </w:r>
    </w:p>
    <w:p w14:paraId="12ADC313" w14:textId="77777777" w:rsidR="00705D34" w:rsidRDefault="00705D34" w:rsidP="00705D34">
      <w:pPr>
        <w:ind w:left="709" w:right="-23"/>
        <w:jc w:val="both"/>
      </w:pPr>
    </w:p>
    <w:p w14:paraId="2F216C72" w14:textId="77777777" w:rsidR="00705D34" w:rsidRDefault="00705D34" w:rsidP="00705D34">
      <w:pPr>
        <w:ind w:left="709" w:right="-23"/>
        <w:jc w:val="both"/>
      </w:pPr>
      <w:r w:rsidRPr="003B570A">
        <w:t xml:space="preserve">Each draw-off cock shall be hydraulically tested to 20 bar. </w:t>
      </w:r>
    </w:p>
    <w:p w14:paraId="5C9BAC90" w14:textId="77777777" w:rsidR="00705D34" w:rsidRPr="00705D34" w:rsidRDefault="00705D34" w:rsidP="00705D34">
      <w:pPr>
        <w:pStyle w:val="ListParagraph"/>
        <w:ind w:left="709"/>
        <w:rPr>
          <w:b/>
          <w:bCs/>
          <w:sz w:val="20"/>
          <w:szCs w:val="20"/>
        </w:rPr>
      </w:pPr>
    </w:p>
    <w:p w14:paraId="7EF43B6B" w14:textId="3A793687" w:rsidR="00705D34" w:rsidRPr="00705D34" w:rsidRDefault="00705D34" w:rsidP="00E3340F">
      <w:pPr>
        <w:pStyle w:val="ListParagraph"/>
        <w:numPr>
          <w:ilvl w:val="1"/>
          <w:numId w:val="8"/>
        </w:numPr>
        <w:ind w:left="709" w:hanging="709"/>
        <w:rPr>
          <w:b/>
          <w:bCs/>
          <w:sz w:val="20"/>
          <w:szCs w:val="20"/>
        </w:rPr>
      </w:pPr>
      <w:r w:rsidRPr="00705D34">
        <w:rPr>
          <w:b/>
          <w:bCs/>
          <w:sz w:val="20"/>
          <w:szCs w:val="20"/>
        </w:rPr>
        <w:t>Natural Gas Service Isolation Valves</w:t>
      </w:r>
    </w:p>
    <w:p w14:paraId="740D3A0F" w14:textId="35E09ED8" w:rsidR="00705D34" w:rsidRDefault="00705D34" w:rsidP="00705D34">
      <w:pPr>
        <w:pStyle w:val="ListParagraph"/>
        <w:ind w:left="709" w:hanging="709"/>
        <w:rPr>
          <w:sz w:val="20"/>
          <w:szCs w:val="20"/>
        </w:rPr>
      </w:pPr>
    </w:p>
    <w:p w14:paraId="163B6DBF" w14:textId="77777777" w:rsidR="00705D34" w:rsidRDefault="00705D34" w:rsidP="00705D34">
      <w:pPr>
        <w:ind w:left="709"/>
      </w:pPr>
      <w:r w:rsidRPr="003B570A">
        <w:t xml:space="preserve">The installation of valves and cocks shall be as indicated and comply with the recommendation of the IGE. </w:t>
      </w:r>
    </w:p>
    <w:p w14:paraId="00EDEBB7" w14:textId="77777777" w:rsidR="00705D34" w:rsidRPr="003B570A" w:rsidRDefault="00705D34" w:rsidP="00705D34"/>
    <w:p w14:paraId="42788F37" w14:textId="77777777" w:rsidR="00705D34" w:rsidRDefault="00705D34" w:rsidP="00705D34">
      <w:pPr>
        <w:ind w:left="2694" w:hanging="1985"/>
        <w:rPr>
          <w:b/>
          <w:u w:val="single"/>
        </w:rPr>
      </w:pPr>
      <w:r w:rsidRPr="003B570A">
        <w:rPr>
          <w:b/>
          <w:u w:val="single"/>
        </w:rPr>
        <w:t xml:space="preserve">15mm to 50mm isolating valve </w:t>
      </w:r>
    </w:p>
    <w:p w14:paraId="261B129D" w14:textId="77777777" w:rsidR="00705D34" w:rsidRPr="003B570A" w:rsidRDefault="00705D34" w:rsidP="00705D34">
      <w:pPr>
        <w:ind w:left="2694" w:hanging="1985"/>
        <w:rPr>
          <w:b/>
          <w:u w:val="single"/>
        </w:rPr>
      </w:pPr>
    </w:p>
    <w:p w14:paraId="77A5E9F9" w14:textId="77777777" w:rsidR="00705D34" w:rsidRPr="003B570A" w:rsidRDefault="00705D34" w:rsidP="00705D34">
      <w:pPr>
        <w:ind w:left="2694" w:hanging="1985"/>
      </w:pPr>
      <w:r w:rsidRPr="003B570A">
        <w:t xml:space="preserve">Type: </w:t>
      </w:r>
      <w:r w:rsidRPr="003B570A">
        <w:tab/>
        <w:t xml:space="preserve">Millikan plug valve. </w:t>
      </w:r>
    </w:p>
    <w:p w14:paraId="330DE69A" w14:textId="77777777" w:rsidR="00705D34" w:rsidRPr="003B570A" w:rsidRDefault="00705D34" w:rsidP="00705D34">
      <w:pPr>
        <w:ind w:left="2694" w:hanging="1985"/>
      </w:pPr>
      <w:r w:rsidRPr="003B570A">
        <w:t>Body material:</w:t>
      </w:r>
      <w:r w:rsidRPr="003B570A">
        <w:tab/>
        <w:t xml:space="preserve">Cast iron. </w:t>
      </w:r>
    </w:p>
    <w:p w14:paraId="37546036" w14:textId="77777777" w:rsidR="00705D34" w:rsidRPr="003B570A" w:rsidRDefault="00705D34" w:rsidP="00705D34">
      <w:pPr>
        <w:ind w:left="2694" w:hanging="1985"/>
      </w:pPr>
      <w:r w:rsidRPr="003B570A">
        <w:t xml:space="preserve">Pressure rating: </w:t>
      </w:r>
      <w:r w:rsidRPr="003B570A">
        <w:tab/>
        <w:t xml:space="preserve">PN 16. </w:t>
      </w:r>
    </w:p>
    <w:p w14:paraId="3AFBCF49" w14:textId="77777777" w:rsidR="00705D34" w:rsidRPr="003B570A" w:rsidRDefault="00705D34" w:rsidP="00705D34">
      <w:pPr>
        <w:ind w:left="2694" w:hanging="1985"/>
      </w:pPr>
      <w:r w:rsidRPr="003B570A">
        <w:t xml:space="preserve">End Connections: </w:t>
      </w:r>
      <w:r w:rsidRPr="003B570A">
        <w:tab/>
        <w:t xml:space="preserve">Threaded to BS2I. </w:t>
      </w:r>
    </w:p>
    <w:p w14:paraId="694BEAED" w14:textId="77777777" w:rsidR="00705D34" w:rsidRPr="003B570A" w:rsidRDefault="00705D34" w:rsidP="00705D34">
      <w:pPr>
        <w:ind w:left="2694" w:hanging="1985"/>
      </w:pPr>
      <w:r w:rsidRPr="003B570A">
        <w:t xml:space="preserve">Operation: </w:t>
      </w:r>
      <w:r w:rsidRPr="003B570A">
        <w:tab/>
        <w:t xml:space="preserve">Wrench. </w:t>
      </w:r>
    </w:p>
    <w:p w14:paraId="208063E9" w14:textId="77777777" w:rsidR="00705D34" w:rsidRDefault="00705D34" w:rsidP="00705D34">
      <w:pPr>
        <w:ind w:left="2694" w:hanging="1985"/>
      </w:pPr>
      <w:r w:rsidRPr="003B570A">
        <w:t xml:space="preserve">Specification: </w:t>
      </w:r>
      <w:r w:rsidRPr="003B570A">
        <w:tab/>
        <w:t xml:space="preserve">Full bore; lubricated parallel plug; self-contained. </w:t>
      </w:r>
    </w:p>
    <w:p w14:paraId="7885A500" w14:textId="77777777" w:rsidR="00705D34" w:rsidRDefault="00705D34" w:rsidP="00705D34">
      <w:pPr>
        <w:ind w:left="2694" w:hanging="1985"/>
      </w:pPr>
    </w:p>
    <w:p w14:paraId="3A17FC84" w14:textId="77777777" w:rsidR="00705D34" w:rsidRDefault="00705D34" w:rsidP="00705D34">
      <w:pPr>
        <w:ind w:left="2694" w:hanging="1985"/>
      </w:pPr>
      <w:r w:rsidRPr="003B570A">
        <w:t xml:space="preserve">Valves shall be complete with a suitable sealing compound to suit the pipeline service media. </w:t>
      </w:r>
    </w:p>
    <w:p w14:paraId="453F362F" w14:textId="77777777" w:rsidR="00705D34" w:rsidRDefault="00705D34" w:rsidP="00705D34"/>
    <w:p w14:paraId="250E87EF" w14:textId="77777777" w:rsidR="00705D34" w:rsidRDefault="00705D34" w:rsidP="00705D34">
      <w:pPr>
        <w:ind w:left="2835" w:hanging="2126"/>
        <w:rPr>
          <w:b/>
          <w:u w:val="single"/>
        </w:rPr>
      </w:pPr>
      <w:r w:rsidRPr="003B570A">
        <w:rPr>
          <w:b/>
          <w:u w:val="single"/>
        </w:rPr>
        <w:t xml:space="preserve">65mm to 200mm isolating valve </w:t>
      </w:r>
    </w:p>
    <w:p w14:paraId="3981B404" w14:textId="77777777" w:rsidR="00705D34" w:rsidRPr="003B570A" w:rsidRDefault="00705D34" w:rsidP="00705D34">
      <w:pPr>
        <w:ind w:left="2835" w:hanging="2126"/>
        <w:rPr>
          <w:b/>
          <w:u w:val="single"/>
        </w:rPr>
      </w:pPr>
    </w:p>
    <w:p w14:paraId="3FE3CF46" w14:textId="77777777" w:rsidR="00705D34" w:rsidRPr="003B570A" w:rsidRDefault="00705D34" w:rsidP="00705D34">
      <w:pPr>
        <w:ind w:left="2835" w:hanging="2126"/>
      </w:pPr>
      <w:r w:rsidRPr="003B570A">
        <w:t xml:space="preserve">Type: </w:t>
      </w:r>
      <w:r w:rsidRPr="003B570A">
        <w:tab/>
        <w:t xml:space="preserve">Plug valve BS 5158. </w:t>
      </w:r>
    </w:p>
    <w:p w14:paraId="219397C2" w14:textId="77777777" w:rsidR="00705D34" w:rsidRPr="003B570A" w:rsidRDefault="00705D34" w:rsidP="00705D34">
      <w:pPr>
        <w:ind w:left="2835" w:hanging="2126"/>
      </w:pPr>
      <w:r w:rsidRPr="003B570A">
        <w:t xml:space="preserve">Body material: </w:t>
      </w:r>
      <w:r w:rsidRPr="003B570A">
        <w:tab/>
        <w:t xml:space="preserve">Cast iron. </w:t>
      </w:r>
    </w:p>
    <w:p w14:paraId="3631B376" w14:textId="77777777" w:rsidR="00705D34" w:rsidRPr="003B570A" w:rsidRDefault="00705D34" w:rsidP="00705D34">
      <w:pPr>
        <w:ind w:left="2835" w:hanging="2126"/>
      </w:pPr>
      <w:r w:rsidRPr="003B570A">
        <w:t xml:space="preserve">Pressure rating: </w:t>
      </w:r>
      <w:r w:rsidRPr="003B570A">
        <w:tab/>
        <w:t xml:space="preserve">PN 16. </w:t>
      </w:r>
    </w:p>
    <w:p w14:paraId="2BBE825F" w14:textId="77777777" w:rsidR="00705D34" w:rsidRPr="003B570A" w:rsidRDefault="00705D34" w:rsidP="00705D34">
      <w:pPr>
        <w:ind w:left="2835" w:hanging="2126"/>
      </w:pPr>
      <w:r w:rsidRPr="003B570A">
        <w:t xml:space="preserve">End Connections: </w:t>
      </w:r>
      <w:r w:rsidRPr="003B570A">
        <w:tab/>
        <w:t xml:space="preserve">Flanged to BS EN 1092. </w:t>
      </w:r>
    </w:p>
    <w:p w14:paraId="469C3B72" w14:textId="77777777" w:rsidR="00705D34" w:rsidRPr="003B570A" w:rsidRDefault="00705D34" w:rsidP="00705D34">
      <w:pPr>
        <w:ind w:left="2835" w:hanging="2126"/>
      </w:pPr>
      <w:r w:rsidRPr="003B570A">
        <w:t xml:space="preserve">Operation: </w:t>
      </w:r>
      <w:r w:rsidRPr="003B570A">
        <w:tab/>
        <w:t xml:space="preserve">Wrench. </w:t>
      </w:r>
    </w:p>
    <w:p w14:paraId="72A16272" w14:textId="77777777" w:rsidR="00705D34" w:rsidRPr="003B570A" w:rsidRDefault="00705D34" w:rsidP="00705D34">
      <w:pPr>
        <w:ind w:left="2835" w:hanging="2126"/>
      </w:pPr>
      <w:r w:rsidRPr="003B570A">
        <w:t xml:space="preserve">Specification: </w:t>
      </w:r>
      <w:r w:rsidRPr="003B570A">
        <w:tab/>
        <w:t>Full bore; lubricated parallel plug; self-contained.</w:t>
      </w:r>
    </w:p>
    <w:p w14:paraId="344AAE0B" w14:textId="77777777" w:rsidR="00705D34" w:rsidRDefault="00705D34" w:rsidP="00705D34">
      <w:pPr>
        <w:ind w:left="2835" w:hanging="2126"/>
      </w:pPr>
    </w:p>
    <w:p w14:paraId="3003B4F0" w14:textId="77777777" w:rsidR="00705D34" w:rsidRDefault="00705D34" w:rsidP="00475CDA">
      <w:pPr>
        <w:ind w:left="2835" w:hanging="2126"/>
      </w:pPr>
      <w:r w:rsidRPr="003B570A">
        <w:t xml:space="preserve">Valves shall be complete with a suitable sealing compound to suit the pipeline service media. </w:t>
      </w:r>
    </w:p>
    <w:p w14:paraId="053A8CEE" w14:textId="6C1D3658" w:rsidR="00705D34" w:rsidRDefault="00705D34" w:rsidP="00475CDA">
      <w:pPr>
        <w:pStyle w:val="ListParagraph"/>
        <w:spacing w:line="240" w:lineRule="auto"/>
        <w:ind w:left="709" w:hanging="709"/>
        <w:rPr>
          <w:sz w:val="20"/>
          <w:szCs w:val="20"/>
        </w:rPr>
      </w:pPr>
    </w:p>
    <w:p w14:paraId="37BAC3FB" w14:textId="4A10149C" w:rsidR="00705D34" w:rsidRDefault="00705D34" w:rsidP="00E3340F">
      <w:pPr>
        <w:pStyle w:val="ListParagraph"/>
        <w:numPr>
          <w:ilvl w:val="1"/>
          <w:numId w:val="8"/>
        </w:numPr>
        <w:spacing w:line="240" w:lineRule="auto"/>
        <w:ind w:left="709" w:hanging="709"/>
        <w:rPr>
          <w:b/>
          <w:bCs/>
          <w:sz w:val="20"/>
          <w:szCs w:val="20"/>
        </w:rPr>
      </w:pPr>
      <w:r w:rsidRPr="00705D34">
        <w:rPr>
          <w:b/>
          <w:bCs/>
          <w:sz w:val="20"/>
          <w:szCs w:val="20"/>
        </w:rPr>
        <w:t>Automatic Gas Shut-Off Valves</w:t>
      </w:r>
    </w:p>
    <w:p w14:paraId="2F0E1388" w14:textId="4880A60A" w:rsidR="00705D34" w:rsidRDefault="00705D34" w:rsidP="00475CDA">
      <w:pPr>
        <w:pStyle w:val="ListParagraph"/>
        <w:spacing w:line="240" w:lineRule="auto"/>
        <w:ind w:left="1678"/>
        <w:rPr>
          <w:b/>
          <w:bCs/>
          <w:sz w:val="20"/>
          <w:szCs w:val="20"/>
        </w:rPr>
      </w:pPr>
    </w:p>
    <w:p w14:paraId="12D98B06" w14:textId="77777777" w:rsidR="00705D34" w:rsidRPr="003B570A" w:rsidRDefault="00705D34" w:rsidP="00475CDA">
      <w:pPr>
        <w:ind w:left="709" w:right="-23"/>
        <w:jc w:val="both"/>
      </w:pPr>
      <w:r w:rsidRPr="003B570A">
        <w:t xml:space="preserve">Solenoid operated gas shut-off valves shall be provided to automatically isolate the gas as indicated. </w:t>
      </w:r>
    </w:p>
    <w:p w14:paraId="3EB731D5" w14:textId="77777777" w:rsidR="00705D34" w:rsidRDefault="00705D34" w:rsidP="00475CDA">
      <w:pPr>
        <w:ind w:left="709" w:right="-23"/>
        <w:jc w:val="both"/>
      </w:pPr>
      <w:r w:rsidRPr="003B570A">
        <w:t xml:space="preserve">Gas shut-off safety valves shall be in accordance with IGE requirements. </w:t>
      </w:r>
    </w:p>
    <w:p w14:paraId="14FF8B41" w14:textId="77777777" w:rsidR="00705D34" w:rsidRPr="003B570A" w:rsidRDefault="00705D34" w:rsidP="00475CDA">
      <w:pPr>
        <w:ind w:left="709" w:right="-23"/>
        <w:jc w:val="both"/>
      </w:pPr>
    </w:p>
    <w:p w14:paraId="2A8DEC0B" w14:textId="77777777" w:rsidR="00705D34" w:rsidRDefault="00705D34" w:rsidP="00475CDA">
      <w:pPr>
        <w:ind w:left="709" w:right="-23"/>
        <w:jc w:val="both"/>
      </w:pPr>
      <w:r w:rsidRPr="003B570A">
        <w:t xml:space="preserve">Where possible the valves shall be located remote from the areas being protected, provided that the location shall not permit unauthorised interference. </w:t>
      </w:r>
    </w:p>
    <w:p w14:paraId="5E79045D" w14:textId="77777777" w:rsidR="00475CDA" w:rsidRDefault="00475CDA" w:rsidP="00475CDA">
      <w:pPr>
        <w:ind w:left="709" w:right="-23"/>
        <w:jc w:val="both"/>
      </w:pPr>
    </w:p>
    <w:p w14:paraId="5AD5B3D6" w14:textId="100D04AC" w:rsidR="00705D34" w:rsidRDefault="00705D34" w:rsidP="00475CDA">
      <w:pPr>
        <w:ind w:left="709" w:right="-23"/>
        <w:jc w:val="both"/>
      </w:pPr>
      <w:r w:rsidRPr="003B570A">
        <w:t xml:space="preserve">Gas shut-off valves shall comply with BS EN 161 and BS EN 126. Valves shall be electrically operated and arranged to provide a positive shut-off. Valves shall be hand resettable. </w:t>
      </w:r>
    </w:p>
    <w:p w14:paraId="5360F919" w14:textId="77777777" w:rsidR="00705D34" w:rsidRPr="003B570A" w:rsidRDefault="00705D34" w:rsidP="00475CDA">
      <w:pPr>
        <w:ind w:left="709" w:right="-23"/>
        <w:jc w:val="both"/>
      </w:pPr>
    </w:p>
    <w:p w14:paraId="4A41248D" w14:textId="77777777" w:rsidR="00705D34" w:rsidRPr="003B570A" w:rsidRDefault="00705D34" w:rsidP="00475CDA">
      <w:pPr>
        <w:ind w:left="709" w:right="-23"/>
        <w:jc w:val="both"/>
      </w:pPr>
      <w:r w:rsidRPr="003B570A">
        <w:t xml:space="preserve">Operation and control of gas shut-off valves shall be as indicated elsewhere. </w:t>
      </w:r>
    </w:p>
    <w:p w14:paraId="0A6EBB08" w14:textId="09DD7E73" w:rsidR="00705D34" w:rsidRDefault="00705D34" w:rsidP="00475CDA">
      <w:pPr>
        <w:pStyle w:val="ListParagraph"/>
        <w:spacing w:line="240" w:lineRule="auto"/>
        <w:ind w:left="709" w:hanging="709"/>
        <w:rPr>
          <w:b/>
          <w:bCs/>
          <w:sz w:val="20"/>
          <w:szCs w:val="20"/>
        </w:rPr>
      </w:pPr>
    </w:p>
    <w:p w14:paraId="1148B1CF" w14:textId="557DE575" w:rsidR="00705D34" w:rsidRDefault="00705D34" w:rsidP="00E3340F">
      <w:pPr>
        <w:pStyle w:val="Heading2"/>
        <w:numPr>
          <w:ilvl w:val="0"/>
          <w:numId w:val="8"/>
        </w:numPr>
        <w:ind w:left="709" w:hanging="709"/>
        <w:rPr>
          <w:sz w:val="24"/>
          <w:szCs w:val="24"/>
        </w:rPr>
      </w:pPr>
      <w:bookmarkStart w:id="12" w:name="_Toc90393621"/>
      <w:r w:rsidRPr="00705D34">
        <w:rPr>
          <w:sz w:val="24"/>
          <w:szCs w:val="24"/>
        </w:rPr>
        <w:t>Noise and Vibration Control</w:t>
      </w:r>
      <w:bookmarkEnd w:id="12"/>
    </w:p>
    <w:p w14:paraId="59D8A2DA" w14:textId="77777777" w:rsidR="00475CDA" w:rsidRPr="00475CDA" w:rsidRDefault="00475CDA" w:rsidP="00475CDA"/>
    <w:p w14:paraId="677DDB2A" w14:textId="1843F7B9" w:rsidR="00705D34" w:rsidRDefault="00705D34" w:rsidP="00475CDA">
      <w:r>
        <w:t>6.1</w:t>
      </w:r>
      <w:r>
        <w:tab/>
        <w:t>General</w:t>
      </w:r>
    </w:p>
    <w:p w14:paraId="02832058" w14:textId="7B7C82EB" w:rsidR="00705D34" w:rsidRDefault="00705D34" w:rsidP="00475CDA"/>
    <w:p w14:paraId="7FC41D25" w14:textId="77777777" w:rsidR="00705D34" w:rsidRDefault="00705D34" w:rsidP="00475CDA">
      <w:pPr>
        <w:ind w:left="709" w:right="-23"/>
        <w:jc w:val="both"/>
      </w:pPr>
      <w:r w:rsidRPr="003B570A">
        <w:t xml:space="preserve">Background noise, generated by the mechanical installation shall be limited as far as possible by the use of the sound attenuator units in order to achieve the noise ratings specified elsewhere within this Specification. </w:t>
      </w:r>
    </w:p>
    <w:p w14:paraId="219F23C8" w14:textId="77777777" w:rsidR="00705D34" w:rsidRPr="003B570A" w:rsidRDefault="00705D34" w:rsidP="00475CDA">
      <w:pPr>
        <w:ind w:left="709" w:right="-23"/>
        <w:jc w:val="both"/>
      </w:pPr>
    </w:p>
    <w:p w14:paraId="712C7590" w14:textId="77777777" w:rsidR="00705D34" w:rsidRDefault="00705D34" w:rsidP="00475CDA">
      <w:pPr>
        <w:ind w:left="709" w:right="-23"/>
        <w:jc w:val="both"/>
      </w:pPr>
      <w:r w:rsidRPr="003B570A">
        <w:t>In addition to the sound attenuator units, it shall be the Contractor’s responsibility to provide the necessary equipment to meet the design intent of limiting transmission of noise and vibration due to mechanical plant.</w:t>
      </w:r>
    </w:p>
    <w:p w14:paraId="51A70135" w14:textId="77777777" w:rsidR="00705D34" w:rsidRPr="003B570A" w:rsidRDefault="00705D34" w:rsidP="00475CDA">
      <w:pPr>
        <w:ind w:left="709" w:right="-23"/>
        <w:jc w:val="both"/>
      </w:pPr>
      <w:r w:rsidRPr="003B570A">
        <w:t xml:space="preserve"> </w:t>
      </w:r>
    </w:p>
    <w:p w14:paraId="0EE63DAD" w14:textId="77777777" w:rsidR="00705D34" w:rsidRDefault="00705D34" w:rsidP="00475CDA">
      <w:pPr>
        <w:ind w:left="709" w:right="-23"/>
        <w:jc w:val="both"/>
      </w:pPr>
      <w:r w:rsidRPr="003B570A">
        <w:t xml:space="preserve">The noise breakout from the mechanical plant and air distribution system shall be controlled to within the limiting background noise ratings for every adjacent area. </w:t>
      </w:r>
    </w:p>
    <w:p w14:paraId="31D8CD25" w14:textId="77777777" w:rsidR="00705D34" w:rsidRPr="003B570A" w:rsidRDefault="00705D34" w:rsidP="00475CDA">
      <w:pPr>
        <w:ind w:left="709" w:right="-23"/>
        <w:jc w:val="both"/>
      </w:pPr>
    </w:p>
    <w:p w14:paraId="6542E03A" w14:textId="77777777" w:rsidR="00705D34" w:rsidRDefault="00705D34" w:rsidP="00475CDA">
      <w:pPr>
        <w:ind w:left="709" w:right="-23"/>
        <w:jc w:val="both"/>
      </w:pPr>
      <w:r w:rsidRPr="003B570A">
        <w:t xml:space="preserve">Purpose-built attenuators shall be installed within the plant room ductwork of the air distribution systems to control the noise breakout to within the limiting noise ratings. </w:t>
      </w:r>
    </w:p>
    <w:p w14:paraId="51A0FE77" w14:textId="77777777" w:rsidR="00705D34" w:rsidRPr="003B570A" w:rsidRDefault="00705D34" w:rsidP="00475CDA">
      <w:pPr>
        <w:ind w:left="709" w:right="-23"/>
        <w:jc w:val="both"/>
      </w:pPr>
    </w:p>
    <w:p w14:paraId="284EFC90" w14:textId="77777777" w:rsidR="00705D34" w:rsidRDefault="00705D34" w:rsidP="00475CDA">
      <w:pPr>
        <w:ind w:left="709" w:right="-23"/>
        <w:jc w:val="both"/>
      </w:pPr>
      <w:r w:rsidRPr="003B570A">
        <w:t>Attenuators shall be located immediately before penetration of the plant room enclosure.</w:t>
      </w:r>
    </w:p>
    <w:p w14:paraId="793BF846" w14:textId="77777777" w:rsidR="00705D34" w:rsidRPr="003B570A" w:rsidRDefault="00705D34" w:rsidP="00475CDA">
      <w:pPr>
        <w:spacing w:line="276" w:lineRule="auto"/>
        <w:ind w:left="709" w:right="-23"/>
        <w:jc w:val="both"/>
      </w:pPr>
      <w:r w:rsidRPr="003B570A">
        <w:t xml:space="preserve"> </w:t>
      </w:r>
    </w:p>
    <w:p w14:paraId="0CB09F14" w14:textId="66EC6DDE" w:rsidR="00705D34" w:rsidRDefault="00705D34" w:rsidP="00475CDA">
      <w:pPr>
        <w:spacing w:line="276" w:lineRule="auto"/>
        <w:ind w:left="709" w:right="-23"/>
        <w:jc w:val="both"/>
      </w:pPr>
      <w:r w:rsidRPr="003B570A">
        <w:t xml:space="preserve">The Contractor shall check that the material for all subsequent linings, mountings and couplings meets with the approval of the Local Authorities and Building Control Officer. </w:t>
      </w:r>
    </w:p>
    <w:p w14:paraId="173FD456" w14:textId="06C1B64C" w:rsidR="00475CDA" w:rsidRDefault="00475CDA" w:rsidP="00705D34">
      <w:pPr>
        <w:ind w:left="709" w:right="-23"/>
        <w:jc w:val="both"/>
      </w:pPr>
    </w:p>
    <w:p w14:paraId="507B26EC" w14:textId="540D7008" w:rsidR="00475CDA" w:rsidRDefault="00475CDA" w:rsidP="00475CDA">
      <w:pPr>
        <w:ind w:left="709" w:right="-23" w:hanging="709"/>
        <w:jc w:val="both"/>
        <w:rPr>
          <w:b/>
          <w:bCs/>
        </w:rPr>
      </w:pPr>
      <w:r w:rsidRPr="00475CDA">
        <w:rPr>
          <w:b/>
          <w:bCs/>
        </w:rPr>
        <w:t>6.2</w:t>
      </w:r>
      <w:r w:rsidRPr="00475CDA">
        <w:rPr>
          <w:b/>
          <w:bCs/>
        </w:rPr>
        <w:tab/>
        <w:t>External Acoustic Duct Lining</w:t>
      </w:r>
    </w:p>
    <w:p w14:paraId="228FB421" w14:textId="7DFE2BED" w:rsidR="00475CDA" w:rsidRDefault="00475CDA" w:rsidP="00475CDA">
      <w:pPr>
        <w:ind w:left="709" w:right="-23" w:hanging="709"/>
        <w:jc w:val="both"/>
        <w:rPr>
          <w:b/>
          <w:bCs/>
        </w:rPr>
      </w:pPr>
    </w:p>
    <w:p w14:paraId="11C33FF1" w14:textId="32F8028A" w:rsidR="00475CDA" w:rsidRDefault="00475CDA" w:rsidP="00475CDA">
      <w:pPr>
        <w:spacing w:line="276" w:lineRule="auto"/>
        <w:ind w:left="709" w:right="-23"/>
        <w:jc w:val="both"/>
      </w:pPr>
      <w:r>
        <w:rPr>
          <w:b/>
          <w:bCs/>
        </w:rPr>
        <w:tab/>
      </w:r>
      <w:r w:rsidRPr="003B570A">
        <w:t xml:space="preserve">External duct lining where installed shall comprise an inner layer of semi rigid mineral wool or foam slab with an approved layer of hard composition. Sound barrier matting or similar shall also be applied where ductwork has unavoidable large un-stiffened areas. The thickness and density of the duct lining material shall be as required to provide the noise reduction specified. </w:t>
      </w:r>
    </w:p>
    <w:p w14:paraId="6F864890" w14:textId="0D9AB3C0" w:rsidR="00475CDA" w:rsidRDefault="00475CDA" w:rsidP="00475CDA">
      <w:pPr>
        <w:spacing w:line="276" w:lineRule="auto"/>
        <w:ind w:left="709" w:right="-23"/>
        <w:jc w:val="both"/>
      </w:pPr>
    </w:p>
    <w:p w14:paraId="02EE94E9" w14:textId="7D113BB1" w:rsidR="00475CDA" w:rsidRPr="00475CDA" w:rsidRDefault="00475CDA" w:rsidP="00475CDA">
      <w:pPr>
        <w:spacing w:line="276" w:lineRule="auto"/>
        <w:ind w:left="709" w:right="-23" w:hanging="709"/>
        <w:jc w:val="both"/>
        <w:rPr>
          <w:b/>
          <w:bCs/>
        </w:rPr>
      </w:pPr>
      <w:r w:rsidRPr="00475CDA">
        <w:rPr>
          <w:b/>
          <w:bCs/>
        </w:rPr>
        <w:t>6.3</w:t>
      </w:r>
      <w:r w:rsidRPr="00475CDA">
        <w:rPr>
          <w:b/>
          <w:bCs/>
        </w:rPr>
        <w:tab/>
        <w:t>Internal Acoustic Duct Lining</w:t>
      </w:r>
    </w:p>
    <w:p w14:paraId="192BF774" w14:textId="46C0E43F" w:rsidR="00475CDA" w:rsidRDefault="00475CDA" w:rsidP="00475CDA">
      <w:pPr>
        <w:spacing w:line="276" w:lineRule="auto"/>
        <w:ind w:left="709" w:right="-23"/>
        <w:jc w:val="both"/>
      </w:pPr>
    </w:p>
    <w:p w14:paraId="1540D3E4" w14:textId="77777777" w:rsidR="00475CDA" w:rsidRDefault="00475CDA" w:rsidP="00475CDA">
      <w:pPr>
        <w:ind w:left="709" w:right="-23"/>
        <w:jc w:val="both"/>
      </w:pPr>
      <w:bookmarkStart w:id="13" w:name="_Hlk90306794"/>
      <w:r w:rsidRPr="003B570A">
        <w:t xml:space="preserve">External duct lining where installed shall comprise an inner layer of semi rigid mineral wool or foam slab with an approved layer of hard composition. Sound barrier matting or similar shall also be applied where ductwork has unavoidable large un-stiffened areas. The thickness and density of the duct lining material shall be as required to provide the noise reduction specified. </w:t>
      </w:r>
    </w:p>
    <w:bookmarkEnd w:id="13"/>
    <w:p w14:paraId="71012D2F" w14:textId="647C37E6" w:rsidR="00475CDA" w:rsidRDefault="00475CDA" w:rsidP="00475CDA">
      <w:pPr>
        <w:spacing w:line="276" w:lineRule="auto"/>
        <w:ind w:left="709" w:right="-23"/>
        <w:jc w:val="both"/>
      </w:pPr>
    </w:p>
    <w:p w14:paraId="0C79613A" w14:textId="10658DCE" w:rsidR="00475CDA" w:rsidRPr="00475CDA" w:rsidRDefault="00475CDA" w:rsidP="00475CDA">
      <w:pPr>
        <w:spacing w:line="276" w:lineRule="auto"/>
        <w:ind w:left="709" w:right="-23" w:hanging="709"/>
        <w:jc w:val="both"/>
        <w:rPr>
          <w:b/>
          <w:bCs/>
        </w:rPr>
      </w:pPr>
      <w:r w:rsidRPr="00475CDA">
        <w:rPr>
          <w:b/>
          <w:bCs/>
        </w:rPr>
        <w:t>6.4</w:t>
      </w:r>
      <w:r w:rsidRPr="00475CDA">
        <w:rPr>
          <w:b/>
          <w:bCs/>
        </w:rPr>
        <w:tab/>
        <w:t>Anti-Vibration Mountings</w:t>
      </w:r>
    </w:p>
    <w:p w14:paraId="1AE8306A" w14:textId="0A78BB60" w:rsidR="00475CDA" w:rsidRPr="00475CDA" w:rsidRDefault="00475CDA" w:rsidP="00475CDA">
      <w:pPr>
        <w:ind w:left="709" w:right="-23" w:hanging="709"/>
        <w:jc w:val="both"/>
        <w:rPr>
          <w:b/>
          <w:bCs/>
        </w:rPr>
      </w:pPr>
    </w:p>
    <w:p w14:paraId="69197CB1" w14:textId="77777777" w:rsidR="00C00038" w:rsidRDefault="00C00038" w:rsidP="00C00038">
      <w:pPr>
        <w:ind w:left="709" w:right="-23"/>
        <w:jc w:val="both"/>
        <w:rPr>
          <w:b/>
          <w:u w:val="single"/>
        </w:rPr>
      </w:pPr>
      <w:r w:rsidRPr="003B570A">
        <w:rPr>
          <w:b/>
          <w:u w:val="single"/>
        </w:rPr>
        <w:t>General</w:t>
      </w:r>
    </w:p>
    <w:p w14:paraId="11D1713D" w14:textId="77777777" w:rsidR="00C00038" w:rsidRPr="003B570A" w:rsidRDefault="00C00038" w:rsidP="00C00038">
      <w:pPr>
        <w:ind w:left="709" w:right="-23"/>
        <w:jc w:val="both"/>
        <w:rPr>
          <w:b/>
          <w:u w:val="single"/>
        </w:rPr>
      </w:pPr>
    </w:p>
    <w:p w14:paraId="2AF1E9F5" w14:textId="77777777" w:rsidR="00C00038" w:rsidRDefault="00C00038" w:rsidP="00C00038">
      <w:pPr>
        <w:ind w:left="709" w:right="-23"/>
        <w:jc w:val="both"/>
      </w:pPr>
      <w:r w:rsidRPr="003B570A">
        <w:t xml:space="preserve">Vibrating machinery shall be isolated from the building structure with resilient mountings. These mountings shall be designed for a minimum isolating efficiency of 85%, in basement areas. In all roof level and other critically located plant rooms, mounting shall be selected for a minimum isolating efficiency of 95%. Isolation efficiency to be checked by the measurements of acceleration above and below the mounts. </w:t>
      </w:r>
    </w:p>
    <w:p w14:paraId="1DA929B5" w14:textId="77777777" w:rsidR="00C00038" w:rsidRPr="003B570A" w:rsidRDefault="00C00038" w:rsidP="00C00038">
      <w:pPr>
        <w:ind w:left="709" w:right="-23"/>
        <w:jc w:val="both"/>
      </w:pPr>
    </w:p>
    <w:p w14:paraId="7DB1C617" w14:textId="77777777" w:rsidR="00C00038" w:rsidRDefault="00C00038" w:rsidP="00C00038">
      <w:pPr>
        <w:ind w:left="709" w:right="-23"/>
        <w:jc w:val="both"/>
      </w:pPr>
      <w:r w:rsidRPr="003B570A">
        <w:t xml:space="preserve">Mountings shall be selected to isolate the lowest forcing frequency of vibration. </w:t>
      </w:r>
    </w:p>
    <w:p w14:paraId="2809492F" w14:textId="77777777" w:rsidR="00C00038" w:rsidRPr="003B570A" w:rsidRDefault="00C00038" w:rsidP="00C00038">
      <w:pPr>
        <w:ind w:left="709" w:right="-23"/>
        <w:jc w:val="both"/>
      </w:pPr>
    </w:p>
    <w:p w14:paraId="0749480D" w14:textId="77777777" w:rsidR="00C00038" w:rsidRDefault="00C00038" w:rsidP="00C00038">
      <w:pPr>
        <w:ind w:left="709" w:right="-23"/>
        <w:jc w:val="both"/>
      </w:pPr>
      <w:r w:rsidRPr="003B570A">
        <w:t xml:space="preserve">Where numbers of resilient mountings are used to support any machine, they shall be selected to have equal deflection. </w:t>
      </w:r>
    </w:p>
    <w:p w14:paraId="215DC223" w14:textId="77777777" w:rsidR="00C00038" w:rsidRPr="003B570A" w:rsidRDefault="00C00038" w:rsidP="00C00038">
      <w:pPr>
        <w:ind w:left="709" w:right="-23"/>
        <w:jc w:val="both"/>
      </w:pPr>
    </w:p>
    <w:p w14:paraId="24ED8106" w14:textId="77777777" w:rsidR="00C00038" w:rsidRDefault="00C00038" w:rsidP="00C00038">
      <w:pPr>
        <w:ind w:left="709" w:right="-23"/>
        <w:jc w:val="both"/>
      </w:pPr>
      <w:r w:rsidRPr="003B570A">
        <w:t xml:space="preserve">Particular machines shall be installed as per manufacturer’s recommendations unless stated otherwise. </w:t>
      </w:r>
    </w:p>
    <w:p w14:paraId="467B8185" w14:textId="77777777" w:rsidR="00C00038" w:rsidRPr="003B570A" w:rsidRDefault="00C00038" w:rsidP="00C00038">
      <w:pPr>
        <w:ind w:left="709" w:right="-23"/>
        <w:jc w:val="both"/>
      </w:pPr>
    </w:p>
    <w:p w14:paraId="0B24A9F4" w14:textId="77777777" w:rsidR="00C00038" w:rsidRDefault="00C00038" w:rsidP="00C00038">
      <w:pPr>
        <w:ind w:left="709" w:right="-23"/>
        <w:jc w:val="both"/>
        <w:rPr>
          <w:b/>
          <w:u w:val="single"/>
        </w:rPr>
      </w:pPr>
      <w:r w:rsidRPr="003B570A">
        <w:rPr>
          <w:b/>
          <w:u w:val="single"/>
        </w:rPr>
        <w:t>High Pressure Fans</w:t>
      </w:r>
    </w:p>
    <w:p w14:paraId="1898B8EE" w14:textId="77777777" w:rsidR="00C00038" w:rsidRPr="003B570A" w:rsidRDefault="00C00038" w:rsidP="00C00038">
      <w:pPr>
        <w:ind w:left="709" w:right="-23"/>
        <w:jc w:val="both"/>
        <w:rPr>
          <w:b/>
          <w:u w:val="single"/>
        </w:rPr>
      </w:pPr>
    </w:p>
    <w:p w14:paraId="35FB3A49" w14:textId="77777777" w:rsidR="00C00038" w:rsidRDefault="00C00038" w:rsidP="00C00038">
      <w:pPr>
        <w:ind w:left="709" w:right="-23"/>
        <w:jc w:val="both"/>
      </w:pPr>
      <w:r w:rsidRPr="003B570A">
        <w:t xml:space="preserve">These shall be installed with anti-vibration mountings by using the special bases and mountings mentioned. </w:t>
      </w:r>
    </w:p>
    <w:p w14:paraId="01F7C25D" w14:textId="77777777" w:rsidR="00C00038" w:rsidRPr="003B570A" w:rsidRDefault="00C00038" w:rsidP="00C00038"/>
    <w:p w14:paraId="18E813F9" w14:textId="77777777" w:rsidR="00C00038" w:rsidRPr="003B570A" w:rsidRDefault="00C00038" w:rsidP="00C00038">
      <w:pPr>
        <w:ind w:left="2835" w:hanging="2126"/>
        <w:rPr>
          <w:b/>
        </w:rPr>
      </w:pPr>
      <w:r w:rsidRPr="003B570A">
        <w:rPr>
          <w:b/>
        </w:rPr>
        <w:t xml:space="preserve">Pressures </w:t>
      </w:r>
      <w:r w:rsidRPr="003B570A">
        <w:rPr>
          <w:b/>
        </w:rPr>
        <w:tab/>
      </w:r>
      <w:r w:rsidRPr="003B570A">
        <w:rPr>
          <w:b/>
        </w:rPr>
        <w:tab/>
        <w:t xml:space="preserve">Mounting Type </w:t>
      </w:r>
    </w:p>
    <w:p w14:paraId="1A52F50E" w14:textId="77777777" w:rsidR="00C00038" w:rsidRPr="003B570A" w:rsidRDefault="00C00038" w:rsidP="00C00038">
      <w:pPr>
        <w:ind w:left="2835" w:hanging="2126"/>
      </w:pPr>
      <w:r w:rsidRPr="003B570A">
        <w:t>0 - 15 mb</w:t>
      </w:r>
      <w:r w:rsidRPr="003B570A">
        <w:tab/>
      </w:r>
      <w:r w:rsidRPr="003B570A">
        <w:tab/>
        <w:t xml:space="preserve">Standard channel iron base frame with sprung type mounting. </w:t>
      </w:r>
    </w:p>
    <w:p w14:paraId="7B8FCA09" w14:textId="77777777" w:rsidR="00C00038" w:rsidRPr="003B570A" w:rsidRDefault="00C00038" w:rsidP="00C00038">
      <w:pPr>
        <w:ind w:left="2835" w:hanging="2126"/>
      </w:pPr>
      <w:r w:rsidRPr="003B570A">
        <w:t xml:space="preserve">15 - 25 mb </w:t>
      </w:r>
      <w:r w:rsidRPr="003B570A">
        <w:tab/>
        <w:t xml:space="preserve">Inertia black base mounted on spring type isolators in addition to the standard channel iron frame with spring type mountings. </w:t>
      </w:r>
    </w:p>
    <w:p w14:paraId="5646C510" w14:textId="77777777" w:rsidR="00C00038" w:rsidRDefault="00C00038" w:rsidP="00C00038">
      <w:pPr>
        <w:ind w:left="2835" w:hanging="2126"/>
      </w:pPr>
      <w:r w:rsidRPr="003B570A">
        <w:t xml:space="preserve">Above 25 mb </w:t>
      </w:r>
      <w:r w:rsidRPr="003B570A">
        <w:tab/>
        <w:t xml:space="preserve">Base and mounting details shall be submitted to the Engineer for approval. </w:t>
      </w:r>
    </w:p>
    <w:p w14:paraId="7402D226" w14:textId="77777777" w:rsidR="00C00038" w:rsidRPr="003B570A" w:rsidRDefault="00C00038" w:rsidP="00C00038">
      <w:pPr>
        <w:ind w:left="2835" w:hanging="2126"/>
      </w:pPr>
    </w:p>
    <w:p w14:paraId="2B44E5C1" w14:textId="77777777" w:rsidR="00C00038" w:rsidRDefault="00C00038" w:rsidP="00C00038">
      <w:pPr>
        <w:ind w:left="2835" w:hanging="2126"/>
      </w:pPr>
      <w:r w:rsidRPr="003B570A">
        <w:t xml:space="preserve">Where floating floor isolation is provided, added isolation of inertia bases shall be provided where needed. </w:t>
      </w:r>
    </w:p>
    <w:p w14:paraId="0D2EF0F6" w14:textId="77777777" w:rsidR="00C00038" w:rsidRPr="003B570A" w:rsidRDefault="00C00038" w:rsidP="00C00038"/>
    <w:p w14:paraId="5CDECAA8" w14:textId="77777777" w:rsidR="00C00038" w:rsidRDefault="00C00038" w:rsidP="00C00038">
      <w:pPr>
        <w:ind w:left="709" w:right="-23"/>
        <w:jc w:val="both"/>
        <w:rPr>
          <w:b/>
          <w:u w:val="single"/>
        </w:rPr>
      </w:pPr>
      <w:r w:rsidRPr="003B570A">
        <w:rPr>
          <w:b/>
          <w:u w:val="single"/>
        </w:rPr>
        <w:t>Pump</w:t>
      </w:r>
      <w:r>
        <w:rPr>
          <w:b/>
          <w:u w:val="single"/>
        </w:rPr>
        <w:t>s</w:t>
      </w:r>
    </w:p>
    <w:p w14:paraId="6A117F32" w14:textId="77777777" w:rsidR="00C00038" w:rsidRPr="003B570A" w:rsidRDefault="00C00038" w:rsidP="00C00038">
      <w:pPr>
        <w:ind w:left="709" w:right="-23"/>
        <w:jc w:val="both"/>
        <w:rPr>
          <w:b/>
          <w:u w:val="single"/>
        </w:rPr>
      </w:pPr>
    </w:p>
    <w:p w14:paraId="3C499E25" w14:textId="77777777" w:rsidR="00C00038" w:rsidRDefault="00C00038" w:rsidP="00C00038">
      <w:pPr>
        <w:ind w:left="709" w:right="-23"/>
        <w:jc w:val="both"/>
      </w:pPr>
      <w:r w:rsidRPr="003B570A">
        <w:t>Anti-vibration mounts apply to direct belt or direct coupled, driven types of pumps. These shall be installed with vibration isolators for the following applications by using the special bases and mountings mentioned. Pumps to be supported in the vertical plane only and should not be directly mounted to the building structure.</w:t>
      </w:r>
    </w:p>
    <w:p w14:paraId="6F44CA61" w14:textId="77777777" w:rsidR="00C00038" w:rsidRPr="003B570A" w:rsidRDefault="00C00038" w:rsidP="00C00038">
      <w:pPr>
        <w:ind w:left="709" w:right="-23"/>
        <w:jc w:val="both"/>
      </w:pPr>
    </w:p>
    <w:p w14:paraId="3D14DC61" w14:textId="77777777" w:rsidR="00C00038" w:rsidRDefault="00C00038" w:rsidP="00C00038">
      <w:pPr>
        <w:ind w:left="709" w:right="-23"/>
        <w:jc w:val="both"/>
        <w:rPr>
          <w:b/>
          <w:u w:val="single"/>
        </w:rPr>
      </w:pPr>
      <w:r w:rsidRPr="003B570A">
        <w:rPr>
          <w:b/>
          <w:u w:val="single"/>
        </w:rPr>
        <w:t>Direct and Belt Driven Type Pumps</w:t>
      </w:r>
    </w:p>
    <w:p w14:paraId="645759DD" w14:textId="77777777" w:rsidR="00C00038" w:rsidRPr="003B570A" w:rsidRDefault="00C00038" w:rsidP="00C00038">
      <w:pPr>
        <w:ind w:left="709" w:right="-23"/>
        <w:jc w:val="both"/>
        <w:rPr>
          <w:b/>
          <w:u w:val="single"/>
        </w:rPr>
      </w:pPr>
    </w:p>
    <w:p w14:paraId="061F7152" w14:textId="77777777" w:rsidR="00C00038" w:rsidRPr="003B570A" w:rsidRDefault="00C00038" w:rsidP="00C00038">
      <w:pPr>
        <w:ind w:left="709" w:right="-23"/>
        <w:jc w:val="both"/>
      </w:pPr>
      <w:r w:rsidRPr="003B570A">
        <w:t xml:space="preserve">Up to 35 kW </w:t>
      </w:r>
      <w:r>
        <w:tab/>
      </w:r>
      <w:r w:rsidRPr="003B570A">
        <w:tab/>
        <w:t xml:space="preserve">Inertia block base installed on rubber impregnated cork mountings. </w:t>
      </w:r>
    </w:p>
    <w:p w14:paraId="7F4AF7D4" w14:textId="6B988503" w:rsidR="00C00038" w:rsidRDefault="00C00038" w:rsidP="00C00038">
      <w:pPr>
        <w:ind w:left="709" w:right="-23"/>
        <w:jc w:val="both"/>
      </w:pPr>
      <w:r w:rsidRPr="003B570A">
        <w:t xml:space="preserve">Above 35 kW </w:t>
      </w:r>
      <w:r>
        <w:tab/>
      </w:r>
      <w:r w:rsidRPr="003B570A">
        <w:tab/>
        <w:t xml:space="preserve">Pumps installed on an Inertia block base in turn mounted on spring type AV </w:t>
      </w:r>
      <w:r w:rsidRPr="003B570A">
        <w:tab/>
      </w:r>
      <w:r w:rsidRPr="003B570A">
        <w:tab/>
      </w:r>
      <w:r w:rsidRPr="003B570A">
        <w:tab/>
      </w:r>
      <w:r>
        <w:tab/>
      </w:r>
      <w:r>
        <w:tab/>
      </w:r>
      <w:r w:rsidRPr="003B570A">
        <w:t xml:space="preserve">mountings. </w:t>
      </w:r>
    </w:p>
    <w:p w14:paraId="5533B2D5" w14:textId="3B608134" w:rsidR="00C00038" w:rsidRDefault="00C00038" w:rsidP="00C00038">
      <w:pPr>
        <w:ind w:left="709" w:right="-23"/>
        <w:jc w:val="both"/>
      </w:pPr>
    </w:p>
    <w:p w14:paraId="004969FB" w14:textId="2F1482B4" w:rsidR="00C00038" w:rsidRPr="00C00038" w:rsidRDefault="00C00038" w:rsidP="00C00038">
      <w:pPr>
        <w:ind w:left="709" w:right="-23" w:hanging="709"/>
        <w:jc w:val="both"/>
        <w:rPr>
          <w:b/>
          <w:bCs/>
        </w:rPr>
      </w:pPr>
      <w:r w:rsidRPr="00C00038">
        <w:rPr>
          <w:b/>
          <w:bCs/>
        </w:rPr>
        <w:t>6.5</w:t>
      </w:r>
      <w:r w:rsidRPr="00C00038">
        <w:rPr>
          <w:b/>
          <w:bCs/>
        </w:rPr>
        <w:tab/>
        <w:t>Resilient Supports</w:t>
      </w:r>
    </w:p>
    <w:p w14:paraId="40E70690" w14:textId="79F38D9D" w:rsidR="00C00038" w:rsidRDefault="00C00038" w:rsidP="00C00038">
      <w:pPr>
        <w:ind w:left="709" w:right="-23"/>
        <w:jc w:val="both"/>
      </w:pPr>
    </w:p>
    <w:p w14:paraId="7AB77863" w14:textId="77777777" w:rsidR="00C00038" w:rsidRDefault="00C00038" w:rsidP="00C00038">
      <w:pPr>
        <w:ind w:left="709" w:right="-23"/>
        <w:jc w:val="both"/>
        <w:rPr>
          <w:b/>
          <w:u w:val="single"/>
        </w:rPr>
      </w:pPr>
      <w:r w:rsidRPr="003B570A">
        <w:rPr>
          <w:b/>
          <w:u w:val="single"/>
        </w:rPr>
        <w:t>Pipework</w:t>
      </w:r>
    </w:p>
    <w:p w14:paraId="6B9258BC" w14:textId="77777777" w:rsidR="00C00038" w:rsidRPr="003B570A" w:rsidRDefault="00C00038" w:rsidP="00C00038">
      <w:pPr>
        <w:ind w:left="709" w:right="-23"/>
        <w:jc w:val="both"/>
        <w:rPr>
          <w:b/>
          <w:u w:val="single"/>
        </w:rPr>
      </w:pPr>
    </w:p>
    <w:p w14:paraId="68631E5A" w14:textId="77777777" w:rsidR="00C00038" w:rsidRDefault="00C00038" w:rsidP="00C00038">
      <w:pPr>
        <w:ind w:left="709" w:right="-23"/>
        <w:jc w:val="both"/>
      </w:pPr>
      <w:r w:rsidRPr="003B570A">
        <w:t xml:space="preserve">All pipework over 25mm in diameter which is either in an area of high ambient noise (greater than 65 dBA) or connected to reciprocating machinery shall be resiliently supported. In the former, the resilient supports shall be installed throughout the total pipe length and in the latter, shall be installed for the first 15m or 100 pipe diameters pipe length, whichever is the greater. </w:t>
      </w:r>
    </w:p>
    <w:p w14:paraId="3D905EDA" w14:textId="77777777" w:rsidR="00C00038" w:rsidRPr="003B570A" w:rsidRDefault="00C00038" w:rsidP="00C00038">
      <w:pPr>
        <w:ind w:left="709" w:right="-23"/>
        <w:jc w:val="both"/>
      </w:pPr>
    </w:p>
    <w:p w14:paraId="6693AA35" w14:textId="77777777" w:rsidR="00C00038" w:rsidRDefault="00C00038" w:rsidP="00C00038">
      <w:pPr>
        <w:ind w:left="709" w:right="-23"/>
        <w:jc w:val="both"/>
      </w:pPr>
      <w:r w:rsidRPr="003B570A">
        <w:t xml:space="preserve">The first support shall have the same deflection as the isolators employed on the machinery. </w:t>
      </w:r>
    </w:p>
    <w:p w14:paraId="49F5AB5D" w14:textId="77777777" w:rsidR="00C00038" w:rsidRPr="003B570A" w:rsidRDefault="00C00038" w:rsidP="00C00038">
      <w:pPr>
        <w:ind w:left="709" w:right="-23"/>
        <w:jc w:val="both"/>
      </w:pPr>
    </w:p>
    <w:p w14:paraId="70BBEF24" w14:textId="77777777" w:rsidR="00C00038" w:rsidRDefault="00C00038" w:rsidP="00C00038">
      <w:pPr>
        <w:ind w:left="709" w:right="-23"/>
        <w:jc w:val="both"/>
      </w:pPr>
      <w:r w:rsidRPr="003B570A">
        <w:t xml:space="preserve">Unless particular supports are detailed, a pipe wrapping of rubber impregnated cork (or other approved) shall be installed between the pipework and its restraints, to prevent noise and vibration transmission. </w:t>
      </w:r>
    </w:p>
    <w:p w14:paraId="74D2288B" w14:textId="77777777" w:rsidR="00C00038" w:rsidRPr="003B570A" w:rsidRDefault="00C00038" w:rsidP="00C00038">
      <w:pPr>
        <w:ind w:left="709" w:right="-23"/>
        <w:jc w:val="both"/>
      </w:pPr>
    </w:p>
    <w:p w14:paraId="3D6A4F10" w14:textId="77777777" w:rsidR="00C00038" w:rsidRDefault="00C00038" w:rsidP="00C00038">
      <w:pPr>
        <w:ind w:left="709" w:right="-23"/>
        <w:jc w:val="both"/>
        <w:rPr>
          <w:b/>
          <w:u w:val="single"/>
        </w:rPr>
      </w:pPr>
      <w:r w:rsidRPr="003B570A">
        <w:rPr>
          <w:b/>
          <w:u w:val="single"/>
        </w:rPr>
        <w:t>Ductwork</w:t>
      </w:r>
    </w:p>
    <w:p w14:paraId="3267E850" w14:textId="77777777" w:rsidR="00C00038" w:rsidRPr="003B570A" w:rsidRDefault="00C00038" w:rsidP="00C00038">
      <w:pPr>
        <w:ind w:left="709" w:right="-23"/>
        <w:jc w:val="both"/>
        <w:rPr>
          <w:b/>
          <w:u w:val="single"/>
        </w:rPr>
      </w:pPr>
    </w:p>
    <w:p w14:paraId="57481430" w14:textId="77777777" w:rsidR="00C00038" w:rsidRDefault="00C00038" w:rsidP="00C00038">
      <w:pPr>
        <w:ind w:left="709" w:right="-23"/>
        <w:jc w:val="both"/>
      </w:pPr>
      <w:r w:rsidRPr="003B570A">
        <w:t xml:space="preserve">In plant rooms, ducts shall be supported on flexible hangers with rubber elements, selected bearing in mind any forces exerted during equipment start up. </w:t>
      </w:r>
    </w:p>
    <w:p w14:paraId="033B4816" w14:textId="77777777" w:rsidR="00C00038" w:rsidRPr="003B570A" w:rsidRDefault="00C00038" w:rsidP="00C00038">
      <w:pPr>
        <w:ind w:left="709" w:right="-23"/>
        <w:jc w:val="both"/>
      </w:pPr>
    </w:p>
    <w:p w14:paraId="144934E2" w14:textId="77777777" w:rsidR="00C00038" w:rsidRDefault="00C00038" w:rsidP="00C00038">
      <w:pPr>
        <w:ind w:left="709" w:right="-23"/>
        <w:jc w:val="both"/>
      </w:pPr>
      <w:r w:rsidRPr="003B570A">
        <w:t>In other areas, a discontinuity material of rubber impregnated cork or similar shall be used between the ductwork and its supports.</w:t>
      </w:r>
    </w:p>
    <w:p w14:paraId="577E811E" w14:textId="77777777" w:rsidR="00C00038" w:rsidRPr="003B570A" w:rsidRDefault="00C00038" w:rsidP="00C00038"/>
    <w:p w14:paraId="0F8CAEEF" w14:textId="13EAA22C" w:rsidR="00C00038" w:rsidRPr="00C65F1C" w:rsidRDefault="00C65F1C" w:rsidP="00C65F1C">
      <w:pPr>
        <w:ind w:left="709" w:right="-23" w:hanging="709"/>
        <w:jc w:val="both"/>
        <w:rPr>
          <w:b/>
          <w:bCs/>
        </w:rPr>
      </w:pPr>
      <w:r w:rsidRPr="00C65F1C">
        <w:rPr>
          <w:b/>
          <w:bCs/>
        </w:rPr>
        <w:t>6.6</w:t>
      </w:r>
      <w:r w:rsidRPr="00C65F1C">
        <w:rPr>
          <w:b/>
          <w:bCs/>
        </w:rPr>
        <w:tab/>
        <w:t>Flexible Pipe Couplings</w:t>
      </w:r>
    </w:p>
    <w:p w14:paraId="2B5C2D8E" w14:textId="0A4C6393" w:rsidR="00C65F1C" w:rsidRDefault="00C65F1C" w:rsidP="00C00038">
      <w:pPr>
        <w:ind w:left="709" w:right="-23"/>
        <w:jc w:val="both"/>
      </w:pPr>
    </w:p>
    <w:p w14:paraId="78B1FCCD" w14:textId="23AA6FCF" w:rsidR="00C65F1C" w:rsidRDefault="00C65F1C" w:rsidP="00C65F1C">
      <w:pPr>
        <w:ind w:left="709" w:right="-23"/>
        <w:jc w:val="both"/>
      </w:pPr>
      <w:r w:rsidRPr="003B570A">
        <w:t xml:space="preserve">At pipework connections to all pumps, neoprene/rubber flexible compensators shall be fitted. Pipework both sides of the compensators is to be firmly supported. These supports are to have clip strips of rubber impregnated cork or similar between the pipe clips and the pipes. </w:t>
      </w:r>
    </w:p>
    <w:p w14:paraId="5C9016FD" w14:textId="1ECEC9FE" w:rsidR="00C65F1C" w:rsidRDefault="00C65F1C" w:rsidP="00C65F1C">
      <w:pPr>
        <w:ind w:left="709" w:right="-23"/>
        <w:jc w:val="both"/>
      </w:pPr>
    </w:p>
    <w:p w14:paraId="318C6236" w14:textId="03509533" w:rsidR="00C65F1C" w:rsidRPr="00C65F1C" w:rsidRDefault="00C65F1C" w:rsidP="00C65F1C">
      <w:pPr>
        <w:ind w:left="709" w:right="-23" w:hanging="709"/>
        <w:jc w:val="both"/>
        <w:rPr>
          <w:b/>
          <w:bCs/>
        </w:rPr>
      </w:pPr>
      <w:r w:rsidRPr="00C65F1C">
        <w:rPr>
          <w:b/>
          <w:bCs/>
        </w:rPr>
        <w:t>6.7</w:t>
      </w:r>
      <w:r w:rsidRPr="00C65F1C">
        <w:rPr>
          <w:b/>
          <w:bCs/>
        </w:rPr>
        <w:tab/>
        <w:t>Sleeves</w:t>
      </w:r>
    </w:p>
    <w:p w14:paraId="45787B07" w14:textId="3A14898C" w:rsidR="00C65F1C" w:rsidRDefault="00C65F1C" w:rsidP="00C65F1C">
      <w:pPr>
        <w:ind w:left="709" w:right="-23"/>
        <w:jc w:val="both"/>
      </w:pPr>
    </w:p>
    <w:p w14:paraId="6E8213BD" w14:textId="77777777" w:rsidR="00C65F1C" w:rsidRDefault="00C65F1C" w:rsidP="00C65F1C">
      <w:pPr>
        <w:ind w:left="709" w:right="-23"/>
        <w:jc w:val="both"/>
      </w:pPr>
      <w:r w:rsidRPr="003B570A">
        <w:t xml:space="preserve">Where penetrating plant room enclosures, pipework and ductwork shall be decoupled from the structure by fitting a 12mm resilient rubber sleeve around the pipe or duct. The remaining hole shall be infilled with dense grouting material and be made airtight by sealing with a dense pliable non-setting mastic compound. </w:t>
      </w:r>
    </w:p>
    <w:p w14:paraId="0F3C2C74" w14:textId="77777777" w:rsidR="00C65F1C" w:rsidRPr="003B570A" w:rsidRDefault="00C65F1C" w:rsidP="00C65F1C">
      <w:pPr>
        <w:ind w:left="709" w:right="-23"/>
        <w:jc w:val="both"/>
      </w:pPr>
    </w:p>
    <w:p w14:paraId="12821C1C" w14:textId="26444B02" w:rsidR="00C65F1C" w:rsidRDefault="00C65F1C" w:rsidP="00C65F1C">
      <w:pPr>
        <w:ind w:left="709" w:right="-23"/>
        <w:jc w:val="both"/>
      </w:pPr>
      <w:r w:rsidRPr="003B570A">
        <w:t>All services penetrations through fire barriers shall be fire stopped equal to or greater than the fire rating of the barrier.</w:t>
      </w:r>
    </w:p>
    <w:p w14:paraId="24FE6472" w14:textId="4E601F49" w:rsidR="00C65F1C" w:rsidRDefault="00C65F1C" w:rsidP="00C65F1C">
      <w:pPr>
        <w:ind w:left="709" w:right="-23"/>
        <w:jc w:val="both"/>
      </w:pPr>
    </w:p>
    <w:p w14:paraId="589D245C" w14:textId="568D61FA" w:rsidR="00C65F1C" w:rsidRPr="00C65F1C" w:rsidRDefault="00C65F1C" w:rsidP="00E3340F">
      <w:pPr>
        <w:pStyle w:val="Heading2"/>
        <w:numPr>
          <w:ilvl w:val="0"/>
          <w:numId w:val="8"/>
        </w:numPr>
        <w:ind w:left="709" w:hanging="709"/>
        <w:rPr>
          <w:sz w:val="24"/>
          <w:szCs w:val="24"/>
        </w:rPr>
      </w:pPr>
      <w:bookmarkStart w:id="14" w:name="_Toc90393622"/>
      <w:r w:rsidRPr="00C65F1C">
        <w:rPr>
          <w:sz w:val="24"/>
          <w:szCs w:val="24"/>
        </w:rPr>
        <w:t>Ductwork</w:t>
      </w:r>
      <w:bookmarkEnd w:id="14"/>
    </w:p>
    <w:p w14:paraId="50834225" w14:textId="2D6DACEF" w:rsidR="00C65F1C" w:rsidRDefault="00C65F1C" w:rsidP="00C65F1C">
      <w:pPr>
        <w:pStyle w:val="ListParagraph"/>
        <w:ind w:left="375"/>
      </w:pPr>
    </w:p>
    <w:p w14:paraId="63902038" w14:textId="1FB7C98B" w:rsidR="00C65F1C" w:rsidRPr="00C65F1C" w:rsidRDefault="00C65F1C" w:rsidP="00C65F1C">
      <w:pPr>
        <w:pStyle w:val="ListParagraph"/>
        <w:ind w:left="709" w:hanging="709"/>
        <w:rPr>
          <w:b/>
          <w:bCs/>
          <w:sz w:val="20"/>
          <w:szCs w:val="20"/>
        </w:rPr>
      </w:pPr>
      <w:r w:rsidRPr="00C65F1C">
        <w:rPr>
          <w:b/>
          <w:bCs/>
          <w:sz w:val="20"/>
          <w:szCs w:val="20"/>
        </w:rPr>
        <w:t>7.1</w:t>
      </w:r>
      <w:r w:rsidRPr="00C65F1C">
        <w:rPr>
          <w:b/>
          <w:bCs/>
          <w:sz w:val="20"/>
          <w:szCs w:val="20"/>
        </w:rPr>
        <w:tab/>
        <w:t>General</w:t>
      </w:r>
    </w:p>
    <w:p w14:paraId="40ED8DB6" w14:textId="77777777" w:rsidR="00C65F1C" w:rsidRDefault="00C65F1C" w:rsidP="00C65F1C">
      <w:pPr>
        <w:ind w:left="709" w:right="-23"/>
        <w:jc w:val="both"/>
      </w:pPr>
    </w:p>
    <w:p w14:paraId="227B81FE" w14:textId="77777777" w:rsidR="00C65F1C" w:rsidRDefault="00C65F1C" w:rsidP="00C65F1C">
      <w:pPr>
        <w:ind w:left="709" w:right="-23"/>
        <w:jc w:val="both"/>
      </w:pPr>
      <w:r w:rsidRPr="003B570A">
        <w:lastRenderedPageBreak/>
        <w:t xml:space="preserve">Ductwork shall be fabricated and installed in accordance with the recommendations of the HVCA as their specifications DW144, DW 154, DW 191, DW 172 and TR/19 as appropriate unless stated otherwise. Copies of the documents shall be kept on site at all times. </w:t>
      </w:r>
    </w:p>
    <w:p w14:paraId="7736A757" w14:textId="77777777" w:rsidR="00C65F1C" w:rsidRPr="003B570A" w:rsidRDefault="00C65F1C" w:rsidP="00C65F1C">
      <w:pPr>
        <w:ind w:left="709" w:right="-23"/>
        <w:jc w:val="both"/>
      </w:pPr>
    </w:p>
    <w:p w14:paraId="06BEAC0C" w14:textId="77777777" w:rsidR="00C65F1C" w:rsidRDefault="00C65F1C" w:rsidP="00C65F1C">
      <w:pPr>
        <w:ind w:left="709" w:right="-23"/>
        <w:jc w:val="both"/>
      </w:pPr>
      <w:r w:rsidRPr="003B570A">
        <w:t xml:space="preserve">Components shall be installed in accordance with manufacturer’s recommendations. </w:t>
      </w:r>
    </w:p>
    <w:p w14:paraId="5BDAEA27" w14:textId="77777777" w:rsidR="00C65F1C" w:rsidRPr="003B570A" w:rsidRDefault="00C65F1C" w:rsidP="00C65F1C">
      <w:pPr>
        <w:ind w:left="709" w:right="-23"/>
        <w:jc w:val="both"/>
      </w:pPr>
    </w:p>
    <w:p w14:paraId="7855B0EF" w14:textId="77777777" w:rsidR="00C65F1C" w:rsidRDefault="00C65F1C" w:rsidP="00C65F1C">
      <w:pPr>
        <w:ind w:left="709" w:right="-23"/>
        <w:jc w:val="both"/>
      </w:pPr>
      <w:r w:rsidRPr="003B570A">
        <w:t xml:space="preserve">Electrical bonding terminals shall be provided as necessary to ensure electrical continuity in accordance with BS 7671 (latest edition of the </w:t>
      </w:r>
      <w:proofErr w:type="spellStart"/>
      <w:r w:rsidRPr="003B570A">
        <w:t>lEE</w:t>
      </w:r>
      <w:proofErr w:type="spellEnd"/>
      <w:r w:rsidRPr="003B570A">
        <w:t xml:space="preserve"> Wiring Regulations). </w:t>
      </w:r>
    </w:p>
    <w:p w14:paraId="0A71A7B4" w14:textId="77777777" w:rsidR="00C65F1C" w:rsidRPr="003B570A" w:rsidRDefault="00C65F1C" w:rsidP="00C65F1C">
      <w:pPr>
        <w:ind w:left="709" w:right="-23"/>
        <w:jc w:val="both"/>
      </w:pPr>
    </w:p>
    <w:p w14:paraId="453B6700" w14:textId="77777777" w:rsidR="00C65F1C" w:rsidRDefault="00C65F1C" w:rsidP="00C65F1C">
      <w:pPr>
        <w:ind w:left="709" w:right="-23"/>
        <w:jc w:val="both"/>
      </w:pPr>
      <w:r w:rsidRPr="003B570A">
        <w:t xml:space="preserve">Ductwork shall be true in section, correctly aligned, rigid and free from movement, independently supported and free from all contact with the building structure. </w:t>
      </w:r>
    </w:p>
    <w:p w14:paraId="12EB5733" w14:textId="77777777" w:rsidR="00C65F1C" w:rsidRPr="003B570A" w:rsidRDefault="00C65F1C" w:rsidP="00C65F1C">
      <w:pPr>
        <w:ind w:left="709" w:right="-23"/>
        <w:jc w:val="both"/>
      </w:pPr>
    </w:p>
    <w:p w14:paraId="697CFE17" w14:textId="77777777" w:rsidR="00C65F1C" w:rsidRDefault="00C65F1C" w:rsidP="00C65F1C">
      <w:pPr>
        <w:ind w:left="709" w:right="-23"/>
        <w:jc w:val="both"/>
      </w:pPr>
      <w:r w:rsidRPr="003B570A">
        <w:t xml:space="preserve">Ensure that there are no sharp edges or corners on cut edges on ductwork, flanges and supports. Raw edges on ductwork, formed seams, welds and rivets shall be painted with two coats of zinc rich paint at works and again after erection. </w:t>
      </w:r>
    </w:p>
    <w:p w14:paraId="7B2CABE4" w14:textId="77777777" w:rsidR="00C65F1C" w:rsidRPr="003B570A" w:rsidRDefault="00C65F1C" w:rsidP="00C65F1C">
      <w:pPr>
        <w:ind w:left="709" w:right="-23"/>
        <w:jc w:val="both"/>
      </w:pPr>
    </w:p>
    <w:p w14:paraId="7BCB4D79" w14:textId="77777777" w:rsidR="00C65F1C" w:rsidRDefault="00C65F1C" w:rsidP="00C65F1C">
      <w:pPr>
        <w:ind w:left="709" w:right="-23"/>
        <w:jc w:val="both"/>
      </w:pPr>
      <w:r w:rsidRPr="003B570A">
        <w:t xml:space="preserve">The installer shall be responsible for obtaining all site dimensions and the preparation of drawings as stated elsewhere. </w:t>
      </w:r>
    </w:p>
    <w:p w14:paraId="416820B4" w14:textId="77777777" w:rsidR="00C65F1C" w:rsidRPr="003B570A" w:rsidRDefault="00C65F1C" w:rsidP="00C65F1C">
      <w:pPr>
        <w:ind w:left="709" w:right="-23"/>
        <w:jc w:val="both"/>
      </w:pPr>
    </w:p>
    <w:p w14:paraId="52BB7C12" w14:textId="77777777" w:rsidR="00C65F1C" w:rsidRDefault="00C65F1C" w:rsidP="00C65F1C">
      <w:pPr>
        <w:ind w:left="709" w:right="-23"/>
        <w:jc w:val="both"/>
      </w:pPr>
      <w:r w:rsidRPr="003B570A">
        <w:t xml:space="preserve">Materials of accessories/components shall be compatible with the ductwork in which they are incorporated and the finishes shall comply with any special requirements. Casing losses of accessories/components shall also be compatible. </w:t>
      </w:r>
    </w:p>
    <w:p w14:paraId="7D93A0D7" w14:textId="77777777" w:rsidR="00C65F1C" w:rsidRPr="003B570A" w:rsidRDefault="00C65F1C" w:rsidP="00C65F1C">
      <w:pPr>
        <w:ind w:left="709" w:right="-23"/>
        <w:jc w:val="both"/>
      </w:pPr>
    </w:p>
    <w:p w14:paraId="238E644C" w14:textId="77777777" w:rsidR="00C65F1C" w:rsidRDefault="00C65F1C" w:rsidP="00C65F1C">
      <w:pPr>
        <w:ind w:left="709" w:right="-23"/>
        <w:jc w:val="both"/>
      </w:pPr>
      <w:r w:rsidRPr="003B570A">
        <w:t xml:space="preserve">Any section of ductwork causing noise due to poor construction shall be removed, corrected and reinstated at no expense to the Contract. </w:t>
      </w:r>
    </w:p>
    <w:p w14:paraId="28AA8BC1" w14:textId="77777777" w:rsidR="00C65F1C" w:rsidRPr="003B570A" w:rsidRDefault="00C65F1C" w:rsidP="00C65F1C"/>
    <w:p w14:paraId="31C04447" w14:textId="77777777" w:rsidR="00C65F1C" w:rsidRDefault="00C65F1C" w:rsidP="00C65F1C">
      <w:pPr>
        <w:ind w:left="709" w:right="-23"/>
        <w:jc w:val="both"/>
      </w:pPr>
      <w:r w:rsidRPr="003B570A">
        <w:t xml:space="preserve">Ensure that long runs of air ducts incorporate the necessary provision for absorbing movement due to expansion or contraction resulting from thermal change. </w:t>
      </w:r>
    </w:p>
    <w:p w14:paraId="3808377A" w14:textId="77777777" w:rsidR="00C65F1C" w:rsidRPr="003B570A" w:rsidRDefault="00C65F1C" w:rsidP="00C65F1C">
      <w:pPr>
        <w:ind w:left="709" w:right="-23"/>
        <w:jc w:val="both"/>
      </w:pPr>
    </w:p>
    <w:p w14:paraId="2E451B70" w14:textId="77777777" w:rsidR="00C65F1C" w:rsidRPr="003B570A" w:rsidRDefault="00C65F1C" w:rsidP="00C65F1C">
      <w:pPr>
        <w:ind w:left="709" w:right="-23"/>
        <w:jc w:val="both"/>
      </w:pPr>
      <w:r w:rsidRPr="003B570A">
        <w:t xml:space="preserve">During installation the installer shall ensure that dust and debris are prevented from entering the ductwork system and that the installation is clean prior to commissioning. Commissioning shall not commence until the cleanliness of the ductwork system has been inspected and certified. The level of cleanliness and protection shall be as defined in HVCA TR/19 and provided to protection, delivery and installation standard PDI Level 2 unless otherwise stated. </w:t>
      </w:r>
    </w:p>
    <w:p w14:paraId="2C3A628B" w14:textId="77777777" w:rsidR="00C65F1C" w:rsidRDefault="00C65F1C" w:rsidP="00C65F1C">
      <w:pPr>
        <w:ind w:left="709" w:right="-23"/>
        <w:jc w:val="both"/>
      </w:pPr>
      <w:r w:rsidRPr="003B570A">
        <w:t xml:space="preserve">Ductwork, fabricated sections and all associated equipment shall be suitable for manual handling where manual handing is unavoidable. </w:t>
      </w:r>
    </w:p>
    <w:p w14:paraId="56E33394" w14:textId="77777777" w:rsidR="00C65F1C" w:rsidRPr="003B570A" w:rsidRDefault="00C65F1C" w:rsidP="00C65F1C">
      <w:pPr>
        <w:ind w:left="709" w:right="-23"/>
        <w:jc w:val="both"/>
      </w:pPr>
    </w:p>
    <w:p w14:paraId="653EA0BC" w14:textId="77777777" w:rsidR="00C65F1C" w:rsidRDefault="00C65F1C" w:rsidP="00C65F1C">
      <w:pPr>
        <w:ind w:left="709" w:right="-23"/>
        <w:jc w:val="both"/>
      </w:pPr>
      <w:r w:rsidRPr="003B570A">
        <w:t>All site storage of materials is to be such that all ductwork is kept clear of dust and debris at all times.</w:t>
      </w:r>
    </w:p>
    <w:p w14:paraId="2EA942AF" w14:textId="77777777" w:rsidR="00C65F1C" w:rsidRPr="003B570A" w:rsidRDefault="00C65F1C" w:rsidP="00C65F1C">
      <w:pPr>
        <w:ind w:left="709" w:right="-23"/>
        <w:jc w:val="both"/>
      </w:pPr>
    </w:p>
    <w:p w14:paraId="2E700D1D" w14:textId="77777777" w:rsidR="00C65F1C" w:rsidRDefault="00C65F1C" w:rsidP="00C65F1C">
      <w:pPr>
        <w:ind w:left="709" w:right="-23"/>
        <w:jc w:val="both"/>
      </w:pPr>
      <w:r w:rsidRPr="003B570A">
        <w:t xml:space="preserve">During installation, all open ends are to be covered to prevent the ingress of dirt and debris to the system. </w:t>
      </w:r>
    </w:p>
    <w:p w14:paraId="1BB3EDB3" w14:textId="77777777" w:rsidR="00C65F1C" w:rsidRDefault="00C65F1C" w:rsidP="00C65F1C">
      <w:pPr>
        <w:ind w:left="709" w:right="-23"/>
        <w:jc w:val="both"/>
      </w:pPr>
    </w:p>
    <w:p w14:paraId="60B2AF89" w14:textId="77777777" w:rsidR="00C65F1C" w:rsidRDefault="00C65F1C" w:rsidP="00C65F1C">
      <w:pPr>
        <w:ind w:left="709" w:right="-23"/>
        <w:jc w:val="both"/>
      </w:pPr>
      <w:r w:rsidRPr="003B570A">
        <w:t>Where open ends are left on site it is the Contractors responsibility to undertake a wet clean in line with DW144 requirements.</w:t>
      </w:r>
    </w:p>
    <w:p w14:paraId="2F94C0B7" w14:textId="0B652C84" w:rsidR="00C65F1C" w:rsidRDefault="00C65F1C" w:rsidP="00C00038">
      <w:pPr>
        <w:ind w:left="709" w:right="-23"/>
        <w:jc w:val="both"/>
      </w:pPr>
    </w:p>
    <w:p w14:paraId="436976FB" w14:textId="184A1FA4" w:rsidR="00C65F1C" w:rsidRPr="00C65F1C" w:rsidRDefault="00C65F1C" w:rsidP="00C65F1C">
      <w:pPr>
        <w:ind w:left="709" w:right="-23" w:hanging="709"/>
        <w:jc w:val="both"/>
        <w:rPr>
          <w:b/>
          <w:bCs/>
        </w:rPr>
      </w:pPr>
      <w:r w:rsidRPr="00C65F1C">
        <w:rPr>
          <w:b/>
          <w:bCs/>
        </w:rPr>
        <w:t>7.2</w:t>
      </w:r>
      <w:r w:rsidRPr="00C65F1C">
        <w:rPr>
          <w:b/>
          <w:bCs/>
        </w:rPr>
        <w:tab/>
        <w:t>Ductwork Fabrication</w:t>
      </w:r>
    </w:p>
    <w:p w14:paraId="6EACA207" w14:textId="6FD0E35F" w:rsidR="00C65F1C" w:rsidRDefault="00C65F1C" w:rsidP="00C00038">
      <w:pPr>
        <w:ind w:left="709" w:right="-23"/>
        <w:jc w:val="both"/>
      </w:pPr>
    </w:p>
    <w:p w14:paraId="74BDD915" w14:textId="09D61922" w:rsidR="00C65F1C" w:rsidRDefault="00C65F1C" w:rsidP="00C65F1C">
      <w:pPr>
        <w:ind w:left="709" w:right="-23"/>
        <w:jc w:val="both"/>
      </w:pPr>
      <w:r w:rsidRPr="003B570A">
        <w:t xml:space="preserve">Ductwork shall be fabricated to meet the leakage classification in accordance with DW 144 unless stated otherwise. </w:t>
      </w:r>
    </w:p>
    <w:p w14:paraId="758EDF1A" w14:textId="77777777" w:rsidR="00C65F1C" w:rsidRPr="003B570A" w:rsidRDefault="00C65F1C" w:rsidP="00C65F1C">
      <w:pPr>
        <w:ind w:left="709" w:right="-23"/>
        <w:jc w:val="both"/>
      </w:pPr>
    </w:p>
    <w:p w14:paraId="323DE0E8" w14:textId="77777777" w:rsidR="00C65F1C" w:rsidRDefault="00C65F1C" w:rsidP="00C65F1C">
      <w:pPr>
        <w:ind w:left="709" w:right="-23"/>
        <w:jc w:val="both"/>
      </w:pPr>
      <w:r w:rsidRPr="003B570A">
        <w:t>Internal jointing of ducting shall be avoided wherever possible, but if unavoidable, joints shall be constructed so as to minimise air turbulence at these sections. Approval shall be required before internal jointing is utilised.</w:t>
      </w:r>
    </w:p>
    <w:p w14:paraId="0AE9FBE0" w14:textId="77777777" w:rsidR="00C65F1C" w:rsidRPr="003B570A" w:rsidRDefault="00C65F1C" w:rsidP="00C65F1C">
      <w:pPr>
        <w:ind w:left="709" w:right="-23"/>
        <w:jc w:val="both"/>
      </w:pPr>
      <w:r w:rsidRPr="003B570A">
        <w:lastRenderedPageBreak/>
        <w:t xml:space="preserve"> </w:t>
      </w:r>
    </w:p>
    <w:p w14:paraId="4D7080D0" w14:textId="77777777" w:rsidR="00C65F1C" w:rsidRDefault="00C65F1C" w:rsidP="00C65F1C">
      <w:pPr>
        <w:ind w:left="709" w:right="-23"/>
        <w:jc w:val="both"/>
      </w:pPr>
      <w:r w:rsidRPr="003B570A">
        <w:t xml:space="preserve">Where ducting is exposed ensure that the seams are concealed from view to provide a neat appearance. </w:t>
      </w:r>
    </w:p>
    <w:p w14:paraId="700A8D7E" w14:textId="77777777" w:rsidR="00C65F1C" w:rsidRPr="003B570A" w:rsidRDefault="00C65F1C" w:rsidP="00C65F1C">
      <w:pPr>
        <w:ind w:left="709" w:right="-23"/>
        <w:jc w:val="both"/>
      </w:pPr>
    </w:p>
    <w:p w14:paraId="5FE3041F" w14:textId="77777777" w:rsidR="00C65F1C" w:rsidRDefault="00C65F1C" w:rsidP="00C65F1C">
      <w:pPr>
        <w:ind w:left="709" w:right="-23"/>
        <w:jc w:val="both"/>
      </w:pPr>
      <w:r w:rsidRPr="003B570A">
        <w:t xml:space="preserve">An approved liquid or mastic sealant shall be used in all longitudinal and cross joints at works. ‘Socket and spigot’ and ‘cleated’ joints made on site, joints shall be applied during or after assembly of the joints to suit. </w:t>
      </w:r>
    </w:p>
    <w:p w14:paraId="23220217" w14:textId="77777777" w:rsidR="00C65F1C" w:rsidRPr="003B570A" w:rsidRDefault="00C65F1C" w:rsidP="00C65F1C">
      <w:pPr>
        <w:ind w:left="709" w:right="-23"/>
        <w:jc w:val="both"/>
      </w:pPr>
    </w:p>
    <w:p w14:paraId="6AB6E440" w14:textId="77777777" w:rsidR="00C65F1C" w:rsidRDefault="00C65F1C" w:rsidP="00C65F1C">
      <w:pPr>
        <w:ind w:left="709" w:right="-23"/>
        <w:jc w:val="both"/>
      </w:pPr>
      <w:r w:rsidRPr="003B570A">
        <w:t xml:space="preserve">The use of self-adhesive tape as a primary sealant over both longitudinal and cross joints on air supply and air extract ductwork is not permitted. </w:t>
      </w:r>
    </w:p>
    <w:p w14:paraId="055F586D" w14:textId="77777777" w:rsidR="00C65F1C" w:rsidRPr="003B570A" w:rsidRDefault="00C65F1C" w:rsidP="00C65F1C">
      <w:pPr>
        <w:ind w:left="709" w:right="-23"/>
        <w:jc w:val="both"/>
      </w:pPr>
    </w:p>
    <w:p w14:paraId="35CFF3AA" w14:textId="77777777" w:rsidR="00C65F1C" w:rsidRDefault="00C65F1C" w:rsidP="00C65F1C">
      <w:pPr>
        <w:ind w:left="709" w:right="-23"/>
        <w:jc w:val="both"/>
      </w:pPr>
      <w:r w:rsidRPr="003B570A">
        <w:t xml:space="preserve">Self-tapping screws shall not be permitted unless in circumstances where the use of rivets and nuts and bolts are not practicable. </w:t>
      </w:r>
    </w:p>
    <w:p w14:paraId="05C37EBA" w14:textId="77777777" w:rsidR="00C65F1C" w:rsidRPr="003B570A" w:rsidRDefault="00C65F1C" w:rsidP="00C65F1C">
      <w:pPr>
        <w:ind w:left="709" w:right="-23"/>
        <w:jc w:val="both"/>
      </w:pPr>
    </w:p>
    <w:p w14:paraId="37E1615D" w14:textId="77777777" w:rsidR="00C65F1C" w:rsidRDefault="00C65F1C" w:rsidP="00C65F1C">
      <w:pPr>
        <w:ind w:left="709" w:right="-23"/>
        <w:jc w:val="both"/>
      </w:pPr>
      <w:r w:rsidRPr="003B570A">
        <w:t xml:space="preserve">Edges of galvanised sheets cut to form joints and rivets shall be coated inside and out with zinc rich or aluminium paint. All bolts and nuts shall be of mild steel protected by the electro-galvanising, or </w:t>
      </w:r>
      <w:proofErr w:type="spellStart"/>
      <w:r w:rsidRPr="003B570A">
        <w:t>sheradising</w:t>
      </w:r>
      <w:proofErr w:type="spellEnd"/>
      <w:r w:rsidRPr="003B570A">
        <w:t xml:space="preserve">. </w:t>
      </w:r>
    </w:p>
    <w:p w14:paraId="5C6104AD" w14:textId="77777777" w:rsidR="00C65F1C" w:rsidRPr="003B570A" w:rsidRDefault="00C65F1C" w:rsidP="00C65F1C">
      <w:pPr>
        <w:ind w:left="709" w:right="-23"/>
        <w:jc w:val="both"/>
      </w:pPr>
    </w:p>
    <w:p w14:paraId="10FD3D2A" w14:textId="77777777" w:rsidR="00C65F1C" w:rsidRDefault="00C65F1C" w:rsidP="00C65F1C">
      <w:pPr>
        <w:ind w:left="709" w:right="-23"/>
        <w:jc w:val="both"/>
      </w:pPr>
      <w:r w:rsidRPr="003B570A">
        <w:t xml:space="preserve">All ductwork shall be adequately stiffened, and where necessary braced to prevent drumming or vibration and ducts shall be free from internal sharp edges or projections. </w:t>
      </w:r>
    </w:p>
    <w:p w14:paraId="5E201F57" w14:textId="77777777" w:rsidR="00C65F1C" w:rsidRPr="003B570A" w:rsidRDefault="00C65F1C" w:rsidP="00C65F1C">
      <w:pPr>
        <w:ind w:left="709" w:right="-23"/>
        <w:jc w:val="both"/>
      </w:pPr>
    </w:p>
    <w:p w14:paraId="115F3775" w14:textId="77777777" w:rsidR="00C65F1C" w:rsidRDefault="00C65F1C" w:rsidP="00C65F1C">
      <w:pPr>
        <w:ind w:left="709" w:right="-23"/>
        <w:jc w:val="both"/>
      </w:pPr>
      <w:r w:rsidRPr="003B570A">
        <w:t>In special cases where internal stiffening is found necessary, these shall be streamlined and details shall be approved by the Contract Administrator.</w:t>
      </w:r>
    </w:p>
    <w:p w14:paraId="0CDF37BB" w14:textId="77777777" w:rsidR="00C65F1C" w:rsidRPr="003B570A" w:rsidRDefault="00C65F1C" w:rsidP="00C65F1C">
      <w:pPr>
        <w:ind w:left="709" w:right="-23"/>
        <w:jc w:val="both"/>
      </w:pPr>
    </w:p>
    <w:p w14:paraId="6A69CB8F" w14:textId="77777777" w:rsidR="00C65F1C" w:rsidRPr="003B570A" w:rsidRDefault="00C65F1C" w:rsidP="00C65F1C">
      <w:pPr>
        <w:ind w:left="709" w:right="-23"/>
        <w:jc w:val="both"/>
      </w:pPr>
      <w:r w:rsidRPr="003B570A">
        <w:t xml:space="preserve">The use of panel stiffening on rectangular ductwork shall be subject to the approval of the Contract Administrator. Where rigid slab insulation is to be applied to ductwork, plain construction shall only be acceptable. </w:t>
      </w:r>
    </w:p>
    <w:p w14:paraId="77B329DA" w14:textId="77777777" w:rsidR="00C65F1C" w:rsidRDefault="00C65F1C" w:rsidP="00C65F1C">
      <w:pPr>
        <w:ind w:left="709" w:right="-23"/>
        <w:jc w:val="both"/>
      </w:pPr>
      <w:r w:rsidRPr="003B570A">
        <w:t xml:space="preserve">Ductwork connections to plant and equipment (e.g. heating, cooling coils etc.) shall, in the case of bolted flanges, be provided with matching flanges of similar size and thickness. Sheet metal returned flanges shall not be permitted. </w:t>
      </w:r>
    </w:p>
    <w:p w14:paraId="2F598888" w14:textId="77777777" w:rsidR="00C65F1C" w:rsidRDefault="00C65F1C" w:rsidP="00C65F1C">
      <w:pPr>
        <w:ind w:left="709" w:right="-23"/>
        <w:jc w:val="both"/>
      </w:pPr>
    </w:p>
    <w:p w14:paraId="18D79875" w14:textId="77777777" w:rsidR="00C65F1C" w:rsidRDefault="00C65F1C" w:rsidP="00C65F1C">
      <w:pPr>
        <w:ind w:left="709" w:right="-23"/>
        <w:jc w:val="both"/>
      </w:pPr>
      <w:r w:rsidRPr="003B570A">
        <w:t xml:space="preserve">Where connections have transformations with angles in one side to axis more than 25° splitters shall be provided. Splitters shall not obstruct the use of access doors. </w:t>
      </w:r>
    </w:p>
    <w:p w14:paraId="22008C2F" w14:textId="77777777" w:rsidR="00C65F1C" w:rsidRPr="003B570A" w:rsidRDefault="00C65F1C" w:rsidP="00C65F1C">
      <w:pPr>
        <w:ind w:left="709" w:right="-23"/>
        <w:jc w:val="both"/>
      </w:pPr>
    </w:p>
    <w:p w14:paraId="0A0EAC16" w14:textId="77777777" w:rsidR="00C65F1C" w:rsidRDefault="00C65F1C" w:rsidP="00C65F1C">
      <w:pPr>
        <w:ind w:left="709" w:right="-23"/>
        <w:jc w:val="both"/>
      </w:pPr>
      <w:r w:rsidRPr="003B570A">
        <w:t xml:space="preserve">Ductwork hangers, bearers and supports shall be to DW144. Supports shall be adjustable for height, spaced to ensure support and where practicable, fitted at each ductwork joint or spaced at not more than the maximum centres in DW 144 for rectangular, circular and flat oval horizontal ducting. Securing of formed brackets to corners of ductwork as a means of suspension shall not be permitted. </w:t>
      </w:r>
    </w:p>
    <w:p w14:paraId="6FEC86A1" w14:textId="77777777" w:rsidR="00C65F1C" w:rsidRPr="003B570A" w:rsidRDefault="00C65F1C" w:rsidP="00C65F1C">
      <w:pPr>
        <w:ind w:left="709" w:right="-23"/>
        <w:jc w:val="both"/>
      </w:pPr>
    </w:p>
    <w:p w14:paraId="5FF5C8FF" w14:textId="77777777" w:rsidR="00C65F1C" w:rsidRDefault="00C65F1C" w:rsidP="00C65F1C">
      <w:pPr>
        <w:ind w:left="709" w:right="-23"/>
        <w:jc w:val="both"/>
      </w:pPr>
      <w:r w:rsidRPr="003B570A">
        <w:t xml:space="preserve">Supports to vertical ductwork in building shall be generally located at each floor slab but subject to a maximum spacing of 4 metres. </w:t>
      </w:r>
    </w:p>
    <w:p w14:paraId="732CB7E0" w14:textId="77777777" w:rsidR="00C65F1C" w:rsidRPr="003B570A" w:rsidRDefault="00C65F1C" w:rsidP="00C65F1C">
      <w:pPr>
        <w:ind w:left="709" w:right="-23"/>
        <w:jc w:val="both"/>
      </w:pPr>
    </w:p>
    <w:p w14:paraId="1596F308" w14:textId="77777777" w:rsidR="00C65F1C" w:rsidRDefault="00C65F1C" w:rsidP="00C65F1C">
      <w:pPr>
        <w:ind w:left="709" w:right="-23"/>
        <w:jc w:val="both"/>
      </w:pPr>
      <w:r w:rsidRPr="003B570A">
        <w:t xml:space="preserve">All ductwork shall be securely supported from the building structure. Approved inert packing material shall be provided between ducts and supports to prevent direct contact of the ducting with the structure. </w:t>
      </w:r>
    </w:p>
    <w:p w14:paraId="3BAFA507" w14:textId="77777777" w:rsidR="00C65F1C" w:rsidRDefault="00C65F1C" w:rsidP="00C00038">
      <w:pPr>
        <w:ind w:left="709" w:right="-23"/>
        <w:jc w:val="both"/>
      </w:pPr>
    </w:p>
    <w:p w14:paraId="72B75EFE" w14:textId="12E653E2" w:rsidR="00705D34" w:rsidRPr="00C65F1C" w:rsidRDefault="00C65F1C" w:rsidP="00705D34">
      <w:pPr>
        <w:rPr>
          <w:b/>
          <w:bCs/>
        </w:rPr>
      </w:pPr>
      <w:r w:rsidRPr="00C65F1C">
        <w:rPr>
          <w:b/>
          <w:bCs/>
        </w:rPr>
        <w:t>7.3</w:t>
      </w:r>
      <w:r w:rsidRPr="00C65F1C">
        <w:rPr>
          <w:b/>
          <w:bCs/>
        </w:rPr>
        <w:tab/>
        <w:t>Hand Control Dampers</w:t>
      </w:r>
    </w:p>
    <w:p w14:paraId="292CC41E" w14:textId="356C8386" w:rsidR="00C65F1C" w:rsidRDefault="00C65F1C" w:rsidP="00705D34"/>
    <w:p w14:paraId="5EE946C7" w14:textId="77777777" w:rsidR="00C65F1C" w:rsidRDefault="00C65F1C" w:rsidP="00C65F1C">
      <w:pPr>
        <w:ind w:left="709" w:right="-23"/>
        <w:jc w:val="both"/>
      </w:pPr>
      <w:r w:rsidRPr="003B570A">
        <w:t xml:space="preserve">The number and location of hand control dampers shall be in accordance with the latest editions of CIBSE Commissioning Code Series A - Air Distribution and BSRIA AG3 Commissioning air system to facilitate balancing and regulation of the complete and/or part of the system. </w:t>
      </w:r>
    </w:p>
    <w:p w14:paraId="364D2094" w14:textId="77777777" w:rsidR="00C65F1C" w:rsidRPr="003B570A" w:rsidRDefault="00C65F1C" w:rsidP="00C65F1C">
      <w:pPr>
        <w:ind w:left="709" w:right="-23"/>
        <w:jc w:val="both"/>
      </w:pPr>
    </w:p>
    <w:p w14:paraId="47E790E7" w14:textId="77777777" w:rsidR="00C65F1C" w:rsidRDefault="00C65F1C" w:rsidP="00C65F1C">
      <w:pPr>
        <w:ind w:left="709" w:right="-23"/>
        <w:jc w:val="both"/>
      </w:pPr>
      <w:r w:rsidRPr="003B570A">
        <w:t>Hand control dampers for use on low velocity rectangular ductwork is to be of the stainless steel aerofoil opposed blade control type. For round ductwork only iris style dampers are acceptable.</w:t>
      </w:r>
    </w:p>
    <w:p w14:paraId="19AEBE2B" w14:textId="77777777" w:rsidR="00C65F1C" w:rsidRPr="003B570A" w:rsidRDefault="00C65F1C" w:rsidP="00C65F1C">
      <w:pPr>
        <w:ind w:left="709" w:right="-23"/>
        <w:jc w:val="both"/>
      </w:pPr>
    </w:p>
    <w:p w14:paraId="5FC23FB3" w14:textId="77777777" w:rsidR="00C65F1C" w:rsidRDefault="00C65F1C" w:rsidP="00C65F1C">
      <w:pPr>
        <w:ind w:left="709" w:right="-23"/>
        <w:jc w:val="both"/>
      </w:pPr>
      <w:r w:rsidRPr="003B570A">
        <w:lastRenderedPageBreak/>
        <w:t xml:space="preserve">Low profile aspect ratio aerofoil stainless steel blades shall permit site withdrawal of the complete damper regardless of blade position. </w:t>
      </w:r>
    </w:p>
    <w:p w14:paraId="3A12AC31" w14:textId="77777777" w:rsidR="00C65F1C" w:rsidRPr="003B570A" w:rsidRDefault="00C65F1C" w:rsidP="00C65F1C">
      <w:pPr>
        <w:ind w:left="709" w:right="-23"/>
        <w:jc w:val="both"/>
      </w:pPr>
    </w:p>
    <w:p w14:paraId="7964986F" w14:textId="77777777" w:rsidR="00C65F1C" w:rsidRDefault="00C65F1C" w:rsidP="00C65F1C">
      <w:pPr>
        <w:ind w:left="709" w:right="-23"/>
        <w:jc w:val="both"/>
      </w:pPr>
      <w:r w:rsidRPr="003B570A">
        <w:t xml:space="preserve">Four to one geared reduction ratio shall provide accurate and sensitive blade positioning and control with minimum torque requirements. Moving parts shall be precision moulded in molybdenum disulphide filled nylon and totally enclosed in the factory fitted externally mounted galvanised steel dust-proof control box, complete with coloured visual blade position indicator and locking wheel. </w:t>
      </w:r>
    </w:p>
    <w:p w14:paraId="2338C2DA" w14:textId="77777777" w:rsidR="00C65F1C" w:rsidRPr="003B570A" w:rsidRDefault="00C65F1C" w:rsidP="00C65F1C">
      <w:pPr>
        <w:ind w:left="709" w:right="-23"/>
        <w:jc w:val="both"/>
      </w:pPr>
    </w:p>
    <w:p w14:paraId="5397E7A8" w14:textId="77777777" w:rsidR="00C65F1C" w:rsidRDefault="00C65F1C" w:rsidP="00C65F1C">
      <w:pPr>
        <w:ind w:left="709" w:right="-23"/>
        <w:jc w:val="both"/>
      </w:pPr>
      <w:r w:rsidRPr="003B570A">
        <w:t xml:space="preserve">Damper casing shall be of slim-line airtight dust-proof double skin construction of high rigidity and maximum strength. Casings shall be manufactured from roll formed galvanised 16 gauge steel outer frame and 20 gauge steel inner frame, with the former having continuously welded corners and integral peripheral flanges pre-punched with elongated holes for duct attachment and infinite height adjustment. </w:t>
      </w:r>
    </w:p>
    <w:p w14:paraId="059EF64C" w14:textId="77777777" w:rsidR="00C65F1C" w:rsidRPr="003B570A" w:rsidRDefault="00C65F1C" w:rsidP="00C65F1C">
      <w:pPr>
        <w:ind w:left="709" w:right="-23"/>
        <w:jc w:val="both"/>
      </w:pPr>
    </w:p>
    <w:p w14:paraId="3E5B620E" w14:textId="77777777" w:rsidR="00C65F1C" w:rsidRDefault="00C65F1C" w:rsidP="00C65F1C">
      <w:pPr>
        <w:ind w:left="709" w:right="-23"/>
        <w:jc w:val="both"/>
      </w:pPr>
      <w:r w:rsidRPr="003B570A">
        <w:t xml:space="preserve">The external damper casing surface area shall have a single penetration or drive shaft for control, to simplify insulation and lagging where required. </w:t>
      </w:r>
    </w:p>
    <w:p w14:paraId="52CD7F83" w14:textId="77777777" w:rsidR="00C65F1C" w:rsidRPr="003B570A" w:rsidRDefault="00C65F1C" w:rsidP="00C65F1C">
      <w:pPr>
        <w:ind w:left="709" w:right="-23"/>
        <w:jc w:val="both"/>
      </w:pPr>
    </w:p>
    <w:p w14:paraId="30A1A8EC" w14:textId="77777777" w:rsidR="00C65F1C" w:rsidRDefault="00C65F1C" w:rsidP="00C65F1C">
      <w:pPr>
        <w:ind w:left="709" w:right="-23"/>
        <w:jc w:val="both"/>
      </w:pPr>
      <w:r w:rsidRPr="003B570A">
        <w:t xml:space="preserve">Dampers suitable for mounting in the vertical or horizontal plane shall be the Air/Shield type as manufactured by Gilberts Limited, </w:t>
      </w:r>
      <w:proofErr w:type="spellStart"/>
      <w:r w:rsidRPr="003B570A">
        <w:t>Actionair</w:t>
      </w:r>
      <w:proofErr w:type="spellEnd"/>
      <w:r w:rsidRPr="003B570A">
        <w:t xml:space="preserve"> Limited or equal.</w:t>
      </w:r>
    </w:p>
    <w:p w14:paraId="1EFE703E" w14:textId="77777777" w:rsidR="00C65F1C" w:rsidRDefault="00C65F1C" w:rsidP="00705D34"/>
    <w:p w14:paraId="3C97E51B" w14:textId="1F93795C" w:rsidR="00705D34" w:rsidRPr="00C65F1C" w:rsidRDefault="00C65F1C" w:rsidP="00705D34">
      <w:pPr>
        <w:rPr>
          <w:b/>
          <w:bCs/>
        </w:rPr>
      </w:pPr>
      <w:r w:rsidRPr="00C65F1C">
        <w:rPr>
          <w:b/>
          <w:bCs/>
        </w:rPr>
        <w:t>7.4</w:t>
      </w:r>
      <w:r w:rsidRPr="00C65F1C">
        <w:rPr>
          <w:b/>
          <w:bCs/>
        </w:rPr>
        <w:tab/>
        <w:t>Motorised Dampers</w:t>
      </w:r>
    </w:p>
    <w:p w14:paraId="77A37950" w14:textId="5571E96C" w:rsidR="00C65F1C" w:rsidRDefault="00C65F1C" w:rsidP="00705D34"/>
    <w:p w14:paraId="49D0AD8B" w14:textId="77777777" w:rsidR="00C65F1C" w:rsidRDefault="00C65F1C" w:rsidP="00C65F1C">
      <w:pPr>
        <w:ind w:left="709" w:right="-23"/>
        <w:jc w:val="both"/>
      </w:pPr>
      <w:r w:rsidRPr="003B570A">
        <w:t>Automatic control dampers shall respond instantly to slight movements of the damper actuators and shall be manufactured to close tolerances to prevent vibration noises. All dampers with dimensions over 1 .2m width or I .8m in height shall be built in two or more sections.</w:t>
      </w:r>
    </w:p>
    <w:p w14:paraId="659E9532" w14:textId="77777777" w:rsidR="00C65F1C" w:rsidRPr="003B570A" w:rsidRDefault="00C65F1C" w:rsidP="00C65F1C">
      <w:pPr>
        <w:ind w:left="709" w:right="-23"/>
        <w:jc w:val="both"/>
      </w:pPr>
    </w:p>
    <w:p w14:paraId="0FCE87FE" w14:textId="77777777" w:rsidR="00C65F1C" w:rsidRDefault="00C65F1C" w:rsidP="00C65F1C">
      <w:pPr>
        <w:ind w:left="709" w:right="-23"/>
        <w:jc w:val="both"/>
      </w:pPr>
      <w:r w:rsidRPr="003B570A">
        <w:t xml:space="preserve">Dampers shall have a flanged casing manufactured from 240mm wide by 50mm deep 20 </w:t>
      </w:r>
      <w:proofErr w:type="spellStart"/>
      <w:r w:rsidRPr="003B570A">
        <w:t>swg</w:t>
      </w:r>
      <w:proofErr w:type="spellEnd"/>
      <w:r w:rsidRPr="003B570A">
        <w:t xml:space="preserve"> thick steel channel. Each damper section shall have frames of top hat’ section 75mm wide overall by 22mm deep x 2.5mm thick. Frames shall be galvanised. </w:t>
      </w:r>
    </w:p>
    <w:p w14:paraId="0143D32D" w14:textId="77777777" w:rsidR="00C65F1C" w:rsidRPr="003B570A" w:rsidRDefault="00C65F1C" w:rsidP="00C65F1C">
      <w:pPr>
        <w:ind w:left="709" w:right="-23"/>
        <w:jc w:val="both"/>
      </w:pPr>
    </w:p>
    <w:p w14:paraId="220905CB" w14:textId="77777777" w:rsidR="00C65F1C" w:rsidRDefault="00C65F1C" w:rsidP="00C65F1C">
      <w:pPr>
        <w:ind w:left="709" w:right="-23"/>
        <w:jc w:val="both"/>
      </w:pPr>
      <w:r w:rsidRPr="003B570A">
        <w:t xml:space="preserve">Where volume control is required the dampers shall be fitted with opposed blades. Straight forward shut off dampers shall be fitted with parallel blades. Damper blades shall be made of 16 </w:t>
      </w:r>
      <w:proofErr w:type="spellStart"/>
      <w:r w:rsidRPr="003B570A">
        <w:t>swg</w:t>
      </w:r>
      <w:proofErr w:type="spellEnd"/>
      <w:r w:rsidRPr="003B570A">
        <w:t xml:space="preserve"> steel with interlocking edges. The maximum permissible blade width shall be 320mm. The blades shall have a galvanised finish. Blade axles shall be manufactured from mild steel and cadmium plated. Interlocking push rods shall be manufactured from zinc plated mild steel. Inter-blade linkage mechanism shall be located internally and all at one side of the damper. Bearings on dampers, i.e. axle, bearings and cross connecting bracket bearings, shall be of </w:t>
      </w:r>
      <w:proofErr w:type="spellStart"/>
      <w:r w:rsidRPr="003B570A">
        <w:t>Nylatron</w:t>
      </w:r>
      <w:proofErr w:type="spellEnd"/>
      <w:r w:rsidRPr="003B570A">
        <w:t xml:space="preserve">® which shall be self-lubricating for life and be capable of withstanding temperatures up to 120°C. </w:t>
      </w:r>
    </w:p>
    <w:p w14:paraId="4F30092C" w14:textId="77777777" w:rsidR="00C65F1C" w:rsidRPr="003B570A" w:rsidRDefault="00C65F1C" w:rsidP="00C65F1C">
      <w:pPr>
        <w:ind w:left="709" w:right="-23"/>
        <w:jc w:val="both"/>
      </w:pPr>
    </w:p>
    <w:p w14:paraId="00DCCCD2" w14:textId="77777777" w:rsidR="00C65F1C" w:rsidRDefault="00C65F1C" w:rsidP="00C65F1C">
      <w:pPr>
        <w:ind w:left="709" w:right="-23"/>
        <w:jc w:val="both"/>
      </w:pPr>
      <w:r w:rsidRPr="003B570A">
        <w:t xml:space="preserve">Dampers shall be fitted with side seals of spring loaded zero clearance stainless steel and located between the end of the blades and the frame to reduce air leakage in the closed position. </w:t>
      </w:r>
    </w:p>
    <w:p w14:paraId="31AA3868" w14:textId="77777777" w:rsidR="00C65F1C" w:rsidRPr="003B570A" w:rsidRDefault="00C65F1C" w:rsidP="00C65F1C">
      <w:pPr>
        <w:ind w:left="709" w:right="-23"/>
        <w:jc w:val="both"/>
      </w:pPr>
    </w:p>
    <w:p w14:paraId="0E14BBB7" w14:textId="6A42B663" w:rsidR="00C65F1C" w:rsidRDefault="00C65F1C" w:rsidP="00C65F1C">
      <w:pPr>
        <w:ind w:left="709"/>
        <w:jc w:val="both"/>
      </w:pPr>
      <w:r w:rsidRPr="003B570A">
        <w:t>Damper assemblies shall be supplied complete with actuator mounting brackets and linkages. Where necessary, dampers shall be arranged to have thruster units complete with positioners. Thrusters shall be fitted in accessible positions. Access doors shall be provided to all dampers.</w:t>
      </w:r>
    </w:p>
    <w:p w14:paraId="05E2613D" w14:textId="3A23595A" w:rsidR="00705D34" w:rsidRDefault="00705D34" w:rsidP="00705D34"/>
    <w:p w14:paraId="7927A3D0" w14:textId="140E474E" w:rsidR="00C65F1C" w:rsidRPr="00C65F1C" w:rsidRDefault="00C65F1C" w:rsidP="00705D34">
      <w:pPr>
        <w:rPr>
          <w:b/>
          <w:bCs/>
        </w:rPr>
      </w:pPr>
      <w:r w:rsidRPr="00C65F1C">
        <w:rPr>
          <w:b/>
          <w:bCs/>
        </w:rPr>
        <w:t>7.5</w:t>
      </w:r>
      <w:r w:rsidRPr="00C65F1C">
        <w:rPr>
          <w:b/>
          <w:bCs/>
        </w:rPr>
        <w:tab/>
        <w:t>Fire Dampers</w:t>
      </w:r>
    </w:p>
    <w:p w14:paraId="02D22C7E" w14:textId="5401973E" w:rsidR="00C65F1C" w:rsidRDefault="00C65F1C" w:rsidP="00705D34"/>
    <w:p w14:paraId="4B78BF3D" w14:textId="77777777" w:rsidR="00C65F1C" w:rsidRDefault="00C65F1C" w:rsidP="00C65F1C">
      <w:pPr>
        <w:ind w:left="709" w:right="-23"/>
        <w:jc w:val="both"/>
      </w:pPr>
      <w:r w:rsidRPr="003B570A">
        <w:t>Fire dampers shall be provided and installed wherever ductwork systems pass through floors, fire compartment walls and wherever deemed necessary by the Fire Officer or other relevant statutory authority. The complete fire damper assembly shall have a fire resistance rating equal to the fire barrier it penetrates and rated in accordance with BS476.</w:t>
      </w:r>
    </w:p>
    <w:p w14:paraId="724D5DED" w14:textId="77777777" w:rsidR="00C65F1C" w:rsidRPr="003B570A" w:rsidRDefault="00C65F1C" w:rsidP="00C65F1C">
      <w:pPr>
        <w:ind w:left="709" w:right="-23"/>
        <w:jc w:val="both"/>
      </w:pPr>
    </w:p>
    <w:p w14:paraId="1D1933FA" w14:textId="77777777" w:rsidR="00C65F1C" w:rsidRDefault="00C65F1C" w:rsidP="00C65F1C">
      <w:pPr>
        <w:ind w:left="709" w:right="-23"/>
        <w:jc w:val="both"/>
      </w:pPr>
      <w:r w:rsidRPr="003B570A">
        <w:lastRenderedPageBreak/>
        <w:t xml:space="preserve">The fire dampers shall be of the galvanised steel curtain type as manufactured by Gilberts Limited, </w:t>
      </w:r>
      <w:proofErr w:type="spellStart"/>
      <w:r w:rsidRPr="003B570A">
        <w:t>Actionair</w:t>
      </w:r>
      <w:proofErr w:type="spellEnd"/>
      <w:r w:rsidRPr="003B570A">
        <w:t xml:space="preserve"> Equipment, or equal.  All fire dampers shall be complete with ‘installation frames’ manufactured and installed to HVCA specification and suitable for building into the structure. Fire dampers shall be independently supported from the ductwork such that in the event of a fire and ductwork collapse the fire dampers shall remain in place to maintain the integrity of the fire barrier. Fire dampers shall be installed within the line of the fire barrier, dampers located against or adjacent to the fire barrier shall not be acceptable.</w:t>
      </w:r>
    </w:p>
    <w:p w14:paraId="6AEBC06E" w14:textId="77777777" w:rsidR="00C65F1C" w:rsidRPr="003B570A" w:rsidRDefault="00C65F1C" w:rsidP="00C65F1C">
      <w:pPr>
        <w:ind w:left="709" w:right="-23"/>
        <w:jc w:val="both"/>
      </w:pPr>
    </w:p>
    <w:p w14:paraId="71422828" w14:textId="77777777" w:rsidR="00C65F1C" w:rsidRPr="003B570A" w:rsidRDefault="00C65F1C" w:rsidP="00C65F1C">
      <w:pPr>
        <w:ind w:left="709" w:right="-23"/>
        <w:jc w:val="both"/>
      </w:pPr>
      <w:r w:rsidRPr="003B570A">
        <w:t xml:space="preserve">Blades shall not exceed 50mm in width and have rolled edges interlocking to form full length hinges upon which blades pivot when released. The blades shall fold completely upon themselves and be stacked one end of the damper to allow totally unobstructed opening. The blades shall be retained by a fusible link set to operate at 72°C. </w:t>
      </w:r>
    </w:p>
    <w:p w14:paraId="120B6B76" w14:textId="77777777" w:rsidR="00C65F1C" w:rsidRDefault="00C65F1C" w:rsidP="00C65F1C">
      <w:pPr>
        <w:ind w:left="709" w:right="-23"/>
        <w:jc w:val="both"/>
      </w:pPr>
      <w:r w:rsidRPr="003B570A">
        <w:t xml:space="preserve">The damper frame shall be a continuous channel enclosing the blades and the frame shall act as a continuous stop on both sides of the damper for building into the structure. </w:t>
      </w:r>
    </w:p>
    <w:p w14:paraId="5B265B1E" w14:textId="77777777" w:rsidR="00C65F1C" w:rsidRPr="003B570A" w:rsidRDefault="00C65F1C" w:rsidP="00C65F1C">
      <w:pPr>
        <w:ind w:left="709" w:right="-23"/>
        <w:jc w:val="both"/>
      </w:pPr>
    </w:p>
    <w:p w14:paraId="69827226" w14:textId="77777777" w:rsidR="00C65F1C" w:rsidRDefault="00C65F1C" w:rsidP="00C65F1C">
      <w:pPr>
        <w:ind w:left="709" w:right="-23"/>
        <w:jc w:val="both"/>
      </w:pPr>
      <w:r w:rsidRPr="003B570A">
        <w:t xml:space="preserve">All fire dampers shall be fitted with a device which gives visual indication of damper blade position without the necessity for observation of the actual blades or internal duct inspection. The device must be self-contained and not dependant on external electrical or pneumatic services or connections. </w:t>
      </w:r>
    </w:p>
    <w:p w14:paraId="4C621D5B" w14:textId="77777777" w:rsidR="00C65F1C" w:rsidRPr="003B570A" w:rsidRDefault="00C65F1C" w:rsidP="00C65F1C">
      <w:pPr>
        <w:ind w:left="709" w:right="-23"/>
        <w:jc w:val="both"/>
      </w:pPr>
    </w:p>
    <w:p w14:paraId="6B0D0811" w14:textId="77777777" w:rsidR="00C65F1C" w:rsidRDefault="00C65F1C" w:rsidP="00C65F1C">
      <w:pPr>
        <w:ind w:left="709" w:right="-23"/>
        <w:jc w:val="both"/>
      </w:pPr>
      <w:r w:rsidRPr="003B570A">
        <w:t>Hinged access doors shall be provided as DW 144</w:t>
      </w:r>
    </w:p>
    <w:p w14:paraId="6DFB7679" w14:textId="77777777" w:rsidR="00C65F1C" w:rsidRPr="003B570A" w:rsidRDefault="00C65F1C" w:rsidP="00C65F1C">
      <w:pPr>
        <w:ind w:left="709" w:right="-23"/>
        <w:jc w:val="both"/>
      </w:pPr>
    </w:p>
    <w:p w14:paraId="62FCFB5D" w14:textId="163BA151" w:rsidR="00C65F1C" w:rsidRDefault="00C65F1C" w:rsidP="00C65F1C">
      <w:pPr>
        <w:ind w:left="709" w:right="-23"/>
        <w:jc w:val="both"/>
      </w:pPr>
      <w:r w:rsidRPr="003B570A">
        <w:t xml:space="preserve">The damper shall have the necessary fire resistance when subject to test as stipulated in BS EN 1366-2. </w:t>
      </w:r>
    </w:p>
    <w:p w14:paraId="08A867C3" w14:textId="3FA15452" w:rsidR="00C65F1C" w:rsidRDefault="00C65F1C" w:rsidP="00C65F1C">
      <w:pPr>
        <w:ind w:left="709" w:right="-23"/>
        <w:jc w:val="both"/>
      </w:pPr>
    </w:p>
    <w:p w14:paraId="2B2C9546" w14:textId="53F9005C" w:rsidR="00C65F1C" w:rsidRPr="00C65F1C" w:rsidRDefault="00C65F1C" w:rsidP="00C65F1C">
      <w:pPr>
        <w:ind w:left="709" w:right="-23" w:hanging="709"/>
        <w:jc w:val="both"/>
        <w:rPr>
          <w:b/>
          <w:bCs/>
        </w:rPr>
      </w:pPr>
      <w:r w:rsidRPr="00C65F1C">
        <w:rPr>
          <w:b/>
          <w:bCs/>
        </w:rPr>
        <w:t>7.6</w:t>
      </w:r>
      <w:r w:rsidRPr="00C65F1C">
        <w:rPr>
          <w:b/>
          <w:bCs/>
        </w:rPr>
        <w:tab/>
        <w:t>Flexible Connections</w:t>
      </w:r>
    </w:p>
    <w:p w14:paraId="128FA42A" w14:textId="2B999176" w:rsidR="00C65F1C" w:rsidRDefault="00C65F1C" w:rsidP="00C65F1C">
      <w:pPr>
        <w:ind w:left="709" w:right="-23"/>
        <w:jc w:val="both"/>
      </w:pPr>
    </w:p>
    <w:p w14:paraId="651CC2DF" w14:textId="77777777" w:rsidR="00C65F1C" w:rsidRDefault="00C65F1C" w:rsidP="00C65F1C">
      <w:pPr>
        <w:ind w:left="709" w:right="-23"/>
        <w:jc w:val="both"/>
      </w:pPr>
      <w:r w:rsidRPr="003B570A">
        <w:t xml:space="preserve">Both inlet and outlet ducting connections shall be isolated from metallic contact with fans of all types and metal ducts shall be arranged so that there is a clear gap of 100mm between the ends of the duct and the fan spigot and the ducts shall be supported close to these gaps so as to remain linked up. </w:t>
      </w:r>
    </w:p>
    <w:p w14:paraId="1B6CD854" w14:textId="77777777" w:rsidR="00C65F1C" w:rsidRPr="003B570A" w:rsidRDefault="00C65F1C" w:rsidP="00C65F1C">
      <w:pPr>
        <w:ind w:left="709" w:right="-23"/>
        <w:jc w:val="both"/>
      </w:pPr>
    </w:p>
    <w:p w14:paraId="39B3D6E6" w14:textId="77777777" w:rsidR="00C65F1C" w:rsidRDefault="00C65F1C" w:rsidP="00C65F1C">
      <w:pPr>
        <w:ind w:left="709" w:right="-23"/>
        <w:jc w:val="both"/>
      </w:pPr>
      <w:r w:rsidRPr="003B570A">
        <w:t xml:space="preserve">Due observation and implementation of the requirements of all clauses dealing with noise and vibration shall be made in this respect. </w:t>
      </w:r>
    </w:p>
    <w:p w14:paraId="4347FADD" w14:textId="77777777" w:rsidR="00C65F1C" w:rsidRPr="003B570A" w:rsidRDefault="00C65F1C" w:rsidP="00C65F1C">
      <w:pPr>
        <w:ind w:left="709" w:right="-23"/>
        <w:jc w:val="both"/>
      </w:pPr>
    </w:p>
    <w:p w14:paraId="3B6FCACD" w14:textId="77777777" w:rsidR="00C65F1C" w:rsidRDefault="00C65F1C" w:rsidP="00C65F1C">
      <w:pPr>
        <w:ind w:left="709" w:right="-23"/>
        <w:jc w:val="both"/>
      </w:pPr>
      <w:r w:rsidRPr="003B570A">
        <w:t xml:space="preserve">Rectangular fan connections fitted with flanges shall be provided with matching flanges drilled and bolted into position as specified, to which shall be riveted a section of ducting to form a 100mm spigot section of identical dimensions to the fan. </w:t>
      </w:r>
    </w:p>
    <w:p w14:paraId="4AC3DE22" w14:textId="77777777" w:rsidR="00C65F1C" w:rsidRPr="003B570A" w:rsidRDefault="00C65F1C" w:rsidP="00C65F1C">
      <w:pPr>
        <w:ind w:left="709" w:right="-23"/>
        <w:jc w:val="both"/>
      </w:pPr>
    </w:p>
    <w:p w14:paraId="572D9904" w14:textId="77777777" w:rsidR="00C65F1C" w:rsidRDefault="00C65F1C" w:rsidP="00C65F1C">
      <w:pPr>
        <w:ind w:left="709" w:right="-23"/>
        <w:jc w:val="both"/>
      </w:pPr>
      <w:r w:rsidRPr="003B570A">
        <w:t xml:space="preserve">At each of these points, a flexible connection shall be made, hemmed and seamed to slip closely over the two spigot ends to which it shall be secured by means of a tightly fitting mild steel flat strap formed in four sections with ends turned back, drilled and bolted so as to draw the band up tightly. </w:t>
      </w:r>
    </w:p>
    <w:p w14:paraId="0B54000E" w14:textId="77777777" w:rsidR="00C65F1C" w:rsidRPr="003B570A" w:rsidRDefault="00C65F1C" w:rsidP="00C65F1C">
      <w:pPr>
        <w:ind w:left="709" w:right="-23"/>
        <w:jc w:val="both"/>
      </w:pPr>
    </w:p>
    <w:p w14:paraId="3092C525" w14:textId="77777777" w:rsidR="00C65F1C" w:rsidRDefault="00C65F1C" w:rsidP="00C65F1C">
      <w:pPr>
        <w:ind w:left="709" w:right="-23"/>
        <w:jc w:val="both"/>
      </w:pPr>
      <w:r w:rsidRPr="003B570A">
        <w:t xml:space="preserve">Circular flanged fan connections shall be similarly provided with counter flange and spigot pieces, but the additional pair of flanges outside the flexible joint shall not be required, and clip ends shall be formed in two sections. </w:t>
      </w:r>
    </w:p>
    <w:p w14:paraId="09A1EECB" w14:textId="77777777" w:rsidR="00C65F1C" w:rsidRPr="003B570A" w:rsidRDefault="00C65F1C" w:rsidP="00C65F1C">
      <w:pPr>
        <w:ind w:left="709" w:right="-23"/>
        <w:jc w:val="both"/>
      </w:pPr>
    </w:p>
    <w:p w14:paraId="245286C3" w14:textId="77777777" w:rsidR="00C65F1C" w:rsidRDefault="00C65F1C" w:rsidP="00C65F1C">
      <w:pPr>
        <w:ind w:left="709" w:right="-23"/>
        <w:jc w:val="both"/>
      </w:pPr>
      <w:r w:rsidRPr="003B570A">
        <w:t xml:space="preserve">The flexible connections shall conform to BS 476 and be from non-flammable neoprene, fibreglass or polyvinyl fabric or other equal materials, with double stitched seam and both edges hemmed. Where connections are made to a builder’s work duct, then the necessary counter flange shall be provided. </w:t>
      </w:r>
    </w:p>
    <w:p w14:paraId="0D08B658" w14:textId="77777777" w:rsidR="00C65F1C" w:rsidRPr="003B570A" w:rsidRDefault="00C65F1C" w:rsidP="00C65F1C">
      <w:pPr>
        <w:ind w:left="709" w:right="-23"/>
        <w:jc w:val="both"/>
      </w:pPr>
    </w:p>
    <w:p w14:paraId="2247F6BB" w14:textId="77777777" w:rsidR="00C65F1C" w:rsidRDefault="00C65F1C" w:rsidP="00C65F1C">
      <w:pPr>
        <w:ind w:left="709" w:right="-23"/>
        <w:jc w:val="both"/>
      </w:pPr>
      <w:r w:rsidRPr="003B570A">
        <w:t xml:space="preserve">All ductwork and piping passing through walls or floors and where supported shall be surrounded with a compressible material to avoid contact with the structure. Such packing materials shall be non-flammable, vermin and rot-proof and shall not tend to break up and shall compress sufficiently to prevent transmission of vibration or noise to the structure. </w:t>
      </w:r>
    </w:p>
    <w:p w14:paraId="3DD13694" w14:textId="77777777" w:rsidR="00C65F1C" w:rsidRPr="003B570A" w:rsidRDefault="00C65F1C" w:rsidP="00C65F1C">
      <w:pPr>
        <w:ind w:left="709" w:right="-23"/>
        <w:jc w:val="both"/>
      </w:pPr>
    </w:p>
    <w:p w14:paraId="1E27B305" w14:textId="77777777" w:rsidR="00C65F1C" w:rsidRDefault="00C65F1C" w:rsidP="00C65F1C">
      <w:pPr>
        <w:ind w:left="709" w:right="-23"/>
        <w:jc w:val="both"/>
      </w:pPr>
      <w:r w:rsidRPr="003B570A">
        <w:lastRenderedPageBreak/>
        <w:t xml:space="preserve">The complete flexible connection assembly shall be capable of withstanding the test and working pressure of the system, and start-up movement/torque of the equipment. </w:t>
      </w:r>
    </w:p>
    <w:p w14:paraId="740B85D4" w14:textId="77777777" w:rsidR="00C65F1C" w:rsidRPr="003B570A" w:rsidRDefault="00C65F1C" w:rsidP="00C65F1C">
      <w:pPr>
        <w:ind w:left="709" w:right="-23"/>
        <w:jc w:val="both"/>
      </w:pPr>
    </w:p>
    <w:p w14:paraId="3D6E2A2B" w14:textId="791A0D00" w:rsidR="00C65F1C" w:rsidRDefault="00C65F1C" w:rsidP="00C65F1C">
      <w:pPr>
        <w:ind w:left="709" w:right="-23"/>
        <w:jc w:val="both"/>
      </w:pPr>
      <w:r w:rsidRPr="003B570A">
        <w:t>The Contractor shall check that all materials used for flexible connections and packing materials are in accordance with the Local Authorities and Fire officer’s approval.</w:t>
      </w:r>
    </w:p>
    <w:p w14:paraId="5C140B94" w14:textId="0A98292B" w:rsidR="00C65F1C" w:rsidRDefault="00C65F1C" w:rsidP="00705D34"/>
    <w:p w14:paraId="0A6FFCFD" w14:textId="291D27C7" w:rsidR="004513F0" w:rsidRPr="004513F0" w:rsidRDefault="004513F0" w:rsidP="00705D34">
      <w:pPr>
        <w:rPr>
          <w:b/>
          <w:bCs/>
        </w:rPr>
      </w:pPr>
      <w:r w:rsidRPr="004513F0">
        <w:rPr>
          <w:b/>
          <w:bCs/>
        </w:rPr>
        <w:t>7.7</w:t>
      </w:r>
      <w:r w:rsidRPr="004513F0">
        <w:rPr>
          <w:b/>
          <w:bCs/>
        </w:rPr>
        <w:tab/>
        <w:t>Test Holes &amp; Plugs</w:t>
      </w:r>
    </w:p>
    <w:p w14:paraId="5E8BCE5D" w14:textId="3478B428" w:rsidR="004513F0" w:rsidRDefault="004513F0" w:rsidP="00705D34"/>
    <w:p w14:paraId="5B2E836D" w14:textId="27DEBA77" w:rsidR="004513F0" w:rsidRDefault="004513F0" w:rsidP="004513F0">
      <w:pPr>
        <w:ind w:left="709" w:right="-23"/>
        <w:jc w:val="both"/>
      </w:pPr>
      <w:r w:rsidRPr="003B570A">
        <w:t>Test holes are to be formed to allow complete testing and commissioning of the system in accordance with BS ISO 580 1 BS 848-1 2007 and shall be suitably plugged in accordance with DW/144 1998 HVCA Specification.</w:t>
      </w:r>
    </w:p>
    <w:p w14:paraId="26A41CCE" w14:textId="00F1DFCF" w:rsidR="004513F0" w:rsidRDefault="004513F0" w:rsidP="004513F0">
      <w:pPr>
        <w:ind w:left="709" w:right="-23"/>
        <w:jc w:val="both"/>
      </w:pPr>
    </w:p>
    <w:p w14:paraId="5A23BAED" w14:textId="17718E95" w:rsidR="004513F0" w:rsidRPr="004513F0" w:rsidRDefault="004513F0" w:rsidP="004513F0">
      <w:pPr>
        <w:ind w:left="709" w:right="-23" w:hanging="709"/>
        <w:jc w:val="both"/>
        <w:rPr>
          <w:b/>
          <w:bCs/>
        </w:rPr>
      </w:pPr>
      <w:r w:rsidRPr="004513F0">
        <w:rPr>
          <w:b/>
          <w:bCs/>
        </w:rPr>
        <w:t>7.8</w:t>
      </w:r>
      <w:r w:rsidRPr="004513F0">
        <w:rPr>
          <w:b/>
          <w:bCs/>
        </w:rPr>
        <w:tab/>
        <w:t>Access Panels</w:t>
      </w:r>
    </w:p>
    <w:p w14:paraId="7A77B760" w14:textId="5DC2E87E" w:rsidR="004513F0" w:rsidRDefault="004513F0" w:rsidP="004513F0">
      <w:pPr>
        <w:ind w:left="709" w:right="-23"/>
        <w:jc w:val="both"/>
      </w:pPr>
    </w:p>
    <w:p w14:paraId="09F391F6" w14:textId="6B9AF662" w:rsidR="004513F0" w:rsidRDefault="004513F0" w:rsidP="004513F0">
      <w:pPr>
        <w:ind w:left="709" w:right="-23"/>
        <w:jc w:val="both"/>
      </w:pPr>
      <w:r w:rsidRPr="003B570A">
        <w:t xml:space="preserve">Purpose-made access panels as manufactured by Gilberts Limited, </w:t>
      </w:r>
      <w:proofErr w:type="spellStart"/>
      <w:r w:rsidRPr="003B570A">
        <w:t>Actionair</w:t>
      </w:r>
      <w:proofErr w:type="spellEnd"/>
      <w:r w:rsidRPr="003B570A">
        <w:t xml:space="preserve"> or equal are to be installed where required for inspection cleaning, adjustment, calibration and maintenance of all ductwork systems.</w:t>
      </w:r>
    </w:p>
    <w:p w14:paraId="32EB0676" w14:textId="7D63B641" w:rsidR="004513F0" w:rsidRDefault="004513F0" w:rsidP="004513F0">
      <w:pPr>
        <w:ind w:left="709" w:right="-23"/>
        <w:jc w:val="both"/>
      </w:pPr>
    </w:p>
    <w:p w14:paraId="7553D033" w14:textId="3FFAEB57" w:rsidR="004513F0" w:rsidRPr="004513F0" w:rsidRDefault="004513F0" w:rsidP="004513F0">
      <w:pPr>
        <w:ind w:left="709" w:right="-23" w:hanging="709"/>
        <w:jc w:val="both"/>
        <w:rPr>
          <w:b/>
          <w:bCs/>
        </w:rPr>
      </w:pPr>
      <w:r w:rsidRPr="004513F0">
        <w:rPr>
          <w:b/>
          <w:bCs/>
        </w:rPr>
        <w:t>7.9</w:t>
      </w:r>
      <w:r w:rsidRPr="004513F0">
        <w:rPr>
          <w:b/>
          <w:bCs/>
        </w:rPr>
        <w:tab/>
        <w:t>Flexible Ductwork</w:t>
      </w:r>
    </w:p>
    <w:p w14:paraId="18233EDA" w14:textId="1B2EE74C" w:rsidR="004513F0" w:rsidRDefault="004513F0" w:rsidP="004513F0">
      <w:pPr>
        <w:ind w:left="709" w:right="-23"/>
        <w:jc w:val="both"/>
      </w:pPr>
    </w:p>
    <w:p w14:paraId="3D0993D2" w14:textId="77777777" w:rsidR="004513F0" w:rsidRDefault="004513F0" w:rsidP="004513F0">
      <w:pPr>
        <w:ind w:left="709" w:right="-23"/>
        <w:jc w:val="both"/>
      </w:pPr>
      <w:r w:rsidRPr="003B570A">
        <w:t xml:space="preserve">Flexible ductwork shall be provided for connections between ductwork and terminal units or air diffusers. </w:t>
      </w:r>
    </w:p>
    <w:p w14:paraId="3378AAD1" w14:textId="77777777" w:rsidR="004513F0" w:rsidRPr="003B570A" w:rsidRDefault="004513F0" w:rsidP="004513F0">
      <w:pPr>
        <w:ind w:left="709" w:right="-23"/>
        <w:jc w:val="both"/>
      </w:pPr>
    </w:p>
    <w:p w14:paraId="373DF15D" w14:textId="77777777" w:rsidR="004513F0" w:rsidRDefault="004513F0" w:rsidP="004513F0">
      <w:pPr>
        <w:ind w:left="709" w:right="-23"/>
        <w:jc w:val="both"/>
      </w:pPr>
      <w:r w:rsidRPr="003B570A">
        <w:t xml:space="preserve">Maximum lengths shall be 300mm and all ductwork shall be adequately supported to prevent oscillation and noise generation. Reinforcement in flexible ducts is to be carried over the spigots of the grilles and diffusers and connections to these items are to be painted matt black for the visible depth. Changes of direction shall not be acceptable. An offset of more than 10mm shall not be accepted.  No kinking or flattening of the ducting shall be accepted. </w:t>
      </w:r>
    </w:p>
    <w:p w14:paraId="5E6143AA" w14:textId="77777777" w:rsidR="004513F0" w:rsidRPr="003B570A" w:rsidRDefault="004513F0" w:rsidP="004513F0">
      <w:pPr>
        <w:ind w:left="709" w:right="-23"/>
        <w:jc w:val="both"/>
      </w:pPr>
    </w:p>
    <w:p w14:paraId="546DCA84" w14:textId="77777777" w:rsidR="004513F0" w:rsidRDefault="004513F0" w:rsidP="004513F0">
      <w:pPr>
        <w:ind w:left="709" w:right="-23"/>
        <w:jc w:val="both"/>
      </w:pPr>
      <w:r w:rsidRPr="003B570A">
        <w:t xml:space="preserve">Joints shall be made by means of hose type metal clamps which shall tighten around the circumference of the ducting and be finally sealed with 50mm wide plastic adhesive tape. </w:t>
      </w:r>
    </w:p>
    <w:p w14:paraId="12FF0A2A" w14:textId="77777777" w:rsidR="004513F0" w:rsidRPr="003B570A" w:rsidRDefault="004513F0" w:rsidP="004513F0">
      <w:pPr>
        <w:ind w:left="709" w:right="-23"/>
        <w:jc w:val="both"/>
      </w:pPr>
    </w:p>
    <w:p w14:paraId="5D35A96C" w14:textId="77777777" w:rsidR="004513F0" w:rsidRDefault="004513F0" w:rsidP="004513F0">
      <w:pPr>
        <w:ind w:left="709" w:right="-23"/>
        <w:jc w:val="both"/>
      </w:pPr>
      <w:r w:rsidRPr="003B570A">
        <w:t xml:space="preserve">Flexible ductwork shall be of the insulated type for all supply air ductwork and of the un-insulated type for the return air ductwork, as manufactured by Flexible Ducting Limited, or equal. </w:t>
      </w:r>
    </w:p>
    <w:p w14:paraId="716C07A1" w14:textId="77777777" w:rsidR="004513F0" w:rsidRDefault="004513F0" w:rsidP="004513F0">
      <w:pPr>
        <w:ind w:left="709" w:right="-23"/>
        <w:jc w:val="both"/>
      </w:pPr>
    </w:p>
    <w:p w14:paraId="195E051D" w14:textId="281EE899" w:rsidR="004513F0" w:rsidRPr="004513F0" w:rsidRDefault="004513F0" w:rsidP="004513F0">
      <w:pPr>
        <w:pStyle w:val="Heading2"/>
        <w:rPr>
          <w:sz w:val="24"/>
          <w:szCs w:val="24"/>
        </w:rPr>
      </w:pPr>
      <w:bookmarkStart w:id="15" w:name="_Toc90393623"/>
      <w:r w:rsidRPr="004513F0">
        <w:rPr>
          <w:sz w:val="24"/>
          <w:szCs w:val="24"/>
        </w:rPr>
        <w:t>8</w:t>
      </w:r>
      <w:r w:rsidRPr="004513F0">
        <w:rPr>
          <w:sz w:val="24"/>
          <w:szCs w:val="24"/>
        </w:rPr>
        <w:tab/>
        <w:t>Thermal Insulation</w:t>
      </w:r>
      <w:bookmarkEnd w:id="15"/>
    </w:p>
    <w:p w14:paraId="1C2A64ED" w14:textId="616D67EF" w:rsidR="004513F0" w:rsidRDefault="004513F0" w:rsidP="004513F0">
      <w:pPr>
        <w:ind w:left="709"/>
      </w:pPr>
      <w:r w:rsidRPr="003B570A">
        <w:t xml:space="preserve">Acoustic insulation is detailed elsewhere within this Specification. </w:t>
      </w:r>
    </w:p>
    <w:p w14:paraId="3D393462" w14:textId="569B7768" w:rsidR="004513F0" w:rsidRDefault="004513F0" w:rsidP="004513F0">
      <w:pPr>
        <w:ind w:left="709"/>
      </w:pPr>
    </w:p>
    <w:p w14:paraId="2540A886" w14:textId="0D3461D2" w:rsidR="004513F0" w:rsidRPr="004513F0" w:rsidRDefault="004513F0" w:rsidP="004513F0">
      <w:pPr>
        <w:ind w:left="709" w:hanging="709"/>
        <w:rPr>
          <w:b/>
          <w:bCs/>
        </w:rPr>
      </w:pPr>
      <w:r w:rsidRPr="004513F0">
        <w:rPr>
          <w:b/>
          <w:bCs/>
        </w:rPr>
        <w:t>8.1</w:t>
      </w:r>
      <w:r w:rsidRPr="004513F0">
        <w:rPr>
          <w:b/>
          <w:bCs/>
        </w:rPr>
        <w:tab/>
        <w:t>References</w:t>
      </w:r>
    </w:p>
    <w:p w14:paraId="2D995AAE" w14:textId="6F389130" w:rsidR="004513F0" w:rsidRDefault="004513F0" w:rsidP="004513F0">
      <w:pPr>
        <w:ind w:left="709"/>
      </w:pPr>
    </w:p>
    <w:p w14:paraId="09C2AD47" w14:textId="77777777" w:rsidR="004513F0" w:rsidRPr="008008E4" w:rsidRDefault="004513F0" w:rsidP="004513F0">
      <w:pPr>
        <w:ind w:left="709" w:right="-23"/>
        <w:jc w:val="both"/>
        <w:rPr>
          <w:bCs/>
        </w:rPr>
      </w:pPr>
      <w:r w:rsidRPr="003B570A">
        <w:t xml:space="preserve">The materials and methods of application shall conform to the following British </w:t>
      </w:r>
      <w:r w:rsidRPr="008008E4">
        <w:rPr>
          <w:bCs/>
        </w:rPr>
        <w:t>Standards:</w:t>
      </w:r>
    </w:p>
    <w:p w14:paraId="0C7E24CF" w14:textId="77777777" w:rsidR="004513F0" w:rsidRPr="003B570A" w:rsidRDefault="004513F0" w:rsidP="004513F0">
      <w:pPr>
        <w:ind w:left="709" w:right="-23"/>
        <w:jc w:val="both"/>
        <w:rPr>
          <w:b/>
        </w:rPr>
      </w:pPr>
    </w:p>
    <w:p w14:paraId="5E56CC86" w14:textId="77777777" w:rsidR="004513F0" w:rsidRDefault="004513F0" w:rsidP="004513F0">
      <w:pPr>
        <w:tabs>
          <w:tab w:val="left" w:pos="2835"/>
        </w:tabs>
        <w:ind w:left="3119" w:right="-23" w:hanging="2410"/>
        <w:jc w:val="both"/>
      </w:pPr>
      <w:r w:rsidRPr="003B570A">
        <w:t xml:space="preserve">BS EN 13166 2001: </w:t>
      </w:r>
      <w:r>
        <w:tab/>
      </w:r>
      <w:r>
        <w:tab/>
      </w:r>
      <w:r w:rsidRPr="003B570A">
        <w:t xml:space="preserve">Thermal insulation products for buildings. Factory made products of phenolic foam (PF). Specification. </w:t>
      </w:r>
    </w:p>
    <w:p w14:paraId="42F11AC7" w14:textId="77777777" w:rsidR="004513F0" w:rsidRPr="003B570A" w:rsidRDefault="004513F0" w:rsidP="004513F0">
      <w:pPr>
        <w:ind w:left="3119" w:right="-23" w:hanging="2410"/>
        <w:jc w:val="both"/>
      </w:pPr>
    </w:p>
    <w:p w14:paraId="369D25ED" w14:textId="77777777" w:rsidR="004513F0" w:rsidRDefault="004513F0" w:rsidP="004513F0">
      <w:pPr>
        <w:ind w:left="3119" w:right="-23" w:hanging="2410"/>
        <w:jc w:val="both"/>
      </w:pPr>
      <w:r w:rsidRPr="003B570A">
        <w:t xml:space="preserve">BS 3958 </w:t>
      </w:r>
      <w:r w:rsidRPr="003B570A">
        <w:tab/>
        <w:t xml:space="preserve">Part 3:1985, Metal mesh faced man-made mineral fibre mattresses. </w:t>
      </w:r>
    </w:p>
    <w:p w14:paraId="45C4C293" w14:textId="77777777" w:rsidR="004513F0" w:rsidRPr="003B570A" w:rsidRDefault="004513F0" w:rsidP="004513F0">
      <w:pPr>
        <w:ind w:left="3119" w:right="-23" w:hanging="2410"/>
        <w:jc w:val="both"/>
      </w:pPr>
    </w:p>
    <w:p w14:paraId="28695433" w14:textId="77777777" w:rsidR="004513F0" w:rsidRDefault="004513F0" w:rsidP="004513F0">
      <w:pPr>
        <w:ind w:left="3119" w:right="-23" w:hanging="2410"/>
        <w:jc w:val="both"/>
      </w:pPr>
      <w:r w:rsidRPr="003B570A">
        <w:t xml:space="preserve">BS 3958 </w:t>
      </w:r>
      <w:r w:rsidRPr="003B570A">
        <w:tab/>
        <w:t xml:space="preserve">Part 4:1982, Bonded pre-formed man-made mineral fibre pipe sections. </w:t>
      </w:r>
    </w:p>
    <w:p w14:paraId="6BCFF759" w14:textId="77777777" w:rsidR="004513F0" w:rsidRPr="003B570A" w:rsidRDefault="004513F0" w:rsidP="004513F0">
      <w:pPr>
        <w:ind w:left="3119" w:right="-23" w:hanging="2410"/>
        <w:jc w:val="both"/>
      </w:pPr>
    </w:p>
    <w:p w14:paraId="245114D5" w14:textId="77777777" w:rsidR="004513F0" w:rsidRDefault="004513F0" w:rsidP="004513F0">
      <w:pPr>
        <w:ind w:left="3119" w:right="-23" w:hanging="2410"/>
        <w:jc w:val="both"/>
      </w:pPr>
      <w:r w:rsidRPr="003B570A">
        <w:t xml:space="preserve">BS 3958 </w:t>
      </w:r>
      <w:r w:rsidRPr="003B570A">
        <w:tab/>
        <w:t xml:space="preserve">Part 5:1986, Specification for bonded man-made mineral fibre slabs. </w:t>
      </w:r>
    </w:p>
    <w:p w14:paraId="559900D3" w14:textId="77777777" w:rsidR="004513F0" w:rsidRPr="003B570A" w:rsidRDefault="004513F0" w:rsidP="004513F0">
      <w:pPr>
        <w:ind w:left="3119" w:right="-23" w:hanging="2410"/>
        <w:jc w:val="both"/>
      </w:pPr>
    </w:p>
    <w:p w14:paraId="69C1897F" w14:textId="77777777" w:rsidR="004513F0" w:rsidRDefault="004513F0" w:rsidP="004513F0">
      <w:pPr>
        <w:ind w:left="3119" w:right="-23" w:hanging="2410"/>
        <w:jc w:val="both"/>
      </w:pPr>
      <w:r w:rsidRPr="003B570A">
        <w:lastRenderedPageBreak/>
        <w:t xml:space="preserve">BS 5422 </w:t>
      </w:r>
      <w:r w:rsidRPr="003B570A">
        <w:tab/>
        <w:t xml:space="preserve">2001 - Method for specifying thermal insulating materials on pipes, ductwork and equipment (in the temperature range -40°C to +700°C). </w:t>
      </w:r>
    </w:p>
    <w:p w14:paraId="40C4CE17" w14:textId="77777777" w:rsidR="004513F0" w:rsidRPr="003B570A" w:rsidRDefault="004513F0" w:rsidP="004513F0">
      <w:pPr>
        <w:ind w:left="3119" w:right="-23" w:hanging="2410"/>
        <w:jc w:val="both"/>
      </w:pPr>
    </w:p>
    <w:p w14:paraId="592312FC" w14:textId="77777777" w:rsidR="004513F0" w:rsidRDefault="004513F0" w:rsidP="004513F0">
      <w:pPr>
        <w:ind w:left="3119" w:right="-23" w:hanging="2410"/>
        <w:jc w:val="both"/>
      </w:pPr>
      <w:r w:rsidRPr="003B570A">
        <w:t xml:space="preserve">BS 5970 </w:t>
      </w:r>
      <w:r w:rsidRPr="003B570A">
        <w:tab/>
        <w:t xml:space="preserve">2001 - Code of practice for thermal insulation of pipework and equipment (in the temperature range -100°C to +870°C). </w:t>
      </w:r>
    </w:p>
    <w:p w14:paraId="319C2417" w14:textId="77777777" w:rsidR="004513F0" w:rsidRPr="003B570A" w:rsidRDefault="004513F0" w:rsidP="004513F0">
      <w:pPr>
        <w:ind w:left="3119" w:right="-23" w:hanging="2410"/>
        <w:jc w:val="both"/>
      </w:pPr>
    </w:p>
    <w:p w14:paraId="4E215854" w14:textId="77777777" w:rsidR="004513F0" w:rsidRDefault="004513F0" w:rsidP="004513F0">
      <w:pPr>
        <w:ind w:left="3119" w:right="-23" w:hanging="2410"/>
        <w:jc w:val="both"/>
      </w:pPr>
      <w:r w:rsidRPr="003B570A">
        <w:t xml:space="preserve">BS 1710 </w:t>
      </w:r>
      <w:r w:rsidRPr="003B570A">
        <w:tab/>
        <w:t>1984 - Specification for identification of pipelines and services.</w:t>
      </w:r>
    </w:p>
    <w:p w14:paraId="70465D6A" w14:textId="77777777" w:rsidR="004513F0" w:rsidRPr="003B570A" w:rsidRDefault="004513F0" w:rsidP="004513F0">
      <w:pPr>
        <w:ind w:left="3119" w:right="-23" w:hanging="2410"/>
        <w:jc w:val="both"/>
      </w:pPr>
      <w:r w:rsidRPr="003B570A">
        <w:t xml:space="preserve"> </w:t>
      </w:r>
    </w:p>
    <w:p w14:paraId="567A8F9C" w14:textId="77777777" w:rsidR="004513F0" w:rsidRDefault="004513F0" w:rsidP="004513F0">
      <w:pPr>
        <w:ind w:left="3119" w:right="-23" w:hanging="2410"/>
        <w:jc w:val="both"/>
      </w:pPr>
      <w:r w:rsidRPr="003B570A">
        <w:t xml:space="preserve">The fire performance of products is to be tested in accordance with the following: </w:t>
      </w:r>
    </w:p>
    <w:p w14:paraId="36E44749" w14:textId="77777777" w:rsidR="004513F0" w:rsidRPr="003B570A" w:rsidRDefault="004513F0" w:rsidP="004513F0">
      <w:pPr>
        <w:ind w:left="3119" w:right="-23" w:hanging="2410"/>
        <w:jc w:val="both"/>
      </w:pPr>
    </w:p>
    <w:p w14:paraId="6E8F9FC5" w14:textId="77777777" w:rsidR="004513F0" w:rsidRDefault="004513F0" w:rsidP="004513F0">
      <w:pPr>
        <w:ind w:left="3119" w:right="-23" w:hanging="2410"/>
        <w:jc w:val="both"/>
      </w:pPr>
      <w:r w:rsidRPr="003B570A">
        <w:t xml:space="preserve">BS 476 </w:t>
      </w:r>
      <w:r w:rsidRPr="003B570A">
        <w:tab/>
        <w:t xml:space="preserve">Part 4:1970 (1984) - Non-combustibility tests for materials. </w:t>
      </w:r>
    </w:p>
    <w:p w14:paraId="16F14A1F" w14:textId="77777777" w:rsidR="004513F0" w:rsidRPr="003B570A" w:rsidRDefault="004513F0" w:rsidP="004513F0">
      <w:pPr>
        <w:ind w:left="3119" w:right="-23" w:hanging="2410"/>
        <w:jc w:val="both"/>
      </w:pPr>
    </w:p>
    <w:p w14:paraId="41B53CFC" w14:textId="77777777" w:rsidR="004513F0" w:rsidRDefault="004513F0" w:rsidP="004513F0">
      <w:pPr>
        <w:ind w:left="3119" w:right="-23" w:hanging="2410"/>
        <w:jc w:val="both"/>
      </w:pPr>
      <w:r w:rsidRPr="003B570A">
        <w:t>BS 476</w:t>
      </w:r>
      <w:r w:rsidRPr="003B570A">
        <w:tab/>
        <w:t>Part 6:1989 - Method of test for fire propagation for products.</w:t>
      </w:r>
    </w:p>
    <w:p w14:paraId="60F17273" w14:textId="77777777" w:rsidR="004513F0" w:rsidRPr="003B570A" w:rsidRDefault="004513F0" w:rsidP="004513F0">
      <w:pPr>
        <w:ind w:left="3119" w:right="-23" w:hanging="2410"/>
        <w:jc w:val="both"/>
      </w:pPr>
      <w:r w:rsidRPr="003B570A">
        <w:t xml:space="preserve"> </w:t>
      </w:r>
    </w:p>
    <w:p w14:paraId="29C09CFD" w14:textId="77777777" w:rsidR="004513F0" w:rsidRDefault="004513F0" w:rsidP="004513F0">
      <w:pPr>
        <w:ind w:left="3119" w:right="-23" w:hanging="2410"/>
        <w:jc w:val="both"/>
      </w:pPr>
      <w:r w:rsidRPr="003B570A">
        <w:t xml:space="preserve">BS 476 </w:t>
      </w:r>
      <w:r w:rsidRPr="003B570A">
        <w:tab/>
        <w:t xml:space="preserve">Part 7:1997 - Method for classification of the surface spread of flame for products. </w:t>
      </w:r>
    </w:p>
    <w:p w14:paraId="5D536F60" w14:textId="77777777" w:rsidR="004513F0" w:rsidRPr="003B570A" w:rsidRDefault="004513F0" w:rsidP="004513F0">
      <w:pPr>
        <w:ind w:left="3119" w:right="-23" w:hanging="2410"/>
        <w:jc w:val="both"/>
      </w:pPr>
    </w:p>
    <w:p w14:paraId="64E48B11" w14:textId="149D330F" w:rsidR="004513F0" w:rsidRDefault="004513F0" w:rsidP="004513F0">
      <w:pPr>
        <w:ind w:left="3119" w:right="-23" w:hanging="2410"/>
        <w:jc w:val="both"/>
      </w:pPr>
      <w:r w:rsidRPr="003B570A">
        <w:t xml:space="preserve">BS ISO 5659 Part 2:2006  Plastics. Smoke generation. Determination of optical density. </w:t>
      </w:r>
    </w:p>
    <w:p w14:paraId="6DBC7055" w14:textId="712E5B52" w:rsidR="004513F0" w:rsidRDefault="004513F0" w:rsidP="004513F0">
      <w:pPr>
        <w:ind w:left="3119" w:right="-23" w:hanging="2410"/>
        <w:jc w:val="both"/>
      </w:pPr>
    </w:p>
    <w:p w14:paraId="1A724F1A" w14:textId="0BB13AF9" w:rsidR="004513F0" w:rsidRPr="004513F0" w:rsidRDefault="004513F0" w:rsidP="004513F0">
      <w:pPr>
        <w:ind w:left="709" w:right="-23" w:hanging="709"/>
        <w:jc w:val="both"/>
        <w:rPr>
          <w:b/>
          <w:bCs/>
        </w:rPr>
      </w:pPr>
      <w:r w:rsidRPr="004513F0">
        <w:rPr>
          <w:b/>
          <w:bCs/>
        </w:rPr>
        <w:t>8.2</w:t>
      </w:r>
      <w:r w:rsidRPr="004513F0">
        <w:rPr>
          <w:b/>
          <w:bCs/>
        </w:rPr>
        <w:tab/>
        <w:t>General Requirements</w:t>
      </w:r>
    </w:p>
    <w:p w14:paraId="293021EC" w14:textId="36922ECE" w:rsidR="004513F0" w:rsidRDefault="004513F0" w:rsidP="004513F0">
      <w:pPr>
        <w:ind w:left="3119" w:right="-23" w:hanging="2410"/>
        <w:jc w:val="both"/>
      </w:pPr>
    </w:p>
    <w:p w14:paraId="351517E3" w14:textId="77777777" w:rsidR="004513F0" w:rsidRDefault="004513F0" w:rsidP="004513F0">
      <w:pPr>
        <w:ind w:left="709" w:right="-23"/>
        <w:jc w:val="both"/>
      </w:pPr>
      <w:r w:rsidRPr="003B570A">
        <w:t xml:space="preserve">All materials used shall be applied strictly in accordance with manufacturer’s recommendations. Refer to manufacturer’s application method statement and health and safety information. </w:t>
      </w:r>
    </w:p>
    <w:p w14:paraId="05423111" w14:textId="77777777" w:rsidR="004513F0" w:rsidRPr="003B570A" w:rsidRDefault="004513F0" w:rsidP="004513F0">
      <w:pPr>
        <w:ind w:left="709" w:right="-23"/>
        <w:jc w:val="both"/>
      </w:pPr>
    </w:p>
    <w:p w14:paraId="5761053C" w14:textId="77777777" w:rsidR="004513F0" w:rsidRDefault="004513F0" w:rsidP="004513F0">
      <w:pPr>
        <w:ind w:left="709" w:right="-23"/>
        <w:jc w:val="both"/>
      </w:pPr>
      <w:r w:rsidRPr="003B570A">
        <w:t xml:space="preserve">The Mechanical Services Contractor shall install proprietary high density phenolic foam load bearing insulation inserts at the bracket/hangers on cold and chilled water lines, refrigerant lines, all external pipework and cold air ductwork. </w:t>
      </w:r>
    </w:p>
    <w:p w14:paraId="4012A125" w14:textId="77777777" w:rsidR="004513F0" w:rsidRPr="003B570A" w:rsidRDefault="004513F0" w:rsidP="004513F0">
      <w:pPr>
        <w:ind w:left="709" w:right="-23"/>
        <w:jc w:val="both"/>
      </w:pPr>
    </w:p>
    <w:p w14:paraId="25BCD3D2" w14:textId="77777777" w:rsidR="004513F0" w:rsidRDefault="004513F0" w:rsidP="004513F0">
      <w:pPr>
        <w:ind w:left="709" w:right="-23"/>
        <w:jc w:val="both"/>
      </w:pPr>
      <w:r w:rsidRPr="003B570A">
        <w:t xml:space="preserve">The Thermal Insulation Contractor shall provide all necessary insulating materials, finishes, adhesives, mechanical supports and fasteners to insulate the installation. Insulation shall be applied by skilled thermal insulation specialist workmen. </w:t>
      </w:r>
    </w:p>
    <w:p w14:paraId="5816EEC9" w14:textId="77777777" w:rsidR="004513F0" w:rsidRPr="003B570A" w:rsidRDefault="004513F0" w:rsidP="004513F0">
      <w:pPr>
        <w:ind w:left="709" w:right="-23"/>
        <w:jc w:val="both"/>
      </w:pPr>
    </w:p>
    <w:p w14:paraId="02D38A83" w14:textId="77777777" w:rsidR="004513F0" w:rsidRDefault="004513F0" w:rsidP="004513F0">
      <w:pPr>
        <w:ind w:left="709" w:right="-23"/>
        <w:jc w:val="both"/>
      </w:pPr>
      <w:r w:rsidRPr="003B570A">
        <w:t xml:space="preserve">Pipes and insulation shall be colour coded as specified in BS 1710 and specified under the clause “Cleaning and Painting”, using colours to BS 4800. </w:t>
      </w:r>
    </w:p>
    <w:p w14:paraId="08756FE0" w14:textId="77777777" w:rsidR="004513F0" w:rsidRPr="003B570A" w:rsidRDefault="004513F0" w:rsidP="004513F0">
      <w:pPr>
        <w:ind w:left="709" w:right="-23"/>
        <w:jc w:val="both"/>
      </w:pPr>
    </w:p>
    <w:p w14:paraId="1C51A545" w14:textId="77777777" w:rsidR="004513F0" w:rsidRDefault="004513F0" w:rsidP="004513F0">
      <w:pPr>
        <w:ind w:left="709" w:right="-23"/>
        <w:jc w:val="both"/>
      </w:pPr>
      <w:r w:rsidRPr="003B570A">
        <w:t xml:space="preserve">Direction of flow arrows in white PVC 25mm wide bands shall be glued to all pipework and ductwork insulation in plant rooms at 5 metre intervals, to be complete with the service descriptions. </w:t>
      </w:r>
    </w:p>
    <w:p w14:paraId="033DF7B7" w14:textId="77777777" w:rsidR="004513F0" w:rsidRPr="003B570A" w:rsidRDefault="004513F0" w:rsidP="004513F0">
      <w:pPr>
        <w:ind w:left="709" w:right="-23"/>
        <w:jc w:val="both"/>
      </w:pPr>
    </w:p>
    <w:p w14:paraId="7B54DFC9" w14:textId="77777777" w:rsidR="004513F0" w:rsidRDefault="004513F0" w:rsidP="004513F0">
      <w:pPr>
        <w:ind w:left="709" w:right="-23"/>
        <w:jc w:val="both"/>
      </w:pPr>
      <w:r w:rsidRPr="003B570A">
        <w:t xml:space="preserve">No insulation shall be applied until pipes, plant and ductwork have been tested, cleaned and painted and trace heated as specified elsewhere within this Specification. Copper pipework not included in the painting specification shall be cleaned thoroughly to remove all traces of surplus jointing flux, building material dust or debris, moisture and any other foreign matter. </w:t>
      </w:r>
    </w:p>
    <w:p w14:paraId="021A2257" w14:textId="77777777" w:rsidR="004513F0" w:rsidRPr="003B570A" w:rsidRDefault="004513F0" w:rsidP="004513F0">
      <w:pPr>
        <w:ind w:left="709" w:right="-23"/>
        <w:jc w:val="both"/>
      </w:pPr>
    </w:p>
    <w:p w14:paraId="3FA41D3A" w14:textId="77777777" w:rsidR="004513F0" w:rsidRDefault="004513F0" w:rsidP="004513F0">
      <w:pPr>
        <w:ind w:left="709" w:right="-23"/>
        <w:jc w:val="both"/>
      </w:pPr>
      <w:r w:rsidRPr="003B570A">
        <w:t xml:space="preserve">All materials shall be Class 0 as defined in the Building Regulations, Approved Document B (Fire Safety), Appendix A12 when tested in accordance with BS 476: Part 4 or when tested in accordance with BS 476: Parts 6 &amp; 7. This shall also apply to all vapour sealing and other finishes. </w:t>
      </w:r>
    </w:p>
    <w:p w14:paraId="160207B4" w14:textId="77777777" w:rsidR="004513F0" w:rsidRPr="003B570A" w:rsidRDefault="004513F0" w:rsidP="004513F0">
      <w:pPr>
        <w:ind w:left="709" w:right="-23"/>
        <w:jc w:val="both"/>
      </w:pPr>
    </w:p>
    <w:p w14:paraId="66EE2F66" w14:textId="77777777" w:rsidR="004513F0" w:rsidRDefault="004513F0" w:rsidP="004513F0">
      <w:pPr>
        <w:ind w:left="709" w:right="-23"/>
        <w:jc w:val="both"/>
      </w:pPr>
      <w:r w:rsidRPr="003B570A">
        <w:t xml:space="preserve">It is essential that materials shall not emit smoke or toxic fumes in the event of a fire. </w:t>
      </w:r>
    </w:p>
    <w:p w14:paraId="5A9D3FEF" w14:textId="77777777" w:rsidR="004513F0" w:rsidRPr="003B570A" w:rsidRDefault="004513F0" w:rsidP="004513F0">
      <w:pPr>
        <w:ind w:left="709" w:right="-23"/>
        <w:jc w:val="both"/>
      </w:pPr>
    </w:p>
    <w:p w14:paraId="5DAA9288" w14:textId="77777777" w:rsidR="004513F0" w:rsidRDefault="004513F0" w:rsidP="004513F0">
      <w:pPr>
        <w:ind w:left="709" w:right="-23"/>
        <w:jc w:val="both"/>
      </w:pPr>
      <w:r w:rsidRPr="003B570A">
        <w:lastRenderedPageBreak/>
        <w:t xml:space="preserve">When tested in accordance with BS ISO 5659-2 insulating materials shall achieve a Smoke Obscuration Rating not greater than 5%. </w:t>
      </w:r>
    </w:p>
    <w:p w14:paraId="73C45C05" w14:textId="77777777" w:rsidR="004513F0" w:rsidRPr="003B570A" w:rsidRDefault="004513F0" w:rsidP="004513F0"/>
    <w:p w14:paraId="4F0B2C3E" w14:textId="77777777" w:rsidR="004513F0" w:rsidRDefault="004513F0" w:rsidP="004513F0">
      <w:pPr>
        <w:ind w:left="709" w:right="-23"/>
        <w:jc w:val="both"/>
      </w:pPr>
      <w:r w:rsidRPr="003B570A">
        <w:t xml:space="preserve">Expanded polystyrene, polyurethane or cork insulation and other thermo-plastics shall not be used as insulating material. </w:t>
      </w:r>
    </w:p>
    <w:p w14:paraId="7AAD2D3F" w14:textId="77777777" w:rsidR="004513F0" w:rsidRPr="003B570A" w:rsidRDefault="004513F0" w:rsidP="004513F0">
      <w:pPr>
        <w:ind w:left="709" w:right="-23"/>
        <w:jc w:val="both"/>
      </w:pPr>
    </w:p>
    <w:p w14:paraId="60ADCB36" w14:textId="77777777" w:rsidR="004513F0" w:rsidRDefault="004513F0" w:rsidP="004513F0">
      <w:pPr>
        <w:ind w:left="709" w:right="-23"/>
        <w:jc w:val="both"/>
      </w:pPr>
      <w:r w:rsidRPr="003B570A">
        <w:t xml:space="preserve">All connections on vessels shall project at least 25mm clear of the finished surface of the insulation. </w:t>
      </w:r>
    </w:p>
    <w:p w14:paraId="0659C43E" w14:textId="77777777" w:rsidR="004513F0" w:rsidRPr="003B570A" w:rsidRDefault="004513F0" w:rsidP="004513F0">
      <w:pPr>
        <w:ind w:left="709" w:right="-23"/>
        <w:jc w:val="both"/>
      </w:pPr>
    </w:p>
    <w:p w14:paraId="3CCA2809" w14:textId="77777777" w:rsidR="004513F0" w:rsidRDefault="004513F0" w:rsidP="004513F0">
      <w:pPr>
        <w:ind w:left="709" w:right="-23"/>
        <w:jc w:val="both"/>
      </w:pPr>
      <w:r w:rsidRPr="003B570A">
        <w:t xml:space="preserve">All insulation shall be supplied with factory applied Class 0 reinforced aluminium foil facing. </w:t>
      </w:r>
    </w:p>
    <w:p w14:paraId="326EACE0" w14:textId="77777777" w:rsidR="004513F0" w:rsidRPr="003B570A" w:rsidRDefault="004513F0" w:rsidP="004513F0">
      <w:pPr>
        <w:ind w:left="709" w:right="-23"/>
        <w:jc w:val="both"/>
      </w:pPr>
    </w:p>
    <w:p w14:paraId="5AEACB6A" w14:textId="77777777" w:rsidR="004513F0" w:rsidRDefault="004513F0" w:rsidP="004513F0">
      <w:pPr>
        <w:ind w:left="709" w:right="-23"/>
        <w:jc w:val="both"/>
      </w:pPr>
      <w:r w:rsidRPr="003B570A">
        <w:t xml:space="preserve">All insulation shall have a smooth, homogeneous and </w:t>
      </w:r>
      <w:proofErr w:type="spellStart"/>
      <w:r w:rsidRPr="003B570A">
        <w:t>lineable</w:t>
      </w:r>
      <w:proofErr w:type="spellEnd"/>
      <w:r w:rsidRPr="003B570A">
        <w:t xml:space="preserve"> finished surface. All rigid sections shall be concentric and be accurately matched for thickness. Steps and undulations in the surface shall not be accepted. No sections or slabs having damaged ends or edges shall be used. </w:t>
      </w:r>
    </w:p>
    <w:p w14:paraId="7C8A8AA1" w14:textId="77777777" w:rsidR="004513F0" w:rsidRDefault="004513F0" w:rsidP="004513F0">
      <w:pPr>
        <w:ind w:left="709" w:right="-23"/>
        <w:jc w:val="both"/>
      </w:pPr>
    </w:p>
    <w:p w14:paraId="69F53C9F" w14:textId="77777777" w:rsidR="004513F0" w:rsidRDefault="004513F0" w:rsidP="004513F0">
      <w:pPr>
        <w:ind w:left="709" w:right="-23"/>
        <w:jc w:val="both"/>
      </w:pPr>
      <w:r w:rsidRPr="003B570A">
        <w:t xml:space="preserve">All insulation shall fit tight to the surface to be covered and all slabs and sections shall be butt-up close, butting edges shall be mitred chamfered or shaped as necessary. All joints shall be sealed with matching Class aluminium foil adhesive tape, not less than 50mm wide. </w:t>
      </w:r>
    </w:p>
    <w:p w14:paraId="00237C9A" w14:textId="77777777" w:rsidR="004513F0" w:rsidRPr="003B570A" w:rsidRDefault="004513F0" w:rsidP="004513F0">
      <w:pPr>
        <w:ind w:left="709" w:right="-23"/>
        <w:jc w:val="both"/>
      </w:pPr>
    </w:p>
    <w:p w14:paraId="6C6FD571" w14:textId="77777777" w:rsidR="004513F0" w:rsidRDefault="004513F0" w:rsidP="004513F0">
      <w:pPr>
        <w:ind w:left="709" w:right="-23"/>
        <w:jc w:val="both"/>
      </w:pPr>
      <w:r w:rsidRPr="003B570A">
        <w:t xml:space="preserve">Insulating materials containing asbestos shall not be permitted. </w:t>
      </w:r>
    </w:p>
    <w:p w14:paraId="195C446B" w14:textId="77777777" w:rsidR="004513F0" w:rsidRPr="003B570A" w:rsidRDefault="004513F0" w:rsidP="004513F0">
      <w:pPr>
        <w:ind w:left="709" w:right="-23"/>
        <w:jc w:val="both"/>
      </w:pPr>
    </w:p>
    <w:p w14:paraId="03B9822F" w14:textId="77777777" w:rsidR="004513F0" w:rsidRDefault="004513F0" w:rsidP="004513F0">
      <w:pPr>
        <w:ind w:left="709" w:right="-23"/>
        <w:jc w:val="both"/>
      </w:pPr>
      <w:r w:rsidRPr="003B570A">
        <w:t xml:space="preserve">Provision shall be made in valve and flange boxes to accommodate trace heating of the pipework where required. </w:t>
      </w:r>
    </w:p>
    <w:p w14:paraId="7EC3F939" w14:textId="77777777" w:rsidR="004513F0" w:rsidRPr="003B570A" w:rsidRDefault="004513F0" w:rsidP="004513F0">
      <w:pPr>
        <w:ind w:left="709" w:right="-23"/>
        <w:jc w:val="both"/>
      </w:pPr>
    </w:p>
    <w:p w14:paraId="3F3CE9BB" w14:textId="77777777" w:rsidR="004513F0" w:rsidRDefault="004513F0" w:rsidP="004513F0">
      <w:pPr>
        <w:ind w:left="709" w:right="-23"/>
        <w:jc w:val="both"/>
      </w:pPr>
      <w:r w:rsidRPr="003B570A">
        <w:t xml:space="preserve">Insulation applied to vessels and ductwork shall be neatly cut around all manufacturer’s name and test pressure plates, tests points and dampers to leave these visible. Lagging shall include the lagging of flanges, joints, expansion bellows and valves unless otherwise specified in the Particular Specification Section. </w:t>
      </w:r>
    </w:p>
    <w:p w14:paraId="1EDF85AD" w14:textId="77777777" w:rsidR="004513F0" w:rsidRPr="003B570A" w:rsidRDefault="004513F0" w:rsidP="004513F0">
      <w:pPr>
        <w:ind w:left="709" w:right="-23"/>
        <w:jc w:val="both"/>
      </w:pPr>
    </w:p>
    <w:p w14:paraId="0017F00E" w14:textId="77777777" w:rsidR="004513F0" w:rsidRDefault="004513F0" w:rsidP="004513F0">
      <w:pPr>
        <w:ind w:left="709" w:right="-23"/>
        <w:jc w:val="both"/>
      </w:pPr>
      <w:r w:rsidRPr="003B570A">
        <w:t xml:space="preserve">Calorifier chests and all access manholes or hand-holes shall be fitted with purpose-made removable covers enclosed in a proprietary framed support complete with aluminium foil faced insulation. </w:t>
      </w:r>
    </w:p>
    <w:p w14:paraId="3160F106" w14:textId="77777777" w:rsidR="004513F0" w:rsidRPr="003B570A" w:rsidRDefault="004513F0" w:rsidP="004513F0"/>
    <w:p w14:paraId="6F0B45E6" w14:textId="77777777" w:rsidR="004513F0" w:rsidRDefault="004513F0" w:rsidP="004513F0">
      <w:pPr>
        <w:ind w:left="709" w:right="-23"/>
        <w:jc w:val="both"/>
      </w:pPr>
      <w:r w:rsidRPr="003B570A">
        <w:t xml:space="preserve">External valves and flanges shall be insulated and weather proofed in a similar manner to the pipework. </w:t>
      </w:r>
    </w:p>
    <w:p w14:paraId="1E85846A" w14:textId="77777777" w:rsidR="004513F0" w:rsidRPr="003B570A" w:rsidRDefault="004513F0" w:rsidP="004513F0">
      <w:pPr>
        <w:ind w:left="709" w:right="-23"/>
        <w:jc w:val="both"/>
      </w:pPr>
    </w:p>
    <w:p w14:paraId="033593BA" w14:textId="77777777" w:rsidR="004513F0" w:rsidRDefault="004513F0" w:rsidP="004513F0">
      <w:pPr>
        <w:ind w:left="709" w:right="-23"/>
        <w:jc w:val="both"/>
      </w:pPr>
      <w:r w:rsidRPr="003B570A">
        <w:t xml:space="preserve">Access doors in ductwork shall be insulated in a similar manner as the ductwork and be an integral part of the door, and must not restrict the access through or to the door. All edges are to be mechanically protected. </w:t>
      </w:r>
    </w:p>
    <w:p w14:paraId="39710968" w14:textId="77777777" w:rsidR="004513F0" w:rsidRPr="003B570A" w:rsidRDefault="004513F0" w:rsidP="004513F0">
      <w:pPr>
        <w:ind w:left="709" w:right="-23"/>
        <w:jc w:val="both"/>
      </w:pPr>
    </w:p>
    <w:p w14:paraId="4082B586" w14:textId="77777777" w:rsidR="004513F0" w:rsidRDefault="004513F0" w:rsidP="004513F0">
      <w:pPr>
        <w:ind w:left="709" w:right="-23"/>
        <w:jc w:val="both"/>
      </w:pPr>
      <w:r w:rsidRPr="003B570A">
        <w:t>All refrigerant lines, cold and chilled water lines, cold air ducting and all external pipework and ductwork insulation shall be continuous between pipework/ductwork bracket/hangers. The insulation material between such shall be a suitable proprietary high density phenolic foam load bearing insulation inserts abutting the rest of the insulation with the same continuous thickness and vapour/weather-proof finish throughout. (Refer to paragraph 3 - Mechanical Contractor to install load bearing insulation inserts). External pipework installation shall be provided with UV protection to prevent deterioration.</w:t>
      </w:r>
    </w:p>
    <w:p w14:paraId="717A9EE2" w14:textId="77777777" w:rsidR="004513F0" w:rsidRPr="003B570A" w:rsidRDefault="004513F0" w:rsidP="004513F0">
      <w:pPr>
        <w:ind w:left="709" w:right="-23"/>
        <w:jc w:val="both"/>
      </w:pPr>
    </w:p>
    <w:p w14:paraId="082E2FB4" w14:textId="77777777" w:rsidR="004513F0" w:rsidRDefault="004513F0" w:rsidP="004513F0">
      <w:pPr>
        <w:ind w:left="709" w:right="-23"/>
        <w:jc w:val="both"/>
      </w:pPr>
      <w:r w:rsidRPr="003B570A">
        <w:t xml:space="preserve">The Contractor shall ensure that all systems operating below dew point conditions shall be suitably protected with vapour seals. The vapour seal shall be continuous and fully sealed at all terminations of and protrusions through the insulation with self-adhesive foil tape or vapour seal mastic. </w:t>
      </w:r>
    </w:p>
    <w:p w14:paraId="6EE8B992" w14:textId="77777777" w:rsidR="004513F0" w:rsidRPr="003B570A" w:rsidRDefault="004513F0" w:rsidP="004513F0"/>
    <w:p w14:paraId="7124042E" w14:textId="77777777" w:rsidR="004513F0" w:rsidRPr="003B570A" w:rsidRDefault="004513F0" w:rsidP="004513F0">
      <w:pPr>
        <w:ind w:left="709" w:right="-23"/>
        <w:jc w:val="both"/>
      </w:pPr>
      <w:r w:rsidRPr="003B570A">
        <w:t xml:space="preserve">All materials shall be stored in a suitable manner so as to protect them from damage or deterioration before fixing. </w:t>
      </w:r>
    </w:p>
    <w:p w14:paraId="0DC15984" w14:textId="77777777" w:rsidR="004513F0" w:rsidRDefault="004513F0" w:rsidP="004513F0">
      <w:pPr>
        <w:ind w:left="709" w:right="-23"/>
        <w:jc w:val="both"/>
      </w:pPr>
      <w:r w:rsidRPr="003B570A">
        <w:t xml:space="preserve">The co-efficient of thermal conductivity (k-values) for each of the materials being supplied for the works, shall be stated if requested by the Contract Administrator and demonstrated by tests on representative samples of each kind of material taken at site and/or maker’s works as directed, carried out in accordance with the methods laid down in the British Standard for the material in question. </w:t>
      </w:r>
    </w:p>
    <w:p w14:paraId="4D93D9B8" w14:textId="77777777" w:rsidR="004513F0" w:rsidRPr="003B570A" w:rsidRDefault="004513F0" w:rsidP="004513F0">
      <w:pPr>
        <w:ind w:left="709" w:right="-23"/>
        <w:jc w:val="both"/>
      </w:pPr>
    </w:p>
    <w:p w14:paraId="3C144D99" w14:textId="77777777" w:rsidR="004513F0" w:rsidRPr="003B570A" w:rsidRDefault="004513F0" w:rsidP="004513F0">
      <w:pPr>
        <w:ind w:left="709" w:right="-23"/>
        <w:jc w:val="both"/>
      </w:pPr>
      <w:r w:rsidRPr="003B570A">
        <w:t xml:space="preserve">In the event of the test results not being satisfactory, all unsatisfactory material shall be removed and replaced. </w:t>
      </w:r>
    </w:p>
    <w:p w14:paraId="71F1B3AE" w14:textId="77777777" w:rsidR="004513F0" w:rsidRDefault="004513F0" w:rsidP="004513F0">
      <w:pPr>
        <w:ind w:left="709" w:right="-23"/>
        <w:jc w:val="both"/>
      </w:pPr>
      <w:r w:rsidRPr="003B570A">
        <w:t xml:space="preserve">In no case shall hard setting composition be considered as contribution to the insulating value. </w:t>
      </w:r>
    </w:p>
    <w:p w14:paraId="608716E4" w14:textId="77777777" w:rsidR="004513F0" w:rsidRPr="003B570A" w:rsidRDefault="004513F0" w:rsidP="004513F0">
      <w:pPr>
        <w:ind w:left="709" w:right="-23"/>
        <w:jc w:val="both"/>
      </w:pPr>
    </w:p>
    <w:p w14:paraId="39860C42" w14:textId="77777777" w:rsidR="004513F0" w:rsidRDefault="004513F0" w:rsidP="004513F0">
      <w:pPr>
        <w:ind w:left="709" w:right="-23"/>
        <w:jc w:val="both"/>
      </w:pPr>
      <w:r w:rsidRPr="003B570A">
        <w:t xml:space="preserve">The Contractor shall ensure that the thickness of insulation is maintained throughout. </w:t>
      </w:r>
    </w:p>
    <w:p w14:paraId="66911B3D" w14:textId="77777777" w:rsidR="004513F0" w:rsidRPr="003B570A" w:rsidRDefault="004513F0" w:rsidP="004513F0">
      <w:pPr>
        <w:ind w:left="709" w:right="-23"/>
        <w:jc w:val="both"/>
      </w:pPr>
    </w:p>
    <w:p w14:paraId="67CED623" w14:textId="77777777" w:rsidR="004513F0" w:rsidRDefault="004513F0" w:rsidP="004513F0">
      <w:pPr>
        <w:ind w:left="709" w:right="-23"/>
        <w:jc w:val="both"/>
      </w:pPr>
      <w:r w:rsidRPr="003B570A">
        <w:t xml:space="preserve">Slab insulation of 900mm x 900mm and over shall be held in position by the use of adequately spaced stick clips and washers and set in adhesive. </w:t>
      </w:r>
    </w:p>
    <w:p w14:paraId="04F9FAE6" w14:textId="77777777" w:rsidR="004513F0" w:rsidRPr="003B570A" w:rsidRDefault="004513F0" w:rsidP="004513F0">
      <w:pPr>
        <w:ind w:left="709" w:right="-23"/>
        <w:jc w:val="both"/>
      </w:pPr>
    </w:p>
    <w:p w14:paraId="051AF88A" w14:textId="77777777" w:rsidR="004513F0" w:rsidRPr="003B570A" w:rsidRDefault="004513F0" w:rsidP="004513F0">
      <w:pPr>
        <w:ind w:left="709" w:right="-23"/>
        <w:jc w:val="both"/>
      </w:pPr>
      <w:r w:rsidRPr="003B570A">
        <w:t xml:space="preserve">The Contractor shall ensure that all pipes, plant and ductwork are individually insulated. Wrapping two items together shall not be acceptable. </w:t>
      </w:r>
    </w:p>
    <w:p w14:paraId="76BD7556" w14:textId="77777777" w:rsidR="004513F0" w:rsidRPr="003B570A" w:rsidRDefault="004513F0" w:rsidP="004513F0">
      <w:pPr>
        <w:ind w:left="709" w:right="-23"/>
        <w:jc w:val="both"/>
      </w:pPr>
    </w:p>
    <w:p w14:paraId="5D4B4EB7" w14:textId="0F6EFE89" w:rsidR="004513F0" w:rsidRDefault="004513F0" w:rsidP="004513F0">
      <w:pPr>
        <w:ind w:left="709" w:right="-23"/>
        <w:jc w:val="both"/>
      </w:pPr>
      <w:r w:rsidRPr="003B570A">
        <w:t xml:space="preserve">All thermal insulation materials used shall conform to the following minimum thermal conductivities. </w:t>
      </w:r>
    </w:p>
    <w:p w14:paraId="30279A1F" w14:textId="7A50749E" w:rsidR="004513F0" w:rsidRDefault="004513F0" w:rsidP="004513F0">
      <w:pPr>
        <w:ind w:left="709" w:right="-23"/>
        <w:jc w:val="both"/>
      </w:pPr>
    </w:p>
    <w:tbl>
      <w:tblPr>
        <w:tblStyle w:val="TableGrid"/>
        <w:tblW w:w="8499" w:type="dxa"/>
        <w:jc w:val="center"/>
        <w:tblLook w:val="04A0" w:firstRow="1" w:lastRow="0" w:firstColumn="1" w:lastColumn="0" w:noHBand="0" w:noVBand="1"/>
      </w:tblPr>
      <w:tblGrid>
        <w:gridCol w:w="2835"/>
        <w:gridCol w:w="2832"/>
        <w:gridCol w:w="2832"/>
      </w:tblGrid>
      <w:tr w:rsidR="004513F0" w:rsidRPr="003B570A" w14:paraId="28DCA62D" w14:textId="77777777" w:rsidTr="004513F0">
        <w:trPr>
          <w:trHeight w:val="170"/>
          <w:jc w:val="center"/>
        </w:trPr>
        <w:tc>
          <w:tcPr>
            <w:tcW w:w="2835" w:type="dxa"/>
            <w:vMerge w:val="restart"/>
            <w:shd w:val="clear" w:color="auto" w:fill="F2F2F2" w:themeFill="text1" w:themeFillShade="F2"/>
            <w:vAlign w:val="center"/>
          </w:tcPr>
          <w:p w14:paraId="21F95134" w14:textId="77777777" w:rsidR="004513F0" w:rsidRPr="003B570A" w:rsidRDefault="004513F0" w:rsidP="00D14079">
            <w:pPr>
              <w:jc w:val="center"/>
              <w:rPr>
                <w:b/>
              </w:rPr>
            </w:pPr>
            <w:r w:rsidRPr="003B570A">
              <w:rPr>
                <w:b/>
              </w:rPr>
              <w:t>Mean temperature of insulation under service design conditions</w:t>
            </w:r>
          </w:p>
        </w:tc>
        <w:tc>
          <w:tcPr>
            <w:tcW w:w="5664" w:type="dxa"/>
            <w:gridSpan w:val="2"/>
            <w:shd w:val="clear" w:color="auto" w:fill="F2F2F2" w:themeFill="text1" w:themeFillShade="F2"/>
            <w:vAlign w:val="center"/>
          </w:tcPr>
          <w:p w14:paraId="74ACEBBD" w14:textId="77777777" w:rsidR="004513F0" w:rsidRPr="003B570A" w:rsidRDefault="004513F0" w:rsidP="00D14079">
            <w:pPr>
              <w:jc w:val="center"/>
              <w:rPr>
                <w:b/>
              </w:rPr>
            </w:pPr>
            <w:r w:rsidRPr="003B570A">
              <w:rPr>
                <w:b/>
              </w:rPr>
              <w:t>Thermal conductivity (W/</w:t>
            </w:r>
            <w:proofErr w:type="spellStart"/>
            <w:r w:rsidRPr="003B570A">
              <w:rPr>
                <w:b/>
              </w:rPr>
              <w:t>m.K</w:t>
            </w:r>
            <w:proofErr w:type="spellEnd"/>
            <w:r w:rsidRPr="003B570A">
              <w:rPr>
                <w:b/>
              </w:rPr>
              <w:t>)</w:t>
            </w:r>
          </w:p>
        </w:tc>
      </w:tr>
      <w:tr w:rsidR="004513F0" w:rsidRPr="003B570A" w14:paraId="237A81C4" w14:textId="77777777" w:rsidTr="004513F0">
        <w:trPr>
          <w:jc w:val="center"/>
        </w:trPr>
        <w:tc>
          <w:tcPr>
            <w:tcW w:w="2835" w:type="dxa"/>
            <w:vMerge/>
            <w:shd w:val="clear" w:color="auto" w:fill="F2F2F2" w:themeFill="text1" w:themeFillShade="F2"/>
            <w:vAlign w:val="center"/>
          </w:tcPr>
          <w:p w14:paraId="33DFD135" w14:textId="77777777" w:rsidR="004513F0" w:rsidRPr="003B570A" w:rsidRDefault="004513F0" w:rsidP="00D14079">
            <w:pPr>
              <w:jc w:val="center"/>
              <w:rPr>
                <w:b/>
              </w:rPr>
            </w:pPr>
          </w:p>
        </w:tc>
        <w:tc>
          <w:tcPr>
            <w:tcW w:w="2832" w:type="dxa"/>
            <w:shd w:val="clear" w:color="auto" w:fill="F2F2F2" w:themeFill="text1" w:themeFillShade="F2"/>
            <w:vAlign w:val="center"/>
          </w:tcPr>
          <w:p w14:paraId="2C69B552" w14:textId="77777777" w:rsidR="004513F0" w:rsidRPr="003B570A" w:rsidRDefault="004513F0" w:rsidP="00D14079">
            <w:pPr>
              <w:jc w:val="center"/>
              <w:rPr>
                <w:b/>
              </w:rPr>
            </w:pPr>
            <w:r w:rsidRPr="003B570A">
              <w:rPr>
                <w:b/>
              </w:rPr>
              <w:t>Phenolic Foam</w:t>
            </w:r>
          </w:p>
        </w:tc>
        <w:tc>
          <w:tcPr>
            <w:tcW w:w="2832" w:type="dxa"/>
            <w:shd w:val="clear" w:color="auto" w:fill="F2F2F2" w:themeFill="text1" w:themeFillShade="F2"/>
            <w:vAlign w:val="center"/>
          </w:tcPr>
          <w:p w14:paraId="6E5DE72C" w14:textId="77777777" w:rsidR="004513F0" w:rsidRPr="003B570A" w:rsidRDefault="004513F0" w:rsidP="00D14079">
            <w:pPr>
              <w:jc w:val="center"/>
              <w:rPr>
                <w:b/>
              </w:rPr>
            </w:pPr>
            <w:r w:rsidRPr="003B570A">
              <w:rPr>
                <w:b/>
              </w:rPr>
              <w:t>Mineral Wool</w:t>
            </w:r>
          </w:p>
        </w:tc>
      </w:tr>
      <w:tr w:rsidR="004513F0" w:rsidRPr="003B570A" w14:paraId="6231BCDF" w14:textId="77777777" w:rsidTr="00D14079">
        <w:trPr>
          <w:jc w:val="center"/>
        </w:trPr>
        <w:tc>
          <w:tcPr>
            <w:tcW w:w="2835" w:type="dxa"/>
            <w:vAlign w:val="center"/>
          </w:tcPr>
          <w:p w14:paraId="2DD0FC91" w14:textId="77777777" w:rsidR="004513F0" w:rsidRPr="003B570A" w:rsidRDefault="004513F0" w:rsidP="00D14079">
            <w:pPr>
              <w:jc w:val="center"/>
            </w:pPr>
            <w:r w:rsidRPr="003B570A">
              <w:t>0°C</w:t>
            </w:r>
          </w:p>
        </w:tc>
        <w:tc>
          <w:tcPr>
            <w:tcW w:w="2832" w:type="dxa"/>
            <w:vAlign w:val="center"/>
          </w:tcPr>
          <w:p w14:paraId="457621A4" w14:textId="77777777" w:rsidR="004513F0" w:rsidRPr="003B570A" w:rsidRDefault="004513F0" w:rsidP="00D14079">
            <w:pPr>
              <w:jc w:val="center"/>
            </w:pPr>
            <w:r w:rsidRPr="003B570A">
              <w:t>0.018</w:t>
            </w:r>
          </w:p>
        </w:tc>
        <w:tc>
          <w:tcPr>
            <w:tcW w:w="2832" w:type="dxa"/>
            <w:vAlign w:val="center"/>
          </w:tcPr>
          <w:p w14:paraId="5FF557AF" w14:textId="77777777" w:rsidR="004513F0" w:rsidRPr="003B570A" w:rsidRDefault="004513F0" w:rsidP="00D14079">
            <w:pPr>
              <w:jc w:val="center"/>
            </w:pPr>
            <w:r w:rsidRPr="003B570A">
              <w:t>0.032</w:t>
            </w:r>
          </w:p>
        </w:tc>
      </w:tr>
      <w:tr w:rsidR="004513F0" w:rsidRPr="003B570A" w14:paraId="3992B787" w14:textId="77777777" w:rsidTr="00D14079">
        <w:trPr>
          <w:jc w:val="center"/>
        </w:trPr>
        <w:tc>
          <w:tcPr>
            <w:tcW w:w="2835" w:type="dxa"/>
            <w:vAlign w:val="center"/>
          </w:tcPr>
          <w:p w14:paraId="2927B139" w14:textId="77777777" w:rsidR="004513F0" w:rsidRPr="003B570A" w:rsidRDefault="004513F0" w:rsidP="00D14079">
            <w:pPr>
              <w:jc w:val="center"/>
            </w:pPr>
            <w:r w:rsidRPr="003B570A">
              <w:t>20°C</w:t>
            </w:r>
          </w:p>
        </w:tc>
        <w:tc>
          <w:tcPr>
            <w:tcW w:w="2832" w:type="dxa"/>
            <w:vAlign w:val="center"/>
          </w:tcPr>
          <w:p w14:paraId="72C694FF" w14:textId="77777777" w:rsidR="004513F0" w:rsidRPr="003B570A" w:rsidRDefault="004513F0" w:rsidP="00D14079">
            <w:pPr>
              <w:jc w:val="center"/>
            </w:pPr>
            <w:r w:rsidRPr="003B570A">
              <w:t>0.018</w:t>
            </w:r>
          </w:p>
        </w:tc>
        <w:tc>
          <w:tcPr>
            <w:tcW w:w="2832" w:type="dxa"/>
            <w:vAlign w:val="center"/>
          </w:tcPr>
          <w:p w14:paraId="474EEACE" w14:textId="77777777" w:rsidR="004513F0" w:rsidRPr="003B570A" w:rsidRDefault="004513F0" w:rsidP="00D14079">
            <w:pPr>
              <w:jc w:val="center"/>
            </w:pPr>
            <w:r w:rsidRPr="003B570A">
              <w:t>0.034</w:t>
            </w:r>
          </w:p>
        </w:tc>
      </w:tr>
      <w:tr w:rsidR="004513F0" w:rsidRPr="003B570A" w14:paraId="77F6FB96" w14:textId="77777777" w:rsidTr="00D14079">
        <w:trPr>
          <w:jc w:val="center"/>
        </w:trPr>
        <w:tc>
          <w:tcPr>
            <w:tcW w:w="2835" w:type="dxa"/>
            <w:vAlign w:val="center"/>
          </w:tcPr>
          <w:p w14:paraId="4C9795F3" w14:textId="77777777" w:rsidR="004513F0" w:rsidRPr="003B570A" w:rsidRDefault="004513F0" w:rsidP="00D14079">
            <w:pPr>
              <w:jc w:val="center"/>
            </w:pPr>
            <w:r w:rsidRPr="003B570A">
              <w:t>40°C</w:t>
            </w:r>
          </w:p>
        </w:tc>
        <w:tc>
          <w:tcPr>
            <w:tcW w:w="2832" w:type="dxa"/>
            <w:vAlign w:val="center"/>
          </w:tcPr>
          <w:p w14:paraId="6E60784C" w14:textId="77777777" w:rsidR="004513F0" w:rsidRPr="003B570A" w:rsidRDefault="004513F0" w:rsidP="00D14079">
            <w:pPr>
              <w:jc w:val="center"/>
            </w:pPr>
            <w:r w:rsidRPr="003B570A">
              <w:t>0.022</w:t>
            </w:r>
          </w:p>
        </w:tc>
        <w:tc>
          <w:tcPr>
            <w:tcW w:w="2832" w:type="dxa"/>
            <w:vAlign w:val="center"/>
          </w:tcPr>
          <w:p w14:paraId="05F3E077" w14:textId="77777777" w:rsidR="004513F0" w:rsidRPr="003B570A" w:rsidRDefault="004513F0" w:rsidP="00D14079">
            <w:pPr>
              <w:jc w:val="center"/>
            </w:pPr>
            <w:r w:rsidRPr="003B570A">
              <w:t>0.036</w:t>
            </w:r>
          </w:p>
        </w:tc>
      </w:tr>
      <w:tr w:rsidR="004513F0" w:rsidRPr="003B570A" w14:paraId="3489F23D" w14:textId="77777777" w:rsidTr="00D14079">
        <w:trPr>
          <w:jc w:val="center"/>
        </w:trPr>
        <w:tc>
          <w:tcPr>
            <w:tcW w:w="2835" w:type="dxa"/>
            <w:vAlign w:val="center"/>
          </w:tcPr>
          <w:p w14:paraId="591E98D6" w14:textId="77777777" w:rsidR="004513F0" w:rsidRPr="003B570A" w:rsidRDefault="004513F0" w:rsidP="00D14079">
            <w:pPr>
              <w:jc w:val="center"/>
            </w:pPr>
            <w:r w:rsidRPr="003B570A">
              <w:t>60°C</w:t>
            </w:r>
          </w:p>
        </w:tc>
        <w:tc>
          <w:tcPr>
            <w:tcW w:w="2832" w:type="dxa"/>
            <w:vAlign w:val="center"/>
          </w:tcPr>
          <w:p w14:paraId="05DA2097" w14:textId="77777777" w:rsidR="004513F0" w:rsidRPr="003B570A" w:rsidRDefault="004513F0" w:rsidP="00D14079">
            <w:pPr>
              <w:jc w:val="center"/>
            </w:pPr>
            <w:r w:rsidRPr="003B570A">
              <w:t>0.023</w:t>
            </w:r>
          </w:p>
        </w:tc>
        <w:tc>
          <w:tcPr>
            <w:tcW w:w="2832" w:type="dxa"/>
            <w:vAlign w:val="center"/>
          </w:tcPr>
          <w:p w14:paraId="1C20E1FA" w14:textId="77777777" w:rsidR="004513F0" w:rsidRPr="003B570A" w:rsidRDefault="004513F0" w:rsidP="00D14079">
            <w:pPr>
              <w:jc w:val="center"/>
            </w:pPr>
            <w:r w:rsidRPr="003B570A">
              <w:t>0.038</w:t>
            </w:r>
          </w:p>
        </w:tc>
      </w:tr>
      <w:tr w:rsidR="004513F0" w:rsidRPr="003B570A" w14:paraId="78348B9D" w14:textId="77777777" w:rsidTr="00D14079">
        <w:trPr>
          <w:jc w:val="center"/>
        </w:trPr>
        <w:tc>
          <w:tcPr>
            <w:tcW w:w="2835" w:type="dxa"/>
            <w:vAlign w:val="center"/>
          </w:tcPr>
          <w:p w14:paraId="2B1ECD67" w14:textId="77777777" w:rsidR="004513F0" w:rsidRPr="003B570A" w:rsidRDefault="004513F0" w:rsidP="00D14079">
            <w:pPr>
              <w:jc w:val="center"/>
            </w:pPr>
            <w:r w:rsidRPr="003B570A">
              <w:t>80°C</w:t>
            </w:r>
          </w:p>
        </w:tc>
        <w:tc>
          <w:tcPr>
            <w:tcW w:w="2832" w:type="dxa"/>
            <w:vAlign w:val="center"/>
          </w:tcPr>
          <w:p w14:paraId="57BAA795" w14:textId="77777777" w:rsidR="004513F0" w:rsidRPr="003B570A" w:rsidRDefault="004513F0" w:rsidP="00D14079">
            <w:pPr>
              <w:jc w:val="center"/>
            </w:pPr>
            <w:r w:rsidRPr="003B570A">
              <w:t>0.025</w:t>
            </w:r>
          </w:p>
        </w:tc>
        <w:tc>
          <w:tcPr>
            <w:tcW w:w="2832" w:type="dxa"/>
            <w:vAlign w:val="center"/>
          </w:tcPr>
          <w:p w14:paraId="2EBBDDB1" w14:textId="77777777" w:rsidR="004513F0" w:rsidRPr="003B570A" w:rsidRDefault="004513F0" w:rsidP="00D14079">
            <w:pPr>
              <w:jc w:val="center"/>
            </w:pPr>
            <w:r w:rsidRPr="003B570A">
              <w:t>0.040</w:t>
            </w:r>
          </w:p>
        </w:tc>
      </w:tr>
      <w:tr w:rsidR="004513F0" w:rsidRPr="003B570A" w14:paraId="565469B4" w14:textId="77777777" w:rsidTr="00D14079">
        <w:trPr>
          <w:jc w:val="center"/>
        </w:trPr>
        <w:tc>
          <w:tcPr>
            <w:tcW w:w="2835" w:type="dxa"/>
            <w:vAlign w:val="center"/>
          </w:tcPr>
          <w:p w14:paraId="12DD0EB5" w14:textId="77777777" w:rsidR="004513F0" w:rsidRPr="003B570A" w:rsidRDefault="004513F0" w:rsidP="00D14079">
            <w:pPr>
              <w:jc w:val="center"/>
            </w:pPr>
            <w:r w:rsidRPr="003B570A">
              <w:t>100°C</w:t>
            </w:r>
          </w:p>
        </w:tc>
        <w:tc>
          <w:tcPr>
            <w:tcW w:w="2832" w:type="dxa"/>
            <w:vAlign w:val="center"/>
          </w:tcPr>
          <w:p w14:paraId="4589F538" w14:textId="77777777" w:rsidR="004513F0" w:rsidRPr="003B570A" w:rsidRDefault="004513F0" w:rsidP="00D14079">
            <w:pPr>
              <w:jc w:val="center"/>
            </w:pPr>
            <w:r w:rsidRPr="003B570A">
              <w:t>NR*</w:t>
            </w:r>
          </w:p>
        </w:tc>
        <w:tc>
          <w:tcPr>
            <w:tcW w:w="2832" w:type="dxa"/>
            <w:vAlign w:val="center"/>
          </w:tcPr>
          <w:p w14:paraId="5891396A" w14:textId="77777777" w:rsidR="004513F0" w:rsidRPr="003B570A" w:rsidRDefault="004513F0" w:rsidP="00D14079">
            <w:pPr>
              <w:jc w:val="center"/>
            </w:pPr>
            <w:r w:rsidRPr="003B570A">
              <w:t>0.044</w:t>
            </w:r>
          </w:p>
        </w:tc>
      </w:tr>
    </w:tbl>
    <w:p w14:paraId="7B96DE09" w14:textId="77777777" w:rsidR="004513F0" w:rsidRDefault="004513F0" w:rsidP="004513F0">
      <w:pPr>
        <w:ind w:left="709" w:right="-23"/>
        <w:jc w:val="both"/>
      </w:pPr>
    </w:p>
    <w:p w14:paraId="0F90B23E" w14:textId="57EDFD0B" w:rsidR="00ED4A42" w:rsidRDefault="00ED4A42" w:rsidP="00ED4A42">
      <w:pPr>
        <w:ind w:left="709" w:right="-23"/>
        <w:jc w:val="both"/>
      </w:pPr>
      <w:r w:rsidRPr="003B570A">
        <w:t xml:space="preserve">*Phenolic foam is suitable for service design temperatures up to 120°C. Therefore, assuming a maximum external surface temperature of 40°C, the maximum mean temperature for phenolic foam insulation is 80°C. </w:t>
      </w:r>
    </w:p>
    <w:p w14:paraId="601160BE" w14:textId="15B93962" w:rsidR="00ED4A42" w:rsidRDefault="00ED4A42" w:rsidP="00ED4A42">
      <w:pPr>
        <w:ind w:left="709" w:right="-23"/>
        <w:jc w:val="both"/>
      </w:pPr>
    </w:p>
    <w:p w14:paraId="7DDB2EB4" w14:textId="1B7A7231" w:rsidR="00ED4A42" w:rsidRPr="00ED4A42" w:rsidRDefault="00ED4A42" w:rsidP="00ED4A42">
      <w:pPr>
        <w:ind w:left="709" w:right="-23" w:hanging="709"/>
        <w:jc w:val="both"/>
        <w:rPr>
          <w:b/>
          <w:bCs/>
        </w:rPr>
      </w:pPr>
      <w:r w:rsidRPr="00ED4A42">
        <w:rPr>
          <w:b/>
          <w:bCs/>
        </w:rPr>
        <w:t>8.3</w:t>
      </w:r>
      <w:r w:rsidRPr="00ED4A42">
        <w:rPr>
          <w:b/>
          <w:bCs/>
        </w:rPr>
        <w:tab/>
        <w:t xml:space="preserve">Insulating Materials </w:t>
      </w:r>
    </w:p>
    <w:p w14:paraId="437B82C4" w14:textId="74545F2F" w:rsidR="00ED4A42" w:rsidRPr="00ED4A42" w:rsidRDefault="00ED4A42" w:rsidP="00ED4A42">
      <w:pPr>
        <w:ind w:left="709" w:right="-23" w:hanging="709"/>
        <w:jc w:val="both"/>
        <w:rPr>
          <w:b/>
          <w:bCs/>
        </w:rPr>
      </w:pPr>
    </w:p>
    <w:p w14:paraId="01C8ECF5" w14:textId="020E7494" w:rsidR="00ED4A42" w:rsidRDefault="00ED4A42" w:rsidP="00ED4A42">
      <w:pPr>
        <w:ind w:left="709" w:right="-23"/>
        <w:jc w:val="both"/>
      </w:pPr>
      <w:r w:rsidRPr="003B570A">
        <w:t xml:space="preserve">Approved insulating materials meeting the requirements of this specification are as listed below. Equal and approved means materials which have been approved by the Engineer. </w:t>
      </w:r>
    </w:p>
    <w:p w14:paraId="7F9B0CBB" w14:textId="7A446043" w:rsidR="00ED4A42" w:rsidRDefault="00ED4A42" w:rsidP="00ED4A42">
      <w:pPr>
        <w:ind w:left="709" w:right="-23"/>
        <w:jc w:val="both"/>
      </w:pPr>
    </w:p>
    <w:p w14:paraId="2C2DE4B3" w14:textId="4F7C9CDD" w:rsidR="00ED4A42" w:rsidRPr="00ED4A42" w:rsidRDefault="00ED4A42" w:rsidP="00ED4A42">
      <w:pPr>
        <w:ind w:left="709" w:right="-23" w:hanging="709"/>
        <w:jc w:val="both"/>
        <w:rPr>
          <w:b/>
          <w:bCs/>
        </w:rPr>
      </w:pPr>
      <w:r w:rsidRPr="00ED4A42">
        <w:rPr>
          <w:b/>
          <w:bCs/>
        </w:rPr>
        <w:t>8.4</w:t>
      </w:r>
      <w:r w:rsidRPr="00ED4A42">
        <w:rPr>
          <w:b/>
          <w:bCs/>
        </w:rPr>
        <w:tab/>
        <w:t>Phenolic Foam Pipe Insulation</w:t>
      </w:r>
    </w:p>
    <w:p w14:paraId="7A9AA804" w14:textId="1A2CAA93" w:rsidR="00ED4A42" w:rsidRDefault="00ED4A42" w:rsidP="00ED4A42">
      <w:pPr>
        <w:ind w:left="709" w:right="-23"/>
        <w:jc w:val="both"/>
      </w:pPr>
    </w:p>
    <w:p w14:paraId="39D5BFCB" w14:textId="77777777" w:rsidR="00ED4A42" w:rsidRDefault="00ED4A42" w:rsidP="00ED4A42">
      <w:pPr>
        <w:ind w:left="709" w:right="-23"/>
        <w:jc w:val="both"/>
      </w:pPr>
      <w:r w:rsidRPr="003B570A">
        <w:t>Rigid cfc-free “Class 0” phenolic foam, pre-formed bore-coated pipe sections having a nominal density of 35 kg/m</w:t>
      </w:r>
      <w:r w:rsidRPr="003B570A">
        <w:rPr>
          <w:vertAlign w:val="superscript"/>
        </w:rPr>
        <w:t>3</w:t>
      </w:r>
      <w:r w:rsidRPr="003B570A">
        <w:t xml:space="preserve"> and thermal conductivity of 0.018 W/</w:t>
      </w:r>
      <w:proofErr w:type="spellStart"/>
      <w:r w:rsidRPr="003B570A">
        <w:t>m.K</w:t>
      </w:r>
      <w:proofErr w:type="spellEnd"/>
      <w:r w:rsidRPr="003B570A">
        <w:t xml:space="preserve"> at 10°C mean temperature. Supplied complete with factory applied “Bright Class 0” reinforced aluminium foil facing. </w:t>
      </w:r>
      <w:proofErr w:type="spellStart"/>
      <w:r w:rsidRPr="003B570A">
        <w:t>Kooltherm</w:t>
      </w:r>
      <w:proofErr w:type="spellEnd"/>
      <w:r w:rsidRPr="003B570A">
        <w:t xml:space="preserve"> Pipe Insulation as manufactured by Kingspan Industrial Insulation Ltd or equal and approved. </w:t>
      </w:r>
    </w:p>
    <w:p w14:paraId="3E988C77" w14:textId="5A28670B" w:rsidR="00ED4A42" w:rsidRDefault="00ED4A42" w:rsidP="00ED4A42">
      <w:pPr>
        <w:ind w:left="709" w:right="-23"/>
        <w:jc w:val="both"/>
      </w:pPr>
    </w:p>
    <w:p w14:paraId="5B05EE6E" w14:textId="14232D47" w:rsidR="00ED4A42" w:rsidRPr="00ED4A42" w:rsidRDefault="00ED4A42" w:rsidP="00ED4A42">
      <w:pPr>
        <w:ind w:left="709" w:right="-23" w:hanging="709"/>
        <w:jc w:val="both"/>
        <w:rPr>
          <w:b/>
          <w:bCs/>
        </w:rPr>
      </w:pPr>
      <w:r w:rsidRPr="00ED4A42">
        <w:rPr>
          <w:b/>
          <w:bCs/>
        </w:rPr>
        <w:t>8.5</w:t>
      </w:r>
      <w:r w:rsidRPr="00ED4A42">
        <w:rPr>
          <w:b/>
          <w:bCs/>
        </w:rPr>
        <w:tab/>
        <w:t>Phenolic Foam Laminated Slabs</w:t>
      </w:r>
    </w:p>
    <w:p w14:paraId="248CAAF3" w14:textId="438701EC" w:rsidR="00ED4A42" w:rsidRDefault="00ED4A42" w:rsidP="00ED4A42">
      <w:pPr>
        <w:ind w:left="709" w:right="-23"/>
        <w:jc w:val="both"/>
      </w:pPr>
    </w:p>
    <w:p w14:paraId="2D6185D0" w14:textId="4018ACF2" w:rsidR="00ED4A42" w:rsidRDefault="00ED4A42" w:rsidP="00ED4A42">
      <w:pPr>
        <w:ind w:left="709" w:right="-23"/>
        <w:jc w:val="both"/>
      </w:pPr>
      <w:r w:rsidRPr="003B570A">
        <w:t>Rigid cfc-free ‘Class 0” phenolic foam laminated slabs having a nominal density of 40 kg/m</w:t>
      </w:r>
      <w:r w:rsidRPr="003B570A">
        <w:rPr>
          <w:vertAlign w:val="superscript"/>
        </w:rPr>
        <w:t>3</w:t>
      </w:r>
      <w:r w:rsidRPr="003B570A">
        <w:t xml:space="preserve"> and thermal conductivity of 0.018 W/</w:t>
      </w:r>
      <w:proofErr w:type="spellStart"/>
      <w:r w:rsidRPr="003B570A">
        <w:t>m.K</w:t>
      </w:r>
      <w:proofErr w:type="spellEnd"/>
      <w:r w:rsidRPr="003B570A">
        <w:t xml:space="preserve"> at 10°C mean temperature. Supplied complete with factory applied ‘Bright Class 0” reinforced aluminium foil facing. </w:t>
      </w:r>
      <w:proofErr w:type="spellStart"/>
      <w:r w:rsidRPr="003B570A">
        <w:t>Kooltherm</w:t>
      </w:r>
      <w:proofErr w:type="spellEnd"/>
      <w:r w:rsidRPr="003B570A">
        <w:t xml:space="preserve"> </w:t>
      </w:r>
      <w:proofErr w:type="spellStart"/>
      <w:r w:rsidRPr="003B570A">
        <w:t>Ductslabs</w:t>
      </w:r>
      <w:proofErr w:type="spellEnd"/>
      <w:r w:rsidRPr="003B570A">
        <w:t xml:space="preserve"> as manufactured by Kingspan Industrial Insulation Ltd or equal and approved</w:t>
      </w:r>
      <w:r>
        <w:t>.</w:t>
      </w:r>
    </w:p>
    <w:p w14:paraId="0DAF8646" w14:textId="21BEF469" w:rsidR="00ED4A42" w:rsidRDefault="00ED4A42" w:rsidP="00ED4A42">
      <w:pPr>
        <w:ind w:left="709" w:right="-23"/>
        <w:jc w:val="both"/>
      </w:pPr>
    </w:p>
    <w:p w14:paraId="35B336D6" w14:textId="77777777" w:rsidR="00ED4A42" w:rsidRDefault="00ED4A42" w:rsidP="00ED4A42">
      <w:pPr>
        <w:ind w:left="709" w:right="-23"/>
        <w:jc w:val="both"/>
      </w:pPr>
    </w:p>
    <w:p w14:paraId="3A39DAED" w14:textId="58907C9B" w:rsidR="00ED4A42" w:rsidRDefault="00ED4A42" w:rsidP="00ED4A42">
      <w:pPr>
        <w:ind w:left="709" w:right="-23"/>
        <w:jc w:val="both"/>
      </w:pPr>
    </w:p>
    <w:p w14:paraId="3A091D3A" w14:textId="467EFCAA" w:rsidR="00ED4A42" w:rsidRDefault="00ED4A42" w:rsidP="00ED4A42">
      <w:pPr>
        <w:ind w:left="709" w:right="-23" w:hanging="709"/>
        <w:jc w:val="both"/>
        <w:rPr>
          <w:b/>
          <w:bCs/>
        </w:rPr>
      </w:pPr>
      <w:r w:rsidRPr="00ED4A42">
        <w:rPr>
          <w:b/>
          <w:bCs/>
        </w:rPr>
        <w:lastRenderedPageBreak/>
        <w:t>8.6</w:t>
      </w:r>
      <w:r w:rsidRPr="00ED4A42">
        <w:rPr>
          <w:b/>
          <w:bCs/>
        </w:rPr>
        <w:tab/>
        <w:t>Load Bearing Phenolic Foam Inserts for Pipe &amp; Duct Supports</w:t>
      </w:r>
    </w:p>
    <w:p w14:paraId="10AFE3CC" w14:textId="46C2BB03" w:rsidR="00ED4A42" w:rsidRDefault="00ED4A42" w:rsidP="00ED4A42">
      <w:pPr>
        <w:ind w:left="709" w:right="-23" w:hanging="709"/>
        <w:jc w:val="both"/>
        <w:rPr>
          <w:b/>
          <w:bCs/>
        </w:rPr>
      </w:pPr>
    </w:p>
    <w:p w14:paraId="78291501" w14:textId="77777777" w:rsidR="00ED4A42" w:rsidRDefault="00ED4A42" w:rsidP="00ED4A42">
      <w:pPr>
        <w:ind w:left="709" w:right="-23"/>
        <w:jc w:val="both"/>
      </w:pPr>
      <w:r w:rsidRPr="003B570A">
        <w:t xml:space="preserve">Rigid cfc-free ‘Class 0” high density phenolic foam purpose designed pre-formed pipe support inserts and duct support strips supplied with factory applied “Bright Class 0” reinforced aluminium foil facing. </w:t>
      </w:r>
      <w:proofErr w:type="spellStart"/>
      <w:r w:rsidRPr="003B570A">
        <w:t>Kooltherm</w:t>
      </w:r>
      <w:proofErr w:type="spellEnd"/>
      <w:r w:rsidRPr="003B570A">
        <w:t xml:space="preserve"> K-Blocks and Duct Support Strips as manufactured by Kingspan Industrial Insulation Ltd or equal and approved. </w:t>
      </w:r>
    </w:p>
    <w:p w14:paraId="378D3AE1" w14:textId="47F7CB3D" w:rsidR="00ED4A42" w:rsidRDefault="00ED4A42" w:rsidP="00ED4A42">
      <w:pPr>
        <w:ind w:left="709" w:right="-23" w:hanging="709"/>
        <w:jc w:val="both"/>
        <w:rPr>
          <w:b/>
          <w:bCs/>
        </w:rPr>
      </w:pPr>
    </w:p>
    <w:p w14:paraId="083CBE34" w14:textId="7F4F1ED7" w:rsidR="00ED4A42" w:rsidRDefault="00ED4A42" w:rsidP="00ED4A42">
      <w:pPr>
        <w:ind w:left="709" w:right="-23" w:hanging="709"/>
        <w:jc w:val="both"/>
        <w:rPr>
          <w:b/>
          <w:bCs/>
        </w:rPr>
      </w:pPr>
      <w:r>
        <w:rPr>
          <w:b/>
          <w:bCs/>
        </w:rPr>
        <w:t>8.7</w:t>
      </w:r>
      <w:r>
        <w:rPr>
          <w:b/>
          <w:bCs/>
        </w:rPr>
        <w:tab/>
        <w:t>Mineral Wool Pipe Insulation</w:t>
      </w:r>
    </w:p>
    <w:p w14:paraId="195F0F8D" w14:textId="6EE447FF" w:rsidR="00ED4A42" w:rsidRDefault="00ED4A42" w:rsidP="00ED4A42">
      <w:pPr>
        <w:ind w:left="709" w:right="-23" w:hanging="709"/>
        <w:jc w:val="both"/>
        <w:rPr>
          <w:b/>
          <w:bCs/>
        </w:rPr>
      </w:pPr>
    </w:p>
    <w:p w14:paraId="62667AA6" w14:textId="77777777" w:rsidR="00ED4A42" w:rsidRDefault="00ED4A42" w:rsidP="00ED4A42">
      <w:pPr>
        <w:ind w:left="709" w:right="-23"/>
        <w:jc w:val="both"/>
      </w:pPr>
      <w:r w:rsidRPr="003B570A">
        <w:t>Rigid bonded “Class O” mineral wool, pre-formed pipe sections having a nominal density of 80 kg/m</w:t>
      </w:r>
      <w:r w:rsidRPr="003B570A">
        <w:rPr>
          <w:vertAlign w:val="superscript"/>
        </w:rPr>
        <w:t>3</w:t>
      </w:r>
      <w:r w:rsidRPr="003B570A">
        <w:t xml:space="preserve"> and thermal conductivity of 0.037 W/</w:t>
      </w:r>
      <w:proofErr w:type="spellStart"/>
      <w:r w:rsidRPr="003B570A">
        <w:t>m.K</w:t>
      </w:r>
      <w:proofErr w:type="spellEnd"/>
      <w:r w:rsidRPr="003B570A">
        <w:t xml:space="preserve"> at 50°C mean temperature. Supplied complete with a factory applied “Bright Class O” reinforced aluminium foil facing. Crown SA Pipe Insulation as manufactured by Owens Corning </w:t>
      </w:r>
      <w:proofErr w:type="spellStart"/>
      <w:r w:rsidRPr="003B570A">
        <w:t>Alcopor</w:t>
      </w:r>
      <w:proofErr w:type="spellEnd"/>
      <w:r w:rsidRPr="003B570A">
        <w:t xml:space="preserve"> Ltd or equal and approved. </w:t>
      </w:r>
    </w:p>
    <w:p w14:paraId="46AAEF2F" w14:textId="57F32815" w:rsidR="00ED4A42" w:rsidRDefault="00ED4A42" w:rsidP="00ED4A42">
      <w:pPr>
        <w:ind w:left="709" w:right="-23" w:hanging="709"/>
        <w:jc w:val="both"/>
        <w:rPr>
          <w:b/>
          <w:bCs/>
        </w:rPr>
      </w:pPr>
    </w:p>
    <w:p w14:paraId="26558599" w14:textId="6C96773E" w:rsidR="00ED4A42" w:rsidRDefault="00ED4A42" w:rsidP="00ED4A42">
      <w:pPr>
        <w:ind w:left="709" w:right="-23" w:hanging="709"/>
        <w:jc w:val="both"/>
        <w:rPr>
          <w:b/>
          <w:bCs/>
        </w:rPr>
      </w:pPr>
      <w:r>
        <w:rPr>
          <w:b/>
          <w:bCs/>
        </w:rPr>
        <w:t>8.8</w:t>
      </w:r>
      <w:r>
        <w:rPr>
          <w:b/>
          <w:bCs/>
        </w:rPr>
        <w:tab/>
        <w:t>Mineral Wool Rigid Slabs</w:t>
      </w:r>
    </w:p>
    <w:p w14:paraId="63697ECB" w14:textId="61321E51" w:rsidR="00ED4A42" w:rsidRDefault="00ED4A42" w:rsidP="00ED4A42">
      <w:pPr>
        <w:ind w:left="709" w:right="-23" w:hanging="709"/>
        <w:jc w:val="both"/>
        <w:rPr>
          <w:b/>
          <w:bCs/>
        </w:rPr>
      </w:pPr>
    </w:p>
    <w:p w14:paraId="225CF839" w14:textId="77777777" w:rsidR="00ED4A42" w:rsidRDefault="00ED4A42" w:rsidP="00ED4A42">
      <w:pPr>
        <w:ind w:left="709" w:right="-23"/>
        <w:jc w:val="both"/>
      </w:pPr>
      <w:r w:rsidRPr="003B570A">
        <w:t>Rigid bonded “Class 0” mineral wool slabs having a nominal density of 48 kg/m</w:t>
      </w:r>
      <w:r w:rsidRPr="003B570A">
        <w:rPr>
          <w:vertAlign w:val="superscript"/>
        </w:rPr>
        <w:t>3</w:t>
      </w:r>
      <w:r w:rsidRPr="003B570A">
        <w:t xml:space="preserve"> and thermal conductivity of 0.034 W/</w:t>
      </w:r>
      <w:proofErr w:type="spellStart"/>
      <w:r w:rsidRPr="003B570A">
        <w:t>m.K</w:t>
      </w:r>
      <w:proofErr w:type="spellEnd"/>
      <w:r w:rsidRPr="003B570A">
        <w:t xml:space="preserve"> at 10°C mean temperature. Supplied complete with a factory applied “Bright Class 0” reinforced aluminium foil facing. Crown Rigid Duct Insulation as manufactured by Owens Corning </w:t>
      </w:r>
      <w:proofErr w:type="spellStart"/>
      <w:r w:rsidRPr="003B570A">
        <w:t>Alcopor</w:t>
      </w:r>
      <w:proofErr w:type="spellEnd"/>
      <w:r w:rsidRPr="003B570A">
        <w:t xml:space="preserve"> Ltd or equal and approved. </w:t>
      </w:r>
    </w:p>
    <w:p w14:paraId="5AC1EAD5" w14:textId="1251B083" w:rsidR="00ED4A42" w:rsidRDefault="00ED4A42" w:rsidP="00ED4A42">
      <w:pPr>
        <w:ind w:left="709" w:right="-23" w:hanging="709"/>
        <w:jc w:val="both"/>
        <w:rPr>
          <w:b/>
          <w:bCs/>
        </w:rPr>
      </w:pPr>
    </w:p>
    <w:p w14:paraId="62ED497C" w14:textId="5E288B50" w:rsidR="00ED4A42" w:rsidRDefault="00ED4A42" w:rsidP="00ED4A42">
      <w:pPr>
        <w:ind w:left="709" w:right="-23" w:hanging="709"/>
        <w:jc w:val="both"/>
        <w:rPr>
          <w:b/>
          <w:bCs/>
        </w:rPr>
      </w:pPr>
      <w:r>
        <w:rPr>
          <w:b/>
          <w:bCs/>
        </w:rPr>
        <w:t>8.9</w:t>
      </w:r>
      <w:r>
        <w:rPr>
          <w:b/>
          <w:bCs/>
        </w:rPr>
        <w:tab/>
        <w:t>Mineral Wool Flexible Blanket</w:t>
      </w:r>
    </w:p>
    <w:p w14:paraId="54756C01" w14:textId="37BD4A71" w:rsidR="00ED4A42" w:rsidRDefault="00ED4A42" w:rsidP="00ED4A42">
      <w:pPr>
        <w:ind w:left="709" w:right="-23" w:hanging="709"/>
        <w:jc w:val="both"/>
        <w:rPr>
          <w:b/>
          <w:bCs/>
        </w:rPr>
      </w:pPr>
    </w:p>
    <w:p w14:paraId="45678F37" w14:textId="77777777" w:rsidR="00ED4A42" w:rsidRDefault="00ED4A42" w:rsidP="00ED4A42">
      <w:pPr>
        <w:ind w:left="709" w:right="-23"/>
        <w:jc w:val="both"/>
      </w:pPr>
      <w:r w:rsidRPr="003B570A">
        <w:t>Flexible bonded “Class 0” mineral wool blanket having a nominal density of 28 kg/m</w:t>
      </w:r>
      <w:r w:rsidRPr="003B570A">
        <w:rPr>
          <w:vertAlign w:val="superscript"/>
        </w:rPr>
        <w:t>3</w:t>
      </w:r>
      <w:r w:rsidRPr="003B570A">
        <w:t xml:space="preserve"> and thermal conductivity of 0.034 W/</w:t>
      </w:r>
      <w:proofErr w:type="spellStart"/>
      <w:r w:rsidRPr="003B570A">
        <w:t>m.K</w:t>
      </w:r>
      <w:proofErr w:type="spellEnd"/>
      <w:r w:rsidRPr="003B570A">
        <w:t xml:space="preserve"> at 10°C mean temperature. Supplied complete with a factory applied “Bright Class 0” reinforced aluminium foil facing. Crown Universal </w:t>
      </w:r>
      <w:proofErr w:type="spellStart"/>
      <w:r w:rsidRPr="003B570A">
        <w:t>Ductwrap</w:t>
      </w:r>
      <w:proofErr w:type="spellEnd"/>
      <w:r w:rsidRPr="003B570A">
        <w:t xml:space="preserve"> as manufactured by Owens Corning </w:t>
      </w:r>
      <w:proofErr w:type="spellStart"/>
      <w:r w:rsidRPr="003B570A">
        <w:t>Alcopor</w:t>
      </w:r>
      <w:proofErr w:type="spellEnd"/>
      <w:r w:rsidRPr="003B570A">
        <w:t xml:space="preserve"> Ltd or equal and approved. </w:t>
      </w:r>
    </w:p>
    <w:p w14:paraId="73DD8FFD" w14:textId="71EF16DF" w:rsidR="00ED4A42" w:rsidRDefault="00ED4A42" w:rsidP="00ED4A42">
      <w:pPr>
        <w:ind w:left="709" w:right="-23" w:hanging="709"/>
        <w:jc w:val="both"/>
        <w:rPr>
          <w:b/>
          <w:bCs/>
        </w:rPr>
      </w:pPr>
    </w:p>
    <w:p w14:paraId="7C4D586D" w14:textId="337904AF" w:rsidR="00ED4A42" w:rsidRDefault="00ED4A42" w:rsidP="00ED4A42">
      <w:pPr>
        <w:ind w:left="709" w:right="-23" w:hanging="709"/>
        <w:jc w:val="both"/>
        <w:rPr>
          <w:b/>
          <w:bCs/>
        </w:rPr>
      </w:pPr>
      <w:r>
        <w:rPr>
          <w:b/>
          <w:bCs/>
        </w:rPr>
        <w:t>8.10</w:t>
      </w:r>
      <w:r>
        <w:rPr>
          <w:b/>
          <w:bCs/>
        </w:rPr>
        <w:tab/>
        <w:t>Mineral Wool Lamella Mat</w:t>
      </w:r>
    </w:p>
    <w:p w14:paraId="44B5829E" w14:textId="0260C776" w:rsidR="00ED4A42" w:rsidRDefault="00ED4A42" w:rsidP="00ED4A42">
      <w:pPr>
        <w:ind w:left="709" w:right="-23" w:hanging="709"/>
        <w:jc w:val="both"/>
        <w:rPr>
          <w:b/>
          <w:bCs/>
        </w:rPr>
      </w:pPr>
    </w:p>
    <w:p w14:paraId="2C0DC1A0" w14:textId="77777777" w:rsidR="00ED4A42" w:rsidRDefault="00ED4A42" w:rsidP="00ED4A42">
      <w:pPr>
        <w:ind w:left="709" w:right="-23"/>
        <w:jc w:val="both"/>
      </w:pPr>
      <w:r w:rsidRPr="003B570A">
        <w:t>Bonded “Class 0” mineral wool mat having a nominal density of 24 kg/m</w:t>
      </w:r>
      <w:r w:rsidRPr="003B570A">
        <w:rPr>
          <w:vertAlign w:val="superscript"/>
        </w:rPr>
        <w:t>3</w:t>
      </w:r>
      <w:r w:rsidRPr="003B570A">
        <w:t xml:space="preserve"> and thermal conductivity of 0.040 W/</w:t>
      </w:r>
      <w:proofErr w:type="spellStart"/>
      <w:r w:rsidRPr="003B570A">
        <w:t>m.K</w:t>
      </w:r>
      <w:proofErr w:type="spellEnd"/>
      <w:r w:rsidRPr="003B570A">
        <w:t xml:space="preserve"> at 10°C mean temperature. Supplied complete with factory applied “Bright Class 0” reinforced aluminium foil facing. Crown Lamella Mat as manufactured by Owens Corning </w:t>
      </w:r>
      <w:proofErr w:type="spellStart"/>
      <w:r w:rsidRPr="003B570A">
        <w:t>Alcopor</w:t>
      </w:r>
      <w:proofErr w:type="spellEnd"/>
      <w:r w:rsidRPr="003B570A">
        <w:t xml:space="preserve"> Ltd or equal and approved.</w:t>
      </w:r>
    </w:p>
    <w:p w14:paraId="55D0A819" w14:textId="6136F245" w:rsidR="00ED4A42" w:rsidRDefault="00ED4A42" w:rsidP="00ED4A42">
      <w:pPr>
        <w:ind w:left="709" w:right="-23" w:hanging="709"/>
        <w:jc w:val="both"/>
        <w:rPr>
          <w:b/>
          <w:bCs/>
        </w:rPr>
      </w:pPr>
    </w:p>
    <w:p w14:paraId="13F93150" w14:textId="716F8D89" w:rsidR="00ED4A42" w:rsidRDefault="00ED4A42" w:rsidP="00ED4A42">
      <w:pPr>
        <w:ind w:left="709" w:right="-23" w:hanging="709"/>
        <w:jc w:val="both"/>
        <w:rPr>
          <w:b/>
          <w:bCs/>
        </w:rPr>
      </w:pPr>
      <w:r>
        <w:rPr>
          <w:b/>
          <w:bCs/>
        </w:rPr>
        <w:t>8.11</w:t>
      </w:r>
      <w:r>
        <w:rPr>
          <w:b/>
          <w:bCs/>
        </w:rPr>
        <w:tab/>
        <w:t>Insulation Thickness Tables</w:t>
      </w:r>
    </w:p>
    <w:p w14:paraId="5F95BEF2" w14:textId="0ECB45A0" w:rsidR="00ED4A42" w:rsidRDefault="00ED4A42" w:rsidP="00ED4A42">
      <w:pPr>
        <w:ind w:left="709" w:right="-23" w:hanging="709"/>
        <w:jc w:val="both"/>
        <w:rPr>
          <w:b/>
          <w:bCs/>
        </w:rPr>
      </w:pPr>
    </w:p>
    <w:p w14:paraId="2AE45206" w14:textId="1923777D" w:rsidR="00ED4A42" w:rsidRDefault="00ED4A42" w:rsidP="00ED4A42">
      <w:pPr>
        <w:ind w:left="709" w:right="-23"/>
        <w:jc w:val="both"/>
      </w:pPr>
      <w:r w:rsidRPr="00CA742F">
        <w:t xml:space="preserve">Thickness of insulation shall be in accordance with BS 5422:2001 as shown in the following tables. The Environmental Thickness tables in BS 5422:2001 are specified by the DETR as the basis of qualification for Enhanced Capital Allowances and as a means of compliance with the Building Regulations, Approved Document L (Conservation of fuel and power). </w:t>
      </w:r>
    </w:p>
    <w:p w14:paraId="00ABAC10" w14:textId="54F49763" w:rsidR="002C2D39" w:rsidRDefault="002C2D39" w:rsidP="00ED4A42">
      <w:pPr>
        <w:ind w:left="709" w:right="-23"/>
        <w:jc w:val="both"/>
      </w:pPr>
    </w:p>
    <w:p w14:paraId="466085EF" w14:textId="7FFF0660" w:rsidR="002C2D39" w:rsidRDefault="002C2D39" w:rsidP="00ED4A42">
      <w:pPr>
        <w:ind w:left="709" w:right="-23"/>
        <w:jc w:val="both"/>
      </w:pPr>
    </w:p>
    <w:p w14:paraId="75A487EF" w14:textId="43FFCDCA" w:rsidR="002C2D39" w:rsidRDefault="002C2D39" w:rsidP="00ED4A42">
      <w:pPr>
        <w:ind w:left="709" w:right="-23"/>
        <w:jc w:val="both"/>
      </w:pPr>
    </w:p>
    <w:p w14:paraId="4786A2DD" w14:textId="1322C205" w:rsidR="002C2D39" w:rsidRDefault="002C2D39" w:rsidP="00ED4A42">
      <w:pPr>
        <w:ind w:left="709" w:right="-23"/>
        <w:jc w:val="both"/>
      </w:pPr>
    </w:p>
    <w:p w14:paraId="3779E31A" w14:textId="5A0A3981" w:rsidR="002C2D39" w:rsidRDefault="002C2D39" w:rsidP="00ED4A42">
      <w:pPr>
        <w:ind w:left="709" w:right="-23"/>
        <w:jc w:val="both"/>
      </w:pPr>
    </w:p>
    <w:p w14:paraId="554CFAA1" w14:textId="0537DA7E" w:rsidR="002C2D39" w:rsidRDefault="002C2D39" w:rsidP="00ED4A42">
      <w:pPr>
        <w:ind w:left="709" w:right="-23"/>
        <w:jc w:val="both"/>
      </w:pPr>
    </w:p>
    <w:p w14:paraId="4AC5CBBF" w14:textId="21262C2A" w:rsidR="002C2D39" w:rsidRDefault="002C2D39" w:rsidP="00ED4A42">
      <w:pPr>
        <w:ind w:left="709" w:right="-23"/>
        <w:jc w:val="both"/>
      </w:pPr>
    </w:p>
    <w:p w14:paraId="50790F90" w14:textId="4F56EC04" w:rsidR="002C2D39" w:rsidRDefault="002C2D39" w:rsidP="00ED4A42">
      <w:pPr>
        <w:ind w:left="709" w:right="-23"/>
        <w:jc w:val="both"/>
      </w:pPr>
    </w:p>
    <w:p w14:paraId="54A93416" w14:textId="7A4019A3" w:rsidR="002C2D39" w:rsidRDefault="002C2D39" w:rsidP="00ED4A42">
      <w:pPr>
        <w:ind w:left="709" w:right="-23"/>
        <w:jc w:val="both"/>
      </w:pPr>
    </w:p>
    <w:p w14:paraId="082486C4" w14:textId="77777777" w:rsidR="002C2D39" w:rsidRDefault="002C2D39" w:rsidP="00ED4A42">
      <w:pPr>
        <w:ind w:left="709" w:right="-23"/>
        <w:jc w:val="both"/>
      </w:pPr>
    </w:p>
    <w:p w14:paraId="273ABA55" w14:textId="5A9E9BE8" w:rsidR="00ED4A42" w:rsidRDefault="00ED4A42" w:rsidP="00ED4A42">
      <w:pPr>
        <w:ind w:left="709" w:right="-23" w:hanging="709"/>
        <w:jc w:val="both"/>
        <w:rPr>
          <w:b/>
          <w:bCs/>
        </w:rPr>
      </w:pPr>
    </w:p>
    <w:p w14:paraId="27A968CD" w14:textId="77777777" w:rsidR="00ED4A42" w:rsidRDefault="00ED4A42" w:rsidP="002C2D39">
      <w:pPr>
        <w:ind w:left="1134" w:right="29"/>
        <w:rPr>
          <w:b/>
        </w:rPr>
      </w:pPr>
      <w:r w:rsidRPr="00CA742F">
        <w:rPr>
          <w:b/>
        </w:rPr>
        <w:lastRenderedPageBreak/>
        <w:t xml:space="preserve">TABLE 1 </w:t>
      </w:r>
      <w:r w:rsidRPr="00CA742F">
        <w:rPr>
          <w:b/>
        </w:rPr>
        <w:tab/>
        <w:t xml:space="preserve">Environmental thickness of insulation for non-domestic heating installations to control heat loss. (Reference BS 5422:200 1 - Table 12) </w:t>
      </w:r>
    </w:p>
    <w:p w14:paraId="11CFFC7C" w14:textId="1CE392FF" w:rsidR="00ED4A42" w:rsidRDefault="00ED4A42" w:rsidP="00ED4A42">
      <w:pPr>
        <w:ind w:left="709" w:right="-23" w:hanging="709"/>
        <w:jc w:val="both"/>
        <w:rPr>
          <w:b/>
          <w:bCs/>
        </w:rPr>
      </w:pPr>
    </w:p>
    <w:tbl>
      <w:tblPr>
        <w:tblW w:w="8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0"/>
        <w:gridCol w:w="781"/>
        <w:gridCol w:w="1171"/>
        <w:gridCol w:w="1171"/>
        <w:gridCol w:w="1366"/>
        <w:gridCol w:w="1171"/>
        <w:gridCol w:w="1770"/>
      </w:tblGrid>
      <w:tr w:rsidR="00ED4A42" w:rsidRPr="00CA742F" w14:paraId="23381794" w14:textId="77777777" w:rsidTr="002C2D39">
        <w:trPr>
          <w:trHeight w:val="327"/>
          <w:jc w:val="center"/>
        </w:trPr>
        <w:tc>
          <w:tcPr>
            <w:tcW w:w="1440" w:type="dxa"/>
            <w:gridSpan w:val="2"/>
            <w:vMerge w:val="restart"/>
            <w:tcBorders>
              <w:top w:val="outset" w:sz="6" w:space="0" w:color="auto"/>
              <w:left w:val="outset" w:sz="6" w:space="0" w:color="auto"/>
              <w:right w:val="outset" w:sz="6" w:space="0" w:color="auto"/>
            </w:tcBorders>
            <w:shd w:val="clear" w:color="auto" w:fill="F2F2F2" w:themeFill="text1" w:themeFillShade="F2"/>
            <w:vAlign w:val="center"/>
          </w:tcPr>
          <w:p w14:paraId="2CFFD479" w14:textId="77777777" w:rsidR="00ED4A42" w:rsidRPr="00CA742F" w:rsidRDefault="00ED4A42" w:rsidP="00D14079">
            <w:pPr>
              <w:spacing w:line="264" w:lineRule="auto"/>
              <w:jc w:val="center"/>
              <w:rPr>
                <w:rFonts w:eastAsia="Times New Roman"/>
                <w:b/>
              </w:rPr>
            </w:pPr>
          </w:p>
          <w:p w14:paraId="6D86F0E2" w14:textId="77777777" w:rsidR="00ED4A42" w:rsidRPr="00CA742F" w:rsidRDefault="00ED4A42" w:rsidP="00D14079">
            <w:pPr>
              <w:spacing w:line="264" w:lineRule="auto"/>
              <w:jc w:val="center"/>
              <w:rPr>
                <w:rFonts w:eastAsia="Times New Roman"/>
                <w:b/>
              </w:rPr>
            </w:pPr>
            <w:r w:rsidRPr="00CA742F">
              <w:rPr>
                <w:rFonts w:eastAsia="Times New Roman"/>
                <w:b/>
              </w:rPr>
              <w:t>Steel pipe size</w:t>
            </w:r>
          </w:p>
          <w:p w14:paraId="6CD40084" w14:textId="77777777" w:rsidR="00ED4A42" w:rsidRPr="00CA742F" w:rsidRDefault="00ED4A42" w:rsidP="00D14079">
            <w:pPr>
              <w:spacing w:line="264" w:lineRule="auto"/>
              <w:jc w:val="center"/>
              <w:rPr>
                <w:rFonts w:eastAsia="Times New Roman"/>
                <w:b/>
              </w:rPr>
            </w:pPr>
            <w:r w:rsidRPr="00CA742F">
              <w:rPr>
                <w:rFonts w:eastAsia="Times New Roman"/>
                <w:b/>
              </w:rPr>
              <w:t>(mm)</w:t>
            </w:r>
          </w:p>
          <w:p w14:paraId="1C24AFE2" w14:textId="77777777" w:rsidR="00ED4A42" w:rsidRPr="00CA742F" w:rsidRDefault="00ED4A42" w:rsidP="00D14079">
            <w:pPr>
              <w:spacing w:line="264" w:lineRule="auto"/>
              <w:jc w:val="center"/>
              <w:rPr>
                <w:rFonts w:eastAsia="Times New Roman"/>
                <w:b/>
              </w:rPr>
            </w:pPr>
          </w:p>
        </w:tc>
        <w:tc>
          <w:tcPr>
            <w:tcW w:w="6132" w:type="dxa"/>
            <w:gridSpan w:val="5"/>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467C222E" w14:textId="77777777" w:rsidR="00ED4A42" w:rsidRPr="00CA742F" w:rsidRDefault="00ED4A42" w:rsidP="00D14079">
            <w:pPr>
              <w:spacing w:line="264" w:lineRule="auto"/>
              <w:jc w:val="center"/>
              <w:rPr>
                <w:rFonts w:eastAsia="Calibri"/>
                <w:b/>
              </w:rPr>
            </w:pPr>
            <w:r w:rsidRPr="00CA742F">
              <w:rPr>
                <w:rFonts w:eastAsia="Calibri"/>
                <w:b/>
              </w:rPr>
              <w:t>Hot face temperature of installation (°C)</w:t>
            </w:r>
          </w:p>
        </w:tc>
      </w:tr>
      <w:tr w:rsidR="00ED4A42" w:rsidRPr="00CA742F" w14:paraId="79F6D5C1" w14:textId="77777777" w:rsidTr="002C2D39">
        <w:trPr>
          <w:trHeight w:val="325"/>
          <w:jc w:val="center"/>
        </w:trPr>
        <w:tc>
          <w:tcPr>
            <w:tcW w:w="1440" w:type="dxa"/>
            <w:gridSpan w:val="2"/>
            <w:vMerge/>
            <w:tcBorders>
              <w:left w:val="outset" w:sz="6" w:space="0" w:color="auto"/>
              <w:right w:val="outset" w:sz="6" w:space="0" w:color="auto"/>
            </w:tcBorders>
            <w:shd w:val="clear" w:color="auto" w:fill="F2F2F2" w:themeFill="text1" w:themeFillShade="F2"/>
            <w:vAlign w:val="center"/>
          </w:tcPr>
          <w:p w14:paraId="39ED4C94" w14:textId="77777777" w:rsidR="00ED4A42" w:rsidRPr="00CA742F" w:rsidRDefault="00ED4A42" w:rsidP="00D14079">
            <w:pPr>
              <w:spacing w:line="264" w:lineRule="auto"/>
              <w:jc w:val="center"/>
              <w:rPr>
                <w:rFonts w:eastAsia="Times New Roman"/>
                <w:b/>
              </w:rPr>
            </w:pPr>
          </w:p>
        </w:tc>
        <w:tc>
          <w:tcPr>
            <w:tcW w:w="2160" w:type="dxa"/>
            <w:gridSpan w:val="2"/>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5F9F8C00" w14:textId="77777777" w:rsidR="00ED4A42" w:rsidRPr="00CA742F" w:rsidRDefault="00ED4A42" w:rsidP="00D14079">
            <w:pPr>
              <w:spacing w:line="264" w:lineRule="auto"/>
              <w:ind w:left="4" w:hanging="4"/>
              <w:jc w:val="center"/>
              <w:rPr>
                <w:rFonts w:eastAsia="Calibri"/>
                <w:b/>
              </w:rPr>
            </w:pPr>
            <w:r w:rsidRPr="00CA742F">
              <w:rPr>
                <w:rFonts w:eastAsia="Calibri"/>
                <w:b/>
              </w:rPr>
              <w:t>+75</w:t>
            </w:r>
          </w:p>
        </w:tc>
        <w:tc>
          <w:tcPr>
            <w:tcW w:w="2340" w:type="dxa"/>
            <w:gridSpan w:val="2"/>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06CACBB9" w14:textId="77777777" w:rsidR="00ED4A42" w:rsidRPr="00CA742F" w:rsidRDefault="00ED4A42" w:rsidP="00D14079">
            <w:pPr>
              <w:spacing w:line="264" w:lineRule="auto"/>
              <w:jc w:val="center"/>
              <w:rPr>
                <w:rFonts w:eastAsia="Calibri"/>
                <w:b/>
              </w:rPr>
            </w:pPr>
            <w:r w:rsidRPr="00CA742F">
              <w:rPr>
                <w:rFonts w:eastAsia="Calibri"/>
                <w:b/>
              </w:rPr>
              <w:t>+100</w:t>
            </w:r>
          </w:p>
        </w:tc>
        <w:tc>
          <w:tcPr>
            <w:tcW w:w="1632" w:type="dxa"/>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2CF62504" w14:textId="77777777" w:rsidR="00ED4A42" w:rsidRPr="00CA742F" w:rsidRDefault="00ED4A42" w:rsidP="00D14079">
            <w:pPr>
              <w:spacing w:line="264" w:lineRule="auto"/>
              <w:ind w:left="40"/>
              <w:jc w:val="center"/>
              <w:rPr>
                <w:rFonts w:eastAsia="Calibri"/>
                <w:b/>
              </w:rPr>
            </w:pPr>
            <w:r w:rsidRPr="00CA742F">
              <w:rPr>
                <w:rFonts w:eastAsia="Calibri"/>
                <w:b/>
              </w:rPr>
              <w:t>+150</w:t>
            </w:r>
          </w:p>
        </w:tc>
      </w:tr>
      <w:tr w:rsidR="00ED4A42" w:rsidRPr="00CA742F" w14:paraId="485681BA" w14:textId="77777777" w:rsidTr="002C2D39">
        <w:trPr>
          <w:trHeight w:val="381"/>
          <w:jc w:val="center"/>
        </w:trPr>
        <w:tc>
          <w:tcPr>
            <w:tcW w:w="1440" w:type="dxa"/>
            <w:gridSpan w:val="2"/>
            <w:vMerge/>
            <w:tcBorders>
              <w:left w:val="outset" w:sz="6" w:space="0" w:color="auto"/>
              <w:bottom w:val="outset" w:sz="6" w:space="0" w:color="auto"/>
              <w:right w:val="outset" w:sz="6" w:space="0" w:color="auto"/>
            </w:tcBorders>
            <w:shd w:val="clear" w:color="auto" w:fill="F2F2F2" w:themeFill="text1" w:themeFillShade="F2"/>
            <w:vAlign w:val="center"/>
          </w:tcPr>
          <w:p w14:paraId="0D733C03" w14:textId="77777777" w:rsidR="00ED4A42" w:rsidRPr="00CA742F" w:rsidRDefault="00ED4A42" w:rsidP="00D14079">
            <w:pPr>
              <w:spacing w:line="264" w:lineRule="auto"/>
              <w:jc w:val="center"/>
              <w:rPr>
                <w:rFonts w:eastAsia="Times New Roman"/>
                <w:b/>
              </w:rPr>
            </w:pPr>
          </w:p>
        </w:tc>
        <w:tc>
          <w:tcPr>
            <w:tcW w:w="6132" w:type="dxa"/>
            <w:gridSpan w:val="5"/>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18D1EBFA" w14:textId="77777777" w:rsidR="00ED4A42" w:rsidRPr="00CA742F" w:rsidRDefault="00ED4A42" w:rsidP="00D14079">
            <w:pPr>
              <w:spacing w:line="264" w:lineRule="auto"/>
              <w:jc w:val="center"/>
              <w:rPr>
                <w:rFonts w:eastAsia="Calibri"/>
                <w:b/>
              </w:rPr>
            </w:pPr>
            <w:r w:rsidRPr="00CA742F">
              <w:rPr>
                <w:rFonts w:eastAsia="Calibri"/>
                <w:b/>
              </w:rPr>
              <w:t>Thickness of insulation (mm)</w:t>
            </w:r>
          </w:p>
        </w:tc>
      </w:tr>
      <w:tr w:rsidR="00ED4A42" w:rsidRPr="00CA742F" w14:paraId="70E6D190" w14:textId="77777777" w:rsidTr="002C2D39">
        <w:trPr>
          <w:jc w:val="center"/>
        </w:trPr>
        <w:tc>
          <w:tcPr>
            <w:tcW w:w="720" w:type="dxa"/>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39BBA758" w14:textId="77777777" w:rsidR="00ED4A42" w:rsidRPr="00CA742F" w:rsidRDefault="00ED4A42" w:rsidP="00D14079">
            <w:pPr>
              <w:spacing w:line="264" w:lineRule="auto"/>
              <w:jc w:val="center"/>
              <w:rPr>
                <w:rFonts w:eastAsia="Times New Roman"/>
                <w:b/>
              </w:rPr>
            </w:pPr>
            <w:r w:rsidRPr="00CA742F">
              <w:rPr>
                <w:rFonts w:eastAsia="Times New Roman"/>
                <w:b/>
              </w:rPr>
              <w:t>NB</w:t>
            </w:r>
          </w:p>
        </w:tc>
        <w:tc>
          <w:tcPr>
            <w:tcW w:w="720" w:type="dxa"/>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6F0FAE96" w14:textId="77777777" w:rsidR="00ED4A42" w:rsidRPr="00CA742F" w:rsidRDefault="00ED4A42" w:rsidP="00D14079">
            <w:pPr>
              <w:spacing w:line="264" w:lineRule="auto"/>
              <w:jc w:val="center"/>
              <w:rPr>
                <w:rFonts w:eastAsia="Times New Roman"/>
                <w:b/>
              </w:rPr>
            </w:pPr>
            <w:r w:rsidRPr="00CA742F">
              <w:rPr>
                <w:rFonts w:eastAsia="Times New Roman"/>
                <w:b/>
              </w:rPr>
              <w:t>OD</w:t>
            </w:r>
          </w:p>
        </w:tc>
        <w:tc>
          <w:tcPr>
            <w:tcW w:w="1080" w:type="dxa"/>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47A9A59B" w14:textId="77777777" w:rsidR="00ED4A42" w:rsidRPr="00CA742F" w:rsidRDefault="00ED4A42" w:rsidP="00D14079">
            <w:pPr>
              <w:spacing w:line="264" w:lineRule="auto"/>
              <w:jc w:val="center"/>
              <w:rPr>
                <w:rFonts w:eastAsia="Times New Roman"/>
                <w:b/>
              </w:rPr>
            </w:pPr>
            <w:r w:rsidRPr="00CA742F">
              <w:rPr>
                <w:rFonts w:eastAsia="Times New Roman"/>
                <w:b/>
              </w:rPr>
              <w:t>Phenolic</w:t>
            </w:r>
          </w:p>
          <w:p w14:paraId="5243018D" w14:textId="77777777" w:rsidR="00ED4A42" w:rsidRPr="00CA742F" w:rsidRDefault="00ED4A42" w:rsidP="00D14079">
            <w:pPr>
              <w:spacing w:line="264" w:lineRule="auto"/>
              <w:jc w:val="center"/>
              <w:rPr>
                <w:rFonts w:eastAsia="Times New Roman"/>
                <w:b/>
              </w:rPr>
            </w:pPr>
            <w:r w:rsidRPr="00CA742F">
              <w:rPr>
                <w:rFonts w:eastAsia="Times New Roman"/>
                <w:b/>
              </w:rPr>
              <w:t>foam</w:t>
            </w:r>
          </w:p>
        </w:tc>
        <w:tc>
          <w:tcPr>
            <w:tcW w:w="1080" w:type="dxa"/>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6F9F5AAE" w14:textId="77777777" w:rsidR="00ED4A42" w:rsidRPr="00CA742F" w:rsidRDefault="00ED4A42" w:rsidP="00D14079">
            <w:pPr>
              <w:spacing w:line="264" w:lineRule="auto"/>
              <w:jc w:val="center"/>
              <w:rPr>
                <w:rFonts w:eastAsia="Times New Roman"/>
                <w:b/>
              </w:rPr>
            </w:pPr>
            <w:r w:rsidRPr="00CA742F">
              <w:rPr>
                <w:rFonts w:eastAsia="Times New Roman"/>
                <w:b/>
              </w:rPr>
              <w:t>Mineral</w:t>
            </w:r>
          </w:p>
          <w:p w14:paraId="4F66CAF5" w14:textId="77777777" w:rsidR="00ED4A42" w:rsidRPr="00CA742F" w:rsidRDefault="00ED4A42" w:rsidP="00D14079">
            <w:pPr>
              <w:spacing w:line="264" w:lineRule="auto"/>
              <w:jc w:val="center"/>
              <w:rPr>
                <w:rFonts w:eastAsia="Times New Roman"/>
                <w:b/>
              </w:rPr>
            </w:pPr>
            <w:r w:rsidRPr="00CA742F">
              <w:rPr>
                <w:rFonts w:eastAsia="Times New Roman"/>
                <w:b/>
              </w:rPr>
              <w:t>wool</w:t>
            </w:r>
          </w:p>
        </w:tc>
        <w:tc>
          <w:tcPr>
            <w:tcW w:w="1260" w:type="dxa"/>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3584FBAF" w14:textId="77777777" w:rsidR="00ED4A42" w:rsidRPr="00CA742F" w:rsidRDefault="00ED4A42" w:rsidP="00D14079">
            <w:pPr>
              <w:spacing w:line="264" w:lineRule="auto"/>
              <w:jc w:val="center"/>
              <w:rPr>
                <w:rFonts w:eastAsia="Times New Roman"/>
                <w:b/>
              </w:rPr>
            </w:pPr>
            <w:r w:rsidRPr="00CA742F">
              <w:rPr>
                <w:rFonts w:eastAsia="Times New Roman"/>
                <w:b/>
              </w:rPr>
              <w:t>Phenolic</w:t>
            </w:r>
          </w:p>
          <w:p w14:paraId="49B84AE1" w14:textId="77777777" w:rsidR="00ED4A42" w:rsidRPr="00CA742F" w:rsidRDefault="00ED4A42" w:rsidP="00D14079">
            <w:pPr>
              <w:spacing w:line="264" w:lineRule="auto"/>
              <w:jc w:val="center"/>
              <w:rPr>
                <w:rFonts w:eastAsia="Times New Roman"/>
                <w:b/>
              </w:rPr>
            </w:pPr>
            <w:r w:rsidRPr="00CA742F">
              <w:rPr>
                <w:rFonts w:eastAsia="Times New Roman"/>
                <w:b/>
              </w:rPr>
              <w:t>foam</w:t>
            </w:r>
          </w:p>
        </w:tc>
        <w:tc>
          <w:tcPr>
            <w:tcW w:w="1080" w:type="dxa"/>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3E1D7F91" w14:textId="77777777" w:rsidR="00ED4A42" w:rsidRPr="00CA742F" w:rsidRDefault="00ED4A42" w:rsidP="00D14079">
            <w:pPr>
              <w:spacing w:line="264" w:lineRule="auto"/>
              <w:jc w:val="center"/>
              <w:rPr>
                <w:rFonts w:eastAsia="Times New Roman"/>
                <w:b/>
              </w:rPr>
            </w:pPr>
            <w:r w:rsidRPr="00CA742F">
              <w:rPr>
                <w:rFonts w:eastAsia="Times New Roman"/>
                <w:b/>
              </w:rPr>
              <w:t>Mineral</w:t>
            </w:r>
          </w:p>
          <w:p w14:paraId="0CB3B1C0" w14:textId="77777777" w:rsidR="00ED4A42" w:rsidRPr="00CA742F" w:rsidRDefault="00ED4A42" w:rsidP="00D14079">
            <w:pPr>
              <w:spacing w:line="264" w:lineRule="auto"/>
              <w:jc w:val="center"/>
              <w:rPr>
                <w:rFonts w:eastAsia="Times New Roman"/>
                <w:b/>
              </w:rPr>
            </w:pPr>
            <w:r w:rsidRPr="00CA742F">
              <w:rPr>
                <w:rFonts w:eastAsia="Times New Roman"/>
                <w:b/>
              </w:rPr>
              <w:t>wool</w:t>
            </w:r>
          </w:p>
        </w:tc>
        <w:tc>
          <w:tcPr>
            <w:tcW w:w="1632" w:type="dxa"/>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64B6BE95" w14:textId="77777777" w:rsidR="00ED4A42" w:rsidRPr="00CA742F" w:rsidRDefault="00ED4A42" w:rsidP="00D14079">
            <w:pPr>
              <w:spacing w:line="264" w:lineRule="auto"/>
              <w:jc w:val="center"/>
              <w:rPr>
                <w:rFonts w:eastAsia="Calibri"/>
                <w:b/>
              </w:rPr>
            </w:pPr>
            <w:r w:rsidRPr="00CA742F">
              <w:rPr>
                <w:rFonts w:eastAsia="Calibri"/>
                <w:b/>
              </w:rPr>
              <w:t>Mineral wool</w:t>
            </w:r>
          </w:p>
          <w:p w14:paraId="51BA3DEF" w14:textId="77777777" w:rsidR="00ED4A42" w:rsidRPr="00CA742F" w:rsidRDefault="00ED4A42" w:rsidP="00D14079">
            <w:pPr>
              <w:spacing w:line="264" w:lineRule="auto"/>
              <w:jc w:val="center"/>
              <w:rPr>
                <w:rFonts w:eastAsia="Calibri"/>
                <w:b/>
              </w:rPr>
            </w:pPr>
            <w:r w:rsidRPr="00CA742F">
              <w:rPr>
                <w:rFonts w:eastAsia="Calibri"/>
                <w:b/>
              </w:rPr>
              <w:t>only</w:t>
            </w:r>
          </w:p>
        </w:tc>
      </w:tr>
      <w:tr w:rsidR="00ED4A42" w:rsidRPr="00CA742F" w14:paraId="2D340083" w14:textId="77777777" w:rsidTr="00D14079">
        <w:trPr>
          <w:jc w:val="center"/>
        </w:trPr>
        <w:tc>
          <w:tcPr>
            <w:tcW w:w="720" w:type="dxa"/>
            <w:tcBorders>
              <w:top w:val="outset" w:sz="6" w:space="0" w:color="auto"/>
              <w:left w:val="outset" w:sz="6" w:space="0" w:color="auto"/>
              <w:bottom w:val="outset" w:sz="6" w:space="0" w:color="auto"/>
              <w:right w:val="outset" w:sz="6" w:space="0" w:color="auto"/>
            </w:tcBorders>
            <w:vAlign w:val="center"/>
          </w:tcPr>
          <w:p w14:paraId="6202760D" w14:textId="77777777" w:rsidR="00ED4A42" w:rsidRPr="00CA742F" w:rsidRDefault="00ED4A42" w:rsidP="00D14079">
            <w:pPr>
              <w:spacing w:line="264" w:lineRule="auto"/>
              <w:jc w:val="center"/>
              <w:rPr>
                <w:rFonts w:eastAsia="Times New Roman"/>
              </w:rPr>
            </w:pPr>
            <w:r w:rsidRPr="00CA742F">
              <w:rPr>
                <w:rFonts w:eastAsia="Times New Roman"/>
              </w:rPr>
              <w:t>15</w:t>
            </w:r>
          </w:p>
        </w:tc>
        <w:tc>
          <w:tcPr>
            <w:tcW w:w="720" w:type="dxa"/>
            <w:tcBorders>
              <w:top w:val="outset" w:sz="6" w:space="0" w:color="auto"/>
              <w:left w:val="outset" w:sz="6" w:space="0" w:color="auto"/>
              <w:bottom w:val="outset" w:sz="6" w:space="0" w:color="auto"/>
              <w:right w:val="outset" w:sz="6" w:space="0" w:color="auto"/>
            </w:tcBorders>
            <w:vAlign w:val="center"/>
          </w:tcPr>
          <w:p w14:paraId="1377AA91" w14:textId="77777777" w:rsidR="00ED4A42" w:rsidRPr="00CA742F" w:rsidRDefault="00ED4A42" w:rsidP="00D14079">
            <w:pPr>
              <w:spacing w:line="264" w:lineRule="auto"/>
              <w:jc w:val="center"/>
              <w:rPr>
                <w:rFonts w:eastAsia="Times New Roman"/>
              </w:rPr>
            </w:pPr>
            <w:r w:rsidRPr="00CA742F">
              <w:rPr>
                <w:rFonts w:eastAsia="Times New Roman"/>
              </w:rPr>
              <w:t>21</w:t>
            </w:r>
          </w:p>
        </w:tc>
        <w:tc>
          <w:tcPr>
            <w:tcW w:w="1080" w:type="dxa"/>
            <w:tcBorders>
              <w:top w:val="outset" w:sz="6" w:space="0" w:color="auto"/>
              <w:left w:val="outset" w:sz="6" w:space="0" w:color="auto"/>
              <w:bottom w:val="outset" w:sz="6" w:space="0" w:color="auto"/>
              <w:right w:val="outset" w:sz="6" w:space="0" w:color="auto"/>
            </w:tcBorders>
            <w:vAlign w:val="center"/>
          </w:tcPr>
          <w:p w14:paraId="70D727FB" w14:textId="77777777" w:rsidR="00ED4A42" w:rsidRPr="00CA742F" w:rsidRDefault="00ED4A42" w:rsidP="00D14079">
            <w:pPr>
              <w:spacing w:line="264" w:lineRule="auto"/>
              <w:jc w:val="center"/>
              <w:rPr>
                <w:rFonts w:eastAsia="Times New Roman"/>
              </w:rPr>
            </w:pPr>
            <w:r w:rsidRPr="00CA742F">
              <w:rPr>
                <w:rFonts w:eastAsia="Times New Roman"/>
              </w:rPr>
              <w:t>15</w:t>
            </w:r>
          </w:p>
        </w:tc>
        <w:tc>
          <w:tcPr>
            <w:tcW w:w="1080" w:type="dxa"/>
            <w:tcBorders>
              <w:top w:val="outset" w:sz="6" w:space="0" w:color="auto"/>
              <w:left w:val="outset" w:sz="6" w:space="0" w:color="auto"/>
              <w:bottom w:val="outset" w:sz="6" w:space="0" w:color="auto"/>
              <w:right w:val="outset" w:sz="6" w:space="0" w:color="auto"/>
            </w:tcBorders>
            <w:vAlign w:val="center"/>
          </w:tcPr>
          <w:p w14:paraId="0925C7F1" w14:textId="77777777" w:rsidR="00ED4A42" w:rsidRPr="00CA742F" w:rsidRDefault="00ED4A42" w:rsidP="00D14079">
            <w:pPr>
              <w:spacing w:line="264" w:lineRule="auto"/>
              <w:jc w:val="center"/>
              <w:rPr>
                <w:rFonts w:eastAsia="Times New Roman"/>
              </w:rPr>
            </w:pPr>
            <w:r w:rsidRPr="00CA742F">
              <w:rPr>
                <w:rFonts w:eastAsia="Times New Roman"/>
              </w:rPr>
              <w:t>30</w:t>
            </w:r>
          </w:p>
        </w:tc>
        <w:tc>
          <w:tcPr>
            <w:tcW w:w="1260" w:type="dxa"/>
            <w:tcBorders>
              <w:top w:val="outset" w:sz="6" w:space="0" w:color="auto"/>
              <w:left w:val="outset" w:sz="6" w:space="0" w:color="auto"/>
              <w:bottom w:val="outset" w:sz="6" w:space="0" w:color="auto"/>
              <w:right w:val="outset" w:sz="6" w:space="0" w:color="auto"/>
            </w:tcBorders>
            <w:vAlign w:val="center"/>
          </w:tcPr>
          <w:p w14:paraId="0974107E" w14:textId="77777777" w:rsidR="00ED4A42" w:rsidRPr="00CA742F" w:rsidRDefault="00ED4A42" w:rsidP="00D14079">
            <w:pPr>
              <w:spacing w:line="264" w:lineRule="auto"/>
              <w:jc w:val="center"/>
              <w:rPr>
                <w:rFonts w:eastAsia="Times New Roman"/>
              </w:rPr>
            </w:pPr>
            <w:r w:rsidRPr="00CA742F">
              <w:rPr>
                <w:rFonts w:eastAsia="Times New Roman"/>
              </w:rPr>
              <w:t>15</w:t>
            </w:r>
          </w:p>
        </w:tc>
        <w:tc>
          <w:tcPr>
            <w:tcW w:w="1080" w:type="dxa"/>
            <w:tcBorders>
              <w:top w:val="outset" w:sz="6" w:space="0" w:color="auto"/>
              <w:left w:val="outset" w:sz="6" w:space="0" w:color="auto"/>
              <w:bottom w:val="outset" w:sz="6" w:space="0" w:color="auto"/>
              <w:right w:val="outset" w:sz="6" w:space="0" w:color="auto"/>
            </w:tcBorders>
            <w:vAlign w:val="center"/>
          </w:tcPr>
          <w:p w14:paraId="44A95E22" w14:textId="77777777" w:rsidR="00ED4A42" w:rsidRPr="00CA742F" w:rsidRDefault="00ED4A42" w:rsidP="00D14079">
            <w:pPr>
              <w:spacing w:line="264" w:lineRule="auto"/>
              <w:jc w:val="center"/>
              <w:rPr>
                <w:rFonts w:eastAsia="Times New Roman"/>
              </w:rPr>
            </w:pPr>
            <w:r w:rsidRPr="00CA742F">
              <w:rPr>
                <w:rFonts w:eastAsia="Times New Roman"/>
              </w:rPr>
              <w:t>40</w:t>
            </w:r>
          </w:p>
        </w:tc>
        <w:tc>
          <w:tcPr>
            <w:tcW w:w="1632" w:type="dxa"/>
            <w:tcBorders>
              <w:top w:val="outset" w:sz="6" w:space="0" w:color="auto"/>
              <w:left w:val="outset" w:sz="6" w:space="0" w:color="auto"/>
              <w:bottom w:val="outset" w:sz="6" w:space="0" w:color="auto"/>
              <w:right w:val="outset" w:sz="6" w:space="0" w:color="auto"/>
            </w:tcBorders>
            <w:vAlign w:val="center"/>
          </w:tcPr>
          <w:p w14:paraId="308D0636" w14:textId="77777777" w:rsidR="00ED4A42" w:rsidRPr="00CA742F" w:rsidRDefault="00ED4A42" w:rsidP="00D14079">
            <w:pPr>
              <w:spacing w:line="264" w:lineRule="auto"/>
              <w:ind w:left="40"/>
              <w:jc w:val="center"/>
              <w:rPr>
                <w:rFonts w:eastAsia="Calibri"/>
              </w:rPr>
            </w:pPr>
            <w:r w:rsidRPr="00CA742F">
              <w:rPr>
                <w:rFonts w:eastAsia="Calibri"/>
              </w:rPr>
              <w:t>50</w:t>
            </w:r>
          </w:p>
        </w:tc>
      </w:tr>
      <w:tr w:rsidR="00ED4A42" w:rsidRPr="00CA742F" w14:paraId="1171F466" w14:textId="77777777" w:rsidTr="00D14079">
        <w:trPr>
          <w:jc w:val="center"/>
        </w:trPr>
        <w:tc>
          <w:tcPr>
            <w:tcW w:w="720" w:type="dxa"/>
            <w:tcBorders>
              <w:top w:val="outset" w:sz="6" w:space="0" w:color="auto"/>
              <w:left w:val="outset" w:sz="6" w:space="0" w:color="auto"/>
              <w:bottom w:val="outset" w:sz="6" w:space="0" w:color="auto"/>
              <w:right w:val="outset" w:sz="6" w:space="0" w:color="auto"/>
            </w:tcBorders>
            <w:vAlign w:val="center"/>
          </w:tcPr>
          <w:p w14:paraId="3F047296" w14:textId="77777777" w:rsidR="00ED4A42" w:rsidRPr="00CA742F" w:rsidRDefault="00ED4A42" w:rsidP="00D14079">
            <w:pPr>
              <w:spacing w:line="264" w:lineRule="auto"/>
              <w:jc w:val="center"/>
              <w:rPr>
                <w:rFonts w:eastAsia="Times New Roman"/>
              </w:rPr>
            </w:pPr>
            <w:r w:rsidRPr="00CA742F">
              <w:rPr>
                <w:rFonts w:eastAsia="Times New Roman"/>
              </w:rPr>
              <w:t>20</w:t>
            </w:r>
          </w:p>
        </w:tc>
        <w:tc>
          <w:tcPr>
            <w:tcW w:w="720" w:type="dxa"/>
            <w:tcBorders>
              <w:top w:val="outset" w:sz="6" w:space="0" w:color="auto"/>
              <w:left w:val="outset" w:sz="6" w:space="0" w:color="auto"/>
              <w:bottom w:val="outset" w:sz="6" w:space="0" w:color="auto"/>
              <w:right w:val="outset" w:sz="6" w:space="0" w:color="auto"/>
            </w:tcBorders>
            <w:vAlign w:val="center"/>
          </w:tcPr>
          <w:p w14:paraId="28ACCBE5" w14:textId="77777777" w:rsidR="00ED4A42" w:rsidRPr="00CA742F" w:rsidRDefault="00ED4A42" w:rsidP="00D14079">
            <w:pPr>
              <w:spacing w:line="264" w:lineRule="auto"/>
              <w:jc w:val="center"/>
              <w:rPr>
                <w:rFonts w:eastAsia="Times New Roman"/>
              </w:rPr>
            </w:pPr>
            <w:r w:rsidRPr="00CA742F">
              <w:rPr>
                <w:rFonts w:eastAsia="Times New Roman"/>
              </w:rPr>
              <w:t>27</w:t>
            </w:r>
          </w:p>
        </w:tc>
        <w:tc>
          <w:tcPr>
            <w:tcW w:w="1080" w:type="dxa"/>
            <w:tcBorders>
              <w:top w:val="outset" w:sz="6" w:space="0" w:color="auto"/>
              <w:left w:val="outset" w:sz="6" w:space="0" w:color="auto"/>
              <w:bottom w:val="outset" w:sz="6" w:space="0" w:color="auto"/>
              <w:right w:val="outset" w:sz="6" w:space="0" w:color="auto"/>
            </w:tcBorders>
            <w:vAlign w:val="center"/>
          </w:tcPr>
          <w:p w14:paraId="0816DD26" w14:textId="77777777" w:rsidR="00ED4A42" w:rsidRPr="00CA742F" w:rsidRDefault="00ED4A42" w:rsidP="00D14079">
            <w:pPr>
              <w:spacing w:line="264" w:lineRule="auto"/>
              <w:jc w:val="center"/>
              <w:rPr>
                <w:rFonts w:eastAsia="Times New Roman"/>
              </w:rPr>
            </w:pPr>
            <w:r w:rsidRPr="00CA742F">
              <w:rPr>
                <w:rFonts w:eastAsia="Times New Roman"/>
              </w:rPr>
              <w:t>15</w:t>
            </w:r>
          </w:p>
        </w:tc>
        <w:tc>
          <w:tcPr>
            <w:tcW w:w="1080" w:type="dxa"/>
            <w:tcBorders>
              <w:top w:val="outset" w:sz="6" w:space="0" w:color="auto"/>
              <w:left w:val="outset" w:sz="6" w:space="0" w:color="auto"/>
              <w:bottom w:val="outset" w:sz="6" w:space="0" w:color="auto"/>
              <w:right w:val="outset" w:sz="6" w:space="0" w:color="auto"/>
            </w:tcBorders>
            <w:vAlign w:val="center"/>
          </w:tcPr>
          <w:p w14:paraId="702E9CD2" w14:textId="77777777" w:rsidR="00ED4A42" w:rsidRPr="00CA742F" w:rsidRDefault="00ED4A42" w:rsidP="00D14079">
            <w:pPr>
              <w:spacing w:line="264" w:lineRule="auto"/>
              <w:jc w:val="center"/>
              <w:rPr>
                <w:rFonts w:eastAsia="Times New Roman"/>
              </w:rPr>
            </w:pPr>
            <w:r w:rsidRPr="00CA742F">
              <w:rPr>
                <w:rFonts w:eastAsia="Times New Roman"/>
              </w:rPr>
              <w:t>40</w:t>
            </w:r>
          </w:p>
        </w:tc>
        <w:tc>
          <w:tcPr>
            <w:tcW w:w="1260" w:type="dxa"/>
            <w:tcBorders>
              <w:top w:val="outset" w:sz="6" w:space="0" w:color="auto"/>
              <w:left w:val="outset" w:sz="6" w:space="0" w:color="auto"/>
              <w:bottom w:val="outset" w:sz="6" w:space="0" w:color="auto"/>
              <w:right w:val="outset" w:sz="6" w:space="0" w:color="auto"/>
            </w:tcBorders>
            <w:vAlign w:val="center"/>
          </w:tcPr>
          <w:p w14:paraId="47430FF6" w14:textId="77777777" w:rsidR="00ED4A42" w:rsidRPr="00CA742F" w:rsidRDefault="00ED4A42" w:rsidP="00D14079">
            <w:pPr>
              <w:spacing w:line="264" w:lineRule="auto"/>
              <w:jc w:val="center"/>
              <w:rPr>
                <w:rFonts w:eastAsia="Times New Roman"/>
              </w:rPr>
            </w:pPr>
            <w:r w:rsidRPr="00CA742F">
              <w:rPr>
                <w:rFonts w:eastAsia="Times New Roman"/>
              </w:rPr>
              <w:t>20</w:t>
            </w:r>
          </w:p>
        </w:tc>
        <w:tc>
          <w:tcPr>
            <w:tcW w:w="1080" w:type="dxa"/>
            <w:tcBorders>
              <w:top w:val="outset" w:sz="6" w:space="0" w:color="auto"/>
              <w:left w:val="outset" w:sz="6" w:space="0" w:color="auto"/>
              <w:bottom w:val="outset" w:sz="6" w:space="0" w:color="auto"/>
              <w:right w:val="outset" w:sz="6" w:space="0" w:color="auto"/>
            </w:tcBorders>
            <w:vAlign w:val="center"/>
          </w:tcPr>
          <w:p w14:paraId="72C82AF4" w14:textId="77777777" w:rsidR="00ED4A42" w:rsidRPr="00CA742F" w:rsidRDefault="00ED4A42" w:rsidP="00D14079">
            <w:pPr>
              <w:spacing w:line="264" w:lineRule="auto"/>
              <w:jc w:val="center"/>
              <w:rPr>
                <w:rFonts w:eastAsia="Times New Roman"/>
              </w:rPr>
            </w:pPr>
            <w:r w:rsidRPr="00CA742F">
              <w:rPr>
                <w:rFonts w:eastAsia="Times New Roman"/>
              </w:rPr>
              <w:t>40</w:t>
            </w:r>
          </w:p>
        </w:tc>
        <w:tc>
          <w:tcPr>
            <w:tcW w:w="1632" w:type="dxa"/>
            <w:tcBorders>
              <w:top w:val="outset" w:sz="6" w:space="0" w:color="auto"/>
              <w:left w:val="outset" w:sz="6" w:space="0" w:color="auto"/>
              <w:bottom w:val="outset" w:sz="6" w:space="0" w:color="auto"/>
              <w:right w:val="outset" w:sz="6" w:space="0" w:color="auto"/>
            </w:tcBorders>
            <w:vAlign w:val="center"/>
          </w:tcPr>
          <w:p w14:paraId="0424C3A3" w14:textId="77777777" w:rsidR="00ED4A42" w:rsidRPr="00CA742F" w:rsidRDefault="00ED4A42" w:rsidP="00D14079">
            <w:pPr>
              <w:spacing w:line="264" w:lineRule="auto"/>
              <w:ind w:left="40"/>
              <w:jc w:val="center"/>
              <w:rPr>
                <w:rFonts w:eastAsia="Calibri"/>
              </w:rPr>
            </w:pPr>
            <w:r w:rsidRPr="00CA742F">
              <w:rPr>
                <w:rFonts w:eastAsia="Calibri"/>
              </w:rPr>
              <w:t>60</w:t>
            </w:r>
          </w:p>
        </w:tc>
      </w:tr>
      <w:tr w:rsidR="00ED4A42" w:rsidRPr="00CA742F" w14:paraId="47D3376B" w14:textId="77777777" w:rsidTr="00D14079">
        <w:trPr>
          <w:jc w:val="center"/>
        </w:trPr>
        <w:tc>
          <w:tcPr>
            <w:tcW w:w="720" w:type="dxa"/>
            <w:tcBorders>
              <w:top w:val="outset" w:sz="6" w:space="0" w:color="auto"/>
              <w:left w:val="outset" w:sz="6" w:space="0" w:color="auto"/>
              <w:bottom w:val="outset" w:sz="6" w:space="0" w:color="auto"/>
              <w:right w:val="outset" w:sz="6" w:space="0" w:color="auto"/>
            </w:tcBorders>
            <w:vAlign w:val="center"/>
          </w:tcPr>
          <w:p w14:paraId="5BB998A9" w14:textId="77777777" w:rsidR="00ED4A42" w:rsidRPr="00CA742F" w:rsidRDefault="00ED4A42" w:rsidP="00D14079">
            <w:pPr>
              <w:spacing w:line="264" w:lineRule="auto"/>
              <w:jc w:val="center"/>
              <w:rPr>
                <w:rFonts w:eastAsia="Times New Roman"/>
              </w:rPr>
            </w:pPr>
            <w:r w:rsidRPr="00CA742F">
              <w:rPr>
                <w:rFonts w:eastAsia="Times New Roman"/>
              </w:rPr>
              <w:t>25</w:t>
            </w:r>
          </w:p>
        </w:tc>
        <w:tc>
          <w:tcPr>
            <w:tcW w:w="720" w:type="dxa"/>
            <w:tcBorders>
              <w:top w:val="outset" w:sz="6" w:space="0" w:color="auto"/>
              <w:left w:val="outset" w:sz="6" w:space="0" w:color="auto"/>
              <w:bottom w:val="outset" w:sz="6" w:space="0" w:color="auto"/>
              <w:right w:val="outset" w:sz="6" w:space="0" w:color="auto"/>
            </w:tcBorders>
            <w:vAlign w:val="center"/>
          </w:tcPr>
          <w:p w14:paraId="7A2280A7" w14:textId="77777777" w:rsidR="00ED4A42" w:rsidRPr="00CA742F" w:rsidRDefault="00ED4A42" w:rsidP="00D14079">
            <w:pPr>
              <w:spacing w:line="264" w:lineRule="auto"/>
              <w:jc w:val="center"/>
              <w:rPr>
                <w:rFonts w:eastAsia="Times New Roman"/>
              </w:rPr>
            </w:pPr>
            <w:r w:rsidRPr="00CA742F">
              <w:rPr>
                <w:rFonts w:eastAsia="Times New Roman"/>
              </w:rPr>
              <w:t>34</w:t>
            </w:r>
          </w:p>
        </w:tc>
        <w:tc>
          <w:tcPr>
            <w:tcW w:w="1080" w:type="dxa"/>
            <w:tcBorders>
              <w:top w:val="outset" w:sz="6" w:space="0" w:color="auto"/>
              <w:left w:val="outset" w:sz="6" w:space="0" w:color="auto"/>
              <w:bottom w:val="outset" w:sz="6" w:space="0" w:color="auto"/>
              <w:right w:val="outset" w:sz="6" w:space="0" w:color="auto"/>
            </w:tcBorders>
            <w:vAlign w:val="center"/>
          </w:tcPr>
          <w:p w14:paraId="18AE9123" w14:textId="77777777" w:rsidR="00ED4A42" w:rsidRPr="00CA742F" w:rsidRDefault="00ED4A42" w:rsidP="00D14079">
            <w:pPr>
              <w:spacing w:line="264" w:lineRule="auto"/>
              <w:jc w:val="center"/>
              <w:rPr>
                <w:rFonts w:eastAsia="Times New Roman"/>
              </w:rPr>
            </w:pPr>
            <w:r w:rsidRPr="00CA742F">
              <w:rPr>
                <w:rFonts w:eastAsia="Times New Roman"/>
              </w:rPr>
              <w:t>20</w:t>
            </w:r>
          </w:p>
        </w:tc>
        <w:tc>
          <w:tcPr>
            <w:tcW w:w="1080" w:type="dxa"/>
            <w:tcBorders>
              <w:top w:val="outset" w:sz="6" w:space="0" w:color="auto"/>
              <w:left w:val="outset" w:sz="6" w:space="0" w:color="auto"/>
              <w:bottom w:val="outset" w:sz="6" w:space="0" w:color="auto"/>
              <w:right w:val="outset" w:sz="6" w:space="0" w:color="auto"/>
            </w:tcBorders>
            <w:vAlign w:val="center"/>
          </w:tcPr>
          <w:p w14:paraId="7C02B8F6" w14:textId="77777777" w:rsidR="00ED4A42" w:rsidRPr="00CA742F" w:rsidRDefault="00ED4A42" w:rsidP="00D14079">
            <w:pPr>
              <w:spacing w:line="264" w:lineRule="auto"/>
              <w:jc w:val="center"/>
              <w:rPr>
                <w:rFonts w:eastAsia="Times New Roman"/>
              </w:rPr>
            </w:pPr>
            <w:r w:rsidRPr="00CA742F">
              <w:rPr>
                <w:rFonts w:eastAsia="Times New Roman"/>
              </w:rPr>
              <w:t>40</w:t>
            </w:r>
          </w:p>
        </w:tc>
        <w:tc>
          <w:tcPr>
            <w:tcW w:w="1260" w:type="dxa"/>
            <w:tcBorders>
              <w:top w:val="outset" w:sz="6" w:space="0" w:color="auto"/>
              <w:left w:val="outset" w:sz="6" w:space="0" w:color="auto"/>
              <w:bottom w:val="outset" w:sz="6" w:space="0" w:color="auto"/>
              <w:right w:val="outset" w:sz="6" w:space="0" w:color="auto"/>
            </w:tcBorders>
            <w:vAlign w:val="center"/>
          </w:tcPr>
          <w:p w14:paraId="0F7EBFFD" w14:textId="77777777" w:rsidR="00ED4A42" w:rsidRPr="00CA742F" w:rsidRDefault="00ED4A42" w:rsidP="00D14079">
            <w:pPr>
              <w:spacing w:line="264" w:lineRule="auto"/>
              <w:jc w:val="center"/>
              <w:rPr>
                <w:rFonts w:eastAsia="Times New Roman"/>
              </w:rPr>
            </w:pPr>
            <w:r w:rsidRPr="00CA742F">
              <w:rPr>
                <w:rFonts w:eastAsia="Times New Roman"/>
              </w:rPr>
              <w:t>20</w:t>
            </w:r>
          </w:p>
        </w:tc>
        <w:tc>
          <w:tcPr>
            <w:tcW w:w="1080" w:type="dxa"/>
            <w:tcBorders>
              <w:top w:val="outset" w:sz="6" w:space="0" w:color="auto"/>
              <w:left w:val="outset" w:sz="6" w:space="0" w:color="auto"/>
              <w:bottom w:val="outset" w:sz="6" w:space="0" w:color="auto"/>
              <w:right w:val="outset" w:sz="6" w:space="0" w:color="auto"/>
            </w:tcBorders>
            <w:vAlign w:val="center"/>
          </w:tcPr>
          <w:p w14:paraId="0C9801E3" w14:textId="77777777" w:rsidR="00ED4A42" w:rsidRPr="00CA742F" w:rsidRDefault="00ED4A42" w:rsidP="00D14079">
            <w:pPr>
              <w:spacing w:line="264" w:lineRule="auto"/>
              <w:jc w:val="center"/>
              <w:rPr>
                <w:rFonts w:eastAsia="Times New Roman"/>
              </w:rPr>
            </w:pPr>
            <w:r w:rsidRPr="00CA742F">
              <w:rPr>
                <w:rFonts w:eastAsia="Times New Roman"/>
              </w:rPr>
              <w:t>40</w:t>
            </w:r>
          </w:p>
        </w:tc>
        <w:tc>
          <w:tcPr>
            <w:tcW w:w="1632" w:type="dxa"/>
            <w:tcBorders>
              <w:top w:val="outset" w:sz="6" w:space="0" w:color="auto"/>
              <w:left w:val="outset" w:sz="6" w:space="0" w:color="auto"/>
              <w:bottom w:val="outset" w:sz="6" w:space="0" w:color="auto"/>
              <w:right w:val="outset" w:sz="6" w:space="0" w:color="auto"/>
            </w:tcBorders>
            <w:vAlign w:val="center"/>
          </w:tcPr>
          <w:p w14:paraId="3E8D250D" w14:textId="77777777" w:rsidR="00ED4A42" w:rsidRPr="00CA742F" w:rsidRDefault="00ED4A42" w:rsidP="00D14079">
            <w:pPr>
              <w:spacing w:line="264" w:lineRule="auto"/>
              <w:ind w:left="40"/>
              <w:jc w:val="center"/>
              <w:rPr>
                <w:rFonts w:eastAsia="Calibri"/>
              </w:rPr>
            </w:pPr>
            <w:r w:rsidRPr="00CA742F">
              <w:rPr>
                <w:rFonts w:eastAsia="Calibri"/>
              </w:rPr>
              <w:t>60</w:t>
            </w:r>
          </w:p>
        </w:tc>
      </w:tr>
      <w:tr w:rsidR="00ED4A42" w:rsidRPr="00CA742F" w14:paraId="5F246090" w14:textId="77777777" w:rsidTr="00D14079">
        <w:trPr>
          <w:jc w:val="center"/>
        </w:trPr>
        <w:tc>
          <w:tcPr>
            <w:tcW w:w="720" w:type="dxa"/>
            <w:tcBorders>
              <w:top w:val="outset" w:sz="6" w:space="0" w:color="auto"/>
              <w:left w:val="outset" w:sz="6" w:space="0" w:color="auto"/>
              <w:bottom w:val="outset" w:sz="6" w:space="0" w:color="auto"/>
              <w:right w:val="outset" w:sz="6" w:space="0" w:color="auto"/>
            </w:tcBorders>
            <w:vAlign w:val="center"/>
          </w:tcPr>
          <w:p w14:paraId="0D01D998" w14:textId="77777777" w:rsidR="00ED4A42" w:rsidRPr="00CA742F" w:rsidRDefault="00ED4A42" w:rsidP="00D14079">
            <w:pPr>
              <w:spacing w:line="264" w:lineRule="auto"/>
              <w:jc w:val="center"/>
              <w:rPr>
                <w:rFonts w:eastAsia="Times New Roman"/>
              </w:rPr>
            </w:pPr>
            <w:r w:rsidRPr="00CA742F">
              <w:rPr>
                <w:rFonts w:eastAsia="Times New Roman"/>
              </w:rPr>
              <w:t>32</w:t>
            </w:r>
          </w:p>
        </w:tc>
        <w:tc>
          <w:tcPr>
            <w:tcW w:w="720" w:type="dxa"/>
            <w:tcBorders>
              <w:top w:val="outset" w:sz="6" w:space="0" w:color="auto"/>
              <w:left w:val="outset" w:sz="6" w:space="0" w:color="auto"/>
              <w:bottom w:val="outset" w:sz="6" w:space="0" w:color="auto"/>
              <w:right w:val="outset" w:sz="6" w:space="0" w:color="auto"/>
            </w:tcBorders>
            <w:vAlign w:val="center"/>
          </w:tcPr>
          <w:p w14:paraId="1B0547E8" w14:textId="77777777" w:rsidR="00ED4A42" w:rsidRPr="00CA742F" w:rsidRDefault="00ED4A42" w:rsidP="00D14079">
            <w:pPr>
              <w:spacing w:line="264" w:lineRule="auto"/>
              <w:jc w:val="center"/>
              <w:rPr>
                <w:rFonts w:eastAsia="Times New Roman"/>
              </w:rPr>
            </w:pPr>
            <w:r w:rsidRPr="00CA742F">
              <w:rPr>
                <w:rFonts w:eastAsia="Times New Roman"/>
              </w:rPr>
              <w:t>42</w:t>
            </w:r>
          </w:p>
        </w:tc>
        <w:tc>
          <w:tcPr>
            <w:tcW w:w="1080" w:type="dxa"/>
            <w:tcBorders>
              <w:top w:val="outset" w:sz="6" w:space="0" w:color="auto"/>
              <w:left w:val="outset" w:sz="6" w:space="0" w:color="auto"/>
              <w:bottom w:val="outset" w:sz="6" w:space="0" w:color="auto"/>
              <w:right w:val="outset" w:sz="6" w:space="0" w:color="auto"/>
            </w:tcBorders>
            <w:vAlign w:val="center"/>
          </w:tcPr>
          <w:p w14:paraId="34A43EC9" w14:textId="77777777" w:rsidR="00ED4A42" w:rsidRPr="00CA742F" w:rsidRDefault="00ED4A42" w:rsidP="00D14079">
            <w:pPr>
              <w:spacing w:line="264" w:lineRule="auto"/>
              <w:jc w:val="center"/>
              <w:rPr>
                <w:rFonts w:eastAsia="Times New Roman"/>
              </w:rPr>
            </w:pPr>
            <w:r w:rsidRPr="00CA742F">
              <w:rPr>
                <w:rFonts w:eastAsia="Times New Roman"/>
              </w:rPr>
              <w:t>20</w:t>
            </w:r>
          </w:p>
        </w:tc>
        <w:tc>
          <w:tcPr>
            <w:tcW w:w="1080" w:type="dxa"/>
            <w:tcBorders>
              <w:top w:val="outset" w:sz="6" w:space="0" w:color="auto"/>
              <w:left w:val="outset" w:sz="6" w:space="0" w:color="auto"/>
              <w:bottom w:val="outset" w:sz="6" w:space="0" w:color="auto"/>
              <w:right w:val="outset" w:sz="6" w:space="0" w:color="auto"/>
            </w:tcBorders>
            <w:vAlign w:val="center"/>
          </w:tcPr>
          <w:p w14:paraId="1C098501" w14:textId="77777777" w:rsidR="00ED4A42" w:rsidRPr="00CA742F" w:rsidRDefault="00ED4A42" w:rsidP="00D14079">
            <w:pPr>
              <w:spacing w:line="264" w:lineRule="auto"/>
              <w:jc w:val="center"/>
              <w:rPr>
                <w:rFonts w:eastAsia="Times New Roman"/>
              </w:rPr>
            </w:pPr>
            <w:r w:rsidRPr="00CA742F">
              <w:rPr>
                <w:rFonts w:eastAsia="Times New Roman"/>
              </w:rPr>
              <w:t>40</w:t>
            </w:r>
          </w:p>
        </w:tc>
        <w:tc>
          <w:tcPr>
            <w:tcW w:w="1260" w:type="dxa"/>
            <w:tcBorders>
              <w:top w:val="outset" w:sz="6" w:space="0" w:color="auto"/>
              <w:left w:val="outset" w:sz="6" w:space="0" w:color="auto"/>
              <w:bottom w:val="outset" w:sz="6" w:space="0" w:color="auto"/>
              <w:right w:val="outset" w:sz="6" w:space="0" w:color="auto"/>
            </w:tcBorders>
            <w:vAlign w:val="center"/>
          </w:tcPr>
          <w:p w14:paraId="344044FD" w14:textId="77777777" w:rsidR="00ED4A42" w:rsidRPr="00CA742F" w:rsidRDefault="00ED4A42" w:rsidP="00D14079">
            <w:pPr>
              <w:spacing w:line="264" w:lineRule="auto"/>
              <w:jc w:val="center"/>
              <w:rPr>
                <w:rFonts w:eastAsia="Times New Roman"/>
              </w:rPr>
            </w:pPr>
            <w:r w:rsidRPr="00CA742F">
              <w:rPr>
                <w:rFonts w:eastAsia="Times New Roman"/>
              </w:rPr>
              <w:t>20</w:t>
            </w:r>
          </w:p>
        </w:tc>
        <w:tc>
          <w:tcPr>
            <w:tcW w:w="1080" w:type="dxa"/>
            <w:tcBorders>
              <w:top w:val="outset" w:sz="6" w:space="0" w:color="auto"/>
              <w:left w:val="outset" w:sz="6" w:space="0" w:color="auto"/>
              <w:bottom w:val="outset" w:sz="6" w:space="0" w:color="auto"/>
              <w:right w:val="outset" w:sz="6" w:space="0" w:color="auto"/>
            </w:tcBorders>
            <w:vAlign w:val="center"/>
          </w:tcPr>
          <w:p w14:paraId="20A37EA5" w14:textId="77777777" w:rsidR="00ED4A42" w:rsidRPr="00CA742F" w:rsidRDefault="00ED4A42" w:rsidP="00D14079">
            <w:pPr>
              <w:spacing w:line="264" w:lineRule="auto"/>
              <w:jc w:val="center"/>
              <w:rPr>
                <w:rFonts w:eastAsia="Times New Roman"/>
              </w:rPr>
            </w:pPr>
            <w:r w:rsidRPr="00CA742F">
              <w:rPr>
                <w:rFonts w:eastAsia="Times New Roman"/>
              </w:rPr>
              <w:t>50</w:t>
            </w:r>
          </w:p>
        </w:tc>
        <w:tc>
          <w:tcPr>
            <w:tcW w:w="1632" w:type="dxa"/>
            <w:tcBorders>
              <w:top w:val="outset" w:sz="6" w:space="0" w:color="auto"/>
              <w:left w:val="outset" w:sz="6" w:space="0" w:color="auto"/>
              <w:bottom w:val="outset" w:sz="6" w:space="0" w:color="auto"/>
              <w:right w:val="outset" w:sz="6" w:space="0" w:color="auto"/>
            </w:tcBorders>
            <w:vAlign w:val="center"/>
          </w:tcPr>
          <w:p w14:paraId="3B3E4686" w14:textId="77777777" w:rsidR="00ED4A42" w:rsidRPr="00CA742F" w:rsidRDefault="00ED4A42" w:rsidP="00D14079">
            <w:pPr>
              <w:spacing w:line="264" w:lineRule="auto"/>
              <w:ind w:left="40"/>
              <w:jc w:val="center"/>
              <w:rPr>
                <w:rFonts w:eastAsia="Calibri"/>
              </w:rPr>
            </w:pPr>
            <w:r w:rsidRPr="00CA742F">
              <w:rPr>
                <w:rFonts w:eastAsia="Calibri"/>
              </w:rPr>
              <w:t>65</w:t>
            </w:r>
          </w:p>
        </w:tc>
      </w:tr>
      <w:tr w:rsidR="00ED4A42" w:rsidRPr="00CA742F" w14:paraId="5ACEA526" w14:textId="77777777" w:rsidTr="00D14079">
        <w:trPr>
          <w:jc w:val="center"/>
        </w:trPr>
        <w:tc>
          <w:tcPr>
            <w:tcW w:w="720" w:type="dxa"/>
            <w:tcBorders>
              <w:top w:val="outset" w:sz="6" w:space="0" w:color="auto"/>
              <w:left w:val="outset" w:sz="6" w:space="0" w:color="auto"/>
              <w:bottom w:val="outset" w:sz="6" w:space="0" w:color="auto"/>
              <w:right w:val="outset" w:sz="6" w:space="0" w:color="auto"/>
            </w:tcBorders>
            <w:vAlign w:val="center"/>
          </w:tcPr>
          <w:p w14:paraId="11996502" w14:textId="77777777" w:rsidR="00ED4A42" w:rsidRPr="00CA742F" w:rsidRDefault="00ED4A42" w:rsidP="00D14079">
            <w:pPr>
              <w:spacing w:line="264" w:lineRule="auto"/>
              <w:jc w:val="center"/>
              <w:rPr>
                <w:rFonts w:eastAsia="Times New Roman"/>
              </w:rPr>
            </w:pPr>
            <w:r w:rsidRPr="00CA742F">
              <w:rPr>
                <w:rFonts w:eastAsia="Times New Roman"/>
              </w:rPr>
              <w:t>40</w:t>
            </w:r>
          </w:p>
        </w:tc>
        <w:tc>
          <w:tcPr>
            <w:tcW w:w="720" w:type="dxa"/>
            <w:tcBorders>
              <w:top w:val="outset" w:sz="6" w:space="0" w:color="auto"/>
              <w:left w:val="outset" w:sz="6" w:space="0" w:color="auto"/>
              <w:bottom w:val="outset" w:sz="6" w:space="0" w:color="auto"/>
              <w:right w:val="outset" w:sz="6" w:space="0" w:color="auto"/>
            </w:tcBorders>
            <w:vAlign w:val="center"/>
          </w:tcPr>
          <w:p w14:paraId="44C4B865" w14:textId="77777777" w:rsidR="00ED4A42" w:rsidRPr="00CA742F" w:rsidRDefault="00ED4A42" w:rsidP="00D14079">
            <w:pPr>
              <w:spacing w:line="264" w:lineRule="auto"/>
              <w:jc w:val="center"/>
              <w:rPr>
                <w:rFonts w:eastAsia="Times New Roman"/>
              </w:rPr>
            </w:pPr>
            <w:r w:rsidRPr="00CA742F">
              <w:rPr>
                <w:rFonts w:eastAsia="Times New Roman"/>
              </w:rPr>
              <w:t>48</w:t>
            </w:r>
          </w:p>
        </w:tc>
        <w:tc>
          <w:tcPr>
            <w:tcW w:w="1080" w:type="dxa"/>
            <w:tcBorders>
              <w:top w:val="outset" w:sz="6" w:space="0" w:color="auto"/>
              <w:left w:val="outset" w:sz="6" w:space="0" w:color="auto"/>
              <w:bottom w:val="outset" w:sz="6" w:space="0" w:color="auto"/>
              <w:right w:val="outset" w:sz="6" w:space="0" w:color="auto"/>
            </w:tcBorders>
            <w:vAlign w:val="center"/>
          </w:tcPr>
          <w:p w14:paraId="49E2DD26" w14:textId="77777777" w:rsidR="00ED4A42" w:rsidRPr="00CA742F" w:rsidRDefault="00ED4A42" w:rsidP="00D14079">
            <w:pPr>
              <w:spacing w:line="264" w:lineRule="auto"/>
              <w:jc w:val="center"/>
              <w:rPr>
                <w:rFonts w:eastAsia="Times New Roman"/>
              </w:rPr>
            </w:pPr>
            <w:r w:rsidRPr="00CA742F">
              <w:rPr>
                <w:rFonts w:eastAsia="Times New Roman"/>
              </w:rPr>
              <w:t>20</w:t>
            </w:r>
          </w:p>
        </w:tc>
        <w:tc>
          <w:tcPr>
            <w:tcW w:w="1080" w:type="dxa"/>
            <w:tcBorders>
              <w:top w:val="outset" w:sz="6" w:space="0" w:color="auto"/>
              <w:left w:val="outset" w:sz="6" w:space="0" w:color="auto"/>
              <w:bottom w:val="outset" w:sz="6" w:space="0" w:color="auto"/>
              <w:right w:val="outset" w:sz="6" w:space="0" w:color="auto"/>
            </w:tcBorders>
            <w:vAlign w:val="center"/>
          </w:tcPr>
          <w:p w14:paraId="1F4AC835" w14:textId="77777777" w:rsidR="00ED4A42" w:rsidRPr="00CA742F" w:rsidRDefault="00ED4A42" w:rsidP="00D14079">
            <w:pPr>
              <w:spacing w:line="264" w:lineRule="auto"/>
              <w:jc w:val="center"/>
              <w:rPr>
                <w:rFonts w:eastAsia="Times New Roman"/>
              </w:rPr>
            </w:pPr>
            <w:r w:rsidRPr="00CA742F">
              <w:rPr>
                <w:rFonts w:eastAsia="Times New Roman"/>
              </w:rPr>
              <w:t>40</w:t>
            </w:r>
          </w:p>
        </w:tc>
        <w:tc>
          <w:tcPr>
            <w:tcW w:w="1260" w:type="dxa"/>
            <w:tcBorders>
              <w:top w:val="outset" w:sz="6" w:space="0" w:color="auto"/>
              <w:left w:val="outset" w:sz="6" w:space="0" w:color="auto"/>
              <w:bottom w:val="outset" w:sz="6" w:space="0" w:color="auto"/>
              <w:right w:val="outset" w:sz="6" w:space="0" w:color="auto"/>
            </w:tcBorders>
            <w:vAlign w:val="center"/>
          </w:tcPr>
          <w:p w14:paraId="12EF6516" w14:textId="77777777" w:rsidR="00ED4A42" w:rsidRPr="00CA742F" w:rsidRDefault="00ED4A42" w:rsidP="00D14079">
            <w:pPr>
              <w:spacing w:line="264" w:lineRule="auto"/>
              <w:jc w:val="center"/>
              <w:rPr>
                <w:rFonts w:eastAsia="Times New Roman"/>
              </w:rPr>
            </w:pPr>
            <w:r w:rsidRPr="00CA742F">
              <w:rPr>
                <w:rFonts w:eastAsia="Times New Roman"/>
              </w:rPr>
              <w:t>25</w:t>
            </w:r>
          </w:p>
        </w:tc>
        <w:tc>
          <w:tcPr>
            <w:tcW w:w="1080" w:type="dxa"/>
            <w:tcBorders>
              <w:top w:val="outset" w:sz="6" w:space="0" w:color="auto"/>
              <w:left w:val="outset" w:sz="6" w:space="0" w:color="auto"/>
              <w:bottom w:val="outset" w:sz="6" w:space="0" w:color="auto"/>
              <w:right w:val="outset" w:sz="6" w:space="0" w:color="auto"/>
            </w:tcBorders>
            <w:vAlign w:val="center"/>
          </w:tcPr>
          <w:p w14:paraId="0505A994" w14:textId="77777777" w:rsidR="00ED4A42" w:rsidRPr="00CA742F" w:rsidRDefault="00ED4A42" w:rsidP="00D14079">
            <w:pPr>
              <w:spacing w:line="264" w:lineRule="auto"/>
              <w:jc w:val="center"/>
              <w:rPr>
                <w:rFonts w:eastAsia="Times New Roman"/>
              </w:rPr>
            </w:pPr>
            <w:r w:rsidRPr="00CA742F">
              <w:rPr>
                <w:rFonts w:eastAsia="Times New Roman"/>
              </w:rPr>
              <w:t>50</w:t>
            </w:r>
          </w:p>
        </w:tc>
        <w:tc>
          <w:tcPr>
            <w:tcW w:w="1632" w:type="dxa"/>
            <w:tcBorders>
              <w:top w:val="outset" w:sz="6" w:space="0" w:color="auto"/>
              <w:left w:val="outset" w:sz="6" w:space="0" w:color="auto"/>
              <w:bottom w:val="outset" w:sz="6" w:space="0" w:color="auto"/>
              <w:right w:val="outset" w:sz="6" w:space="0" w:color="auto"/>
            </w:tcBorders>
            <w:vAlign w:val="center"/>
          </w:tcPr>
          <w:p w14:paraId="4547492A" w14:textId="77777777" w:rsidR="00ED4A42" w:rsidRPr="00CA742F" w:rsidRDefault="00ED4A42" w:rsidP="00D14079">
            <w:pPr>
              <w:spacing w:line="264" w:lineRule="auto"/>
              <w:ind w:left="40"/>
              <w:jc w:val="center"/>
              <w:rPr>
                <w:rFonts w:eastAsia="Calibri"/>
              </w:rPr>
            </w:pPr>
            <w:r w:rsidRPr="00CA742F">
              <w:rPr>
                <w:rFonts w:eastAsia="Calibri"/>
              </w:rPr>
              <w:t>65</w:t>
            </w:r>
          </w:p>
        </w:tc>
      </w:tr>
      <w:tr w:rsidR="00ED4A42" w:rsidRPr="00CA742F" w14:paraId="4B49775C" w14:textId="77777777" w:rsidTr="00D14079">
        <w:trPr>
          <w:jc w:val="center"/>
        </w:trPr>
        <w:tc>
          <w:tcPr>
            <w:tcW w:w="720" w:type="dxa"/>
            <w:tcBorders>
              <w:top w:val="outset" w:sz="6" w:space="0" w:color="auto"/>
              <w:left w:val="outset" w:sz="6" w:space="0" w:color="auto"/>
              <w:bottom w:val="outset" w:sz="6" w:space="0" w:color="auto"/>
              <w:right w:val="outset" w:sz="6" w:space="0" w:color="auto"/>
            </w:tcBorders>
            <w:vAlign w:val="center"/>
          </w:tcPr>
          <w:p w14:paraId="44A29B4A" w14:textId="77777777" w:rsidR="00ED4A42" w:rsidRPr="00CA742F" w:rsidRDefault="00ED4A42" w:rsidP="00D14079">
            <w:pPr>
              <w:spacing w:line="264" w:lineRule="auto"/>
              <w:jc w:val="center"/>
              <w:rPr>
                <w:rFonts w:eastAsia="Times New Roman"/>
              </w:rPr>
            </w:pPr>
            <w:r w:rsidRPr="00CA742F">
              <w:rPr>
                <w:rFonts w:eastAsia="Times New Roman"/>
              </w:rPr>
              <w:t>50</w:t>
            </w:r>
          </w:p>
        </w:tc>
        <w:tc>
          <w:tcPr>
            <w:tcW w:w="720" w:type="dxa"/>
            <w:tcBorders>
              <w:top w:val="outset" w:sz="6" w:space="0" w:color="auto"/>
              <w:left w:val="outset" w:sz="6" w:space="0" w:color="auto"/>
              <w:bottom w:val="outset" w:sz="6" w:space="0" w:color="auto"/>
              <w:right w:val="outset" w:sz="6" w:space="0" w:color="auto"/>
            </w:tcBorders>
            <w:vAlign w:val="center"/>
          </w:tcPr>
          <w:p w14:paraId="2D2C42B8" w14:textId="77777777" w:rsidR="00ED4A42" w:rsidRPr="00CA742F" w:rsidRDefault="00ED4A42" w:rsidP="00D14079">
            <w:pPr>
              <w:spacing w:line="264" w:lineRule="auto"/>
              <w:jc w:val="center"/>
              <w:rPr>
                <w:rFonts w:eastAsia="Times New Roman"/>
              </w:rPr>
            </w:pPr>
            <w:r w:rsidRPr="00CA742F">
              <w:rPr>
                <w:rFonts w:eastAsia="Times New Roman"/>
              </w:rPr>
              <w:t>60</w:t>
            </w:r>
          </w:p>
        </w:tc>
        <w:tc>
          <w:tcPr>
            <w:tcW w:w="1080" w:type="dxa"/>
            <w:tcBorders>
              <w:top w:val="outset" w:sz="6" w:space="0" w:color="auto"/>
              <w:left w:val="outset" w:sz="6" w:space="0" w:color="auto"/>
              <w:bottom w:val="outset" w:sz="6" w:space="0" w:color="auto"/>
              <w:right w:val="outset" w:sz="6" w:space="0" w:color="auto"/>
            </w:tcBorders>
            <w:vAlign w:val="center"/>
          </w:tcPr>
          <w:p w14:paraId="160868B5" w14:textId="77777777" w:rsidR="00ED4A42" w:rsidRPr="00CA742F" w:rsidRDefault="00ED4A42" w:rsidP="00D14079">
            <w:pPr>
              <w:spacing w:line="264" w:lineRule="auto"/>
              <w:jc w:val="center"/>
              <w:rPr>
                <w:rFonts w:eastAsia="Times New Roman"/>
              </w:rPr>
            </w:pPr>
            <w:r w:rsidRPr="00CA742F">
              <w:rPr>
                <w:rFonts w:eastAsia="Times New Roman"/>
              </w:rPr>
              <w:t>20</w:t>
            </w:r>
          </w:p>
        </w:tc>
        <w:tc>
          <w:tcPr>
            <w:tcW w:w="1080" w:type="dxa"/>
            <w:tcBorders>
              <w:top w:val="outset" w:sz="6" w:space="0" w:color="auto"/>
              <w:left w:val="outset" w:sz="6" w:space="0" w:color="auto"/>
              <w:bottom w:val="outset" w:sz="6" w:space="0" w:color="auto"/>
              <w:right w:val="outset" w:sz="6" w:space="0" w:color="auto"/>
            </w:tcBorders>
            <w:vAlign w:val="center"/>
          </w:tcPr>
          <w:p w14:paraId="5BA5B5C1" w14:textId="77777777" w:rsidR="00ED4A42" w:rsidRPr="00CA742F" w:rsidRDefault="00ED4A42" w:rsidP="00D14079">
            <w:pPr>
              <w:spacing w:line="264" w:lineRule="auto"/>
              <w:jc w:val="center"/>
              <w:rPr>
                <w:rFonts w:eastAsia="Times New Roman"/>
              </w:rPr>
            </w:pPr>
            <w:r w:rsidRPr="00CA742F">
              <w:rPr>
                <w:rFonts w:eastAsia="Times New Roman"/>
              </w:rPr>
              <w:t>40</w:t>
            </w:r>
          </w:p>
        </w:tc>
        <w:tc>
          <w:tcPr>
            <w:tcW w:w="1260" w:type="dxa"/>
            <w:tcBorders>
              <w:top w:val="outset" w:sz="6" w:space="0" w:color="auto"/>
              <w:left w:val="outset" w:sz="6" w:space="0" w:color="auto"/>
              <w:bottom w:val="outset" w:sz="6" w:space="0" w:color="auto"/>
              <w:right w:val="outset" w:sz="6" w:space="0" w:color="auto"/>
            </w:tcBorders>
            <w:vAlign w:val="center"/>
          </w:tcPr>
          <w:p w14:paraId="7F3A8A52" w14:textId="77777777" w:rsidR="00ED4A42" w:rsidRPr="00CA742F" w:rsidRDefault="00ED4A42" w:rsidP="00D14079">
            <w:pPr>
              <w:spacing w:line="264" w:lineRule="auto"/>
              <w:jc w:val="center"/>
              <w:rPr>
                <w:rFonts w:eastAsia="Times New Roman"/>
              </w:rPr>
            </w:pPr>
            <w:r w:rsidRPr="00CA742F">
              <w:rPr>
                <w:rFonts w:eastAsia="Times New Roman"/>
              </w:rPr>
              <w:t>25</w:t>
            </w:r>
          </w:p>
        </w:tc>
        <w:tc>
          <w:tcPr>
            <w:tcW w:w="1080" w:type="dxa"/>
            <w:tcBorders>
              <w:top w:val="outset" w:sz="6" w:space="0" w:color="auto"/>
              <w:left w:val="outset" w:sz="6" w:space="0" w:color="auto"/>
              <w:bottom w:val="outset" w:sz="6" w:space="0" w:color="auto"/>
              <w:right w:val="outset" w:sz="6" w:space="0" w:color="auto"/>
            </w:tcBorders>
            <w:vAlign w:val="center"/>
          </w:tcPr>
          <w:p w14:paraId="03D96A7F" w14:textId="77777777" w:rsidR="00ED4A42" w:rsidRPr="00CA742F" w:rsidRDefault="00ED4A42" w:rsidP="00D14079">
            <w:pPr>
              <w:spacing w:line="264" w:lineRule="auto"/>
              <w:jc w:val="center"/>
              <w:rPr>
                <w:rFonts w:eastAsia="Times New Roman"/>
              </w:rPr>
            </w:pPr>
            <w:r w:rsidRPr="00CA742F">
              <w:rPr>
                <w:rFonts w:eastAsia="Times New Roman"/>
              </w:rPr>
              <w:t>50</w:t>
            </w:r>
          </w:p>
        </w:tc>
        <w:tc>
          <w:tcPr>
            <w:tcW w:w="1632" w:type="dxa"/>
            <w:tcBorders>
              <w:top w:val="outset" w:sz="6" w:space="0" w:color="auto"/>
              <w:left w:val="outset" w:sz="6" w:space="0" w:color="auto"/>
              <w:bottom w:val="outset" w:sz="6" w:space="0" w:color="auto"/>
              <w:right w:val="outset" w:sz="6" w:space="0" w:color="auto"/>
            </w:tcBorders>
            <w:vAlign w:val="center"/>
          </w:tcPr>
          <w:p w14:paraId="46D7439B" w14:textId="77777777" w:rsidR="00ED4A42" w:rsidRPr="00CA742F" w:rsidRDefault="00ED4A42" w:rsidP="00D14079">
            <w:pPr>
              <w:spacing w:line="264" w:lineRule="auto"/>
              <w:ind w:left="40"/>
              <w:jc w:val="center"/>
              <w:rPr>
                <w:rFonts w:eastAsia="Calibri"/>
              </w:rPr>
            </w:pPr>
            <w:r w:rsidRPr="00CA742F">
              <w:rPr>
                <w:rFonts w:eastAsia="Calibri"/>
              </w:rPr>
              <w:t>65</w:t>
            </w:r>
          </w:p>
        </w:tc>
      </w:tr>
      <w:tr w:rsidR="00ED4A42" w:rsidRPr="00CA742F" w14:paraId="16FB8872" w14:textId="77777777" w:rsidTr="00D14079">
        <w:trPr>
          <w:jc w:val="center"/>
        </w:trPr>
        <w:tc>
          <w:tcPr>
            <w:tcW w:w="720" w:type="dxa"/>
            <w:tcBorders>
              <w:top w:val="outset" w:sz="6" w:space="0" w:color="auto"/>
              <w:left w:val="outset" w:sz="6" w:space="0" w:color="auto"/>
              <w:bottom w:val="outset" w:sz="6" w:space="0" w:color="auto"/>
              <w:right w:val="outset" w:sz="6" w:space="0" w:color="auto"/>
            </w:tcBorders>
            <w:vAlign w:val="center"/>
          </w:tcPr>
          <w:p w14:paraId="5C74ED65" w14:textId="77777777" w:rsidR="00ED4A42" w:rsidRPr="00CA742F" w:rsidRDefault="00ED4A42" w:rsidP="00D14079">
            <w:pPr>
              <w:spacing w:line="264" w:lineRule="auto"/>
              <w:jc w:val="center"/>
              <w:rPr>
                <w:rFonts w:eastAsia="Times New Roman"/>
              </w:rPr>
            </w:pPr>
            <w:r w:rsidRPr="00CA742F">
              <w:rPr>
                <w:rFonts w:eastAsia="Times New Roman"/>
              </w:rPr>
              <w:t>65</w:t>
            </w:r>
          </w:p>
        </w:tc>
        <w:tc>
          <w:tcPr>
            <w:tcW w:w="720" w:type="dxa"/>
            <w:tcBorders>
              <w:top w:val="outset" w:sz="6" w:space="0" w:color="auto"/>
              <w:left w:val="outset" w:sz="6" w:space="0" w:color="auto"/>
              <w:bottom w:val="outset" w:sz="6" w:space="0" w:color="auto"/>
              <w:right w:val="outset" w:sz="6" w:space="0" w:color="auto"/>
            </w:tcBorders>
            <w:vAlign w:val="center"/>
          </w:tcPr>
          <w:p w14:paraId="0CC427E4" w14:textId="77777777" w:rsidR="00ED4A42" w:rsidRPr="00CA742F" w:rsidRDefault="00ED4A42" w:rsidP="00D14079">
            <w:pPr>
              <w:spacing w:line="264" w:lineRule="auto"/>
              <w:jc w:val="center"/>
              <w:rPr>
                <w:rFonts w:eastAsia="Times New Roman"/>
              </w:rPr>
            </w:pPr>
            <w:r w:rsidRPr="00CA742F">
              <w:rPr>
                <w:rFonts w:eastAsia="Times New Roman"/>
              </w:rPr>
              <w:t>76</w:t>
            </w:r>
          </w:p>
        </w:tc>
        <w:tc>
          <w:tcPr>
            <w:tcW w:w="1080" w:type="dxa"/>
            <w:tcBorders>
              <w:top w:val="outset" w:sz="6" w:space="0" w:color="auto"/>
              <w:left w:val="outset" w:sz="6" w:space="0" w:color="auto"/>
              <w:bottom w:val="outset" w:sz="6" w:space="0" w:color="auto"/>
              <w:right w:val="outset" w:sz="6" w:space="0" w:color="auto"/>
            </w:tcBorders>
            <w:vAlign w:val="center"/>
          </w:tcPr>
          <w:p w14:paraId="5C3B1464" w14:textId="77777777" w:rsidR="00ED4A42" w:rsidRPr="00CA742F" w:rsidRDefault="00ED4A42" w:rsidP="00D14079">
            <w:pPr>
              <w:spacing w:line="264" w:lineRule="auto"/>
              <w:jc w:val="center"/>
              <w:rPr>
                <w:rFonts w:eastAsia="Times New Roman"/>
              </w:rPr>
            </w:pPr>
            <w:r w:rsidRPr="00CA742F">
              <w:rPr>
                <w:rFonts w:eastAsia="Times New Roman"/>
              </w:rPr>
              <w:t>25</w:t>
            </w:r>
          </w:p>
        </w:tc>
        <w:tc>
          <w:tcPr>
            <w:tcW w:w="1080" w:type="dxa"/>
            <w:tcBorders>
              <w:top w:val="outset" w:sz="6" w:space="0" w:color="auto"/>
              <w:left w:val="outset" w:sz="6" w:space="0" w:color="auto"/>
              <w:bottom w:val="outset" w:sz="6" w:space="0" w:color="auto"/>
              <w:right w:val="outset" w:sz="6" w:space="0" w:color="auto"/>
            </w:tcBorders>
            <w:vAlign w:val="center"/>
          </w:tcPr>
          <w:p w14:paraId="618A33DE" w14:textId="77777777" w:rsidR="00ED4A42" w:rsidRPr="00CA742F" w:rsidRDefault="00ED4A42" w:rsidP="00D14079">
            <w:pPr>
              <w:spacing w:line="264" w:lineRule="auto"/>
              <w:jc w:val="center"/>
              <w:rPr>
                <w:rFonts w:eastAsia="Times New Roman"/>
              </w:rPr>
            </w:pPr>
            <w:r w:rsidRPr="00CA742F">
              <w:rPr>
                <w:rFonts w:eastAsia="Times New Roman"/>
              </w:rPr>
              <w:t>40</w:t>
            </w:r>
          </w:p>
        </w:tc>
        <w:tc>
          <w:tcPr>
            <w:tcW w:w="1260" w:type="dxa"/>
            <w:tcBorders>
              <w:top w:val="outset" w:sz="6" w:space="0" w:color="auto"/>
              <w:left w:val="outset" w:sz="6" w:space="0" w:color="auto"/>
              <w:bottom w:val="outset" w:sz="6" w:space="0" w:color="auto"/>
              <w:right w:val="outset" w:sz="6" w:space="0" w:color="auto"/>
            </w:tcBorders>
            <w:vAlign w:val="center"/>
          </w:tcPr>
          <w:p w14:paraId="0DF4A8F0" w14:textId="77777777" w:rsidR="00ED4A42" w:rsidRPr="00CA742F" w:rsidRDefault="00ED4A42" w:rsidP="00D14079">
            <w:pPr>
              <w:spacing w:line="264" w:lineRule="auto"/>
              <w:jc w:val="center"/>
              <w:rPr>
                <w:rFonts w:eastAsia="Times New Roman"/>
              </w:rPr>
            </w:pPr>
            <w:r w:rsidRPr="00CA742F">
              <w:rPr>
                <w:rFonts w:eastAsia="Times New Roman"/>
              </w:rPr>
              <w:t>25</w:t>
            </w:r>
          </w:p>
        </w:tc>
        <w:tc>
          <w:tcPr>
            <w:tcW w:w="1080" w:type="dxa"/>
            <w:tcBorders>
              <w:top w:val="outset" w:sz="6" w:space="0" w:color="auto"/>
              <w:left w:val="outset" w:sz="6" w:space="0" w:color="auto"/>
              <w:bottom w:val="outset" w:sz="6" w:space="0" w:color="auto"/>
              <w:right w:val="outset" w:sz="6" w:space="0" w:color="auto"/>
            </w:tcBorders>
            <w:vAlign w:val="center"/>
          </w:tcPr>
          <w:p w14:paraId="7E01B821" w14:textId="77777777" w:rsidR="00ED4A42" w:rsidRPr="00CA742F" w:rsidRDefault="00ED4A42" w:rsidP="00D14079">
            <w:pPr>
              <w:spacing w:line="264" w:lineRule="auto"/>
              <w:jc w:val="center"/>
              <w:rPr>
                <w:rFonts w:eastAsia="Times New Roman"/>
              </w:rPr>
            </w:pPr>
            <w:r w:rsidRPr="00CA742F">
              <w:rPr>
                <w:rFonts w:eastAsia="Times New Roman"/>
              </w:rPr>
              <w:t>50</w:t>
            </w:r>
          </w:p>
        </w:tc>
        <w:tc>
          <w:tcPr>
            <w:tcW w:w="1632" w:type="dxa"/>
            <w:tcBorders>
              <w:top w:val="outset" w:sz="6" w:space="0" w:color="auto"/>
              <w:left w:val="outset" w:sz="6" w:space="0" w:color="auto"/>
              <w:bottom w:val="outset" w:sz="6" w:space="0" w:color="auto"/>
              <w:right w:val="outset" w:sz="6" w:space="0" w:color="auto"/>
            </w:tcBorders>
            <w:vAlign w:val="center"/>
          </w:tcPr>
          <w:p w14:paraId="2301CBFE" w14:textId="77777777" w:rsidR="00ED4A42" w:rsidRPr="00CA742F" w:rsidRDefault="00ED4A42" w:rsidP="00D14079">
            <w:pPr>
              <w:spacing w:line="264" w:lineRule="auto"/>
              <w:ind w:left="40"/>
              <w:jc w:val="center"/>
              <w:rPr>
                <w:rFonts w:eastAsia="Calibri"/>
              </w:rPr>
            </w:pPr>
            <w:r w:rsidRPr="00CA742F">
              <w:rPr>
                <w:rFonts w:eastAsia="Calibri"/>
              </w:rPr>
              <w:t>75</w:t>
            </w:r>
          </w:p>
        </w:tc>
      </w:tr>
      <w:tr w:rsidR="00ED4A42" w:rsidRPr="00CA742F" w14:paraId="08E117AF" w14:textId="77777777" w:rsidTr="00D14079">
        <w:trPr>
          <w:jc w:val="center"/>
        </w:trPr>
        <w:tc>
          <w:tcPr>
            <w:tcW w:w="720" w:type="dxa"/>
            <w:tcBorders>
              <w:top w:val="outset" w:sz="6" w:space="0" w:color="auto"/>
              <w:left w:val="outset" w:sz="6" w:space="0" w:color="auto"/>
              <w:bottom w:val="outset" w:sz="6" w:space="0" w:color="auto"/>
              <w:right w:val="outset" w:sz="6" w:space="0" w:color="auto"/>
            </w:tcBorders>
            <w:vAlign w:val="center"/>
          </w:tcPr>
          <w:p w14:paraId="4AAE4798" w14:textId="77777777" w:rsidR="00ED4A42" w:rsidRPr="00CA742F" w:rsidRDefault="00ED4A42" w:rsidP="00D14079">
            <w:pPr>
              <w:spacing w:line="264" w:lineRule="auto"/>
              <w:jc w:val="center"/>
              <w:rPr>
                <w:rFonts w:eastAsia="Times New Roman"/>
              </w:rPr>
            </w:pPr>
            <w:r w:rsidRPr="00CA742F">
              <w:rPr>
                <w:rFonts w:eastAsia="Times New Roman"/>
              </w:rPr>
              <w:t>80</w:t>
            </w:r>
          </w:p>
        </w:tc>
        <w:tc>
          <w:tcPr>
            <w:tcW w:w="720" w:type="dxa"/>
            <w:tcBorders>
              <w:top w:val="outset" w:sz="6" w:space="0" w:color="auto"/>
              <w:left w:val="outset" w:sz="6" w:space="0" w:color="auto"/>
              <w:bottom w:val="outset" w:sz="6" w:space="0" w:color="auto"/>
              <w:right w:val="outset" w:sz="6" w:space="0" w:color="auto"/>
            </w:tcBorders>
            <w:vAlign w:val="center"/>
          </w:tcPr>
          <w:p w14:paraId="1AFD6551" w14:textId="77777777" w:rsidR="00ED4A42" w:rsidRPr="00CA742F" w:rsidRDefault="00ED4A42" w:rsidP="00D14079">
            <w:pPr>
              <w:spacing w:line="264" w:lineRule="auto"/>
              <w:jc w:val="center"/>
              <w:rPr>
                <w:rFonts w:eastAsia="Times New Roman"/>
              </w:rPr>
            </w:pPr>
            <w:r w:rsidRPr="00CA742F">
              <w:rPr>
                <w:rFonts w:eastAsia="Times New Roman"/>
              </w:rPr>
              <w:t>89</w:t>
            </w:r>
          </w:p>
        </w:tc>
        <w:tc>
          <w:tcPr>
            <w:tcW w:w="1080" w:type="dxa"/>
            <w:tcBorders>
              <w:top w:val="outset" w:sz="6" w:space="0" w:color="auto"/>
              <w:left w:val="outset" w:sz="6" w:space="0" w:color="auto"/>
              <w:bottom w:val="outset" w:sz="6" w:space="0" w:color="auto"/>
              <w:right w:val="outset" w:sz="6" w:space="0" w:color="auto"/>
            </w:tcBorders>
            <w:vAlign w:val="center"/>
          </w:tcPr>
          <w:p w14:paraId="062498C4" w14:textId="77777777" w:rsidR="00ED4A42" w:rsidRPr="00CA742F" w:rsidRDefault="00ED4A42" w:rsidP="00D14079">
            <w:pPr>
              <w:spacing w:line="264" w:lineRule="auto"/>
              <w:jc w:val="center"/>
              <w:rPr>
                <w:rFonts w:eastAsia="Times New Roman"/>
              </w:rPr>
            </w:pPr>
            <w:r w:rsidRPr="00CA742F">
              <w:rPr>
                <w:rFonts w:eastAsia="Times New Roman"/>
              </w:rPr>
              <w:t>25</w:t>
            </w:r>
          </w:p>
        </w:tc>
        <w:tc>
          <w:tcPr>
            <w:tcW w:w="1080" w:type="dxa"/>
            <w:tcBorders>
              <w:top w:val="outset" w:sz="6" w:space="0" w:color="auto"/>
              <w:left w:val="outset" w:sz="6" w:space="0" w:color="auto"/>
              <w:bottom w:val="outset" w:sz="6" w:space="0" w:color="auto"/>
              <w:right w:val="outset" w:sz="6" w:space="0" w:color="auto"/>
            </w:tcBorders>
            <w:vAlign w:val="center"/>
          </w:tcPr>
          <w:p w14:paraId="45053D7E" w14:textId="77777777" w:rsidR="00ED4A42" w:rsidRPr="00CA742F" w:rsidRDefault="00ED4A42" w:rsidP="00D14079">
            <w:pPr>
              <w:spacing w:line="264" w:lineRule="auto"/>
              <w:jc w:val="center"/>
              <w:rPr>
                <w:rFonts w:eastAsia="Times New Roman"/>
              </w:rPr>
            </w:pPr>
            <w:r w:rsidRPr="00CA742F">
              <w:rPr>
                <w:rFonts w:eastAsia="Times New Roman"/>
              </w:rPr>
              <w:t>50</w:t>
            </w:r>
          </w:p>
        </w:tc>
        <w:tc>
          <w:tcPr>
            <w:tcW w:w="1260" w:type="dxa"/>
            <w:tcBorders>
              <w:top w:val="outset" w:sz="6" w:space="0" w:color="auto"/>
              <w:left w:val="outset" w:sz="6" w:space="0" w:color="auto"/>
              <w:bottom w:val="outset" w:sz="6" w:space="0" w:color="auto"/>
              <w:right w:val="outset" w:sz="6" w:space="0" w:color="auto"/>
            </w:tcBorders>
            <w:vAlign w:val="center"/>
          </w:tcPr>
          <w:p w14:paraId="7514DDA4" w14:textId="77777777" w:rsidR="00ED4A42" w:rsidRPr="00CA742F" w:rsidRDefault="00ED4A42" w:rsidP="00D14079">
            <w:pPr>
              <w:spacing w:line="264" w:lineRule="auto"/>
              <w:jc w:val="center"/>
              <w:rPr>
                <w:rFonts w:eastAsia="Times New Roman"/>
              </w:rPr>
            </w:pPr>
            <w:r w:rsidRPr="00CA742F">
              <w:rPr>
                <w:rFonts w:eastAsia="Times New Roman"/>
              </w:rPr>
              <w:t>30</w:t>
            </w:r>
          </w:p>
        </w:tc>
        <w:tc>
          <w:tcPr>
            <w:tcW w:w="1080" w:type="dxa"/>
            <w:tcBorders>
              <w:top w:val="outset" w:sz="6" w:space="0" w:color="auto"/>
              <w:left w:val="outset" w:sz="6" w:space="0" w:color="auto"/>
              <w:bottom w:val="outset" w:sz="6" w:space="0" w:color="auto"/>
              <w:right w:val="outset" w:sz="6" w:space="0" w:color="auto"/>
            </w:tcBorders>
            <w:vAlign w:val="center"/>
          </w:tcPr>
          <w:p w14:paraId="3C87D8BC" w14:textId="77777777" w:rsidR="00ED4A42" w:rsidRPr="00CA742F" w:rsidRDefault="00ED4A42" w:rsidP="00D14079">
            <w:pPr>
              <w:spacing w:line="264" w:lineRule="auto"/>
              <w:jc w:val="center"/>
              <w:rPr>
                <w:rFonts w:eastAsia="Times New Roman"/>
              </w:rPr>
            </w:pPr>
            <w:r w:rsidRPr="00CA742F">
              <w:rPr>
                <w:rFonts w:eastAsia="Times New Roman"/>
              </w:rPr>
              <w:t>60</w:t>
            </w:r>
          </w:p>
        </w:tc>
        <w:tc>
          <w:tcPr>
            <w:tcW w:w="1632" w:type="dxa"/>
            <w:tcBorders>
              <w:top w:val="outset" w:sz="6" w:space="0" w:color="auto"/>
              <w:left w:val="outset" w:sz="6" w:space="0" w:color="auto"/>
              <w:bottom w:val="outset" w:sz="6" w:space="0" w:color="auto"/>
              <w:right w:val="outset" w:sz="6" w:space="0" w:color="auto"/>
            </w:tcBorders>
            <w:vAlign w:val="center"/>
          </w:tcPr>
          <w:p w14:paraId="42927D63" w14:textId="77777777" w:rsidR="00ED4A42" w:rsidRPr="00CA742F" w:rsidRDefault="00ED4A42" w:rsidP="00D14079">
            <w:pPr>
              <w:spacing w:line="264" w:lineRule="auto"/>
              <w:ind w:left="40"/>
              <w:jc w:val="center"/>
              <w:rPr>
                <w:rFonts w:eastAsia="Calibri"/>
              </w:rPr>
            </w:pPr>
            <w:r w:rsidRPr="00CA742F">
              <w:rPr>
                <w:rFonts w:eastAsia="Calibri"/>
              </w:rPr>
              <w:t>75</w:t>
            </w:r>
          </w:p>
        </w:tc>
      </w:tr>
      <w:tr w:rsidR="00ED4A42" w:rsidRPr="00CA742F" w14:paraId="14B5B704" w14:textId="77777777" w:rsidTr="00D14079">
        <w:trPr>
          <w:jc w:val="center"/>
        </w:trPr>
        <w:tc>
          <w:tcPr>
            <w:tcW w:w="720" w:type="dxa"/>
            <w:tcBorders>
              <w:top w:val="outset" w:sz="6" w:space="0" w:color="auto"/>
              <w:left w:val="outset" w:sz="6" w:space="0" w:color="auto"/>
              <w:bottom w:val="outset" w:sz="6" w:space="0" w:color="auto"/>
              <w:right w:val="outset" w:sz="6" w:space="0" w:color="auto"/>
            </w:tcBorders>
            <w:vAlign w:val="center"/>
          </w:tcPr>
          <w:p w14:paraId="3E564A73" w14:textId="77777777" w:rsidR="00ED4A42" w:rsidRPr="00CA742F" w:rsidRDefault="00ED4A42" w:rsidP="00D14079">
            <w:pPr>
              <w:spacing w:line="264" w:lineRule="auto"/>
              <w:jc w:val="center"/>
              <w:rPr>
                <w:rFonts w:eastAsia="Times New Roman"/>
              </w:rPr>
            </w:pPr>
            <w:r w:rsidRPr="00CA742F">
              <w:rPr>
                <w:rFonts w:eastAsia="Times New Roman"/>
              </w:rPr>
              <w:t>100</w:t>
            </w:r>
          </w:p>
        </w:tc>
        <w:tc>
          <w:tcPr>
            <w:tcW w:w="720" w:type="dxa"/>
            <w:tcBorders>
              <w:top w:val="outset" w:sz="6" w:space="0" w:color="auto"/>
              <w:left w:val="outset" w:sz="6" w:space="0" w:color="auto"/>
              <w:bottom w:val="outset" w:sz="6" w:space="0" w:color="auto"/>
              <w:right w:val="outset" w:sz="6" w:space="0" w:color="auto"/>
            </w:tcBorders>
            <w:vAlign w:val="center"/>
          </w:tcPr>
          <w:p w14:paraId="0F72E842" w14:textId="77777777" w:rsidR="00ED4A42" w:rsidRPr="00CA742F" w:rsidRDefault="00ED4A42" w:rsidP="00D14079">
            <w:pPr>
              <w:spacing w:line="264" w:lineRule="auto"/>
              <w:jc w:val="center"/>
              <w:rPr>
                <w:rFonts w:eastAsia="Times New Roman"/>
              </w:rPr>
            </w:pPr>
            <w:r w:rsidRPr="00CA742F">
              <w:rPr>
                <w:rFonts w:eastAsia="Times New Roman"/>
              </w:rPr>
              <w:t>114</w:t>
            </w:r>
          </w:p>
        </w:tc>
        <w:tc>
          <w:tcPr>
            <w:tcW w:w="1080" w:type="dxa"/>
            <w:tcBorders>
              <w:top w:val="outset" w:sz="6" w:space="0" w:color="auto"/>
              <w:left w:val="outset" w:sz="6" w:space="0" w:color="auto"/>
              <w:bottom w:val="outset" w:sz="6" w:space="0" w:color="auto"/>
              <w:right w:val="outset" w:sz="6" w:space="0" w:color="auto"/>
            </w:tcBorders>
            <w:vAlign w:val="center"/>
          </w:tcPr>
          <w:p w14:paraId="4644F495" w14:textId="77777777" w:rsidR="00ED4A42" w:rsidRPr="00CA742F" w:rsidRDefault="00ED4A42" w:rsidP="00D14079">
            <w:pPr>
              <w:spacing w:line="264" w:lineRule="auto"/>
              <w:jc w:val="center"/>
              <w:rPr>
                <w:rFonts w:eastAsia="Times New Roman"/>
              </w:rPr>
            </w:pPr>
            <w:r w:rsidRPr="00CA742F">
              <w:rPr>
                <w:rFonts w:eastAsia="Times New Roman"/>
              </w:rPr>
              <w:t>25</w:t>
            </w:r>
          </w:p>
        </w:tc>
        <w:tc>
          <w:tcPr>
            <w:tcW w:w="1080" w:type="dxa"/>
            <w:tcBorders>
              <w:top w:val="outset" w:sz="6" w:space="0" w:color="auto"/>
              <w:left w:val="outset" w:sz="6" w:space="0" w:color="auto"/>
              <w:bottom w:val="outset" w:sz="6" w:space="0" w:color="auto"/>
              <w:right w:val="outset" w:sz="6" w:space="0" w:color="auto"/>
            </w:tcBorders>
            <w:vAlign w:val="center"/>
          </w:tcPr>
          <w:p w14:paraId="5E67D257" w14:textId="77777777" w:rsidR="00ED4A42" w:rsidRPr="00CA742F" w:rsidRDefault="00ED4A42" w:rsidP="00D14079">
            <w:pPr>
              <w:spacing w:line="264" w:lineRule="auto"/>
              <w:jc w:val="center"/>
              <w:rPr>
                <w:rFonts w:eastAsia="Times New Roman"/>
              </w:rPr>
            </w:pPr>
            <w:r w:rsidRPr="00CA742F">
              <w:rPr>
                <w:rFonts w:eastAsia="Times New Roman"/>
              </w:rPr>
              <w:t>50</w:t>
            </w:r>
          </w:p>
        </w:tc>
        <w:tc>
          <w:tcPr>
            <w:tcW w:w="1260" w:type="dxa"/>
            <w:tcBorders>
              <w:top w:val="outset" w:sz="6" w:space="0" w:color="auto"/>
              <w:left w:val="outset" w:sz="6" w:space="0" w:color="auto"/>
              <w:bottom w:val="outset" w:sz="6" w:space="0" w:color="auto"/>
              <w:right w:val="outset" w:sz="6" w:space="0" w:color="auto"/>
            </w:tcBorders>
            <w:vAlign w:val="center"/>
          </w:tcPr>
          <w:p w14:paraId="4FFD481E" w14:textId="77777777" w:rsidR="00ED4A42" w:rsidRPr="00CA742F" w:rsidRDefault="00ED4A42" w:rsidP="00D14079">
            <w:pPr>
              <w:spacing w:line="264" w:lineRule="auto"/>
              <w:jc w:val="center"/>
              <w:rPr>
                <w:rFonts w:eastAsia="Times New Roman"/>
              </w:rPr>
            </w:pPr>
            <w:r w:rsidRPr="00CA742F">
              <w:rPr>
                <w:rFonts w:eastAsia="Times New Roman"/>
              </w:rPr>
              <w:t>30</w:t>
            </w:r>
          </w:p>
        </w:tc>
        <w:tc>
          <w:tcPr>
            <w:tcW w:w="1080" w:type="dxa"/>
            <w:tcBorders>
              <w:top w:val="outset" w:sz="6" w:space="0" w:color="auto"/>
              <w:left w:val="outset" w:sz="6" w:space="0" w:color="auto"/>
              <w:bottom w:val="outset" w:sz="6" w:space="0" w:color="auto"/>
              <w:right w:val="outset" w:sz="6" w:space="0" w:color="auto"/>
            </w:tcBorders>
            <w:vAlign w:val="center"/>
          </w:tcPr>
          <w:p w14:paraId="42C4920C" w14:textId="77777777" w:rsidR="00ED4A42" w:rsidRPr="00CA742F" w:rsidRDefault="00ED4A42" w:rsidP="00D14079">
            <w:pPr>
              <w:spacing w:line="264" w:lineRule="auto"/>
              <w:jc w:val="center"/>
              <w:rPr>
                <w:rFonts w:eastAsia="Times New Roman"/>
              </w:rPr>
            </w:pPr>
            <w:r w:rsidRPr="00CA742F">
              <w:rPr>
                <w:rFonts w:eastAsia="Times New Roman"/>
              </w:rPr>
              <w:t>60</w:t>
            </w:r>
          </w:p>
        </w:tc>
        <w:tc>
          <w:tcPr>
            <w:tcW w:w="1632" w:type="dxa"/>
            <w:tcBorders>
              <w:top w:val="outset" w:sz="6" w:space="0" w:color="auto"/>
              <w:left w:val="outset" w:sz="6" w:space="0" w:color="auto"/>
              <w:bottom w:val="outset" w:sz="6" w:space="0" w:color="auto"/>
              <w:right w:val="outset" w:sz="6" w:space="0" w:color="auto"/>
            </w:tcBorders>
            <w:vAlign w:val="center"/>
          </w:tcPr>
          <w:p w14:paraId="0A23A676" w14:textId="77777777" w:rsidR="00ED4A42" w:rsidRPr="00CA742F" w:rsidRDefault="00ED4A42" w:rsidP="00D14079">
            <w:pPr>
              <w:spacing w:line="264" w:lineRule="auto"/>
              <w:ind w:left="40"/>
              <w:jc w:val="center"/>
              <w:rPr>
                <w:rFonts w:eastAsia="Calibri"/>
              </w:rPr>
            </w:pPr>
            <w:r w:rsidRPr="00CA742F">
              <w:rPr>
                <w:rFonts w:eastAsia="Calibri"/>
              </w:rPr>
              <w:t>75</w:t>
            </w:r>
          </w:p>
        </w:tc>
      </w:tr>
      <w:tr w:rsidR="00ED4A42" w:rsidRPr="00CA742F" w14:paraId="2FFCCFC7" w14:textId="77777777" w:rsidTr="00D14079">
        <w:trPr>
          <w:jc w:val="center"/>
        </w:trPr>
        <w:tc>
          <w:tcPr>
            <w:tcW w:w="720" w:type="dxa"/>
            <w:tcBorders>
              <w:top w:val="outset" w:sz="6" w:space="0" w:color="auto"/>
              <w:left w:val="outset" w:sz="6" w:space="0" w:color="auto"/>
              <w:bottom w:val="outset" w:sz="6" w:space="0" w:color="auto"/>
              <w:right w:val="outset" w:sz="6" w:space="0" w:color="auto"/>
            </w:tcBorders>
            <w:vAlign w:val="center"/>
          </w:tcPr>
          <w:p w14:paraId="1A3AC622" w14:textId="77777777" w:rsidR="00ED4A42" w:rsidRPr="00CA742F" w:rsidRDefault="00ED4A42" w:rsidP="00D14079">
            <w:pPr>
              <w:spacing w:line="264" w:lineRule="auto"/>
              <w:jc w:val="center"/>
              <w:rPr>
                <w:rFonts w:eastAsia="Times New Roman"/>
              </w:rPr>
            </w:pPr>
            <w:r w:rsidRPr="00CA742F">
              <w:rPr>
                <w:rFonts w:eastAsia="Times New Roman"/>
              </w:rPr>
              <w:t>150</w:t>
            </w:r>
          </w:p>
        </w:tc>
        <w:tc>
          <w:tcPr>
            <w:tcW w:w="720" w:type="dxa"/>
            <w:tcBorders>
              <w:top w:val="outset" w:sz="6" w:space="0" w:color="auto"/>
              <w:left w:val="outset" w:sz="6" w:space="0" w:color="auto"/>
              <w:bottom w:val="outset" w:sz="6" w:space="0" w:color="auto"/>
              <w:right w:val="outset" w:sz="6" w:space="0" w:color="auto"/>
            </w:tcBorders>
            <w:vAlign w:val="center"/>
          </w:tcPr>
          <w:p w14:paraId="5BCFCA3C" w14:textId="77777777" w:rsidR="00ED4A42" w:rsidRPr="00CA742F" w:rsidRDefault="00ED4A42" w:rsidP="00D14079">
            <w:pPr>
              <w:spacing w:line="264" w:lineRule="auto"/>
              <w:jc w:val="center"/>
              <w:rPr>
                <w:rFonts w:eastAsia="Times New Roman"/>
              </w:rPr>
            </w:pPr>
            <w:r w:rsidRPr="00CA742F">
              <w:rPr>
                <w:rFonts w:eastAsia="Times New Roman"/>
              </w:rPr>
              <w:t>168</w:t>
            </w:r>
          </w:p>
        </w:tc>
        <w:tc>
          <w:tcPr>
            <w:tcW w:w="1080" w:type="dxa"/>
            <w:tcBorders>
              <w:top w:val="outset" w:sz="6" w:space="0" w:color="auto"/>
              <w:left w:val="outset" w:sz="6" w:space="0" w:color="auto"/>
              <w:bottom w:val="outset" w:sz="6" w:space="0" w:color="auto"/>
              <w:right w:val="outset" w:sz="6" w:space="0" w:color="auto"/>
            </w:tcBorders>
            <w:vAlign w:val="center"/>
          </w:tcPr>
          <w:p w14:paraId="4D8E4F5D" w14:textId="77777777" w:rsidR="00ED4A42" w:rsidRPr="00CA742F" w:rsidRDefault="00ED4A42" w:rsidP="00D14079">
            <w:pPr>
              <w:spacing w:line="264" w:lineRule="auto"/>
              <w:jc w:val="center"/>
              <w:rPr>
                <w:rFonts w:eastAsia="Times New Roman"/>
              </w:rPr>
            </w:pPr>
            <w:r w:rsidRPr="00CA742F">
              <w:rPr>
                <w:rFonts w:eastAsia="Times New Roman"/>
              </w:rPr>
              <w:t>25</w:t>
            </w:r>
          </w:p>
        </w:tc>
        <w:tc>
          <w:tcPr>
            <w:tcW w:w="1080" w:type="dxa"/>
            <w:tcBorders>
              <w:top w:val="outset" w:sz="6" w:space="0" w:color="auto"/>
              <w:left w:val="outset" w:sz="6" w:space="0" w:color="auto"/>
              <w:bottom w:val="outset" w:sz="6" w:space="0" w:color="auto"/>
              <w:right w:val="outset" w:sz="6" w:space="0" w:color="auto"/>
            </w:tcBorders>
            <w:vAlign w:val="center"/>
          </w:tcPr>
          <w:p w14:paraId="67878E61" w14:textId="77777777" w:rsidR="00ED4A42" w:rsidRPr="00CA742F" w:rsidRDefault="00ED4A42" w:rsidP="00D14079">
            <w:pPr>
              <w:spacing w:line="264" w:lineRule="auto"/>
              <w:jc w:val="center"/>
              <w:rPr>
                <w:rFonts w:eastAsia="Times New Roman"/>
              </w:rPr>
            </w:pPr>
            <w:r w:rsidRPr="00CA742F">
              <w:rPr>
                <w:rFonts w:eastAsia="Times New Roman"/>
              </w:rPr>
              <w:t>50</w:t>
            </w:r>
          </w:p>
        </w:tc>
        <w:tc>
          <w:tcPr>
            <w:tcW w:w="1260" w:type="dxa"/>
            <w:tcBorders>
              <w:top w:val="outset" w:sz="6" w:space="0" w:color="auto"/>
              <w:left w:val="outset" w:sz="6" w:space="0" w:color="auto"/>
              <w:bottom w:val="outset" w:sz="6" w:space="0" w:color="auto"/>
              <w:right w:val="outset" w:sz="6" w:space="0" w:color="auto"/>
            </w:tcBorders>
            <w:vAlign w:val="center"/>
          </w:tcPr>
          <w:p w14:paraId="566E1925" w14:textId="77777777" w:rsidR="00ED4A42" w:rsidRPr="00CA742F" w:rsidRDefault="00ED4A42" w:rsidP="00D14079">
            <w:pPr>
              <w:spacing w:line="264" w:lineRule="auto"/>
              <w:jc w:val="center"/>
              <w:rPr>
                <w:rFonts w:eastAsia="Times New Roman"/>
              </w:rPr>
            </w:pPr>
            <w:r w:rsidRPr="00CA742F">
              <w:rPr>
                <w:rFonts w:eastAsia="Times New Roman"/>
              </w:rPr>
              <w:t>35</w:t>
            </w:r>
          </w:p>
        </w:tc>
        <w:tc>
          <w:tcPr>
            <w:tcW w:w="1080" w:type="dxa"/>
            <w:tcBorders>
              <w:top w:val="outset" w:sz="6" w:space="0" w:color="auto"/>
              <w:left w:val="outset" w:sz="6" w:space="0" w:color="auto"/>
              <w:bottom w:val="outset" w:sz="6" w:space="0" w:color="auto"/>
              <w:right w:val="outset" w:sz="6" w:space="0" w:color="auto"/>
            </w:tcBorders>
            <w:vAlign w:val="center"/>
          </w:tcPr>
          <w:p w14:paraId="58C78E96" w14:textId="77777777" w:rsidR="00ED4A42" w:rsidRPr="00CA742F" w:rsidRDefault="00ED4A42" w:rsidP="00D14079">
            <w:pPr>
              <w:spacing w:line="264" w:lineRule="auto"/>
              <w:jc w:val="center"/>
              <w:rPr>
                <w:rFonts w:eastAsia="Times New Roman"/>
              </w:rPr>
            </w:pPr>
            <w:r w:rsidRPr="00CA742F">
              <w:rPr>
                <w:rFonts w:eastAsia="Times New Roman"/>
              </w:rPr>
              <w:t>60</w:t>
            </w:r>
          </w:p>
        </w:tc>
        <w:tc>
          <w:tcPr>
            <w:tcW w:w="1632" w:type="dxa"/>
            <w:tcBorders>
              <w:top w:val="outset" w:sz="6" w:space="0" w:color="auto"/>
              <w:left w:val="outset" w:sz="6" w:space="0" w:color="auto"/>
              <w:bottom w:val="outset" w:sz="6" w:space="0" w:color="auto"/>
              <w:right w:val="outset" w:sz="6" w:space="0" w:color="auto"/>
            </w:tcBorders>
            <w:vAlign w:val="center"/>
          </w:tcPr>
          <w:p w14:paraId="7AB5EAC7" w14:textId="77777777" w:rsidR="00ED4A42" w:rsidRPr="00CA742F" w:rsidRDefault="00ED4A42" w:rsidP="00D14079">
            <w:pPr>
              <w:spacing w:line="264" w:lineRule="auto"/>
              <w:ind w:left="40"/>
              <w:jc w:val="center"/>
              <w:rPr>
                <w:rFonts w:eastAsia="Calibri"/>
              </w:rPr>
            </w:pPr>
            <w:r w:rsidRPr="00CA742F">
              <w:rPr>
                <w:rFonts w:eastAsia="Calibri"/>
              </w:rPr>
              <w:t>75</w:t>
            </w:r>
          </w:p>
        </w:tc>
      </w:tr>
      <w:tr w:rsidR="00ED4A42" w:rsidRPr="00CA742F" w14:paraId="31A20309" w14:textId="77777777" w:rsidTr="00D14079">
        <w:trPr>
          <w:jc w:val="center"/>
        </w:trPr>
        <w:tc>
          <w:tcPr>
            <w:tcW w:w="720" w:type="dxa"/>
            <w:tcBorders>
              <w:top w:val="outset" w:sz="6" w:space="0" w:color="auto"/>
              <w:left w:val="outset" w:sz="6" w:space="0" w:color="auto"/>
              <w:bottom w:val="outset" w:sz="6" w:space="0" w:color="auto"/>
              <w:right w:val="outset" w:sz="6" w:space="0" w:color="auto"/>
            </w:tcBorders>
            <w:vAlign w:val="center"/>
          </w:tcPr>
          <w:p w14:paraId="10BBC5F6" w14:textId="77777777" w:rsidR="00ED4A42" w:rsidRPr="00CA742F" w:rsidRDefault="00ED4A42" w:rsidP="00D14079">
            <w:pPr>
              <w:spacing w:line="264" w:lineRule="auto"/>
              <w:jc w:val="center"/>
              <w:rPr>
                <w:rFonts w:eastAsia="Times New Roman"/>
              </w:rPr>
            </w:pPr>
            <w:r w:rsidRPr="00CA742F">
              <w:rPr>
                <w:rFonts w:eastAsia="Times New Roman"/>
              </w:rPr>
              <w:t>200</w:t>
            </w:r>
          </w:p>
        </w:tc>
        <w:tc>
          <w:tcPr>
            <w:tcW w:w="720" w:type="dxa"/>
            <w:tcBorders>
              <w:top w:val="outset" w:sz="6" w:space="0" w:color="auto"/>
              <w:left w:val="outset" w:sz="6" w:space="0" w:color="auto"/>
              <w:bottom w:val="outset" w:sz="6" w:space="0" w:color="auto"/>
              <w:right w:val="outset" w:sz="6" w:space="0" w:color="auto"/>
            </w:tcBorders>
            <w:vAlign w:val="center"/>
          </w:tcPr>
          <w:p w14:paraId="0EA6187B" w14:textId="77777777" w:rsidR="00ED4A42" w:rsidRPr="00CA742F" w:rsidRDefault="00ED4A42" w:rsidP="00D14079">
            <w:pPr>
              <w:spacing w:line="264" w:lineRule="auto"/>
              <w:jc w:val="center"/>
              <w:rPr>
                <w:rFonts w:eastAsia="Times New Roman"/>
              </w:rPr>
            </w:pPr>
            <w:r w:rsidRPr="00CA742F">
              <w:rPr>
                <w:rFonts w:eastAsia="Times New Roman"/>
              </w:rPr>
              <w:t>219</w:t>
            </w:r>
          </w:p>
        </w:tc>
        <w:tc>
          <w:tcPr>
            <w:tcW w:w="1080" w:type="dxa"/>
            <w:tcBorders>
              <w:top w:val="outset" w:sz="6" w:space="0" w:color="auto"/>
              <w:left w:val="outset" w:sz="6" w:space="0" w:color="auto"/>
              <w:bottom w:val="outset" w:sz="6" w:space="0" w:color="auto"/>
              <w:right w:val="outset" w:sz="6" w:space="0" w:color="auto"/>
            </w:tcBorders>
            <w:vAlign w:val="center"/>
          </w:tcPr>
          <w:p w14:paraId="1505DD4F" w14:textId="77777777" w:rsidR="00ED4A42" w:rsidRPr="00CA742F" w:rsidRDefault="00ED4A42" w:rsidP="00D14079">
            <w:pPr>
              <w:spacing w:line="264" w:lineRule="auto"/>
              <w:jc w:val="center"/>
              <w:rPr>
                <w:rFonts w:eastAsia="Times New Roman"/>
              </w:rPr>
            </w:pPr>
            <w:r w:rsidRPr="00CA742F">
              <w:rPr>
                <w:rFonts w:eastAsia="Times New Roman"/>
              </w:rPr>
              <w:t>30</w:t>
            </w:r>
          </w:p>
        </w:tc>
        <w:tc>
          <w:tcPr>
            <w:tcW w:w="1080" w:type="dxa"/>
            <w:tcBorders>
              <w:top w:val="outset" w:sz="6" w:space="0" w:color="auto"/>
              <w:left w:val="outset" w:sz="6" w:space="0" w:color="auto"/>
              <w:bottom w:val="outset" w:sz="6" w:space="0" w:color="auto"/>
              <w:right w:val="outset" w:sz="6" w:space="0" w:color="auto"/>
            </w:tcBorders>
            <w:vAlign w:val="center"/>
          </w:tcPr>
          <w:p w14:paraId="1D07E323" w14:textId="77777777" w:rsidR="00ED4A42" w:rsidRPr="00CA742F" w:rsidRDefault="00ED4A42" w:rsidP="00D14079">
            <w:pPr>
              <w:spacing w:line="264" w:lineRule="auto"/>
              <w:jc w:val="center"/>
              <w:rPr>
                <w:rFonts w:eastAsia="Times New Roman"/>
              </w:rPr>
            </w:pPr>
            <w:r w:rsidRPr="00CA742F">
              <w:rPr>
                <w:rFonts w:eastAsia="Times New Roman"/>
              </w:rPr>
              <w:t>50</w:t>
            </w:r>
          </w:p>
        </w:tc>
        <w:tc>
          <w:tcPr>
            <w:tcW w:w="1260" w:type="dxa"/>
            <w:tcBorders>
              <w:top w:val="outset" w:sz="6" w:space="0" w:color="auto"/>
              <w:left w:val="outset" w:sz="6" w:space="0" w:color="auto"/>
              <w:bottom w:val="outset" w:sz="6" w:space="0" w:color="auto"/>
              <w:right w:val="outset" w:sz="6" w:space="0" w:color="auto"/>
            </w:tcBorders>
            <w:vAlign w:val="center"/>
          </w:tcPr>
          <w:p w14:paraId="52A17B79" w14:textId="77777777" w:rsidR="00ED4A42" w:rsidRPr="00CA742F" w:rsidRDefault="00ED4A42" w:rsidP="00D14079">
            <w:pPr>
              <w:spacing w:line="264" w:lineRule="auto"/>
              <w:jc w:val="center"/>
              <w:rPr>
                <w:rFonts w:eastAsia="Times New Roman"/>
              </w:rPr>
            </w:pPr>
            <w:r w:rsidRPr="00CA742F">
              <w:rPr>
                <w:rFonts w:eastAsia="Times New Roman"/>
              </w:rPr>
              <w:t>35</w:t>
            </w:r>
          </w:p>
        </w:tc>
        <w:tc>
          <w:tcPr>
            <w:tcW w:w="1080" w:type="dxa"/>
            <w:tcBorders>
              <w:top w:val="outset" w:sz="6" w:space="0" w:color="auto"/>
              <w:left w:val="outset" w:sz="6" w:space="0" w:color="auto"/>
              <w:bottom w:val="outset" w:sz="6" w:space="0" w:color="auto"/>
              <w:right w:val="outset" w:sz="6" w:space="0" w:color="auto"/>
            </w:tcBorders>
            <w:vAlign w:val="center"/>
          </w:tcPr>
          <w:p w14:paraId="180AAEEB" w14:textId="77777777" w:rsidR="00ED4A42" w:rsidRPr="00CA742F" w:rsidRDefault="00ED4A42" w:rsidP="00D14079">
            <w:pPr>
              <w:spacing w:line="264" w:lineRule="auto"/>
              <w:jc w:val="center"/>
              <w:rPr>
                <w:rFonts w:eastAsia="Times New Roman"/>
              </w:rPr>
            </w:pPr>
            <w:r w:rsidRPr="00CA742F">
              <w:rPr>
                <w:rFonts w:eastAsia="Times New Roman"/>
              </w:rPr>
              <w:t>60</w:t>
            </w:r>
          </w:p>
        </w:tc>
        <w:tc>
          <w:tcPr>
            <w:tcW w:w="1632" w:type="dxa"/>
            <w:tcBorders>
              <w:top w:val="outset" w:sz="6" w:space="0" w:color="auto"/>
              <w:left w:val="outset" w:sz="6" w:space="0" w:color="auto"/>
              <w:bottom w:val="outset" w:sz="6" w:space="0" w:color="auto"/>
              <w:right w:val="outset" w:sz="6" w:space="0" w:color="auto"/>
            </w:tcBorders>
            <w:vAlign w:val="center"/>
          </w:tcPr>
          <w:p w14:paraId="6CE53EAA" w14:textId="77777777" w:rsidR="00ED4A42" w:rsidRPr="00CA742F" w:rsidRDefault="00ED4A42" w:rsidP="00D14079">
            <w:pPr>
              <w:spacing w:line="264" w:lineRule="auto"/>
              <w:ind w:left="40"/>
              <w:jc w:val="center"/>
              <w:rPr>
                <w:rFonts w:eastAsia="Calibri"/>
              </w:rPr>
            </w:pPr>
            <w:r w:rsidRPr="00CA742F">
              <w:rPr>
                <w:rFonts w:eastAsia="Calibri"/>
              </w:rPr>
              <w:t>80</w:t>
            </w:r>
          </w:p>
        </w:tc>
      </w:tr>
      <w:tr w:rsidR="00ED4A42" w:rsidRPr="00CA742F" w14:paraId="709185BC" w14:textId="77777777" w:rsidTr="00D14079">
        <w:trPr>
          <w:jc w:val="center"/>
        </w:trPr>
        <w:tc>
          <w:tcPr>
            <w:tcW w:w="720" w:type="dxa"/>
            <w:tcBorders>
              <w:top w:val="outset" w:sz="6" w:space="0" w:color="auto"/>
              <w:left w:val="outset" w:sz="6" w:space="0" w:color="auto"/>
              <w:bottom w:val="outset" w:sz="6" w:space="0" w:color="auto"/>
              <w:right w:val="outset" w:sz="6" w:space="0" w:color="auto"/>
            </w:tcBorders>
            <w:vAlign w:val="center"/>
          </w:tcPr>
          <w:p w14:paraId="2F5B2CBD" w14:textId="77777777" w:rsidR="00ED4A42" w:rsidRPr="00CA742F" w:rsidRDefault="00ED4A42" w:rsidP="00D14079">
            <w:pPr>
              <w:spacing w:line="264" w:lineRule="auto"/>
              <w:jc w:val="center"/>
              <w:rPr>
                <w:rFonts w:eastAsia="Times New Roman"/>
              </w:rPr>
            </w:pPr>
            <w:r w:rsidRPr="00CA742F">
              <w:rPr>
                <w:rFonts w:eastAsia="Times New Roman"/>
              </w:rPr>
              <w:t>250</w:t>
            </w:r>
          </w:p>
        </w:tc>
        <w:tc>
          <w:tcPr>
            <w:tcW w:w="720" w:type="dxa"/>
            <w:tcBorders>
              <w:top w:val="outset" w:sz="6" w:space="0" w:color="auto"/>
              <w:left w:val="outset" w:sz="6" w:space="0" w:color="auto"/>
              <w:bottom w:val="outset" w:sz="6" w:space="0" w:color="auto"/>
              <w:right w:val="outset" w:sz="6" w:space="0" w:color="auto"/>
            </w:tcBorders>
            <w:vAlign w:val="center"/>
          </w:tcPr>
          <w:p w14:paraId="57D0188A" w14:textId="77777777" w:rsidR="00ED4A42" w:rsidRPr="00CA742F" w:rsidRDefault="00ED4A42" w:rsidP="00D14079">
            <w:pPr>
              <w:spacing w:line="264" w:lineRule="auto"/>
              <w:jc w:val="center"/>
              <w:rPr>
                <w:rFonts w:eastAsia="Times New Roman"/>
              </w:rPr>
            </w:pPr>
            <w:r w:rsidRPr="00CA742F">
              <w:rPr>
                <w:rFonts w:eastAsia="Times New Roman"/>
              </w:rPr>
              <w:t>273</w:t>
            </w:r>
          </w:p>
        </w:tc>
        <w:tc>
          <w:tcPr>
            <w:tcW w:w="1080" w:type="dxa"/>
            <w:tcBorders>
              <w:top w:val="outset" w:sz="6" w:space="0" w:color="auto"/>
              <w:left w:val="outset" w:sz="6" w:space="0" w:color="auto"/>
              <w:bottom w:val="outset" w:sz="6" w:space="0" w:color="auto"/>
              <w:right w:val="outset" w:sz="6" w:space="0" w:color="auto"/>
            </w:tcBorders>
            <w:vAlign w:val="center"/>
          </w:tcPr>
          <w:p w14:paraId="654A43B7" w14:textId="77777777" w:rsidR="00ED4A42" w:rsidRPr="00CA742F" w:rsidRDefault="00ED4A42" w:rsidP="00D14079">
            <w:pPr>
              <w:spacing w:line="264" w:lineRule="auto"/>
              <w:jc w:val="center"/>
              <w:rPr>
                <w:rFonts w:eastAsia="Times New Roman"/>
              </w:rPr>
            </w:pPr>
            <w:r w:rsidRPr="00CA742F">
              <w:rPr>
                <w:rFonts w:eastAsia="Times New Roman"/>
              </w:rPr>
              <w:t>30</w:t>
            </w:r>
          </w:p>
        </w:tc>
        <w:tc>
          <w:tcPr>
            <w:tcW w:w="1080" w:type="dxa"/>
            <w:tcBorders>
              <w:top w:val="outset" w:sz="6" w:space="0" w:color="auto"/>
              <w:left w:val="outset" w:sz="6" w:space="0" w:color="auto"/>
              <w:bottom w:val="outset" w:sz="6" w:space="0" w:color="auto"/>
              <w:right w:val="outset" w:sz="6" w:space="0" w:color="auto"/>
            </w:tcBorders>
            <w:vAlign w:val="center"/>
          </w:tcPr>
          <w:p w14:paraId="6D14BEA9" w14:textId="77777777" w:rsidR="00ED4A42" w:rsidRPr="00CA742F" w:rsidRDefault="00ED4A42" w:rsidP="00D14079">
            <w:pPr>
              <w:spacing w:line="264" w:lineRule="auto"/>
              <w:jc w:val="center"/>
              <w:rPr>
                <w:rFonts w:eastAsia="Times New Roman"/>
              </w:rPr>
            </w:pPr>
            <w:r w:rsidRPr="00CA742F">
              <w:rPr>
                <w:rFonts w:eastAsia="Times New Roman"/>
              </w:rPr>
              <w:t>50</w:t>
            </w:r>
          </w:p>
        </w:tc>
        <w:tc>
          <w:tcPr>
            <w:tcW w:w="1260" w:type="dxa"/>
            <w:tcBorders>
              <w:top w:val="outset" w:sz="6" w:space="0" w:color="auto"/>
              <w:left w:val="outset" w:sz="6" w:space="0" w:color="auto"/>
              <w:bottom w:val="outset" w:sz="6" w:space="0" w:color="auto"/>
              <w:right w:val="outset" w:sz="6" w:space="0" w:color="auto"/>
            </w:tcBorders>
            <w:vAlign w:val="center"/>
          </w:tcPr>
          <w:p w14:paraId="4FE34AE9" w14:textId="77777777" w:rsidR="00ED4A42" w:rsidRPr="00CA742F" w:rsidRDefault="00ED4A42" w:rsidP="00D14079">
            <w:pPr>
              <w:spacing w:line="264" w:lineRule="auto"/>
              <w:jc w:val="center"/>
              <w:rPr>
                <w:rFonts w:eastAsia="Times New Roman"/>
              </w:rPr>
            </w:pPr>
            <w:r w:rsidRPr="00CA742F">
              <w:rPr>
                <w:rFonts w:eastAsia="Times New Roman"/>
              </w:rPr>
              <w:t>35</w:t>
            </w:r>
          </w:p>
        </w:tc>
        <w:tc>
          <w:tcPr>
            <w:tcW w:w="1080" w:type="dxa"/>
            <w:tcBorders>
              <w:top w:val="outset" w:sz="6" w:space="0" w:color="auto"/>
              <w:left w:val="outset" w:sz="6" w:space="0" w:color="auto"/>
              <w:bottom w:val="outset" w:sz="6" w:space="0" w:color="auto"/>
              <w:right w:val="outset" w:sz="6" w:space="0" w:color="auto"/>
            </w:tcBorders>
            <w:vAlign w:val="center"/>
          </w:tcPr>
          <w:p w14:paraId="5DBDADAD" w14:textId="77777777" w:rsidR="00ED4A42" w:rsidRPr="00CA742F" w:rsidRDefault="00ED4A42" w:rsidP="00D14079">
            <w:pPr>
              <w:spacing w:line="264" w:lineRule="auto"/>
              <w:jc w:val="center"/>
              <w:rPr>
                <w:rFonts w:eastAsia="Times New Roman"/>
              </w:rPr>
            </w:pPr>
            <w:r w:rsidRPr="00CA742F">
              <w:rPr>
                <w:rFonts w:eastAsia="Times New Roman"/>
              </w:rPr>
              <w:t>60</w:t>
            </w:r>
          </w:p>
        </w:tc>
        <w:tc>
          <w:tcPr>
            <w:tcW w:w="1632" w:type="dxa"/>
            <w:tcBorders>
              <w:top w:val="outset" w:sz="6" w:space="0" w:color="auto"/>
              <w:left w:val="outset" w:sz="6" w:space="0" w:color="auto"/>
              <w:bottom w:val="outset" w:sz="6" w:space="0" w:color="auto"/>
              <w:right w:val="outset" w:sz="6" w:space="0" w:color="auto"/>
            </w:tcBorders>
            <w:vAlign w:val="center"/>
          </w:tcPr>
          <w:p w14:paraId="50BCA84E" w14:textId="77777777" w:rsidR="00ED4A42" w:rsidRPr="00CA742F" w:rsidRDefault="00ED4A42" w:rsidP="00D14079">
            <w:pPr>
              <w:spacing w:line="264" w:lineRule="auto"/>
              <w:ind w:left="40"/>
              <w:jc w:val="center"/>
              <w:rPr>
                <w:rFonts w:eastAsia="Calibri"/>
              </w:rPr>
            </w:pPr>
            <w:r w:rsidRPr="00CA742F">
              <w:rPr>
                <w:rFonts w:eastAsia="Calibri"/>
              </w:rPr>
              <w:t>80</w:t>
            </w:r>
          </w:p>
        </w:tc>
      </w:tr>
      <w:tr w:rsidR="00ED4A42" w:rsidRPr="00CA742F" w14:paraId="0555A870" w14:textId="77777777" w:rsidTr="00D14079">
        <w:trPr>
          <w:jc w:val="center"/>
        </w:trPr>
        <w:tc>
          <w:tcPr>
            <w:tcW w:w="720" w:type="dxa"/>
            <w:tcBorders>
              <w:top w:val="outset" w:sz="6" w:space="0" w:color="auto"/>
              <w:left w:val="outset" w:sz="6" w:space="0" w:color="auto"/>
              <w:bottom w:val="outset" w:sz="6" w:space="0" w:color="auto"/>
              <w:right w:val="outset" w:sz="6" w:space="0" w:color="auto"/>
            </w:tcBorders>
            <w:vAlign w:val="center"/>
          </w:tcPr>
          <w:p w14:paraId="19C46F7E" w14:textId="77777777" w:rsidR="00ED4A42" w:rsidRPr="00CA742F" w:rsidRDefault="00ED4A42" w:rsidP="00D14079">
            <w:pPr>
              <w:spacing w:line="264" w:lineRule="auto"/>
              <w:jc w:val="center"/>
              <w:rPr>
                <w:rFonts w:eastAsia="Times New Roman"/>
              </w:rPr>
            </w:pPr>
            <w:r w:rsidRPr="00CA742F">
              <w:rPr>
                <w:rFonts w:eastAsia="Times New Roman"/>
              </w:rPr>
              <w:t>300</w:t>
            </w:r>
          </w:p>
        </w:tc>
        <w:tc>
          <w:tcPr>
            <w:tcW w:w="720" w:type="dxa"/>
            <w:tcBorders>
              <w:top w:val="outset" w:sz="6" w:space="0" w:color="auto"/>
              <w:left w:val="outset" w:sz="6" w:space="0" w:color="auto"/>
              <w:bottom w:val="outset" w:sz="6" w:space="0" w:color="auto"/>
              <w:right w:val="outset" w:sz="6" w:space="0" w:color="auto"/>
            </w:tcBorders>
            <w:vAlign w:val="center"/>
          </w:tcPr>
          <w:p w14:paraId="1FF5E15C" w14:textId="77777777" w:rsidR="00ED4A42" w:rsidRPr="00CA742F" w:rsidRDefault="00ED4A42" w:rsidP="00D14079">
            <w:pPr>
              <w:spacing w:line="264" w:lineRule="auto"/>
              <w:jc w:val="center"/>
              <w:rPr>
                <w:rFonts w:eastAsia="Times New Roman"/>
              </w:rPr>
            </w:pPr>
            <w:r w:rsidRPr="00CA742F">
              <w:rPr>
                <w:rFonts w:eastAsia="Times New Roman"/>
              </w:rPr>
              <w:t>324</w:t>
            </w:r>
          </w:p>
        </w:tc>
        <w:tc>
          <w:tcPr>
            <w:tcW w:w="1080" w:type="dxa"/>
            <w:tcBorders>
              <w:top w:val="outset" w:sz="6" w:space="0" w:color="auto"/>
              <w:left w:val="outset" w:sz="6" w:space="0" w:color="auto"/>
              <w:bottom w:val="outset" w:sz="6" w:space="0" w:color="auto"/>
              <w:right w:val="outset" w:sz="6" w:space="0" w:color="auto"/>
            </w:tcBorders>
            <w:vAlign w:val="center"/>
          </w:tcPr>
          <w:p w14:paraId="36D33CD2" w14:textId="77777777" w:rsidR="00ED4A42" w:rsidRPr="00CA742F" w:rsidRDefault="00ED4A42" w:rsidP="00D14079">
            <w:pPr>
              <w:spacing w:line="264" w:lineRule="auto"/>
              <w:jc w:val="center"/>
              <w:rPr>
                <w:rFonts w:eastAsia="Times New Roman"/>
              </w:rPr>
            </w:pPr>
            <w:r w:rsidRPr="00CA742F">
              <w:rPr>
                <w:rFonts w:eastAsia="Times New Roman"/>
              </w:rPr>
              <w:t>30</w:t>
            </w:r>
          </w:p>
        </w:tc>
        <w:tc>
          <w:tcPr>
            <w:tcW w:w="1080" w:type="dxa"/>
            <w:tcBorders>
              <w:top w:val="outset" w:sz="6" w:space="0" w:color="auto"/>
              <w:left w:val="outset" w:sz="6" w:space="0" w:color="auto"/>
              <w:bottom w:val="outset" w:sz="6" w:space="0" w:color="auto"/>
              <w:right w:val="outset" w:sz="6" w:space="0" w:color="auto"/>
            </w:tcBorders>
            <w:vAlign w:val="center"/>
          </w:tcPr>
          <w:p w14:paraId="60D1192E" w14:textId="77777777" w:rsidR="00ED4A42" w:rsidRPr="00CA742F" w:rsidRDefault="00ED4A42" w:rsidP="00D14079">
            <w:pPr>
              <w:spacing w:line="264" w:lineRule="auto"/>
              <w:jc w:val="center"/>
              <w:rPr>
                <w:rFonts w:eastAsia="Times New Roman"/>
              </w:rPr>
            </w:pPr>
            <w:r w:rsidRPr="00CA742F">
              <w:rPr>
                <w:rFonts w:eastAsia="Times New Roman"/>
              </w:rPr>
              <w:t>50</w:t>
            </w:r>
          </w:p>
        </w:tc>
        <w:tc>
          <w:tcPr>
            <w:tcW w:w="1260" w:type="dxa"/>
            <w:tcBorders>
              <w:top w:val="outset" w:sz="6" w:space="0" w:color="auto"/>
              <w:left w:val="outset" w:sz="6" w:space="0" w:color="auto"/>
              <w:bottom w:val="outset" w:sz="6" w:space="0" w:color="auto"/>
              <w:right w:val="outset" w:sz="6" w:space="0" w:color="auto"/>
            </w:tcBorders>
            <w:vAlign w:val="center"/>
          </w:tcPr>
          <w:p w14:paraId="50BFF232" w14:textId="77777777" w:rsidR="00ED4A42" w:rsidRPr="00CA742F" w:rsidRDefault="00ED4A42" w:rsidP="00D14079">
            <w:pPr>
              <w:spacing w:line="264" w:lineRule="auto"/>
              <w:jc w:val="center"/>
              <w:rPr>
                <w:rFonts w:eastAsia="Times New Roman"/>
              </w:rPr>
            </w:pPr>
            <w:r w:rsidRPr="00CA742F">
              <w:rPr>
                <w:rFonts w:eastAsia="Times New Roman"/>
              </w:rPr>
              <w:t>35</w:t>
            </w:r>
          </w:p>
        </w:tc>
        <w:tc>
          <w:tcPr>
            <w:tcW w:w="1080" w:type="dxa"/>
            <w:tcBorders>
              <w:top w:val="outset" w:sz="6" w:space="0" w:color="auto"/>
              <w:left w:val="outset" w:sz="6" w:space="0" w:color="auto"/>
              <w:bottom w:val="outset" w:sz="6" w:space="0" w:color="auto"/>
              <w:right w:val="outset" w:sz="6" w:space="0" w:color="auto"/>
            </w:tcBorders>
            <w:vAlign w:val="center"/>
          </w:tcPr>
          <w:p w14:paraId="6EBB44FF" w14:textId="77777777" w:rsidR="00ED4A42" w:rsidRPr="00CA742F" w:rsidRDefault="00ED4A42" w:rsidP="00D14079">
            <w:pPr>
              <w:spacing w:line="264" w:lineRule="auto"/>
              <w:jc w:val="center"/>
              <w:rPr>
                <w:rFonts w:eastAsia="Times New Roman"/>
              </w:rPr>
            </w:pPr>
            <w:r w:rsidRPr="00CA742F">
              <w:rPr>
                <w:rFonts w:eastAsia="Times New Roman"/>
              </w:rPr>
              <w:t>60</w:t>
            </w:r>
          </w:p>
        </w:tc>
        <w:tc>
          <w:tcPr>
            <w:tcW w:w="1632" w:type="dxa"/>
            <w:tcBorders>
              <w:top w:val="outset" w:sz="6" w:space="0" w:color="auto"/>
              <w:left w:val="outset" w:sz="6" w:space="0" w:color="auto"/>
              <w:bottom w:val="outset" w:sz="6" w:space="0" w:color="auto"/>
              <w:right w:val="outset" w:sz="6" w:space="0" w:color="auto"/>
            </w:tcBorders>
            <w:vAlign w:val="center"/>
          </w:tcPr>
          <w:p w14:paraId="2152ECDD" w14:textId="77777777" w:rsidR="00ED4A42" w:rsidRPr="00CA742F" w:rsidRDefault="00ED4A42" w:rsidP="00D14079">
            <w:pPr>
              <w:spacing w:line="264" w:lineRule="auto"/>
              <w:ind w:left="40"/>
              <w:jc w:val="center"/>
              <w:rPr>
                <w:rFonts w:eastAsia="Calibri"/>
              </w:rPr>
            </w:pPr>
            <w:r w:rsidRPr="00CA742F">
              <w:rPr>
                <w:rFonts w:eastAsia="Calibri"/>
              </w:rPr>
              <w:t>80</w:t>
            </w:r>
          </w:p>
        </w:tc>
      </w:tr>
      <w:tr w:rsidR="00ED4A42" w:rsidRPr="00CA742F" w14:paraId="2F007F88" w14:textId="77777777" w:rsidTr="00D14079">
        <w:trPr>
          <w:jc w:val="center"/>
        </w:trPr>
        <w:tc>
          <w:tcPr>
            <w:tcW w:w="1440" w:type="dxa"/>
            <w:gridSpan w:val="2"/>
            <w:tcBorders>
              <w:top w:val="outset" w:sz="6" w:space="0" w:color="auto"/>
              <w:left w:val="outset" w:sz="6" w:space="0" w:color="auto"/>
              <w:bottom w:val="outset" w:sz="6" w:space="0" w:color="auto"/>
              <w:right w:val="outset" w:sz="6" w:space="0" w:color="auto"/>
            </w:tcBorders>
            <w:vAlign w:val="center"/>
          </w:tcPr>
          <w:p w14:paraId="422B9579" w14:textId="77777777" w:rsidR="00ED4A42" w:rsidRPr="00CA742F" w:rsidRDefault="00ED4A42" w:rsidP="00D14079">
            <w:pPr>
              <w:spacing w:line="264" w:lineRule="auto"/>
              <w:jc w:val="center"/>
              <w:rPr>
                <w:rFonts w:eastAsia="Times New Roman"/>
              </w:rPr>
            </w:pPr>
            <w:r w:rsidRPr="00CA742F">
              <w:rPr>
                <w:rFonts w:eastAsia="Times New Roman"/>
              </w:rPr>
              <w:t>Vessels and flat surfaces</w:t>
            </w:r>
          </w:p>
        </w:tc>
        <w:tc>
          <w:tcPr>
            <w:tcW w:w="1080" w:type="dxa"/>
            <w:tcBorders>
              <w:top w:val="outset" w:sz="6" w:space="0" w:color="auto"/>
              <w:left w:val="outset" w:sz="6" w:space="0" w:color="auto"/>
              <w:bottom w:val="outset" w:sz="6" w:space="0" w:color="auto"/>
              <w:right w:val="outset" w:sz="6" w:space="0" w:color="auto"/>
            </w:tcBorders>
            <w:vAlign w:val="center"/>
          </w:tcPr>
          <w:p w14:paraId="1D12130F" w14:textId="77777777" w:rsidR="00ED4A42" w:rsidRPr="00CA742F" w:rsidRDefault="00ED4A42" w:rsidP="00D14079">
            <w:pPr>
              <w:spacing w:line="264" w:lineRule="auto"/>
              <w:jc w:val="center"/>
              <w:rPr>
                <w:rFonts w:eastAsia="Times New Roman"/>
              </w:rPr>
            </w:pPr>
            <w:r w:rsidRPr="00CA742F">
              <w:rPr>
                <w:rFonts w:eastAsia="Times New Roman"/>
              </w:rPr>
              <w:t>35</w:t>
            </w:r>
          </w:p>
        </w:tc>
        <w:tc>
          <w:tcPr>
            <w:tcW w:w="1080" w:type="dxa"/>
            <w:tcBorders>
              <w:top w:val="outset" w:sz="6" w:space="0" w:color="auto"/>
              <w:left w:val="outset" w:sz="6" w:space="0" w:color="auto"/>
              <w:bottom w:val="outset" w:sz="6" w:space="0" w:color="auto"/>
              <w:right w:val="outset" w:sz="6" w:space="0" w:color="auto"/>
            </w:tcBorders>
            <w:vAlign w:val="center"/>
          </w:tcPr>
          <w:p w14:paraId="5971E098" w14:textId="77777777" w:rsidR="00ED4A42" w:rsidRPr="00CA742F" w:rsidRDefault="00ED4A42" w:rsidP="00D14079">
            <w:pPr>
              <w:spacing w:line="264" w:lineRule="auto"/>
              <w:jc w:val="center"/>
              <w:rPr>
                <w:rFonts w:eastAsia="Times New Roman"/>
              </w:rPr>
            </w:pPr>
            <w:r w:rsidRPr="00CA742F">
              <w:rPr>
                <w:rFonts w:eastAsia="Times New Roman"/>
              </w:rPr>
              <w:t>50</w:t>
            </w:r>
          </w:p>
        </w:tc>
        <w:tc>
          <w:tcPr>
            <w:tcW w:w="1260" w:type="dxa"/>
            <w:tcBorders>
              <w:top w:val="outset" w:sz="6" w:space="0" w:color="auto"/>
              <w:left w:val="outset" w:sz="6" w:space="0" w:color="auto"/>
              <w:bottom w:val="outset" w:sz="6" w:space="0" w:color="auto"/>
              <w:right w:val="outset" w:sz="6" w:space="0" w:color="auto"/>
            </w:tcBorders>
            <w:vAlign w:val="center"/>
          </w:tcPr>
          <w:p w14:paraId="00C1FF44" w14:textId="77777777" w:rsidR="00ED4A42" w:rsidRPr="00CA742F" w:rsidRDefault="00ED4A42" w:rsidP="00D14079">
            <w:pPr>
              <w:spacing w:line="264" w:lineRule="auto"/>
              <w:jc w:val="center"/>
              <w:rPr>
                <w:rFonts w:eastAsia="Times New Roman"/>
              </w:rPr>
            </w:pPr>
            <w:r w:rsidRPr="00CA742F">
              <w:rPr>
                <w:rFonts w:eastAsia="Times New Roman"/>
              </w:rPr>
              <w:t>40</w:t>
            </w:r>
          </w:p>
        </w:tc>
        <w:tc>
          <w:tcPr>
            <w:tcW w:w="1080" w:type="dxa"/>
            <w:tcBorders>
              <w:top w:val="outset" w:sz="6" w:space="0" w:color="auto"/>
              <w:left w:val="outset" w:sz="6" w:space="0" w:color="auto"/>
              <w:bottom w:val="outset" w:sz="6" w:space="0" w:color="auto"/>
              <w:right w:val="outset" w:sz="6" w:space="0" w:color="auto"/>
            </w:tcBorders>
            <w:vAlign w:val="center"/>
          </w:tcPr>
          <w:p w14:paraId="2D6A713A" w14:textId="77777777" w:rsidR="00ED4A42" w:rsidRPr="00CA742F" w:rsidRDefault="00ED4A42" w:rsidP="00D14079">
            <w:pPr>
              <w:spacing w:line="264" w:lineRule="auto"/>
              <w:jc w:val="center"/>
              <w:rPr>
                <w:rFonts w:eastAsia="Times New Roman"/>
              </w:rPr>
            </w:pPr>
            <w:r w:rsidRPr="00CA742F">
              <w:rPr>
                <w:rFonts w:eastAsia="Times New Roman"/>
              </w:rPr>
              <w:t>65</w:t>
            </w:r>
          </w:p>
        </w:tc>
        <w:tc>
          <w:tcPr>
            <w:tcW w:w="1632" w:type="dxa"/>
            <w:tcBorders>
              <w:top w:val="outset" w:sz="6" w:space="0" w:color="auto"/>
              <w:left w:val="outset" w:sz="6" w:space="0" w:color="auto"/>
              <w:bottom w:val="outset" w:sz="6" w:space="0" w:color="auto"/>
              <w:right w:val="outset" w:sz="6" w:space="0" w:color="auto"/>
            </w:tcBorders>
            <w:vAlign w:val="center"/>
          </w:tcPr>
          <w:p w14:paraId="67868746" w14:textId="77777777" w:rsidR="00ED4A42" w:rsidRPr="00CA742F" w:rsidRDefault="00ED4A42" w:rsidP="00D14079">
            <w:pPr>
              <w:spacing w:line="264" w:lineRule="auto"/>
              <w:ind w:left="40"/>
              <w:jc w:val="center"/>
              <w:rPr>
                <w:rFonts w:eastAsia="Calibri"/>
              </w:rPr>
            </w:pPr>
            <w:r w:rsidRPr="00CA742F">
              <w:rPr>
                <w:rFonts w:eastAsia="Calibri"/>
              </w:rPr>
              <w:t>90</w:t>
            </w:r>
          </w:p>
        </w:tc>
      </w:tr>
    </w:tbl>
    <w:p w14:paraId="618B0305" w14:textId="77777777" w:rsidR="00ED4A42" w:rsidRPr="00ED4A42" w:rsidRDefault="00ED4A42" w:rsidP="00ED4A42">
      <w:pPr>
        <w:ind w:left="709" w:right="-23" w:hanging="709"/>
        <w:jc w:val="both"/>
        <w:rPr>
          <w:b/>
          <w:bCs/>
        </w:rPr>
      </w:pPr>
    </w:p>
    <w:p w14:paraId="63D480F0" w14:textId="77777777" w:rsidR="00ED4A42" w:rsidRDefault="00ED4A42" w:rsidP="00ED4A42">
      <w:pPr>
        <w:ind w:left="709" w:right="-23"/>
        <w:jc w:val="both"/>
      </w:pPr>
    </w:p>
    <w:p w14:paraId="509A92A2" w14:textId="77777777" w:rsidR="002C2D39" w:rsidRDefault="002C2D39" w:rsidP="002C2D39">
      <w:pPr>
        <w:ind w:left="426" w:right="402"/>
        <w:jc w:val="both"/>
        <w:rPr>
          <w:b/>
        </w:rPr>
      </w:pPr>
      <w:r w:rsidRPr="00CA742F">
        <w:rPr>
          <w:b/>
        </w:rPr>
        <w:t xml:space="preserve">TABLE 2 </w:t>
      </w:r>
      <w:r w:rsidRPr="00CA742F">
        <w:rPr>
          <w:b/>
        </w:rPr>
        <w:tab/>
        <w:t>Thickness of insulation for chilled and cold water supplies to prevent condensation on a low emissivity outer surface with ambient air conditions of 25°C and 80% RH. (Reference BS 5422:2001 - Table 8)</w:t>
      </w:r>
    </w:p>
    <w:p w14:paraId="211A6709" w14:textId="0AD600FC" w:rsidR="004513F0" w:rsidRDefault="004513F0" w:rsidP="004513F0">
      <w:pPr>
        <w:ind w:left="3119" w:right="-23" w:hanging="2410"/>
        <w:jc w:val="both"/>
      </w:pPr>
    </w:p>
    <w:tbl>
      <w:tblPr>
        <w:tblW w:w="8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7"/>
        <w:gridCol w:w="1072"/>
        <w:gridCol w:w="1080"/>
        <w:gridCol w:w="1078"/>
        <w:gridCol w:w="1257"/>
        <w:gridCol w:w="917"/>
        <w:gridCol w:w="1080"/>
        <w:gridCol w:w="1008"/>
      </w:tblGrid>
      <w:tr w:rsidR="002E47F4" w:rsidRPr="00CA742F" w14:paraId="0BB23CE3" w14:textId="77777777" w:rsidTr="002E47F4">
        <w:trPr>
          <w:trHeight w:val="245"/>
          <w:jc w:val="center"/>
        </w:trPr>
        <w:tc>
          <w:tcPr>
            <w:tcW w:w="1800" w:type="dxa"/>
            <w:gridSpan w:val="2"/>
            <w:vMerge w:val="restart"/>
            <w:tcBorders>
              <w:top w:val="outset" w:sz="6" w:space="0" w:color="auto"/>
              <w:left w:val="outset" w:sz="6" w:space="0" w:color="auto"/>
              <w:right w:val="outset" w:sz="6" w:space="0" w:color="auto"/>
            </w:tcBorders>
            <w:shd w:val="clear" w:color="auto" w:fill="F2F2F2" w:themeFill="text1" w:themeFillShade="F2"/>
            <w:vAlign w:val="center"/>
          </w:tcPr>
          <w:p w14:paraId="4BA05B9E" w14:textId="77777777" w:rsidR="002E47F4" w:rsidRPr="00CA742F" w:rsidRDefault="002E47F4" w:rsidP="00D14079">
            <w:pPr>
              <w:spacing w:line="264" w:lineRule="auto"/>
              <w:jc w:val="center"/>
              <w:rPr>
                <w:rFonts w:eastAsia="Times New Roman"/>
                <w:b/>
              </w:rPr>
            </w:pPr>
            <w:r w:rsidRPr="00CA742F">
              <w:rPr>
                <w:rFonts w:eastAsia="Times New Roman"/>
                <w:b/>
              </w:rPr>
              <w:t xml:space="preserve">Steel pipe size </w:t>
            </w:r>
            <w:r w:rsidRPr="00CA742F">
              <w:rPr>
                <w:rFonts w:eastAsia="Times New Roman"/>
                <w:b/>
              </w:rPr>
              <w:br/>
              <w:t>(mm)</w:t>
            </w:r>
          </w:p>
        </w:tc>
        <w:tc>
          <w:tcPr>
            <w:tcW w:w="6409" w:type="dxa"/>
            <w:gridSpan w:val="6"/>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61E790FE" w14:textId="77777777" w:rsidR="002E47F4" w:rsidRPr="00CA742F" w:rsidRDefault="002E47F4" w:rsidP="00D14079">
            <w:pPr>
              <w:spacing w:line="264" w:lineRule="auto"/>
              <w:jc w:val="center"/>
              <w:rPr>
                <w:rFonts w:eastAsia="Times New Roman"/>
                <w:b/>
              </w:rPr>
            </w:pPr>
            <w:r w:rsidRPr="00CA742F">
              <w:rPr>
                <w:rFonts w:eastAsia="Times New Roman"/>
                <w:b/>
              </w:rPr>
              <w:t>Temperature of water (°C)</w:t>
            </w:r>
          </w:p>
        </w:tc>
      </w:tr>
      <w:tr w:rsidR="002E47F4" w:rsidRPr="00CA742F" w14:paraId="67899942" w14:textId="77777777" w:rsidTr="002E47F4">
        <w:trPr>
          <w:trHeight w:val="244"/>
          <w:jc w:val="center"/>
        </w:trPr>
        <w:tc>
          <w:tcPr>
            <w:tcW w:w="1800" w:type="dxa"/>
            <w:gridSpan w:val="2"/>
            <w:vMerge/>
            <w:tcBorders>
              <w:left w:val="outset" w:sz="6" w:space="0" w:color="auto"/>
              <w:right w:val="outset" w:sz="6" w:space="0" w:color="auto"/>
            </w:tcBorders>
            <w:shd w:val="clear" w:color="auto" w:fill="F2F2F2" w:themeFill="text1" w:themeFillShade="F2"/>
            <w:vAlign w:val="center"/>
          </w:tcPr>
          <w:p w14:paraId="4FD6976C" w14:textId="77777777" w:rsidR="002E47F4" w:rsidRPr="00CA742F" w:rsidRDefault="002E47F4" w:rsidP="00D14079">
            <w:pPr>
              <w:spacing w:line="264" w:lineRule="auto"/>
              <w:jc w:val="center"/>
              <w:rPr>
                <w:rFonts w:eastAsia="Times New Roman"/>
                <w:b/>
              </w:rPr>
            </w:pPr>
          </w:p>
        </w:tc>
        <w:tc>
          <w:tcPr>
            <w:tcW w:w="2160" w:type="dxa"/>
            <w:gridSpan w:val="2"/>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767BE498" w14:textId="77777777" w:rsidR="002E47F4" w:rsidRPr="00CA742F" w:rsidRDefault="002E47F4" w:rsidP="00D14079">
            <w:pPr>
              <w:spacing w:line="264" w:lineRule="auto"/>
              <w:jc w:val="center"/>
              <w:rPr>
                <w:rFonts w:eastAsia="Times New Roman"/>
                <w:b/>
              </w:rPr>
            </w:pPr>
            <w:r w:rsidRPr="00CA742F">
              <w:rPr>
                <w:rFonts w:eastAsia="Times New Roman"/>
                <w:b/>
              </w:rPr>
              <w:t>+10</w:t>
            </w:r>
          </w:p>
        </w:tc>
        <w:tc>
          <w:tcPr>
            <w:tcW w:w="2160" w:type="dxa"/>
            <w:gridSpan w:val="2"/>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09FD9DAC" w14:textId="77777777" w:rsidR="002E47F4" w:rsidRPr="00CA742F" w:rsidRDefault="002E47F4" w:rsidP="00D14079">
            <w:pPr>
              <w:spacing w:line="264" w:lineRule="auto"/>
              <w:jc w:val="center"/>
              <w:rPr>
                <w:rFonts w:eastAsia="Times New Roman"/>
                <w:b/>
              </w:rPr>
            </w:pPr>
            <w:r w:rsidRPr="00CA742F">
              <w:rPr>
                <w:rFonts w:eastAsia="Times New Roman"/>
                <w:b/>
              </w:rPr>
              <w:t>+5</w:t>
            </w:r>
          </w:p>
        </w:tc>
        <w:tc>
          <w:tcPr>
            <w:tcW w:w="2089" w:type="dxa"/>
            <w:gridSpan w:val="2"/>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61968C1A" w14:textId="77777777" w:rsidR="002E47F4" w:rsidRPr="00CA742F" w:rsidRDefault="002E47F4" w:rsidP="00D14079">
            <w:pPr>
              <w:spacing w:line="264" w:lineRule="auto"/>
              <w:jc w:val="center"/>
              <w:rPr>
                <w:rFonts w:eastAsia="Times New Roman"/>
                <w:b/>
              </w:rPr>
            </w:pPr>
            <w:r w:rsidRPr="00CA742F">
              <w:rPr>
                <w:rFonts w:eastAsia="Times New Roman"/>
                <w:b/>
              </w:rPr>
              <w:t>+0</w:t>
            </w:r>
          </w:p>
        </w:tc>
      </w:tr>
      <w:tr w:rsidR="002E47F4" w:rsidRPr="00CA742F" w14:paraId="6D4CD68C" w14:textId="77777777" w:rsidTr="002E47F4">
        <w:trPr>
          <w:trHeight w:val="244"/>
          <w:jc w:val="center"/>
        </w:trPr>
        <w:tc>
          <w:tcPr>
            <w:tcW w:w="1800" w:type="dxa"/>
            <w:gridSpan w:val="2"/>
            <w:vMerge/>
            <w:tcBorders>
              <w:left w:val="outset" w:sz="6" w:space="0" w:color="auto"/>
              <w:bottom w:val="outset" w:sz="6" w:space="0" w:color="auto"/>
              <w:right w:val="outset" w:sz="6" w:space="0" w:color="auto"/>
            </w:tcBorders>
            <w:shd w:val="clear" w:color="auto" w:fill="F2F2F2" w:themeFill="text1" w:themeFillShade="F2"/>
            <w:vAlign w:val="center"/>
          </w:tcPr>
          <w:p w14:paraId="24C974AF" w14:textId="77777777" w:rsidR="002E47F4" w:rsidRPr="00CA742F" w:rsidRDefault="002E47F4" w:rsidP="00D14079">
            <w:pPr>
              <w:spacing w:line="264" w:lineRule="auto"/>
              <w:jc w:val="center"/>
              <w:rPr>
                <w:rFonts w:eastAsia="Times New Roman"/>
                <w:b/>
              </w:rPr>
            </w:pPr>
          </w:p>
        </w:tc>
        <w:tc>
          <w:tcPr>
            <w:tcW w:w="6409" w:type="dxa"/>
            <w:gridSpan w:val="6"/>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5F8E3324" w14:textId="77777777" w:rsidR="002E47F4" w:rsidRPr="00CA742F" w:rsidRDefault="002E47F4" w:rsidP="00D14079">
            <w:pPr>
              <w:spacing w:line="264" w:lineRule="auto"/>
              <w:jc w:val="center"/>
              <w:rPr>
                <w:rFonts w:eastAsia="Times New Roman"/>
                <w:b/>
              </w:rPr>
            </w:pPr>
            <w:r w:rsidRPr="00CA742F">
              <w:rPr>
                <w:rFonts w:eastAsia="Times New Roman"/>
                <w:b/>
              </w:rPr>
              <w:t>Thickness of insulation (mm)</w:t>
            </w:r>
          </w:p>
        </w:tc>
      </w:tr>
      <w:tr w:rsidR="002E47F4" w:rsidRPr="00CA742F" w14:paraId="40012969" w14:textId="77777777" w:rsidTr="002E47F4">
        <w:trPr>
          <w:jc w:val="center"/>
        </w:trPr>
        <w:tc>
          <w:tcPr>
            <w:tcW w:w="720" w:type="dxa"/>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37CFBD55" w14:textId="77777777" w:rsidR="002E47F4" w:rsidRPr="00CA742F" w:rsidRDefault="002E47F4" w:rsidP="00D14079">
            <w:pPr>
              <w:spacing w:line="264" w:lineRule="auto"/>
              <w:jc w:val="center"/>
              <w:rPr>
                <w:rFonts w:eastAsia="Times New Roman"/>
                <w:b/>
              </w:rPr>
            </w:pPr>
            <w:r w:rsidRPr="00CA742F">
              <w:rPr>
                <w:rFonts w:eastAsia="Times New Roman"/>
                <w:b/>
              </w:rPr>
              <w:t>NB</w:t>
            </w:r>
          </w:p>
        </w:tc>
        <w:tc>
          <w:tcPr>
            <w:tcW w:w="1080" w:type="dxa"/>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379F451D" w14:textId="77777777" w:rsidR="002E47F4" w:rsidRPr="00CA742F" w:rsidRDefault="002E47F4" w:rsidP="00D14079">
            <w:pPr>
              <w:spacing w:line="264" w:lineRule="auto"/>
              <w:jc w:val="center"/>
              <w:rPr>
                <w:rFonts w:eastAsia="Times New Roman"/>
                <w:b/>
              </w:rPr>
            </w:pPr>
            <w:r w:rsidRPr="00CA742F">
              <w:rPr>
                <w:rFonts w:eastAsia="Times New Roman"/>
                <w:b/>
              </w:rPr>
              <w:t>OD</w:t>
            </w:r>
          </w:p>
        </w:tc>
        <w:tc>
          <w:tcPr>
            <w:tcW w:w="1080" w:type="dxa"/>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742B3E34" w14:textId="77777777" w:rsidR="002E47F4" w:rsidRPr="00CA742F" w:rsidRDefault="002E47F4" w:rsidP="00D14079">
            <w:pPr>
              <w:spacing w:line="264" w:lineRule="auto"/>
              <w:jc w:val="center"/>
              <w:rPr>
                <w:rFonts w:eastAsia="Times New Roman"/>
                <w:b/>
              </w:rPr>
            </w:pPr>
            <w:r w:rsidRPr="00CA742F">
              <w:rPr>
                <w:rFonts w:eastAsia="Times New Roman"/>
                <w:b/>
              </w:rPr>
              <w:t>Phenolic</w:t>
            </w:r>
          </w:p>
          <w:p w14:paraId="39FE3479" w14:textId="77777777" w:rsidR="002E47F4" w:rsidRPr="00CA742F" w:rsidRDefault="002E47F4" w:rsidP="00D14079">
            <w:pPr>
              <w:spacing w:line="264" w:lineRule="auto"/>
              <w:jc w:val="center"/>
              <w:rPr>
                <w:rFonts w:eastAsia="Times New Roman"/>
                <w:b/>
              </w:rPr>
            </w:pPr>
            <w:r w:rsidRPr="00CA742F">
              <w:rPr>
                <w:rFonts w:eastAsia="Times New Roman"/>
                <w:b/>
              </w:rPr>
              <w:t>foam</w:t>
            </w:r>
          </w:p>
        </w:tc>
        <w:tc>
          <w:tcPr>
            <w:tcW w:w="1080" w:type="dxa"/>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682FC8DE" w14:textId="77777777" w:rsidR="002E47F4" w:rsidRPr="00CA742F" w:rsidRDefault="002E47F4" w:rsidP="00D14079">
            <w:pPr>
              <w:spacing w:line="264" w:lineRule="auto"/>
              <w:jc w:val="center"/>
              <w:rPr>
                <w:rFonts w:eastAsia="Times New Roman"/>
                <w:b/>
              </w:rPr>
            </w:pPr>
            <w:r w:rsidRPr="00CA742F">
              <w:rPr>
                <w:rFonts w:eastAsia="Times New Roman"/>
                <w:b/>
              </w:rPr>
              <w:t>Mineral</w:t>
            </w:r>
          </w:p>
          <w:p w14:paraId="0C39CE5C" w14:textId="77777777" w:rsidR="002E47F4" w:rsidRPr="00CA742F" w:rsidRDefault="002E47F4" w:rsidP="00D14079">
            <w:pPr>
              <w:spacing w:line="264" w:lineRule="auto"/>
              <w:jc w:val="center"/>
              <w:rPr>
                <w:rFonts w:eastAsia="Times New Roman"/>
                <w:b/>
              </w:rPr>
            </w:pPr>
            <w:r w:rsidRPr="00CA742F">
              <w:rPr>
                <w:rFonts w:eastAsia="Times New Roman"/>
                <w:b/>
              </w:rPr>
              <w:t>wool</w:t>
            </w:r>
          </w:p>
        </w:tc>
        <w:tc>
          <w:tcPr>
            <w:tcW w:w="1260" w:type="dxa"/>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20AE4D81" w14:textId="77777777" w:rsidR="002E47F4" w:rsidRPr="00CA742F" w:rsidRDefault="002E47F4" w:rsidP="00D14079">
            <w:pPr>
              <w:spacing w:line="264" w:lineRule="auto"/>
              <w:jc w:val="center"/>
              <w:rPr>
                <w:rFonts w:eastAsia="Times New Roman"/>
                <w:b/>
              </w:rPr>
            </w:pPr>
            <w:r w:rsidRPr="00CA742F">
              <w:rPr>
                <w:rFonts w:eastAsia="Times New Roman"/>
                <w:b/>
              </w:rPr>
              <w:t>Phenolic</w:t>
            </w:r>
          </w:p>
          <w:p w14:paraId="59E01C89" w14:textId="77777777" w:rsidR="002E47F4" w:rsidRPr="00CA742F" w:rsidRDefault="002E47F4" w:rsidP="00D14079">
            <w:pPr>
              <w:spacing w:line="264" w:lineRule="auto"/>
              <w:jc w:val="center"/>
              <w:rPr>
                <w:rFonts w:eastAsia="Times New Roman"/>
                <w:b/>
              </w:rPr>
            </w:pPr>
            <w:r w:rsidRPr="00CA742F">
              <w:rPr>
                <w:rFonts w:eastAsia="Times New Roman"/>
                <w:b/>
              </w:rPr>
              <w:t>foam</w:t>
            </w:r>
          </w:p>
        </w:tc>
        <w:tc>
          <w:tcPr>
            <w:tcW w:w="900" w:type="dxa"/>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05B3A956" w14:textId="77777777" w:rsidR="002E47F4" w:rsidRPr="00CA742F" w:rsidRDefault="002E47F4" w:rsidP="00D14079">
            <w:pPr>
              <w:spacing w:line="264" w:lineRule="auto"/>
              <w:jc w:val="center"/>
              <w:rPr>
                <w:rFonts w:eastAsia="Times New Roman"/>
                <w:b/>
              </w:rPr>
            </w:pPr>
            <w:r w:rsidRPr="00CA742F">
              <w:rPr>
                <w:rFonts w:eastAsia="Times New Roman"/>
                <w:b/>
              </w:rPr>
              <w:t>Mineral</w:t>
            </w:r>
          </w:p>
          <w:p w14:paraId="5873FB7E" w14:textId="77777777" w:rsidR="002E47F4" w:rsidRPr="00CA742F" w:rsidRDefault="002E47F4" w:rsidP="00D14079">
            <w:pPr>
              <w:spacing w:line="264" w:lineRule="auto"/>
              <w:jc w:val="center"/>
              <w:rPr>
                <w:rFonts w:eastAsia="Times New Roman"/>
                <w:b/>
              </w:rPr>
            </w:pPr>
            <w:r w:rsidRPr="00CA742F">
              <w:rPr>
                <w:rFonts w:eastAsia="Times New Roman"/>
                <w:b/>
              </w:rPr>
              <w:t>wool</w:t>
            </w:r>
          </w:p>
        </w:tc>
        <w:tc>
          <w:tcPr>
            <w:tcW w:w="1080" w:type="dxa"/>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7483F3E7" w14:textId="77777777" w:rsidR="002E47F4" w:rsidRPr="00CA742F" w:rsidRDefault="002E47F4" w:rsidP="00D14079">
            <w:pPr>
              <w:spacing w:line="264" w:lineRule="auto"/>
              <w:jc w:val="center"/>
              <w:rPr>
                <w:rFonts w:eastAsia="Times New Roman"/>
                <w:b/>
              </w:rPr>
            </w:pPr>
            <w:r w:rsidRPr="00CA742F">
              <w:rPr>
                <w:rFonts w:eastAsia="Times New Roman"/>
                <w:b/>
              </w:rPr>
              <w:t>Phenolic</w:t>
            </w:r>
          </w:p>
          <w:p w14:paraId="0530CAAD" w14:textId="77777777" w:rsidR="002E47F4" w:rsidRPr="00CA742F" w:rsidRDefault="002E47F4" w:rsidP="00D14079">
            <w:pPr>
              <w:spacing w:line="264" w:lineRule="auto"/>
              <w:jc w:val="center"/>
              <w:rPr>
                <w:rFonts w:eastAsia="Times New Roman"/>
                <w:b/>
              </w:rPr>
            </w:pPr>
            <w:r w:rsidRPr="00CA742F">
              <w:rPr>
                <w:rFonts w:eastAsia="Times New Roman"/>
                <w:b/>
              </w:rPr>
              <w:t>foam</w:t>
            </w:r>
          </w:p>
        </w:tc>
        <w:tc>
          <w:tcPr>
            <w:tcW w:w="1009" w:type="dxa"/>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3BDBF5BC" w14:textId="77777777" w:rsidR="002E47F4" w:rsidRPr="00CA742F" w:rsidRDefault="002E47F4" w:rsidP="00D14079">
            <w:pPr>
              <w:spacing w:line="264" w:lineRule="auto"/>
              <w:jc w:val="center"/>
              <w:rPr>
                <w:rFonts w:eastAsia="Times New Roman"/>
                <w:b/>
              </w:rPr>
            </w:pPr>
            <w:r w:rsidRPr="00CA742F">
              <w:rPr>
                <w:rFonts w:eastAsia="Times New Roman"/>
                <w:b/>
              </w:rPr>
              <w:t>Mineral</w:t>
            </w:r>
          </w:p>
          <w:p w14:paraId="006F118E" w14:textId="77777777" w:rsidR="002E47F4" w:rsidRPr="00CA742F" w:rsidRDefault="002E47F4" w:rsidP="00D14079">
            <w:pPr>
              <w:spacing w:line="264" w:lineRule="auto"/>
              <w:jc w:val="center"/>
              <w:rPr>
                <w:rFonts w:eastAsia="Times New Roman"/>
                <w:b/>
              </w:rPr>
            </w:pPr>
            <w:r w:rsidRPr="00CA742F">
              <w:rPr>
                <w:rFonts w:eastAsia="Times New Roman"/>
                <w:b/>
              </w:rPr>
              <w:t>wool</w:t>
            </w:r>
          </w:p>
        </w:tc>
      </w:tr>
      <w:tr w:rsidR="002E47F4" w:rsidRPr="00CA742F" w14:paraId="623CCD04" w14:textId="77777777" w:rsidTr="00D14079">
        <w:trPr>
          <w:jc w:val="center"/>
        </w:trPr>
        <w:tc>
          <w:tcPr>
            <w:tcW w:w="720" w:type="dxa"/>
            <w:tcBorders>
              <w:top w:val="outset" w:sz="6" w:space="0" w:color="auto"/>
              <w:left w:val="outset" w:sz="6" w:space="0" w:color="auto"/>
              <w:bottom w:val="outset" w:sz="6" w:space="0" w:color="auto"/>
              <w:right w:val="outset" w:sz="6" w:space="0" w:color="auto"/>
            </w:tcBorders>
            <w:vAlign w:val="center"/>
          </w:tcPr>
          <w:p w14:paraId="079E7D29" w14:textId="77777777" w:rsidR="002E47F4" w:rsidRPr="00CA742F" w:rsidRDefault="002E47F4" w:rsidP="00D14079">
            <w:pPr>
              <w:spacing w:line="264" w:lineRule="auto"/>
              <w:jc w:val="center"/>
              <w:rPr>
                <w:rFonts w:eastAsia="Times New Roman"/>
              </w:rPr>
            </w:pPr>
            <w:r w:rsidRPr="00CA742F">
              <w:rPr>
                <w:rFonts w:eastAsia="Times New Roman"/>
              </w:rPr>
              <w:t>15</w:t>
            </w:r>
          </w:p>
        </w:tc>
        <w:tc>
          <w:tcPr>
            <w:tcW w:w="1080" w:type="dxa"/>
            <w:tcBorders>
              <w:top w:val="outset" w:sz="6" w:space="0" w:color="auto"/>
              <w:left w:val="outset" w:sz="6" w:space="0" w:color="auto"/>
              <w:bottom w:val="outset" w:sz="6" w:space="0" w:color="auto"/>
              <w:right w:val="outset" w:sz="6" w:space="0" w:color="auto"/>
            </w:tcBorders>
            <w:vAlign w:val="center"/>
          </w:tcPr>
          <w:p w14:paraId="66344EEE" w14:textId="77777777" w:rsidR="002E47F4" w:rsidRPr="00CA742F" w:rsidRDefault="002E47F4" w:rsidP="00D14079">
            <w:pPr>
              <w:spacing w:line="264" w:lineRule="auto"/>
              <w:jc w:val="center"/>
              <w:rPr>
                <w:rFonts w:eastAsia="Times New Roman"/>
              </w:rPr>
            </w:pPr>
            <w:r w:rsidRPr="00CA742F">
              <w:rPr>
                <w:rFonts w:eastAsia="Times New Roman"/>
              </w:rPr>
              <w:t>21</w:t>
            </w:r>
          </w:p>
        </w:tc>
        <w:tc>
          <w:tcPr>
            <w:tcW w:w="1080" w:type="dxa"/>
            <w:tcBorders>
              <w:top w:val="outset" w:sz="6" w:space="0" w:color="auto"/>
              <w:left w:val="outset" w:sz="6" w:space="0" w:color="auto"/>
              <w:bottom w:val="outset" w:sz="6" w:space="0" w:color="auto"/>
              <w:right w:val="outset" w:sz="6" w:space="0" w:color="auto"/>
            </w:tcBorders>
            <w:vAlign w:val="center"/>
          </w:tcPr>
          <w:p w14:paraId="7FC4F3C6" w14:textId="77777777" w:rsidR="002E47F4" w:rsidRPr="00CA742F" w:rsidRDefault="002E47F4" w:rsidP="00D14079">
            <w:pPr>
              <w:spacing w:line="264" w:lineRule="auto"/>
              <w:jc w:val="center"/>
              <w:rPr>
                <w:rFonts w:eastAsia="Times New Roman"/>
              </w:rPr>
            </w:pPr>
            <w:r w:rsidRPr="00CA742F">
              <w:rPr>
                <w:rFonts w:eastAsia="Times New Roman"/>
              </w:rPr>
              <w:t>15</w:t>
            </w:r>
          </w:p>
        </w:tc>
        <w:tc>
          <w:tcPr>
            <w:tcW w:w="1080" w:type="dxa"/>
            <w:tcBorders>
              <w:top w:val="outset" w:sz="6" w:space="0" w:color="auto"/>
              <w:left w:val="outset" w:sz="6" w:space="0" w:color="auto"/>
              <w:bottom w:val="outset" w:sz="6" w:space="0" w:color="auto"/>
              <w:right w:val="outset" w:sz="6" w:space="0" w:color="auto"/>
            </w:tcBorders>
            <w:vAlign w:val="center"/>
          </w:tcPr>
          <w:p w14:paraId="41C8E1AD" w14:textId="77777777" w:rsidR="002E47F4" w:rsidRPr="00CA742F" w:rsidRDefault="002E47F4" w:rsidP="00D14079">
            <w:pPr>
              <w:spacing w:line="264" w:lineRule="auto"/>
              <w:jc w:val="center"/>
              <w:rPr>
                <w:rFonts w:eastAsia="Times New Roman"/>
              </w:rPr>
            </w:pPr>
            <w:r w:rsidRPr="00CA742F">
              <w:rPr>
                <w:rFonts w:eastAsia="Times New Roman"/>
              </w:rPr>
              <w:t>20</w:t>
            </w:r>
          </w:p>
        </w:tc>
        <w:tc>
          <w:tcPr>
            <w:tcW w:w="1260" w:type="dxa"/>
            <w:tcBorders>
              <w:top w:val="outset" w:sz="6" w:space="0" w:color="auto"/>
              <w:left w:val="outset" w:sz="6" w:space="0" w:color="auto"/>
              <w:bottom w:val="outset" w:sz="6" w:space="0" w:color="auto"/>
              <w:right w:val="outset" w:sz="6" w:space="0" w:color="auto"/>
            </w:tcBorders>
            <w:vAlign w:val="center"/>
          </w:tcPr>
          <w:p w14:paraId="52866F4E" w14:textId="77777777" w:rsidR="002E47F4" w:rsidRPr="00CA742F" w:rsidRDefault="002E47F4" w:rsidP="00D14079">
            <w:pPr>
              <w:spacing w:line="264" w:lineRule="auto"/>
              <w:jc w:val="center"/>
              <w:rPr>
                <w:rFonts w:eastAsia="Times New Roman"/>
              </w:rPr>
            </w:pPr>
            <w:r w:rsidRPr="00CA742F">
              <w:rPr>
                <w:rFonts w:eastAsia="Times New Roman"/>
              </w:rPr>
              <w:t>15</w:t>
            </w:r>
          </w:p>
        </w:tc>
        <w:tc>
          <w:tcPr>
            <w:tcW w:w="900" w:type="dxa"/>
            <w:tcBorders>
              <w:top w:val="outset" w:sz="6" w:space="0" w:color="auto"/>
              <w:left w:val="outset" w:sz="6" w:space="0" w:color="auto"/>
              <w:bottom w:val="outset" w:sz="6" w:space="0" w:color="auto"/>
              <w:right w:val="outset" w:sz="6" w:space="0" w:color="auto"/>
            </w:tcBorders>
            <w:vAlign w:val="center"/>
          </w:tcPr>
          <w:p w14:paraId="0A68EBCA" w14:textId="77777777" w:rsidR="002E47F4" w:rsidRPr="00CA742F" w:rsidRDefault="002E47F4" w:rsidP="00D14079">
            <w:pPr>
              <w:spacing w:line="264" w:lineRule="auto"/>
              <w:jc w:val="center"/>
              <w:rPr>
                <w:rFonts w:eastAsia="Times New Roman"/>
              </w:rPr>
            </w:pPr>
            <w:r w:rsidRPr="00CA742F">
              <w:rPr>
                <w:rFonts w:eastAsia="Times New Roman"/>
              </w:rPr>
              <w:t>25</w:t>
            </w:r>
          </w:p>
        </w:tc>
        <w:tc>
          <w:tcPr>
            <w:tcW w:w="1080" w:type="dxa"/>
            <w:tcBorders>
              <w:top w:val="outset" w:sz="6" w:space="0" w:color="auto"/>
              <w:left w:val="outset" w:sz="6" w:space="0" w:color="auto"/>
              <w:bottom w:val="outset" w:sz="6" w:space="0" w:color="auto"/>
              <w:right w:val="outset" w:sz="6" w:space="0" w:color="auto"/>
            </w:tcBorders>
            <w:vAlign w:val="center"/>
          </w:tcPr>
          <w:p w14:paraId="762A5FCC" w14:textId="77777777" w:rsidR="002E47F4" w:rsidRPr="00CA742F" w:rsidRDefault="002E47F4" w:rsidP="00D14079">
            <w:pPr>
              <w:spacing w:line="264" w:lineRule="auto"/>
              <w:jc w:val="center"/>
              <w:rPr>
                <w:rFonts w:eastAsia="Times New Roman"/>
              </w:rPr>
            </w:pPr>
            <w:r w:rsidRPr="00CA742F">
              <w:rPr>
                <w:rFonts w:eastAsia="Times New Roman"/>
              </w:rPr>
              <w:t>20</w:t>
            </w:r>
          </w:p>
        </w:tc>
        <w:tc>
          <w:tcPr>
            <w:tcW w:w="1009" w:type="dxa"/>
            <w:tcBorders>
              <w:top w:val="outset" w:sz="6" w:space="0" w:color="auto"/>
              <w:left w:val="outset" w:sz="6" w:space="0" w:color="auto"/>
              <w:bottom w:val="outset" w:sz="6" w:space="0" w:color="auto"/>
              <w:right w:val="outset" w:sz="6" w:space="0" w:color="auto"/>
            </w:tcBorders>
            <w:vAlign w:val="center"/>
          </w:tcPr>
          <w:p w14:paraId="52AA16E2" w14:textId="77777777" w:rsidR="002E47F4" w:rsidRPr="00CA742F" w:rsidRDefault="002E47F4" w:rsidP="00D14079">
            <w:pPr>
              <w:spacing w:line="264" w:lineRule="auto"/>
              <w:jc w:val="center"/>
              <w:rPr>
                <w:rFonts w:eastAsia="Times New Roman"/>
              </w:rPr>
            </w:pPr>
            <w:r w:rsidRPr="00CA742F">
              <w:rPr>
                <w:rFonts w:eastAsia="Times New Roman"/>
              </w:rPr>
              <w:t>30</w:t>
            </w:r>
          </w:p>
        </w:tc>
      </w:tr>
      <w:tr w:rsidR="002E47F4" w:rsidRPr="00CA742F" w14:paraId="455745C7" w14:textId="77777777" w:rsidTr="00D14079">
        <w:trPr>
          <w:jc w:val="center"/>
        </w:trPr>
        <w:tc>
          <w:tcPr>
            <w:tcW w:w="720" w:type="dxa"/>
            <w:tcBorders>
              <w:top w:val="outset" w:sz="6" w:space="0" w:color="auto"/>
              <w:left w:val="outset" w:sz="6" w:space="0" w:color="auto"/>
              <w:bottom w:val="outset" w:sz="6" w:space="0" w:color="auto"/>
              <w:right w:val="outset" w:sz="6" w:space="0" w:color="auto"/>
            </w:tcBorders>
            <w:vAlign w:val="center"/>
          </w:tcPr>
          <w:p w14:paraId="51920864" w14:textId="77777777" w:rsidR="002E47F4" w:rsidRPr="00CA742F" w:rsidRDefault="002E47F4" w:rsidP="00D14079">
            <w:pPr>
              <w:spacing w:line="264" w:lineRule="auto"/>
              <w:jc w:val="center"/>
              <w:rPr>
                <w:rFonts w:eastAsia="Times New Roman"/>
              </w:rPr>
            </w:pPr>
            <w:r w:rsidRPr="00CA742F">
              <w:rPr>
                <w:rFonts w:eastAsia="Times New Roman"/>
              </w:rPr>
              <w:t>20</w:t>
            </w:r>
          </w:p>
        </w:tc>
        <w:tc>
          <w:tcPr>
            <w:tcW w:w="1080" w:type="dxa"/>
            <w:tcBorders>
              <w:top w:val="outset" w:sz="6" w:space="0" w:color="auto"/>
              <w:left w:val="outset" w:sz="6" w:space="0" w:color="auto"/>
              <w:bottom w:val="outset" w:sz="6" w:space="0" w:color="auto"/>
              <w:right w:val="outset" w:sz="6" w:space="0" w:color="auto"/>
            </w:tcBorders>
            <w:vAlign w:val="center"/>
          </w:tcPr>
          <w:p w14:paraId="6A58BA6B" w14:textId="77777777" w:rsidR="002E47F4" w:rsidRPr="00CA742F" w:rsidRDefault="002E47F4" w:rsidP="00D14079">
            <w:pPr>
              <w:spacing w:line="264" w:lineRule="auto"/>
              <w:jc w:val="center"/>
              <w:rPr>
                <w:rFonts w:eastAsia="Times New Roman"/>
              </w:rPr>
            </w:pPr>
            <w:r w:rsidRPr="00CA742F">
              <w:rPr>
                <w:rFonts w:eastAsia="Times New Roman"/>
              </w:rPr>
              <w:t>27</w:t>
            </w:r>
          </w:p>
        </w:tc>
        <w:tc>
          <w:tcPr>
            <w:tcW w:w="1080" w:type="dxa"/>
            <w:tcBorders>
              <w:top w:val="outset" w:sz="6" w:space="0" w:color="auto"/>
              <w:left w:val="outset" w:sz="6" w:space="0" w:color="auto"/>
              <w:bottom w:val="outset" w:sz="6" w:space="0" w:color="auto"/>
              <w:right w:val="outset" w:sz="6" w:space="0" w:color="auto"/>
            </w:tcBorders>
            <w:vAlign w:val="center"/>
          </w:tcPr>
          <w:p w14:paraId="68F48FC2" w14:textId="77777777" w:rsidR="002E47F4" w:rsidRPr="00CA742F" w:rsidRDefault="002E47F4" w:rsidP="00D14079">
            <w:pPr>
              <w:spacing w:line="264" w:lineRule="auto"/>
              <w:jc w:val="center"/>
              <w:rPr>
                <w:rFonts w:eastAsia="Times New Roman"/>
              </w:rPr>
            </w:pPr>
            <w:r w:rsidRPr="00CA742F">
              <w:rPr>
                <w:rFonts w:eastAsia="Times New Roman"/>
              </w:rPr>
              <w:t>15</w:t>
            </w:r>
          </w:p>
        </w:tc>
        <w:tc>
          <w:tcPr>
            <w:tcW w:w="1080" w:type="dxa"/>
            <w:tcBorders>
              <w:top w:val="outset" w:sz="6" w:space="0" w:color="auto"/>
              <w:left w:val="outset" w:sz="6" w:space="0" w:color="auto"/>
              <w:bottom w:val="outset" w:sz="6" w:space="0" w:color="auto"/>
              <w:right w:val="outset" w:sz="6" w:space="0" w:color="auto"/>
            </w:tcBorders>
            <w:vAlign w:val="center"/>
          </w:tcPr>
          <w:p w14:paraId="093BED1B" w14:textId="77777777" w:rsidR="002E47F4" w:rsidRPr="00CA742F" w:rsidRDefault="002E47F4" w:rsidP="00D14079">
            <w:pPr>
              <w:spacing w:line="264" w:lineRule="auto"/>
              <w:jc w:val="center"/>
              <w:rPr>
                <w:rFonts w:eastAsia="Times New Roman"/>
              </w:rPr>
            </w:pPr>
            <w:r w:rsidRPr="00CA742F">
              <w:rPr>
                <w:rFonts w:eastAsia="Times New Roman"/>
              </w:rPr>
              <w:t>25</w:t>
            </w:r>
          </w:p>
        </w:tc>
        <w:tc>
          <w:tcPr>
            <w:tcW w:w="1260" w:type="dxa"/>
            <w:tcBorders>
              <w:top w:val="outset" w:sz="6" w:space="0" w:color="auto"/>
              <w:left w:val="outset" w:sz="6" w:space="0" w:color="auto"/>
              <w:bottom w:val="outset" w:sz="6" w:space="0" w:color="auto"/>
              <w:right w:val="outset" w:sz="6" w:space="0" w:color="auto"/>
            </w:tcBorders>
            <w:vAlign w:val="center"/>
          </w:tcPr>
          <w:p w14:paraId="5B03E04D" w14:textId="77777777" w:rsidR="002E47F4" w:rsidRPr="00CA742F" w:rsidRDefault="002E47F4" w:rsidP="00D14079">
            <w:pPr>
              <w:spacing w:line="264" w:lineRule="auto"/>
              <w:jc w:val="center"/>
              <w:rPr>
                <w:rFonts w:eastAsia="Times New Roman"/>
              </w:rPr>
            </w:pPr>
            <w:r w:rsidRPr="00CA742F">
              <w:rPr>
                <w:rFonts w:eastAsia="Times New Roman"/>
              </w:rPr>
              <w:t>15</w:t>
            </w:r>
          </w:p>
        </w:tc>
        <w:tc>
          <w:tcPr>
            <w:tcW w:w="900" w:type="dxa"/>
            <w:tcBorders>
              <w:top w:val="outset" w:sz="6" w:space="0" w:color="auto"/>
              <w:left w:val="outset" w:sz="6" w:space="0" w:color="auto"/>
              <w:bottom w:val="outset" w:sz="6" w:space="0" w:color="auto"/>
              <w:right w:val="outset" w:sz="6" w:space="0" w:color="auto"/>
            </w:tcBorders>
            <w:vAlign w:val="center"/>
          </w:tcPr>
          <w:p w14:paraId="3EC0CC5B" w14:textId="77777777" w:rsidR="002E47F4" w:rsidRPr="00CA742F" w:rsidRDefault="002E47F4" w:rsidP="00D14079">
            <w:pPr>
              <w:spacing w:line="264" w:lineRule="auto"/>
              <w:jc w:val="center"/>
              <w:rPr>
                <w:rFonts w:eastAsia="Times New Roman"/>
              </w:rPr>
            </w:pPr>
            <w:r w:rsidRPr="00CA742F">
              <w:rPr>
                <w:rFonts w:eastAsia="Times New Roman"/>
              </w:rPr>
              <w:t>30</w:t>
            </w:r>
          </w:p>
        </w:tc>
        <w:tc>
          <w:tcPr>
            <w:tcW w:w="1080" w:type="dxa"/>
            <w:tcBorders>
              <w:top w:val="outset" w:sz="6" w:space="0" w:color="auto"/>
              <w:left w:val="outset" w:sz="6" w:space="0" w:color="auto"/>
              <w:bottom w:val="outset" w:sz="6" w:space="0" w:color="auto"/>
              <w:right w:val="outset" w:sz="6" w:space="0" w:color="auto"/>
            </w:tcBorders>
            <w:vAlign w:val="center"/>
          </w:tcPr>
          <w:p w14:paraId="056C857F" w14:textId="77777777" w:rsidR="002E47F4" w:rsidRPr="00CA742F" w:rsidRDefault="002E47F4" w:rsidP="00D14079">
            <w:pPr>
              <w:spacing w:line="264" w:lineRule="auto"/>
              <w:jc w:val="center"/>
              <w:rPr>
                <w:rFonts w:eastAsia="Times New Roman"/>
              </w:rPr>
            </w:pPr>
            <w:r w:rsidRPr="00CA742F">
              <w:rPr>
                <w:rFonts w:eastAsia="Times New Roman"/>
              </w:rPr>
              <w:t>20</w:t>
            </w:r>
          </w:p>
        </w:tc>
        <w:tc>
          <w:tcPr>
            <w:tcW w:w="1009" w:type="dxa"/>
            <w:tcBorders>
              <w:top w:val="outset" w:sz="6" w:space="0" w:color="auto"/>
              <w:left w:val="outset" w:sz="6" w:space="0" w:color="auto"/>
              <w:bottom w:val="outset" w:sz="6" w:space="0" w:color="auto"/>
              <w:right w:val="outset" w:sz="6" w:space="0" w:color="auto"/>
            </w:tcBorders>
            <w:vAlign w:val="center"/>
          </w:tcPr>
          <w:p w14:paraId="2F4A02B9" w14:textId="77777777" w:rsidR="002E47F4" w:rsidRPr="00CA742F" w:rsidRDefault="002E47F4" w:rsidP="00D14079">
            <w:pPr>
              <w:spacing w:line="264" w:lineRule="auto"/>
              <w:jc w:val="center"/>
              <w:rPr>
                <w:rFonts w:eastAsia="Times New Roman"/>
              </w:rPr>
            </w:pPr>
            <w:r w:rsidRPr="00CA742F">
              <w:rPr>
                <w:rFonts w:eastAsia="Times New Roman"/>
              </w:rPr>
              <w:t>40</w:t>
            </w:r>
          </w:p>
        </w:tc>
      </w:tr>
      <w:tr w:rsidR="002E47F4" w:rsidRPr="00CA742F" w14:paraId="0DB99993" w14:textId="77777777" w:rsidTr="00D14079">
        <w:trPr>
          <w:jc w:val="center"/>
        </w:trPr>
        <w:tc>
          <w:tcPr>
            <w:tcW w:w="720" w:type="dxa"/>
            <w:tcBorders>
              <w:top w:val="outset" w:sz="6" w:space="0" w:color="auto"/>
              <w:left w:val="outset" w:sz="6" w:space="0" w:color="auto"/>
              <w:bottom w:val="outset" w:sz="6" w:space="0" w:color="auto"/>
              <w:right w:val="outset" w:sz="6" w:space="0" w:color="auto"/>
            </w:tcBorders>
            <w:vAlign w:val="center"/>
          </w:tcPr>
          <w:p w14:paraId="401CC393" w14:textId="77777777" w:rsidR="002E47F4" w:rsidRPr="00CA742F" w:rsidRDefault="002E47F4" w:rsidP="00D14079">
            <w:pPr>
              <w:spacing w:line="264" w:lineRule="auto"/>
              <w:jc w:val="center"/>
              <w:rPr>
                <w:rFonts w:eastAsia="Times New Roman"/>
              </w:rPr>
            </w:pPr>
            <w:r w:rsidRPr="00CA742F">
              <w:rPr>
                <w:rFonts w:eastAsia="Times New Roman"/>
              </w:rPr>
              <w:t>25</w:t>
            </w:r>
          </w:p>
        </w:tc>
        <w:tc>
          <w:tcPr>
            <w:tcW w:w="1080" w:type="dxa"/>
            <w:tcBorders>
              <w:top w:val="outset" w:sz="6" w:space="0" w:color="auto"/>
              <w:left w:val="outset" w:sz="6" w:space="0" w:color="auto"/>
              <w:bottom w:val="outset" w:sz="6" w:space="0" w:color="auto"/>
              <w:right w:val="outset" w:sz="6" w:space="0" w:color="auto"/>
            </w:tcBorders>
            <w:vAlign w:val="center"/>
          </w:tcPr>
          <w:p w14:paraId="2A87C7E7" w14:textId="77777777" w:rsidR="002E47F4" w:rsidRPr="00CA742F" w:rsidRDefault="002E47F4" w:rsidP="00D14079">
            <w:pPr>
              <w:spacing w:line="264" w:lineRule="auto"/>
              <w:jc w:val="center"/>
              <w:rPr>
                <w:rFonts w:eastAsia="Times New Roman"/>
              </w:rPr>
            </w:pPr>
            <w:r w:rsidRPr="00CA742F">
              <w:rPr>
                <w:rFonts w:eastAsia="Times New Roman"/>
              </w:rPr>
              <w:t>34</w:t>
            </w:r>
          </w:p>
        </w:tc>
        <w:tc>
          <w:tcPr>
            <w:tcW w:w="1080" w:type="dxa"/>
            <w:tcBorders>
              <w:top w:val="outset" w:sz="6" w:space="0" w:color="auto"/>
              <w:left w:val="outset" w:sz="6" w:space="0" w:color="auto"/>
              <w:bottom w:val="outset" w:sz="6" w:space="0" w:color="auto"/>
              <w:right w:val="outset" w:sz="6" w:space="0" w:color="auto"/>
            </w:tcBorders>
            <w:vAlign w:val="center"/>
          </w:tcPr>
          <w:p w14:paraId="360CB92B" w14:textId="77777777" w:rsidR="002E47F4" w:rsidRPr="00CA742F" w:rsidRDefault="002E47F4" w:rsidP="00D14079">
            <w:pPr>
              <w:spacing w:line="264" w:lineRule="auto"/>
              <w:jc w:val="center"/>
              <w:rPr>
                <w:rFonts w:eastAsia="Times New Roman"/>
              </w:rPr>
            </w:pPr>
            <w:r w:rsidRPr="00CA742F">
              <w:rPr>
                <w:rFonts w:eastAsia="Times New Roman"/>
              </w:rPr>
              <w:t>15</w:t>
            </w:r>
          </w:p>
        </w:tc>
        <w:tc>
          <w:tcPr>
            <w:tcW w:w="1080" w:type="dxa"/>
            <w:tcBorders>
              <w:top w:val="outset" w:sz="6" w:space="0" w:color="auto"/>
              <w:left w:val="outset" w:sz="6" w:space="0" w:color="auto"/>
              <w:bottom w:val="outset" w:sz="6" w:space="0" w:color="auto"/>
              <w:right w:val="outset" w:sz="6" w:space="0" w:color="auto"/>
            </w:tcBorders>
            <w:vAlign w:val="center"/>
          </w:tcPr>
          <w:p w14:paraId="21286EB4" w14:textId="77777777" w:rsidR="002E47F4" w:rsidRPr="00CA742F" w:rsidRDefault="002E47F4" w:rsidP="00D14079">
            <w:pPr>
              <w:spacing w:line="264" w:lineRule="auto"/>
              <w:jc w:val="center"/>
              <w:rPr>
                <w:rFonts w:eastAsia="Times New Roman"/>
              </w:rPr>
            </w:pPr>
            <w:r w:rsidRPr="00CA742F">
              <w:rPr>
                <w:rFonts w:eastAsia="Times New Roman"/>
              </w:rPr>
              <w:t>25</w:t>
            </w:r>
          </w:p>
        </w:tc>
        <w:tc>
          <w:tcPr>
            <w:tcW w:w="1260" w:type="dxa"/>
            <w:tcBorders>
              <w:top w:val="outset" w:sz="6" w:space="0" w:color="auto"/>
              <w:left w:val="outset" w:sz="6" w:space="0" w:color="auto"/>
              <w:bottom w:val="outset" w:sz="6" w:space="0" w:color="auto"/>
              <w:right w:val="outset" w:sz="6" w:space="0" w:color="auto"/>
            </w:tcBorders>
            <w:vAlign w:val="center"/>
          </w:tcPr>
          <w:p w14:paraId="272BBF31" w14:textId="77777777" w:rsidR="002E47F4" w:rsidRPr="00CA742F" w:rsidRDefault="002E47F4" w:rsidP="00D14079">
            <w:pPr>
              <w:spacing w:line="264" w:lineRule="auto"/>
              <w:jc w:val="center"/>
              <w:rPr>
                <w:rFonts w:eastAsia="Times New Roman"/>
              </w:rPr>
            </w:pPr>
            <w:r w:rsidRPr="00CA742F">
              <w:rPr>
                <w:rFonts w:eastAsia="Times New Roman"/>
              </w:rPr>
              <w:t>20</w:t>
            </w:r>
          </w:p>
        </w:tc>
        <w:tc>
          <w:tcPr>
            <w:tcW w:w="900" w:type="dxa"/>
            <w:tcBorders>
              <w:top w:val="outset" w:sz="6" w:space="0" w:color="auto"/>
              <w:left w:val="outset" w:sz="6" w:space="0" w:color="auto"/>
              <w:bottom w:val="outset" w:sz="6" w:space="0" w:color="auto"/>
              <w:right w:val="outset" w:sz="6" w:space="0" w:color="auto"/>
            </w:tcBorders>
            <w:vAlign w:val="center"/>
          </w:tcPr>
          <w:p w14:paraId="54527F6F" w14:textId="77777777" w:rsidR="002E47F4" w:rsidRPr="00CA742F" w:rsidRDefault="002E47F4" w:rsidP="00D14079">
            <w:pPr>
              <w:spacing w:line="264" w:lineRule="auto"/>
              <w:jc w:val="center"/>
              <w:rPr>
                <w:rFonts w:eastAsia="Times New Roman"/>
              </w:rPr>
            </w:pPr>
            <w:r w:rsidRPr="00CA742F">
              <w:rPr>
                <w:rFonts w:eastAsia="Times New Roman"/>
              </w:rPr>
              <w:t>30</w:t>
            </w:r>
          </w:p>
        </w:tc>
        <w:tc>
          <w:tcPr>
            <w:tcW w:w="1080" w:type="dxa"/>
            <w:tcBorders>
              <w:top w:val="outset" w:sz="6" w:space="0" w:color="auto"/>
              <w:left w:val="outset" w:sz="6" w:space="0" w:color="auto"/>
              <w:bottom w:val="outset" w:sz="6" w:space="0" w:color="auto"/>
              <w:right w:val="outset" w:sz="6" w:space="0" w:color="auto"/>
            </w:tcBorders>
            <w:vAlign w:val="center"/>
          </w:tcPr>
          <w:p w14:paraId="7BEFADD9" w14:textId="77777777" w:rsidR="002E47F4" w:rsidRPr="00CA742F" w:rsidRDefault="002E47F4" w:rsidP="00D14079">
            <w:pPr>
              <w:spacing w:line="264" w:lineRule="auto"/>
              <w:jc w:val="center"/>
              <w:rPr>
                <w:rFonts w:eastAsia="Times New Roman"/>
              </w:rPr>
            </w:pPr>
            <w:r w:rsidRPr="00CA742F">
              <w:rPr>
                <w:rFonts w:eastAsia="Times New Roman"/>
              </w:rPr>
              <w:t>25</w:t>
            </w:r>
          </w:p>
        </w:tc>
        <w:tc>
          <w:tcPr>
            <w:tcW w:w="1009" w:type="dxa"/>
            <w:tcBorders>
              <w:top w:val="outset" w:sz="6" w:space="0" w:color="auto"/>
              <w:left w:val="outset" w:sz="6" w:space="0" w:color="auto"/>
              <w:bottom w:val="outset" w:sz="6" w:space="0" w:color="auto"/>
              <w:right w:val="outset" w:sz="6" w:space="0" w:color="auto"/>
            </w:tcBorders>
            <w:vAlign w:val="center"/>
          </w:tcPr>
          <w:p w14:paraId="34ED4695" w14:textId="77777777" w:rsidR="002E47F4" w:rsidRPr="00CA742F" w:rsidRDefault="002E47F4" w:rsidP="00D14079">
            <w:pPr>
              <w:spacing w:line="264" w:lineRule="auto"/>
              <w:jc w:val="center"/>
              <w:rPr>
                <w:rFonts w:eastAsia="Times New Roman"/>
              </w:rPr>
            </w:pPr>
            <w:r w:rsidRPr="00CA742F">
              <w:rPr>
                <w:rFonts w:eastAsia="Times New Roman"/>
              </w:rPr>
              <w:t>40</w:t>
            </w:r>
          </w:p>
        </w:tc>
      </w:tr>
      <w:tr w:rsidR="002E47F4" w:rsidRPr="00CA742F" w14:paraId="00892D90" w14:textId="77777777" w:rsidTr="00D14079">
        <w:trPr>
          <w:jc w:val="center"/>
        </w:trPr>
        <w:tc>
          <w:tcPr>
            <w:tcW w:w="720" w:type="dxa"/>
            <w:tcBorders>
              <w:top w:val="outset" w:sz="6" w:space="0" w:color="auto"/>
              <w:left w:val="outset" w:sz="6" w:space="0" w:color="auto"/>
              <w:bottom w:val="outset" w:sz="6" w:space="0" w:color="auto"/>
              <w:right w:val="outset" w:sz="6" w:space="0" w:color="auto"/>
            </w:tcBorders>
            <w:vAlign w:val="center"/>
          </w:tcPr>
          <w:p w14:paraId="24454EE8" w14:textId="77777777" w:rsidR="002E47F4" w:rsidRPr="00CA742F" w:rsidRDefault="002E47F4" w:rsidP="00D14079">
            <w:pPr>
              <w:spacing w:line="264" w:lineRule="auto"/>
              <w:jc w:val="center"/>
              <w:rPr>
                <w:rFonts w:eastAsia="Times New Roman"/>
              </w:rPr>
            </w:pPr>
            <w:r w:rsidRPr="00CA742F">
              <w:rPr>
                <w:rFonts w:eastAsia="Times New Roman"/>
              </w:rPr>
              <w:t>32</w:t>
            </w:r>
          </w:p>
        </w:tc>
        <w:tc>
          <w:tcPr>
            <w:tcW w:w="1080" w:type="dxa"/>
            <w:tcBorders>
              <w:top w:val="outset" w:sz="6" w:space="0" w:color="auto"/>
              <w:left w:val="outset" w:sz="6" w:space="0" w:color="auto"/>
              <w:bottom w:val="outset" w:sz="6" w:space="0" w:color="auto"/>
              <w:right w:val="outset" w:sz="6" w:space="0" w:color="auto"/>
            </w:tcBorders>
            <w:vAlign w:val="center"/>
          </w:tcPr>
          <w:p w14:paraId="11F0DE18" w14:textId="77777777" w:rsidR="002E47F4" w:rsidRPr="00CA742F" w:rsidRDefault="002E47F4" w:rsidP="00D14079">
            <w:pPr>
              <w:spacing w:line="264" w:lineRule="auto"/>
              <w:jc w:val="center"/>
              <w:rPr>
                <w:rFonts w:eastAsia="Times New Roman"/>
              </w:rPr>
            </w:pPr>
            <w:r w:rsidRPr="00CA742F">
              <w:rPr>
                <w:rFonts w:eastAsia="Times New Roman"/>
              </w:rPr>
              <w:t>42</w:t>
            </w:r>
          </w:p>
        </w:tc>
        <w:tc>
          <w:tcPr>
            <w:tcW w:w="1080" w:type="dxa"/>
            <w:tcBorders>
              <w:top w:val="outset" w:sz="6" w:space="0" w:color="auto"/>
              <w:left w:val="outset" w:sz="6" w:space="0" w:color="auto"/>
              <w:bottom w:val="outset" w:sz="6" w:space="0" w:color="auto"/>
              <w:right w:val="outset" w:sz="6" w:space="0" w:color="auto"/>
            </w:tcBorders>
            <w:vAlign w:val="center"/>
          </w:tcPr>
          <w:p w14:paraId="608500F4" w14:textId="77777777" w:rsidR="002E47F4" w:rsidRPr="00CA742F" w:rsidRDefault="002E47F4" w:rsidP="00D14079">
            <w:pPr>
              <w:spacing w:line="264" w:lineRule="auto"/>
              <w:jc w:val="center"/>
              <w:rPr>
                <w:rFonts w:eastAsia="Times New Roman"/>
              </w:rPr>
            </w:pPr>
            <w:r w:rsidRPr="00CA742F">
              <w:rPr>
                <w:rFonts w:eastAsia="Times New Roman"/>
              </w:rPr>
              <w:t>15</w:t>
            </w:r>
          </w:p>
        </w:tc>
        <w:tc>
          <w:tcPr>
            <w:tcW w:w="1080" w:type="dxa"/>
            <w:tcBorders>
              <w:top w:val="outset" w:sz="6" w:space="0" w:color="auto"/>
              <w:left w:val="outset" w:sz="6" w:space="0" w:color="auto"/>
              <w:bottom w:val="outset" w:sz="6" w:space="0" w:color="auto"/>
              <w:right w:val="outset" w:sz="6" w:space="0" w:color="auto"/>
            </w:tcBorders>
            <w:vAlign w:val="center"/>
          </w:tcPr>
          <w:p w14:paraId="6982805B" w14:textId="77777777" w:rsidR="002E47F4" w:rsidRPr="00CA742F" w:rsidRDefault="002E47F4" w:rsidP="00D14079">
            <w:pPr>
              <w:spacing w:line="264" w:lineRule="auto"/>
              <w:jc w:val="center"/>
              <w:rPr>
                <w:rFonts w:eastAsia="Times New Roman"/>
              </w:rPr>
            </w:pPr>
            <w:r w:rsidRPr="00CA742F">
              <w:rPr>
                <w:rFonts w:eastAsia="Times New Roman"/>
              </w:rPr>
              <w:t>25</w:t>
            </w:r>
          </w:p>
        </w:tc>
        <w:tc>
          <w:tcPr>
            <w:tcW w:w="1260" w:type="dxa"/>
            <w:tcBorders>
              <w:top w:val="outset" w:sz="6" w:space="0" w:color="auto"/>
              <w:left w:val="outset" w:sz="6" w:space="0" w:color="auto"/>
              <w:bottom w:val="outset" w:sz="6" w:space="0" w:color="auto"/>
              <w:right w:val="outset" w:sz="6" w:space="0" w:color="auto"/>
            </w:tcBorders>
            <w:vAlign w:val="center"/>
          </w:tcPr>
          <w:p w14:paraId="4E831C97" w14:textId="77777777" w:rsidR="002E47F4" w:rsidRPr="00CA742F" w:rsidRDefault="002E47F4" w:rsidP="00D14079">
            <w:pPr>
              <w:spacing w:line="264" w:lineRule="auto"/>
              <w:jc w:val="center"/>
              <w:rPr>
                <w:rFonts w:eastAsia="Times New Roman"/>
              </w:rPr>
            </w:pPr>
            <w:r w:rsidRPr="00CA742F">
              <w:rPr>
                <w:rFonts w:eastAsia="Times New Roman"/>
              </w:rPr>
              <w:t>20</w:t>
            </w:r>
          </w:p>
        </w:tc>
        <w:tc>
          <w:tcPr>
            <w:tcW w:w="900" w:type="dxa"/>
            <w:tcBorders>
              <w:top w:val="outset" w:sz="6" w:space="0" w:color="auto"/>
              <w:left w:val="outset" w:sz="6" w:space="0" w:color="auto"/>
              <w:bottom w:val="outset" w:sz="6" w:space="0" w:color="auto"/>
              <w:right w:val="outset" w:sz="6" w:space="0" w:color="auto"/>
            </w:tcBorders>
            <w:vAlign w:val="center"/>
          </w:tcPr>
          <w:p w14:paraId="16ECBE86" w14:textId="77777777" w:rsidR="002E47F4" w:rsidRPr="00CA742F" w:rsidRDefault="002E47F4" w:rsidP="00D14079">
            <w:pPr>
              <w:spacing w:line="264" w:lineRule="auto"/>
              <w:jc w:val="center"/>
              <w:rPr>
                <w:rFonts w:eastAsia="Times New Roman"/>
              </w:rPr>
            </w:pPr>
            <w:r w:rsidRPr="00CA742F">
              <w:rPr>
                <w:rFonts w:eastAsia="Times New Roman"/>
              </w:rPr>
              <w:t>30</w:t>
            </w:r>
          </w:p>
        </w:tc>
        <w:tc>
          <w:tcPr>
            <w:tcW w:w="1080" w:type="dxa"/>
            <w:tcBorders>
              <w:top w:val="outset" w:sz="6" w:space="0" w:color="auto"/>
              <w:left w:val="outset" w:sz="6" w:space="0" w:color="auto"/>
              <w:bottom w:val="outset" w:sz="6" w:space="0" w:color="auto"/>
              <w:right w:val="outset" w:sz="6" w:space="0" w:color="auto"/>
            </w:tcBorders>
            <w:vAlign w:val="center"/>
          </w:tcPr>
          <w:p w14:paraId="1355E337" w14:textId="77777777" w:rsidR="002E47F4" w:rsidRPr="00CA742F" w:rsidRDefault="002E47F4" w:rsidP="00D14079">
            <w:pPr>
              <w:spacing w:line="264" w:lineRule="auto"/>
              <w:jc w:val="center"/>
              <w:rPr>
                <w:rFonts w:eastAsia="Times New Roman"/>
              </w:rPr>
            </w:pPr>
            <w:r w:rsidRPr="00CA742F">
              <w:rPr>
                <w:rFonts w:eastAsia="Times New Roman"/>
              </w:rPr>
              <w:t>25</w:t>
            </w:r>
          </w:p>
        </w:tc>
        <w:tc>
          <w:tcPr>
            <w:tcW w:w="1009" w:type="dxa"/>
            <w:tcBorders>
              <w:top w:val="outset" w:sz="6" w:space="0" w:color="auto"/>
              <w:left w:val="outset" w:sz="6" w:space="0" w:color="auto"/>
              <w:bottom w:val="outset" w:sz="6" w:space="0" w:color="auto"/>
              <w:right w:val="outset" w:sz="6" w:space="0" w:color="auto"/>
            </w:tcBorders>
            <w:vAlign w:val="center"/>
          </w:tcPr>
          <w:p w14:paraId="60FA61DC" w14:textId="77777777" w:rsidR="002E47F4" w:rsidRPr="00CA742F" w:rsidRDefault="002E47F4" w:rsidP="00D14079">
            <w:pPr>
              <w:spacing w:line="264" w:lineRule="auto"/>
              <w:jc w:val="center"/>
              <w:rPr>
                <w:rFonts w:eastAsia="Times New Roman"/>
              </w:rPr>
            </w:pPr>
            <w:r w:rsidRPr="00CA742F">
              <w:rPr>
                <w:rFonts w:eastAsia="Times New Roman"/>
              </w:rPr>
              <w:t>50</w:t>
            </w:r>
          </w:p>
        </w:tc>
      </w:tr>
      <w:tr w:rsidR="002E47F4" w:rsidRPr="00CA742F" w14:paraId="7474F272" w14:textId="77777777" w:rsidTr="00D14079">
        <w:trPr>
          <w:jc w:val="center"/>
        </w:trPr>
        <w:tc>
          <w:tcPr>
            <w:tcW w:w="720" w:type="dxa"/>
            <w:tcBorders>
              <w:top w:val="outset" w:sz="6" w:space="0" w:color="auto"/>
              <w:left w:val="outset" w:sz="6" w:space="0" w:color="auto"/>
              <w:bottom w:val="outset" w:sz="6" w:space="0" w:color="auto"/>
              <w:right w:val="outset" w:sz="6" w:space="0" w:color="auto"/>
            </w:tcBorders>
            <w:vAlign w:val="center"/>
          </w:tcPr>
          <w:p w14:paraId="29A58B5C" w14:textId="77777777" w:rsidR="002E47F4" w:rsidRPr="00CA742F" w:rsidRDefault="002E47F4" w:rsidP="00D14079">
            <w:pPr>
              <w:spacing w:line="264" w:lineRule="auto"/>
              <w:jc w:val="center"/>
              <w:rPr>
                <w:rFonts w:eastAsia="Times New Roman"/>
              </w:rPr>
            </w:pPr>
            <w:r w:rsidRPr="00CA742F">
              <w:rPr>
                <w:rFonts w:eastAsia="Times New Roman"/>
              </w:rPr>
              <w:t>40</w:t>
            </w:r>
          </w:p>
        </w:tc>
        <w:tc>
          <w:tcPr>
            <w:tcW w:w="1080" w:type="dxa"/>
            <w:tcBorders>
              <w:top w:val="outset" w:sz="6" w:space="0" w:color="auto"/>
              <w:left w:val="outset" w:sz="6" w:space="0" w:color="auto"/>
              <w:bottom w:val="outset" w:sz="6" w:space="0" w:color="auto"/>
              <w:right w:val="outset" w:sz="6" w:space="0" w:color="auto"/>
            </w:tcBorders>
            <w:vAlign w:val="center"/>
          </w:tcPr>
          <w:p w14:paraId="4EE01C0B" w14:textId="77777777" w:rsidR="002E47F4" w:rsidRPr="00CA742F" w:rsidRDefault="002E47F4" w:rsidP="00D14079">
            <w:pPr>
              <w:spacing w:line="264" w:lineRule="auto"/>
              <w:jc w:val="center"/>
              <w:rPr>
                <w:rFonts w:eastAsia="Times New Roman"/>
              </w:rPr>
            </w:pPr>
            <w:r w:rsidRPr="00CA742F">
              <w:rPr>
                <w:rFonts w:eastAsia="Times New Roman"/>
              </w:rPr>
              <w:t>48</w:t>
            </w:r>
          </w:p>
        </w:tc>
        <w:tc>
          <w:tcPr>
            <w:tcW w:w="1080" w:type="dxa"/>
            <w:tcBorders>
              <w:top w:val="outset" w:sz="6" w:space="0" w:color="auto"/>
              <w:left w:val="outset" w:sz="6" w:space="0" w:color="auto"/>
              <w:bottom w:val="outset" w:sz="6" w:space="0" w:color="auto"/>
              <w:right w:val="outset" w:sz="6" w:space="0" w:color="auto"/>
            </w:tcBorders>
            <w:vAlign w:val="center"/>
          </w:tcPr>
          <w:p w14:paraId="06A0AC40" w14:textId="77777777" w:rsidR="002E47F4" w:rsidRPr="00CA742F" w:rsidRDefault="002E47F4" w:rsidP="00D14079">
            <w:pPr>
              <w:spacing w:line="264" w:lineRule="auto"/>
              <w:jc w:val="center"/>
              <w:rPr>
                <w:rFonts w:eastAsia="Times New Roman"/>
              </w:rPr>
            </w:pPr>
            <w:r w:rsidRPr="00CA742F">
              <w:rPr>
                <w:rFonts w:eastAsia="Times New Roman"/>
              </w:rPr>
              <w:t>15</w:t>
            </w:r>
          </w:p>
        </w:tc>
        <w:tc>
          <w:tcPr>
            <w:tcW w:w="1080" w:type="dxa"/>
            <w:tcBorders>
              <w:top w:val="outset" w:sz="6" w:space="0" w:color="auto"/>
              <w:left w:val="outset" w:sz="6" w:space="0" w:color="auto"/>
              <w:bottom w:val="outset" w:sz="6" w:space="0" w:color="auto"/>
              <w:right w:val="outset" w:sz="6" w:space="0" w:color="auto"/>
            </w:tcBorders>
            <w:vAlign w:val="center"/>
          </w:tcPr>
          <w:p w14:paraId="5CFCD1BD" w14:textId="77777777" w:rsidR="002E47F4" w:rsidRPr="00CA742F" w:rsidRDefault="002E47F4" w:rsidP="00D14079">
            <w:pPr>
              <w:spacing w:line="264" w:lineRule="auto"/>
              <w:jc w:val="center"/>
              <w:rPr>
                <w:rFonts w:eastAsia="Times New Roman"/>
              </w:rPr>
            </w:pPr>
            <w:r w:rsidRPr="00CA742F">
              <w:rPr>
                <w:rFonts w:eastAsia="Times New Roman"/>
              </w:rPr>
              <w:t>30</w:t>
            </w:r>
          </w:p>
        </w:tc>
        <w:tc>
          <w:tcPr>
            <w:tcW w:w="1260" w:type="dxa"/>
            <w:tcBorders>
              <w:top w:val="outset" w:sz="6" w:space="0" w:color="auto"/>
              <w:left w:val="outset" w:sz="6" w:space="0" w:color="auto"/>
              <w:bottom w:val="outset" w:sz="6" w:space="0" w:color="auto"/>
              <w:right w:val="outset" w:sz="6" w:space="0" w:color="auto"/>
            </w:tcBorders>
            <w:vAlign w:val="center"/>
          </w:tcPr>
          <w:p w14:paraId="6A072C3B" w14:textId="77777777" w:rsidR="002E47F4" w:rsidRPr="00CA742F" w:rsidRDefault="002E47F4" w:rsidP="00D14079">
            <w:pPr>
              <w:spacing w:line="264" w:lineRule="auto"/>
              <w:jc w:val="center"/>
              <w:rPr>
                <w:rFonts w:eastAsia="Times New Roman"/>
              </w:rPr>
            </w:pPr>
            <w:r w:rsidRPr="00CA742F">
              <w:rPr>
                <w:rFonts w:eastAsia="Times New Roman"/>
              </w:rPr>
              <w:t>20</w:t>
            </w:r>
          </w:p>
        </w:tc>
        <w:tc>
          <w:tcPr>
            <w:tcW w:w="900" w:type="dxa"/>
            <w:tcBorders>
              <w:top w:val="outset" w:sz="6" w:space="0" w:color="auto"/>
              <w:left w:val="outset" w:sz="6" w:space="0" w:color="auto"/>
              <w:bottom w:val="outset" w:sz="6" w:space="0" w:color="auto"/>
              <w:right w:val="outset" w:sz="6" w:space="0" w:color="auto"/>
            </w:tcBorders>
            <w:vAlign w:val="center"/>
          </w:tcPr>
          <w:p w14:paraId="3038B4D7" w14:textId="77777777" w:rsidR="002E47F4" w:rsidRPr="00CA742F" w:rsidRDefault="002E47F4" w:rsidP="00D14079">
            <w:pPr>
              <w:spacing w:line="264" w:lineRule="auto"/>
              <w:jc w:val="center"/>
              <w:rPr>
                <w:rFonts w:eastAsia="Times New Roman"/>
              </w:rPr>
            </w:pPr>
            <w:r w:rsidRPr="00CA742F">
              <w:rPr>
                <w:rFonts w:eastAsia="Times New Roman"/>
              </w:rPr>
              <w:t>30</w:t>
            </w:r>
          </w:p>
        </w:tc>
        <w:tc>
          <w:tcPr>
            <w:tcW w:w="1080" w:type="dxa"/>
            <w:tcBorders>
              <w:top w:val="outset" w:sz="6" w:space="0" w:color="auto"/>
              <w:left w:val="outset" w:sz="6" w:space="0" w:color="auto"/>
              <w:bottom w:val="outset" w:sz="6" w:space="0" w:color="auto"/>
              <w:right w:val="outset" w:sz="6" w:space="0" w:color="auto"/>
            </w:tcBorders>
            <w:vAlign w:val="center"/>
          </w:tcPr>
          <w:p w14:paraId="0A7E7B0B" w14:textId="77777777" w:rsidR="002E47F4" w:rsidRPr="00CA742F" w:rsidRDefault="002E47F4" w:rsidP="00D14079">
            <w:pPr>
              <w:spacing w:line="264" w:lineRule="auto"/>
              <w:jc w:val="center"/>
              <w:rPr>
                <w:rFonts w:eastAsia="Times New Roman"/>
              </w:rPr>
            </w:pPr>
            <w:r w:rsidRPr="00CA742F">
              <w:rPr>
                <w:rFonts w:eastAsia="Times New Roman"/>
              </w:rPr>
              <w:t>25</w:t>
            </w:r>
          </w:p>
        </w:tc>
        <w:tc>
          <w:tcPr>
            <w:tcW w:w="1009" w:type="dxa"/>
            <w:tcBorders>
              <w:top w:val="outset" w:sz="6" w:space="0" w:color="auto"/>
              <w:left w:val="outset" w:sz="6" w:space="0" w:color="auto"/>
              <w:bottom w:val="outset" w:sz="6" w:space="0" w:color="auto"/>
              <w:right w:val="outset" w:sz="6" w:space="0" w:color="auto"/>
            </w:tcBorders>
            <w:vAlign w:val="center"/>
          </w:tcPr>
          <w:p w14:paraId="31430DCB" w14:textId="77777777" w:rsidR="002E47F4" w:rsidRPr="00CA742F" w:rsidRDefault="002E47F4" w:rsidP="00D14079">
            <w:pPr>
              <w:spacing w:line="264" w:lineRule="auto"/>
              <w:jc w:val="center"/>
              <w:rPr>
                <w:rFonts w:eastAsia="Times New Roman"/>
              </w:rPr>
            </w:pPr>
            <w:r w:rsidRPr="00CA742F">
              <w:rPr>
                <w:rFonts w:eastAsia="Times New Roman"/>
              </w:rPr>
              <w:t>50</w:t>
            </w:r>
          </w:p>
        </w:tc>
      </w:tr>
      <w:tr w:rsidR="002E47F4" w:rsidRPr="00CA742F" w14:paraId="184265E8" w14:textId="77777777" w:rsidTr="00D14079">
        <w:trPr>
          <w:jc w:val="center"/>
        </w:trPr>
        <w:tc>
          <w:tcPr>
            <w:tcW w:w="720" w:type="dxa"/>
            <w:tcBorders>
              <w:top w:val="outset" w:sz="6" w:space="0" w:color="auto"/>
              <w:left w:val="outset" w:sz="6" w:space="0" w:color="auto"/>
              <w:bottom w:val="outset" w:sz="6" w:space="0" w:color="auto"/>
              <w:right w:val="outset" w:sz="6" w:space="0" w:color="auto"/>
            </w:tcBorders>
            <w:vAlign w:val="center"/>
          </w:tcPr>
          <w:p w14:paraId="4585E71D" w14:textId="77777777" w:rsidR="002E47F4" w:rsidRPr="00CA742F" w:rsidRDefault="002E47F4" w:rsidP="00D14079">
            <w:pPr>
              <w:spacing w:line="264" w:lineRule="auto"/>
              <w:jc w:val="center"/>
              <w:rPr>
                <w:rFonts w:eastAsia="Times New Roman"/>
              </w:rPr>
            </w:pPr>
            <w:r w:rsidRPr="00CA742F">
              <w:rPr>
                <w:rFonts w:eastAsia="Times New Roman"/>
              </w:rPr>
              <w:t>50</w:t>
            </w:r>
          </w:p>
        </w:tc>
        <w:tc>
          <w:tcPr>
            <w:tcW w:w="1080" w:type="dxa"/>
            <w:tcBorders>
              <w:top w:val="outset" w:sz="6" w:space="0" w:color="auto"/>
              <w:left w:val="outset" w:sz="6" w:space="0" w:color="auto"/>
              <w:bottom w:val="outset" w:sz="6" w:space="0" w:color="auto"/>
              <w:right w:val="outset" w:sz="6" w:space="0" w:color="auto"/>
            </w:tcBorders>
            <w:vAlign w:val="center"/>
          </w:tcPr>
          <w:p w14:paraId="3D002C5C" w14:textId="77777777" w:rsidR="002E47F4" w:rsidRPr="00CA742F" w:rsidRDefault="002E47F4" w:rsidP="00D14079">
            <w:pPr>
              <w:spacing w:line="264" w:lineRule="auto"/>
              <w:jc w:val="center"/>
              <w:rPr>
                <w:rFonts w:eastAsia="Times New Roman"/>
              </w:rPr>
            </w:pPr>
            <w:r w:rsidRPr="00CA742F">
              <w:rPr>
                <w:rFonts w:eastAsia="Times New Roman"/>
              </w:rPr>
              <w:t>60</w:t>
            </w:r>
          </w:p>
        </w:tc>
        <w:tc>
          <w:tcPr>
            <w:tcW w:w="1080" w:type="dxa"/>
            <w:tcBorders>
              <w:top w:val="outset" w:sz="6" w:space="0" w:color="auto"/>
              <w:left w:val="outset" w:sz="6" w:space="0" w:color="auto"/>
              <w:bottom w:val="outset" w:sz="6" w:space="0" w:color="auto"/>
              <w:right w:val="outset" w:sz="6" w:space="0" w:color="auto"/>
            </w:tcBorders>
            <w:vAlign w:val="center"/>
          </w:tcPr>
          <w:p w14:paraId="4AB2A3AE" w14:textId="77777777" w:rsidR="002E47F4" w:rsidRPr="00CA742F" w:rsidRDefault="002E47F4" w:rsidP="00D14079">
            <w:pPr>
              <w:spacing w:line="264" w:lineRule="auto"/>
              <w:jc w:val="center"/>
              <w:rPr>
                <w:rFonts w:eastAsia="Times New Roman"/>
              </w:rPr>
            </w:pPr>
            <w:r w:rsidRPr="00CA742F">
              <w:rPr>
                <w:rFonts w:eastAsia="Times New Roman"/>
              </w:rPr>
              <w:t>15</w:t>
            </w:r>
          </w:p>
        </w:tc>
        <w:tc>
          <w:tcPr>
            <w:tcW w:w="1080" w:type="dxa"/>
            <w:tcBorders>
              <w:top w:val="outset" w:sz="6" w:space="0" w:color="auto"/>
              <w:left w:val="outset" w:sz="6" w:space="0" w:color="auto"/>
              <w:bottom w:val="outset" w:sz="6" w:space="0" w:color="auto"/>
              <w:right w:val="outset" w:sz="6" w:space="0" w:color="auto"/>
            </w:tcBorders>
            <w:vAlign w:val="center"/>
          </w:tcPr>
          <w:p w14:paraId="423E3762" w14:textId="77777777" w:rsidR="002E47F4" w:rsidRPr="00CA742F" w:rsidRDefault="002E47F4" w:rsidP="00D14079">
            <w:pPr>
              <w:spacing w:line="264" w:lineRule="auto"/>
              <w:jc w:val="center"/>
              <w:rPr>
                <w:rFonts w:eastAsia="Times New Roman"/>
              </w:rPr>
            </w:pPr>
            <w:r w:rsidRPr="00CA742F">
              <w:rPr>
                <w:rFonts w:eastAsia="Times New Roman"/>
              </w:rPr>
              <w:t>30</w:t>
            </w:r>
          </w:p>
        </w:tc>
        <w:tc>
          <w:tcPr>
            <w:tcW w:w="1260" w:type="dxa"/>
            <w:tcBorders>
              <w:top w:val="outset" w:sz="6" w:space="0" w:color="auto"/>
              <w:left w:val="outset" w:sz="6" w:space="0" w:color="auto"/>
              <w:bottom w:val="outset" w:sz="6" w:space="0" w:color="auto"/>
              <w:right w:val="outset" w:sz="6" w:space="0" w:color="auto"/>
            </w:tcBorders>
            <w:vAlign w:val="center"/>
          </w:tcPr>
          <w:p w14:paraId="67DF7707" w14:textId="77777777" w:rsidR="002E47F4" w:rsidRPr="00CA742F" w:rsidRDefault="002E47F4" w:rsidP="00D14079">
            <w:pPr>
              <w:spacing w:line="264" w:lineRule="auto"/>
              <w:jc w:val="center"/>
              <w:rPr>
                <w:rFonts w:eastAsia="Times New Roman"/>
              </w:rPr>
            </w:pPr>
            <w:r w:rsidRPr="00CA742F">
              <w:rPr>
                <w:rFonts w:eastAsia="Times New Roman"/>
              </w:rPr>
              <w:t>20</w:t>
            </w:r>
          </w:p>
        </w:tc>
        <w:tc>
          <w:tcPr>
            <w:tcW w:w="900" w:type="dxa"/>
            <w:tcBorders>
              <w:top w:val="outset" w:sz="6" w:space="0" w:color="auto"/>
              <w:left w:val="outset" w:sz="6" w:space="0" w:color="auto"/>
              <w:bottom w:val="outset" w:sz="6" w:space="0" w:color="auto"/>
              <w:right w:val="outset" w:sz="6" w:space="0" w:color="auto"/>
            </w:tcBorders>
            <w:vAlign w:val="center"/>
          </w:tcPr>
          <w:p w14:paraId="02E62BE0" w14:textId="77777777" w:rsidR="002E47F4" w:rsidRPr="00CA742F" w:rsidRDefault="002E47F4" w:rsidP="00D14079">
            <w:pPr>
              <w:spacing w:line="264" w:lineRule="auto"/>
              <w:jc w:val="center"/>
              <w:rPr>
                <w:rFonts w:eastAsia="Times New Roman"/>
              </w:rPr>
            </w:pPr>
            <w:r w:rsidRPr="00CA742F">
              <w:rPr>
                <w:rFonts w:eastAsia="Times New Roman"/>
              </w:rPr>
              <w:t>40</w:t>
            </w:r>
          </w:p>
        </w:tc>
        <w:tc>
          <w:tcPr>
            <w:tcW w:w="1080" w:type="dxa"/>
            <w:tcBorders>
              <w:top w:val="outset" w:sz="6" w:space="0" w:color="auto"/>
              <w:left w:val="outset" w:sz="6" w:space="0" w:color="auto"/>
              <w:bottom w:val="outset" w:sz="6" w:space="0" w:color="auto"/>
              <w:right w:val="outset" w:sz="6" w:space="0" w:color="auto"/>
            </w:tcBorders>
            <w:vAlign w:val="center"/>
          </w:tcPr>
          <w:p w14:paraId="532DEC2B" w14:textId="77777777" w:rsidR="002E47F4" w:rsidRPr="00CA742F" w:rsidRDefault="002E47F4" w:rsidP="00D14079">
            <w:pPr>
              <w:spacing w:line="264" w:lineRule="auto"/>
              <w:jc w:val="center"/>
              <w:rPr>
                <w:rFonts w:eastAsia="Times New Roman"/>
              </w:rPr>
            </w:pPr>
            <w:r w:rsidRPr="00CA742F">
              <w:rPr>
                <w:rFonts w:eastAsia="Times New Roman"/>
              </w:rPr>
              <w:t>25</w:t>
            </w:r>
          </w:p>
        </w:tc>
        <w:tc>
          <w:tcPr>
            <w:tcW w:w="1009" w:type="dxa"/>
            <w:tcBorders>
              <w:top w:val="outset" w:sz="6" w:space="0" w:color="auto"/>
              <w:left w:val="outset" w:sz="6" w:space="0" w:color="auto"/>
              <w:bottom w:val="outset" w:sz="6" w:space="0" w:color="auto"/>
              <w:right w:val="outset" w:sz="6" w:space="0" w:color="auto"/>
            </w:tcBorders>
            <w:vAlign w:val="center"/>
          </w:tcPr>
          <w:p w14:paraId="23CA0584" w14:textId="77777777" w:rsidR="002E47F4" w:rsidRPr="00CA742F" w:rsidRDefault="002E47F4" w:rsidP="00D14079">
            <w:pPr>
              <w:spacing w:line="264" w:lineRule="auto"/>
              <w:jc w:val="center"/>
              <w:rPr>
                <w:rFonts w:eastAsia="Times New Roman"/>
              </w:rPr>
            </w:pPr>
            <w:r w:rsidRPr="00CA742F">
              <w:rPr>
                <w:rFonts w:eastAsia="Times New Roman"/>
              </w:rPr>
              <w:t>50</w:t>
            </w:r>
          </w:p>
        </w:tc>
      </w:tr>
      <w:tr w:rsidR="002E47F4" w:rsidRPr="00CA742F" w14:paraId="239D286F" w14:textId="77777777" w:rsidTr="00D14079">
        <w:trPr>
          <w:jc w:val="center"/>
        </w:trPr>
        <w:tc>
          <w:tcPr>
            <w:tcW w:w="720" w:type="dxa"/>
            <w:tcBorders>
              <w:top w:val="outset" w:sz="6" w:space="0" w:color="auto"/>
              <w:left w:val="outset" w:sz="6" w:space="0" w:color="auto"/>
              <w:bottom w:val="outset" w:sz="6" w:space="0" w:color="auto"/>
              <w:right w:val="outset" w:sz="6" w:space="0" w:color="auto"/>
            </w:tcBorders>
            <w:vAlign w:val="center"/>
          </w:tcPr>
          <w:p w14:paraId="464C3DA9" w14:textId="77777777" w:rsidR="002E47F4" w:rsidRPr="00CA742F" w:rsidRDefault="002E47F4" w:rsidP="00D14079">
            <w:pPr>
              <w:spacing w:line="264" w:lineRule="auto"/>
              <w:jc w:val="center"/>
              <w:rPr>
                <w:rFonts w:eastAsia="Times New Roman"/>
              </w:rPr>
            </w:pPr>
            <w:r w:rsidRPr="00CA742F">
              <w:rPr>
                <w:rFonts w:eastAsia="Times New Roman"/>
              </w:rPr>
              <w:t>65</w:t>
            </w:r>
          </w:p>
        </w:tc>
        <w:tc>
          <w:tcPr>
            <w:tcW w:w="1080" w:type="dxa"/>
            <w:tcBorders>
              <w:top w:val="outset" w:sz="6" w:space="0" w:color="auto"/>
              <w:left w:val="outset" w:sz="6" w:space="0" w:color="auto"/>
              <w:bottom w:val="outset" w:sz="6" w:space="0" w:color="auto"/>
              <w:right w:val="outset" w:sz="6" w:space="0" w:color="auto"/>
            </w:tcBorders>
            <w:vAlign w:val="center"/>
          </w:tcPr>
          <w:p w14:paraId="75E66810" w14:textId="77777777" w:rsidR="002E47F4" w:rsidRPr="00CA742F" w:rsidRDefault="002E47F4" w:rsidP="00D14079">
            <w:pPr>
              <w:spacing w:line="264" w:lineRule="auto"/>
              <w:jc w:val="center"/>
              <w:rPr>
                <w:rFonts w:eastAsia="Times New Roman"/>
              </w:rPr>
            </w:pPr>
            <w:r w:rsidRPr="00CA742F">
              <w:rPr>
                <w:rFonts w:eastAsia="Times New Roman"/>
              </w:rPr>
              <w:t>76</w:t>
            </w:r>
          </w:p>
        </w:tc>
        <w:tc>
          <w:tcPr>
            <w:tcW w:w="1080" w:type="dxa"/>
            <w:tcBorders>
              <w:top w:val="outset" w:sz="6" w:space="0" w:color="auto"/>
              <w:left w:val="outset" w:sz="6" w:space="0" w:color="auto"/>
              <w:bottom w:val="outset" w:sz="6" w:space="0" w:color="auto"/>
              <w:right w:val="outset" w:sz="6" w:space="0" w:color="auto"/>
            </w:tcBorders>
            <w:vAlign w:val="center"/>
          </w:tcPr>
          <w:p w14:paraId="23332EB1" w14:textId="77777777" w:rsidR="002E47F4" w:rsidRPr="00CA742F" w:rsidRDefault="002E47F4" w:rsidP="00D14079">
            <w:pPr>
              <w:spacing w:line="264" w:lineRule="auto"/>
              <w:jc w:val="center"/>
              <w:rPr>
                <w:rFonts w:eastAsia="Times New Roman"/>
              </w:rPr>
            </w:pPr>
            <w:r w:rsidRPr="00CA742F">
              <w:rPr>
                <w:rFonts w:eastAsia="Times New Roman"/>
              </w:rPr>
              <w:t>20</w:t>
            </w:r>
          </w:p>
        </w:tc>
        <w:tc>
          <w:tcPr>
            <w:tcW w:w="1080" w:type="dxa"/>
            <w:tcBorders>
              <w:top w:val="outset" w:sz="6" w:space="0" w:color="auto"/>
              <w:left w:val="outset" w:sz="6" w:space="0" w:color="auto"/>
              <w:bottom w:val="outset" w:sz="6" w:space="0" w:color="auto"/>
              <w:right w:val="outset" w:sz="6" w:space="0" w:color="auto"/>
            </w:tcBorders>
            <w:vAlign w:val="center"/>
          </w:tcPr>
          <w:p w14:paraId="7D92FFF5" w14:textId="77777777" w:rsidR="002E47F4" w:rsidRPr="00CA742F" w:rsidRDefault="002E47F4" w:rsidP="00D14079">
            <w:pPr>
              <w:spacing w:line="264" w:lineRule="auto"/>
              <w:jc w:val="center"/>
              <w:rPr>
                <w:rFonts w:eastAsia="Times New Roman"/>
              </w:rPr>
            </w:pPr>
            <w:r w:rsidRPr="00CA742F">
              <w:rPr>
                <w:rFonts w:eastAsia="Times New Roman"/>
              </w:rPr>
              <w:t>30</w:t>
            </w:r>
          </w:p>
        </w:tc>
        <w:tc>
          <w:tcPr>
            <w:tcW w:w="1260" w:type="dxa"/>
            <w:tcBorders>
              <w:top w:val="outset" w:sz="6" w:space="0" w:color="auto"/>
              <w:left w:val="outset" w:sz="6" w:space="0" w:color="auto"/>
              <w:bottom w:val="outset" w:sz="6" w:space="0" w:color="auto"/>
              <w:right w:val="outset" w:sz="6" w:space="0" w:color="auto"/>
            </w:tcBorders>
            <w:vAlign w:val="center"/>
          </w:tcPr>
          <w:p w14:paraId="0B725B09" w14:textId="77777777" w:rsidR="002E47F4" w:rsidRPr="00CA742F" w:rsidRDefault="002E47F4" w:rsidP="00D14079">
            <w:pPr>
              <w:spacing w:line="264" w:lineRule="auto"/>
              <w:jc w:val="center"/>
              <w:rPr>
                <w:rFonts w:eastAsia="Times New Roman"/>
              </w:rPr>
            </w:pPr>
            <w:r w:rsidRPr="00CA742F">
              <w:rPr>
                <w:rFonts w:eastAsia="Times New Roman"/>
              </w:rPr>
              <w:t>25</w:t>
            </w:r>
          </w:p>
        </w:tc>
        <w:tc>
          <w:tcPr>
            <w:tcW w:w="900" w:type="dxa"/>
            <w:tcBorders>
              <w:top w:val="outset" w:sz="6" w:space="0" w:color="auto"/>
              <w:left w:val="outset" w:sz="6" w:space="0" w:color="auto"/>
              <w:bottom w:val="outset" w:sz="6" w:space="0" w:color="auto"/>
              <w:right w:val="outset" w:sz="6" w:space="0" w:color="auto"/>
            </w:tcBorders>
            <w:vAlign w:val="center"/>
          </w:tcPr>
          <w:p w14:paraId="3D1B13A7" w14:textId="77777777" w:rsidR="002E47F4" w:rsidRPr="00CA742F" w:rsidRDefault="002E47F4" w:rsidP="00D14079">
            <w:pPr>
              <w:spacing w:line="264" w:lineRule="auto"/>
              <w:jc w:val="center"/>
              <w:rPr>
                <w:rFonts w:eastAsia="Times New Roman"/>
              </w:rPr>
            </w:pPr>
            <w:r w:rsidRPr="00CA742F">
              <w:rPr>
                <w:rFonts w:eastAsia="Times New Roman"/>
              </w:rPr>
              <w:t>40</w:t>
            </w:r>
          </w:p>
        </w:tc>
        <w:tc>
          <w:tcPr>
            <w:tcW w:w="1080" w:type="dxa"/>
            <w:tcBorders>
              <w:top w:val="outset" w:sz="6" w:space="0" w:color="auto"/>
              <w:left w:val="outset" w:sz="6" w:space="0" w:color="auto"/>
              <w:bottom w:val="outset" w:sz="6" w:space="0" w:color="auto"/>
              <w:right w:val="outset" w:sz="6" w:space="0" w:color="auto"/>
            </w:tcBorders>
            <w:vAlign w:val="center"/>
          </w:tcPr>
          <w:p w14:paraId="52CDCE06" w14:textId="77777777" w:rsidR="002E47F4" w:rsidRPr="00CA742F" w:rsidRDefault="002E47F4" w:rsidP="00D14079">
            <w:pPr>
              <w:spacing w:line="264" w:lineRule="auto"/>
              <w:jc w:val="center"/>
              <w:rPr>
                <w:rFonts w:eastAsia="Times New Roman"/>
              </w:rPr>
            </w:pPr>
            <w:r w:rsidRPr="00CA742F">
              <w:rPr>
                <w:rFonts w:eastAsia="Times New Roman"/>
              </w:rPr>
              <w:t>30</w:t>
            </w:r>
          </w:p>
        </w:tc>
        <w:tc>
          <w:tcPr>
            <w:tcW w:w="1009" w:type="dxa"/>
            <w:tcBorders>
              <w:top w:val="outset" w:sz="6" w:space="0" w:color="auto"/>
              <w:left w:val="outset" w:sz="6" w:space="0" w:color="auto"/>
              <w:bottom w:val="outset" w:sz="6" w:space="0" w:color="auto"/>
              <w:right w:val="outset" w:sz="6" w:space="0" w:color="auto"/>
            </w:tcBorders>
            <w:vAlign w:val="center"/>
          </w:tcPr>
          <w:p w14:paraId="3C65ACA6" w14:textId="77777777" w:rsidR="002E47F4" w:rsidRPr="00CA742F" w:rsidRDefault="002E47F4" w:rsidP="00D14079">
            <w:pPr>
              <w:spacing w:line="264" w:lineRule="auto"/>
              <w:jc w:val="center"/>
              <w:rPr>
                <w:rFonts w:eastAsia="Times New Roman"/>
              </w:rPr>
            </w:pPr>
            <w:r w:rsidRPr="00CA742F">
              <w:rPr>
                <w:rFonts w:eastAsia="Times New Roman"/>
              </w:rPr>
              <w:t>50</w:t>
            </w:r>
          </w:p>
        </w:tc>
      </w:tr>
      <w:tr w:rsidR="002E47F4" w:rsidRPr="00CA742F" w14:paraId="743F91BD" w14:textId="77777777" w:rsidTr="00D14079">
        <w:trPr>
          <w:jc w:val="center"/>
        </w:trPr>
        <w:tc>
          <w:tcPr>
            <w:tcW w:w="720" w:type="dxa"/>
            <w:tcBorders>
              <w:top w:val="outset" w:sz="6" w:space="0" w:color="auto"/>
              <w:left w:val="outset" w:sz="6" w:space="0" w:color="auto"/>
              <w:bottom w:val="outset" w:sz="6" w:space="0" w:color="auto"/>
              <w:right w:val="outset" w:sz="6" w:space="0" w:color="auto"/>
            </w:tcBorders>
            <w:vAlign w:val="center"/>
          </w:tcPr>
          <w:p w14:paraId="5F24F2C7" w14:textId="77777777" w:rsidR="002E47F4" w:rsidRPr="00CA742F" w:rsidRDefault="002E47F4" w:rsidP="00D14079">
            <w:pPr>
              <w:spacing w:line="264" w:lineRule="auto"/>
              <w:jc w:val="center"/>
              <w:rPr>
                <w:rFonts w:eastAsia="Times New Roman"/>
              </w:rPr>
            </w:pPr>
            <w:r w:rsidRPr="00CA742F">
              <w:rPr>
                <w:rFonts w:eastAsia="Times New Roman"/>
              </w:rPr>
              <w:lastRenderedPageBreak/>
              <w:t>80</w:t>
            </w:r>
          </w:p>
        </w:tc>
        <w:tc>
          <w:tcPr>
            <w:tcW w:w="1080" w:type="dxa"/>
            <w:tcBorders>
              <w:top w:val="outset" w:sz="6" w:space="0" w:color="auto"/>
              <w:left w:val="outset" w:sz="6" w:space="0" w:color="auto"/>
              <w:bottom w:val="outset" w:sz="6" w:space="0" w:color="auto"/>
              <w:right w:val="outset" w:sz="6" w:space="0" w:color="auto"/>
            </w:tcBorders>
            <w:vAlign w:val="center"/>
          </w:tcPr>
          <w:p w14:paraId="2782AEEF" w14:textId="77777777" w:rsidR="002E47F4" w:rsidRPr="00CA742F" w:rsidRDefault="002E47F4" w:rsidP="00D14079">
            <w:pPr>
              <w:spacing w:line="264" w:lineRule="auto"/>
              <w:jc w:val="center"/>
              <w:rPr>
                <w:rFonts w:eastAsia="Times New Roman"/>
              </w:rPr>
            </w:pPr>
            <w:r w:rsidRPr="00CA742F">
              <w:rPr>
                <w:rFonts w:eastAsia="Times New Roman"/>
              </w:rPr>
              <w:t>89</w:t>
            </w:r>
          </w:p>
        </w:tc>
        <w:tc>
          <w:tcPr>
            <w:tcW w:w="1080" w:type="dxa"/>
            <w:tcBorders>
              <w:top w:val="outset" w:sz="6" w:space="0" w:color="auto"/>
              <w:left w:val="outset" w:sz="6" w:space="0" w:color="auto"/>
              <w:bottom w:val="outset" w:sz="6" w:space="0" w:color="auto"/>
              <w:right w:val="outset" w:sz="6" w:space="0" w:color="auto"/>
            </w:tcBorders>
            <w:vAlign w:val="center"/>
          </w:tcPr>
          <w:p w14:paraId="5B7DDD37" w14:textId="77777777" w:rsidR="002E47F4" w:rsidRPr="00CA742F" w:rsidRDefault="002E47F4" w:rsidP="00D14079">
            <w:pPr>
              <w:spacing w:line="264" w:lineRule="auto"/>
              <w:jc w:val="center"/>
              <w:rPr>
                <w:rFonts w:eastAsia="Times New Roman"/>
              </w:rPr>
            </w:pPr>
            <w:r w:rsidRPr="00CA742F">
              <w:rPr>
                <w:rFonts w:eastAsia="Times New Roman"/>
              </w:rPr>
              <w:t>20</w:t>
            </w:r>
          </w:p>
        </w:tc>
        <w:tc>
          <w:tcPr>
            <w:tcW w:w="1080" w:type="dxa"/>
            <w:tcBorders>
              <w:top w:val="outset" w:sz="6" w:space="0" w:color="auto"/>
              <w:left w:val="outset" w:sz="6" w:space="0" w:color="auto"/>
              <w:bottom w:val="outset" w:sz="6" w:space="0" w:color="auto"/>
              <w:right w:val="outset" w:sz="6" w:space="0" w:color="auto"/>
            </w:tcBorders>
            <w:vAlign w:val="center"/>
          </w:tcPr>
          <w:p w14:paraId="069C7162" w14:textId="77777777" w:rsidR="002E47F4" w:rsidRPr="00CA742F" w:rsidRDefault="002E47F4" w:rsidP="00D14079">
            <w:pPr>
              <w:spacing w:line="264" w:lineRule="auto"/>
              <w:jc w:val="center"/>
              <w:rPr>
                <w:rFonts w:eastAsia="Times New Roman"/>
              </w:rPr>
            </w:pPr>
            <w:r w:rsidRPr="00CA742F">
              <w:rPr>
                <w:rFonts w:eastAsia="Times New Roman"/>
              </w:rPr>
              <w:t>30</w:t>
            </w:r>
          </w:p>
        </w:tc>
        <w:tc>
          <w:tcPr>
            <w:tcW w:w="1260" w:type="dxa"/>
            <w:tcBorders>
              <w:top w:val="outset" w:sz="6" w:space="0" w:color="auto"/>
              <w:left w:val="outset" w:sz="6" w:space="0" w:color="auto"/>
              <w:bottom w:val="outset" w:sz="6" w:space="0" w:color="auto"/>
              <w:right w:val="outset" w:sz="6" w:space="0" w:color="auto"/>
            </w:tcBorders>
            <w:vAlign w:val="center"/>
          </w:tcPr>
          <w:p w14:paraId="3AB66D61" w14:textId="77777777" w:rsidR="002E47F4" w:rsidRPr="00CA742F" w:rsidRDefault="002E47F4" w:rsidP="00D14079">
            <w:pPr>
              <w:spacing w:line="264" w:lineRule="auto"/>
              <w:jc w:val="center"/>
              <w:rPr>
                <w:rFonts w:eastAsia="Times New Roman"/>
              </w:rPr>
            </w:pPr>
            <w:r w:rsidRPr="00CA742F">
              <w:rPr>
                <w:rFonts w:eastAsia="Times New Roman"/>
              </w:rPr>
              <w:t>25</w:t>
            </w:r>
          </w:p>
        </w:tc>
        <w:tc>
          <w:tcPr>
            <w:tcW w:w="900" w:type="dxa"/>
            <w:tcBorders>
              <w:top w:val="outset" w:sz="6" w:space="0" w:color="auto"/>
              <w:left w:val="outset" w:sz="6" w:space="0" w:color="auto"/>
              <w:bottom w:val="outset" w:sz="6" w:space="0" w:color="auto"/>
              <w:right w:val="outset" w:sz="6" w:space="0" w:color="auto"/>
            </w:tcBorders>
            <w:vAlign w:val="center"/>
          </w:tcPr>
          <w:p w14:paraId="038F0599" w14:textId="77777777" w:rsidR="002E47F4" w:rsidRPr="00CA742F" w:rsidRDefault="002E47F4" w:rsidP="00D14079">
            <w:pPr>
              <w:spacing w:line="264" w:lineRule="auto"/>
              <w:jc w:val="center"/>
              <w:rPr>
                <w:rFonts w:eastAsia="Times New Roman"/>
              </w:rPr>
            </w:pPr>
            <w:r w:rsidRPr="00CA742F">
              <w:rPr>
                <w:rFonts w:eastAsia="Times New Roman"/>
              </w:rPr>
              <w:t>40</w:t>
            </w:r>
          </w:p>
        </w:tc>
        <w:tc>
          <w:tcPr>
            <w:tcW w:w="1080" w:type="dxa"/>
            <w:tcBorders>
              <w:top w:val="outset" w:sz="6" w:space="0" w:color="auto"/>
              <w:left w:val="outset" w:sz="6" w:space="0" w:color="auto"/>
              <w:bottom w:val="outset" w:sz="6" w:space="0" w:color="auto"/>
              <w:right w:val="outset" w:sz="6" w:space="0" w:color="auto"/>
            </w:tcBorders>
            <w:vAlign w:val="center"/>
          </w:tcPr>
          <w:p w14:paraId="20D66C84" w14:textId="77777777" w:rsidR="002E47F4" w:rsidRPr="00CA742F" w:rsidRDefault="002E47F4" w:rsidP="00D14079">
            <w:pPr>
              <w:spacing w:line="264" w:lineRule="auto"/>
              <w:jc w:val="center"/>
              <w:rPr>
                <w:rFonts w:eastAsia="Times New Roman"/>
              </w:rPr>
            </w:pPr>
            <w:r w:rsidRPr="00CA742F">
              <w:rPr>
                <w:rFonts w:eastAsia="Times New Roman"/>
              </w:rPr>
              <w:t>30</w:t>
            </w:r>
          </w:p>
        </w:tc>
        <w:tc>
          <w:tcPr>
            <w:tcW w:w="1009" w:type="dxa"/>
            <w:tcBorders>
              <w:top w:val="outset" w:sz="6" w:space="0" w:color="auto"/>
              <w:left w:val="outset" w:sz="6" w:space="0" w:color="auto"/>
              <w:bottom w:val="outset" w:sz="6" w:space="0" w:color="auto"/>
              <w:right w:val="outset" w:sz="6" w:space="0" w:color="auto"/>
            </w:tcBorders>
            <w:vAlign w:val="center"/>
          </w:tcPr>
          <w:p w14:paraId="5D0DC4B1" w14:textId="77777777" w:rsidR="002E47F4" w:rsidRPr="00CA742F" w:rsidRDefault="002E47F4" w:rsidP="00D14079">
            <w:pPr>
              <w:spacing w:line="264" w:lineRule="auto"/>
              <w:jc w:val="center"/>
              <w:rPr>
                <w:rFonts w:eastAsia="Times New Roman"/>
              </w:rPr>
            </w:pPr>
            <w:r w:rsidRPr="00CA742F">
              <w:rPr>
                <w:rFonts w:eastAsia="Times New Roman"/>
              </w:rPr>
              <w:t>50</w:t>
            </w:r>
          </w:p>
        </w:tc>
      </w:tr>
      <w:tr w:rsidR="002E47F4" w:rsidRPr="00CA742F" w14:paraId="4763C497" w14:textId="77777777" w:rsidTr="00D14079">
        <w:trPr>
          <w:jc w:val="center"/>
        </w:trPr>
        <w:tc>
          <w:tcPr>
            <w:tcW w:w="720" w:type="dxa"/>
            <w:tcBorders>
              <w:top w:val="outset" w:sz="6" w:space="0" w:color="auto"/>
              <w:left w:val="outset" w:sz="6" w:space="0" w:color="auto"/>
              <w:bottom w:val="outset" w:sz="6" w:space="0" w:color="auto"/>
              <w:right w:val="outset" w:sz="6" w:space="0" w:color="auto"/>
            </w:tcBorders>
            <w:vAlign w:val="center"/>
          </w:tcPr>
          <w:p w14:paraId="45C6FEE3" w14:textId="77777777" w:rsidR="002E47F4" w:rsidRPr="00CA742F" w:rsidRDefault="002E47F4" w:rsidP="00D14079">
            <w:pPr>
              <w:spacing w:line="264" w:lineRule="auto"/>
              <w:jc w:val="center"/>
              <w:rPr>
                <w:rFonts w:eastAsia="Times New Roman"/>
              </w:rPr>
            </w:pPr>
            <w:r w:rsidRPr="00CA742F">
              <w:rPr>
                <w:rFonts w:eastAsia="Times New Roman"/>
              </w:rPr>
              <w:t>100</w:t>
            </w:r>
          </w:p>
        </w:tc>
        <w:tc>
          <w:tcPr>
            <w:tcW w:w="1080" w:type="dxa"/>
            <w:tcBorders>
              <w:top w:val="outset" w:sz="6" w:space="0" w:color="auto"/>
              <w:left w:val="outset" w:sz="6" w:space="0" w:color="auto"/>
              <w:bottom w:val="outset" w:sz="6" w:space="0" w:color="auto"/>
              <w:right w:val="outset" w:sz="6" w:space="0" w:color="auto"/>
            </w:tcBorders>
            <w:vAlign w:val="center"/>
          </w:tcPr>
          <w:p w14:paraId="7E2D34C9" w14:textId="77777777" w:rsidR="002E47F4" w:rsidRPr="00CA742F" w:rsidRDefault="002E47F4" w:rsidP="00D14079">
            <w:pPr>
              <w:spacing w:line="264" w:lineRule="auto"/>
              <w:jc w:val="center"/>
              <w:rPr>
                <w:rFonts w:eastAsia="Times New Roman"/>
              </w:rPr>
            </w:pPr>
            <w:r w:rsidRPr="00CA742F">
              <w:rPr>
                <w:rFonts w:eastAsia="Times New Roman"/>
              </w:rPr>
              <w:t>114</w:t>
            </w:r>
          </w:p>
        </w:tc>
        <w:tc>
          <w:tcPr>
            <w:tcW w:w="1080" w:type="dxa"/>
            <w:tcBorders>
              <w:top w:val="outset" w:sz="6" w:space="0" w:color="auto"/>
              <w:left w:val="outset" w:sz="6" w:space="0" w:color="auto"/>
              <w:bottom w:val="outset" w:sz="6" w:space="0" w:color="auto"/>
              <w:right w:val="outset" w:sz="6" w:space="0" w:color="auto"/>
            </w:tcBorders>
            <w:vAlign w:val="center"/>
          </w:tcPr>
          <w:p w14:paraId="274EF98F" w14:textId="77777777" w:rsidR="002E47F4" w:rsidRPr="00CA742F" w:rsidRDefault="002E47F4" w:rsidP="00D14079">
            <w:pPr>
              <w:spacing w:line="264" w:lineRule="auto"/>
              <w:jc w:val="center"/>
              <w:rPr>
                <w:rFonts w:eastAsia="Times New Roman"/>
              </w:rPr>
            </w:pPr>
            <w:r w:rsidRPr="00CA742F">
              <w:rPr>
                <w:rFonts w:eastAsia="Times New Roman"/>
              </w:rPr>
              <w:t>20</w:t>
            </w:r>
          </w:p>
        </w:tc>
        <w:tc>
          <w:tcPr>
            <w:tcW w:w="1080" w:type="dxa"/>
            <w:tcBorders>
              <w:top w:val="outset" w:sz="6" w:space="0" w:color="auto"/>
              <w:left w:val="outset" w:sz="6" w:space="0" w:color="auto"/>
              <w:bottom w:val="outset" w:sz="6" w:space="0" w:color="auto"/>
              <w:right w:val="outset" w:sz="6" w:space="0" w:color="auto"/>
            </w:tcBorders>
            <w:vAlign w:val="center"/>
          </w:tcPr>
          <w:p w14:paraId="1BC8A437" w14:textId="77777777" w:rsidR="002E47F4" w:rsidRPr="00CA742F" w:rsidRDefault="002E47F4" w:rsidP="00D14079">
            <w:pPr>
              <w:spacing w:line="264" w:lineRule="auto"/>
              <w:jc w:val="center"/>
              <w:rPr>
                <w:rFonts w:eastAsia="Times New Roman"/>
              </w:rPr>
            </w:pPr>
            <w:r w:rsidRPr="00CA742F">
              <w:rPr>
                <w:rFonts w:eastAsia="Times New Roman"/>
              </w:rPr>
              <w:t>30</w:t>
            </w:r>
          </w:p>
        </w:tc>
        <w:tc>
          <w:tcPr>
            <w:tcW w:w="1260" w:type="dxa"/>
            <w:tcBorders>
              <w:top w:val="outset" w:sz="6" w:space="0" w:color="auto"/>
              <w:left w:val="outset" w:sz="6" w:space="0" w:color="auto"/>
              <w:bottom w:val="outset" w:sz="6" w:space="0" w:color="auto"/>
              <w:right w:val="outset" w:sz="6" w:space="0" w:color="auto"/>
            </w:tcBorders>
            <w:vAlign w:val="center"/>
          </w:tcPr>
          <w:p w14:paraId="7B508D78" w14:textId="77777777" w:rsidR="002E47F4" w:rsidRPr="00CA742F" w:rsidRDefault="002E47F4" w:rsidP="00D14079">
            <w:pPr>
              <w:spacing w:line="264" w:lineRule="auto"/>
              <w:jc w:val="center"/>
              <w:rPr>
                <w:rFonts w:eastAsia="Times New Roman"/>
              </w:rPr>
            </w:pPr>
            <w:r w:rsidRPr="00CA742F">
              <w:rPr>
                <w:rFonts w:eastAsia="Times New Roman"/>
              </w:rPr>
              <w:t>25</w:t>
            </w:r>
          </w:p>
        </w:tc>
        <w:tc>
          <w:tcPr>
            <w:tcW w:w="900" w:type="dxa"/>
            <w:tcBorders>
              <w:top w:val="outset" w:sz="6" w:space="0" w:color="auto"/>
              <w:left w:val="outset" w:sz="6" w:space="0" w:color="auto"/>
              <w:bottom w:val="outset" w:sz="6" w:space="0" w:color="auto"/>
              <w:right w:val="outset" w:sz="6" w:space="0" w:color="auto"/>
            </w:tcBorders>
            <w:vAlign w:val="center"/>
          </w:tcPr>
          <w:p w14:paraId="5C503D56" w14:textId="77777777" w:rsidR="002E47F4" w:rsidRPr="00CA742F" w:rsidRDefault="002E47F4" w:rsidP="00D14079">
            <w:pPr>
              <w:spacing w:line="264" w:lineRule="auto"/>
              <w:jc w:val="center"/>
              <w:rPr>
                <w:rFonts w:eastAsia="Times New Roman"/>
              </w:rPr>
            </w:pPr>
            <w:r w:rsidRPr="00CA742F">
              <w:rPr>
                <w:rFonts w:eastAsia="Times New Roman"/>
              </w:rPr>
              <w:t>40</w:t>
            </w:r>
          </w:p>
        </w:tc>
        <w:tc>
          <w:tcPr>
            <w:tcW w:w="1080" w:type="dxa"/>
            <w:tcBorders>
              <w:top w:val="outset" w:sz="6" w:space="0" w:color="auto"/>
              <w:left w:val="outset" w:sz="6" w:space="0" w:color="auto"/>
              <w:bottom w:val="outset" w:sz="6" w:space="0" w:color="auto"/>
              <w:right w:val="outset" w:sz="6" w:space="0" w:color="auto"/>
            </w:tcBorders>
            <w:vAlign w:val="center"/>
          </w:tcPr>
          <w:p w14:paraId="0D4DF91E" w14:textId="77777777" w:rsidR="002E47F4" w:rsidRPr="00CA742F" w:rsidRDefault="002E47F4" w:rsidP="00D14079">
            <w:pPr>
              <w:spacing w:line="264" w:lineRule="auto"/>
              <w:jc w:val="center"/>
              <w:rPr>
                <w:rFonts w:eastAsia="Times New Roman"/>
              </w:rPr>
            </w:pPr>
            <w:r w:rsidRPr="00CA742F">
              <w:rPr>
                <w:rFonts w:eastAsia="Times New Roman"/>
              </w:rPr>
              <w:t>30</w:t>
            </w:r>
          </w:p>
        </w:tc>
        <w:tc>
          <w:tcPr>
            <w:tcW w:w="1009" w:type="dxa"/>
            <w:tcBorders>
              <w:top w:val="outset" w:sz="6" w:space="0" w:color="auto"/>
              <w:left w:val="outset" w:sz="6" w:space="0" w:color="auto"/>
              <w:bottom w:val="outset" w:sz="6" w:space="0" w:color="auto"/>
              <w:right w:val="outset" w:sz="6" w:space="0" w:color="auto"/>
            </w:tcBorders>
            <w:vAlign w:val="center"/>
          </w:tcPr>
          <w:p w14:paraId="035AA475" w14:textId="77777777" w:rsidR="002E47F4" w:rsidRPr="00CA742F" w:rsidRDefault="002E47F4" w:rsidP="00D14079">
            <w:pPr>
              <w:spacing w:line="264" w:lineRule="auto"/>
              <w:jc w:val="center"/>
              <w:rPr>
                <w:rFonts w:eastAsia="Times New Roman"/>
              </w:rPr>
            </w:pPr>
            <w:r w:rsidRPr="00CA742F">
              <w:rPr>
                <w:rFonts w:eastAsia="Times New Roman"/>
              </w:rPr>
              <w:t>50</w:t>
            </w:r>
          </w:p>
        </w:tc>
      </w:tr>
      <w:tr w:rsidR="002E47F4" w:rsidRPr="00CA742F" w14:paraId="58805957" w14:textId="77777777" w:rsidTr="00D14079">
        <w:trPr>
          <w:jc w:val="center"/>
        </w:trPr>
        <w:tc>
          <w:tcPr>
            <w:tcW w:w="720" w:type="dxa"/>
            <w:tcBorders>
              <w:top w:val="outset" w:sz="6" w:space="0" w:color="auto"/>
              <w:left w:val="outset" w:sz="6" w:space="0" w:color="auto"/>
              <w:bottom w:val="outset" w:sz="6" w:space="0" w:color="auto"/>
              <w:right w:val="outset" w:sz="6" w:space="0" w:color="auto"/>
            </w:tcBorders>
            <w:vAlign w:val="center"/>
          </w:tcPr>
          <w:p w14:paraId="5979B583" w14:textId="77777777" w:rsidR="002E47F4" w:rsidRPr="00CA742F" w:rsidRDefault="002E47F4" w:rsidP="00D14079">
            <w:pPr>
              <w:spacing w:line="264" w:lineRule="auto"/>
              <w:jc w:val="center"/>
              <w:rPr>
                <w:rFonts w:eastAsia="Times New Roman"/>
              </w:rPr>
            </w:pPr>
            <w:r w:rsidRPr="00CA742F">
              <w:rPr>
                <w:rFonts w:eastAsia="Times New Roman"/>
              </w:rPr>
              <w:t>150</w:t>
            </w:r>
          </w:p>
        </w:tc>
        <w:tc>
          <w:tcPr>
            <w:tcW w:w="1080" w:type="dxa"/>
            <w:tcBorders>
              <w:top w:val="outset" w:sz="6" w:space="0" w:color="auto"/>
              <w:left w:val="outset" w:sz="6" w:space="0" w:color="auto"/>
              <w:bottom w:val="outset" w:sz="6" w:space="0" w:color="auto"/>
              <w:right w:val="outset" w:sz="6" w:space="0" w:color="auto"/>
            </w:tcBorders>
            <w:vAlign w:val="center"/>
          </w:tcPr>
          <w:p w14:paraId="2D354892" w14:textId="77777777" w:rsidR="002E47F4" w:rsidRPr="00CA742F" w:rsidRDefault="002E47F4" w:rsidP="00D14079">
            <w:pPr>
              <w:spacing w:line="264" w:lineRule="auto"/>
              <w:jc w:val="center"/>
              <w:rPr>
                <w:rFonts w:eastAsia="Times New Roman"/>
              </w:rPr>
            </w:pPr>
            <w:r w:rsidRPr="00CA742F">
              <w:rPr>
                <w:rFonts w:eastAsia="Times New Roman"/>
              </w:rPr>
              <w:t>168</w:t>
            </w:r>
          </w:p>
        </w:tc>
        <w:tc>
          <w:tcPr>
            <w:tcW w:w="1080" w:type="dxa"/>
            <w:tcBorders>
              <w:top w:val="outset" w:sz="6" w:space="0" w:color="auto"/>
              <w:left w:val="outset" w:sz="6" w:space="0" w:color="auto"/>
              <w:bottom w:val="outset" w:sz="6" w:space="0" w:color="auto"/>
              <w:right w:val="outset" w:sz="6" w:space="0" w:color="auto"/>
            </w:tcBorders>
            <w:vAlign w:val="center"/>
          </w:tcPr>
          <w:p w14:paraId="702DC4AE" w14:textId="77777777" w:rsidR="002E47F4" w:rsidRPr="00CA742F" w:rsidRDefault="002E47F4" w:rsidP="00D14079">
            <w:pPr>
              <w:spacing w:line="264" w:lineRule="auto"/>
              <w:jc w:val="center"/>
              <w:rPr>
                <w:rFonts w:eastAsia="Times New Roman"/>
              </w:rPr>
            </w:pPr>
            <w:r w:rsidRPr="00CA742F">
              <w:rPr>
                <w:rFonts w:eastAsia="Times New Roman"/>
              </w:rPr>
              <w:t>20</w:t>
            </w:r>
          </w:p>
        </w:tc>
        <w:tc>
          <w:tcPr>
            <w:tcW w:w="1080" w:type="dxa"/>
            <w:tcBorders>
              <w:top w:val="outset" w:sz="6" w:space="0" w:color="auto"/>
              <w:left w:val="outset" w:sz="6" w:space="0" w:color="auto"/>
              <w:bottom w:val="outset" w:sz="6" w:space="0" w:color="auto"/>
              <w:right w:val="outset" w:sz="6" w:space="0" w:color="auto"/>
            </w:tcBorders>
            <w:vAlign w:val="center"/>
          </w:tcPr>
          <w:p w14:paraId="26DF3788" w14:textId="77777777" w:rsidR="002E47F4" w:rsidRPr="00CA742F" w:rsidRDefault="002E47F4" w:rsidP="00D14079">
            <w:pPr>
              <w:spacing w:line="264" w:lineRule="auto"/>
              <w:jc w:val="center"/>
              <w:rPr>
                <w:rFonts w:eastAsia="Times New Roman"/>
              </w:rPr>
            </w:pPr>
            <w:r w:rsidRPr="00CA742F">
              <w:rPr>
                <w:rFonts w:eastAsia="Times New Roman"/>
              </w:rPr>
              <w:t>40</w:t>
            </w:r>
          </w:p>
        </w:tc>
        <w:tc>
          <w:tcPr>
            <w:tcW w:w="1260" w:type="dxa"/>
            <w:tcBorders>
              <w:top w:val="outset" w:sz="6" w:space="0" w:color="auto"/>
              <w:left w:val="outset" w:sz="6" w:space="0" w:color="auto"/>
              <w:bottom w:val="outset" w:sz="6" w:space="0" w:color="auto"/>
              <w:right w:val="outset" w:sz="6" w:space="0" w:color="auto"/>
            </w:tcBorders>
            <w:vAlign w:val="center"/>
          </w:tcPr>
          <w:p w14:paraId="5C621AAC" w14:textId="77777777" w:rsidR="002E47F4" w:rsidRPr="00CA742F" w:rsidRDefault="002E47F4" w:rsidP="00D14079">
            <w:pPr>
              <w:spacing w:line="264" w:lineRule="auto"/>
              <w:jc w:val="center"/>
              <w:rPr>
                <w:rFonts w:eastAsia="Times New Roman"/>
              </w:rPr>
            </w:pPr>
            <w:r w:rsidRPr="00CA742F">
              <w:rPr>
                <w:rFonts w:eastAsia="Times New Roman"/>
              </w:rPr>
              <w:t>30</w:t>
            </w:r>
          </w:p>
        </w:tc>
        <w:tc>
          <w:tcPr>
            <w:tcW w:w="900" w:type="dxa"/>
            <w:tcBorders>
              <w:top w:val="outset" w:sz="6" w:space="0" w:color="auto"/>
              <w:left w:val="outset" w:sz="6" w:space="0" w:color="auto"/>
              <w:bottom w:val="outset" w:sz="6" w:space="0" w:color="auto"/>
              <w:right w:val="outset" w:sz="6" w:space="0" w:color="auto"/>
            </w:tcBorders>
            <w:vAlign w:val="center"/>
          </w:tcPr>
          <w:p w14:paraId="3AA61027" w14:textId="77777777" w:rsidR="002E47F4" w:rsidRPr="00CA742F" w:rsidRDefault="002E47F4" w:rsidP="00D14079">
            <w:pPr>
              <w:spacing w:line="264" w:lineRule="auto"/>
              <w:jc w:val="center"/>
              <w:rPr>
                <w:rFonts w:eastAsia="Times New Roman"/>
              </w:rPr>
            </w:pPr>
            <w:r w:rsidRPr="00CA742F">
              <w:rPr>
                <w:rFonts w:eastAsia="Times New Roman"/>
              </w:rPr>
              <w:t>50</w:t>
            </w:r>
          </w:p>
        </w:tc>
        <w:tc>
          <w:tcPr>
            <w:tcW w:w="1080" w:type="dxa"/>
            <w:tcBorders>
              <w:top w:val="outset" w:sz="6" w:space="0" w:color="auto"/>
              <w:left w:val="outset" w:sz="6" w:space="0" w:color="auto"/>
              <w:bottom w:val="outset" w:sz="6" w:space="0" w:color="auto"/>
              <w:right w:val="outset" w:sz="6" w:space="0" w:color="auto"/>
            </w:tcBorders>
            <w:vAlign w:val="center"/>
          </w:tcPr>
          <w:p w14:paraId="0FC66F94" w14:textId="77777777" w:rsidR="002E47F4" w:rsidRPr="00CA742F" w:rsidRDefault="002E47F4" w:rsidP="00D14079">
            <w:pPr>
              <w:spacing w:line="264" w:lineRule="auto"/>
              <w:jc w:val="center"/>
              <w:rPr>
                <w:rFonts w:eastAsia="Times New Roman"/>
              </w:rPr>
            </w:pPr>
            <w:r w:rsidRPr="00CA742F">
              <w:rPr>
                <w:rFonts w:eastAsia="Times New Roman"/>
              </w:rPr>
              <w:t>35</w:t>
            </w:r>
          </w:p>
        </w:tc>
        <w:tc>
          <w:tcPr>
            <w:tcW w:w="1009" w:type="dxa"/>
            <w:tcBorders>
              <w:top w:val="outset" w:sz="6" w:space="0" w:color="auto"/>
              <w:left w:val="outset" w:sz="6" w:space="0" w:color="auto"/>
              <w:bottom w:val="outset" w:sz="6" w:space="0" w:color="auto"/>
              <w:right w:val="outset" w:sz="6" w:space="0" w:color="auto"/>
            </w:tcBorders>
            <w:vAlign w:val="center"/>
          </w:tcPr>
          <w:p w14:paraId="4AB33836" w14:textId="77777777" w:rsidR="002E47F4" w:rsidRPr="00CA742F" w:rsidRDefault="002E47F4" w:rsidP="00D14079">
            <w:pPr>
              <w:spacing w:line="264" w:lineRule="auto"/>
              <w:jc w:val="center"/>
              <w:rPr>
                <w:rFonts w:eastAsia="Times New Roman"/>
              </w:rPr>
            </w:pPr>
            <w:r w:rsidRPr="00CA742F">
              <w:rPr>
                <w:rFonts w:eastAsia="Times New Roman"/>
              </w:rPr>
              <w:t>60</w:t>
            </w:r>
          </w:p>
        </w:tc>
      </w:tr>
      <w:tr w:rsidR="002E47F4" w:rsidRPr="00CA742F" w14:paraId="0F2BFF98" w14:textId="77777777" w:rsidTr="00D14079">
        <w:trPr>
          <w:jc w:val="center"/>
        </w:trPr>
        <w:tc>
          <w:tcPr>
            <w:tcW w:w="720" w:type="dxa"/>
            <w:tcBorders>
              <w:top w:val="outset" w:sz="6" w:space="0" w:color="auto"/>
              <w:left w:val="outset" w:sz="6" w:space="0" w:color="auto"/>
              <w:bottom w:val="outset" w:sz="6" w:space="0" w:color="auto"/>
              <w:right w:val="outset" w:sz="6" w:space="0" w:color="auto"/>
            </w:tcBorders>
            <w:vAlign w:val="center"/>
          </w:tcPr>
          <w:p w14:paraId="4EF043C2" w14:textId="77777777" w:rsidR="002E47F4" w:rsidRPr="00CA742F" w:rsidRDefault="002E47F4" w:rsidP="00D14079">
            <w:pPr>
              <w:spacing w:line="264" w:lineRule="auto"/>
              <w:jc w:val="center"/>
              <w:rPr>
                <w:rFonts w:eastAsia="Times New Roman"/>
              </w:rPr>
            </w:pPr>
            <w:r w:rsidRPr="00CA742F">
              <w:rPr>
                <w:rFonts w:eastAsia="Times New Roman"/>
              </w:rPr>
              <w:t>200</w:t>
            </w:r>
          </w:p>
        </w:tc>
        <w:tc>
          <w:tcPr>
            <w:tcW w:w="1080" w:type="dxa"/>
            <w:tcBorders>
              <w:top w:val="outset" w:sz="6" w:space="0" w:color="auto"/>
              <w:left w:val="outset" w:sz="6" w:space="0" w:color="auto"/>
              <w:bottom w:val="outset" w:sz="6" w:space="0" w:color="auto"/>
              <w:right w:val="outset" w:sz="6" w:space="0" w:color="auto"/>
            </w:tcBorders>
            <w:vAlign w:val="center"/>
          </w:tcPr>
          <w:p w14:paraId="72644B8E" w14:textId="77777777" w:rsidR="002E47F4" w:rsidRPr="00CA742F" w:rsidRDefault="002E47F4" w:rsidP="00D14079">
            <w:pPr>
              <w:spacing w:line="264" w:lineRule="auto"/>
              <w:jc w:val="center"/>
              <w:rPr>
                <w:rFonts w:eastAsia="Times New Roman"/>
              </w:rPr>
            </w:pPr>
            <w:r w:rsidRPr="00CA742F">
              <w:rPr>
                <w:rFonts w:eastAsia="Times New Roman"/>
              </w:rPr>
              <w:t>219</w:t>
            </w:r>
          </w:p>
        </w:tc>
        <w:tc>
          <w:tcPr>
            <w:tcW w:w="1080" w:type="dxa"/>
            <w:tcBorders>
              <w:top w:val="outset" w:sz="6" w:space="0" w:color="auto"/>
              <w:left w:val="outset" w:sz="6" w:space="0" w:color="auto"/>
              <w:bottom w:val="outset" w:sz="6" w:space="0" w:color="auto"/>
              <w:right w:val="outset" w:sz="6" w:space="0" w:color="auto"/>
            </w:tcBorders>
            <w:vAlign w:val="center"/>
          </w:tcPr>
          <w:p w14:paraId="0CB37DE0" w14:textId="77777777" w:rsidR="002E47F4" w:rsidRPr="00CA742F" w:rsidRDefault="002E47F4" w:rsidP="00D14079">
            <w:pPr>
              <w:spacing w:line="264" w:lineRule="auto"/>
              <w:jc w:val="center"/>
              <w:rPr>
                <w:rFonts w:eastAsia="Times New Roman"/>
              </w:rPr>
            </w:pPr>
            <w:r w:rsidRPr="00CA742F">
              <w:rPr>
                <w:rFonts w:eastAsia="Times New Roman"/>
              </w:rPr>
              <w:t>20</w:t>
            </w:r>
          </w:p>
        </w:tc>
        <w:tc>
          <w:tcPr>
            <w:tcW w:w="1080" w:type="dxa"/>
            <w:tcBorders>
              <w:top w:val="outset" w:sz="6" w:space="0" w:color="auto"/>
              <w:left w:val="outset" w:sz="6" w:space="0" w:color="auto"/>
              <w:bottom w:val="outset" w:sz="6" w:space="0" w:color="auto"/>
              <w:right w:val="outset" w:sz="6" w:space="0" w:color="auto"/>
            </w:tcBorders>
            <w:vAlign w:val="center"/>
          </w:tcPr>
          <w:p w14:paraId="5CF0B471" w14:textId="77777777" w:rsidR="002E47F4" w:rsidRPr="00CA742F" w:rsidRDefault="002E47F4" w:rsidP="00D14079">
            <w:pPr>
              <w:spacing w:line="264" w:lineRule="auto"/>
              <w:jc w:val="center"/>
              <w:rPr>
                <w:rFonts w:eastAsia="Times New Roman"/>
              </w:rPr>
            </w:pPr>
            <w:r w:rsidRPr="00CA742F">
              <w:rPr>
                <w:rFonts w:eastAsia="Times New Roman"/>
              </w:rPr>
              <w:t>40</w:t>
            </w:r>
          </w:p>
        </w:tc>
        <w:tc>
          <w:tcPr>
            <w:tcW w:w="1260" w:type="dxa"/>
            <w:tcBorders>
              <w:top w:val="outset" w:sz="6" w:space="0" w:color="auto"/>
              <w:left w:val="outset" w:sz="6" w:space="0" w:color="auto"/>
              <w:bottom w:val="outset" w:sz="6" w:space="0" w:color="auto"/>
              <w:right w:val="outset" w:sz="6" w:space="0" w:color="auto"/>
            </w:tcBorders>
            <w:vAlign w:val="center"/>
          </w:tcPr>
          <w:p w14:paraId="19474A7D" w14:textId="77777777" w:rsidR="002E47F4" w:rsidRPr="00CA742F" w:rsidRDefault="002E47F4" w:rsidP="00D14079">
            <w:pPr>
              <w:spacing w:line="264" w:lineRule="auto"/>
              <w:jc w:val="center"/>
              <w:rPr>
                <w:rFonts w:eastAsia="Times New Roman"/>
              </w:rPr>
            </w:pPr>
            <w:r w:rsidRPr="00CA742F">
              <w:rPr>
                <w:rFonts w:eastAsia="Times New Roman"/>
              </w:rPr>
              <w:t>30</w:t>
            </w:r>
          </w:p>
        </w:tc>
        <w:tc>
          <w:tcPr>
            <w:tcW w:w="900" w:type="dxa"/>
            <w:tcBorders>
              <w:top w:val="outset" w:sz="6" w:space="0" w:color="auto"/>
              <w:left w:val="outset" w:sz="6" w:space="0" w:color="auto"/>
              <w:bottom w:val="outset" w:sz="6" w:space="0" w:color="auto"/>
              <w:right w:val="outset" w:sz="6" w:space="0" w:color="auto"/>
            </w:tcBorders>
            <w:vAlign w:val="center"/>
          </w:tcPr>
          <w:p w14:paraId="5F01656A" w14:textId="77777777" w:rsidR="002E47F4" w:rsidRPr="00CA742F" w:rsidRDefault="002E47F4" w:rsidP="00D14079">
            <w:pPr>
              <w:spacing w:line="264" w:lineRule="auto"/>
              <w:jc w:val="center"/>
              <w:rPr>
                <w:rFonts w:eastAsia="Times New Roman"/>
              </w:rPr>
            </w:pPr>
            <w:r w:rsidRPr="00CA742F">
              <w:rPr>
                <w:rFonts w:eastAsia="Times New Roman"/>
              </w:rPr>
              <w:t>50</w:t>
            </w:r>
          </w:p>
        </w:tc>
        <w:tc>
          <w:tcPr>
            <w:tcW w:w="1080" w:type="dxa"/>
            <w:tcBorders>
              <w:top w:val="outset" w:sz="6" w:space="0" w:color="auto"/>
              <w:left w:val="outset" w:sz="6" w:space="0" w:color="auto"/>
              <w:bottom w:val="outset" w:sz="6" w:space="0" w:color="auto"/>
              <w:right w:val="outset" w:sz="6" w:space="0" w:color="auto"/>
            </w:tcBorders>
            <w:vAlign w:val="center"/>
          </w:tcPr>
          <w:p w14:paraId="539C82B3" w14:textId="77777777" w:rsidR="002E47F4" w:rsidRPr="00CA742F" w:rsidRDefault="002E47F4" w:rsidP="00D14079">
            <w:pPr>
              <w:spacing w:line="264" w:lineRule="auto"/>
              <w:jc w:val="center"/>
              <w:rPr>
                <w:rFonts w:eastAsia="Times New Roman"/>
              </w:rPr>
            </w:pPr>
            <w:r w:rsidRPr="00CA742F">
              <w:rPr>
                <w:rFonts w:eastAsia="Times New Roman"/>
              </w:rPr>
              <w:t>40</w:t>
            </w:r>
          </w:p>
        </w:tc>
        <w:tc>
          <w:tcPr>
            <w:tcW w:w="1009" w:type="dxa"/>
            <w:tcBorders>
              <w:top w:val="outset" w:sz="6" w:space="0" w:color="auto"/>
              <w:left w:val="outset" w:sz="6" w:space="0" w:color="auto"/>
              <w:bottom w:val="outset" w:sz="6" w:space="0" w:color="auto"/>
              <w:right w:val="outset" w:sz="6" w:space="0" w:color="auto"/>
            </w:tcBorders>
            <w:vAlign w:val="center"/>
          </w:tcPr>
          <w:p w14:paraId="364EFC26" w14:textId="77777777" w:rsidR="002E47F4" w:rsidRPr="00CA742F" w:rsidRDefault="002E47F4" w:rsidP="00D14079">
            <w:pPr>
              <w:spacing w:line="264" w:lineRule="auto"/>
              <w:jc w:val="center"/>
              <w:rPr>
                <w:rFonts w:eastAsia="Times New Roman"/>
              </w:rPr>
            </w:pPr>
            <w:r w:rsidRPr="00CA742F">
              <w:rPr>
                <w:rFonts w:eastAsia="Times New Roman"/>
              </w:rPr>
              <w:t>60</w:t>
            </w:r>
          </w:p>
        </w:tc>
      </w:tr>
      <w:tr w:rsidR="002E47F4" w:rsidRPr="00CA742F" w14:paraId="4AEB73A3" w14:textId="77777777" w:rsidTr="00D14079">
        <w:trPr>
          <w:jc w:val="center"/>
        </w:trPr>
        <w:tc>
          <w:tcPr>
            <w:tcW w:w="720" w:type="dxa"/>
            <w:tcBorders>
              <w:top w:val="outset" w:sz="6" w:space="0" w:color="auto"/>
              <w:left w:val="outset" w:sz="6" w:space="0" w:color="auto"/>
              <w:bottom w:val="outset" w:sz="6" w:space="0" w:color="auto"/>
              <w:right w:val="outset" w:sz="6" w:space="0" w:color="auto"/>
            </w:tcBorders>
            <w:vAlign w:val="center"/>
          </w:tcPr>
          <w:p w14:paraId="25F93021" w14:textId="77777777" w:rsidR="002E47F4" w:rsidRPr="00CA742F" w:rsidRDefault="002E47F4" w:rsidP="00D14079">
            <w:pPr>
              <w:spacing w:line="264" w:lineRule="auto"/>
              <w:jc w:val="center"/>
              <w:rPr>
                <w:rFonts w:eastAsia="Times New Roman"/>
              </w:rPr>
            </w:pPr>
            <w:r w:rsidRPr="00CA742F">
              <w:rPr>
                <w:rFonts w:eastAsia="Times New Roman"/>
              </w:rPr>
              <w:t>250</w:t>
            </w:r>
          </w:p>
        </w:tc>
        <w:tc>
          <w:tcPr>
            <w:tcW w:w="1080" w:type="dxa"/>
            <w:tcBorders>
              <w:top w:val="outset" w:sz="6" w:space="0" w:color="auto"/>
              <w:left w:val="outset" w:sz="6" w:space="0" w:color="auto"/>
              <w:bottom w:val="outset" w:sz="6" w:space="0" w:color="auto"/>
              <w:right w:val="outset" w:sz="6" w:space="0" w:color="auto"/>
            </w:tcBorders>
            <w:vAlign w:val="center"/>
          </w:tcPr>
          <w:p w14:paraId="63B82785" w14:textId="77777777" w:rsidR="002E47F4" w:rsidRPr="00CA742F" w:rsidRDefault="002E47F4" w:rsidP="00D14079">
            <w:pPr>
              <w:spacing w:line="264" w:lineRule="auto"/>
              <w:jc w:val="center"/>
              <w:rPr>
                <w:rFonts w:eastAsia="Times New Roman"/>
              </w:rPr>
            </w:pPr>
            <w:r w:rsidRPr="00CA742F">
              <w:rPr>
                <w:rFonts w:eastAsia="Times New Roman"/>
              </w:rPr>
              <w:t>273</w:t>
            </w:r>
          </w:p>
        </w:tc>
        <w:tc>
          <w:tcPr>
            <w:tcW w:w="1080" w:type="dxa"/>
            <w:tcBorders>
              <w:top w:val="outset" w:sz="6" w:space="0" w:color="auto"/>
              <w:left w:val="outset" w:sz="6" w:space="0" w:color="auto"/>
              <w:bottom w:val="outset" w:sz="6" w:space="0" w:color="auto"/>
              <w:right w:val="outset" w:sz="6" w:space="0" w:color="auto"/>
            </w:tcBorders>
            <w:vAlign w:val="center"/>
          </w:tcPr>
          <w:p w14:paraId="2AD108BD" w14:textId="77777777" w:rsidR="002E47F4" w:rsidRPr="00CA742F" w:rsidRDefault="002E47F4" w:rsidP="00D14079">
            <w:pPr>
              <w:spacing w:line="264" w:lineRule="auto"/>
              <w:jc w:val="center"/>
              <w:rPr>
                <w:rFonts w:eastAsia="Times New Roman"/>
              </w:rPr>
            </w:pPr>
            <w:r w:rsidRPr="00CA742F">
              <w:rPr>
                <w:rFonts w:eastAsia="Times New Roman"/>
              </w:rPr>
              <w:t>25</w:t>
            </w:r>
          </w:p>
        </w:tc>
        <w:tc>
          <w:tcPr>
            <w:tcW w:w="1080" w:type="dxa"/>
            <w:tcBorders>
              <w:top w:val="outset" w:sz="6" w:space="0" w:color="auto"/>
              <w:left w:val="outset" w:sz="6" w:space="0" w:color="auto"/>
              <w:bottom w:val="outset" w:sz="6" w:space="0" w:color="auto"/>
              <w:right w:val="outset" w:sz="6" w:space="0" w:color="auto"/>
            </w:tcBorders>
            <w:vAlign w:val="center"/>
          </w:tcPr>
          <w:p w14:paraId="3048F1F5" w14:textId="77777777" w:rsidR="002E47F4" w:rsidRPr="00CA742F" w:rsidRDefault="002E47F4" w:rsidP="00D14079">
            <w:pPr>
              <w:spacing w:line="264" w:lineRule="auto"/>
              <w:jc w:val="center"/>
              <w:rPr>
                <w:rFonts w:eastAsia="Times New Roman"/>
              </w:rPr>
            </w:pPr>
            <w:r w:rsidRPr="00CA742F">
              <w:rPr>
                <w:rFonts w:eastAsia="Times New Roman"/>
              </w:rPr>
              <w:t>40</w:t>
            </w:r>
          </w:p>
        </w:tc>
        <w:tc>
          <w:tcPr>
            <w:tcW w:w="1260" w:type="dxa"/>
            <w:tcBorders>
              <w:top w:val="outset" w:sz="6" w:space="0" w:color="auto"/>
              <w:left w:val="outset" w:sz="6" w:space="0" w:color="auto"/>
              <w:bottom w:val="outset" w:sz="6" w:space="0" w:color="auto"/>
              <w:right w:val="outset" w:sz="6" w:space="0" w:color="auto"/>
            </w:tcBorders>
            <w:vAlign w:val="center"/>
          </w:tcPr>
          <w:p w14:paraId="79771FCA" w14:textId="77777777" w:rsidR="002E47F4" w:rsidRPr="00CA742F" w:rsidRDefault="002E47F4" w:rsidP="00D14079">
            <w:pPr>
              <w:spacing w:line="264" w:lineRule="auto"/>
              <w:jc w:val="center"/>
              <w:rPr>
                <w:rFonts w:eastAsia="Times New Roman"/>
              </w:rPr>
            </w:pPr>
            <w:r w:rsidRPr="00CA742F">
              <w:rPr>
                <w:rFonts w:eastAsia="Times New Roman"/>
              </w:rPr>
              <w:t>30</w:t>
            </w:r>
          </w:p>
        </w:tc>
        <w:tc>
          <w:tcPr>
            <w:tcW w:w="900" w:type="dxa"/>
            <w:tcBorders>
              <w:top w:val="outset" w:sz="6" w:space="0" w:color="auto"/>
              <w:left w:val="outset" w:sz="6" w:space="0" w:color="auto"/>
              <w:bottom w:val="outset" w:sz="6" w:space="0" w:color="auto"/>
              <w:right w:val="outset" w:sz="6" w:space="0" w:color="auto"/>
            </w:tcBorders>
            <w:vAlign w:val="center"/>
          </w:tcPr>
          <w:p w14:paraId="6A0B75C7" w14:textId="77777777" w:rsidR="002E47F4" w:rsidRPr="00CA742F" w:rsidRDefault="002E47F4" w:rsidP="00D14079">
            <w:pPr>
              <w:spacing w:line="264" w:lineRule="auto"/>
              <w:jc w:val="center"/>
              <w:rPr>
                <w:rFonts w:eastAsia="Times New Roman"/>
              </w:rPr>
            </w:pPr>
            <w:r w:rsidRPr="00CA742F">
              <w:rPr>
                <w:rFonts w:eastAsia="Times New Roman"/>
              </w:rPr>
              <w:t>50</w:t>
            </w:r>
          </w:p>
        </w:tc>
        <w:tc>
          <w:tcPr>
            <w:tcW w:w="1080" w:type="dxa"/>
            <w:tcBorders>
              <w:top w:val="outset" w:sz="6" w:space="0" w:color="auto"/>
              <w:left w:val="outset" w:sz="6" w:space="0" w:color="auto"/>
              <w:bottom w:val="outset" w:sz="6" w:space="0" w:color="auto"/>
              <w:right w:val="outset" w:sz="6" w:space="0" w:color="auto"/>
            </w:tcBorders>
            <w:vAlign w:val="center"/>
          </w:tcPr>
          <w:p w14:paraId="54B234A0" w14:textId="77777777" w:rsidR="002E47F4" w:rsidRPr="00CA742F" w:rsidRDefault="002E47F4" w:rsidP="00D14079">
            <w:pPr>
              <w:spacing w:line="264" w:lineRule="auto"/>
              <w:jc w:val="center"/>
              <w:rPr>
                <w:rFonts w:eastAsia="Times New Roman"/>
              </w:rPr>
            </w:pPr>
            <w:r w:rsidRPr="00CA742F">
              <w:rPr>
                <w:rFonts w:eastAsia="Times New Roman"/>
              </w:rPr>
              <w:t>40</w:t>
            </w:r>
          </w:p>
        </w:tc>
        <w:tc>
          <w:tcPr>
            <w:tcW w:w="1009" w:type="dxa"/>
            <w:tcBorders>
              <w:top w:val="outset" w:sz="6" w:space="0" w:color="auto"/>
              <w:left w:val="outset" w:sz="6" w:space="0" w:color="auto"/>
              <w:bottom w:val="outset" w:sz="6" w:space="0" w:color="auto"/>
              <w:right w:val="outset" w:sz="6" w:space="0" w:color="auto"/>
            </w:tcBorders>
            <w:vAlign w:val="center"/>
          </w:tcPr>
          <w:p w14:paraId="5399B617" w14:textId="77777777" w:rsidR="002E47F4" w:rsidRPr="00CA742F" w:rsidRDefault="002E47F4" w:rsidP="00D14079">
            <w:pPr>
              <w:spacing w:line="264" w:lineRule="auto"/>
              <w:jc w:val="center"/>
              <w:rPr>
                <w:rFonts w:eastAsia="Times New Roman"/>
              </w:rPr>
            </w:pPr>
            <w:r w:rsidRPr="00CA742F">
              <w:rPr>
                <w:rFonts w:eastAsia="Times New Roman"/>
              </w:rPr>
              <w:t>65</w:t>
            </w:r>
          </w:p>
        </w:tc>
      </w:tr>
      <w:tr w:rsidR="002E47F4" w:rsidRPr="00CA742F" w14:paraId="18C008CF" w14:textId="77777777" w:rsidTr="00D14079">
        <w:trPr>
          <w:jc w:val="center"/>
        </w:trPr>
        <w:tc>
          <w:tcPr>
            <w:tcW w:w="720" w:type="dxa"/>
            <w:tcBorders>
              <w:top w:val="outset" w:sz="6" w:space="0" w:color="auto"/>
              <w:left w:val="outset" w:sz="6" w:space="0" w:color="auto"/>
              <w:bottom w:val="outset" w:sz="6" w:space="0" w:color="auto"/>
              <w:right w:val="outset" w:sz="6" w:space="0" w:color="auto"/>
            </w:tcBorders>
            <w:vAlign w:val="center"/>
          </w:tcPr>
          <w:p w14:paraId="45C0018A" w14:textId="77777777" w:rsidR="002E47F4" w:rsidRPr="00CA742F" w:rsidRDefault="002E47F4" w:rsidP="00D14079">
            <w:pPr>
              <w:spacing w:line="264" w:lineRule="auto"/>
              <w:jc w:val="center"/>
              <w:rPr>
                <w:rFonts w:eastAsia="Times New Roman"/>
              </w:rPr>
            </w:pPr>
            <w:r w:rsidRPr="00CA742F">
              <w:rPr>
                <w:rFonts w:eastAsia="Times New Roman"/>
              </w:rPr>
              <w:t>300</w:t>
            </w:r>
          </w:p>
        </w:tc>
        <w:tc>
          <w:tcPr>
            <w:tcW w:w="1080" w:type="dxa"/>
            <w:tcBorders>
              <w:top w:val="outset" w:sz="6" w:space="0" w:color="auto"/>
              <w:left w:val="outset" w:sz="6" w:space="0" w:color="auto"/>
              <w:bottom w:val="outset" w:sz="6" w:space="0" w:color="auto"/>
              <w:right w:val="outset" w:sz="6" w:space="0" w:color="auto"/>
            </w:tcBorders>
            <w:vAlign w:val="center"/>
          </w:tcPr>
          <w:p w14:paraId="7207F65A" w14:textId="77777777" w:rsidR="002E47F4" w:rsidRPr="00CA742F" w:rsidRDefault="002E47F4" w:rsidP="00D14079">
            <w:pPr>
              <w:spacing w:line="264" w:lineRule="auto"/>
              <w:jc w:val="center"/>
              <w:rPr>
                <w:rFonts w:eastAsia="Times New Roman"/>
              </w:rPr>
            </w:pPr>
            <w:r w:rsidRPr="00CA742F">
              <w:rPr>
                <w:rFonts w:eastAsia="Times New Roman"/>
              </w:rPr>
              <w:t>324</w:t>
            </w:r>
          </w:p>
        </w:tc>
        <w:tc>
          <w:tcPr>
            <w:tcW w:w="1080" w:type="dxa"/>
            <w:tcBorders>
              <w:top w:val="outset" w:sz="6" w:space="0" w:color="auto"/>
              <w:left w:val="outset" w:sz="6" w:space="0" w:color="auto"/>
              <w:bottom w:val="outset" w:sz="6" w:space="0" w:color="auto"/>
              <w:right w:val="outset" w:sz="6" w:space="0" w:color="auto"/>
            </w:tcBorders>
            <w:vAlign w:val="center"/>
          </w:tcPr>
          <w:p w14:paraId="3682D820" w14:textId="77777777" w:rsidR="002E47F4" w:rsidRPr="00CA742F" w:rsidRDefault="002E47F4" w:rsidP="00D14079">
            <w:pPr>
              <w:spacing w:line="264" w:lineRule="auto"/>
              <w:jc w:val="center"/>
              <w:rPr>
                <w:rFonts w:eastAsia="Times New Roman"/>
              </w:rPr>
            </w:pPr>
            <w:r w:rsidRPr="00CA742F">
              <w:rPr>
                <w:rFonts w:eastAsia="Times New Roman"/>
              </w:rPr>
              <w:t>25</w:t>
            </w:r>
          </w:p>
        </w:tc>
        <w:tc>
          <w:tcPr>
            <w:tcW w:w="1080" w:type="dxa"/>
            <w:tcBorders>
              <w:top w:val="outset" w:sz="6" w:space="0" w:color="auto"/>
              <w:left w:val="outset" w:sz="6" w:space="0" w:color="auto"/>
              <w:bottom w:val="outset" w:sz="6" w:space="0" w:color="auto"/>
              <w:right w:val="outset" w:sz="6" w:space="0" w:color="auto"/>
            </w:tcBorders>
            <w:vAlign w:val="center"/>
          </w:tcPr>
          <w:p w14:paraId="54AA2029" w14:textId="77777777" w:rsidR="002E47F4" w:rsidRPr="00CA742F" w:rsidRDefault="002E47F4" w:rsidP="00D14079">
            <w:pPr>
              <w:spacing w:line="264" w:lineRule="auto"/>
              <w:jc w:val="center"/>
              <w:rPr>
                <w:rFonts w:eastAsia="Times New Roman"/>
              </w:rPr>
            </w:pPr>
            <w:r w:rsidRPr="00CA742F">
              <w:rPr>
                <w:rFonts w:eastAsia="Times New Roman"/>
              </w:rPr>
              <w:t>40</w:t>
            </w:r>
          </w:p>
        </w:tc>
        <w:tc>
          <w:tcPr>
            <w:tcW w:w="1260" w:type="dxa"/>
            <w:tcBorders>
              <w:top w:val="outset" w:sz="6" w:space="0" w:color="auto"/>
              <w:left w:val="outset" w:sz="6" w:space="0" w:color="auto"/>
              <w:bottom w:val="outset" w:sz="6" w:space="0" w:color="auto"/>
              <w:right w:val="outset" w:sz="6" w:space="0" w:color="auto"/>
            </w:tcBorders>
            <w:vAlign w:val="center"/>
          </w:tcPr>
          <w:p w14:paraId="1DA0AB40" w14:textId="77777777" w:rsidR="002E47F4" w:rsidRPr="00CA742F" w:rsidRDefault="002E47F4" w:rsidP="00D14079">
            <w:pPr>
              <w:spacing w:line="264" w:lineRule="auto"/>
              <w:jc w:val="center"/>
              <w:rPr>
                <w:rFonts w:eastAsia="Times New Roman"/>
              </w:rPr>
            </w:pPr>
            <w:r w:rsidRPr="00CA742F">
              <w:rPr>
                <w:rFonts w:eastAsia="Times New Roman"/>
              </w:rPr>
              <w:t>35</w:t>
            </w:r>
          </w:p>
        </w:tc>
        <w:tc>
          <w:tcPr>
            <w:tcW w:w="900" w:type="dxa"/>
            <w:tcBorders>
              <w:top w:val="outset" w:sz="6" w:space="0" w:color="auto"/>
              <w:left w:val="outset" w:sz="6" w:space="0" w:color="auto"/>
              <w:bottom w:val="outset" w:sz="6" w:space="0" w:color="auto"/>
              <w:right w:val="outset" w:sz="6" w:space="0" w:color="auto"/>
            </w:tcBorders>
            <w:vAlign w:val="center"/>
          </w:tcPr>
          <w:p w14:paraId="37D66E5F" w14:textId="77777777" w:rsidR="002E47F4" w:rsidRPr="00CA742F" w:rsidRDefault="002E47F4" w:rsidP="00D14079">
            <w:pPr>
              <w:spacing w:line="264" w:lineRule="auto"/>
              <w:jc w:val="center"/>
              <w:rPr>
                <w:rFonts w:eastAsia="Times New Roman"/>
              </w:rPr>
            </w:pPr>
            <w:r w:rsidRPr="00CA742F">
              <w:rPr>
                <w:rFonts w:eastAsia="Times New Roman"/>
              </w:rPr>
              <w:t>60</w:t>
            </w:r>
          </w:p>
        </w:tc>
        <w:tc>
          <w:tcPr>
            <w:tcW w:w="1080" w:type="dxa"/>
            <w:tcBorders>
              <w:top w:val="outset" w:sz="6" w:space="0" w:color="auto"/>
              <w:left w:val="outset" w:sz="6" w:space="0" w:color="auto"/>
              <w:bottom w:val="outset" w:sz="6" w:space="0" w:color="auto"/>
              <w:right w:val="outset" w:sz="6" w:space="0" w:color="auto"/>
            </w:tcBorders>
            <w:vAlign w:val="center"/>
          </w:tcPr>
          <w:p w14:paraId="38550E3A" w14:textId="77777777" w:rsidR="002E47F4" w:rsidRPr="00CA742F" w:rsidRDefault="002E47F4" w:rsidP="00D14079">
            <w:pPr>
              <w:spacing w:line="264" w:lineRule="auto"/>
              <w:jc w:val="center"/>
              <w:rPr>
                <w:rFonts w:eastAsia="Times New Roman"/>
              </w:rPr>
            </w:pPr>
            <w:r w:rsidRPr="00CA742F">
              <w:rPr>
                <w:rFonts w:eastAsia="Times New Roman"/>
              </w:rPr>
              <w:t>40</w:t>
            </w:r>
          </w:p>
        </w:tc>
        <w:tc>
          <w:tcPr>
            <w:tcW w:w="1009" w:type="dxa"/>
            <w:tcBorders>
              <w:top w:val="outset" w:sz="6" w:space="0" w:color="auto"/>
              <w:left w:val="outset" w:sz="6" w:space="0" w:color="auto"/>
              <w:bottom w:val="outset" w:sz="6" w:space="0" w:color="auto"/>
              <w:right w:val="outset" w:sz="6" w:space="0" w:color="auto"/>
            </w:tcBorders>
            <w:vAlign w:val="center"/>
          </w:tcPr>
          <w:p w14:paraId="320F8723" w14:textId="77777777" w:rsidR="002E47F4" w:rsidRPr="00CA742F" w:rsidRDefault="002E47F4" w:rsidP="00D14079">
            <w:pPr>
              <w:spacing w:line="264" w:lineRule="auto"/>
              <w:jc w:val="center"/>
              <w:rPr>
                <w:rFonts w:eastAsia="Times New Roman"/>
              </w:rPr>
            </w:pPr>
            <w:r w:rsidRPr="00CA742F">
              <w:rPr>
                <w:rFonts w:eastAsia="Times New Roman"/>
              </w:rPr>
              <w:t>65</w:t>
            </w:r>
          </w:p>
        </w:tc>
      </w:tr>
      <w:tr w:rsidR="002E47F4" w:rsidRPr="00CA742F" w14:paraId="1FF8E4CC" w14:textId="77777777" w:rsidTr="00D14079">
        <w:trPr>
          <w:jc w:val="center"/>
        </w:trPr>
        <w:tc>
          <w:tcPr>
            <w:tcW w:w="1800" w:type="dxa"/>
            <w:gridSpan w:val="2"/>
            <w:tcBorders>
              <w:top w:val="outset" w:sz="6" w:space="0" w:color="auto"/>
              <w:left w:val="outset" w:sz="6" w:space="0" w:color="auto"/>
              <w:bottom w:val="outset" w:sz="6" w:space="0" w:color="auto"/>
              <w:right w:val="outset" w:sz="6" w:space="0" w:color="auto"/>
            </w:tcBorders>
            <w:vAlign w:val="center"/>
          </w:tcPr>
          <w:p w14:paraId="1A1E9E6E" w14:textId="77777777" w:rsidR="002E47F4" w:rsidRPr="00CA742F" w:rsidRDefault="002E47F4" w:rsidP="00D14079">
            <w:pPr>
              <w:spacing w:line="264" w:lineRule="auto"/>
              <w:jc w:val="center"/>
              <w:rPr>
                <w:rFonts w:eastAsia="Times New Roman"/>
              </w:rPr>
            </w:pPr>
            <w:r w:rsidRPr="00CA742F">
              <w:rPr>
                <w:rFonts w:eastAsia="Times New Roman"/>
              </w:rPr>
              <w:t>Vessels and flat surfaces</w:t>
            </w:r>
          </w:p>
        </w:tc>
        <w:tc>
          <w:tcPr>
            <w:tcW w:w="1080" w:type="dxa"/>
            <w:tcBorders>
              <w:top w:val="outset" w:sz="6" w:space="0" w:color="auto"/>
              <w:left w:val="outset" w:sz="6" w:space="0" w:color="auto"/>
              <w:bottom w:val="outset" w:sz="6" w:space="0" w:color="auto"/>
              <w:right w:val="outset" w:sz="6" w:space="0" w:color="auto"/>
            </w:tcBorders>
            <w:vAlign w:val="center"/>
          </w:tcPr>
          <w:p w14:paraId="23B0A267" w14:textId="77777777" w:rsidR="002E47F4" w:rsidRPr="00CA742F" w:rsidRDefault="002E47F4" w:rsidP="00D14079">
            <w:pPr>
              <w:spacing w:line="264" w:lineRule="auto"/>
              <w:jc w:val="center"/>
              <w:rPr>
                <w:rFonts w:eastAsia="Times New Roman"/>
              </w:rPr>
            </w:pPr>
            <w:r w:rsidRPr="00CA742F">
              <w:rPr>
                <w:rFonts w:eastAsia="Times New Roman"/>
              </w:rPr>
              <w:t>30</w:t>
            </w:r>
          </w:p>
        </w:tc>
        <w:tc>
          <w:tcPr>
            <w:tcW w:w="1080" w:type="dxa"/>
            <w:tcBorders>
              <w:top w:val="outset" w:sz="6" w:space="0" w:color="auto"/>
              <w:left w:val="outset" w:sz="6" w:space="0" w:color="auto"/>
              <w:bottom w:val="outset" w:sz="6" w:space="0" w:color="auto"/>
              <w:right w:val="outset" w:sz="6" w:space="0" w:color="auto"/>
            </w:tcBorders>
            <w:vAlign w:val="center"/>
          </w:tcPr>
          <w:p w14:paraId="4A5304FC" w14:textId="77777777" w:rsidR="002E47F4" w:rsidRPr="00CA742F" w:rsidRDefault="002E47F4" w:rsidP="00D14079">
            <w:pPr>
              <w:spacing w:line="264" w:lineRule="auto"/>
              <w:jc w:val="center"/>
              <w:rPr>
                <w:rFonts w:eastAsia="Times New Roman"/>
              </w:rPr>
            </w:pPr>
            <w:r w:rsidRPr="00CA742F">
              <w:rPr>
                <w:rFonts w:eastAsia="Times New Roman"/>
              </w:rPr>
              <w:t>50</w:t>
            </w:r>
          </w:p>
        </w:tc>
        <w:tc>
          <w:tcPr>
            <w:tcW w:w="1260" w:type="dxa"/>
            <w:tcBorders>
              <w:top w:val="outset" w:sz="6" w:space="0" w:color="auto"/>
              <w:left w:val="outset" w:sz="6" w:space="0" w:color="auto"/>
              <w:bottom w:val="outset" w:sz="6" w:space="0" w:color="auto"/>
              <w:right w:val="outset" w:sz="6" w:space="0" w:color="auto"/>
            </w:tcBorders>
            <w:vAlign w:val="center"/>
          </w:tcPr>
          <w:p w14:paraId="6DF320E5" w14:textId="77777777" w:rsidR="002E47F4" w:rsidRPr="00CA742F" w:rsidRDefault="002E47F4" w:rsidP="00D14079">
            <w:pPr>
              <w:spacing w:line="264" w:lineRule="auto"/>
              <w:jc w:val="center"/>
              <w:rPr>
                <w:rFonts w:eastAsia="Times New Roman"/>
              </w:rPr>
            </w:pPr>
            <w:r w:rsidRPr="00CA742F">
              <w:rPr>
                <w:rFonts w:eastAsia="Times New Roman"/>
              </w:rPr>
              <w:t>40</w:t>
            </w:r>
          </w:p>
        </w:tc>
        <w:tc>
          <w:tcPr>
            <w:tcW w:w="900" w:type="dxa"/>
            <w:tcBorders>
              <w:top w:val="outset" w:sz="6" w:space="0" w:color="auto"/>
              <w:left w:val="outset" w:sz="6" w:space="0" w:color="auto"/>
              <w:bottom w:val="outset" w:sz="6" w:space="0" w:color="auto"/>
              <w:right w:val="outset" w:sz="6" w:space="0" w:color="auto"/>
            </w:tcBorders>
            <w:vAlign w:val="center"/>
          </w:tcPr>
          <w:p w14:paraId="2341D9DE" w14:textId="77777777" w:rsidR="002E47F4" w:rsidRPr="00CA742F" w:rsidRDefault="002E47F4" w:rsidP="00D14079">
            <w:pPr>
              <w:spacing w:line="264" w:lineRule="auto"/>
              <w:jc w:val="center"/>
              <w:rPr>
                <w:rFonts w:eastAsia="Times New Roman"/>
              </w:rPr>
            </w:pPr>
            <w:r w:rsidRPr="00CA742F">
              <w:rPr>
                <w:rFonts w:eastAsia="Times New Roman"/>
              </w:rPr>
              <w:t>65</w:t>
            </w:r>
          </w:p>
        </w:tc>
        <w:tc>
          <w:tcPr>
            <w:tcW w:w="1080" w:type="dxa"/>
            <w:tcBorders>
              <w:top w:val="outset" w:sz="6" w:space="0" w:color="auto"/>
              <w:left w:val="outset" w:sz="6" w:space="0" w:color="auto"/>
              <w:bottom w:val="outset" w:sz="6" w:space="0" w:color="auto"/>
              <w:right w:val="outset" w:sz="6" w:space="0" w:color="auto"/>
            </w:tcBorders>
            <w:vAlign w:val="center"/>
          </w:tcPr>
          <w:p w14:paraId="304FEA0C" w14:textId="77777777" w:rsidR="002E47F4" w:rsidRPr="00CA742F" w:rsidRDefault="002E47F4" w:rsidP="00D14079">
            <w:pPr>
              <w:spacing w:line="264" w:lineRule="auto"/>
              <w:jc w:val="center"/>
              <w:rPr>
                <w:rFonts w:eastAsia="Times New Roman"/>
              </w:rPr>
            </w:pPr>
            <w:r w:rsidRPr="00CA742F">
              <w:rPr>
                <w:rFonts w:eastAsia="Times New Roman"/>
              </w:rPr>
              <w:t>50</w:t>
            </w:r>
          </w:p>
        </w:tc>
        <w:tc>
          <w:tcPr>
            <w:tcW w:w="1009" w:type="dxa"/>
            <w:tcBorders>
              <w:top w:val="outset" w:sz="6" w:space="0" w:color="auto"/>
              <w:left w:val="outset" w:sz="6" w:space="0" w:color="auto"/>
              <w:bottom w:val="outset" w:sz="6" w:space="0" w:color="auto"/>
              <w:right w:val="outset" w:sz="6" w:space="0" w:color="auto"/>
            </w:tcBorders>
            <w:vAlign w:val="center"/>
          </w:tcPr>
          <w:p w14:paraId="04D2A462" w14:textId="77777777" w:rsidR="002E47F4" w:rsidRPr="00CA742F" w:rsidRDefault="002E47F4" w:rsidP="00D14079">
            <w:pPr>
              <w:spacing w:line="264" w:lineRule="auto"/>
              <w:jc w:val="center"/>
              <w:rPr>
                <w:rFonts w:eastAsia="Times New Roman"/>
              </w:rPr>
            </w:pPr>
            <w:r w:rsidRPr="00CA742F">
              <w:rPr>
                <w:rFonts w:eastAsia="Times New Roman"/>
              </w:rPr>
              <w:t>80</w:t>
            </w:r>
          </w:p>
        </w:tc>
      </w:tr>
    </w:tbl>
    <w:p w14:paraId="4EF06DA9" w14:textId="1FCAF502" w:rsidR="002C2D39" w:rsidRDefault="002C2D39" w:rsidP="004513F0">
      <w:pPr>
        <w:ind w:left="3119" w:right="-23" w:hanging="2410"/>
        <w:jc w:val="both"/>
      </w:pPr>
    </w:p>
    <w:p w14:paraId="48261116" w14:textId="776A5E24" w:rsidR="002E47F4" w:rsidRDefault="002E47F4" w:rsidP="004513F0">
      <w:pPr>
        <w:ind w:left="3119" w:right="-23" w:hanging="2410"/>
        <w:jc w:val="both"/>
      </w:pPr>
    </w:p>
    <w:p w14:paraId="18EA4CAE" w14:textId="78898C30" w:rsidR="002E47F4" w:rsidRDefault="002E47F4" w:rsidP="002E47F4">
      <w:pPr>
        <w:ind w:left="426"/>
        <w:rPr>
          <w:b/>
        </w:rPr>
      </w:pPr>
      <w:r w:rsidRPr="00CA742F">
        <w:rPr>
          <w:b/>
        </w:rPr>
        <w:t xml:space="preserve">TABLE 3 </w:t>
      </w:r>
      <w:r w:rsidRPr="00CA742F">
        <w:rPr>
          <w:b/>
        </w:rPr>
        <w:tab/>
        <w:t xml:space="preserve">Environmental thickness of insulation for non-domestic hot water services. (Reference BS 5422:2001 - Table 13) </w:t>
      </w:r>
    </w:p>
    <w:p w14:paraId="4FD40699" w14:textId="77777777" w:rsidR="002E47F4" w:rsidRPr="00CA742F" w:rsidRDefault="002E47F4" w:rsidP="002E47F4">
      <w:pPr>
        <w:ind w:left="426"/>
        <w:rPr>
          <w:b/>
        </w:rPr>
      </w:pPr>
    </w:p>
    <w:tbl>
      <w:tblPr>
        <w:tblW w:w="8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962"/>
        <w:gridCol w:w="2410"/>
        <w:gridCol w:w="2261"/>
      </w:tblGrid>
      <w:tr w:rsidR="002E47F4" w:rsidRPr="00CA742F" w14:paraId="355320EF" w14:textId="77777777" w:rsidTr="002E47F4">
        <w:trPr>
          <w:jc w:val="center"/>
        </w:trPr>
        <w:tc>
          <w:tcPr>
            <w:tcW w:w="3532" w:type="dxa"/>
            <w:gridSpan w:val="2"/>
            <w:vMerge w:val="restart"/>
            <w:tcBorders>
              <w:top w:val="outset" w:sz="6" w:space="0" w:color="auto"/>
              <w:left w:val="outset" w:sz="6" w:space="0" w:color="auto"/>
              <w:right w:val="outset" w:sz="6" w:space="0" w:color="auto"/>
            </w:tcBorders>
            <w:shd w:val="clear" w:color="auto" w:fill="F2F2F2" w:themeFill="text1" w:themeFillShade="F2"/>
            <w:vAlign w:val="center"/>
          </w:tcPr>
          <w:p w14:paraId="351F79B9" w14:textId="77777777" w:rsidR="002E47F4" w:rsidRPr="00CA742F" w:rsidRDefault="002E47F4" w:rsidP="00D14079">
            <w:pPr>
              <w:spacing w:line="264" w:lineRule="auto"/>
              <w:jc w:val="center"/>
              <w:rPr>
                <w:rFonts w:eastAsia="Times New Roman"/>
                <w:b/>
              </w:rPr>
            </w:pPr>
            <w:r w:rsidRPr="00CA742F">
              <w:rPr>
                <w:rFonts w:eastAsia="Times New Roman"/>
                <w:b/>
              </w:rPr>
              <w:t>Steel pipe size (mm)</w:t>
            </w:r>
          </w:p>
        </w:tc>
        <w:tc>
          <w:tcPr>
            <w:tcW w:w="4671" w:type="dxa"/>
            <w:gridSpan w:val="2"/>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138D7877" w14:textId="77777777" w:rsidR="002E47F4" w:rsidRPr="00CA742F" w:rsidRDefault="002E47F4" w:rsidP="00D14079">
            <w:pPr>
              <w:spacing w:line="264" w:lineRule="auto"/>
              <w:jc w:val="center"/>
              <w:rPr>
                <w:rFonts w:eastAsia="Times New Roman"/>
                <w:b/>
              </w:rPr>
            </w:pPr>
            <w:r w:rsidRPr="00CA742F">
              <w:rPr>
                <w:rFonts w:eastAsia="Times New Roman"/>
                <w:b/>
              </w:rPr>
              <w:t>Water temperature of 60°C</w:t>
            </w:r>
          </w:p>
        </w:tc>
      </w:tr>
      <w:tr w:rsidR="002E47F4" w:rsidRPr="00CA742F" w14:paraId="4D6E37BE" w14:textId="77777777" w:rsidTr="002E47F4">
        <w:trPr>
          <w:jc w:val="center"/>
        </w:trPr>
        <w:tc>
          <w:tcPr>
            <w:tcW w:w="3532" w:type="dxa"/>
            <w:gridSpan w:val="2"/>
            <w:vMerge/>
            <w:tcBorders>
              <w:left w:val="outset" w:sz="6" w:space="0" w:color="auto"/>
              <w:bottom w:val="outset" w:sz="6" w:space="0" w:color="auto"/>
              <w:right w:val="outset" w:sz="6" w:space="0" w:color="auto"/>
            </w:tcBorders>
            <w:shd w:val="clear" w:color="auto" w:fill="F2F2F2" w:themeFill="text1" w:themeFillShade="F2"/>
            <w:vAlign w:val="center"/>
          </w:tcPr>
          <w:p w14:paraId="51233109" w14:textId="77777777" w:rsidR="002E47F4" w:rsidRPr="00CA742F" w:rsidRDefault="002E47F4" w:rsidP="00D14079">
            <w:pPr>
              <w:spacing w:line="264" w:lineRule="auto"/>
              <w:ind w:left="567"/>
              <w:jc w:val="center"/>
              <w:rPr>
                <w:rFonts w:eastAsia="Calibri"/>
                <w:b/>
              </w:rPr>
            </w:pPr>
          </w:p>
        </w:tc>
        <w:tc>
          <w:tcPr>
            <w:tcW w:w="4671" w:type="dxa"/>
            <w:gridSpan w:val="2"/>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4E1D19A9" w14:textId="77777777" w:rsidR="002E47F4" w:rsidRPr="00CA742F" w:rsidRDefault="002E47F4" w:rsidP="00D14079">
            <w:pPr>
              <w:spacing w:line="264" w:lineRule="auto"/>
              <w:ind w:left="567"/>
              <w:jc w:val="center"/>
              <w:rPr>
                <w:rFonts w:eastAsia="Calibri"/>
                <w:b/>
              </w:rPr>
            </w:pPr>
            <w:r w:rsidRPr="00CA742F">
              <w:rPr>
                <w:rFonts w:eastAsia="Calibri"/>
                <w:b/>
              </w:rPr>
              <w:t>Thickness of insulation (mm)</w:t>
            </w:r>
          </w:p>
        </w:tc>
      </w:tr>
      <w:tr w:rsidR="002E47F4" w:rsidRPr="00CA742F" w14:paraId="2DEEBFA7" w14:textId="77777777" w:rsidTr="002E47F4">
        <w:trPr>
          <w:jc w:val="center"/>
        </w:trPr>
        <w:tc>
          <w:tcPr>
            <w:tcW w:w="1570" w:type="dxa"/>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185D5B94" w14:textId="77777777" w:rsidR="002E47F4" w:rsidRPr="00CA742F" w:rsidRDefault="002E47F4" w:rsidP="00D14079">
            <w:pPr>
              <w:spacing w:line="264" w:lineRule="auto"/>
              <w:jc w:val="center"/>
              <w:rPr>
                <w:rFonts w:eastAsia="Times New Roman"/>
                <w:b/>
              </w:rPr>
            </w:pPr>
            <w:r w:rsidRPr="00CA742F">
              <w:rPr>
                <w:rFonts w:eastAsia="Times New Roman"/>
                <w:b/>
              </w:rPr>
              <w:t>NB</w:t>
            </w:r>
          </w:p>
        </w:tc>
        <w:tc>
          <w:tcPr>
            <w:tcW w:w="1962" w:type="dxa"/>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508EF14A" w14:textId="77777777" w:rsidR="002E47F4" w:rsidRPr="00CA742F" w:rsidRDefault="002E47F4" w:rsidP="00D14079">
            <w:pPr>
              <w:spacing w:line="264" w:lineRule="auto"/>
              <w:jc w:val="center"/>
              <w:rPr>
                <w:rFonts w:eastAsia="Times New Roman"/>
                <w:b/>
              </w:rPr>
            </w:pPr>
            <w:r w:rsidRPr="00CA742F">
              <w:rPr>
                <w:rFonts w:eastAsia="Times New Roman"/>
                <w:b/>
              </w:rPr>
              <w:t>OD</w:t>
            </w:r>
          </w:p>
        </w:tc>
        <w:tc>
          <w:tcPr>
            <w:tcW w:w="2410" w:type="dxa"/>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16CB8A63" w14:textId="77777777" w:rsidR="002E47F4" w:rsidRPr="00CA742F" w:rsidRDefault="002E47F4" w:rsidP="00D14079">
            <w:pPr>
              <w:spacing w:line="264" w:lineRule="auto"/>
              <w:jc w:val="center"/>
              <w:rPr>
                <w:rFonts w:eastAsia="Times New Roman"/>
                <w:b/>
              </w:rPr>
            </w:pPr>
            <w:r w:rsidRPr="00CA742F">
              <w:rPr>
                <w:rFonts w:eastAsia="Times New Roman"/>
                <w:b/>
              </w:rPr>
              <w:t>Phenolic foam</w:t>
            </w:r>
          </w:p>
        </w:tc>
        <w:tc>
          <w:tcPr>
            <w:tcW w:w="2261" w:type="dxa"/>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1988BE07" w14:textId="77777777" w:rsidR="002E47F4" w:rsidRPr="00CA742F" w:rsidRDefault="002E47F4" w:rsidP="00D14079">
            <w:pPr>
              <w:spacing w:line="264" w:lineRule="auto"/>
              <w:jc w:val="center"/>
              <w:rPr>
                <w:rFonts w:eastAsia="Times New Roman"/>
                <w:b/>
              </w:rPr>
            </w:pPr>
            <w:r w:rsidRPr="00CA742F">
              <w:rPr>
                <w:rFonts w:eastAsia="Times New Roman"/>
                <w:b/>
              </w:rPr>
              <w:t>Mineral wool</w:t>
            </w:r>
          </w:p>
        </w:tc>
      </w:tr>
      <w:tr w:rsidR="002E47F4" w:rsidRPr="00CA742F" w14:paraId="0F46BC97" w14:textId="77777777" w:rsidTr="00D14079">
        <w:trPr>
          <w:jc w:val="center"/>
        </w:trPr>
        <w:tc>
          <w:tcPr>
            <w:tcW w:w="1570" w:type="dxa"/>
            <w:tcBorders>
              <w:top w:val="outset" w:sz="6" w:space="0" w:color="auto"/>
              <w:left w:val="outset" w:sz="6" w:space="0" w:color="auto"/>
              <w:bottom w:val="outset" w:sz="6" w:space="0" w:color="auto"/>
              <w:right w:val="outset" w:sz="6" w:space="0" w:color="auto"/>
            </w:tcBorders>
            <w:vAlign w:val="center"/>
          </w:tcPr>
          <w:p w14:paraId="3B3B2A7B" w14:textId="77777777" w:rsidR="002E47F4" w:rsidRPr="00CA742F" w:rsidRDefault="002E47F4" w:rsidP="00D14079">
            <w:pPr>
              <w:spacing w:line="264" w:lineRule="auto"/>
              <w:jc w:val="center"/>
              <w:rPr>
                <w:rFonts w:eastAsia="Times New Roman"/>
              </w:rPr>
            </w:pPr>
            <w:r w:rsidRPr="00CA742F">
              <w:rPr>
                <w:rFonts w:eastAsia="Times New Roman"/>
              </w:rPr>
              <w:t>15</w:t>
            </w:r>
          </w:p>
        </w:tc>
        <w:tc>
          <w:tcPr>
            <w:tcW w:w="1962" w:type="dxa"/>
            <w:tcBorders>
              <w:top w:val="outset" w:sz="6" w:space="0" w:color="auto"/>
              <w:left w:val="outset" w:sz="6" w:space="0" w:color="auto"/>
              <w:bottom w:val="outset" w:sz="6" w:space="0" w:color="auto"/>
              <w:right w:val="outset" w:sz="6" w:space="0" w:color="auto"/>
            </w:tcBorders>
            <w:vAlign w:val="center"/>
          </w:tcPr>
          <w:p w14:paraId="67D98F17" w14:textId="77777777" w:rsidR="002E47F4" w:rsidRPr="00CA742F" w:rsidRDefault="002E47F4" w:rsidP="00D14079">
            <w:pPr>
              <w:spacing w:line="264" w:lineRule="auto"/>
              <w:jc w:val="center"/>
              <w:rPr>
                <w:rFonts w:eastAsia="Times New Roman"/>
              </w:rPr>
            </w:pPr>
            <w:r w:rsidRPr="00CA742F">
              <w:rPr>
                <w:rFonts w:eastAsia="Times New Roman"/>
              </w:rPr>
              <w:t>21</w:t>
            </w:r>
          </w:p>
        </w:tc>
        <w:tc>
          <w:tcPr>
            <w:tcW w:w="2410" w:type="dxa"/>
            <w:tcBorders>
              <w:top w:val="outset" w:sz="6" w:space="0" w:color="auto"/>
              <w:left w:val="outset" w:sz="6" w:space="0" w:color="auto"/>
              <w:bottom w:val="outset" w:sz="6" w:space="0" w:color="auto"/>
              <w:right w:val="outset" w:sz="6" w:space="0" w:color="auto"/>
            </w:tcBorders>
            <w:vAlign w:val="center"/>
          </w:tcPr>
          <w:p w14:paraId="20536077" w14:textId="77777777" w:rsidR="002E47F4" w:rsidRPr="00CA742F" w:rsidRDefault="002E47F4" w:rsidP="00D14079">
            <w:pPr>
              <w:spacing w:line="264" w:lineRule="auto"/>
              <w:jc w:val="center"/>
              <w:rPr>
                <w:rFonts w:eastAsia="Times New Roman"/>
              </w:rPr>
            </w:pPr>
            <w:r w:rsidRPr="00CA742F">
              <w:rPr>
                <w:rFonts w:eastAsia="Times New Roman"/>
              </w:rPr>
              <w:t>15</w:t>
            </w:r>
          </w:p>
        </w:tc>
        <w:tc>
          <w:tcPr>
            <w:tcW w:w="2261" w:type="dxa"/>
            <w:tcBorders>
              <w:top w:val="outset" w:sz="6" w:space="0" w:color="auto"/>
              <w:left w:val="outset" w:sz="6" w:space="0" w:color="auto"/>
              <w:bottom w:val="outset" w:sz="6" w:space="0" w:color="auto"/>
              <w:right w:val="outset" w:sz="6" w:space="0" w:color="auto"/>
            </w:tcBorders>
            <w:vAlign w:val="center"/>
          </w:tcPr>
          <w:p w14:paraId="39A8796A" w14:textId="77777777" w:rsidR="002E47F4" w:rsidRPr="00CA742F" w:rsidRDefault="002E47F4" w:rsidP="00D14079">
            <w:pPr>
              <w:spacing w:line="264" w:lineRule="auto"/>
              <w:jc w:val="center"/>
              <w:rPr>
                <w:rFonts w:eastAsia="Times New Roman"/>
              </w:rPr>
            </w:pPr>
            <w:r w:rsidRPr="00CA742F">
              <w:rPr>
                <w:rFonts w:eastAsia="Times New Roman"/>
              </w:rPr>
              <w:t>25</w:t>
            </w:r>
          </w:p>
        </w:tc>
      </w:tr>
      <w:tr w:rsidR="002E47F4" w:rsidRPr="00CA742F" w14:paraId="7B74B45D" w14:textId="77777777" w:rsidTr="00D14079">
        <w:trPr>
          <w:jc w:val="center"/>
        </w:trPr>
        <w:tc>
          <w:tcPr>
            <w:tcW w:w="1570" w:type="dxa"/>
            <w:tcBorders>
              <w:top w:val="outset" w:sz="6" w:space="0" w:color="auto"/>
              <w:left w:val="outset" w:sz="6" w:space="0" w:color="auto"/>
              <w:bottom w:val="outset" w:sz="6" w:space="0" w:color="auto"/>
              <w:right w:val="outset" w:sz="6" w:space="0" w:color="auto"/>
            </w:tcBorders>
            <w:vAlign w:val="center"/>
          </w:tcPr>
          <w:p w14:paraId="27BDA19B" w14:textId="77777777" w:rsidR="002E47F4" w:rsidRPr="00CA742F" w:rsidRDefault="002E47F4" w:rsidP="00D14079">
            <w:pPr>
              <w:spacing w:line="264" w:lineRule="auto"/>
              <w:jc w:val="center"/>
              <w:rPr>
                <w:rFonts w:eastAsia="Times New Roman"/>
              </w:rPr>
            </w:pPr>
            <w:r w:rsidRPr="00CA742F">
              <w:rPr>
                <w:rFonts w:eastAsia="Times New Roman"/>
              </w:rPr>
              <w:t>20</w:t>
            </w:r>
          </w:p>
        </w:tc>
        <w:tc>
          <w:tcPr>
            <w:tcW w:w="1962" w:type="dxa"/>
            <w:tcBorders>
              <w:top w:val="outset" w:sz="6" w:space="0" w:color="auto"/>
              <w:left w:val="outset" w:sz="6" w:space="0" w:color="auto"/>
              <w:bottom w:val="outset" w:sz="6" w:space="0" w:color="auto"/>
              <w:right w:val="outset" w:sz="6" w:space="0" w:color="auto"/>
            </w:tcBorders>
            <w:vAlign w:val="center"/>
          </w:tcPr>
          <w:p w14:paraId="30ED8C5A" w14:textId="77777777" w:rsidR="002E47F4" w:rsidRPr="00CA742F" w:rsidRDefault="002E47F4" w:rsidP="00D14079">
            <w:pPr>
              <w:spacing w:line="264" w:lineRule="auto"/>
              <w:jc w:val="center"/>
              <w:rPr>
                <w:rFonts w:eastAsia="Times New Roman"/>
              </w:rPr>
            </w:pPr>
            <w:r w:rsidRPr="00CA742F">
              <w:rPr>
                <w:rFonts w:eastAsia="Times New Roman"/>
              </w:rPr>
              <w:t>27</w:t>
            </w:r>
          </w:p>
        </w:tc>
        <w:tc>
          <w:tcPr>
            <w:tcW w:w="2410" w:type="dxa"/>
            <w:tcBorders>
              <w:top w:val="outset" w:sz="6" w:space="0" w:color="auto"/>
              <w:left w:val="outset" w:sz="6" w:space="0" w:color="auto"/>
              <w:bottom w:val="outset" w:sz="6" w:space="0" w:color="auto"/>
              <w:right w:val="outset" w:sz="6" w:space="0" w:color="auto"/>
            </w:tcBorders>
            <w:vAlign w:val="center"/>
          </w:tcPr>
          <w:p w14:paraId="242E38C1" w14:textId="77777777" w:rsidR="002E47F4" w:rsidRPr="00CA742F" w:rsidRDefault="002E47F4" w:rsidP="00D14079">
            <w:pPr>
              <w:spacing w:line="264" w:lineRule="auto"/>
              <w:jc w:val="center"/>
              <w:rPr>
                <w:rFonts w:eastAsia="Times New Roman"/>
              </w:rPr>
            </w:pPr>
            <w:r w:rsidRPr="00CA742F">
              <w:rPr>
                <w:rFonts w:eastAsia="Times New Roman"/>
              </w:rPr>
              <w:t>15</w:t>
            </w:r>
          </w:p>
        </w:tc>
        <w:tc>
          <w:tcPr>
            <w:tcW w:w="2261" w:type="dxa"/>
            <w:tcBorders>
              <w:top w:val="outset" w:sz="6" w:space="0" w:color="auto"/>
              <w:left w:val="outset" w:sz="6" w:space="0" w:color="auto"/>
              <w:bottom w:val="outset" w:sz="6" w:space="0" w:color="auto"/>
              <w:right w:val="outset" w:sz="6" w:space="0" w:color="auto"/>
            </w:tcBorders>
            <w:vAlign w:val="center"/>
          </w:tcPr>
          <w:p w14:paraId="1C4418B6" w14:textId="77777777" w:rsidR="002E47F4" w:rsidRPr="00CA742F" w:rsidRDefault="002E47F4" w:rsidP="00D14079">
            <w:pPr>
              <w:spacing w:line="264" w:lineRule="auto"/>
              <w:jc w:val="center"/>
              <w:rPr>
                <w:rFonts w:eastAsia="Times New Roman"/>
              </w:rPr>
            </w:pPr>
            <w:r w:rsidRPr="00CA742F">
              <w:rPr>
                <w:rFonts w:eastAsia="Times New Roman"/>
              </w:rPr>
              <w:t>30</w:t>
            </w:r>
          </w:p>
        </w:tc>
      </w:tr>
      <w:tr w:rsidR="002E47F4" w:rsidRPr="00CA742F" w14:paraId="2233FA77" w14:textId="77777777" w:rsidTr="00D14079">
        <w:trPr>
          <w:jc w:val="center"/>
        </w:trPr>
        <w:tc>
          <w:tcPr>
            <w:tcW w:w="1570" w:type="dxa"/>
            <w:tcBorders>
              <w:top w:val="outset" w:sz="6" w:space="0" w:color="auto"/>
              <w:left w:val="outset" w:sz="6" w:space="0" w:color="auto"/>
              <w:bottom w:val="outset" w:sz="6" w:space="0" w:color="auto"/>
              <w:right w:val="outset" w:sz="6" w:space="0" w:color="auto"/>
            </w:tcBorders>
            <w:vAlign w:val="center"/>
          </w:tcPr>
          <w:p w14:paraId="4738411B" w14:textId="77777777" w:rsidR="002E47F4" w:rsidRPr="00CA742F" w:rsidRDefault="002E47F4" w:rsidP="00D14079">
            <w:pPr>
              <w:spacing w:line="264" w:lineRule="auto"/>
              <w:jc w:val="center"/>
              <w:rPr>
                <w:rFonts w:eastAsia="Times New Roman"/>
              </w:rPr>
            </w:pPr>
            <w:r w:rsidRPr="00CA742F">
              <w:rPr>
                <w:rFonts w:eastAsia="Times New Roman"/>
              </w:rPr>
              <w:t>25</w:t>
            </w:r>
          </w:p>
        </w:tc>
        <w:tc>
          <w:tcPr>
            <w:tcW w:w="1962" w:type="dxa"/>
            <w:tcBorders>
              <w:top w:val="outset" w:sz="6" w:space="0" w:color="auto"/>
              <w:left w:val="outset" w:sz="6" w:space="0" w:color="auto"/>
              <w:bottom w:val="outset" w:sz="6" w:space="0" w:color="auto"/>
              <w:right w:val="outset" w:sz="6" w:space="0" w:color="auto"/>
            </w:tcBorders>
            <w:vAlign w:val="center"/>
          </w:tcPr>
          <w:p w14:paraId="5426833F" w14:textId="77777777" w:rsidR="002E47F4" w:rsidRPr="00CA742F" w:rsidRDefault="002E47F4" w:rsidP="00D14079">
            <w:pPr>
              <w:spacing w:line="264" w:lineRule="auto"/>
              <w:jc w:val="center"/>
              <w:rPr>
                <w:rFonts w:eastAsia="Times New Roman"/>
              </w:rPr>
            </w:pPr>
            <w:r w:rsidRPr="00CA742F">
              <w:rPr>
                <w:rFonts w:eastAsia="Times New Roman"/>
              </w:rPr>
              <w:t>34</w:t>
            </w:r>
          </w:p>
        </w:tc>
        <w:tc>
          <w:tcPr>
            <w:tcW w:w="2410" w:type="dxa"/>
            <w:tcBorders>
              <w:top w:val="outset" w:sz="6" w:space="0" w:color="auto"/>
              <w:left w:val="outset" w:sz="6" w:space="0" w:color="auto"/>
              <w:bottom w:val="outset" w:sz="6" w:space="0" w:color="auto"/>
              <w:right w:val="outset" w:sz="6" w:space="0" w:color="auto"/>
            </w:tcBorders>
            <w:vAlign w:val="center"/>
          </w:tcPr>
          <w:p w14:paraId="6485EAF1" w14:textId="77777777" w:rsidR="002E47F4" w:rsidRPr="00CA742F" w:rsidRDefault="002E47F4" w:rsidP="00D14079">
            <w:pPr>
              <w:spacing w:line="264" w:lineRule="auto"/>
              <w:jc w:val="center"/>
              <w:rPr>
                <w:rFonts w:eastAsia="Times New Roman"/>
              </w:rPr>
            </w:pPr>
            <w:r w:rsidRPr="00CA742F">
              <w:rPr>
                <w:rFonts w:eastAsia="Times New Roman"/>
              </w:rPr>
              <w:t>20</w:t>
            </w:r>
          </w:p>
        </w:tc>
        <w:tc>
          <w:tcPr>
            <w:tcW w:w="2261" w:type="dxa"/>
            <w:tcBorders>
              <w:top w:val="outset" w:sz="6" w:space="0" w:color="auto"/>
              <w:left w:val="outset" w:sz="6" w:space="0" w:color="auto"/>
              <w:bottom w:val="outset" w:sz="6" w:space="0" w:color="auto"/>
              <w:right w:val="outset" w:sz="6" w:space="0" w:color="auto"/>
            </w:tcBorders>
            <w:vAlign w:val="center"/>
          </w:tcPr>
          <w:p w14:paraId="0092FE57" w14:textId="77777777" w:rsidR="002E47F4" w:rsidRPr="00CA742F" w:rsidRDefault="002E47F4" w:rsidP="00D14079">
            <w:pPr>
              <w:spacing w:line="264" w:lineRule="auto"/>
              <w:jc w:val="center"/>
              <w:rPr>
                <w:rFonts w:eastAsia="Times New Roman"/>
              </w:rPr>
            </w:pPr>
            <w:r w:rsidRPr="00CA742F">
              <w:rPr>
                <w:rFonts w:eastAsia="Times New Roman"/>
              </w:rPr>
              <w:t>30</w:t>
            </w:r>
          </w:p>
        </w:tc>
      </w:tr>
      <w:tr w:rsidR="002E47F4" w:rsidRPr="00CA742F" w14:paraId="243B0F63" w14:textId="77777777" w:rsidTr="00D14079">
        <w:trPr>
          <w:jc w:val="center"/>
        </w:trPr>
        <w:tc>
          <w:tcPr>
            <w:tcW w:w="1570" w:type="dxa"/>
            <w:tcBorders>
              <w:top w:val="outset" w:sz="6" w:space="0" w:color="auto"/>
              <w:left w:val="outset" w:sz="6" w:space="0" w:color="auto"/>
              <w:bottom w:val="outset" w:sz="6" w:space="0" w:color="auto"/>
              <w:right w:val="outset" w:sz="6" w:space="0" w:color="auto"/>
            </w:tcBorders>
            <w:vAlign w:val="center"/>
          </w:tcPr>
          <w:p w14:paraId="3F1C7D2D" w14:textId="77777777" w:rsidR="002E47F4" w:rsidRPr="00CA742F" w:rsidRDefault="002E47F4" w:rsidP="00D14079">
            <w:pPr>
              <w:spacing w:line="264" w:lineRule="auto"/>
              <w:jc w:val="center"/>
              <w:rPr>
                <w:rFonts w:eastAsia="Times New Roman"/>
              </w:rPr>
            </w:pPr>
            <w:r w:rsidRPr="00CA742F">
              <w:rPr>
                <w:rFonts w:eastAsia="Times New Roman"/>
              </w:rPr>
              <w:t>32</w:t>
            </w:r>
          </w:p>
        </w:tc>
        <w:tc>
          <w:tcPr>
            <w:tcW w:w="1962" w:type="dxa"/>
            <w:tcBorders>
              <w:top w:val="outset" w:sz="6" w:space="0" w:color="auto"/>
              <w:left w:val="outset" w:sz="6" w:space="0" w:color="auto"/>
              <w:bottom w:val="outset" w:sz="6" w:space="0" w:color="auto"/>
              <w:right w:val="outset" w:sz="6" w:space="0" w:color="auto"/>
            </w:tcBorders>
            <w:vAlign w:val="center"/>
          </w:tcPr>
          <w:p w14:paraId="42FAF370" w14:textId="77777777" w:rsidR="002E47F4" w:rsidRPr="00CA742F" w:rsidRDefault="002E47F4" w:rsidP="00D14079">
            <w:pPr>
              <w:spacing w:line="264" w:lineRule="auto"/>
              <w:jc w:val="center"/>
              <w:rPr>
                <w:rFonts w:eastAsia="Times New Roman"/>
              </w:rPr>
            </w:pPr>
            <w:r w:rsidRPr="00CA742F">
              <w:rPr>
                <w:rFonts w:eastAsia="Times New Roman"/>
              </w:rPr>
              <w:t>42</w:t>
            </w:r>
          </w:p>
        </w:tc>
        <w:tc>
          <w:tcPr>
            <w:tcW w:w="2410" w:type="dxa"/>
            <w:tcBorders>
              <w:top w:val="outset" w:sz="6" w:space="0" w:color="auto"/>
              <w:left w:val="outset" w:sz="6" w:space="0" w:color="auto"/>
              <w:bottom w:val="outset" w:sz="6" w:space="0" w:color="auto"/>
              <w:right w:val="outset" w:sz="6" w:space="0" w:color="auto"/>
            </w:tcBorders>
            <w:vAlign w:val="center"/>
          </w:tcPr>
          <w:p w14:paraId="3059E7CE" w14:textId="77777777" w:rsidR="002E47F4" w:rsidRPr="00CA742F" w:rsidRDefault="002E47F4" w:rsidP="00D14079">
            <w:pPr>
              <w:spacing w:line="264" w:lineRule="auto"/>
              <w:jc w:val="center"/>
              <w:rPr>
                <w:rFonts w:eastAsia="Times New Roman"/>
              </w:rPr>
            </w:pPr>
            <w:r w:rsidRPr="00CA742F">
              <w:rPr>
                <w:rFonts w:eastAsia="Times New Roman"/>
              </w:rPr>
              <w:t>20</w:t>
            </w:r>
          </w:p>
        </w:tc>
        <w:tc>
          <w:tcPr>
            <w:tcW w:w="2261" w:type="dxa"/>
            <w:tcBorders>
              <w:top w:val="outset" w:sz="6" w:space="0" w:color="auto"/>
              <w:left w:val="outset" w:sz="6" w:space="0" w:color="auto"/>
              <w:bottom w:val="outset" w:sz="6" w:space="0" w:color="auto"/>
              <w:right w:val="outset" w:sz="6" w:space="0" w:color="auto"/>
            </w:tcBorders>
            <w:vAlign w:val="center"/>
          </w:tcPr>
          <w:p w14:paraId="041E94B1" w14:textId="77777777" w:rsidR="002E47F4" w:rsidRPr="00CA742F" w:rsidRDefault="002E47F4" w:rsidP="00D14079">
            <w:pPr>
              <w:spacing w:line="264" w:lineRule="auto"/>
              <w:jc w:val="center"/>
              <w:rPr>
                <w:rFonts w:eastAsia="Times New Roman"/>
              </w:rPr>
            </w:pPr>
            <w:r w:rsidRPr="00CA742F">
              <w:rPr>
                <w:rFonts w:eastAsia="Times New Roman"/>
              </w:rPr>
              <w:t>30</w:t>
            </w:r>
          </w:p>
        </w:tc>
      </w:tr>
      <w:tr w:rsidR="002E47F4" w:rsidRPr="00CA742F" w14:paraId="34787540" w14:textId="77777777" w:rsidTr="00D14079">
        <w:trPr>
          <w:jc w:val="center"/>
        </w:trPr>
        <w:tc>
          <w:tcPr>
            <w:tcW w:w="1570" w:type="dxa"/>
            <w:tcBorders>
              <w:top w:val="outset" w:sz="6" w:space="0" w:color="auto"/>
              <w:left w:val="outset" w:sz="6" w:space="0" w:color="auto"/>
              <w:bottom w:val="outset" w:sz="6" w:space="0" w:color="auto"/>
              <w:right w:val="outset" w:sz="6" w:space="0" w:color="auto"/>
            </w:tcBorders>
            <w:vAlign w:val="center"/>
          </w:tcPr>
          <w:p w14:paraId="08CA0E94" w14:textId="77777777" w:rsidR="002E47F4" w:rsidRPr="00CA742F" w:rsidRDefault="002E47F4" w:rsidP="00D14079">
            <w:pPr>
              <w:spacing w:line="264" w:lineRule="auto"/>
              <w:jc w:val="center"/>
              <w:rPr>
                <w:rFonts w:eastAsia="Times New Roman"/>
              </w:rPr>
            </w:pPr>
            <w:r w:rsidRPr="00CA742F">
              <w:rPr>
                <w:rFonts w:eastAsia="Times New Roman"/>
              </w:rPr>
              <w:t>40</w:t>
            </w:r>
          </w:p>
        </w:tc>
        <w:tc>
          <w:tcPr>
            <w:tcW w:w="1962" w:type="dxa"/>
            <w:tcBorders>
              <w:top w:val="outset" w:sz="6" w:space="0" w:color="auto"/>
              <w:left w:val="outset" w:sz="6" w:space="0" w:color="auto"/>
              <w:bottom w:val="outset" w:sz="6" w:space="0" w:color="auto"/>
              <w:right w:val="outset" w:sz="6" w:space="0" w:color="auto"/>
            </w:tcBorders>
            <w:vAlign w:val="center"/>
          </w:tcPr>
          <w:p w14:paraId="4A9DED6D" w14:textId="77777777" w:rsidR="002E47F4" w:rsidRPr="00CA742F" w:rsidRDefault="002E47F4" w:rsidP="00D14079">
            <w:pPr>
              <w:spacing w:line="264" w:lineRule="auto"/>
              <w:jc w:val="center"/>
              <w:rPr>
                <w:rFonts w:eastAsia="Times New Roman"/>
              </w:rPr>
            </w:pPr>
            <w:r w:rsidRPr="00CA742F">
              <w:rPr>
                <w:rFonts w:eastAsia="Times New Roman"/>
              </w:rPr>
              <w:t>48</w:t>
            </w:r>
          </w:p>
        </w:tc>
        <w:tc>
          <w:tcPr>
            <w:tcW w:w="2410" w:type="dxa"/>
            <w:tcBorders>
              <w:top w:val="outset" w:sz="6" w:space="0" w:color="auto"/>
              <w:left w:val="outset" w:sz="6" w:space="0" w:color="auto"/>
              <w:bottom w:val="outset" w:sz="6" w:space="0" w:color="auto"/>
              <w:right w:val="outset" w:sz="6" w:space="0" w:color="auto"/>
            </w:tcBorders>
            <w:vAlign w:val="center"/>
          </w:tcPr>
          <w:p w14:paraId="27AA4824" w14:textId="77777777" w:rsidR="002E47F4" w:rsidRPr="00CA742F" w:rsidRDefault="002E47F4" w:rsidP="00D14079">
            <w:pPr>
              <w:spacing w:line="264" w:lineRule="auto"/>
              <w:jc w:val="center"/>
              <w:rPr>
                <w:rFonts w:eastAsia="Times New Roman"/>
              </w:rPr>
            </w:pPr>
            <w:r w:rsidRPr="00CA742F">
              <w:rPr>
                <w:rFonts w:eastAsia="Times New Roman"/>
              </w:rPr>
              <w:t>20</w:t>
            </w:r>
          </w:p>
        </w:tc>
        <w:tc>
          <w:tcPr>
            <w:tcW w:w="2261" w:type="dxa"/>
            <w:tcBorders>
              <w:top w:val="outset" w:sz="6" w:space="0" w:color="auto"/>
              <w:left w:val="outset" w:sz="6" w:space="0" w:color="auto"/>
              <w:bottom w:val="outset" w:sz="6" w:space="0" w:color="auto"/>
              <w:right w:val="outset" w:sz="6" w:space="0" w:color="auto"/>
            </w:tcBorders>
            <w:vAlign w:val="center"/>
          </w:tcPr>
          <w:p w14:paraId="4A9E42E0" w14:textId="77777777" w:rsidR="002E47F4" w:rsidRPr="00CA742F" w:rsidRDefault="002E47F4" w:rsidP="00D14079">
            <w:pPr>
              <w:spacing w:line="264" w:lineRule="auto"/>
              <w:jc w:val="center"/>
              <w:rPr>
                <w:rFonts w:eastAsia="Times New Roman"/>
              </w:rPr>
            </w:pPr>
            <w:r w:rsidRPr="00CA742F">
              <w:rPr>
                <w:rFonts w:eastAsia="Times New Roman"/>
              </w:rPr>
              <w:t>35</w:t>
            </w:r>
          </w:p>
        </w:tc>
      </w:tr>
      <w:tr w:rsidR="002E47F4" w:rsidRPr="00CA742F" w14:paraId="2303FAE7" w14:textId="77777777" w:rsidTr="00D14079">
        <w:trPr>
          <w:jc w:val="center"/>
        </w:trPr>
        <w:tc>
          <w:tcPr>
            <w:tcW w:w="1570" w:type="dxa"/>
            <w:tcBorders>
              <w:top w:val="outset" w:sz="6" w:space="0" w:color="auto"/>
              <w:left w:val="outset" w:sz="6" w:space="0" w:color="auto"/>
              <w:bottom w:val="outset" w:sz="6" w:space="0" w:color="auto"/>
              <w:right w:val="outset" w:sz="6" w:space="0" w:color="auto"/>
            </w:tcBorders>
            <w:vAlign w:val="center"/>
          </w:tcPr>
          <w:p w14:paraId="0C36E4FB" w14:textId="77777777" w:rsidR="002E47F4" w:rsidRPr="00CA742F" w:rsidRDefault="002E47F4" w:rsidP="00D14079">
            <w:pPr>
              <w:spacing w:line="264" w:lineRule="auto"/>
              <w:jc w:val="center"/>
              <w:rPr>
                <w:rFonts w:eastAsia="Times New Roman"/>
              </w:rPr>
            </w:pPr>
            <w:r w:rsidRPr="00CA742F">
              <w:rPr>
                <w:rFonts w:eastAsia="Times New Roman"/>
              </w:rPr>
              <w:t>50</w:t>
            </w:r>
          </w:p>
        </w:tc>
        <w:tc>
          <w:tcPr>
            <w:tcW w:w="1962" w:type="dxa"/>
            <w:tcBorders>
              <w:top w:val="outset" w:sz="6" w:space="0" w:color="auto"/>
              <w:left w:val="outset" w:sz="6" w:space="0" w:color="auto"/>
              <w:bottom w:val="outset" w:sz="6" w:space="0" w:color="auto"/>
              <w:right w:val="outset" w:sz="6" w:space="0" w:color="auto"/>
            </w:tcBorders>
            <w:vAlign w:val="center"/>
          </w:tcPr>
          <w:p w14:paraId="30FB24A9" w14:textId="77777777" w:rsidR="002E47F4" w:rsidRPr="00CA742F" w:rsidRDefault="002E47F4" w:rsidP="00D14079">
            <w:pPr>
              <w:spacing w:line="264" w:lineRule="auto"/>
              <w:jc w:val="center"/>
              <w:rPr>
                <w:rFonts w:eastAsia="Times New Roman"/>
              </w:rPr>
            </w:pPr>
            <w:r w:rsidRPr="00CA742F">
              <w:rPr>
                <w:rFonts w:eastAsia="Times New Roman"/>
              </w:rPr>
              <w:t>60</w:t>
            </w:r>
          </w:p>
        </w:tc>
        <w:tc>
          <w:tcPr>
            <w:tcW w:w="2410" w:type="dxa"/>
            <w:tcBorders>
              <w:top w:val="outset" w:sz="6" w:space="0" w:color="auto"/>
              <w:left w:val="outset" w:sz="6" w:space="0" w:color="auto"/>
              <w:bottom w:val="outset" w:sz="6" w:space="0" w:color="auto"/>
              <w:right w:val="outset" w:sz="6" w:space="0" w:color="auto"/>
            </w:tcBorders>
            <w:vAlign w:val="center"/>
          </w:tcPr>
          <w:p w14:paraId="2DBA3911" w14:textId="77777777" w:rsidR="002E47F4" w:rsidRPr="00CA742F" w:rsidRDefault="002E47F4" w:rsidP="00D14079">
            <w:pPr>
              <w:spacing w:line="264" w:lineRule="auto"/>
              <w:jc w:val="center"/>
              <w:rPr>
                <w:rFonts w:eastAsia="Times New Roman"/>
              </w:rPr>
            </w:pPr>
            <w:r w:rsidRPr="00CA742F">
              <w:rPr>
                <w:rFonts w:eastAsia="Times New Roman"/>
              </w:rPr>
              <w:t>20</w:t>
            </w:r>
          </w:p>
        </w:tc>
        <w:tc>
          <w:tcPr>
            <w:tcW w:w="2261" w:type="dxa"/>
            <w:tcBorders>
              <w:top w:val="outset" w:sz="6" w:space="0" w:color="auto"/>
              <w:left w:val="outset" w:sz="6" w:space="0" w:color="auto"/>
              <w:bottom w:val="outset" w:sz="6" w:space="0" w:color="auto"/>
              <w:right w:val="outset" w:sz="6" w:space="0" w:color="auto"/>
            </w:tcBorders>
            <w:vAlign w:val="center"/>
          </w:tcPr>
          <w:p w14:paraId="5C2C1A90" w14:textId="77777777" w:rsidR="002E47F4" w:rsidRPr="00CA742F" w:rsidRDefault="002E47F4" w:rsidP="00D14079">
            <w:pPr>
              <w:spacing w:line="264" w:lineRule="auto"/>
              <w:jc w:val="center"/>
              <w:rPr>
                <w:rFonts w:eastAsia="Times New Roman"/>
              </w:rPr>
            </w:pPr>
            <w:r w:rsidRPr="00CA742F">
              <w:rPr>
                <w:rFonts w:eastAsia="Times New Roman"/>
              </w:rPr>
              <w:t>35</w:t>
            </w:r>
          </w:p>
        </w:tc>
      </w:tr>
      <w:tr w:rsidR="002E47F4" w:rsidRPr="00CA742F" w14:paraId="58AF4A94" w14:textId="77777777" w:rsidTr="00D14079">
        <w:trPr>
          <w:jc w:val="center"/>
        </w:trPr>
        <w:tc>
          <w:tcPr>
            <w:tcW w:w="1570" w:type="dxa"/>
            <w:tcBorders>
              <w:top w:val="outset" w:sz="6" w:space="0" w:color="auto"/>
              <w:left w:val="outset" w:sz="6" w:space="0" w:color="auto"/>
              <w:bottom w:val="outset" w:sz="6" w:space="0" w:color="auto"/>
              <w:right w:val="outset" w:sz="6" w:space="0" w:color="auto"/>
            </w:tcBorders>
            <w:vAlign w:val="center"/>
          </w:tcPr>
          <w:p w14:paraId="6ABD3BAB" w14:textId="77777777" w:rsidR="002E47F4" w:rsidRPr="00CA742F" w:rsidRDefault="002E47F4" w:rsidP="00D14079">
            <w:pPr>
              <w:spacing w:line="264" w:lineRule="auto"/>
              <w:jc w:val="center"/>
              <w:rPr>
                <w:rFonts w:eastAsia="Times New Roman"/>
              </w:rPr>
            </w:pPr>
            <w:r w:rsidRPr="00CA742F">
              <w:rPr>
                <w:rFonts w:eastAsia="Times New Roman"/>
              </w:rPr>
              <w:t>65</w:t>
            </w:r>
          </w:p>
        </w:tc>
        <w:tc>
          <w:tcPr>
            <w:tcW w:w="1962" w:type="dxa"/>
            <w:tcBorders>
              <w:top w:val="outset" w:sz="6" w:space="0" w:color="auto"/>
              <w:left w:val="outset" w:sz="6" w:space="0" w:color="auto"/>
              <w:bottom w:val="outset" w:sz="6" w:space="0" w:color="auto"/>
              <w:right w:val="outset" w:sz="6" w:space="0" w:color="auto"/>
            </w:tcBorders>
            <w:vAlign w:val="center"/>
          </w:tcPr>
          <w:p w14:paraId="78A70175" w14:textId="77777777" w:rsidR="002E47F4" w:rsidRPr="00CA742F" w:rsidRDefault="002E47F4" w:rsidP="00D14079">
            <w:pPr>
              <w:spacing w:line="264" w:lineRule="auto"/>
              <w:jc w:val="center"/>
              <w:rPr>
                <w:rFonts w:eastAsia="Times New Roman"/>
              </w:rPr>
            </w:pPr>
            <w:r w:rsidRPr="00CA742F">
              <w:rPr>
                <w:rFonts w:eastAsia="Times New Roman"/>
              </w:rPr>
              <w:t>76</w:t>
            </w:r>
          </w:p>
        </w:tc>
        <w:tc>
          <w:tcPr>
            <w:tcW w:w="2410" w:type="dxa"/>
            <w:tcBorders>
              <w:top w:val="outset" w:sz="6" w:space="0" w:color="auto"/>
              <w:left w:val="outset" w:sz="6" w:space="0" w:color="auto"/>
              <w:bottom w:val="outset" w:sz="6" w:space="0" w:color="auto"/>
              <w:right w:val="outset" w:sz="6" w:space="0" w:color="auto"/>
            </w:tcBorders>
            <w:vAlign w:val="center"/>
          </w:tcPr>
          <w:p w14:paraId="39EFECC0" w14:textId="77777777" w:rsidR="002E47F4" w:rsidRPr="00CA742F" w:rsidRDefault="002E47F4" w:rsidP="00D14079">
            <w:pPr>
              <w:spacing w:line="264" w:lineRule="auto"/>
              <w:jc w:val="center"/>
              <w:rPr>
                <w:rFonts w:eastAsia="Times New Roman"/>
              </w:rPr>
            </w:pPr>
            <w:r w:rsidRPr="00CA742F">
              <w:rPr>
                <w:rFonts w:eastAsia="Times New Roman"/>
              </w:rPr>
              <w:t>25</w:t>
            </w:r>
          </w:p>
        </w:tc>
        <w:tc>
          <w:tcPr>
            <w:tcW w:w="2261" w:type="dxa"/>
            <w:tcBorders>
              <w:top w:val="outset" w:sz="6" w:space="0" w:color="auto"/>
              <w:left w:val="outset" w:sz="6" w:space="0" w:color="auto"/>
              <w:bottom w:val="outset" w:sz="6" w:space="0" w:color="auto"/>
              <w:right w:val="outset" w:sz="6" w:space="0" w:color="auto"/>
            </w:tcBorders>
            <w:vAlign w:val="center"/>
          </w:tcPr>
          <w:p w14:paraId="445A5658" w14:textId="77777777" w:rsidR="002E47F4" w:rsidRPr="00CA742F" w:rsidRDefault="002E47F4" w:rsidP="00D14079">
            <w:pPr>
              <w:spacing w:line="264" w:lineRule="auto"/>
              <w:jc w:val="center"/>
              <w:rPr>
                <w:rFonts w:eastAsia="Times New Roman"/>
              </w:rPr>
            </w:pPr>
            <w:r w:rsidRPr="00CA742F">
              <w:rPr>
                <w:rFonts w:eastAsia="Times New Roman"/>
              </w:rPr>
              <w:t>35</w:t>
            </w:r>
          </w:p>
        </w:tc>
      </w:tr>
      <w:tr w:rsidR="002E47F4" w:rsidRPr="00CA742F" w14:paraId="04D9FF0E" w14:textId="77777777" w:rsidTr="00D14079">
        <w:trPr>
          <w:jc w:val="center"/>
        </w:trPr>
        <w:tc>
          <w:tcPr>
            <w:tcW w:w="1570" w:type="dxa"/>
            <w:tcBorders>
              <w:top w:val="outset" w:sz="6" w:space="0" w:color="auto"/>
              <w:left w:val="outset" w:sz="6" w:space="0" w:color="auto"/>
              <w:bottom w:val="outset" w:sz="6" w:space="0" w:color="auto"/>
              <w:right w:val="outset" w:sz="6" w:space="0" w:color="auto"/>
            </w:tcBorders>
            <w:vAlign w:val="center"/>
          </w:tcPr>
          <w:p w14:paraId="57CCFD16" w14:textId="77777777" w:rsidR="002E47F4" w:rsidRPr="00CA742F" w:rsidRDefault="002E47F4" w:rsidP="00D14079">
            <w:pPr>
              <w:spacing w:line="264" w:lineRule="auto"/>
              <w:jc w:val="center"/>
              <w:rPr>
                <w:rFonts w:eastAsia="Times New Roman"/>
              </w:rPr>
            </w:pPr>
            <w:r w:rsidRPr="00CA742F">
              <w:rPr>
                <w:rFonts w:eastAsia="Times New Roman"/>
              </w:rPr>
              <w:t>80</w:t>
            </w:r>
          </w:p>
        </w:tc>
        <w:tc>
          <w:tcPr>
            <w:tcW w:w="1962" w:type="dxa"/>
            <w:tcBorders>
              <w:top w:val="outset" w:sz="6" w:space="0" w:color="auto"/>
              <w:left w:val="outset" w:sz="6" w:space="0" w:color="auto"/>
              <w:bottom w:val="outset" w:sz="6" w:space="0" w:color="auto"/>
              <w:right w:val="outset" w:sz="6" w:space="0" w:color="auto"/>
            </w:tcBorders>
            <w:vAlign w:val="center"/>
          </w:tcPr>
          <w:p w14:paraId="6E160F5A" w14:textId="77777777" w:rsidR="002E47F4" w:rsidRPr="00CA742F" w:rsidRDefault="002E47F4" w:rsidP="00D14079">
            <w:pPr>
              <w:spacing w:line="264" w:lineRule="auto"/>
              <w:jc w:val="center"/>
              <w:rPr>
                <w:rFonts w:eastAsia="Times New Roman"/>
              </w:rPr>
            </w:pPr>
            <w:r w:rsidRPr="00CA742F">
              <w:rPr>
                <w:rFonts w:eastAsia="Times New Roman"/>
              </w:rPr>
              <w:t>89</w:t>
            </w:r>
          </w:p>
        </w:tc>
        <w:tc>
          <w:tcPr>
            <w:tcW w:w="2410" w:type="dxa"/>
            <w:tcBorders>
              <w:top w:val="outset" w:sz="6" w:space="0" w:color="auto"/>
              <w:left w:val="outset" w:sz="6" w:space="0" w:color="auto"/>
              <w:bottom w:val="outset" w:sz="6" w:space="0" w:color="auto"/>
              <w:right w:val="outset" w:sz="6" w:space="0" w:color="auto"/>
            </w:tcBorders>
            <w:vAlign w:val="center"/>
          </w:tcPr>
          <w:p w14:paraId="5F57F225" w14:textId="77777777" w:rsidR="002E47F4" w:rsidRPr="00CA742F" w:rsidRDefault="002E47F4" w:rsidP="00D14079">
            <w:pPr>
              <w:spacing w:line="264" w:lineRule="auto"/>
              <w:jc w:val="center"/>
              <w:rPr>
                <w:rFonts w:eastAsia="Times New Roman"/>
              </w:rPr>
            </w:pPr>
            <w:r w:rsidRPr="00CA742F">
              <w:rPr>
                <w:rFonts w:eastAsia="Times New Roman"/>
              </w:rPr>
              <w:t>25</w:t>
            </w:r>
          </w:p>
        </w:tc>
        <w:tc>
          <w:tcPr>
            <w:tcW w:w="2261" w:type="dxa"/>
            <w:tcBorders>
              <w:top w:val="outset" w:sz="6" w:space="0" w:color="auto"/>
              <w:left w:val="outset" w:sz="6" w:space="0" w:color="auto"/>
              <w:bottom w:val="outset" w:sz="6" w:space="0" w:color="auto"/>
              <w:right w:val="outset" w:sz="6" w:space="0" w:color="auto"/>
            </w:tcBorders>
            <w:vAlign w:val="center"/>
          </w:tcPr>
          <w:p w14:paraId="4BF1586C" w14:textId="77777777" w:rsidR="002E47F4" w:rsidRPr="00CA742F" w:rsidRDefault="002E47F4" w:rsidP="00D14079">
            <w:pPr>
              <w:spacing w:line="264" w:lineRule="auto"/>
              <w:jc w:val="center"/>
              <w:rPr>
                <w:rFonts w:eastAsia="Times New Roman"/>
              </w:rPr>
            </w:pPr>
            <w:r w:rsidRPr="00CA742F">
              <w:rPr>
                <w:rFonts w:eastAsia="Times New Roman"/>
              </w:rPr>
              <w:t>40</w:t>
            </w:r>
          </w:p>
        </w:tc>
      </w:tr>
      <w:tr w:rsidR="002E47F4" w:rsidRPr="00CA742F" w14:paraId="5F19D91E" w14:textId="77777777" w:rsidTr="00D14079">
        <w:trPr>
          <w:jc w:val="center"/>
        </w:trPr>
        <w:tc>
          <w:tcPr>
            <w:tcW w:w="1570" w:type="dxa"/>
            <w:tcBorders>
              <w:top w:val="outset" w:sz="6" w:space="0" w:color="auto"/>
              <w:left w:val="outset" w:sz="6" w:space="0" w:color="auto"/>
              <w:bottom w:val="outset" w:sz="6" w:space="0" w:color="auto"/>
              <w:right w:val="outset" w:sz="6" w:space="0" w:color="auto"/>
            </w:tcBorders>
            <w:vAlign w:val="center"/>
          </w:tcPr>
          <w:p w14:paraId="3A1A6B11" w14:textId="77777777" w:rsidR="002E47F4" w:rsidRPr="00CA742F" w:rsidRDefault="002E47F4" w:rsidP="00D14079">
            <w:pPr>
              <w:spacing w:line="264" w:lineRule="auto"/>
              <w:jc w:val="center"/>
              <w:rPr>
                <w:rFonts w:eastAsia="Times New Roman"/>
              </w:rPr>
            </w:pPr>
            <w:r w:rsidRPr="00CA742F">
              <w:rPr>
                <w:rFonts w:eastAsia="Times New Roman"/>
              </w:rPr>
              <w:t>100</w:t>
            </w:r>
          </w:p>
        </w:tc>
        <w:tc>
          <w:tcPr>
            <w:tcW w:w="1962" w:type="dxa"/>
            <w:tcBorders>
              <w:top w:val="outset" w:sz="6" w:space="0" w:color="auto"/>
              <w:left w:val="outset" w:sz="6" w:space="0" w:color="auto"/>
              <w:bottom w:val="outset" w:sz="6" w:space="0" w:color="auto"/>
              <w:right w:val="outset" w:sz="6" w:space="0" w:color="auto"/>
            </w:tcBorders>
            <w:vAlign w:val="center"/>
          </w:tcPr>
          <w:p w14:paraId="228A40BF" w14:textId="77777777" w:rsidR="002E47F4" w:rsidRPr="00CA742F" w:rsidRDefault="002E47F4" w:rsidP="00D14079">
            <w:pPr>
              <w:spacing w:line="264" w:lineRule="auto"/>
              <w:jc w:val="center"/>
              <w:rPr>
                <w:rFonts w:eastAsia="Times New Roman"/>
              </w:rPr>
            </w:pPr>
            <w:r w:rsidRPr="00CA742F">
              <w:rPr>
                <w:rFonts w:eastAsia="Times New Roman"/>
              </w:rPr>
              <w:t>114</w:t>
            </w:r>
          </w:p>
        </w:tc>
        <w:tc>
          <w:tcPr>
            <w:tcW w:w="2410" w:type="dxa"/>
            <w:tcBorders>
              <w:top w:val="outset" w:sz="6" w:space="0" w:color="auto"/>
              <w:left w:val="outset" w:sz="6" w:space="0" w:color="auto"/>
              <w:bottom w:val="outset" w:sz="6" w:space="0" w:color="auto"/>
              <w:right w:val="outset" w:sz="6" w:space="0" w:color="auto"/>
            </w:tcBorders>
            <w:vAlign w:val="center"/>
          </w:tcPr>
          <w:p w14:paraId="2CE2A37F" w14:textId="77777777" w:rsidR="002E47F4" w:rsidRPr="00CA742F" w:rsidRDefault="002E47F4" w:rsidP="00D14079">
            <w:pPr>
              <w:spacing w:line="264" w:lineRule="auto"/>
              <w:jc w:val="center"/>
              <w:rPr>
                <w:rFonts w:eastAsia="Times New Roman"/>
              </w:rPr>
            </w:pPr>
            <w:r w:rsidRPr="00CA742F">
              <w:rPr>
                <w:rFonts w:eastAsia="Times New Roman"/>
              </w:rPr>
              <w:t>25</w:t>
            </w:r>
          </w:p>
        </w:tc>
        <w:tc>
          <w:tcPr>
            <w:tcW w:w="2261" w:type="dxa"/>
            <w:tcBorders>
              <w:top w:val="outset" w:sz="6" w:space="0" w:color="auto"/>
              <w:left w:val="outset" w:sz="6" w:space="0" w:color="auto"/>
              <w:bottom w:val="outset" w:sz="6" w:space="0" w:color="auto"/>
              <w:right w:val="outset" w:sz="6" w:space="0" w:color="auto"/>
            </w:tcBorders>
            <w:vAlign w:val="center"/>
          </w:tcPr>
          <w:p w14:paraId="0DA71D40" w14:textId="77777777" w:rsidR="002E47F4" w:rsidRPr="00CA742F" w:rsidRDefault="002E47F4" w:rsidP="00D14079">
            <w:pPr>
              <w:spacing w:line="264" w:lineRule="auto"/>
              <w:jc w:val="center"/>
              <w:rPr>
                <w:rFonts w:eastAsia="Times New Roman"/>
              </w:rPr>
            </w:pPr>
            <w:r w:rsidRPr="00CA742F">
              <w:rPr>
                <w:rFonts w:eastAsia="Times New Roman"/>
              </w:rPr>
              <w:t>40</w:t>
            </w:r>
          </w:p>
        </w:tc>
      </w:tr>
      <w:tr w:rsidR="002E47F4" w:rsidRPr="00CA742F" w14:paraId="4D36CB5B" w14:textId="77777777" w:rsidTr="00D14079">
        <w:trPr>
          <w:jc w:val="center"/>
        </w:trPr>
        <w:tc>
          <w:tcPr>
            <w:tcW w:w="1570" w:type="dxa"/>
            <w:tcBorders>
              <w:top w:val="outset" w:sz="6" w:space="0" w:color="auto"/>
              <w:left w:val="outset" w:sz="6" w:space="0" w:color="auto"/>
              <w:bottom w:val="outset" w:sz="6" w:space="0" w:color="auto"/>
              <w:right w:val="outset" w:sz="6" w:space="0" w:color="auto"/>
            </w:tcBorders>
            <w:vAlign w:val="center"/>
          </w:tcPr>
          <w:p w14:paraId="7DAB4EED" w14:textId="77777777" w:rsidR="002E47F4" w:rsidRPr="00CA742F" w:rsidRDefault="002E47F4" w:rsidP="00D14079">
            <w:pPr>
              <w:spacing w:line="264" w:lineRule="auto"/>
              <w:jc w:val="center"/>
              <w:rPr>
                <w:rFonts w:eastAsia="Times New Roman"/>
              </w:rPr>
            </w:pPr>
            <w:r w:rsidRPr="00CA742F">
              <w:rPr>
                <w:rFonts w:eastAsia="Times New Roman"/>
              </w:rPr>
              <w:t>150</w:t>
            </w:r>
          </w:p>
        </w:tc>
        <w:tc>
          <w:tcPr>
            <w:tcW w:w="1962" w:type="dxa"/>
            <w:tcBorders>
              <w:top w:val="outset" w:sz="6" w:space="0" w:color="auto"/>
              <w:left w:val="outset" w:sz="6" w:space="0" w:color="auto"/>
              <w:bottom w:val="outset" w:sz="6" w:space="0" w:color="auto"/>
              <w:right w:val="outset" w:sz="6" w:space="0" w:color="auto"/>
            </w:tcBorders>
            <w:vAlign w:val="center"/>
          </w:tcPr>
          <w:p w14:paraId="2FFFE40B" w14:textId="77777777" w:rsidR="002E47F4" w:rsidRPr="00CA742F" w:rsidRDefault="002E47F4" w:rsidP="00D14079">
            <w:pPr>
              <w:spacing w:line="264" w:lineRule="auto"/>
              <w:jc w:val="center"/>
              <w:rPr>
                <w:rFonts w:eastAsia="Times New Roman"/>
              </w:rPr>
            </w:pPr>
            <w:r w:rsidRPr="00CA742F">
              <w:rPr>
                <w:rFonts w:eastAsia="Times New Roman"/>
              </w:rPr>
              <w:t>168</w:t>
            </w:r>
          </w:p>
        </w:tc>
        <w:tc>
          <w:tcPr>
            <w:tcW w:w="2410" w:type="dxa"/>
            <w:tcBorders>
              <w:top w:val="outset" w:sz="6" w:space="0" w:color="auto"/>
              <w:left w:val="outset" w:sz="6" w:space="0" w:color="auto"/>
              <w:bottom w:val="outset" w:sz="6" w:space="0" w:color="auto"/>
              <w:right w:val="outset" w:sz="6" w:space="0" w:color="auto"/>
            </w:tcBorders>
            <w:vAlign w:val="center"/>
          </w:tcPr>
          <w:p w14:paraId="06DC3CE9" w14:textId="77777777" w:rsidR="002E47F4" w:rsidRPr="00CA742F" w:rsidRDefault="002E47F4" w:rsidP="00D14079">
            <w:pPr>
              <w:spacing w:line="264" w:lineRule="auto"/>
              <w:jc w:val="center"/>
              <w:rPr>
                <w:rFonts w:eastAsia="Times New Roman"/>
              </w:rPr>
            </w:pPr>
            <w:r w:rsidRPr="00CA742F">
              <w:rPr>
                <w:rFonts w:eastAsia="Times New Roman"/>
              </w:rPr>
              <w:t>30</w:t>
            </w:r>
          </w:p>
        </w:tc>
        <w:tc>
          <w:tcPr>
            <w:tcW w:w="2261" w:type="dxa"/>
            <w:tcBorders>
              <w:top w:val="outset" w:sz="6" w:space="0" w:color="auto"/>
              <w:left w:val="outset" w:sz="6" w:space="0" w:color="auto"/>
              <w:bottom w:val="outset" w:sz="6" w:space="0" w:color="auto"/>
              <w:right w:val="outset" w:sz="6" w:space="0" w:color="auto"/>
            </w:tcBorders>
            <w:vAlign w:val="center"/>
          </w:tcPr>
          <w:p w14:paraId="4A1971FD" w14:textId="77777777" w:rsidR="002E47F4" w:rsidRPr="00CA742F" w:rsidRDefault="002E47F4" w:rsidP="00D14079">
            <w:pPr>
              <w:spacing w:line="264" w:lineRule="auto"/>
              <w:jc w:val="center"/>
              <w:rPr>
                <w:rFonts w:eastAsia="Times New Roman"/>
              </w:rPr>
            </w:pPr>
            <w:r w:rsidRPr="00CA742F">
              <w:rPr>
                <w:rFonts w:eastAsia="Times New Roman"/>
              </w:rPr>
              <w:t>50</w:t>
            </w:r>
          </w:p>
        </w:tc>
      </w:tr>
      <w:tr w:rsidR="002E47F4" w:rsidRPr="00CA742F" w14:paraId="6025657D" w14:textId="77777777" w:rsidTr="00D14079">
        <w:trPr>
          <w:jc w:val="center"/>
        </w:trPr>
        <w:tc>
          <w:tcPr>
            <w:tcW w:w="1570" w:type="dxa"/>
            <w:tcBorders>
              <w:top w:val="outset" w:sz="6" w:space="0" w:color="auto"/>
              <w:left w:val="outset" w:sz="6" w:space="0" w:color="auto"/>
              <w:bottom w:val="outset" w:sz="6" w:space="0" w:color="auto"/>
              <w:right w:val="outset" w:sz="6" w:space="0" w:color="auto"/>
            </w:tcBorders>
            <w:vAlign w:val="center"/>
          </w:tcPr>
          <w:p w14:paraId="4A2430BC" w14:textId="77777777" w:rsidR="002E47F4" w:rsidRPr="00CA742F" w:rsidRDefault="002E47F4" w:rsidP="00D14079">
            <w:pPr>
              <w:spacing w:line="264" w:lineRule="auto"/>
              <w:jc w:val="center"/>
              <w:rPr>
                <w:rFonts w:eastAsia="Times New Roman"/>
              </w:rPr>
            </w:pPr>
            <w:r w:rsidRPr="00CA742F">
              <w:rPr>
                <w:rFonts w:eastAsia="Times New Roman"/>
              </w:rPr>
              <w:t>200</w:t>
            </w:r>
          </w:p>
        </w:tc>
        <w:tc>
          <w:tcPr>
            <w:tcW w:w="1962" w:type="dxa"/>
            <w:tcBorders>
              <w:top w:val="outset" w:sz="6" w:space="0" w:color="auto"/>
              <w:left w:val="outset" w:sz="6" w:space="0" w:color="auto"/>
              <w:bottom w:val="outset" w:sz="6" w:space="0" w:color="auto"/>
              <w:right w:val="outset" w:sz="6" w:space="0" w:color="auto"/>
            </w:tcBorders>
            <w:vAlign w:val="center"/>
          </w:tcPr>
          <w:p w14:paraId="696E6B7E" w14:textId="77777777" w:rsidR="002E47F4" w:rsidRPr="00CA742F" w:rsidRDefault="002E47F4" w:rsidP="00D14079">
            <w:pPr>
              <w:spacing w:line="264" w:lineRule="auto"/>
              <w:jc w:val="center"/>
              <w:rPr>
                <w:rFonts w:eastAsia="Times New Roman"/>
              </w:rPr>
            </w:pPr>
            <w:r w:rsidRPr="00CA742F">
              <w:rPr>
                <w:rFonts w:eastAsia="Times New Roman"/>
              </w:rPr>
              <w:t>219</w:t>
            </w:r>
          </w:p>
        </w:tc>
        <w:tc>
          <w:tcPr>
            <w:tcW w:w="2410" w:type="dxa"/>
            <w:tcBorders>
              <w:top w:val="outset" w:sz="6" w:space="0" w:color="auto"/>
              <w:left w:val="outset" w:sz="6" w:space="0" w:color="auto"/>
              <w:bottom w:val="outset" w:sz="6" w:space="0" w:color="auto"/>
              <w:right w:val="outset" w:sz="6" w:space="0" w:color="auto"/>
            </w:tcBorders>
            <w:vAlign w:val="center"/>
          </w:tcPr>
          <w:p w14:paraId="4C1EC0C0" w14:textId="77777777" w:rsidR="002E47F4" w:rsidRPr="00CA742F" w:rsidRDefault="002E47F4" w:rsidP="00D14079">
            <w:pPr>
              <w:spacing w:line="264" w:lineRule="auto"/>
              <w:jc w:val="center"/>
              <w:rPr>
                <w:rFonts w:eastAsia="Times New Roman"/>
              </w:rPr>
            </w:pPr>
            <w:r w:rsidRPr="00CA742F">
              <w:rPr>
                <w:rFonts w:eastAsia="Times New Roman"/>
              </w:rPr>
              <w:t>30</w:t>
            </w:r>
          </w:p>
        </w:tc>
        <w:tc>
          <w:tcPr>
            <w:tcW w:w="2261" w:type="dxa"/>
            <w:tcBorders>
              <w:top w:val="outset" w:sz="6" w:space="0" w:color="auto"/>
              <w:left w:val="outset" w:sz="6" w:space="0" w:color="auto"/>
              <w:bottom w:val="outset" w:sz="6" w:space="0" w:color="auto"/>
              <w:right w:val="outset" w:sz="6" w:space="0" w:color="auto"/>
            </w:tcBorders>
            <w:vAlign w:val="center"/>
          </w:tcPr>
          <w:p w14:paraId="52D568E1" w14:textId="77777777" w:rsidR="002E47F4" w:rsidRPr="00CA742F" w:rsidRDefault="002E47F4" w:rsidP="00D14079">
            <w:pPr>
              <w:spacing w:line="264" w:lineRule="auto"/>
              <w:jc w:val="center"/>
              <w:rPr>
                <w:rFonts w:eastAsia="Times New Roman"/>
              </w:rPr>
            </w:pPr>
            <w:r w:rsidRPr="00CA742F">
              <w:rPr>
                <w:rFonts w:eastAsia="Times New Roman"/>
              </w:rPr>
              <w:t>50</w:t>
            </w:r>
          </w:p>
        </w:tc>
      </w:tr>
      <w:tr w:rsidR="002E47F4" w:rsidRPr="00CA742F" w14:paraId="3BD42125" w14:textId="77777777" w:rsidTr="00D14079">
        <w:trPr>
          <w:jc w:val="center"/>
        </w:trPr>
        <w:tc>
          <w:tcPr>
            <w:tcW w:w="1570" w:type="dxa"/>
            <w:tcBorders>
              <w:top w:val="outset" w:sz="6" w:space="0" w:color="auto"/>
              <w:left w:val="outset" w:sz="6" w:space="0" w:color="auto"/>
              <w:bottom w:val="outset" w:sz="6" w:space="0" w:color="auto"/>
              <w:right w:val="outset" w:sz="6" w:space="0" w:color="auto"/>
            </w:tcBorders>
            <w:vAlign w:val="center"/>
          </w:tcPr>
          <w:p w14:paraId="15B35FE1" w14:textId="77777777" w:rsidR="002E47F4" w:rsidRPr="00CA742F" w:rsidRDefault="002E47F4" w:rsidP="00D14079">
            <w:pPr>
              <w:spacing w:line="264" w:lineRule="auto"/>
              <w:jc w:val="center"/>
              <w:rPr>
                <w:rFonts w:eastAsia="Times New Roman"/>
              </w:rPr>
            </w:pPr>
            <w:r w:rsidRPr="00CA742F">
              <w:rPr>
                <w:rFonts w:eastAsia="Times New Roman"/>
              </w:rPr>
              <w:t>250</w:t>
            </w:r>
          </w:p>
        </w:tc>
        <w:tc>
          <w:tcPr>
            <w:tcW w:w="1962" w:type="dxa"/>
            <w:tcBorders>
              <w:top w:val="outset" w:sz="6" w:space="0" w:color="auto"/>
              <w:left w:val="outset" w:sz="6" w:space="0" w:color="auto"/>
              <w:bottom w:val="outset" w:sz="6" w:space="0" w:color="auto"/>
              <w:right w:val="outset" w:sz="6" w:space="0" w:color="auto"/>
            </w:tcBorders>
            <w:vAlign w:val="center"/>
          </w:tcPr>
          <w:p w14:paraId="1D71EAB2" w14:textId="77777777" w:rsidR="002E47F4" w:rsidRPr="00CA742F" w:rsidRDefault="002E47F4" w:rsidP="00D14079">
            <w:pPr>
              <w:spacing w:line="264" w:lineRule="auto"/>
              <w:jc w:val="center"/>
              <w:rPr>
                <w:rFonts w:eastAsia="Times New Roman"/>
              </w:rPr>
            </w:pPr>
            <w:r w:rsidRPr="00CA742F">
              <w:rPr>
                <w:rFonts w:eastAsia="Times New Roman"/>
              </w:rPr>
              <w:t>273</w:t>
            </w:r>
          </w:p>
        </w:tc>
        <w:tc>
          <w:tcPr>
            <w:tcW w:w="2410" w:type="dxa"/>
            <w:tcBorders>
              <w:top w:val="outset" w:sz="6" w:space="0" w:color="auto"/>
              <w:left w:val="outset" w:sz="6" w:space="0" w:color="auto"/>
              <w:bottom w:val="outset" w:sz="6" w:space="0" w:color="auto"/>
              <w:right w:val="outset" w:sz="6" w:space="0" w:color="auto"/>
            </w:tcBorders>
            <w:vAlign w:val="center"/>
          </w:tcPr>
          <w:p w14:paraId="36456BBB" w14:textId="77777777" w:rsidR="002E47F4" w:rsidRPr="00CA742F" w:rsidRDefault="002E47F4" w:rsidP="00D14079">
            <w:pPr>
              <w:spacing w:line="264" w:lineRule="auto"/>
              <w:jc w:val="center"/>
              <w:rPr>
                <w:rFonts w:eastAsia="Times New Roman"/>
              </w:rPr>
            </w:pPr>
            <w:r w:rsidRPr="00CA742F">
              <w:rPr>
                <w:rFonts w:eastAsia="Times New Roman"/>
              </w:rPr>
              <w:t>30</w:t>
            </w:r>
          </w:p>
        </w:tc>
        <w:tc>
          <w:tcPr>
            <w:tcW w:w="2261" w:type="dxa"/>
            <w:tcBorders>
              <w:top w:val="outset" w:sz="6" w:space="0" w:color="auto"/>
              <w:left w:val="outset" w:sz="6" w:space="0" w:color="auto"/>
              <w:bottom w:val="outset" w:sz="6" w:space="0" w:color="auto"/>
              <w:right w:val="outset" w:sz="6" w:space="0" w:color="auto"/>
            </w:tcBorders>
            <w:vAlign w:val="center"/>
          </w:tcPr>
          <w:p w14:paraId="2042C033" w14:textId="77777777" w:rsidR="002E47F4" w:rsidRPr="00CA742F" w:rsidRDefault="002E47F4" w:rsidP="00D14079">
            <w:pPr>
              <w:spacing w:line="264" w:lineRule="auto"/>
              <w:jc w:val="center"/>
              <w:rPr>
                <w:rFonts w:eastAsia="Times New Roman"/>
              </w:rPr>
            </w:pPr>
            <w:r w:rsidRPr="00CA742F">
              <w:rPr>
                <w:rFonts w:eastAsia="Times New Roman"/>
              </w:rPr>
              <w:t>50</w:t>
            </w:r>
          </w:p>
        </w:tc>
      </w:tr>
      <w:tr w:rsidR="002E47F4" w:rsidRPr="00CA742F" w14:paraId="14C0CC85" w14:textId="77777777" w:rsidTr="00D14079">
        <w:trPr>
          <w:jc w:val="center"/>
        </w:trPr>
        <w:tc>
          <w:tcPr>
            <w:tcW w:w="1570" w:type="dxa"/>
            <w:tcBorders>
              <w:top w:val="outset" w:sz="6" w:space="0" w:color="auto"/>
              <w:left w:val="outset" w:sz="6" w:space="0" w:color="auto"/>
              <w:bottom w:val="outset" w:sz="6" w:space="0" w:color="auto"/>
              <w:right w:val="outset" w:sz="6" w:space="0" w:color="auto"/>
            </w:tcBorders>
            <w:vAlign w:val="center"/>
          </w:tcPr>
          <w:p w14:paraId="54086042" w14:textId="77777777" w:rsidR="002E47F4" w:rsidRPr="00CA742F" w:rsidRDefault="002E47F4" w:rsidP="00D14079">
            <w:pPr>
              <w:spacing w:line="264" w:lineRule="auto"/>
              <w:jc w:val="center"/>
              <w:rPr>
                <w:rFonts w:eastAsia="Times New Roman"/>
              </w:rPr>
            </w:pPr>
            <w:r w:rsidRPr="00CA742F">
              <w:rPr>
                <w:rFonts w:eastAsia="Times New Roman"/>
              </w:rPr>
              <w:t>300</w:t>
            </w:r>
          </w:p>
        </w:tc>
        <w:tc>
          <w:tcPr>
            <w:tcW w:w="1962" w:type="dxa"/>
            <w:tcBorders>
              <w:top w:val="outset" w:sz="6" w:space="0" w:color="auto"/>
              <w:left w:val="outset" w:sz="6" w:space="0" w:color="auto"/>
              <w:bottom w:val="outset" w:sz="6" w:space="0" w:color="auto"/>
              <w:right w:val="outset" w:sz="6" w:space="0" w:color="auto"/>
            </w:tcBorders>
            <w:vAlign w:val="center"/>
          </w:tcPr>
          <w:p w14:paraId="60619951" w14:textId="77777777" w:rsidR="002E47F4" w:rsidRPr="00CA742F" w:rsidRDefault="002E47F4" w:rsidP="00D14079">
            <w:pPr>
              <w:spacing w:line="264" w:lineRule="auto"/>
              <w:jc w:val="center"/>
              <w:rPr>
                <w:rFonts w:eastAsia="Times New Roman"/>
              </w:rPr>
            </w:pPr>
            <w:r w:rsidRPr="00CA742F">
              <w:rPr>
                <w:rFonts w:eastAsia="Times New Roman"/>
              </w:rPr>
              <w:t>324</w:t>
            </w:r>
          </w:p>
        </w:tc>
        <w:tc>
          <w:tcPr>
            <w:tcW w:w="2410" w:type="dxa"/>
            <w:tcBorders>
              <w:top w:val="outset" w:sz="6" w:space="0" w:color="auto"/>
              <w:left w:val="outset" w:sz="6" w:space="0" w:color="auto"/>
              <w:bottom w:val="outset" w:sz="6" w:space="0" w:color="auto"/>
              <w:right w:val="outset" w:sz="6" w:space="0" w:color="auto"/>
            </w:tcBorders>
            <w:vAlign w:val="center"/>
          </w:tcPr>
          <w:p w14:paraId="1B43B45C" w14:textId="77777777" w:rsidR="002E47F4" w:rsidRPr="00CA742F" w:rsidRDefault="002E47F4" w:rsidP="00D14079">
            <w:pPr>
              <w:spacing w:line="264" w:lineRule="auto"/>
              <w:jc w:val="center"/>
              <w:rPr>
                <w:rFonts w:eastAsia="Times New Roman"/>
              </w:rPr>
            </w:pPr>
            <w:r w:rsidRPr="00CA742F">
              <w:rPr>
                <w:rFonts w:eastAsia="Times New Roman"/>
              </w:rPr>
              <w:t>30</w:t>
            </w:r>
          </w:p>
        </w:tc>
        <w:tc>
          <w:tcPr>
            <w:tcW w:w="2261" w:type="dxa"/>
            <w:tcBorders>
              <w:top w:val="outset" w:sz="6" w:space="0" w:color="auto"/>
              <w:left w:val="outset" w:sz="6" w:space="0" w:color="auto"/>
              <w:bottom w:val="outset" w:sz="6" w:space="0" w:color="auto"/>
              <w:right w:val="outset" w:sz="6" w:space="0" w:color="auto"/>
            </w:tcBorders>
            <w:vAlign w:val="center"/>
          </w:tcPr>
          <w:p w14:paraId="0F6AF189" w14:textId="77777777" w:rsidR="002E47F4" w:rsidRPr="00CA742F" w:rsidRDefault="002E47F4" w:rsidP="00D14079">
            <w:pPr>
              <w:spacing w:line="264" w:lineRule="auto"/>
              <w:jc w:val="center"/>
              <w:rPr>
                <w:rFonts w:eastAsia="Times New Roman"/>
              </w:rPr>
            </w:pPr>
            <w:r w:rsidRPr="00CA742F">
              <w:rPr>
                <w:rFonts w:eastAsia="Times New Roman"/>
              </w:rPr>
              <w:t>50</w:t>
            </w:r>
          </w:p>
        </w:tc>
      </w:tr>
      <w:tr w:rsidR="002E47F4" w:rsidRPr="00CA742F" w14:paraId="2B79172A" w14:textId="77777777" w:rsidTr="00D14079">
        <w:trPr>
          <w:jc w:val="center"/>
        </w:trPr>
        <w:tc>
          <w:tcPr>
            <w:tcW w:w="3532" w:type="dxa"/>
            <w:gridSpan w:val="2"/>
            <w:tcBorders>
              <w:top w:val="outset" w:sz="6" w:space="0" w:color="auto"/>
              <w:left w:val="outset" w:sz="6" w:space="0" w:color="auto"/>
              <w:bottom w:val="outset" w:sz="6" w:space="0" w:color="auto"/>
              <w:right w:val="outset" w:sz="6" w:space="0" w:color="auto"/>
            </w:tcBorders>
            <w:vAlign w:val="center"/>
          </w:tcPr>
          <w:p w14:paraId="4372C330" w14:textId="77777777" w:rsidR="002E47F4" w:rsidRPr="00CA742F" w:rsidRDefault="002E47F4" w:rsidP="00D14079">
            <w:pPr>
              <w:spacing w:line="264" w:lineRule="auto"/>
              <w:jc w:val="center"/>
              <w:rPr>
                <w:rFonts w:eastAsia="Times New Roman"/>
              </w:rPr>
            </w:pPr>
            <w:r w:rsidRPr="00CA742F">
              <w:rPr>
                <w:rFonts w:eastAsia="Times New Roman"/>
              </w:rPr>
              <w:t>Vessels and flat</w:t>
            </w:r>
          </w:p>
        </w:tc>
        <w:tc>
          <w:tcPr>
            <w:tcW w:w="2410" w:type="dxa"/>
            <w:tcBorders>
              <w:top w:val="outset" w:sz="6" w:space="0" w:color="auto"/>
              <w:left w:val="outset" w:sz="6" w:space="0" w:color="auto"/>
              <w:bottom w:val="outset" w:sz="6" w:space="0" w:color="auto"/>
              <w:right w:val="outset" w:sz="6" w:space="0" w:color="auto"/>
            </w:tcBorders>
            <w:vAlign w:val="center"/>
          </w:tcPr>
          <w:p w14:paraId="24B6DD1C" w14:textId="77777777" w:rsidR="002E47F4" w:rsidRPr="00CA742F" w:rsidRDefault="002E47F4" w:rsidP="00D14079">
            <w:pPr>
              <w:spacing w:line="264" w:lineRule="auto"/>
              <w:jc w:val="center"/>
              <w:rPr>
                <w:rFonts w:eastAsia="Times New Roman"/>
              </w:rPr>
            </w:pPr>
            <w:r w:rsidRPr="00CA742F">
              <w:rPr>
                <w:rFonts w:eastAsia="Times New Roman"/>
              </w:rPr>
              <w:t>35</w:t>
            </w:r>
          </w:p>
        </w:tc>
        <w:tc>
          <w:tcPr>
            <w:tcW w:w="2261" w:type="dxa"/>
            <w:tcBorders>
              <w:top w:val="outset" w:sz="6" w:space="0" w:color="auto"/>
              <w:left w:val="outset" w:sz="6" w:space="0" w:color="auto"/>
              <w:bottom w:val="outset" w:sz="6" w:space="0" w:color="auto"/>
              <w:right w:val="outset" w:sz="6" w:space="0" w:color="auto"/>
            </w:tcBorders>
            <w:vAlign w:val="center"/>
          </w:tcPr>
          <w:p w14:paraId="164D3864" w14:textId="77777777" w:rsidR="002E47F4" w:rsidRPr="00CA742F" w:rsidRDefault="002E47F4" w:rsidP="00D14079">
            <w:pPr>
              <w:spacing w:line="264" w:lineRule="auto"/>
              <w:jc w:val="center"/>
              <w:rPr>
                <w:rFonts w:eastAsia="Times New Roman"/>
              </w:rPr>
            </w:pPr>
            <w:r w:rsidRPr="00CA742F">
              <w:rPr>
                <w:rFonts w:eastAsia="Times New Roman"/>
              </w:rPr>
              <w:t>50</w:t>
            </w:r>
          </w:p>
        </w:tc>
      </w:tr>
    </w:tbl>
    <w:p w14:paraId="46AA9386" w14:textId="77777777" w:rsidR="002E47F4" w:rsidRPr="002E47F4" w:rsidRDefault="002E47F4" w:rsidP="004513F0">
      <w:pPr>
        <w:ind w:left="3119" w:right="-23" w:hanging="2410"/>
        <w:jc w:val="both"/>
      </w:pPr>
    </w:p>
    <w:p w14:paraId="74E954C9" w14:textId="77777777" w:rsidR="002E47F4" w:rsidRPr="00CA742F" w:rsidRDefault="002E47F4" w:rsidP="002E47F4">
      <w:pPr>
        <w:rPr>
          <w:b/>
        </w:rPr>
      </w:pPr>
      <w:r w:rsidRPr="00CA742F">
        <w:rPr>
          <w:b/>
        </w:rPr>
        <w:t xml:space="preserve">TABLE 4 </w:t>
      </w:r>
      <w:r w:rsidRPr="00CA742F">
        <w:rPr>
          <w:b/>
        </w:rPr>
        <w:tab/>
        <w:t>Environmental thickness of insulation for domestic central heating installations (+75°C) and hot water supply systems (60°C) to control heat loss in potentially unheated indoor areas with ambient air temperature of -1°C. (Reference BS 5422:2001 - Table 14)</w:t>
      </w:r>
    </w:p>
    <w:p w14:paraId="6826BF51" w14:textId="3572FB74" w:rsidR="004513F0" w:rsidRDefault="004513F0" w:rsidP="004513F0">
      <w:pPr>
        <w:ind w:left="709"/>
      </w:pPr>
    </w:p>
    <w:tbl>
      <w:tblPr>
        <w:tblW w:w="8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7"/>
        <w:gridCol w:w="2761"/>
        <w:gridCol w:w="2872"/>
      </w:tblGrid>
      <w:tr w:rsidR="002E47F4" w:rsidRPr="00CA742F" w14:paraId="4584EF5E" w14:textId="77777777" w:rsidTr="002E47F4">
        <w:trPr>
          <w:jc w:val="center"/>
        </w:trPr>
        <w:tc>
          <w:tcPr>
            <w:tcW w:w="2520" w:type="dxa"/>
            <w:vMerge w:val="restart"/>
            <w:tcBorders>
              <w:top w:val="outset" w:sz="6" w:space="0" w:color="auto"/>
              <w:left w:val="outset" w:sz="6" w:space="0" w:color="auto"/>
              <w:right w:val="outset" w:sz="6" w:space="0" w:color="auto"/>
            </w:tcBorders>
            <w:shd w:val="clear" w:color="auto" w:fill="F2F2F2" w:themeFill="text1" w:themeFillShade="F2"/>
            <w:vAlign w:val="center"/>
          </w:tcPr>
          <w:p w14:paraId="11CAEDC1" w14:textId="77777777" w:rsidR="002E47F4" w:rsidRPr="00CA742F" w:rsidRDefault="002E47F4" w:rsidP="00D14079">
            <w:pPr>
              <w:spacing w:line="264" w:lineRule="auto"/>
              <w:jc w:val="center"/>
              <w:rPr>
                <w:rFonts w:eastAsia="Times New Roman" w:cs="Times New Roman"/>
                <w:b/>
              </w:rPr>
            </w:pPr>
            <w:r w:rsidRPr="00CA742F">
              <w:rPr>
                <w:rFonts w:eastAsia="Times New Roman" w:cs="Times New Roman"/>
                <w:b/>
              </w:rPr>
              <w:t xml:space="preserve">Outside diameter </w:t>
            </w:r>
            <w:r w:rsidRPr="00CA742F">
              <w:rPr>
                <w:rFonts w:eastAsia="Times New Roman" w:cs="Times New Roman"/>
                <w:b/>
              </w:rPr>
              <w:br/>
              <w:t xml:space="preserve">of copper pipe </w:t>
            </w:r>
            <w:r w:rsidRPr="00CA742F">
              <w:rPr>
                <w:rFonts w:eastAsia="Times New Roman" w:cs="Times New Roman"/>
                <w:b/>
              </w:rPr>
              <w:br/>
              <w:t>(mm)</w:t>
            </w:r>
          </w:p>
        </w:tc>
        <w:tc>
          <w:tcPr>
            <w:tcW w:w="5509" w:type="dxa"/>
            <w:gridSpan w:val="2"/>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310FC853" w14:textId="77777777" w:rsidR="002E47F4" w:rsidRPr="00CA742F" w:rsidRDefault="002E47F4" w:rsidP="00D14079">
            <w:pPr>
              <w:spacing w:line="264" w:lineRule="auto"/>
              <w:jc w:val="center"/>
              <w:rPr>
                <w:rFonts w:eastAsia="Times New Roman" w:cs="Times New Roman"/>
                <w:b/>
              </w:rPr>
            </w:pPr>
            <w:r w:rsidRPr="00CA742F">
              <w:rPr>
                <w:rFonts w:eastAsia="Times New Roman" w:cs="Times New Roman"/>
                <w:b/>
              </w:rPr>
              <w:t>Water temperature of 60°C/75°C</w:t>
            </w:r>
          </w:p>
        </w:tc>
      </w:tr>
      <w:tr w:rsidR="002E47F4" w:rsidRPr="00CA742F" w14:paraId="77BF6E76" w14:textId="77777777" w:rsidTr="002E47F4">
        <w:trPr>
          <w:jc w:val="center"/>
        </w:trPr>
        <w:tc>
          <w:tcPr>
            <w:tcW w:w="2520" w:type="dxa"/>
            <w:vMerge/>
            <w:tcBorders>
              <w:left w:val="outset" w:sz="6" w:space="0" w:color="auto"/>
              <w:right w:val="outset" w:sz="6" w:space="0" w:color="auto"/>
            </w:tcBorders>
            <w:shd w:val="clear" w:color="auto" w:fill="F2F2F2" w:themeFill="text1" w:themeFillShade="F2"/>
            <w:vAlign w:val="center"/>
          </w:tcPr>
          <w:p w14:paraId="17DFD379" w14:textId="77777777" w:rsidR="002E47F4" w:rsidRPr="00CA742F" w:rsidRDefault="002E47F4" w:rsidP="00D14079">
            <w:pPr>
              <w:spacing w:line="264" w:lineRule="auto"/>
              <w:ind w:left="567"/>
              <w:jc w:val="center"/>
              <w:rPr>
                <w:rFonts w:eastAsia="Calibri" w:cs="Times New Roman"/>
                <w:b/>
              </w:rPr>
            </w:pPr>
          </w:p>
        </w:tc>
        <w:tc>
          <w:tcPr>
            <w:tcW w:w="5509" w:type="dxa"/>
            <w:gridSpan w:val="2"/>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00C09922" w14:textId="77777777" w:rsidR="002E47F4" w:rsidRPr="00CA742F" w:rsidRDefault="002E47F4" w:rsidP="00D14079">
            <w:pPr>
              <w:spacing w:line="264" w:lineRule="auto"/>
              <w:jc w:val="center"/>
              <w:rPr>
                <w:rFonts w:eastAsia="Times New Roman" w:cs="Times New Roman"/>
                <w:b/>
              </w:rPr>
            </w:pPr>
            <w:r w:rsidRPr="00CA742F">
              <w:rPr>
                <w:rFonts w:eastAsia="Times New Roman" w:cs="Times New Roman"/>
                <w:b/>
              </w:rPr>
              <w:t>Thickness of insulation (mm)</w:t>
            </w:r>
          </w:p>
        </w:tc>
      </w:tr>
      <w:tr w:rsidR="002E47F4" w:rsidRPr="00CA742F" w14:paraId="54BC7818" w14:textId="77777777" w:rsidTr="002E47F4">
        <w:trPr>
          <w:jc w:val="center"/>
        </w:trPr>
        <w:tc>
          <w:tcPr>
            <w:tcW w:w="2520" w:type="dxa"/>
            <w:vMerge/>
            <w:tcBorders>
              <w:left w:val="outset" w:sz="6" w:space="0" w:color="auto"/>
              <w:bottom w:val="outset" w:sz="6" w:space="0" w:color="auto"/>
              <w:right w:val="outset" w:sz="6" w:space="0" w:color="auto"/>
            </w:tcBorders>
            <w:shd w:val="clear" w:color="auto" w:fill="F2F2F2" w:themeFill="text1" w:themeFillShade="F2"/>
            <w:vAlign w:val="center"/>
          </w:tcPr>
          <w:p w14:paraId="05FD9F28" w14:textId="77777777" w:rsidR="002E47F4" w:rsidRPr="00CA742F" w:rsidRDefault="002E47F4" w:rsidP="00D14079">
            <w:pPr>
              <w:spacing w:line="264" w:lineRule="auto"/>
              <w:ind w:left="567"/>
              <w:jc w:val="center"/>
              <w:rPr>
                <w:rFonts w:eastAsia="Calibri" w:cs="Times New Roman"/>
                <w:b/>
              </w:rPr>
            </w:pPr>
          </w:p>
        </w:tc>
        <w:tc>
          <w:tcPr>
            <w:tcW w:w="2700" w:type="dxa"/>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6DCF6AF7" w14:textId="77777777" w:rsidR="002E47F4" w:rsidRPr="00CA742F" w:rsidRDefault="002E47F4" w:rsidP="00D14079">
            <w:pPr>
              <w:spacing w:line="264" w:lineRule="auto"/>
              <w:jc w:val="center"/>
              <w:rPr>
                <w:rFonts w:eastAsia="Times New Roman" w:cs="Times New Roman"/>
                <w:b/>
              </w:rPr>
            </w:pPr>
            <w:r w:rsidRPr="00CA742F">
              <w:rPr>
                <w:rFonts w:eastAsia="Times New Roman" w:cs="Times New Roman"/>
                <w:b/>
              </w:rPr>
              <w:t>Phenolic foam</w:t>
            </w:r>
          </w:p>
        </w:tc>
        <w:tc>
          <w:tcPr>
            <w:tcW w:w="2809" w:type="dxa"/>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494770BA" w14:textId="77777777" w:rsidR="002E47F4" w:rsidRPr="00CA742F" w:rsidRDefault="002E47F4" w:rsidP="00D14079">
            <w:pPr>
              <w:spacing w:line="264" w:lineRule="auto"/>
              <w:jc w:val="center"/>
              <w:rPr>
                <w:rFonts w:eastAsia="Times New Roman" w:cs="Times New Roman"/>
                <w:b/>
              </w:rPr>
            </w:pPr>
            <w:r w:rsidRPr="00CA742F">
              <w:rPr>
                <w:rFonts w:eastAsia="Times New Roman" w:cs="Times New Roman"/>
                <w:b/>
              </w:rPr>
              <w:t>Mineral wool</w:t>
            </w:r>
          </w:p>
        </w:tc>
      </w:tr>
      <w:tr w:rsidR="002E47F4" w:rsidRPr="00CA742F" w14:paraId="695480BE" w14:textId="77777777" w:rsidTr="00D14079">
        <w:trPr>
          <w:jc w:val="center"/>
        </w:trPr>
        <w:tc>
          <w:tcPr>
            <w:tcW w:w="2520" w:type="dxa"/>
            <w:tcBorders>
              <w:top w:val="outset" w:sz="6" w:space="0" w:color="auto"/>
              <w:left w:val="outset" w:sz="6" w:space="0" w:color="auto"/>
              <w:bottom w:val="outset" w:sz="6" w:space="0" w:color="auto"/>
              <w:right w:val="outset" w:sz="6" w:space="0" w:color="auto"/>
            </w:tcBorders>
            <w:vAlign w:val="center"/>
          </w:tcPr>
          <w:p w14:paraId="5D581978" w14:textId="77777777" w:rsidR="002E47F4" w:rsidRPr="00CA742F" w:rsidRDefault="002E47F4" w:rsidP="00D14079">
            <w:pPr>
              <w:spacing w:line="264" w:lineRule="auto"/>
              <w:jc w:val="center"/>
              <w:rPr>
                <w:rFonts w:eastAsia="Times New Roman" w:cs="Times New Roman"/>
              </w:rPr>
            </w:pPr>
            <w:r w:rsidRPr="00CA742F">
              <w:rPr>
                <w:rFonts w:eastAsia="Times New Roman" w:cs="Times New Roman"/>
              </w:rPr>
              <w:t>10</w:t>
            </w:r>
          </w:p>
        </w:tc>
        <w:tc>
          <w:tcPr>
            <w:tcW w:w="2700" w:type="dxa"/>
            <w:tcBorders>
              <w:top w:val="outset" w:sz="6" w:space="0" w:color="auto"/>
              <w:left w:val="outset" w:sz="6" w:space="0" w:color="auto"/>
              <w:bottom w:val="outset" w:sz="6" w:space="0" w:color="auto"/>
              <w:right w:val="outset" w:sz="6" w:space="0" w:color="auto"/>
            </w:tcBorders>
            <w:vAlign w:val="center"/>
          </w:tcPr>
          <w:p w14:paraId="17D5E7E3" w14:textId="77777777" w:rsidR="002E47F4" w:rsidRPr="00CA742F" w:rsidRDefault="002E47F4" w:rsidP="00D14079">
            <w:pPr>
              <w:spacing w:line="264" w:lineRule="auto"/>
              <w:jc w:val="center"/>
              <w:rPr>
                <w:rFonts w:eastAsia="Times New Roman" w:cs="Times New Roman"/>
              </w:rPr>
            </w:pPr>
            <w:r w:rsidRPr="00CA742F">
              <w:rPr>
                <w:rFonts w:eastAsia="Times New Roman" w:cs="Times New Roman"/>
              </w:rPr>
              <w:t>15</w:t>
            </w:r>
          </w:p>
        </w:tc>
        <w:tc>
          <w:tcPr>
            <w:tcW w:w="2809" w:type="dxa"/>
            <w:tcBorders>
              <w:top w:val="outset" w:sz="6" w:space="0" w:color="auto"/>
              <w:left w:val="outset" w:sz="6" w:space="0" w:color="auto"/>
              <w:bottom w:val="outset" w:sz="6" w:space="0" w:color="auto"/>
              <w:right w:val="outset" w:sz="6" w:space="0" w:color="auto"/>
            </w:tcBorders>
            <w:vAlign w:val="center"/>
          </w:tcPr>
          <w:p w14:paraId="042DBA66" w14:textId="77777777" w:rsidR="002E47F4" w:rsidRPr="00CA742F" w:rsidRDefault="002E47F4" w:rsidP="00D14079">
            <w:pPr>
              <w:spacing w:line="264" w:lineRule="auto"/>
              <w:jc w:val="center"/>
              <w:rPr>
                <w:rFonts w:eastAsia="Times New Roman" w:cs="Times New Roman"/>
              </w:rPr>
            </w:pPr>
            <w:r w:rsidRPr="00CA742F">
              <w:rPr>
                <w:rFonts w:eastAsia="Times New Roman" w:cs="Times New Roman"/>
              </w:rPr>
              <w:t>25</w:t>
            </w:r>
          </w:p>
        </w:tc>
      </w:tr>
      <w:tr w:rsidR="002E47F4" w:rsidRPr="00CA742F" w14:paraId="351A97D6" w14:textId="77777777" w:rsidTr="00D14079">
        <w:trPr>
          <w:jc w:val="center"/>
        </w:trPr>
        <w:tc>
          <w:tcPr>
            <w:tcW w:w="2520" w:type="dxa"/>
            <w:tcBorders>
              <w:top w:val="outset" w:sz="6" w:space="0" w:color="auto"/>
              <w:left w:val="outset" w:sz="6" w:space="0" w:color="auto"/>
              <w:bottom w:val="outset" w:sz="6" w:space="0" w:color="auto"/>
              <w:right w:val="outset" w:sz="6" w:space="0" w:color="auto"/>
            </w:tcBorders>
            <w:vAlign w:val="center"/>
          </w:tcPr>
          <w:p w14:paraId="69DBE0DF" w14:textId="77777777" w:rsidR="002E47F4" w:rsidRPr="00CA742F" w:rsidRDefault="002E47F4" w:rsidP="00D14079">
            <w:pPr>
              <w:spacing w:line="264" w:lineRule="auto"/>
              <w:jc w:val="center"/>
              <w:rPr>
                <w:rFonts w:eastAsia="Times New Roman" w:cs="Times New Roman"/>
              </w:rPr>
            </w:pPr>
            <w:r w:rsidRPr="00CA742F">
              <w:rPr>
                <w:rFonts w:eastAsia="Times New Roman" w:cs="Times New Roman"/>
              </w:rPr>
              <w:t>12</w:t>
            </w:r>
          </w:p>
        </w:tc>
        <w:tc>
          <w:tcPr>
            <w:tcW w:w="2700" w:type="dxa"/>
            <w:tcBorders>
              <w:top w:val="outset" w:sz="6" w:space="0" w:color="auto"/>
              <w:left w:val="outset" w:sz="6" w:space="0" w:color="auto"/>
              <w:bottom w:val="outset" w:sz="6" w:space="0" w:color="auto"/>
              <w:right w:val="outset" w:sz="6" w:space="0" w:color="auto"/>
            </w:tcBorders>
            <w:vAlign w:val="center"/>
          </w:tcPr>
          <w:p w14:paraId="334EC1C6" w14:textId="77777777" w:rsidR="002E47F4" w:rsidRPr="00CA742F" w:rsidRDefault="002E47F4" w:rsidP="00D14079">
            <w:pPr>
              <w:spacing w:line="264" w:lineRule="auto"/>
              <w:jc w:val="center"/>
              <w:rPr>
                <w:rFonts w:eastAsia="Times New Roman" w:cs="Times New Roman"/>
              </w:rPr>
            </w:pPr>
            <w:r w:rsidRPr="00CA742F">
              <w:rPr>
                <w:rFonts w:eastAsia="Times New Roman" w:cs="Times New Roman"/>
              </w:rPr>
              <w:t>15</w:t>
            </w:r>
          </w:p>
        </w:tc>
        <w:tc>
          <w:tcPr>
            <w:tcW w:w="2809" w:type="dxa"/>
            <w:tcBorders>
              <w:top w:val="outset" w:sz="6" w:space="0" w:color="auto"/>
              <w:left w:val="outset" w:sz="6" w:space="0" w:color="auto"/>
              <w:bottom w:val="outset" w:sz="6" w:space="0" w:color="auto"/>
              <w:right w:val="outset" w:sz="6" w:space="0" w:color="auto"/>
            </w:tcBorders>
            <w:vAlign w:val="center"/>
          </w:tcPr>
          <w:p w14:paraId="6F6C9EF2" w14:textId="77777777" w:rsidR="002E47F4" w:rsidRPr="00CA742F" w:rsidRDefault="002E47F4" w:rsidP="00D14079">
            <w:pPr>
              <w:spacing w:line="264" w:lineRule="auto"/>
              <w:jc w:val="center"/>
              <w:rPr>
                <w:rFonts w:eastAsia="Times New Roman" w:cs="Times New Roman"/>
              </w:rPr>
            </w:pPr>
            <w:r w:rsidRPr="00CA742F">
              <w:rPr>
                <w:rFonts w:eastAsia="Times New Roman" w:cs="Times New Roman"/>
              </w:rPr>
              <w:t>25</w:t>
            </w:r>
          </w:p>
        </w:tc>
      </w:tr>
      <w:tr w:rsidR="002E47F4" w:rsidRPr="00CA742F" w14:paraId="0A4A4D5D" w14:textId="77777777" w:rsidTr="00D14079">
        <w:trPr>
          <w:jc w:val="center"/>
        </w:trPr>
        <w:tc>
          <w:tcPr>
            <w:tcW w:w="2520" w:type="dxa"/>
            <w:tcBorders>
              <w:top w:val="outset" w:sz="6" w:space="0" w:color="auto"/>
              <w:left w:val="outset" w:sz="6" w:space="0" w:color="auto"/>
              <w:bottom w:val="outset" w:sz="6" w:space="0" w:color="auto"/>
              <w:right w:val="outset" w:sz="6" w:space="0" w:color="auto"/>
            </w:tcBorders>
            <w:vAlign w:val="center"/>
          </w:tcPr>
          <w:p w14:paraId="583FB233" w14:textId="77777777" w:rsidR="002E47F4" w:rsidRPr="00CA742F" w:rsidRDefault="002E47F4" w:rsidP="00D14079">
            <w:pPr>
              <w:spacing w:line="264" w:lineRule="auto"/>
              <w:jc w:val="center"/>
              <w:rPr>
                <w:rFonts w:eastAsia="Times New Roman" w:cs="Times New Roman"/>
              </w:rPr>
            </w:pPr>
            <w:r w:rsidRPr="00CA742F">
              <w:rPr>
                <w:rFonts w:eastAsia="Times New Roman" w:cs="Times New Roman"/>
              </w:rPr>
              <w:t>15</w:t>
            </w:r>
          </w:p>
        </w:tc>
        <w:tc>
          <w:tcPr>
            <w:tcW w:w="2700" w:type="dxa"/>
            <w:tcBorders>
              <w:top w:val="outset" w:sz="6" w:space="0" w:color="auto"/>
              <w:left w:val="outset" w:sz="6" w:space="0" w:color="auto"/>
              <w:bottom w:val="outset" w:sz="6" w:space="0" w:color="auto"/>
              <w:right w:val="outset" w:sz="6" w:space="0" w:color="auto"/>
            </w:tcBorders>
            <w:vAlign w:val="center"/>
          </w:tcPr>
          <w:p w14:paraId="1EA436FB" w14:textId="77777777" w:rsidR="002E47F4" w:rsidRPr="00CA742F" w:rsidRDefault="002E47F4" w:rsidP="00D14079">
            <w:pPr>
              <w:spacing w:line="264" w:lineRule="auto"/>
              <w:jc w:val="center"/>
              <w:rPr>
                <w:rFonts w:eastAsia="Times New Roman" w:cs="Times New Roman"/>
              </w:rPr>
            </w:pPr>
            <w:r w:rsidRPr="00CA742F">
              <w:rPr>
                <w:rFonts w:eastAsia="Times New Roman" w:cs="Times New Roman"/>
              </w:rPr>
              <w:t>15</w:t>
            </w:r>
          </w:p>
        </w:tc>
        <w:tc>
          <w:tcPr>
            <w:tcW w:w="2809" w:type="dxa"/>
            <w:tcBorders>
              <w:top w:val="outset" w:sz="6" w:space="0" w:color="auto"/>
              <w:left w:val="outset" w:sz="6" w:space="0" w:color="auto"/>
              <w:bottom w:val="outset" w:sz="6" w:space="0" w:color="auto"/>
              <w:right w:val="outset" w:sz="6" w:space="0" w:color="auto"/>
            </w:tcBorders>
            <w:vAlign w:val="center"/>
          </w:tcPr>
          <w:p w14:paraId="1CDDF69B" w14:textId="77777777" w:rsidR="002E47F4" w:rsidRPr="00CA742F" w:rsidRDefault="002E47F4" w:rsidP="00D14079">
            <w:pPr>
              <w:spacing w:line="264" w:lineRule="auto"/>
              <w:jc w:val="center"/>
              <w:rPr>
                <w:rFonts w:eastAsia="Times New Roman" w:cs="Times New Roman"/>
              </w:rPr>
            </w:pPr>
            <w:r w:rsidRPr="00CA742F">
              <w:rPr>
                <w:rFonts w:eastAsia="Times New Roman" w:cs="Times New Roman"/>
              </w:rPr>
              <w:t>30</w:t>
            </w:r>
          </w:p>
        </w:tc>
      </w:tr>
      <w:tr w:rsidR="002E47F4" w:rsidRPr="00CA742F" w14:paraId="2C4BB78C" w14:textId="77777777" w:rsidTr="00D14079">
        <w:trPr>
          <w:jc w:val="center"/>
        </w:trPr>
        <w:tc>
          <w:tcPr>
            <w:tcW w:w="2520" w:type="dxa"/>
            <w:tcBorders>
              <w:top w:val="outset" w:sz="6" w:space="0" w:color="auto"/>
              <w:left w:val="outset" w:sz="6" w:space="0" w:color="auto"/>
              <w:bottom w:val="outset" w:sz="6" w:space="0" w:color="auto"/>
              <w:right w:val="outset" w:sz="6" w:space="0" w:color="auto"/>
            </w:tcBorders>
            <w:vAlign w:val="center"/>
          </w:tcPr>
          <w:p w14:paraId="5F868CF9" w14:textId="77777777" w:rsidR="002E47F4" w:rsidRPr="00CA742F" w:rsidRDefault="002E47F4" w:rsidP="00D14079">
            <w:pPr>
              <w:spacing w:line="264" w:lineRule="auto"/>
              <w:jc w:val="center"/>
              <w:rPr>
                <w:rFonts w:eastAsia="Times New Roman" w:cs="Times New Roman"/>
              </w:rPr>
            </w:pPr>
            <w:r w:rsidRPr="00CA742F">
              <w:rPr>
                <w:rFonts w:eastAsia="Times New Roman" w:cs="Times New Roman"/>
              </w:rPr>
              <w:t>22</w:t>
            </w:r>
          </w:p>
        </w:tc>
        <w:tc>
          <w:tcPr>
            <w:tcW w:w="2700" w:type="dxa"/>
            <w:tcBorders>
              <w:top w:val="outset" w:sz="6" w:space="0" w:color="auto"/>
              <w:left w:val="outset" w:sz="6" w:space="0" w:color="auto"/>
              <w:bottom w:val="outset" w:sz="6" w:space="0" w:color="auto"/>
              <w:right w:val="outset" w:sz="6" w:space="0" w:color="auto"/>
            </w:tcBorders>
            <w:vAlign w:val="center"/>
          </w:tcPr>
          <w:p w14:paraId="47DB2265" w14:textId="77777777" w:rsidR="002E47F4" w:rsidRPr="00CA742F" w:rsidRDefault="002E47F4" w:rsidP="00D14079">
            <w:pPr>
              <w:spacing w:line="264" w:lineRule="auto"/>
              <w:jc w:val="center"/>
              <w:rPr>
                <w:rFonts w:eastAsia="Times New Roman" w:cs="Times New Roman"/>
              </w:rPr>
            </w:pPr>
            <w:r w:rsidRPr="00CA742F">
              <w:rPr>
                <w:rFonts w:eastAsia="Times New Roman" w:cs="Times New Roman"/>
              </w:rPr>
              <w:t>20</w:t>
            </w:r>
          </w:p>
        </w:tc>
        <w:tc>
          <w:tcPr>
            <w:tcW w:w="2809" w:type="dxa"/>
            <w:tcBorders>
              <w:top w:val="outset" w:sz="6" w:space="0" w:color="auto"/>
              <w:left w:val="outset" w:sz="6" w:space="0" w:color="auto"/>
              <w:bottom w:val="outset" w:sz="6" w:space="0" w:color="auto"/>
              <w:right w:val="outset" w:sz="6" w:space="0" w:color="auto"/>
            </w:tcBorders>
            <w:vAlign w:val="center"/>
          </w:tcPr>
          <w:p w14:paraId="3CC352C9" w14:textId="77777777" w:rsidR="002E47F4" w:rsidRPr="00CA742F" w:rsidRDefault="002E47F4" w:rsidP="00D14079">
            <w:pPr>
              <w:spacing w:line="264" w:lineRule="auto"/>
              <w:jc w:val="center"/>
              <w:rPr>
                <w:rFonts w:eastAsia="Times New Roman" w:cs="Times New Roman"/>
              </w:rPr>
            </w:pPr>
            <w:r w:rsidRPr="00CA742F">
              <w:rPr>
                <w:rFonts w:eastAsia="Times New Roman" w:cs="Times New Roman"/>
              </w:rPr>
              <w:t>40</w:t>
            </w:r>
          </w:p>
        </w:tc>
      </w:tr>
      <w:tr w:rsidR="002E47F4" w:rsidRPr="00CA742F" w14:paraId="463B9F55" w14:textId="77777777" w:rsidTr="00D14079">
        <w:trPr>
          <w:jc w:val="center"/>
        </w:trPr>
        <w:tc>
          <w:tcPr>
            <w:tcW w:w="2520" w:type="dxa"/>
            <w:tcBorders>
              <w:top w:val="outset" w:sz="6" w:space="0" w:color="auto"/>
              <w:left w:val="outset" w:sz="6" w:space="0" w:color="auto"/>
              <w:bottom w:val="outset" w:sz="6" w:space="0" w:color="auto"/>
              <w:right w:val="outset" w:sz="6" w:space="0" w:color="auto"/>
            </w:tcBorders>
            <w:vAlign w:val="center"/>
          </w:tcPr>
          <w:p w14:paraId="6FCD371F" w14:textId="77777777" w:rsidR="002E47F4" w:rsidRPr="00CA742F" w:rsidRDefault="002E47F4" w:rsidP="00D14079">
            <w:pPr>
              <w:spacing w:line="264" w:lineRule="auto"/>
              <w:jc w:val="center"/>
              <w:rPr>
                <w:rFonts w:eastAsia="Times New Roman" w:cs="Times New Roman"/>
              </w:rPr>
            </w:pPr>
            <w:r w:rsidRPr="00CA742F">
              <w:rPr>
                <w:rFonts w:eastAsia="Times New Roman" w:cs="Times New Roman"/>
              </w:rPr>
              <w:lastRenderedPageBreak/>
              <w:t>28</w:t>
            </w:r>
          </w:p>
        </w:tc>
        <w:tc>
          <w:tcPr>
            <w:tcW w:w="2700" w:type="dxa"/>
            <w:tcBorders>
              <w:top w:val="outset" w:sz="6" w:space="0" w:color="auto"/>
              <w:left w:val="outset" w:sz="6" w:space="0" w:color="auto"/>
              <w:bottom w:val="outset" w:sz="6" w:space="0" w:color="auto"/>
              <w:right w:val="outset" w:sz="6" w:space="0" w:color="auto"/>
            </w:tcBorders>
            <w:vAlign w:val="center"/>
          </w:tcPr>
          <w:p w14:paraId="2EC8821F" w14:textId="77777777" w:rsidR="002E47F4" w:rsidRPr="00CA742F" w:rsidRDefault="002E47F4" w:rsidP="00D14079">
            <w:pPr>
              <w:spacing w:line="264" w:lineRule="auto"/>
              <w:jc w:val="center"/>
              <w:rPr>
                <w:rFonts w:eastAsia="Times New Roman" w:cs="Times New Roman"/>
              </w:rPr>
            </w:pPr>
            <w:r w:rsidRPr="00CA742F">
              <w:rPr>
                <w:rFonts w:eastAsia="Times New Roman" w:cs="Times New Roman"/>
              </w:rPr>
              <w:t>20</w:t>
            </w:r>
          </w:p>
        </w:tc>
        <w:tc>
          <w:tcPr>
            <w:tcW w:w="2809" w:type="dxa"/>
            <w:tcBorders>
              <w:top w:val="outset" w:sz="6" w:space="0" w:color="auto"/>
              <w:left w:val="outset" w:sz="6" w:space="0" w:color="auto"/>
              <w:bottom w:val="outset" w:sz="6" w:space="0" w:color="auto"/>
              <w:right w:val="outset" w:sz="6" w:space="0" w:color="auto"/>
            </w:tcBorders>
            <w:vAlign w:val="center"/>
          </w:tcPr>
          <w:p w14:paraId="5D349B6D" w14:textId="77777777" w:rsidR="002E47F4" w:rsidRPr="00CA742F" w:rsidRDefault="002E47F4" w:rsidP="00D14079">
            <w:pPr>
              <w:spacing w:line="264" w:lineRule="auto"/>
              <w:jc w:val="center"/>
              <w:rPr>
                <w:rFonts w:eastAsia="Times New Roman" w:cs="Times New Roman"/>
              </w:rPr>
            </w:pPr>
            <w:r w:rsidRPr="00CA742F">
              <w:rPr>
                <w:rFonts w:eastAsia="Times New Roman" w:cs="Times New Roman"/>
              </w:rPr>
              <w:t>40</w:t>
            </w:r>
          </w:p>
        </w:tc>
      </w:tr>
      <w:tr w:rsidR="002E47F4" w:rsidRPr="00CA742F" w14:paraId="4A96EB20" w14:textId="77777777" w:rsidTr="00D14079">
        <w:trPr>
          <w:jc w:val="center"/>
        </w:trPr>
        <w:tc>
          <w:tcPr>
            <w:tcW w:w="2520" w:type="dxa"/>
            <w:tcBorders>
              <w:top w:val="outset" w:sz="6" w:space="0" w:color="auto"/>
              <w:left w:val="outset" w:sz="6" w:space="0" w:color="auto"/>
              <w:bottom w:val="outset" w:sz="6" w:space="0" w:color="auto"/>
              <w:right w:val="outset" w:sz="6" w:space="0" w:color="auto"/>
            </w:tcBorders>
            <w:vAlign w:val="center"/>
          </w:tcPr>
          <w:p w14:paraId="785C4795" w14:textId="77777777" w:rsidR="002E47F4" w:rsidRPr="00CA742F" w:rsidRDefault="002E47F4" w:rsidP="00D14079">
            <w:pPr>
              <w:spacing w:line="264" w:lineRule="auto"/>
              <w:jc w:val="center"/>
              <w:rPr>
                <w:rFonts w:eastAsia="Times New Roman" w:cs="Times New Roman"/>
              </w:rPr>
            </w:pPr>
            <w:r w:rsidRPr="00CA742F">
              <w:rPr>
                <w:rFonts w:eastAsia="Times New Roman" w:cs="Times New Roman"/>
              </w:rPr>
              <w:t>35</w:t>
            </w:r>
          </w:p>
        </w:tc>
        <w:tc>
          <w:tcPr>
            <w:tcW w:w="2700" w:type="dxa"/>
            <w:tcBorders>
              <w:top w:val="outset" w:sz="6" w:space="0" w:color="auto"/>
              <w:left w:val="outset" w:sz="6" w:space="0" w:color="auto"/>
              <w:bottom w:val="outset" w:sz="6" w:space="0" w:color="auto"/>
              <w:right w:val="outset" w:sz="6" w:space="0" w:color="auto"/>
            </w:tcBorders>
            <w:vAlign w:val="center"/>
          </w:tcPr>
          <w:p w14:paraId="073318D1" w14:textId="77777777" w:rsidR="002E47F4" w:rsidRPr="00CA742F" w:rsidRDefault="002E47F4" w:rsidP="00D14079">
            <w:pPr>
              <w:spacing w:line="264" w:lineRule="auto"/>
              <w:jc w:val="center"/>
              <w:rPr>
                <w:rFonts w:eastAsia="Times New Roman" w:cs="Times New Roman"/>
              </w:rPr>
            </w:pPr>
            <w:r w:rsidRPr="00CA742F">
              <w:rPr>
                <w:rFonts w:eastAsia="Times New Roman" w:cs="Times New Roman"/>
              </w:rPr>
              <w:t>25</w:t>
            </w:r>
          </w:p>
        </w:tc>
        <w:tc>
          <w:tcPr>
            <w:tcW w:w="2809" w:type="dxa"/>
            <w:tcBorders>
              <w:top w:val="outset" w:sz="6" w:space="0" w:color="auto"/>
              <w:left w:val="outset" w:sz="6" w:space="0" w:color="auto"/>
              <w:bottom w:val="outset" w:sz="6" w:space="0" w:color="auto"/>
              <w:right w:val="outset" w:sz="6" w:space="0" w:color="auto"/>
            </w:tcBorders>
            <w:vAlign w:val="center"/>
          </w:tcPr>
          <w:p w14:paraId="4E4BBCCD" w14:textId="77777777" w:rsidR="002E47F4" w:rsidRPr="00CA742F" w:rsidRDefault="002E47F4" w:rsidP="00D14079">
            <w:pPr>
              <w:spacing w:line="264" w:lineRule="auto"/>
              <w:jc w:val="center"/>
              <w:rPr>
                <w:rFonts w:eastAsia="Times New Roman" w:cs="Times New Roman"/>
              </w:rPr>
            </w:pPr>
            <w:r w:rsidRPr="00CA742F">
              <w:rPr>
                <w:rFonts w:eastAsia="Times New Roman" w:cs="Times New Roman"/>
              </w:rPr>
              <w:t>40</w:t>
            </w:r>
          </w:p>
        </w:tc>
      </w:tr>
      <w:tr w:rsidR="002E47F4" w:rsidRPr="00CA742F" w14:paraId="1861DA1C" w14:textId="77777777" w:rsidTr="00D14079">
        <w:trPr>
          <w:jc w:val="center"/>
        </w:trPr>
        <w:tc>
          <w:tcPr>
            <w:tcW w:w="2520" w:type="dxa"/>
            <w:tcBorders>
              <w:top w:val="outset" w:sz="6" w:space="0" w:color="auto"/>
              <w:left w:val="outset" w:sz="6" w:space="0" w:color="auto"/>
              <w:bottom w:val="outset" w:sz="6" w:space="0" w:color="auto"/>
              <w:right w:val="outset" w:sz="6" w:space="0" w:color="auto"/>
            </w:tcBorders>
            <w:vAlign w:val="center"/>
          </w:tcPr>
          <w:p w14:paraId="1AC6FE9F" w14:textId="77777777" w:rsidR="002E47F4" w:rsidRPr="00CA742F" w:rsidRDefault="002E47F4" w:rsidP="00D14079">
            <w:pPr>
              <w:spacing w:line="264" w:lineRule="auto"/>
              <w:jc w:val="center"/>
              <w:rPr>
                <w:rFonts w:eastAsia="Times New Roman" w:cs="Times New Roman"/>
              </w:rPr>
            </w:pPr>
            <w:r w:rsidRPr="00CA742F">
              <w:rPr>
                <w:rFonts w:eastAsia="Times New Roman" w:cs="Times New Roman"/>
              </w:rPr>
              <w:t>42</w:t>
            </w:r>
          </w:p>
        </w:tc>
        <w:tc>
          <w:tcPr>
            <w:tcW w:w="2700" w:type="dxa"/>
            <w:tcBorders>
              <w:top w:val="outset" w:sz="6" w:space="0" w:color="auto"/>
              <w:left w:val="outset" w:sz="6" w:space="0" w:color="auto"/>
              <w:bottom w:val="outset" w:sz="6" w:space="0" w:color="auto"/>
              <w:right w:val="outset" w:sz="6" w:space="0" w:color="auto"/>
            </w:tcBorders>
            <w:vAlign w:val="center"/>
          </w:tcPr>
          <w:p w14:paraId="5F22E4FD" w14:textId="77777777" w:rsidR="002E47F4" w:rsidRPr="00CA742F" w:rsidRDefault="002E47F4" w:rsidP="00D14079">
            <w:pPr>
              <w:spacing w:line="264" w:lineRule="auto"/>
              <w:jc w:val="center"/>
              <w:rPr>
                <w:rFonts w:eastAsia="Times New Roman" w:cs="Times New Roman"/>
              </w:rPr>
            </w:pPr>
            <w:r w:rsidRPr="00CA742F">
              <w:rPr>
                <w:rFonts w:eastAsia="Times New Roman" w:cs="Times New Roman"/>
              </w:rPr>
              <w:t>25</w:t>
            </w:r>
          </w:p>
        </w:tc>
        <w:tc>
          <w:tcPr>
            <w:tcW w:w="2809" w:type="dxa"/>
            <w:tcBorders>
              <w:top w:val="outset" w:sz="6" w:space="0" w:color="auto"/>
              <w:left w:val="outset" w:sz="6" w:space="0" w:color="auto"/>
              <w:bottom w:val="outset" w:sz="6" w:space="0" w:color="auto"/>
              <w:right w:val="outset" w:sz="6" w:space="0" w:color="auto"/>
            </w:tcBorders>
            <w:vAlign w:val="center"/>
          </w:tcPr>
          <w:p w14:paraId="58B7A5D6" w14:textId="77777777" w:rsidR="002E47F4" w:rsidRPr="00CA742F" w:rsidRDefault="002E47F4" w:rsidP="00D14079">
            <w:pPr>
              <w:spacing w:line="264" w:lineRule="auto"/>
              <w:jc w:val="center"/>
              <w:rPr>
                <w:rFonts w:eastAsia="Times New Roman" w:cs="Times New Roman"/>
              </w:rPr>
            </w:pPr>
            <w:r w:rsidRPr="00CA742F">
              <w:rPr>
                <w:rFonts w:eastAsia="Times New Roman" w:cs="Times New Roman"/>
              </w:rPr>
              <w:t>40</w:t>
            </w:r>
          </w:p>
        </w:tc>
      </w:tr>
      <w:tr w:rsidR="002E47F4" w:rsidRPr="00CA742F" w14:paraId="625D943D" w14:textId="77777777" w:rsidTr="00D14079">
        <w:trPr>
          <w:jc w:val="center"/>
        </w:trPr>
        <w:tc>
          <w:tcPr>
            <w:tcW w:w="2520" w:type="dxa"/>
            <w:tcBorders>
              <w:top w:val="outset" w:sz="6" w:space="0" w:color="auto"/>
              <w:left w:val="outset" w:sz="6" w:space="0" w:color="auto"/>
              <w:bottom w:val="outset" w:sz="6" w:space="0" w:color="auto"/>
              <w:right w:val="outset" w:sz="6" w:space="0" w:color="auto"/>
            </w:tcBorders>
            <w:vAlign w:val="center"/>
          </w:tcPr>
          <w:p w14:paraId="7CF93611" w14:textId="77777777" w:rsidR="002E47F4" w:rsidRPr="00CA742F" w:rsidRDefault="002E47F4" w:rsidP="00D14079">
            <w:pPr>
              <w:spacing w:line="264" w:lineRule="auto"/>
              <w:jc w:val="center"/>
              <w:rPr>
                <w:rFonts w:eastAsia="Times New Roman" w:cs="Times New Roman"/>
              </w:rPr>
            </w:pPr>
            <w:r w:rsidRPr="00CA742F">
              <w:rPr>
                <w:rFonts w:eastAsia="Times New Roman" w:cs="Times New Roman"/>
              </w:rPr>
              <w:t>54</w:t>
            </w:r>
          </w:p>
        </w:tc>
        <w:tc>
          <w:tcPr>
            <w:tcW w:w="2700" w:type="dxa"/>
            <w:tcBorders>
              <w:top w:val="outset" w:sz="6" w:space="0" w:color="auto"/>
              <w:left w:val="outset" w:sz="6" w:space="0" w:color="auto"/>
              <w:bottom w:val="outset" w:sz="6" w:space="0" w:color="auto"/>
              <w:right w:val="outset" w:sz="6" w:space="0" w:color="auto"/>
            </w:tcBorders>
            <w:vAlign w:val="center"/>
          </w:tcPr>
          <w:p w14:paraId="7F9C1877" w14:textId="77777777" w:rsidR="002E47F4" w:rsidRPr="00CA742F" w:rsidRDefault="002E47F4" w:rsidP="00D14079">
            <w:pPr>
              <w:spacing w:line="264" w:lineRule="auto"/>
              <w:jc w:val="center"/>
              <w:rPr>
                <w:rFonts w:eastAsia="Times New Roman" w:cs="Times New Roman"/>
              </w:rPr>
            </w:pPr>
            <w:r w:rsidRPr="00CA742F">
              <w:rPr>
                <w:rFonts w:eastAsia="Times New Roman" w:cs="Times New Roman"/>
              </w:rPr>
              <w:t>25</w:t>
            </w:r>
          </w:p>
        </w:tc>
        <w:tc>
          <w:tcPr>
            <w:tcW w:w="2809" w:type="dxa"/>
            <w:tcBorders>
              <w:top w:val="outset" w:sz="6" w:space="0" w:color="auto"/>
              <w:left w:val="outset" w:sz="6" w:space="0" w:color="auto"/>
              <w:bottom w:val="outset" w:sz="6" w:space="0" w:color="auto"/>
              <w:right w:val="outset" w:sz="6" w:space="0" w:color="auto"/>
            </w:tcBorders>
            <w:vAlign w:val="center"/>
          </w:tcPr>
          <w:p w14:paraId="22639BD2" w14:textId="77777777" w:rsidR="002E47F4" w:rsidRPr="00CA742F" w:rsidRDefault="002E47F4" w:rsidP="00D14079">
            <w:pPr>
              <w:spacing w:line="264" w:lineRule="auto"/>
              <w:jc w:val="center"/>
              <w:rPr>
                <w:rFonts w:eastAsia="Times New Roman" w:cs="Times New Roman"/>
              </w:rPr>
            </w:pPr>
            <w:r w:rsidRPr="00CA742F">
              <w:rPr>
                <w:rFonts w:eastAsia="Times New Roman" w:cs="Times New Roman"/>
              </w:rPr>
              <w:t>50</w:t>
            </w:r>
          </w:p>
        </w:tc>
      </w:tr>
      <w:tr w:rsidR="002E47F4" w:rsidRPr="00CA742F" w14:paraId="73286E2B" w14:textId="77777777" w:rsidTr="00D14079">
        <w:trPr>
          <w:jc w:val="center"/>
        </w:trPr>
        <w:tc>
          <w:tcPr>
            <w:tcW w:w="2520" w:type="dxa"/>
            <w:tcBorders>
              <w:top w:val="outset" w:sz="6" w:space="0" w:color="auto"/>
              <w:left w:val="outset" w:sz="6" w:space="0" w:color="auto"/>
              <w:bottom w:val="outset" w:sz="6" w:space="0" w:color="auto"/>
              <w:right w:val="outset" w:sz="6" w:space="0" w:color="auto"/>
            </w:tcBorders>
            <w:vAlign w:val="center"/>
          </w:tcPr>
          <w:p w14:paraId="3B0CD6E8" w14:textId="77777777" w:rsidR="002E47F4" w:rsidRPr="00CA742F" w:rsidRDefault="002E47F4" w:rsidP="00D14079">
            <w:pPr>
              <w:spacing w:line="264" w:lineRule="auto"/>
              <w:jc w:val="center"/>
              <w:rPr>
                <w:rFonts w:eastAsia="Times New Roman" w:cs="Times New Roman"/>
              </w:rPr>
            </w:pPr>
            <w:r w:rsidRPr="00CA742F">
              <w:rPr>
                <w:rFonts w:eastAsia="Times New Roman" w:cs="Times New Roman"/>
              </w:rPr>
              <w:t>Cylinders</w:t>
            </w:r>
          </w:p>
        </w:tc>
        <w:tc>
          <w:tcPr>
            <w:tcW w:w="2700" w:type="dxa"/>
            <w:tcBorders>
              <w:top w:val="outset" w:sz="6" w:space="0" w:color="auto"/>
              <w:left w:val="outset" w:sz="6" w:space="0" w:color="auto"/>
              <w:bottom w:val="outset" w:sz="6" w:space="0" w:color="auto"/>
              <w:right w:val="outset" w:sz="6" w:space="0" w:color="auto"/>
            </w:tcBorders>
            <w:vAlign w:val="center"/>
          </w:tcPr>
          <w:p w14:paraId="769D4796" w14:textId="77777777" w:rsidR="002E47F4" w:rsidRPr="00CA742F" w:rsidRDefault="002E47F4" w:rsidP="00D14079">
            <w:pPr>
              <w:spacing w:line="264" w:lineRule="auto"/>
              <w:jc w:val="center"/>
              <w:rPr>
                <w:rFonts w:eastAsia="Times New Roman" w:cs="Times New Roman"/>
              </w:rPr>
            </w:pPr>
            <w:r w:rsidRPr="00CA742F">
              <w:rPr>
                <w:rFonts w:eastAsia="Times New Roman" w:cs="Times New Roman"/>
              </w:rPr>
              <w:t>35</w:t>
            </w:r>
          </w:p>
        </w:tc>
        <w:tc>
          <w:tcPr>
            <w:tcW w:w="2809" w:type="dxa"/>
            <w:tcBorders>
              <w:top w:val="outset" w:sz="6" w:space="0" w:color="auto"/>
              <w:left w:val="outset" w:sz="6" w:space="0" w:color="auto"/>
              <w:bottom w:val="outset" w:sz="6" w:space="0" w:color="auto"/>
              <w:right w:val="outset" w:sz="6" w:space="0" w:color="auto"/>
            </w:tcBorders>
            <w:vAlign w:val="center"/>
          </w:tcPr>
          <w:p w14:paraId="0AD0465F" w14:textId="77777777" w:rsidR="002E47F4" w:rsidRPr="00CA742F" w:rsidRDefault="002E47F4" w:rsidP="00D14079">
            <w:pPr>
              <w:spacing w:line="264" w:lineRule="auto"/>
              <w:jc w:val="center"/>
              <w:rPr>
                <w:rFonts w:eastAsia="Times New Roman" w:cs="Times New Roman"/>
              </w:rPr>
            </w:pPr>
            <w:r w:rsidRPr="00CA742F">
              <w:rPr>
                <w:rFonts w:eastAsia="Times New Roman" w:cs="Times New Roman"/>
              </w:rPr>
              <w:t>50</w:t>
            </w:r>
          </w:p>
        </w:tc>
      </w:tr>
    </w:tbl>
    <w:p w14:paraId="17256CC8" w14:textId="3B552528" w:rsidR="002E47F4" w:rsidRDefault="002E47F4" w:rsidP="004513F0">
      <w:pPr>
        <w:ind w:left="709"/>
      </w:pPr>
    </w:p>
    <w:p w14:paraId="4C7F409A" w14:textId="48DE4251" w:rsidR="002E47F4" w:rsidRDefault="002E47F4" w:rsidP="004513F0">
      <w:pPr>
        <w:ind w:left="709"/>
      </w:pPr>
    </w:p>
    <w:p w14:paraId="06A20016" w14:textId="77777777" w:rsidR="002E47F4" w:rsidRPr="00CA742F" w:rsidRDefault="002E47F4" w:rsidP="002E47F4">
      <w:pPr>
        <w:rPr>
          <w:b/>
        </w:rPr>
      </w:pPr>
      <w:r w:rsidRPr="00CA742F">
        <w:rPr>
          <w:b/>
        </w:rPr>
        <w:t xml:space="preserve">TABLE 5 </w:t>
      </w:r>
      <w:r w:rsidRPr="00CA742F">
        <w:rPr>
          <w:b/>
        </w:rPr>
        <w:tab/>
        <w:t>Environmental thickness of insulation for ductwork carrying warm air. (Reference BS 5422:2001 - Table 11)</w:t>
      </w:r>
    </w:p>
    <w:p w14:paraId="11A2E642" w14:textId="005B7B33" w:rsidR="002E47F4" w:rsidRDefault="002E47F4" w:rsidP="004513F0">
      <w:pPr>
        <w:ind w:left="709"/>
      </w:pPr>
    </w:p>
    <w:tbl>
      <w:tblPr>
        <w:tblW w:w="8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9"/>
        <w:gridCol w:w="1369"/>
        <w:gridCol w:w="1368"/>
        <w:gridCol w:w="1368"/>
        <w:gridCol w:w="1368"/>
        <w:gridCol w:w="1368"/>
      </w:tblGrid>
      <w:tr w:rsidR="007E24BF" w:rsidRPr="00CA742F" w14:paraId="65B435D4" w14:textId="77777777" w:rsidTr="007E24BF">
        <w:trPr>
          <w:jc w:val="center"/>
        </w:trPr>
        <w:tc>
          <w:tcPr>
            <w:tcW w:w="1633" w:type="dxa"/>
            <w:gridSpan w:val="6"/>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0628C903" w14:textId="77777777" w:rsidR="007E24BF" w:rsidRPr="00CA742F" w:rsidRDefault="007E24BF" w:rsidP="00D14079">
            <w:pPr>
              <w:spacing w:line="264" w:lineRule="auto"/>
              <w:jc w:val="center"/>
              <w:rPr>
                <w:rFonts w:eastAsia="Times New Roman" w:cs="Times New Roman"/>
                <w:b/>
                <w:szCs w:val="18"/>
              </w:rPr>
            </w:pPr>
            <w:r w:rsidRPr="00CA742F">
              <w:rPr>
                <w:rFonts w:eastAsia="Times New Roman" w:cs="Times New Roman"/>
                <w:b/>
                <w:szCs w:val="18"/>
              </w:rPr>
              <w:t>Temperature difference between air inside ductwork and ambient air (°C)</w:t>
            </w:r>
          </w:p>
        </w:tc>
      </w:tr>
      <w:tr w:rsidR="007E24BF" w:rsidRPr="00CA742F" w14:paraId="04A678A2" w14:textId="77777777" w:rsidTr="007E24BF">
        <w:trPr>
          <w:jc w:val="center"/>
        </w:trPr>
        <w:tc>
          <w:tcPr>
            <w:tcW w:w="1633" w:type="dxa"/>
            <w:gridSpan w:val="2"/>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4D81F9A1" w14:textId="77777777" w:rsidR="007E24BF" w:rsidRPr="00CA742F" w:rsidRDefault="007E24BF" w:rsidP="00D14079">
            <w:pPr>
              <w:spacing w:line="264" w:lineRule="auto"/>
              <w:jc w:val="center"/>
              <w:rPr>
                <w:rFonts w:eastAsia="Times New Roman" w:cs="Times New Roman"/>
                <w:b/>
                <w:szCs w:val="18"/>
              </w:rPr>
            </w:pPr>
            <w:r w:rsidRPr="00CA742F">
              <w:rPr>
                <w:rFonts w:eastAsia="Times New Roman" w:cs="Times New Roman"/>
                <w:b/>
                <w:szCs w:val="18"/>
              </w:rPr>
              <w:t>10</w:t>
            </w:r>
          </w:p>
        </w:tc>
        <w:tc>
          <w:tcPr>
            <w:tcW w:w="1633" w:type="dxa"/>
            <w:gridSpan w:val="2"/>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0E5279BF" w14:textId="77777777" w:rsidR="007E24BF" w:rsidRPr="00CA742F" w:rsidRDefault="007E24BF" w:rsidP="00D14079">
            <w:pPr>
              <w:spacing w:line="264" w:lineRule="auto"/>
              <w:jc w:val="center"/>
              <w:rPr>
                <w:rFonts w:eastAsia="Times New Roman" w:cs="Times New Roman"/>
                <w:b/>
                <w:szCs w:val="18"/>
              </w:rPr>
            </w:pPr>
            <w:r w:rsidRPr="00CA742F">
              <w:rPr>
                <w:rFonts w:eastAsia="Times New Roman" w:cs="Times New Roman"/>
                <w:b/>
                <w:szCs w:val="18"/>
              </w:rPr>
              <w:t>25</w:t>
            </w:r>
          </w:p>
        </w:tc>
        <w:tc>
          <w:tcPr>
            <w:tcW w:w="1633" w:type="dxa"/>
            <w:gridSpan w:val="2"/>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0D154937" w14:textId="77777777" w:rsidR="007E24BF" w:rsidRPr="00CA742F" w:rsidRDefault="007E24BF" w:rsidP="00D14079">
            <w:pPr>
              <w:spacing w:line="264" w:lineRule="auto"/>
              <w:jc w:val="center"/>
              <w:rPr>
                <w:rFonts w:eastAsia="Times New Roman" w:cs="Times New Roman"/>
                <w:b/>
                <w:szCs w:val="18"/>
              </w:rPr>
            </w:pPr>
            <w:r w:rsidRPr="00CA742F">
              <w:rPr>
                <w:rFonts w:eastAsia="Times New Roman" w:cs="Times New Roman"/>
                <w:b/>
                <w:szCs w:val="18"/>
              </w:rPr>
              <w:t>50</w:t>
            </w:r>
          </w:p>
        </w:tc>
      </w:tr>
      <w:tr w:rsidR="007E24BF" w:rsidRPr="00CA742F" w14:paraId="0A40EE92" w14:textId="77777777" w:rsidTr="007E24BF">
        <w:trPr>
          <w:jc w:val="center"/>
        </w:trPr>
        <w:tc>
          <w:tcPr>
            <w:tcW w:w="1633" w:type="dxa"/>
            <w:gridSpan w:val="6"/>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016E946E" w14:textId="77777777" w:rsidR="007E24BF" w:rsidRPr="00CA742F" w:rsidRDefault="007E24BF" w:rsidP="00D14079">
            <w:pPr>
              <w:spacing w:line="264" w:lineRule="auto"/>
              <w:jc w:val="center"/>
              <w:rPr>
                <w:rFonts w:eastAsia="Times New Roman" w:cs="Times New Roman"/>
                <w:b/>
                <w:szCs w:val="18"/>
              </w:rPr>
            </w:pPr>
            <w:r w:rsidRPr="00CA742F">
              <w:rPr>
                <w:rFonts w:eastAsia="Times New Roman" w:cs="Times New Roman"/>
                <w:b/>
                <w:szCs w:val="18"/>
              </w:rPr>
              <w:t>Environmental thickness of insulation (mm)</w:t>
            </w:r>
          </w:p>
        </w:tc>
      </w:tr>
      <w:tr w:rsidR="007E24BF" w:rsidRPr="00CA742F" w14:paraId="420A576A" w14:textId="77777777" w:rsidTr="007E24BF">
        <w:trPr>
          <w:jc w:val="center"/>
        </w:trPr>
        <w:tc>
          <w:tcPr>
            <w:tcW w:w="1633" w:type="dxa"/>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780D09C3" w14:textId="77777777" w:rsidR="007E24BF" w:rsidRPr="00CA742F" w:rsidRDefault="007E24BF" w:rsidP="00D14079">
            <w:pPr>
              <w:spacing w:line="264" w:lineRule="auto"/>
              <w:ind w:left="26"/>
              <w:jc w:val="center"/>
              <w:rPr>
                <w:rFonts w:eastAsia="Calibri" w:cs="Times New Roman"/>
                <w:b/>
                <w:szCs w:val="18"/>
              </w:rPr>
            </w:pPr>
            <w:r w:rsidRPr="00CA742F">
              <w:rPr>
                <w:rFonts w:eastAsia="Calibri" w:cs="Times New Roman"/>
                <w:b/>
                <w:szCs w:val="18"/>
              </w:rPr>
              <w:t>Phenolic foam</w:t>
            </w:r>
          </w:p>
        </w:tc>
        <w:tc>
          <w:tcPr>
            <w:tcW w:w="1633" w:type="dxa"/>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273C886C" w14:textId="77777777" w:rsidR="007E24BF" w:rsidRPr="00CA742F" w:rsidRDefault="007E24BF" w:rsidP="00D14079">
            <w:pPr>
              <w:spacing w:line="264" w:lineRule="auto"/>
              <w:ind w:left="96" w:hanging="70"/>
              <w:rPr>
                <w:rFonts w:eastAsia="Calibri" w:cs="Times New Roman"/>
                <w:b/>
                <w:szCs w:val="18"/>
              </w:rPr>
            </w:pPr>
            <w:r w:rsidRPr="00CA742F">
              <w:rPr>
                <w:rFonts w:eastAsia="Calibri" w:cs="Times New Roman"/>
                <w:b/>
                <w:szCs w:val="18"/>
              </w:rPr>
              <w:t>Mineral wool</w:t>
            </w:r>
          </w:p>
        </w:tc>
        <w:tc>
          <w:tcPr>
            <w:tcW w:w="1633" w:type="dxa"/>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584A5BCB" w14:textId="77777777" w:rsidR="007E24BF" w:rsidRPr="00CA742F" w:rsidRDefault="007E24BF" w:rsidP="00D14079">
            <w:pPr>
              <w:spacing w:line="264" w:lineRule="auto"/>
              <w:ind w:left="22"/>
              <w:rPr>
                <w:rFonts w:eastAsia="Calibri" w:cs="Times New Roman"/>
                <w:b/>
                <w:szCs w:val="18"/>
              </w:rPr>
            </w:pPr>
            <w:r w:rsidRPr="00CA742F">
              <w:rPr>
                <w:rFonts w:eastAsia="Calibri" w:cs="Times New Roman"/>
                <w:b/>
                <w:szCs w:val="18"/>
              </w:rPr>
              <w:t>Phenolic foam</w:t>
            </w:r>
          </w:p>
        </w:tc>
        <w:tc>
          <w:tcPr>
            <w:tcW w:w="1633" w:type="dxa"/>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37B05C4E" w14:textId="77777777" w:rsidR="007E24BF" w:rsidRPr="00CA742F" w:rsidRDefault="007E24BF" w:rsidP="00D14079">
            <w:pPr>
              <w:spacing w:line="264" w:lineRule="auto"/>
              <w:ind w:firstLine="26"/>
              <w:rPr>
                <w:rFonts w:eastAsia="Calibri" w:cs="Times New Roman"/>
                <w:b/>
                <w:szCs w:val="18"/>
              </w:rPr>
            </w:pPr>
            <w:r w:rsidRPr="00CA742F">
              <w:rPr>
                <w:rFonts w:eastAsia="Calibri" w:cs="Times New Roman"/>
                <w:b/>
                <w:szCs w:val="18"/>
              </w:rPr>
              <w:t>Mineral wool</w:t>
            </w:r>
          </w:p>
        </w:tc>
        <w:tc>
          <w:tcPr>
            <w:tcW w:w="1633" w:type="dxa"/>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03D1E2D9" w14:textId="77777777" w:rsidR="007E24BF" w:rsidRPr="00CA742F" w:rsidRDefault="007E24BF" w:rsidP="00D14079">
            <w:pPr>
              <w:spacing w:line="264" w:lineRule="auto"/>
              <w:ind w:left="18" w:firstLine="8"/>
              <w:jc w:val="center"/>
              <w:rPr>
                <w:rFonts w:eastAsia="Calibri" w:cs="Times New Roman"/>
                <w:b/>
                <w:szCs w:val="18"/>
              </w:rPr>
            </w:pPr>
            <w:r w:rsidRPr="00CA742F">
              <w:rPr>
                <w:rFonts w:eastAsia="Calibri" w:cs="Times New Roman"/>
                <w:b/>
                <w:szCs w:val="18"/>
              </w:rPr>
              <w:t>Phenolic foam</w:t>
            </w:r>
          </w:p>
        </w:tc>
        <w:tc>
          <w:tcPr>
            <w:tcW w:w="1633" w:type="dxa"/>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25F84F63" w14:textId="77777777" w:rsidR="007E24BF" w:rsidRPr="00CA742F" w:rsidRDefault="007E24BF" w:rsidP="00D14079">
            <w:pPr>
              <w:spacing w:line="264" w:lineRule="auto"/>
              <w:ind w:firstLine="26"/>
              <w:jc w:val="center"/>
              <w:rPr>
                <w:rFonts w:eastAsia="Times New Roman" w:cs="Times New Roman"/>
                <w:b/>
                <w:szCs w:val="18"/>
              </w:rPr>
            </w:pPr>
            <w:r w:rsidRPr="00CA742F">
              <w:rPr>
                <w:rFonts w:eastAsia="Times New Roman" w:cs="Times New Roman"/>
                <w:b/>
                <w:szCs w:val="18"/>
              </w:rPr>
              <w:t>Mineral wool</w:t>
            </w:r>
          </w:p>
        </w:tc>
      </w:tr>
      <w:tr w:rsidR="007E24BF" w:rsidRPr="00CA742F" w14:paraId="4CF92DFE" w14:textId="77777777" w:rsidTr="00D14079">
        <w:trPr>
          <w:jc w:val="center"/>
        </w:trPr>
        <w:tc>
          <w:tcPr>
            <w:tcW w:w="1633" w:type="dxa"/>
            <w:tcBorders>
              <w:top w:val="outset" w:sz="6" w:space="0" w:color="auto"/>
              <w:left w:val="outset" w:sz="6" w:space="0" w:color="auto"/>
              <w:bottom w:val="outset" w:sz="6" w:space="0" w:color="auto"/>
              <w:right w:val="outset" w:sz="6" w:space="0" w:color="auto"/>
            </w:tcBorders>
            <w:vAlign w:val="center"/>
          </w:tcPr>
          <w:p w14:paraId="21C85E2B" w14:textId="77777777" w:rsidR="007E24BF" w:rsidRPr="00CA742F" w:rsidRDefault="007E24BF" w:rsidP="00D14079">
            <w:pPr>
              <w:spacing w:line="264" w:lineRule="auto"/>
              <w:ind w:left="26"/>
              <w:jc w:val="center"/>
              <w:rPr>
                <w:rFonts w:eastAsia="Calibri" w:cs="Times New Roman"/>
                <w:szCs w:val="18"/>
              </w:rPr>
            </w:pPr>
            <w:r w:rsidRPr="00CA742F">
              <w:rPr>
                <w:rFonts w:eastAsia="Calibri" w:cs="Times New Roman"/>
                <w:szCs w:val="18"/>
              </w:rPr>
              <w:t>20</w:t>
            </w:r>
          </w:p>
        </w:tc>
        <w:tc>
          <w:tcPr>
            <w:tcW w:w="1633" w:type="dxa"/>
            <w:tcBorders>
              <w:top w:val="outset" w:sz="6" w:space="0" w:color="auto"/>
              <w:left w:val="outset" w:sz="6" w:space="0" w:color="auto"/>
              <w:bottom w:val="outset" w:sz="6" w:space="0" w:color="auto"/>
              <w:right w:val="outset" w:sz="6" w:space="0" w:color="auto"/>
            </w:tcBorders>
            <w:vAlign w:val="center"/>
          </w:tcPr>
          <w:p w14:paraId="1ED1573D" w14:textId="77777777" w:rsidR="007E24BF" w:rsidRPr="00CA742F" w:rsidRDefault="007E24BF" w:rsidP="00D14079">
            <w:pPr>
              <w:spacing w:line="264" w:lineRule="auto"/>
              <w:ind w:left="96" w:hanging="70"/>
              <w:jc w:val="center"/>
              <w:rPr>
                <w:rFonts w:eastAsia="Calibri" w:cs="Times New Roman"/>
                <w:szCs w:val="18"/>
              </w:rPr>
            </w:pPr>
            <w:r w:rsidRPr="00CA742F">
              <w:rPr>
                <w:rFonts w:eastAsia="Calibri" w:cs="Times New Roman"/>
                <w:szCs w:val="18"/>
              </w:rPr>
              <w:t>40</w:t>
            </w:r>
          </w:p>
        </w:tc>
        <w:tc>
          <w:tcPr>
            <w:tcW w:w="1633" w:type="dxa"/>
            <w:tcBorders>
              <w:top w:val="outset" w:sz="6" w:space="0" w:color="auto"/>
              <w:left w:val="outset" w:sz="6" w:space="0" w:color="auto"/>
              <w:bottom w:val="outset" w:sz="6" w:space="0" w:color="auto"/>
              <w:right w:val="outset" w:sz="6" w:space="0" w:color="auto"/>
            </w:tcBorders>
            <w:vAlign w:val="center"/>
          </w:tcPr>
          <w:p w14:paraId="600C7ACD" w14:textId="77777777" w:rsidR="007E24BF" w:rsidRPr="00CA742F" w:rsidRDefault="007E24BF" w:rsidP="00D14079">
            <w:pPr>
              <w:spacing w:line="264" w:lineRule="auto"/>
              <w:ind w:left="22"/>
              <w:jc w:val="center"/>
              <w:rPr>
                <w:rFonts w:eastAsia="Calibri" w:cs="Times New Roman"/>
                <w:szCs w:val="18"/>
              </w:rPr>
            </w:pPr>
            <w:r w:rsidRPr="00CA742F">
              <w:rPr>
                <w:rFonts w:eastAsia="Calibri" w:cs="Times New Roman"/>
                <w:szCs w:val="18"/>
              </w:rPr>
              <w:t>25</w:t>
            </w:r>
          </w:p>
        </w:tc>
        <w:tc>
          <w:tcPr>
            <w:tcW w:w="1633" w:type="dxa"/>
            <w:tcBorders>
              <w:top w:val="outset" w:sz="6" w:space="0" w:color="auto"/>
              <w:left w:val="outset" w:sz="6" w:space="0" w:color="auto"/>
              <w:bottom w:val="outset" w:sz="6" w:space="0" w:color="auto"/>
              <w:right w:val="outset" w:sz="6" w:space="0" w:color="auto"/>
            </w:tcBorders>
            <w:vAlign w:val="center"/>
          </w:tcPr>
          <w:p w14:paraId="59CFFACA" w14:textId="77777777" w:rsidR="007E24BF" w:rsidRPr="00CA742F" w:rsidRDefault="007E24BF" w:rsidP="00D14079">
            <w:pPr>
              <w:spacing w:line="264" w:lineRule="auto"/>
              <w:ind w:firstLine="26"/>
              <w:jc w:val="center"/>
              <w:rPr>
                <w:rFonts w:eastAsia="Times New Roman" w:cs="Times New Roman"/>
                <w:szCs w:val="18"/>
              </w:rPr>
            </w:pPr>
            <w:r w:rsidRPr="00CA742F">
              <w:rPr>
                <w:rFonts w:eastAsia="Times New Roman" w:cs="Times New Roman"/>
                <w:szCs w:val="18"/>
              </w:rPr>
              <w:t>50</w:t>
            </w:r>
          </w:p>
        </w:tc>
        <w:tc>
          <w:tcPr>
            <w:tcW w:w="1633" w:type="dxa"/>
            <w:tcBorders>
              <w:top w:val="outset" w:sz="6" w:space="0" w:color="auto"/>
              <w:left w:val="outset" w:sz="6" w:space="0" w:color="auto"/>
              <w:bottom w:val="outset" w:sz="6" w:space="0" w:color="auto"/>
              <w:right w:val="outset" w:sz="6" w:space="0" w:color="auto"/>
            </w:tcBorders>
            <w:vAlign w:val="center"/>
          </w:tcPr>
          <w:p w14:paraId="1AD4FBF0" w14:textId="77777777" w:rsidR="007E24BF" w:rsidRPr="00CA742F" w:rsidRDefault="007E24BF" w:rsidP="00D14079">
            <w:pPr>
              <w:spacing w:line="264" w:lineRule="auto"/>
              <w:ind w:left="18" w:firstLine="8"/>
              <w:jc w:val="center"/>
              <w:rPr>
                <w:rFonts w:eastAsia="Times New Roman" w:cs="Times New Roman"/>
                <w:szCs w:val="18"/>
              </w:rPr>
            </w:pPr>
            <w:r w:rsidRPr="00CA742F">
              <w:rPr>
                <w:rFonts w:eastAsia="Times New Roman" w:cs="Times New Roman"/>
                <w:szCs w:val="18"/>
              </w:rPr>
              <w:t>35</w:t>
            </w:r>
          </w:p>
        </w:tc>
        <w:tc>
          <w:tcPr>
            <w:tcW w:w="1633" w:type="dxa"/>
            <w:tcBorders>
              <w:top w:val="outset" w:sz="6" w:space="0" w:color="auto"/>
              <w:left w:val="outset" w:sz="6" w:space="0" w:color="auto"/>
              <w:bottom w:val="outset" w:sz="6" w:space="0" w:color="auto"/>
              <w:right w:val="outset" w:sz="6" w:space="0" w:color="auto"/>
            </w:tcBorders>
            <w:vAlign w:val="center"/>
          </w:tcPr>
          <w:p w14:paraId="77D1F6E2" w14:textId="77777777" w:rsidR="007E24BF" w:rsidRPr="00CA742F" w:rsidRDefault="007E24BF" w:rsidP="00D14079">
            <w:pPr>
              <w:spacing w:line="264" w:lineRule="auto"/>
              <w:ind w:firstLine="26"/>
              <w:jc w:val="center"/>
              <w:rPr>
                <w:rFonts w:eastAsia="Times New Roman" w:cs="Times New Roman"/>
                <w:szCs w:val="18"/>
              </w:rPr>
            </w:pPr>
            <w:r w:rsidRPr="00CA742F">
              <w:rPr>
                <w:rFonts w:eastAsia="Times New Roman" w:cs="Times New Roman"/>
                <w:szCs w:val="18"/>
              </w:rPr>
              <w:t>65</w:t>
            </w:r>
          </w:p>
        </w:tc>
      </w:tr>
    </w:tbl>
    <w:p w14:paraId="50920AD3" w14:textId="74828264" w:rsidR="002E47F4" w:rsidRDefault="002E47F4" w:rsidP="004513F0">
      <w:pPr>
        <w:ind w:left="709"/>
      </w:pPr>
    </w:p>
    <w:p w14:paraId="4DD13CE6" w14:textId="6F1A2615" w:rsidR="007E24BF" w:rsidRDefault="007E24BF" w:rsidP="004513F0">
      <w:pPr>
        <w:ind w:left="709"/>
      </w:pPr>
    </w:p>
    <w:p w14:paraId="5D7FCDD5" w14:textId="77777777" w:rsidR="007E24BF" w:rsidRPr="00CA742F" w:rsidRDefault="007E24BF" w:rsidP="007E24BF">
      <w:pPr>
        <w:rPr>
          <w:b/>
        </w:rPr>
      </w:pPr>
      <w:r w:rsidRPr="00CA742F">
        <w:rPr>
          <w:b/>
        </w:rPr>
        <w:t xml:space="preserve">TABLE 6 Thickness of insulation for condensation control on ductwork carrying chilled air in ambient conditions 25°C, 80% rh. for insulation having a low emissivity finish 0.05. (Reference BS 5422:2001 Table 10) </w:t>
      </w:r>
    </w:p>
    <w:p w14:paraId="5933EE5C" w14:textId="32A1F0CF" w:rsidR="007E24BF" w:rsidRDefault="007E24BF" w:rsidP="004513F0">
      <w:pPr>
        <w:ind w:left="709"/>
      </w:pPr>
    </w:p>
    <w:tbl>
      <w:tblPr>
        <w:tblW w:w="8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956"/>
        <w:gridCol w:w="1095"/>
        <w:gridCol w:w="956"/>
        <w:gridCol w:w="1095"/>
        <w:gridCol w:w="956"/>
        <w:gridCol w:w="1095"/>
        <w:gridCol w:w="956"/>
      </w:tblGrid>
      <w:tr w:rsidR="007E24BF" w:rsidRPr="00CA742F" w14:paraId="7E7CE047" w14:textId="77777777" w:rsidTr="007E24BF">
        <w:trPr>
          <w:jc w:val="center"/>
        </w:trPr>
        <w:tc>
          <w:tcPr>
            <w:tcW w:w="913" w:type="dxa"/>
            <w:gridSpan w:val="8"/>
            <w:shd w:val="clear" w:color="auto" w:fill="F2F2F2" w:themeFill="text1" w:themeFillShade="F2"/>
          </w:tcPr>
          <w:p w14:paraId="5AA4C741" w14:textId="77777777" w:rsidR="007E24BF" w:rsidRPr="00CA742F" w:rsidRDefault="007E24BF" w:rsidP="00D14079">
            <w:pPr>
              <w:spacing w:line="264" w:lineRule="auto"/>
              <w:jc w:val="center"/>
              <w:rPr>
                <w:rFonts w:eastAsia="Times New Roman" w:cs="Times New Roman"/>
                <w:b/>
                <w:szCs w:val="18"/>
              </w:rPr>
            </w:pPr>
            <w:r w:rsidRPr="00CA742F">
              <w:rPr>
                <w:rFonts w:eastAsia="Times New Roman" w:cs="Times New Roman"/>
                <w:b/>
                <w:szCs w:val="18"/>
              </w:rPr>
              <w:t>Minimum air temperature inside the ductwork (°C)</w:t>
            </w:r>
          </w:p>
        </w:tc>
      </w:tr>
      <w:tr w:rsidR="007E24BF" w:rsidRPr="00CA742F" w14:paraId="5BD5864F" w14:textId="77777777" w:rsidTr="007E24BF">
        <w:trPr>
          <w:jc w:val="center"/>
        </w:trPr>
        <w:tc>
          <w:tcPr>
            <w:tcW w:w="913" w:type="dxa"/>
            <w:gridSpan w:val="2"/>
            <w:shd w:val="clear" w:color="auto" w:fill="F2F2F2" w:themeFill="text1" w:themeFillShade="F2"/>
          </w:tcPr>
          <w:p w14:paraId="17B4F191" w14:textId="77777777" w:rsidR="007E24BF" w:rsidRPr="00CA742F" w:rsidRDefault="007E24BF" w:rsidP="00D14079">
            <w:pPr>
              <w:spacing w:line="264" w:lineRule="auto"/>
              <w:jc w:val="center"/>
              <w:rPr>
                <w:rFonts w:eastAsia="Times New Roman" w:cs="Times New Roman"/>
                <w:b/>
                <w:szCs w:val="18"/>
              </w:rPr>
            </w:pPr>
            <w:r w:rsidRPr="00CA742F">
              <w:rPr>
                <w:rFonts w:eastAsia="Times New Roman" w:cs="Times New Roman"/>
                <w:b/>
                <w:szCs w:val="18"/>
              </w:rPr>
              <w:t>15</w:t>
            </w:r>
          </w:p>
        </w:tc>
        <w:tc>
          <w:tcPr>
            <w:tcW w:w="913" w:type="dxa"/>
            <w:gridSpan w:val="2"/>
            <w:shd w:val="clear" w:color="auto" w:fill="F2F2F2" w:themeFill="text1" w:themeFillShade="F2"/>
          </w:tcPr>
          <w:p w14:paraId="13A3FF33" w14:textId="77777777" w:rsidR="007E24BF" w:rsidRPr="00CA742F" w:rsidRDefault="007E24BF" w:rsidP="00D14079">
            <w:pPr>
              <w:spacing w:line="264" w:lineRule="auto"/>
              <w:jc w:val="center"/>
              <w:rPr>
                <w:rFonts w:eastAsia="Times New Roman" w:cs="Times New Roman"/>
                <w:b/>
                <w:szCs w:val="18"/>
              </w:rPr>
            </w:pPr>
            <w:r w:rsidRPr="00CA742F">
              <w:rPr>
                <w:rFonts w:eastAsia="Times New Roman" w:cs="Times New Roman"/>
                <w:b/>
                <w:szCs w:val="18"/>
              </w:rPr>
              <w:t>10</w:t>
            </w:r>
          </w:p>
        </w:tc>
        <w:tc>
          <w:tcPr>
            <w:tcW w:w="913" w:type="dxa"/>
            <w:gridSpan w:val="2"/>
            <w:shd w:val="clear" w:color="auto" w:fill="F2F2F2" w:themeFill="text1" w:themeFillShade="F2"/>
          </w:tcPr>
          <w:p w14:paraId="158211DC" w14:textId="77777777" w:rsidR="007E24BF" w:rsidRPr="00CA742F" w:rsidRDefault="007E24BF" w:rsidP="00D14079">
            <w:pPr>
              <w:spacing w:line="264" w:lineRule="auto"/>
              <w:jc w:val="center"/>
              <w:rPr>
                <w:rFonts w:eastAsia="Times New Roman" w:cs="Times New Roman"/>
                <w:b/>
                <w:szCs w:val="18"/>
              </w:rPr>
            </w:pPr>
            <w:r w:rsidRPr="00CA742F">
              <w:rPr>
                <w:rFonts w:eastAsia="Times New Roman" w:cs="Times New Roman"/>
                <w:b/>
                <w:szCs w:val="18"/>
              </w:rPr>
              <w:t>5</w:t>
            </w:r>
          </w:p>
        </w:tc>
        <w:tc>
          <w:tcPr>
            <w:tcW w:w="913" w:type="dxa"/>
            <w:gridSpan w:val="2"/>
            <w:shd w:val="clear" w:color="auto" w:fill="F2F2F2" w:themeFill="text1" w:themeFillShade="F2"/>
          </w:tcPr>
          <w:p w14:paraId="39F3DF97" w14:textId="77777777" w:rsidR="007E24BF" w:rsidRPr="00CA742F" w:rsidRDefault="007E24BF" w:rsidP="00D14079">
            <w:pPr>
              <w:spacing w:line="264" w:lineRule="auto"/>
              <w:jc w:val="center"/>
              <w:rPr>
                <w:rFonts w:eastAsia="Times New Roman" w:cs="Times New Roman"/>
                <w:b/>
                <w:szCs w:val="18"/>
              </w:rPr>
            </w:pPr>
            <w:r w:rsidRPr="00CA742F">
              <w:rPr>
                <w:rFonts w:eastAsia="Times New Roman" w:cs="Times New Roman"/>
                <w:b/>
                <w:szCs w:val="18"/>
              </w:rPr>
              <w:t>0</w:t>
            </w:r>
          </w:p>
        </w:tc>
      </w:tr>
      <w:tr w:rsidR="007E24BF" w:rsidRPr="00CA742F" w14:paraId="59B0390F" w14:textId="77777777" w:rsidTr="007E24BF">
        <w:trPr>
          <w:jc w:val="center"/>
        </w:trPr>
        <w:tc>
          <w:tcPr>
            <w:tcW w:w="913" w:type="dxa"/>
            <w:gridSpan w:val="8"/>
            <w:shd w:val="clear" w:color="auto" w:fill="F2F2F2" w:themeFill="text1" w:themeFillShade="F2"/>
          </w:tcPr>
          <w:p w14:paraId="298E7877" w14:textId="77777777" w:rsidR="007E24BF" w:rsidRPr="00CA742F" w:rsidRDefault="007E24BF" w:rsidP="00D14079">
            <w:pPr>
              <w:spacing w:line="264" w:lineRule="auto"/>
              <w:jc w:val="center"/>
              <w:rPr>
                <w:rFonts w:eastAsia="Times New Roman" w:cs="Times New Roman"/>
                <w:b/>
                <w:szCs w:val="18"/>
              </w:rPr>
            </w:pPr>
            <w:r w:rsidRPr="00CA742F">
              <w:rPr>
                <w:rFonts w:eastAsia="Times New Roman" w:cs="Times New Roman"/>
                <w:b/>
                <w:szCs w:val="18"/>
              </w:rPr>
              <w:t>Thickness of insulation (mm)</w:t>
            </w:r>
          </w:p>
        </w:tc>
      </w:tr>
      <w:tr w:rsidR="007E24BF" w:rsidRPr="00CA742F" w14:paraId="4F1B5B90" w14:textId="77777777" w:rsidTr="007E24BF">
        <w:trPr>
          <w:jc w:val="center"/>
        </w:trPr>
        <w:tc>
          <w:tcPr>
            <w:tcW w:w="913" w:type="dxa"/>
            <w:shd w:val="clear" w:color="auto" w:fill="F2F2F2" w:themeFill="text1" w:themeFillShade="F2"/>
          </w:tcPr>
          <w:p w14:paraId="5889C765" w14:textId="77777777" w:rsidR="007E24BF" w:rsidRPr="00CA742F" w:rsidRDefault="007E24BF" w:rsidP="00D14079">
            <w:pPr>
              <w:spacing w:line="264" w:lineRule="auto"/>
              <w:jc w:val="center"/>
              <w:rPr>
                <w:rFonts w:eastAsia="Times New Roman" w:cs="Times New Roman"/>
                <w:b/>
                <w:szCs w:val="18"/>
              </w:rPr>
            </w:pPr>
            <w:r w:rsidRPr="00CA742F">
              <w:rPr>
                <w:rFonts w:eastAsia="Times New Roman" w:cs="Times New Roman"/>
                <w:b/>
                <w:szCs w:val="18"/>
              </w:rPr>
              <w:t>Phenolic foam</w:t>
            </w:r>
          </w:p>
        </w:tc>
        <w:tc>
          <w:tcPr>
            <w:tcW w:w="913" w:type="dxa"/>
            <w:shd w:val="clear" w:color="auto" w:fill="F2F2F2" w:themeFill="text1" w:themeFillShade="F2"/>
          </w:tcPr>
          <w:p w14:paraId="38B34A74" w14:textId="77777777" w:rsidR="007E24BF" w:rsidRPr="00CA742F" w:rsidRDefault="007E24BF" w:rsidP="00D14079">
            <w:pPr>
              <w:spacing w:line="264" w:lineRule="auto"/>
              <w:jc w:val="center"/>
              <w:rPr>
                <w:rFonts w:eastAsia="Times New Roman" w:cs="Times New Roman"/>
                <w:b/>
                <w:szCs w:val="18"/>
              </w:rPr>
            </w:pPr>
            <w:r w:rsidRPr="00CA742F">
              <w:rPr>
                <w:rFonts w:eastAsia="Times New Roman" w:cs="Times New Roman"/>
                <w:b/>
                <w:szCs w:val="18"/>
              </w:rPr>
              <w:t>Mineral wool</w:t>
            </w:r>
          </w:p>
        </w:tc>
        <w:tc>
          <w:tcPr>
            <w:tcW w:w="913" w:type="dxa"/>
            <w:shd w:val="clear" w:color="auto" w:fill="F2F2F2" w:themeFill="text1" w:themeFillShade="F2"/>
          </w:tcPr>
          <w:p w14:paraId="513C1909" w14:textId="77777777" w:rsidR="007E24BF" w:rsidRPr="00CA742F" w:rsidRDefault="007E24BF" w:rsidP="00D14079">
            <w:pPr>
              <w:spacing w:line="264" w:lineRule="auto"/>
              <w:jc w:val="center"/>
              <w:rPr>
                <w:rFonts w:eastAsia="Times New Roman" w:cs="Times New Roman"/>
                <w:b/>
                <w:szCs w:val="18"/>
              </w:rPr>
            </w:pPr>
            <w:r w:rsidRPr="00CA742F">
              <w:rPr>
                <w:rFonts w:eastAsia="Times New Roman" w:cs="Times New Roman"/>
                <w:b/>
                <w:szCs w:val="18"/>
              </w:rPr>
              <w:t>Phenolic foam</w:t>
            </w:r>
          </w:p>
        </w:tc>
        <w:tc>
          <w:tcPr>
            <w:tcW w:w="913" w:type="dxa"/>
            <w:shd w:val="clear" w:color="auto" w:fill="F2F2F2" w:themeFill="text1" w:themeFillShade="F2"/>
          </w:tcPr>
          <w:p w14:paraId="09994065" w14:textId="77777777" w:rsidR="007E24BF" w:rsidRPr="00CA742F" w:rsidRDefault="007E24BF" w:rsidP="00D14079">
            <w:pPr>
              <w:spacing w:line="264" w:lineRule="auto"/>
              <w:jc w:val="center"/>
              <w:rPr>
                <w:rFonts w:eastAsia="Times New Roman" w:cs="Times New Roman"/>
                <w:b/>
                <w:szCs w:val="18"/>
              </w:rPr>
            </w:pPr>
            <w:r w:rsidRPr="00CA742F">
              <w:rPr>
                <w:rFonts w:eastAsia="Times New Roman" w:cs="Times New Roman"/>
                <w:b/>
                <w:szCs w:val="18"/>
              </w:rPr>
              <w:t>Mineral wool</w:t>
            </w:r>
          </w:p>
        </w:tc>
        <w:tc>
          <w:tcPr>
            <w:tcW w:w="913" w:type="dxa"/>
            <w:shd w:val="clear" w:color="auto" w:fill="F2F2F2" w:themeFill="text1" w:themeFillShade="F2"/>
          </w:tcPr>
          <w:p w14:paraId="5748192A" w14:textId="77777777" w:rsidR="007E24BF" w:rsidRPr="00CA742F" w:rsidRDefault="007E24BF" w:rsidP="00D14079">
            <w:pPr>
              <w:spacing w:line="264" w:lineRule="auto"/>
              <w:jc w:val="center"/>
              <w:rPr>
                <w:rFonts w:eastAsia="Times New Roman" w:cs="Times New Roman"/>
                <w:b/>
                <w:szCs w:val="18"/>
              </w:rPr>
            </w:pPr>
            <w:r w:rsidRPr="00CA742F">
              <w:rPr>
                <w:rFonts w:eastAsia="Times New Roman" w:cs="Times New Roman"/>
                <w:b/>
                <w:szCs w:val="18"/>
              </w:rPr>
              <w:t>Phenolic foam</w:t>
            </w:r>
          </w:p>
        </w:tc>
        <w:tc>
          <w:tcPr>
            <w:tcW w:w="913" w:type="dxa"/>
            <w:shd w:val="clear" w:color="auto" w:fill="F2F2F2" w:themeFill="text1" w:themeFillShade="F2"/>
          </w:tcPr>
          <w:p w14:paraId="03FA3C20" w14:textId="77777777" w:rsidR="007E24BF" w:rsidRPr="00CA742F" w:rsidRDefault="007E24BF" w:rsidP="00D14079">
            <w:pPr>
              <w:spacing w:line="264" w:lineRule="auto"/>
              <w:jc w:val="center"/>
              <w:rPr>
                <w:rFonts w:eastAsia="Times New Roman" w:cs="Times New Roman"/>
                <w:b/>
                <w:szCs w:val="18"/>
              </w:rPr>
            </w:pPr>
            <w:r w:rsidRPr="00CA742F">
              <w:rPr>
                <w:rFonts w:eastAsia="Times New Roman" w:cs="Times New Roman"/>
                <w:b/>
                <w:szCs w:val="18"/>
              </w:rPr>
              <w:t>Mineral wool</w:t>
            </w:r>
          </w:p>
        </w:tc>
        <w:tc>
          <w:tcPr>
            <w:tcW w:w="913" w:type="dxa"/>
            <w:shd w:val="clear" w:color="auto" w:fill="F2F2F2" w:themeFill="text1" w:themeFillShade="F2"/>
          </w:tcPr>
          <w:p w14:paraId="31E13F43" w14:textId="77777777" w:rsidR="007E24BF" w:rsidRPr="00CA742F" w:rsidRDefault="007E24BF" w:rsidP="00D14079">
            <w:pPr>
              <w:spacing w:line="264" w:lineRule="auto"/>
              <w:jc w:val="center"/>
              <w:rPr>
                <w:rFonts w:eastAsia="Times New Roman" w:cs="Times New Roman"/>
                <w:b/>
                <w:szCs w:val="18"/>
              </w:rPr>
            </w:pPr>
            <w:r w:rsidRPr="00CA742F">
              <w:rPr>
                <w:rFonts w:eastAsia="Times New Roman" w:cs="Times New Roman"/>
                <w:b/>
                <w:szCs w:val="18"/>
              </w:rPr>
              <w:t>Phenolic foam</w:t>
            </w:r>
          </w:p>
        </w:tc>
        <w:tc>
          <w:tcPr>
            <w:tcW w:w="913" w:type="dxa"/>
            <w:shd w:val="clear" w:color="auto" w:fill="F2F2F2" w:themeFill="text1" w:themeFillShade="F2"/>
          </w:tcPr>
          <w:p w14:paraId="2944CA8D" w14:textId="77777777" w:rsidR="007E24BF" w:rsidRPr="00CA742F" w:rsidRDefault="007E24BF" w:rsidP="00D14079">
            <w:pPr>
              <w:spacing w:line="264" w:lineRule="auto"/>
              <w:jc w:val="center"/>
              <w:rPr>
                <w:rFonts w:eastAsia="Times New Roman" w:cs="Times New Roman"/>
                <w:b/>
                <w:szCs w:val="18"/>
              </w:rPr>
            </w:pPr>
            <w:r w:rsidRPr="00CA742F">
              <w:rPr>
                <w:rFonts w:eastAsia="Times New Roman" w:cs="Times New Roman"/>
                <w:b/>
                <w:szCs w:val="18"/>
              </w:rPr>
              <w:t>Mineral wool</w:t>
            </w:r>
          </w:p>
        </w:tc>
      </w:tr>
      <w:tr w:rsidR="007E24BF" w:rsidRPr="00CA742F" w14:paraId="22E1235A" w14:textId="77777777" w:rsidTr="00D14079">
        <w:trPr>
          <w:jc w:val="center"/>
        </w:trPr>
        <w:tc>
          <w:tcPr>
            <w:tcW w:w="913" w:type="dxa"/>
          </w:tcPr>
          <w:p w14:paraId="67948312" w14:textId="77777777" w:rsidR="007E24BF" w:rsidRPr="00CA742F" w:rsidRDefault="007E24BF" w:rsidP="00D14079">
            <w:pPr>
              <w:spacing w:line="264" w:lineRule="auto"/>
              <w:jc w:val="center"/>
              <w:rPr>
                <w:rFonts w:eastAsia="Times New Roman" w:cs="Times New Roman"/>
                <w:szCs w:val="18"/>
              </w:rPr>
            </w:pPr>
            <w:r w:rsidRPr="00CA742F">
              <w:rPr>
                <w:rFonts w:eastAsia="Times New Roman" w:cs="Times New Roman"/>
                <w:szCs w:val="18"/>
              </w:rPr>
              <w:t>20</w:t>
            </w:r>
          </w:p>
        </w:tc>
        <w:tc>
          <w:tcPr>
            <w:tcW w:w="913" w:type="dxa"/>
          </w:tcPr>
          <w:p w14:paraId="4775289F" w14:textId="77777777" w:rsidR="007E24BF" w:rsidRPr="00CA742F" w:rsidRDefault="007E24BF" w:rsidP="00D14079">
            <w:pPr>
              <w:spacing w:line="264" w:lineRule="auto"/>
              <w:jc w:val="center"/>
              <w:rPr>
                <w:rFonts w:eastAsia="Times New Roman" w:cs="Times New Roman"/>
                <w:szCs w:val="18"/>
              </w:rPr>
            </w:pPr>
            <w:r w:rsidRPr="00CA742F">
              <w:rPr>
                <w:rFonts w:eastAsia="Times New Roman" w:cs="Times New Roman"/>
                <w:szCs w:val="18"/>
              </w:rPr>
              <w:t>30</w:t>
            </w:r>
          </w:p>
        </w:tc>
        <w:tc>
          <w:tcPr>
            <w:tcW w:w="913" w:type="dxa"/>
          </w:tcPr>
          <w:p w14:paraId="74A448DB" w14:textId="77777777" w:rsidR="007E24BF" w:rsidRPr="00CA742F" w:rsidRDefault="007E24BF" w:rsidP="00D14079">
            <w:pPr>
              <w:spacing w:line="264" w:lineRule="auto"/>
              <w:jc w:val="center"/>
              <w:rPr>
                <w:rFonts w:eastAsia="Times New Roman" w:cs="Times New Roman"/>
                <w:szCs w:val="18"/>
              </w:rPr>
            </w:pPr>
            <w:r w:rsidRPr="00CA742F">
              <w:rPr>
                <w:rFonts w:eastAsia="Times New Roman" w:cs="Times New Roman"/>
                <w:szCs w:val="18"/>
              </w:rPr>
              <w:t>25</w:t>
            </w:r>
          </w:p>
        </w:tc>
        <w:tc>
          <w:tcPr>
            <w:tcW w:w="913" w:type="dxa"/>
          </w:tcPr>
          <w:p w14:paraId="5D8BE561" w14:textId="77777777" w:rsidR="007E24BF" w:rsidRPr="00CA742F" w:rsidRDefault="007E24BF" w:rsidP="00D14079">
            <w:pPr>
              <w:spacing w:line="264" w:lineRule="auto"/>
              <w:jc w:val="center"/>
              <w:rPr>
                <w:rFonts w:eastAsia="Times New Roman" w:cs="Times New Roman"/>
                <w:szCs w:val="18"/>
              </w:rPr>
            </w:pPr>
            <w:r w:rsidRPr="00CA742F">
              <w:rPr>
                <w:rFonts w:eastAsia="Times New Roman" w:cs="Times New Roman"/>
                <w:szCs w:val="18"/>
              </w:rPr>
              <w:t>50</w:t>
            </w:r>
          </w:p>
        </w:tc>
        <w:tc>
          <w:tcPr>
            <w:tcW w:w="913" w:type="dxa"/>
          </w:tcPr>
          <w:p w14:paraId="5AEBA2C3" w14:textId="77777777" w:rsidR="007E24BF" w:rsidRPr="00CA742F" w:rsidRDefault="007E24BF" w:rsidP="00D14079">
            <w:pPr>
              <w:spacing w:line="264" w:lineRule="auto"/>
              <w:jc w:val="center"/>
              <w:rPr>
                <w:rFonts w:eastAsia="Times New Roman" w:cs="Times New Roman"/>
                <w:szCs w:val="18"/>
              </w:rPr>
            </w:pPr>
            <w:r w:rsidRPr="00CA742F">
              <w:rPr>
                <w:rFonts w:eastAsia="Times New Roman" w:cs="Times New Roman"/>
                <w:szCs w:val="18"/>
              </w:rPr>
              <w:t>40</w:t>
            </w:r>
          </w:p>
        </w:tc>
        <w:tc>
          <w:tcPr>
            <w:tcW w:w="913" w:type="dxa"/>
          </w:tcPr>
          <w:p w14:paraId="1CCFFB98" w14:textId="77777777" w:rsidR="007E24BF" w:rsidRPr="00CA742F" w:rsidRDefault="007E24BF" w:rsidP="00D14079">
            <w:pPr>
              <w:spacing w:line="264" w:lineRule="auto"/>
              <w:jc w:val="center"/>
              <w:rPr>
                <w:rFonts w:eastAsia="Times New Roman" w:cs="Times New Roman"/>
                <w:szCs w:val="18"/>
              </w:rPr>
            </w:pPr>
            <w:r w:rsidRPr="00CA742F">
              <w:rPr>
                <w:rFonts w:eastAsia="Times New Roman" w:cs="Times New Roman"/>
                <w:szCs w:val="18"/>
              </w:rPr>
              <w:t>75</w:t>
            </w:r>
          </w:p>
        </w:tc>
        <w:tc>
          <w:tcPr>
            <w:tcW w:w="913" w:type="dxa"/>
          </w:tcPr>
          <w:p w14:paraId="71F3A725" w14:textId="77777777" w:rsidR="007E24BF" w:rsidRPr="00CA742F" w:rsidRDefault="007E24BF" w:rsidP="00D14079">
            <w:pPr>
              <w:spacing w:line="264" w:lineRule="auto"/>
              <w:jc w:val="center"/>
              <w:rPr>
                <w:rFonts w:eastAsia="Times New Roman" w:cs="Times New Roman"/>
                <w:szCs w:val="18"/>
              </w:rPr>
            </w:pPr>
            <w:r w:rsidRPr="00CA742F">
              <w:rPr>
                <w:rFonts w:eastAsia="Times New Roman" w:cs="Times New Roman"/>
                <w:szCs w:val="18"/>
              </w:rPr>
              <w:t>50</w:t>
            </w:r>
          </w:p>
        </w:tc>
        <w:tc>
          <w:tcPr>
            <w:tcW w:w="913" w:type="dxa"/>
          </w:tcPr>
          <w:p w14:paraId="2B6027BC" w14:textId="77777777" w:rsidR="007E24BF" w:rsidRPr="00CA742F" w:rsidRDefault="007E24BF" w:rsidP="00D14079">
            <w:pPr>
              <w:spacing w:line="264" w:lineRule="auto"/>
              <w:jc w:val="center"/>
              <w:rPr>
                <w:rFonts w:eastAsia="Times New Roman" w:cs="Times New Roman"/>
                <w:szCs w:val="18"/>
              </w:rPr>
            </w:pPr>
            <w:r w:rsidRPr="00CA742F">
              <w:rPr>
                <w:rFonts w:eastAsia="Times New Roman" w:cs="Times New Roman"/>
                <w:szCs w:val="18"/>
              </w:rPr>
              <w:t>100</w:t>
            </w:r>
          </w:p>
        </w:tc>
      </w:tr>
    </w:tbl>
    <w:p w14:paraId="09A00321" w14:textId="37F5E3FA" w:rsidR="007E24BF" w:rsidRDefault="007E24BF" w:rsidP="004513F0">
      <w:pPr>
        <w:ind w:left="709"/>
      </w:pPr>
    </w:p>
    <w:p w14:paraId="00022866" w14:textId="77777777" w:rsidR="007E24BF" w:rsidRPr="00CA742F" w:rsidRDefault="007E24BF" w:rsidP="007E24BF">
      <w:pPr>
        <w:rPr>
          <w:b/>
        </w:rPr>
      </w:pPr>
      <w:r w:rsidRPr="00CA742F">
        <w:rPr>
          <w:b/>
        </w:rPr>
        <w:t xml:space="preserve">TABLE 7 </w:t>
      </w:r>
      <w:r w:rsidRPr="00CA742F">
        <w:rPr>
          <w:b/>
        </w:rPr>
        <w:tab/>
        <w:t xml:space="preserve">Minimum thickness of insulation required to give protection against freezing under specified commercial and institutional conditions (Reference BS 5422:2001 - Table 23) </w:t>
      </w:r>
    </w:p>
    <w:p w14:paraId="6F37B560" w14:textId="6D9ED18E" w:rsidR="007E24BF" w:rsidRDefault="007E24BF" w:rsidP="004513F0">
      <w:pPr>
        <w:ind w:left="709"/>
      </w:pPr>
    </w:p>
    <w:tbl>
      <w:tblPr>
        <w:tblW w:w="8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368"/>
        <w:gridCol w:w="1367"/>
        <w:gridCol w:w="1367"/>
        <w:gridCol w:w="1367"/>
        <w:gridCol w:w="1367"/>
      </w:tblGrid>
      <w:tr w:rsidR="007E24BF" w:rsidRPr="00CA742F" w14:paraId="78731948" w14:textId="77777777" w:rsidTr="007E24BF">
        <w:trPr>
          <w:jc w:val="center"/>
        </w:trPr>
        <w:tc>
          <w:tcPr>
            <w:tcW w:w="1225" w:type="dxa"/>
            <w:gridSpan w:val="2"/>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2F52045B" w14:textId="77777777" w:rsidR="007E24BF" w:rsidRPr="00CA742F" w:rsidRDefault="007E24BF" w:rsidP="00D14079">
            <w:pPr>
              <w:spacing w:line="264" w:lineRule="auto"/>
              <w:jc w:val="center"/>
              <w:rPr>
                <w:rFonts w:eastAsia="Times New Roman"/>
                <w:b/>
              </w:rPr>
            </w:pPr>
            <w:r w:rsidRPr="00CA742F">
              <w:rPr>
                <w:rFonts w:eastAsia="Times New Roman"/>
                <w:b/>
              </w:rPr>
              <w:t>Initial water temperature</w:t>
            </w:r>
          </w:p>
        </w:tc>
        <w:tc>
          <w:tcPr>
            <w:tcW w:w="1225" w:type="dxa"/>
            <w:gridSpan w:val="2"/>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787DD9D1" w14:textId="77777777" w:rsidR="007E24BF" w:rsidRPr="00CA742F" w:rsidRDefault="007E24BF" w:rsidP="00D14079">
            <w:pPr>
              <w:spacing w:line="264" w:lineRule="auto"/>
              <w:jc w:val="center"/>
              <w:rPr>
                <w:rFonts w:eastAsia="Times New Roman"/>
                <w:b/>
              </w:rPr>
            </w:pPr>
            <w:r w:rsidRPr="00CA742F">
              <w:rPr>
                <w:rFonts w:eastAsia="Times New Roman"/>
                <w:b/>
              </w:rPr>
              <w:t>+ 2 °C</w:t>
            </w:r>
          </w:p>
        </w:tc>
        <w:tc>
          <w:tcPr>
            <w:tcW w:w="1225" w:type="dxa"/>
            <w:gridSpan w:val="2"/>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0F1A2110" w14:textId="77777777" w:rsidR="007E24BF" w:rsidRPr="00CA742F" w:rsidRDefault="007E24BF" w:rsidP="00D14079">
            <w:pPr>
              <w:spacing w:line="264" w:lineRule="auto"/>
              <w:jc w:val="center"/>
              <w:rPr>
                <w:rFonts w:eastAsia="Times New Roman"/>
                <w:b/>
              </w:rPr>
            </w:pPr>
            <w:r w:rsidRPr="00CA742F">
              <w:rPr>
                <w:rFonts w:eastAsia="Times New Roman"/>
                <w:b/>
              </w:rPr>
              <w:t>+ 2 °C</w:t>
            </w:r>
          </w:p>
        </w:tc>
      </w:tr>
      <w:tr w:rsidR="007E24BF" w:rsidRPr="00CA742F" w14:paraId="0832A187" w14:textId="77777777" w:rsidTr="007E24BF">
        <w:trPr>
          <w:jc w:val="center"/>
        </w:trPr>
        <w:tc>
          <w:tcPr>
            <w:tcW w:w="1225" w:type="dxa"/>
            <w:gridSpan w:val="2"/>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729DE161" w14:textId="77777777" w:rsidR="007E24BF" w:rsidRPr="00CA742F" w:rsidRDefault="007E24BF" w:rsidP="00D14079">
            <w:pPr>
              <w:spacing w:line="264" w:lineRule="auto"/>
              <w:jc w:val="center"/>
              <w:rPr>
                <w:rFonts w:eastAsia="Times New Roman"/>
                <w:b/>
              </w:rPr>
            </w:pPr>
            <w:r w:rsidRPr="00CA742F">
              <w:rPr>
                <w:rFonts w:eastAsia="Times New Roman"/>
                <w:b/>
              </w:rPr>
              <w:t>Minimum ambient temperature</w:t>
            </w:r>
          </w:p>
        </w:tc>
        <w:tc>
          <w:tcPr>
            <w:tcW w:w="1225" w:type="dxa"/>
            <w:gridSpan w:val="2"/>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2DDC3AC1" w14:textId="77777777" w:rsidR="007E24BF" w:rsidRPr="00CA742F" w:rsidRDefault="007E24BF" w:rsidP="00D14079">
            <w:pPr>
              <w:spacing w:line="264" w:lineRule="auto"/>
              <w:jc w:val="center"/>
              <w:rPr>
                <w:rFonts w:eastAsia="Times New Roman"/>
                <w:b/>
              </w:rPr>
            </w:pPr>
            <w:r w:rsidRPr="00CA742F">
              <w:rPr>
                <w:rFonts w:eastAsia="Times New Roman"/>
                <w:b/>
              </w:rPr>
              <w:t>-6 °C (Indoor unheated areas)</w:t>
            </w:r>
          </w:p>
        </w:tc>
        <w:tc>
          <w:tcPr>
            <w:tcW w:w="1225" w:type="dxa"/>
            <w:gridSpan w:val="2"/>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74C6C2F8" w14:textId="77777777" w:rsidR="007E24BF" w:rsidRPr="00CA742F" w:rsidRDefault="007E24BF" w:rsidP="00D14079">
            <w:pPr>
              <w:spacing w:line="264" w:lineRule="auto"/>
              <w:jc w:val="center"/>
              <w:rPr>
                <w:rFonts w:eastAsia="Times New Roman"/>
                <w:b/>
              </w:rPr>
            </w:pPr>
            <w:r w:rsidRPr="00CA742F">
              <w:rPr>
                <w:rFonts w:eastAsia="Times New Roman"/>
                <w:b/>
              </w:rPr>
              <w:t>-10 °C (Outdoor)</w:t>
            </w:r>
          </w:p>
        </w:tc>
      </w:tr>
      <w:tr w:rsidR="007E24BF" w:rsidRPr="00CA742F" w14:paraId="12A08480" w14:textId="77777777" w:rsidTr="007E24BF">
        <w:trPr>
          <w:jc w:val="center"/>
        </w:trPr>
        <w:tc>
          <w:tcPr>
            <w:tcW w:w="1225" w:type="dxa"/>
            <w:gridSpan w:val="2"/>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196B6E38" w14:textId="77777777" w:rsidR="007E24BF" w:rsidRPr="00CA742F" w:rsidRDefault="007E24BF" w:rsidP="00D14079">
            <w:pPr>
              <w:spacing w:line="264" w:lineRule="auto"/>
              <w:jc w:val="center"/>
              <w:rPr>
                <w:rFonts w:eastAsia="Times New Roman"/>
                <w:b/>
              </w:rPr>
            </w:pPr>
            <w:r w:rsidRPr="00CA742F">
              <w:rPr>
                <w:rFonts w:eastAsia="Times New Roman"/>
                <w:b/>
              </w:rPr>
              <w:t>Evaluation period</w:t>
            </w:r>
          </w:p>
        </w:tc>
        <w:tc>
          <w:tcPr>
            <w:tcW w:w="1225" w:type="dxa"/>
            <w:gridSpan w:val="2"/>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49701A55" w14:textId="77777777" w:rsidR="007E24BF" w:rsidRPr="00CA742F" w:rsidRDefault="007E24BF" w:rsidP="00D14079">
            <w:pPr>
              <w:spacing w:line="264" w:lineRule="auto"/>
              <w:jc w:val="center"/>
              <w:rPr>
                <w:rFonts w:eastAsia="Times New Roman"/>
                <w:b/>
              </w:rPr>
            </w:pPr>
            <w:r w:rsidRPr="00CA742F">
              <w:rPr>
                <w:rFonts w:eastAsia="Times New Roman"/>
                <w:b/>
              </w:rPr>
              <w:t>12 h</w:t>
            </w:r>
          </w:p>
        </w:tc>
        <w:tc>
          <w:tcPr>
            <w:tcW w:w="1225" w:type="dxa"/>
            <w:gridSpan w:val="2"/>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6CAF0D5C" w14:textId="77777777" w:rsidR="007E24BF" w:rsidRPr="00CA742F" w:rsidRDefault="007E24BF" w:rsidP="00D14079">
            <w:pPr>
              <w:spacing w:line="264" w:lineRule="auto"/>
              <w:jc w:val="center"/>
              <w:rPr>
                <w:rFonts w:eastAsia="Times New Roman"/>
                <w:b/>
              </w:rPr>
            </w:pPr>
            <w:r w:rsidRPr="00CA742F">
              <w:rPr>
                <w:rFonts w:eastAsia="Times New Roman"/>
                <w:b/>
              </w:rPr>
              <w:t>12 h</w:t>
            </w:r>
          </w:p>
        </w:tc>
      </w:tr>
      <w:tr w:rsidR="007E24BF" w:rsidRPr="00CA742F" w14:paraId="33A25B8C" w14:textId="77777777" w:rsidTr="007E24BF">
        <w:trPr>
          <w:jc w:val="center"/>
        </w:trPr>
        <w:tc>
          <w:tcPr>
            <w:tcW w:w="1225" w:type="dxa"/>
            <w:gridSpan w:val="2"/>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3307E291" w14:textId="77777777" w:rsidR="007E24BF" w:rsidRPr="00CA742F" w:rsidRDefault="007E24BF" w:rsidP="00D14079">
            <w:pPr>
              <w:spacing w:line="264" w:lineRule="auto"/>
              <w:jc w:val="center"/>
              <w:rPr>
                <w:rFonts w:eastAsia="Times New Roman"/>
                <w:b/>
              </w:rPr>
            </w:pPr>
            <w:r w:rsidRPr="00CA742F">
              <w:rPr>
                <w:rFonts w:eastAsia="Times New Roman"/>
                <w:b/>
              </w:rPr>
              <w:t>Permitted ice formation</w:t>
            </w:r>
          </w:p>
        </w:tc>
        <w:tc>
          <w:tcPr>
            <w:tcW w:w="1225" w:type="dxa"/>
            <w:gridSpan w:val="2"/>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508B93C4" w14:textId="77777777" w:rsidR="007E24BF" w:rsidRPr="00CA742F" w:rsidRDefault="007E24BF" w:rsidP="00D14079">
            <w:pPr>
              <w:spacing w:line="264" w:lineRule="auto"/>
              <w:jc w:val="center"/>
              <w:rPr>
                <w:rFonts w:eastAsia="Times New Roman"/>
                <w:b/>
              </w:rPr>
            </w:pPr>
            <w:r w:rsidRPr="00CA742F">
              <w:rPr>
                <w:rFonts w:eastAsia="Times New Roman"/>
                <w:b/>
              </w:rPr>
              <w:t>50 %</w:t>
            </w:r>
          </w:p>
        </w:tc>
        <w:tc>
          <w:tcPr>
            <w:tcW w:w="1225" w:type="dxa"/>
            <w:gridSpan w:val="2"/>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15B09DCC" w14:textId="77777777" w:rsidR="007E24BF" w:rsidRPr="00CA742F" w:rsidRDefault="007E24BF" w:rsidP="00D14079">
            <w:pPr>
              <w:spacing w:line="264" w:lineRule="auto"/>
              <w:jc w:val="center"/>
              <w:rPr>
                <w:rFonts w:eastAsia="Times New Roman"/>
                <w:b/>
              </w:rPr>
            </w:pPr>
            <w:r w:rsidRPr="00CA742F">
              <w:rPr>
                <w:rFonts w:eastAsia="Times New Roman"/>
                <w:b/>
              </w:rPr>
              <w:t>50 %</w:t>
            </w:r>
          </w:p>
        </w:tc>
      </w:tr>
      <w:tr w:rsidR="007E24BF" w:rsidRPr="00CA742F" w14:paraId="2DF227C2" w14:textId="77777777" w:rsidTr="007E24BF">
        <w:trPr>
          <w:jc w:val="center"/>
        </w:trPr>
        <w:tc>
          <w:tcPr>
            <w:tcW w:w="1225" w:type="dxa"/>
            <w:gridSpan w:val="2"/>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769EEBCA" w14:textId="77777777" w:rsidR="007E24BF" w:rsidRPr="00CA742F" w:rsidRDefault="007E24BF" w:rsidP="00D14079">
            <w:pPr>
              <w:spacing w:line="264" w:lineRule="auto"/>
              <w:jc w:val="center"/>
              <w:rPr>
                <w:rFonts w:eastAsia="Times New Roman"/>
                <w:b/>
              </w:rPr>
            </w:pPr>
            <w:r w:rsidRPr="00CA742F">
              <w:rPr>
                <w:rFonts w:eastAsia="Times New Roman"/>
                <w:b/>
              </w:rPr>
              <w:t>Pipe size (mm)</w:t>
            </w:r>
          </w:p>
        </w:tc>
        <w:tc>
          <w:tcPr>
            <w:tcW w:w="1225" w:type="dxa"/>
            <w:gridSpan w:val="4"/>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49C88DBB" w14:textId="77777777" w:rsidR="007E24BF" w:rsidRPr="00CA742F" w:rsidRDefault="007E24BF" w:rsidP="00D14079">
            <w:pPr>
              <w:spacing w:line="264" w:lineRule="auto"/>
              <w:jc w:val="center"/>
              <w:rPr>
                <w:rFonts w:eastAsia="Times New Roman"/>
                <w:b/>
              </w:rPr>
            </w:pPr>
            <w:r w:rsidRPr="00CA742F">
              <w:rPr>
                <w:rFonts w:eastAsia="Times New Roman"/>
                <w:b/>
              </w:rPr>
              <w:t>Thickness of insulation (mm)</w:t>
            </w:r>
          </w:p>
        </w:tc>
      </w:tr>
      <w:tr w:rsidR="007E24BF" w:rsidRPr="00CA742F" w14:paraId="11B06846" w14:textId="77777777" w:rsidTr="007E24BF">
        <w:trPr>
          <w:jc w:val="center"/>
        </w:trPr>
        <w:tc>
          <w:tcPr>
            <w:tcW w:w="1225" w:type="dxa"/>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3DEC1BBD" w14:textId="77777777" w:rsidR="007E24BF" w:rsidRPr="00CA742F" w:rsidRDefault="007E24BF" w:rsidP="00D14079">
            <w:pPr>
              <w:spacing w:line="264" w:lineRule="auto"/>
              <w:jc w:val="center"/>
              <w:rPr>
                <w:rFonts w:eastAsia="Times New Roman"/>
                <w:b/>
              </w:rPr>
            </w:pPr>
            <w:proofErr w:type="spellStart"/>
            <w:r w:rsidRPr="00CA742F">
              <w:rPr>
                <w:rFonts w:eastAsia="Times New Roman"/>
                <w:b/>
              </w:rPr>
              <w:t>O.Dia</w:t>
            </w:r>
            <w:proofErr w:type="spellEnd"/>
          </w:p>
        </w:tc>
        <w:tc>
          <w:tcPr>
            <w:tcW w:w="1225" w:type="dxa"/>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25F0E878" w14:textId="77777777" w:rsidR="007E24BF" w:rsidRPr="00CA742F" w:rsidRDefault="007E24BF" w:rsidP="00D14079">
            <w:pPr>
              <w:spacing w:line="264" w:lineRule="auto"/>
              <w:jc w:val="center"/>
              <w:rPr>
                <w:rFonts w:eastAsia="Times New Roman"/>
                <w:b/>
              </w:rPr>
            </w:pPr>
            <w:r w:rsidRPr="00CA742F">
              <w:rPr>
                <w:rFonts w:eastAsia="Times New Roman"/>
                <w:b/>
              </w:rPr>
              <w:t>Bore</w:t>
            </w:r>
          </w:p>
        </w:tc>
        <w:tc>
          <w:tcPr>
            <w:tcW w:w="1225" w:type="dxa"/>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26131006" w14:textId="77777777" w:rsidR="007E24BF" w:rsidRPr="00CA742F" w:rsidRDefault="007E24BF" w:rsidP="00D14079">
            <w:pPr>
              <w:spacing w:line="264" w:lineRule="auto"/>
              <w:jc w:val="center"/>
              <w:rPr>
                <w:rFonts w:eastAsia="Times New Roman"/>
                <w:b/>
              </w:rPr>
            </w:pPr>
            <w:r w:rsidRPr="00CA742F">
              <w:rPr>
                <w:rFonts w:eastAsia="Times New Roman"/>
                <w:b/>
              </w:rPr>
              <w:t>Phenolic foam</w:t>
            </w:r>
          </w:p>
        </w:tc>
        <w:tc>
          <w:tcPr>
            <w:tcW w:w="1225" w:type="dxa"/>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445A7425" w14:textId="77777777" w:rsidR="007E24BF" w:rsidRPr="00CA742F" w:rsidRDefault="007E24BF" w:rsidP="00D14079">
            <w:pPr>
              <w:spacing w:line="264" w:lineRule="auto"/>
              <w:jc w:val="center"/>
              <w:rPr>
                <w:rFonts w:eastAsia="Times New Roman"/>
                <w:b/>
              </w:rPr>
            </w:pPr>
            <w:r w:rsidRPr="00CA742F">
              <w:rPr>
                <w:rFonts w:eastAsia="Times New Roman"/>
                <w:b/>
              </w:rPr>
              <w:t>Mineral wool</w:t>
            </w:r>
          </w:p>
        </w:tc>
        <w:tc>
          <w:tcPr>
            <w:tcW w:w="1225" w:type="dxa"/>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5D269199" w14:textId="77777777" w:rsidR="007E24BF" w:rsidRPr="00CA742F" w:rsidRDefault="007E24BF" w:rsidP="00D14079">
            <w:pPr>
              <w:spacing w:line="264" w:lineRule="auto"/>
              <w:jc w:val="center"/>
              <w:rPr>
                <w:rFonts w:eastAsia="Times New Roman"/>
                <w:b/>
              </w:rPr>
            </w:pPr>
            <w:r w:rsidRPr="00CA742F">
              <w:rPr>
                <w:rFonts w:eastAsia="Times New Roman"/>
                <w:b/>
              </w:rPr>
              <w:t>Phenolic foam</w:t>
            </w:r>
          </w:p>
        </w:tc>
        <w:tc>
          <w:tcPr>
            <w:tcW w:w="1225" w:type="dxa"/>
            <w:tcBorders>
              <w:top w:val="outset" w:sz="6" w:space="0" w:color="auto"/>
              <w:left w:val="outset" w:sz="6" w:space="0" w:color="auto"/>
              <w:bottom w:val="outset" w:sz="6" w:space="0" w:color="auto"/>
              <w:right w:val="outset" w:sz="6" w:space="0" w:color="auto"/>
            </w:tcBorders>
            <w:shd w:val="clear" w:color="auto" w:fill="F2F2F2" w:themeFill="text1" w:themeFillShade="F2"/>
            <w:vAlign w:val="center"/>
          </w:tcPr>
          <w:p w14:paraId="2BAC7279" w14:textId="77777777" w:rsidR="007E24BF" w:rsidRPr="00CA742F" w:rsidRDefault="007E24BF" w:rsidP="00D14079">
            <w:pPr>
              <w:spacing w:line="264" w:lineRule="auto"/>
              <w:jc w:val="center"/>
              <w:rPr>
                <w:rFonts w:eastAsia="Times New Roman"/>
                <w:b/>
              </w:rPr>
            </w:pPr>
            <w:r w:rsidRPr="00CA742F">
              <w:rPr>
                <w:rFonts w:eastAsia="Times New Roman"/>
                <w:b/>
              </w:rPr>
              <w:t>Mineral wool</w:t>
            </w:r>
          </w:p>
        </w:tc>
      </w:tr>
      <w:tr w:rsidR="007E24BF" w:rsidRPr="00CA742F" w14:paraId="1AC3BC71" w14:textId="77777777" w:rsidTr="00D14079">
        <w:trPr>
          <w:jc w:val="center"/>
        </w:trPr>
        <w:tc>
          <w:tcPr>
            <w:tcW w:w="1225" w:type="dxa"/>
            <w:gridSpan w:val="6"/>
            <w:tcBorders>
              <w:top w:val="outset" w:sz="6" w:space="0" w:color="auto"/>
              <w:left w:val="outset" w:sz="6" w:space="0" w:color="auto"/>
              <w:bottom w:val="outset" w:sz="6" w:space="0" w:color="auto"/>
              <w:right w:val="outset" w:sz="6" w:space="0" w:color="auto"/>
            </w:tcBorders>
            <w:vAlign w:val="center"/>
          </w:tcPr>
          <w:p w14:paraId="379CF084" w14:textId="77777777" w:rsidR="007E24BF" w:rsidRPr="00CA742F" w:rsidRDefault="007E24BF" w:rsidP="00D14079">
            <w:pPr>
              <w:spacing w:line="264" w:lineRule="auto"/>
              <w:ind w:left="567"/>
              <w:jc w:val="center"/>
              <w:rPr>
                <w:rFonts w:eastAsia="Calibri"/>
              </w:rPr>
            </w:pPr>
            <w:r w:rsidRPr="00CA742F">
              <w:rPr>
                <w:rFonts w:eastAsia="Calibri"/>
              </w:rPr>
              <w:t>Copper pipes</w:t>
            </w:r>
          </w:p>
        </w:tc>
      </w:tr>
      <w:tr w:rsidR="007E24BF" w:rsidRPr="00CA742F" w14:paraId="51CA84F9" w14:textId="77777777" w:rsidTr="00D14079">
        <w:trPr>
          <w:jc w:val="center"/>
        </w:trPr>
        <w:tc>
          <w:tcPr>
            <w:tcW w:w="1225" w:type="dxa"/>
            <w:tcBorders>
              <w:top w:val="outset" w:sz="6" w:space="0" w:color="auto"/>
              <w:left w:val="outset" w:sz="6" w:space="0" w:color="auto"/>
              <w:bottom w:val="outset" w:sz="6" w:space="0" w:color="auto"/>
              <w:right w:val="outset" w:sz="6" w:space="0" w:color="auto"/>
            </w:tcBorders>
            <w:vAlign w:val="center"/>
          </w:tcPr>
          <w:p w14:paraId="6220EF46" w14:textId="77777777" w:rsidR="007E24BF" w:rsidRPr="00CA742F" w:rsidRDefault="007E24BF" w:rsidP="00D14079">
            <w:pPr>
              <w:spacing w:line="264" w:lineRule="auto"/>
              <w:jc w:val="center"/>
              <w:rPr>
                <w:rFonts w:eastAsia="Times New Roman"/>
              </w:rPr>
            </w:pPr>
            <w:r w:rsidRPr="00CA742F">
              <w:rPr>
                <w:rFonts w:eastAsia="Times New Roman"/>
              </w:rPr>
              <w:t>15.0</w:t>
            </w:r>
          </w:p>
        </w:tc>
        <w:tc>
          <w:tcPr>
            <w:tcW w:w="1225" w:type="dxa"/>
            <w:tcBorders>
              <w:top w:val="outset" w:sz="6" w:space="0" w:color="auto"/>
              <w:left w:val="outset" w:sz="6" w:space="0" w:color="auto"/>
              <w:bottom w:val="outset" w:sz="6" w:space="0" w:color="auto"/>
              <w:right w:val="outset" w:sz="6" w:space="0" w:color="auto"/>
            </w:tcBorders>
            <w:vAlign w:val="center"/>
          </w:tcPr>
          <w:p w14:paraId="2488416C" w14:textId="77777777" w:rsidR="007E24BF" w:rsidRPr="00CA742F" w:rsidRDefault="007E24BF" w:rsidP="00D14079">
            <w:pPr>
              <w:spacing w:line="264" w:lineRule="auto"/>
              <w:jc w:val="center"/>
              <w:rPr>
                <w:rFonts w:eastAsia="Times New Roman"/>
              </w:rPr>
            </w:pPr>
            <w:r w:rsidRPr="00CA742F">
              <w:rPr>
                <w:rFonts w:eastAsia="Times New Roman"/>
              </w:rPr>
              <w:t>13.6</w:t>
            </w:r>
          </w:p>
        </w:tc>
        <w:tc>
          <w:tcPr>
            <w:tcW w:w="1225" w:type="dxa"/>
            <w:tcBorders>
              <w:top w:val="outset" w:sz="6" w:space="0" w:color="auto"/>
              <w:left w:val="outset" w:sz="6" w:space="0" w:color="auto"/>
              <w:bottom w:val="outset" w:sz="6" w:space="0" w:color="auto"/>
              <w:right w:val="outset" w:sz="6" w:space="0" w:color="auto"/>
            </w:tcBorders>
            <w:vAlign w:val="center"/>
          </w:tcPr>
          <w:p w14:paraId="1A42A2C7" w14:textId="77777777" w:rsidR="007E24BF" w:rsidRPr="00CA742F" w:rsidRDefault="007E24BF" w:rsidP="00D14079">
            <w:pPr>
              <w:spacing w:line="264" w:lineRule="auto"/>
              <w:jc w:val="center"/>
              <w:rPr>
                <w:rFonts w:eastAsia="Times New Roman"/>
              </w:rPr>
            </w:pPr>
            <w:r w:rsidRPr="00CA742F">
              <w:rPr>
                <w:rFonts w:eastAsia="Times New Roman"/>
              </w:rPr>
              <w:t>23 (25)</w:t>
            </w:r>
          </w:p>
        </w:tc>
        <w:tc>
          <w:tcPr>
            <w:tcW w:w="1225" w:type="dxa"/>
            <w:tcBorders>
              <w:top w:val="outset" w:sz="6" w:space="0" w:color="auto"/>
              <w:left w:val="outset" w:sz="6" w:space="0" w:color="auto"/>
              <w:bottom w:val="outset" w:sz="6" w:space="0" w:color="auto"/>
              <w:right w:val="outset" w:sz="6" w:space="0" w:color="auto"/>
            </w:tcBorders>
            <w:vAlign w:val="center"/>
          </w:tcPr>
          <w:p w14:paraId="096B7E45" w14:textId="77777777" w:rsidR="007E24BF" w:rsidRPr="00CA742F" w:rsidRDefault="007E24BF" w:rsidP="00D14079">
            <w:pPr>
              <w:spacing w:line="264" w:lineRule="auto"/>
              <w:jc w:val="center"/>
              <w:rPr>
                <w:rFonts w:eastAsia="Times New Roman"/>
              </w:rPr>
            </w:pPr>
            <w:r w:rsidRPr="00CA742F">
              <w:rPr>
                <w:rFonts w:eastAsia="Times New Roman"/>
              </w:rPr>
              <w:t>78 (80)</w:t>
            </w:r>
          </w:p>
        </w:tc>
        <w:tc>
          <w:tcPr>
            <w:tcW w:w="1225" w:type="dxa"/>
            <w:tcBorders>
              <w:top w:val="outset" w:sz="6" w:space="0" w:color="auto"/>
              <w:left w:val="outset" w:sz="6" w:space="0" w:color="auto"/>
              <w:bottom w:val="outset" w:sz="6" w:space="0" w:color="auto"/>
              <w:right w:val="outset" w:sz="6" w:space="0" w:color="auto"/>
            </w:tcBorders>
            <w:vAlign w:val="center"/>
          </w:tcPr>
          <w:p w14:paraId="7BD7C599" w14:textId="77777777" w:rsidR="007E24BF" w:rsidRPr="00CA742F" w:rsidRDefault="007E24BF" w:rsidP="00D14079">
            <w:pPr>
              <w:spacing w:line="264" w:lineRule="auto"/>
              <w:jc w:val="center"/>
              <w:rPr>
                <w:rFonts w:eastAsia="Times New Roman"/>
              </w:rPr>
            </w:pPr>
            <w:r w:rsidRPr="00CA742F">
              <w:rPr>
                <w:rFonts w:eastAsia="Times New Roman"/>
              </w:rPr>
              <w:t>68 (70)</w:t>
            </w:r>
          </w:p>
        </w:tc>
        <w:tc>
          <w:tcPr>
            <w:tcW w:w="1225" w:type="dxa"/>
            <w:tcBorders>
              <w:top w:val="outset" w:sz="6" w:space="0" w:color="auto"/>
              <w:left w:val="outset" w:sz="6" w:space="0" w:color="auto"/>
              <w:bottom w:val="outset" w:sz="6" w:space="0" w:color="auto"/>
              <w:right w:val="outset" w:sz="6" w:space="0" w:color="auto"/>
            </w:tcBorders>
            <w:vAlign w:val="center"/>
          </w:tcPr>
          <w:p w14:paraId="1FC4890D" w14:textId="77777777" w:rsidR="007E24BF" w:rsidRPr="00CA742F" w:rsidRDefault="007E24BF" w:rsidP="00D14079">
            <w:pPr>
              <w:spacing w:line="264" w:lineRule="auto"/>
              <w:jc w:val="center"/>
              <w:rPr>
                <w:rFonts w:eastAsia="Times New Roman"/>
              </w:rPr>
            </w:pPr>
            <w:r w:rsidRPr="00CA742F">
              <w:rPr>
                <w:rFonts w:eastAsia="Times New Roman"/>
              </w:rPr>
              <w:t>413 (420)</w:t>
            </w:r>
          </w:p>
        </w:tc>
      </w:tr>
      <w:tr w:rsidR="007E24BF" w:rsidRPr="00CA742F" w14:paraId="28301324" w14:textId="77777777" w:rsidTr="00D14079">
        <w:trPr>
          <w:jc w:val="center"/>
        </w:trPr>
        <w:tc>
          <w:tcPr>
            <w:tcW w:w="1225" w:type="dxa"/>
            <w:tcBorders>
              <w:top w:val="outset" w:sz="6" w:space="0" w:color="auto"/>
              <w:left w:val="outset" w:sz="6" w:space="0" w:color="auto"/>
              <w:bottom w:val="outset" w:sz="6" w:space="0" w:color="auto"/>
              <w:right w:val="outset" w:sz="6" w:space="0" w:color="auto"/>
            </w:tcBorders>
            <w:vAlign w:val="center"/>
          </w:tcPr>
          <w:p w14:paraId="615C28B6" w14:textId="77777777" w:rsidR="007E24BF" w:rsidRPr="00CA742F" w:rsidRDefault="007E24BF" w:rsidP="00D14079">
            <w:pPr>
              <w:spacing w:line="264" w:lineRule="auto"/>
              <w:jc w:val="center"/>
              <w:rPr>
                <w:rFonts w:eastAsia="Times New Roman"/>
              </w:rPr>
            </w:pPr>
            <w:r w:rsidRPr="00CA742F">
              <w:rPr>
                <w:rFonts w:eastAsia="Times New Roman"/>
              </w:rPr>
              <w:t>22.0</w:t>
            </w:r>
          </w:p>
        </w:tc>
        <w:tc>
          <w:tcPr>
            <w:tcW w:w="1225" w:type="dxa"/>
            <w:tcBorders>
              <w:top w:val="outset" w:sz="6" w:space="0" w:color="auto"/>
              <w:left w:val="outset" w:sz="6" w:space="0" w:color="auto"/>
              <w:bottom w:val="outset" w:sz="6" w:space="0" w:color="auto"/>
              <w:right w:val="outset" w:sz="6" w:space="0" w:color="auto"/>
            </w:tcBorders>
            <w:vAlign w:val="center"/>
          </w:tcPr>
          <w:p w14:paraId="2792A94F" w14:textId="77777777" w:rsidR="007E24BF" w:rsidRPr="00CA742F" w:rsidRDefault="007E24BF" w:rsidP="00D14079">
            <w:pPr>
              <w:spacing w:line="264" w:lineRule="auto"/>
              <w:jc w:val="center"/>
              <w:rPr>
                <w:rFonts w:eastAsia="Times New Roman"/>
              </w:rPr>
            </w:pPr>
            <w:r w:rsidRPr="00CA742F">
              <w:rPr>
                <w:rFonts w:eastAsia="Times New Roman"/>
              </w:rPr>
              <w:t>20.2</w:t>
            </w:r>
          </w:p>
        </w:tc>
        <w:tc>
          <w:tcPr>
            <w:tcW w:w="1225" w:type="dxa"/>
            <w:tcBorders>
              <w:top w:val="outset" w:sz="6" w:space="0" w:color="auto"/>
              <w:left w:val="outset" w:sz="6" w:space="0" w:color="auto"/>
              <w:bottom w:val="outset" w:sz="6" w:space="0" w:color="auto"/>
              <w:right w:val="outset" w:sz="6" w:space="0" w:color="auto"/>
            </w:tcBorders>
            <w:vAlign w:val="center"/>
          </w:tcPr>
          <w:p w14:paraId="4075F159" w14:textId="77777777" w:rsidR="007E24BF" w:rsidRPr="00CA742F" w:rsidRDefault="007E24BF" w:rsidP="00D14079">
            <w:pPr>
              <w:spacing w:line="264" w:lineRule="auto"/>
              <w:jc w:val="center"/>
              <w:rPr>
                <w:rFonts w:eastAsia="Times New Roman"/>
              </w:rPr>
            </w:pPr>
            <w:r w:rsidRPr="00CA742F">
              <w:rPr>
                <w:rFonts w:eastAsia="Times New Roman"/>
              </w:rPr>
              <w:t>10 (15)</w:t>
            </w:r>
          </w:p>
        </w:tc>
        <w:tc>
          <w:tcPr>
            <w:tcW w:w="1225" w:type="dxa"/>
            <w:tcBorders>
              <w:top w:val="outset" w:sz="6" w:space="0" w:color="auto"/>
              <w:left w:val="outset" w:sz="6" w:space="0" w:color="auto"/>
              <w:bottom w:val="outset" w:sz="6" w:space="0" w:color="auto"/>
              <w:right w:val="outset" w:sz="6" w:space="0" w:color="auto"/>
            </w:tcBorders>
            <w:vAlign w:val="center"/>
          </w:tcPr>
          <w:p w14:paraId="07B8BF46" w14:textId="77777777" w:rsidR="007E24BF" w:rsidRPr="00CA742F" w:rsidRDefault="007E24BF" w:rsidP="00D14079">
            <w:pPr>
              <w:spacing w:line="264" w:lineRule="auto"/>
              <w:jc w:val="center"/>
              <w:rPr>
                <w:rFonts w:eastAsia="Times New Roman"/>
              </w:rPr>
            </w:pPr>
            <w:r w:rsidRPr="00CA742F">
              <w:rPr>
                <w:rFonts w:eastAsia="Times New Roman"/>
              </w:rPr>
              <w:t>23 (25)</w:t>
            </w:r>
          </w:p>
        </w:tc>
        <w:tc>
          <w:tcPr>
            <w:tcW w:w="1225" w:type="dxa"/>
            <w:tcBorders>
              <w:top w:val="outset" w:sz="6" w:space="0" w:color="auto"/>
              <w:left w:val="outset" w:sz="6" w:space="0" w:color="auto"/>
              <w:bottom w:val="outset" w:sz="6" w:space="0" w:color="auto"/>
              <w:right w:val="outset" w:sz="6" w:space="0" w:color="auto"/>
            </w:tcBorders>
            <w:vAlign w:val="center"/>
          </w:tcPr>
          <w:p w14:paraId="558E8F09" w14:textId="77777777" w:rsidR="007E24BF" w:rsidRPr="00CA742F" w:rsidRDefault="007E24BF" w:rsidP="00D14079">
            <w:pPr>
              <w:spacing w:line="264" w:lineRule="auto"/>
              <w:jc w:val="center"/>
              <w:rPr>
                <w:rFonts w:eastAsia="Times New Roman"/>
              </w:rPr>
            </w:pPr>
            <w:r w:rsidRPr="00CA742F">
              <w:rPr>
                <w:rFonts w:eastAsia="Times New Roman"/>
              </w:rPr>
              <w:t>21 (25)</w:t>
            </w:r>
          </w:p>
        </w:tc>
        <w:tc>
          <w:tcPr>
            <w:tcW w:w="1225" w:type="dxa"/>
            <w:tcBorders>
              <w:top w:val="outset" w:sz="6" w:space="0" w:color="auto"/>
              <w:left w:val="outset" w:sz="6" w:space="0" w:color="auto"/>
              <w:bottom w:val="outset" w:sz="6" w:space="0" w:color="auto"/>
              <w:right w:val="outset" w:sz="6" w:space="0" w:color="auto"/>
            </w:tcBorders>
            <w:vAlign w:val="center"/>
          </w:tcPr>
          <w:p w14:paraId="5912255C" w14:textId="77777777" w:rsidR="007E24BF" w:rsidRPr="00CA742F" w:rsidRDefault="007E24BF" w:rsidP="00D14079">
            <w:pPr>
              <w:spacing w:line="264" w:lineRule="auto"/>
              <w:jc w:val="center"/>
              <w:rPr>
                <w:rFonts w:eastAsia="Times New Roman"/>
              </w:rPr>
            </w:pPr>
            <w:r w:rsidRPr="00CA742F">
              <w:rPr>
                <w:rFonts w:eastAsia="Times New Roman"/>
              </w:rPr>
              <w:t>58 (60)</w:t>
            </w:r>
          </w:p>
        </w:tc>
      </w:tr>
      <w:tr w:rsidR="007E24BF" w:rsidRPr="00CA742F" w14:paraId="72B76234" w14:textId="77777777" w:rsidTr="00D14079">
        <w:trPr>
          <w:jc w:val="center"/>
        </w:trPr>
        <w:tc>
          <w:tcPr>
            <w:tcW w:w="1225" w:type="dxa"/>
            <w:tcBorders>
              <w:top w:val="outset" w:sz="6" w:space="0" w:color="auto"/>
              <w:left w:val="outset" w:sz="6" w:space="0" w:color="auto"/>
              <w:bottom w:val="outset" w:sz="6" w:space="0" w:color="auto"/>
              <w:right w:val="outset" w:sz="6" w:space="0" w:color="auto"/>
            </w:tcBorders>
            <w:vAlign w:val="center"/>
          </w:tcPr>
          <w:p w14:paraId="575B01F3" w14:textId="77777777" w:rsidR="007E24BF" w:rsidRPr="00CA742F" w:rsidRDefault="007E24BF" w:rsidP="00D14079">
            <w:pPr>
              <w:spacing w:line="264" w:lineRule="auto"/>
              <w:jc w:val="center"/>
              <w:rPr>
                <w:rFonts w:eastAsia="Times New Roman"/>
              </w:rPr>
            </w:pPr>
            <w:r w:rsidRPr="00CA742F">
              <w:rPr>
                <w:rFonts w:eastAsia="Times New Roman"/>
              </w:rPr>
              <w:t>28.0</w:t>
            </w:r>
          </w:p>
        </w:tc>
        <w:tc>
          <w:tcPr>
            <w:tcW w:w="1225" w:type="dxa"/>
            <w:tcBorders>
              <w:top w:val="outset" w:sz="6" w:space="0" w:color="auto"/>
              <w:left w:val="outset" w:sz="6" w:space="0" w:color="auto"/>
              <w:bottom w:val="outset" w:sz="6" w:space="0" w:color="auto"/>
              <w:right w:val="outset" w:sz="6" w:space="0" w:color="auto"/>
            </w:tcBorders>
            <w:vAlign w:val="center"/>
          </w:tcPr>
          <w:p w14:paraId="5966B81E" w14:textId="77777777" w:rsidR="007E24BF" w:rsidRPr="00CA742F" w:rsidRDefault="007E24BF" w:rsidP="00D14079">
            <w:pPr>
              <w:spacing w:line="264" w:lineRule="auto"/>
              <w:jc w:val="center"/>
              <w:rPr>
                <w:rFonts w:eastAsia="Times New Roman"/>
              </w:rPr>
            </w:pPr>
            <w:r w:rsidRPr="00CA742F">
              <w:rPr>
                <w:rFonts w:eastAsia="Times New Roman"/>
              </w:rPr>
              <w:t>26.2</w:t>
            </w:r>
          </w:p>
        </w:tc>
        <w:tc>
          <w:tcPr>
            <w:tcW w:w="1225" w:type="dxa"/>
            <w:tcBorders>
              <w:top w:val="outset" w:sz="6" w:space="0" w:color="auto"/>
              <w:left w:val="outset" w:sz="6" w:space="0" w:color="auto"/>
              <w:bottom w:val="outset" w:sz="6" w:space="0" w:color="auto"/>
              <w:right w:val="outset" w:sz="6" w:space="0" w:color="auto"/>
            </w:tcBorders>
            <w:vAlign w:val="center"/>
          </w:tcPr>
          <w:p w14:paraId="54B245DE" w14:textId="77777777" w:rsidR="007E24BF" w:rsidRPr="00CA742F" w:rsidRDefault="007E24BF" w:rsidP="00D14079">
            <w:pPr>
              <w:spacing w:line="264" w:lineRule="auto"/>
              <w:jc w:val="center"/>
              <w:rPr>
                <w:rFonts w:eastAsia="Times New Roman"/>
              </w:rPr>
            </w:pPr>
            <w:r w:rsidRPr="00CA742F">
              <w:rPr>
                <w:rFonts w:eastAsia="Times New Roman"/>
              </w:rPr>
              <w:t>7 (15)</w:t>
            </w:r>
          </w:p>
        </w:tc>
        <w:tc>
          <w:tcPr>
            <w:tcW w:w="1225" w:type="dxa"/>
            <w:tcBorders>
              <w:top w:val="outset" w:sz="6" w:space="0" w:color="auto"/>
              <w:left w:val="outset" w:sz="6" w:space="0" w:color="auto"/>
              <w:bottom w:val="outset" w:sz="6" w:space="0" w:color="auto"/>
              <w:right w:val="outset" w:sz="6" w:space="0" w:color="auto"/>
            </w:tcBorders>
            <w:vAlign w:val="center"/>
          </w:tcPr>
          <w:p w14:paraId="562F2FDC" w14:textId="77777777" w:rsidR="007E24BF" w:rsidRPr="00CA742F" w:rsidRDefault="007E24BF" w:rsidP="00D14079">
            <w:pPr>
              <w:spacing w:line="264" w:lineRule="auto"/>
              <w:jc w:val="center"/>
              <w:rPr>
                <w:rFonts w:eastAsia="Times New Roman"/>
              </w:rPr>
            </w:pPr>
            <w:r w:rsidRPr="00CA742F">
              <w:rPr>
                <w:rFonts w:eastAsia="Times New Roman"/>
              </w:rPr>
              <w:t>13 (20)</w:t>
            </w:r>
          </w:p>
        </w:tc>
        <w:tc>
          <w:tcPr>
            <w:tcW w:w="1225" w:type="dxa"/>
            <w:tcBorders>
              <w:top w:val="outset" w:sz="6" w:space="0" w:color="auto"/>
              <w:left w:val="outset" w:sz="6" w:space="0" w:color="auto"/>
              <w:bottom w:val="outset" w:sz="6" w:space="0" w:color="auto"/>
              <w:right w:val="outset" w:sz="6" w:space="0" w:color="auto"/>
            </w:tcBorders>
            <w:vAlign w:val="center"/>
          </w:tcPr>
          <w:p w14:paraId="6B4BFF6F" w14:textId="77777777" w:rsidR="007E24BF" w:rsidRPr="00CA742F" w:rsidRDefault="007E24BF" w:rsidP="00D14079">
            <w:pPr>
              <w:spacing w:line="264" w:lineRule="auto"/>
              <w:jc w:val="center"/>
              <w:rPr>
                <w:rFonts w:eastAsia="Times New Roman"/>
              </w:rPr>
            </w:pPr>
            <w:r w:rsidRPr="00CA742F">
              <w:rPr>
                <w:rFonts w:eastAsia="Times New Roman"/>
              </w:rPr>
              <w:t>13 (15)</w:t>
            </w:r>
          </w:p>
        </w:tc>
        <w:tc>
          <w:tcPr>
            <w:tcW w:w="1225" w:type="dxa"/>
            <w:tcBorders>
              <w:top w:val="outset" w:sz="6" w:space="0" w:color="auto"/>
              <w:left w:val="outset" w:sz="6" w:space="0" w:color="auto"/>
              <w:bottom w:val="outset" w:sz="6" w:space="0" w:color="auto"/>
              <w:right w:val="outset" w:sz="6" w:space="0" w:color="auto"/>
            </w:tcBorders>
            <w:vAlign w:val="center"/>
          </w:tcPr>
          <w:p w14:paraId="5D933078" w14:textId="77777777" w:rsidR="007E24BF" w:rsidRPr="00CA742F" w:rsidRDefault="007E24BF" w:rsidP="00D14079">
            <w:pPr>
              <w:spacing w:line="264" w:lineRule="auto"/>
              <w:jc w:val="center"/>
              <w:rPr>
                <w:rFonts w:eastAsia="Times New Roman"/>
              </w:rPr>
            </w:pPr>
            <w:r w:rsidRPr="00CA742F">
              <w:rPr>
                <w:rFonts w:eastAsia="Times New Roman"/>
              </w:rPr>
              <w:t>28 (30)</w:t>
            </w:r>
          </w:p>
        </w:tc>
      </w:tr>
      <w:tr w:rsidR="007E24BF" w:rsidRPr="00CA742F" w14:paraId="6C30B626" w14:textId="77777777" w:rsidTr="00D14079">
        <w:trPr>
          <w:jc w:val="center"/>
        </w:trPr>
        <w:tc>
          <w:tcPr>
            <w:tcW w:w="1225" w:type="dxa"/>
            <w:tcBorders>
              <w:top w:val="outset" w:sz="6" w:space="0" w:color="auto"/>
              <w:left w:val="outset" w:sz="6" w:space="0" w:color="auto"/>
              <w:bottom w:val="outset" w:sz="6" w:space="0" w:color="auto"/>
              <w:right w:val="outset" w:sz="6" w:space="0" w:color="auto"/>
            </w:tcBorders>
            <w:vAlign w:val="center"/>
          </w:tcPr>
          <w:p w14:paraId="003F5357" w14:textId="77777777" w:rsidR="007E24BF" w:rsidRPr="00CA742F" w:rsidRDefault="007E24BF" w:rsidP="00D14079">
            <w:pPr>
              <w:spacing w:line="264" w:lineRule="auto"/>
              <w:jc w:val="center"/>
              <w:rPr>
                <w:rFonts w:eastAsia="Times New Roman"/>
              </w:rPr>
            </w:pPr>
            <w:r w:rsidRPr="00CA742F">
              <w:rPr>
                <w:rFonts w:eastAsia="Times New Roman"/>
              </w:rPr>
              <w:t>35.0</w:t>
            </w:r>
          </w:p>
        </w:tc>
        <w:tc>
          <w:tcPr>
            <w:tcW w:w="1225" w:type="dxa"/>
            <w:tcBorders>
              <w:top w:val="outset" w:sz="6" w:space="0" w:color="auto"/>
              <w:left w:val="outset" w:sz="6" w:space="0" w:color="auto"/>
              <w:bottom w:val="outset" w:sz="6" w:space="0" w:color="auto"/>
              <w:right w:val="outset" w:sz="6" w:space="0" w:color="auto"/>
            </w:tcBorders>
            <w:vAlign w:val="center"/>
          </w:tcPr>
          <w:p w14:paraId="186CDA32" w14:textId="77777777" w:rsidR="007E24BF" w:rsidRPr="00CA742F" w:rsidRDefault="007E24BF" w:rsidP="00D14079">
            <w:pPr>
              <w:spacing w:line="264" w:lineRule="auto"/>
              <w:jc w:val="center"/>
              <w:rPr>
                <w:rFonts w:eastAsia="Times New Roman"/>
              </w:rPr>
            </w:pPr>
            <w:r w:rsidRPr="00CA742F">
              <w:rPr>
                <w:rFonts w:eastAsia="Times New Roman"/>
              </w:rPr>
              <w:t>32.6</w:t>
            </w:r>
          </w:p>
        </w:tc>
        <w:tc>
          <w:tcPr>
            <w:tcW w:w="1225" w:type="dxa"/>
            <w:tcBorders>
              <w:top w:val="outset" w:sz="6" w:space="0" w:color="auto"/>
              <w:left w:val="outset" w:sz="6" w:space="0" w:color="auto"/>
              <w:bottom w:val="outset" w:sz="6" w:space="0" w:color="auto"/>
              <w:right w:val="outset" w:sz="6" w:space="0" w:color="auto"/>
            </w:tcBorders>
            <w:vAlign w:val="center"/>
          </w:tcPr>
          <w:p w14:paraId="22FB5C60" w14:textId="77777777" w:rsidR="007E24BF" w:rsidRPr="00CA742F" w:rsidRDefault="007E24BF" w:rsidP="00D14079">
            <w:pPr>
              <w:spacing w:line="264" w:lineRule="auto"/>
              <w:jc w:val="center"/>
              <w:rPr>
                <w:rFonts w:eastAsia="Times New Roman"/>
              </w:rPr>
            </w:pPr>
            <w:r w:rsidRPr="00CA742F">
              <w:rPr>
                <w:rFonts w:eastAsia="Times New Roman"/>
              </w:rPr>
              <w:t>5 (15)</w:t>
            </w:r>
          </w:p>
        </w:tc>
        <w:tc>
          <w:tcPr>
            <w:tcW w:w="1225" w:type="dxa"/>
            <w:tcBorders>
              <w:top w:val="outset" w:sz="6" w:space="0" w:color="auto"/>
              <w:left w:val="outset" w:sz="6" w:space="0" w:color="auto"/>
              <w:bottom w:val="outset" w:sz="6" w:space="0" w:color="auto"/>
              <w:right w:val="outset" w:sz="6" w:space="0" w:color="auto"/>
            </w:tcBorders>
            <w:vAlign w:val="center"/>
          </w:tcPr>
          <w:p w14:paraId="2013972A" w14:textId="77777777" w:rsidR="007E24BF" w:rsidRPr="00CA742F" w:rsidRDefault="007E24BF" w:rsidP="00D14079">
            <w:pPr>
              <w:spacing w:line="264" w:lineRule="auto"/>
              <w:jc w:val="center"/>
              <w:rPr>
                <w:rFonts w:eastAsia="Times New Roman"/>
              </w:rPr>
            </w:pPr>
            <w:r w:rsidRPr="00CA742F">
              <w:rPr>
                <w:rFonts w:eastAsia="Times New Roman"/>
              </w:rPr>
              <w:t>10 (20)</w:t>
            </w:r>
          </w:p>
        </w:tc>
        <w:tc>
          <w:tcPr>
            <w:tcW w:w="1225" w:type="dxa"/>
            <w:tcBorders>
              <w:top w:val="outset" w:sz="6" w:space="0" w:color="auto"/>
              <w:left w:val="outset" w:sz="6" w:space="0" w:color="auto"/>
              <w:bottom w:val="outset" w:sz="6" w:space="0" w:color="auto"/>
              <w:right w:val="outset" w:sz="6" w:space="0" w:color="auto"/>
            </w:tcBorders>
            <w:vAlign w:val="center"/>
          </w:tcPr>
          <w:p w14:paraId="2A9AEC78" w14:textId="77777777" w:rsidR="007E24BF" w:rsidRPr="00CA742F" w:rsidRDefault="007E24BF" w:rsidP="00D14079">
            <w:pPr>
              <w:spacing w:line="264" w:lineRule="auto"/>
              <w:jc w:val="center"/>
              <w:rPr>
                <w:rFonts w:eastAsia="Times New Roman"/>
              </w:rPr>
            </w:pPr>
            <w:r w:rsidRPr="00CA742F">
              <w:rPr>
                <w:rFonts w:eastAsia="Times New Roman"/>
              </w:rPr>
              <w:t>9 (15)</w:t>
            </w:r>
          </w:p>
        </w:tc>
        <w:tc>
          <w:tcPr>
            <w:tcW w:w="1225" w:type="dxa"/>
            <w:tcBorders>
              <w:top w:val="outset" w:sz="6" w:space="0" w:color="auto"/>
              <w:left w:val="outset" w:sz="6" w:space="0" w:color="auto"/>
              <w:bottom w:val="outset" w:sz="6" w:space="0" w:color="auto"/>
              <w:right w:val="outset" w:sz="6" w:space="0" w:color="auto"/>
            </w:tcBorders>
            <w:vAlign w:val="center"/>
          </w:tcPr>
          <w:p w14:paraId="146E72A4" w14:textId="77777777" w:rsidR="007E24BF" w:rsidRPr="00CA742F" w:rsidRDefault="007E24BF" w:rsidP="00D14079">
            <w:pPr>
              <w:spacing w:line="264" w:lineRule="auto"/>
              <w:jc w:val="center"/>
              <w:rPr>
                <w:rFonts w:eastAsia="Times New Roman"/>
              </w:rPr>
            </w:pPr>
            <w:r w:rsidRPr="00CA742F">
              <w:rPr>
                <w:rFonts w:eastAsia="Times New Roman"/>
              </w:rPr>
              <w:t>18 (20)</w:t>
            </w:r>
          </w:p>
        </w:tc>
      </w:tr>
      <w:tr w:rsidR="007E24BF" w:rsidRPr="00CA742F" w14:paraId="74CEE407" w14:textId="77777777" w:rsidTr="00D14079">
        <w:trPr>
          <w:jc w:val="center"/>
        </w:trPr>
        <w:tc>
          <w:tcPr>
            <w:tcW w:w="1225" w:type="dxa"/>
            <w:tcBorders>
              <w:top w:val="outset" w:sz="6" w:space="0" w:color="auto"/>
              <w:left w:val="outset" w:sz="6" w:space="0" w:color="auto"/>
              <w:bottom w:val="outset" w:sz="6" w:space="0" w:color="auto"/>
              <w:right w:val="outset" w:sz="6" w:space="0" w:color="auto"/>
            </w:tcBorders>
            <w:vAlign w:val="center"/>
          </w:tcPr>
          <w:p w14:paraId="23C8AEF7" w14:textId="77777777" w:rsidR="007E24BF" w:rsidRPr="00CA742F" w:rsidRDefault="007E24BF" w:rsidP="00D14079">
            <w:pPr>
              <w:spacing w:line="264" w:lineRule="auto"/>
              <w:jc w:val="center"/>
              <w:rPr>
                <w:rFonts w:eastAsia="Times New Roman"/>
              </w:rPr>
            </w:pPr>
            <w:r w:rsidRPr="00CA742F">
              <w:rPr>
                <w:rFonts w:eastAsia="Times New Roman"/>
              </w:rPr>
              <w:lastRenderedPageBreak/>
              <w:t>42.0</w:t>
            </w:r>
          </w:p>
        </w:tc>
        <w:tc>
          <w:tcPr>
            <w:tcW w:w="1225" w:type="dxa"/>
            <w:tcBorders>
              <w:top w:val="outset" w:sz="6" w:space="0" w:color="auto"/>
              <w:left w:val="outset" w:sz="6" w:space="0" w:color="auto"/>
              <w:bottom w:val="outset" w:sz="6" w:space="0" w:color="auto"/>
              <w:right w:val="outset" w:sz="6" w:space="0" w:color="auto"/>
            </w:tcBorders>
            <w:vAlign w:val="center"/>
          </w:tcPr>
          <w:p w14:paraId="64ED0794" w14:textId="77777777" w:rsidR="007E24BF" w:rsidRPr="00CA742F" w:rsidRDefault="007E24BF" w:rsidP="00D14079">
            <w:pPr>
              <w:spacing w:line="264" w:lineRule="auto"/>
              <w:jc w:val="center"/>
              <w:rPr>
                <w:rFonts w:eastAsia="Times New Roman"/>
              </w:rPr>
            </w:pPr>
            <w:r w:rsidRPr="00CA742F">
              <w:rPr>
                <w:rFonts w:eastAsia="Times New Roman"/>
              </w:rPr>
              <w:t>39.6</w:t>
            </w:r>
          </w:p>
        </w:tc>
        <w:tc>
          <w:tcPr>
            <w:tcW w:w="1225" w:type="dxa"/>
            <w:tcBorders>
              <w:top w:val="outset" w:sz="6" w:space="0" w:color="auto"/>
              <w:left w:val="outset" w:sz="6" w:space="0" w:color="auto"/>
              <w:bottom w:val="outset" w:sz="6" w:space="0" w:color="auto"/>
              <w:right w:val="outset" w:sz="6" w:space="0" w:color="auto"/>
            </w:tcBorders>
            <w:vAlign w:val="center"/>
          </w:tcPr>
          <w:p w14:paraId="7448AE66" w14:textId="77777777" w:rsidR="007E24BF" w:rsidRPr="00CA742F" w:rsidRDefault="007E24BF" w:rsidP="00D14079">
            <w:pPr>
              <w:spacing w:line="264" w:lineRule="auto"/>
              <w:jc w:val="center"/>
              <w:rPr>
                <w:rFonts w:eastAsia="Times New Roman"/>
              </w:rPr>
            </w:pPr>
            <w:r w:rsidRPr="00CA742F">
              <w:rPr>
                <w:rFonts w:eastAsia="Times New Roman"/>
              </w:rPr>
              <w:t>4 (15)</w:t>
            </w:r>
          </w:p>
        </w:tc>
        <w:tc>
          <w:tcPr>
            <w:tcW w:w="1225" w:type="dxa"/>
            <w:tcBorders>
              <w:top w:val="outset" w:sz="6" w:space="0" w:color="auto"/>
              <w:left w:val="outset" w:sz="6" w:space="0" w:color="auto"/>
              <w:bottom w:val="outset" w:sz="6" w:space="0" w:color="auto"/>
              <w:right w:val="outset" w:sz="6" w:space="0" w:color="auto"/>
            </w:tcBorders>
            <w:vAlign w:val="center"/>
          </w:tcPr>
          <w:p w14:paraId="23578601" w14:textId="77777777" w:rsidR="007E24BF" w:rsidRPr="00CA742F" w:rsidRDefault="007E24BF" w:rsidP="00D14079">
            <w:pPr>
              <w:spacing w:line="264" w:lineRule="auto"/>
              <w:jc w:val="center"/>
              <w:rPr>
                <w:rFonts w:eastAsia="Times New Roman"/>
              </w:rPr>
            </w:pPr>
            <w:r w:rsidRPr="00CA742F">
              <w:rPr>
                <w:rFonts w:eastAsia="Times New Roman"/>
              </w:rPr>
              <w:t>7 (20)</w:t>
            </w:r>
          </w:p>
        </w:tc>
        <w:tc>
          <w:tcPr>
            <w:tcW w:w="1225" w:type="dxa"/>
            <w:tcBorders>
              <w:top w:val="outset" w:sz="6" w:space="0" w:color="auto"/>
              <w:left w:val="outset" w:sz="6" w:space="0" w:color="auto"/>
              <w:bottom w:val="outset" w:sz="6" w:space="0" w:color="auto"/>
              <w:right w:val="outset" w:sz="6" w:space="0" w:color="auto"/>
            </w:tcBorders>
            <w:vAlign w:val="center"/>
          </w:tcPr>
          <w:p w14:paraId="6FBC8D15" w14:textId="77777777" w:rsidR="007E24BF" w:rsidRPr="00CA742F" w:rsidRDefault="007E24BF" w:rsidP="00D14079">
            <w:pPr>
              <w:spacing w:line="264" w:lineRule="auto"/>
              <w:jc w:val="center"/>
              <w:rPr>
                <w:rFonts w:eastAsia="Times New Roman"/>
              </w:rPr>
            </w:pPr>
            <w:r w:rsidRPr="00CA742F">
              <w:rPr>
                <w:rFonts w:eastAsia="Times New Roman"/>
              </w:rPr>
              <w:t>7 (15)</w:t>
            </w:r>
          </w:p>
        </w:tc>
        <w:tc>
          <w:tcPr>
            <w:tcW w:w="1225" w:type="dxa"/>
            <w:tcBorders>
              <w:top w:val="outset" w:sz="6" w:space="0" w:color="auto"/>
              <w:left w:val="outset" w:sz="6" w:space="0" w:color="auto"/>
              <w:bottom w:val="outset" w:sz="6" w:space="0" w:color="auto"/>
              <w:right w:val="outset" w:sz="6" w:space="0" w:color="auto"/>
            </w:tcBorders>
            <w:vAlign w:val="center"/>
          </w:tcPr>
          <w:p w14:paraId="2F7D4BBA" w14:textId="77777777" w:rsidR="007E24BF" w:rsidRPr="00CA742F" w:rsidRDefault="007E24BF" w:rsidP="00D14079">
            <w:pPr>
              <w:spacing w:line="264" w:lineRule="auto"/>
              <w:jc w:val="center"/>
              <w:rPr>
                <w:rFonts w:eastAsia="Times New Roman"/>
              </w:rPr>
            </w:pPr>
            <w:r w:rsidRPr="00CA742F">
              <w:rPr>
                <w:rFonts w:eastAsia="Times New Roman"/>
              </w:rPr>
              <w:t>13 (20)</w:t>
            </w:r>
          </w:p>
        </w:tc>
      </w:tr>
      <w:tr w:rsidR="007E24BF" w:rsidRPr="00CA742F" w14:paraId="117E29A4" w14:textId="77777777" w:rsidTr="00D14079">
        <w:trPr>
          <w:jc w:val="center"/>
        </w:trPr>
        <w:tc>
          <w:tcPr>
            <w:tcW w:w="1225" w:type="dxa"/>
            <w:tcBorders>
              <w:top w:val="outset" w:sz="6" w:space="0" w:color="auto"/>
              <w:left w:val="outset" w:sz="6" w:space="0" w:color="auto"/>
              <w:bottom w:val="outset" w:sz="6" w:space="0" w:color="auto"/>
              <w:right w:val="outset" w:sz="6" w:space="0" w:color="auto"/>
            </w:tcBorders>
            <w:vAlign w:val="center"/>
          </w:tcPr>
          <w:p w14:paraId="400EC8FE" w14:textId="77777777" w:rsidR="007E24BF" w:rsidRPr="00CA742F" w:rsidRDefault="007E24BF" w:rsidP="00D14079">
            <w:pPr>
              <w:spacing w:line="264" w:lineRule="auto"/>
              <w:jc w:val="center"/>
              <w:rPr>
                <w:rFonts w:eastAsia="Times New Roman"/>
              </w:rPr>
            </w:pPr>
            <w:r w:rsidRPr="00CA742F">
              <w:rPr>
                <w:rFonts w:eastAsia="Times New Roman"/>
              </w:rPr>
              <w:t>54.0</w:t>
            </w:r>
          </w:p>
        </w:tc>
        <w:tc>
          <w:tcPr>
            <w:tcW w:w="1225" w:type="dxa"/>
            <w:tcBorders>
              <w:top w:val="outset" w:sz="6" w:space="0" w:color="auto"/>
              <w:left w:val="outset" w:sz="6" w:space="0" w:color="auto"/>
              <w:bottom w:val="outset" w:sz="6" w:space="0" w:color="auto"/>
              <w:right w:val="outset" w:sz="6" w:space="0" w:color="auto"/>
            </w:tcBorders>
            <w:vAlign w:val="center"/>
          </w:tcPr>
          <w:p w14:paraId="12419A35" w14:textId="77777777" w:rsidR="007E24BF" w:rsidRPr="00CA742F" w:rsidRDefault="007E24BF" w:rsidP="00D14079">
            <w:pPr>
              <w:spacing w:line="264" w:lineRule="auto"/>
              <w:jc w:val="center"/>
              <w:rPr>
                <w:rFonts w:eastAsia="Times New Roman"/>
              </w:rPr>
            </w:pPr>
            <w:r w:rsidRPr="00CA742F">
              <w:rPr>
                <w:rFonts w:eastAsia="Times New Roman"/>
              </w:rPr>
              <w:t>51.6</w:t>
            </w:r>
          </w:p>
        </w:tc>
        <w:tc>
          <w:tcPr>
            <w:tcW w:w="1225" w:type="dxa"/>
            <w:tcBorders>
              <w:top w:val="outset" w:sz="6" w:space="0" w:color="auto"/>
              <w:left w:val="outset" w:sz="6" w:space="0" w:color="auto"/>
              <w:bottom w:val="outset" w:sz="6" w:space="0" w:color="auto"/>
              <w:right w:val="outset" w:sz="6" w:space="0" w:color="auto"/>
            </w:tcBorders>
            <w:vAlign w:val="center"/>
          </w:tcPr>
          <w:p w14:paraId="79C5A63D" w14:textId="77777777" w:rsidR="007E24BF" w:rsidRPr="00CA742F" w:rsidRDefault="007E24BF" w:rsidP="00D14079">
            <w:pPr>
              <w:spacing w:line="264" w:lineRule="auto"/>
              <w:jc w:val="center"/>
              <w:rPr>
                <w:rFonts w:eastAsia="Times New Roman"/>
              </w:rPr>
            </w:pPr>
            <w:r w:rsidRPr="00CA742F">
              <w:rPr>
                <w:rFonts w:eastAsia="Times New Roman"/>
              </w:rPr>
              <w:t>3 (15)</w:t>
            </w:r>
          </w:p>
        </w:tc>
        <w:tc>
          <w:tcPr>
            <w:tcW w:w="1225" w:type="dxa"/>
            <w:tcBorders>
              <w:top w:val="outset" w:sz="6" w:space="0" w:color="auto"/>
              <w:left w:val="outset" w:sz="6" w:space="0" w:color="auto"/>
              <w:bottom w:val="outset" w:sz="6" w:space="0" w:color="auto"/>
              <w:right w:val="outset" w:sz="6" w:space="0" w:color="auto"/>
            </w:tcBorders>
            <w:vAlign w:val="center"/>
          </w:tcPr>
          <w:p w14:paraId="2E875AD6" w14:textId="77777777" w:rsidR="007E24BF" w:rsidRPr="00CA742F" w:rsidRDefault="007E24BF" w:rsidP="00D14079">
            <w:pPr>
              <w:spacing w:line="264" w:lineRule="auto"/>
              <w:jc w:val="center"/>
              <w:rPr>
                <w:rFonts w:eastAsia="Times New Roman"/>
              </w:rPr>
            </w:pPr>
            <w:r w:rsidRPr="00CA742F">
              <w:rPr>
                <w:rFonts w:eastAsia="Times New Roman"/>
              </w:rPr>
              <w:t>5 (20)</w:t>
            </w:r>
          </w:p>
        </w:tc>
        <w:tc>
          <w:tcPr>
            <w:tcW w:w="1225" w:type="dxa"/>
            <w:tcBorders>
              <w:top w:val="outset" w:sz="6" w:space="0" w:color="auto"/>
              <w:left w:val="outset" w:sz="6" w:space="0" w:color="auto"/>
              <w:bottom w:val="outset" w:sz="6" w:space="0" w:color="auto"/>
              <w:right w:val="outset" w:sz="6" w:space="0" w:color="auto"/>
            </w:tcBorders>
            <w:vAlign w:val="center"/>
          </w:tcPr>
          <w:p w14:paraId="19B49425" w14:textId="77777777" w:rsidR="007E24BF" w:rsidRPr="00CA742F" w:rsidRDefault="007E24BF" w:rsidP="00D14079">
            <w:pPr>
              <w:spacing w:line="264" w:lineRule="auto"/>
              <w:jc w:val="center"/>
              <w:rPr>
                <w:rFonts w:eastAsia="Times New Roman"/>
              </w:rPr>
            </w:pPr>
            <w:r w:rsidRPr="00CA742F">
              <w:rPr>
                <w:rFonts w:eastAsia="Times New Roman"/>
              </w:rPr>
              <w:t>5 (15)</w:t>
            </w:r>
          </w:p>
        </w:tc>
        <w:tc>
          <w:tcPr>
            <w:tcW w:w="1225" w:type="dxa"/>
            <w:tcBorders>
              <w:top w:val="outset" w:sz="6" w:space="0" w:color="auto"/>
              <w:left w:val="outset" w:sz="6" w:space="0" w:color="auto"/>
              <w:bottom w:val="outset" w:sz="6" w:space="0" w:color="auto"/>
              <w:right w:val="outset" w:sz="6" w:space="0" w:color="auto"/>
            </w:tcBorders>
            <w:vAlign w:val="center"/>
          </w:tcPr>
          <w:p w14:paraId="3FA3FF19" w14:textId="77777777" w:rsidR="007E24BF" w:rsidRPr="00CA742F" w:rsidRDefault="007E24BF" w:rsidP="00D14079">
            <w:pPr>
              <w:spacing w:line="264" w:lineRule="auto"/>
              <w:jc w:val="center"/>
              <w:rPr>
                <w:rFonts w:eastAsia="Times New Roman"/>
              </w:rPr>
            </w:pPr>
            <w:r w:rsidRPr="00CA742F">
              <w:rPr>
                <w:rFonts w:eastAsia="Times New Roman"/>
              </w:rPr>
              <w:t>9 (20)</w:t>
            </w:r>
          </w:p>
        </w:tc>
      </w:tr>
      <w:tr w:rsidR="007E24BF" w:rsidRPr="00CA742F" w14:paraId="74DDDA44" w14:textId="77777777" w:rsidTr="00D14079">
        <w:trPr>
          <w:jc w:val="center"/>
        </w:trPr>
        <w:tc>
          <w:tcPr>
            <w:tcW w:w="1225" w:type="dxa"/>
            <w:tcBorders>
              <w:top w:val="outset" w:sz="6" w:space="0" w:color="auto"/>
              <w:left w:val="outset" w:sz="6" w:space="0" w:color="auto"/>
              <w:bottom w:val="outset" w:sz="6" w:space="0" w:color="auto"/>
              <w:right w:val="outset" w:sz="6" w:space="0" w:color="auto"/>
            </w:tcBorders>
            <w:vAlign w:val="center"/>
          </w:tcPr>
          <w:p w14:paraId="30103DF7" w14:textId="77777777" w:rsidR="007E24BF" w:rsidRPr="00CA742F" w:rsidRDefault="007E24BF" w:rsidP="00D14079">
            <w:pPr>
              <w:spacing w:line="264" w:lineRule="auto"/>
              <w:jc w:val="center"/>
              <w:rPr>
                <w:rFonts w:eastAsia="Times New Roman"/>
              </w:rPr>
            </w:pPr>
            <w:r w:rsidRPr="00CA742F">
              <w:rPr>
                <w:rFonts w:eastAsia="Times New Roman"/>
              </w:rPr>
              <w:t>76.1</w:t>
            </w:r>
          </w:p>
        </w:tc>
        <w:tc>
          <w:tcPr>
            <w:tcW w:w="1225" w:type="dxa"/>
            <w:tcBorders>
              <w:top w:val="outset" w:sz="6" w:space="0" w:color="auto"/>
              <w:left w:val="outset" w:sz="6" w:space="0" w:color="auto"/>
              <w:bottom w:val="outset" w:sz="6" w:space="0" w:color="auto"/>
              <w:right w:val="outset" w:sz="6" w:space="0" w:color="auto"/>
            </w:tcBorders>
            <w:vAlign w:val="center"/>
          </w:tcPr>
          <w:p w14:paraId="7A25E7D8" w14:textId="77777777" w:rsidR="007E24BF" w:rsidRPr="00CA742F" w:rsidRDefault="007E24BF" w:rsidP="00D14079">
            <w:pPr>
              <w:spacing w:line="264" w:lineRule="auto"/>
              <w:jc w:val="center"/>
              <w:rPr>
                <w:rFonts w:eastAsia="Times New Roman"/>
              </w:rPr>
            </w:pPr>
            <w:r w:rsidRPr="00CA742F">
              <w:rPr>
                <w:rFonts w:eastAsia="Times New Roman"/>
              </w:rPr>
              <w:t>73.1</w:t>
            </w:r>
          </w:p>
        </w:tc>
        <w:tc>
          <w:tcPr>
            <w:tcW w:w="1225" w:type="dxa"/>
            <w:tcBorders>
              <w:top w:val="outset" w:sz="6" w:space="0" w:color="auto"/>
              <w:left w:val="outset" w:sz="6" w:space="0" w:color="auto"/>
              <w:bottom w:val="outset" w:sz="6" w:space="0" w:color="auto"/>
              <w:right w:val="outset" w:sz="6" w:space="0" w:color="auto"/>
            </w:tcBorders>
            <w:vAlign w:val="center"/>
          </w:tcPr>
          <w:p w14:paraId="1B3C55BD" w14:textId="77777777" w:rsidR="007E24BF" w:rsidRPr="00CA742F" w:rsidRDefault="007E24BF" w:rsidP="00D14079">
            <w:pPr>
              <w:spacing w:line="264" w:lineRule="auto"/>
              <w:jc w:val="center"/>
              <w:rPr>
                <w:rFonts w:eastAsia="Times New Roman"/>
              </w:rPr>
            </w:pPr>
            <w:r w:rsidRPr="00CA742F">
              <w:rPr>
                <w:rFonts w:eastAsia="Times New Roman"/>
              </w:rPr>
              <w:t>2 (15)</w:t>
            </w:r>
          </w:p>
        </w:tc>
        <w:tc>
          <w:tcPr>
            <w:tcW w:w="1225" w:type="dxa"/>
            <w:tcBorders>
              <w:top w:val="outset" w:sz="6" w:space="0" w:color="auto"/>
              <w:left w:val="outset" w:sz="6" w:space="0" w:color="auto"/>
              <w:bottom w:val="outset" w:sz="6" w:space="0" w:color="auto"/>
              <w:right w:val="outset" w:sz="6" w:space="0" w:color="auto"/>
            </w:tcBorders>
            <w:vAlign w:val="center"/>
          </w:tcPr>
          <w:p w14:paraId="74B1E855" w14:textId="77777777" w:rsidR="007E24BF" w:rsidRPr="00CA742F" w:rsidRDefault="007E24BF" w:rsidP="00D14079">
            <w:pPr>
              <w:spacing w:line="264" w:lineRule="auto"/>
              <w:jc w:val="center"/>
              <w:rPr>
                <w:rFonts w:eastAsia="Times New Roman"/>
              </w:rPr>
            </w:pPr>
            <w:r w:rsidRPr="00CA742F">
              <w:rPr>
                <w:rFonts w:eastAsia="Times New Roman"/>
              </w:rPr>
              <w:t>4 (20)</w:t>
            </w:r>
          </w:p>
        </w:tc>
        <w:tc>
          <w:tcPr>
            <w:tcW w:w="1225" w:type="dxa"/>
            <w:tcBorders>
              <w:top w:val="outset" w:sz="6" w:space="0" w:color="auto"/>
              <w:left w:val="outset" w:sz="6" w:space="0" w:color="auto"/>
              <w:bottom w:val="outset" w:sz="6" w:space="0" w:color="auto"/>
              <w:right w:val="outset" w:sz="6" w:space="0" w:color="auto"/>
            </w:tcBorders>
            <w:vAlign w:val="center"/>
          </w:tcPr>
          <w:p w14:paraId="682AF951" w14:textId="77777777" w:rsidR="007E24BF" w:rsidRPr="00CA742F" w:rsidRDefault="007E24BF" w:rsidP="00D14079">
            <w:pPr>
              <w:spacing w:line="264" w:lineRule="auto"/>
              <w:jc w:val="center"/>
              <w:rPr>
                <w:rFonts w:eastAsia="Times New Roman"/>
              </w:rPr>
            </w:pPr>
            <w:r w:rsidRPr="00CA742F">
              <w:rPr>
                <w:rFonts w:eastAsia="Times New Roman"/>
              </w:rPr>
              <w:t>4 (15)</w:t>
            </w:r>
          </w:p>
        </w:tc>
        <w:tc>
          <w:tcPr>
            <w:tcW w:w="1225" w:type="dxa"/>
            <w:tcBorders>
              <w:top w:val="outset" w:sz="6" w:space="0" w:color="auto"/>
              <w:left w:val="outset" w:sz="6" w:space="0" w:color="auto"/>
              <w:bottom w:val="outset" w:sz="6" w:space="0" w:color="auto"/>
              <w:right w:val="outset" w:sz="6" w:space="0" w:color="auto"/>
            </w:tcBorders>
            <w:vAlign w:val="center"/>
          </w:tcPr>
          <w:p w14:paraId="53AB7CC1" w14:textId="77777777" w:rsidR="007E24BF" w:rsidRPr="00CA742F" w:rsidRDefault="007E24BF" w:rsidP="00D14079">
            <w:pPr>
              <w:spacing w:line="264" w:lineRule="auto"/>
              <w:jc w:val="center"/>
              <w:rPr>
                <w:rFonts w:eastAsia="Times New Roman"/>
              </w:rPr>
            </w:pPr>
            <w:r w:rsidRPr="00CA742F">
              <w:rPr>
                <w:rFonts w:eastAsia="Times New Roman"/>
              </w:rPr>
              <w:t>6 (20)</w:t>
            </w:r>
          </w:p>
        </w:tc>
      </w:tr>
      <w:tr w:rsidR="007E24BF" w:rsidRPr="00CA742F" w14:paraId="4CBFC750" w14:textId="77777777" w:rsidTr="00D14079">
        <w:trPr>
          <w:jc w:val="center"/>
        </w:trPr>
        <w:tc>
          <w:tcPr>
            <w:tcW w:w="1225" w:type="dxa"/>
            <w:tcBorders>
              <w:top w:val="outset" w:sz="6" w:space="0" w:color="auto"/>
              <w:left w:val="outset" w:sz="6" w:space="0" w:color="auto"/>
              <w:bottom w:val="outset" w:sz="6" w:space="0" w:color="auto"/>
              <w:right w:val="outset" w:sz="6" w:space="0" w:color="auto"/>
            </w:tcBorders>
            <w:vAlign w:val="center"/>
          </w:tcPr>
          <w:p w14:paraId="7E0B60F4" w14:textId="77777777" w:rsidR="007E24BF" w:rsidRPr="00CA742F" w:rsidRDefault="007E24BF" w:rsidP="00D14079">
            <w:pPr>
              <w:spacing w:line="264" w:lineRule="auto"/>
              <w:jc w:val="center"/>
              <w:rPr>
                <w:rFonts w:eastAsia="Times New Roman"/>
              </w:rPr>
            </w:pPr>
            <w:r w:rsidRPr="00CA742F">
              <w:rPr>
                <w:rFonts w:eastAsia="Times New Roman"/>
              </w:rPr>
              <w:t>108.0</w:t>
            </w:r>
          </w:p>
        </w:tc>
        <w:tc>
          <w:tcPr>
            <w:tcW w:w="1225" w:type="dxa"/>
            <w:tcBorders>
              <w:top w:val="outset" w:sz="6" w:space="0" w:color="auto"/>
              <w:left w:val="outset" w:sz="6" w:space="0" w:color="auto"/>
              <w:bottom w:val="outset" w:sz="6" w:space="0" w:color="auto"/>
              <w:right w:val="outset" w:sz="6" w:space="0" w:color="auto"/>
            </w:tcBorders>
            <w:vAlign w:val="center"/>
          </w:tcPr>
          <w:p w14:paraId="15937365" w14:textId="77777777" w:rsidR="007E24BF" w:rsidRPr="00CA742F" w:rsidRDefault="007E24BF" w:rsidP="00D14079">
            <w:pPr>
              <w:spacing w:line="264" w:lineRule="auto"/>
              <w:jc w:val="center"/>
              <w:rPr>
                <w:rFonts w:eastAsia="Times New Roman"/>
              </w:rPr>
            </w:pPr>
            <w:r w:rsidRPr="00CA742F">
              <w:rPr>
                <w:rFonts w:eastAsia="Times New Roman"/>
              </w:rPr>
              <w:t>105.0</w:t>
            </w:r>
          </w:p>
        </w:tc>
        <w:tc>
          <w:tcPr>
            <w:tcW w:w="1225" w:type="dxa"/>
            <w:tcBorders>
              <w:top w:val="outset" w:sz="6" w:space="0" w:color="auto"/>
              <w:left w:val="outset" w:sz="6" w:space="0" w:color="auto"/>
              <w:bottom w:val="outset" w:sz="6" w:space="0" w:color="auto"/>
              <w:right w:val="outset" w:sz="6" w:space="0" w:color="auto"/>
            </w:tcBorders>
            <w:vAlign w:val="center"/>
          </w:tcPr>
          <w:p w14:paraId="54BE9BD1" w14:textId="77777777" w:rsidR="007E24BF" w:rsidRPr="00CA742F" w:rsidRDefault="007E24BF" w:rsidP="00D14079">
            <w:pPr>
              <w:spacing w:line="264" w:lineRule="auto"/>
              <w:jc w:val="center"/>
              <w:rPr>
                <w:rFonts w:eastAsia="Times New Roman"/>
              </w:rPr>
            </w:pPr>
            <w:r w:rsidRPr="00CA742F">
              <w:rPr>
                <w:rFonts w:eastAsia="Times New Roman"/>
              </w:rPr>
              <w:t>2 (15)</w:t>
            </w:r>
          </w:p>
        </w:tc>
        <w:tc>
          <w:tcPr>
            <w:tcW w:w="1225" w:type="dxa"/>
            <w:tcBorders>
              <w:top w:val="outset" w:sz="6" w:space="0" w:color="auto"/>
              <w:left w:val="outset" w:sz="6" w:space="0" w:color="auto"/>
              <w:bottom w:val="outset" w:sz="6" w:space="0" w:color="auto"/>
              <w:right w:val="outset" w:sz="6" w:space="0" w:color="auto"/>
            </w:tcBorders>
            <w:vAlign w:val="center"/>
          </w:tcPr>
          <w:p w14:paraId="2F6C8E9F" w14:textId="77777777" w:rsidR="007E24BF" w:rsidRPr="00CA742F" w:rsidRDefault="007E24BF" w:rsidP="00D14079">
            <w:pPr>
              <w:spacing w:line="264" w:lineRule="auto"/>
              <w:jc w:val="center"/>
              <w:rPr>
                <w:rFonts w:eastAsia="Times New Roman"/>
              </w:rPr>
            </w:pPr>
            <w:r w:rsidRPr="00CA742F">
              <w:rPr>
                <w:rFonts w:eastAsia="Times New Roman"/>
              </w:rPr>
              <w:t>3 (20)</w:t>
            </w:r>
          </w:p>
        </w:tc>
        <w:tc>
          <w:tcPr>
            <w:tcW w:w="1225" w:type="dxa"/>
            <w:tcBorders>
              <w:top w:val="outset" w:sz="6" w:space="0" w:color="auto"/>
              <w:left w:val="outset" w:sz="6" w:space="0" w:color="auto"/>
              <w:bottom w:val="outset" w:sz="6" w:space="0" w:color="auto"/>
              <w:right w:val="outset" w:sz="6" w:space="0" w:color="auto"/>
            </w:tcBorders>
            <w:vAlign w:val="center"/>
          </w:tcPr>
          <w:p w14:paraId="72A8409A" w14:textId="77777777" w:rsidR="007E24BF" w:rsidRPr="00CA742F" w:rsidRDefault="007E24BF" w:rsidP="00D14079">
            <w:pPr>
              <w:spacing w:line="264" w:lineRule="auto"/>
              <w:jc w:val="center"/>
              <w:rPr>
                <w:rFonts w:eastAsia="Times New Roman"/>
              </w:rPr>
            </w:pPr>
            <w:r w:rsidRPr="00CA742F">
              <w:rPr>
                <w:rFonts w:eastAsia="Times New Roman"/>
              </w:rPr>
              <w:t>3 (15)</w:t>
            </w:r>
          </w:p>
        </w:tc>
        <w:tc>
          <w:tcPr>
            <w:tcW w:w="1225" w:type="dxa"/>
            <w:tcBorders>
              <w:top w:val="outset" w:sz="6" w:space="0" w:color="auto"/>
              <w:left w:val="outset" w:sz="6" w:space="0" w:color="auto"/>
              <w:bottom w:val="outset" w:sz="6" w:space="0" w:color="auto"/>
              <w:right w:val="outset" w:sz="6" w:space="0" w:color="auto"/>
            </w:tcBorders>
            <w:vAlign w:val="center"/>
          </w:tcPr>
          <w:p w14:paraId="3BC341CA" w14:textId="77777777" w:rsidR="007E24BF" w:rsidRPr="00CA742F" w:rsidRDefault="007E24BF" w:rsidP="00D14079">
            <w:pPr>
              <w:spacing w:line="264" w:lineRule="auto"/>
              <w:jc w:val="center"/>
              <w:rPr>
                <w:rFonts w:eastAsia="Times New Roman"/>
              </w:rPr>
            </w:pPr>
            <w:r w:rsidRPr="00CA742F">
              <w:rPr>
                <w:rFonts w:eastAsia="Times New Roman"/>
              </w:rPr>
              <w:t>4 (20)</w:t>
            </w:r>
          </w:p>
        </w:tc>
      </w:tr>
      <w:tr w:rsidR="007E24BF" w:rsidRPr="00CA742F" w14:paraId="7291A271" w14:textId="77777777" w:rsidTr="00D14079">
        <w:trPr>
          <w:jc w:val="center"/>
        </w:trPr>
        <w:tc>
          <w:tcPr>
            <w:tcW w:w="1225" w:type="dxa"/>
            <w:gridSpan w:val="6"/>
            <w:tcBorders>
              <w:top w:val="outset" w:sz="6" w:space="0" w:color="auto"/>
              <w:left w:val="outset" w:sz="6" w:space="0" w:color="auto"/>
              <w:bottom w:val="outset" w:sz="6" w:space="0" w:color="auto"/>
              <w:right w:val="outset" w:sz="6" w:space="0" w:color="auto"/>
            </w:tcBorders>
            <w:vAlign w:val="center"/>
          </w:tcPr>
          <w:p w14:paraId="744E153C" w14:textId="77777777" w:rsidR="007E24BF" w:rsidRPr="00CA742F" w:rsidRDefault="007E24BF" w:rsidP="00D14079">
            <w:pPr>
              <w:spacing w:line="264" w:lineRule="auto"/>
              <w:ind w:left="567"/>
              <w:jc w:val="center"/>
              <w:rPr>
                <w:rFonts w:eastAsia="Calibri"/>
              </w:rPr>
            </w:pPr>
            <w:r w:rsidRPr="00CA742F">
              <w:rPr>
                <w:rFonts w:eastAsia="Calibri"/>
              </w:rPr>
              <w:t>Steel pipes</w:t>
            </w:r>
          </w:p>
        </w:tc>
      </w:tr>
      <w:tr w:rsidR="007E24BF" w:rsidRPr="00CA742F" w14:paraId="703F4E00" w14:textId="77777777" w:rsidTr="00D14079">
        <w:trPr>
          <w:jc w:val="center"/>
        </w:trPr>
        <w:tc>
          <w:tcPr>
            <w:tcW w:w="1225" w:type="dxa"/>
            <w:tcBorders>
              <w:top w:val="outset" w:sz="6" w:space="0" w:color="auto"/>
              <w:left w:val="outset" w:sz="6" w:space="0" w:color="auto"/>
              <w:bottom w:val="outset" w:sz="6" w:space="0" w:color="auto"/>
              <w:right w:val="outset" w:sz="6" w:space="0" w:color="auto"/>
            </w:tcBorders>
            <w:vAlign w:val="center"/>
          </w:tcPr>
          <w:p w14:paraId="5811CECC" w14:textId="77777777" w:rsidR="007E24BF" w:rsidRPr="00CA742F" w:rsidRDefault="007E24BF" w:rsidP="00D14079">
            <w:pPr>
              <w:spacing w:line="264" w:lineRule="auto"/>
              <w:jc w:val="center"/>
              <w:rPr>
                <w:rFonts w:eastAsia="Times New Roman"/>
              </w:rPr>
            </w:pPr>
            <w:r w:rsidRPr="00CA742F">
              <w:rPr>
                <w:rFonts w:eastAsia="Times New Roman"/>
              </w:rPr>
              <w:t>21.3</w:t>
            </w:r>
          </w:p>
        </w:tc>
        <w:tc>
          <w:tcPr>
            <w:tcW w:w="1225" w:type="dxa"/>
            <w:tcBorders>
              <w:top w:val="outset" w:sz="6" w:space="0" w:color="auto"/>
              <w:left w:val="outset" w:sz="6" w:space="0" w:color="auto"/>
              <w:bottom w:val="outset" w:sz="6" w:space="0" w:color="auto"/>
              <w:right w:val="outset" w:sz="6" w:space="0" w:color="auto"/>
            </w:tcBorders>
            <w:vAlign w:val="center"/>
          </w:tcPr>
          <w:p w14:paraId="3E374ACA" w14:textId="77777777" w:rsidR="007E24BF" w:rsidRPr="00CA742F" w:rsidRDefault="007E24BF" w:rsidP="00D14079">
            <w:pPr>
              <w:spacing w:line="264" w:lineRule="auto"/>
              <w:jc w:val="center"/>
              <w:rPr>
                <w:rFonts w:eastAsia="Times New Roman"/>
              </w:rPr>
            </w:pPr>
            <w:r w:rsidRPr="00CA742F">
              <w:rPr>
                <w:rFonts w:eastAsia="Times New Roman"/>
              </w:rPr>
              <w:t>16.0</w:t>
            </w:r>
          </w:p>
        </w:tc>
        <w:tc>
          <w:tcPr>
            <w:tcW w:w="1225" w:type="dxa"/>
            <w:tcBorders>
              <w:top w:val="outset" w:sz="6" w:space="0" w:color="auto"/>
              <w:left w:val="outset" w:sz="6" w:space="0" w:color="auto"/>
              <w:bottom w:val="outset" w:sz="6" w:space="0" w:color="auto"/>
              <w:right w:val="outset" w:sz="6" w:space="0" w:color="auto"/>
            </w:tcBorders>
            <w:vAlign w:val="center"/>
          </w:tcPr>
          <w:p w14:paraId="6A3D09B0" w14:textId="77777777" w:rsidR="007E24BF" w:rsidRPr="00CA742F" w:rsidRDefault="007E24BF" w:rsidP="00D14079">
            <w:pPr>
              <w:spacing w:line="264" w:lineRule="auto"/>
              <w:jc w:val="center"/>
              <w:rPr>
                <w:rFonts w:eastAsia="Times New Roman"/>
              </w:rPr>
            </w:pPr>
            <w:r w:rsidRPr="00CA742F">
              <w:rPr>
                <w:rFonts w:eastAsia="Times New Roman"/>
              </w:rPr>
              <w:t>18 (20)</w:t>
            </w:r>
          </w:p>
        </w:tc>
        <w:tc>
          <w:tcPr>
            <w:tcW w:w="1225" w:type="dxa"/>
            <w:tcBorders>
              <w:top w:val="outset" w:sz="6" w:space="0" w:color="auto"/>
              <w:left w:val="outset" w:sz="6" w:space="0" w:color="auto"/>
              <w:bottom w:val="outset" w:sz="6" w:space="0" w:color="auto"/>
              <w:right w:val="outset" w:sz="6" w:space="0" w:color="auto"/>
            </w:tcBorders>
            <w:vAlign w:val="center"/>
          </w:tcPr>
          <w:p w14:paraId="42A98AC4" w14:textId="77777777" w:rsidR="007E24BF" w:rsidRPr="00CA742F" w:rsidRDefault="007E24BF" w:rsidP="00D14079">
            <w:pPr>
              <w:spacing w:line="264" w:lineRule="auto"/>
              <w:jc w:val="center"/>
              <w:rPr>
                <w:rFonts w:eastAsia="Times New Roman"/>
              </w:rPr>
            </w:pPr>
            <w:r w:rsidRPr="00CA742F">
              <w:rPr>
                <w:rFonts w:eastAsia="Times New Roman"/>
              </w:rPr>
              <w:t>48 (50)</w:t>
            </w:r>
          </w:p>
        </w:tc>
        <w:tc>
          <w:tcPr>
            <w:tcW w:w="1225" w:type="dxa"/>
            <w:tcBorders>
              <w:top w:val="outset" w:sz="6" w:space="0" w:color="auto"/>
              <w:left w:val="outset" w:sz="6" w:space="0" w:color="auto"/>
              <w:bottom w:val="outset" w:sz="6" w:space="0" w:color="auto"/>
              <w:right w:val="outset" w:sz="6" w:space="0" w:color="auto"/>
            </w:tcBorders>
            <w:vAlign w:val="center"/>
          </w:tcPr>
          <w:p w14:paraId="7D3D5545" w14:textId="77777777" w:rsidR="007E24BF" w:rsidRPr="00CA742F" w:rsidRDefault="007E24BF" w:rsidP="00D14079">
            <w:pPr>
              <w:spacing w:line="264" w:lineRule="auto"/>
              <w:jc w:val="center"/>
              <w:rPr>
                <w:rFonts w:eastAsia="Times New Roman"/>
              </w:rPr>
            </w:pPr>
            <w:r w:rsidRPr="00CA742F">
              <w:rPr>
                <w:rFonts w:eastAsia="Times New Roman"/>
              </w:rPr>
              <w:t>44 (45)</w:t>
            </w:r>
          </w:p>
        </w:tc>
        <w:tc>
          <w:tcPr>
            <w:tcW w:w="1225" w:type="dxa"/>
            <w:tcBorders>
              <w:top w:val="outset" w:sz="6" w:space="0" w:color="auto"/>
              <w:left w:val="outset" w:sz="6" w:space="0" w:color="auto"/>
              <w:bottom w:val="outset" w:sz="6" w:space="0" w:color="auto"/>
              <w:right w:val="outset" w:sz="6" w:space="0" w:color="auto"/>
            </w:tcBorders>
            <w:vAlign w:val="center"/>
          </w:tcPr>
          <w:p w14:paraId="34FD30A1" w14:textId="77777777" w:rsidR="007E24BF" w:rsidRPr="00CA742F" w:rsidRDefault="007E24BF" w:rsidP="00D14079">
            <w:pPr>
              <w:spacing w:line="264" w:lineRule="auto"/>
              <w:jc w:val="center"/>
              <w:rPr>
                <w:rFonts w:eastAsia="Times New Roman"/>
              </w:rPr>
            </w:pPr>
            <w:r w:rsidRPr="00CA742F">
              <w:rPr>
                <w:rFonts w:eastAsia="Times New Roman"/>
              </w:rPr>
              <w:t>173 (175)</w:t>
            </w:r>
          </w:p>
        </w:tc>
      </w:tr>
      <w:tr w:rsidR="007E24BF" w:rsidRPr="00CA742F" w14:paraId="70671DC4" w14:textId="77777777" w:rsidTr="00D14079">
        <w:trPr>
          <w:jc w:val="center"/>
        </w:trPr>
        <w:tc>
          <w:tcPr>
            <w:tcW w:w="1225" w:type="dxa"/>
            <w:tcBorders>
              <w:top w:val="outset" w:sz="6" w:space="0" w:color="auto"/>
              <w:left w:val="outset" w:sz="6" w:space="0" w:color="auto"/>
              <w:bottom w:val="outset" w:sz="6" w:space="0" w:color="auto"/>
              <w:right w:val="outset" w:sz="6" w:space="0" w:color="auto"/>
            </w:tcBorders>
            <w:vAlign w:val="center"/>
          </w:tcPr>
          <w:p w14:paraId="47A05B13" w14:textId="77777777" w:rsidR="007E24BF" w:rsidRPr="00CA742F" w:rsidRDefault="007E24BF" w:rsidP="00D14079">
            <w:pPr>
              <w:spacing w:line="264" w:lineRule="auto"/>
              <w:jc w:val="center"/>
              <w:rPr>
                <w:rFonts w:eastAsia="Times New Roman"/>
              </w:rPr>
            </w:pPr>
            <w:r w:rsidRPr="00CA742F">
              <w:rPr>
                <w:rFonts w:eastAsia="Times New Roman"/>
              </w:rPr>
              <w:t>26.9</w:t>
            </w:r>
          </w:p>
        </w:tc>
        <w:tc>
          <w:tcPr>
            <w:tcW w:w="1225" w:type="dxa"/>
            <w:tcBorders>
              <w:top w:val="outset" w:sz="6" w:space="0" w:color="auto"/>
              <w:left w:val="outset" w:sz="6" w:space="0" w:color="auto"/>
              <w:bottom w:val="outset" w:sz="6" w:space="0" w:color="auto"/>
              <w:right w:val="outset" w:sz="6" w:space="0" w:color="auto"/>
            </w:tcBorders>
            <w:vAlign w:val="center"/>
          </w:tcPr>
          <w:p w14:paraId="6DD2B227" w14:textId="77777777" w:rsidR="007E24BF" w:rsidRPr="00CA742F" w:rsidRDefault="007E24BF" w:rsidP="00D14079">
            <w:pPr>
              <w:spacing w:line="264" w:lineRule="auto"/>
              <w:jc w:val="center"/>
              <w:rPr>
                <w:rFonts w:eastAsia="Times New Roman"/>
              </w:rPr>
            </w:pPr>
            <w:r w:rsidRPr="00CA742F">
              <w:rPr>
                <w:rFonts w:eastAsia="Times New Roman"/>
              </w:rPr>
              <w:t>21.6</w:t>
            </w:r>
          </w:p>
        </w:tc>
        <w:tc>
          <w:tcPr>
            <w:tcW w:w="1225" w:type="dxa"/>
            <w:tcBorders>
              <w:top w:val="outset" w:sz="6" w:space="0" w:color="auto"/>
              <w:left w:val="outset" w:sz="6" w:space="0" w:color="auto"/>
              <w:bottom w:val="outset" w:sz="6" w:space="0" w:color="auto"/>
              <w:right w:val="outset" w:sz="6" w:space="0" w:color="auto"/>
            </w:tcBorders>
            <w:vAlign w:val="center"/>
          </w:tcPr>
          <w:p w14:paraId="47098298" w14:textId="77777777" w:rsidR="007E24BF" w:rsidRPr="00CA742F" w:rsidRDefault="007E24BF" w:rsidP="00D14079">
            <w:pPr>
              <w:spacing w:line="264" w:lineRule="auto"/>
              <w:jc w:val="center"/>
              <w:rPr>
                <w:rFonts w:eastAsia="Times New Roman"/>
              </w:rPr>
            </w:pPr>
            <w:r w:rsidRPr="00CA742F">
              <w:rPr>
                <w:rFonts w:eastAsia="Times New Roman"/>
              </w:rPr>
              <w:t>10 (15)</w:t>
            </w:r>
          </w:p>
        </w:tc>
        <w:tc>
          <w:tcPr>
            <w:tcW w:w="1225" w:type="dxa"/>
            <w:tcBorders>
              <w:top w:val="outset" w:sz="6" w:space="0" w:color="auto"/>
              <w:left w:val="outset" w:sz="6" w:space="0" w:color="auto"/>
              <w:bottom w:val="outset" w:sz="6" w:space="0" w:color="auto"/>
              <w:right w:val="outset" w:sz="6" w:space="0" w:color="auto"/>
            </w:tcBorders>
            <w:vAlign w:val="center"/>
          </w:tcPr>
          <w:p w14:paraId="52E3E7F2" w14:textId="77777777" w:rsidR="007E24BF" w:rsidRPr="00CA742F" w:rsidRDefault="007E24BF" w:rsidP="00D14079">
            <w:pPr>
              <w:spacing w:line="264" w:lineRule="auto"/>
              <w:jc w:val="center"/>
              <w:rPr>
                <w:rFonts w:eastAsia="Times New Roman"/>
              </w:rPr>
            </w:pPr>
            <w:r w:rsidRPr="00CA742F">
              <w:rPr>
                <w:rFonts w:eastAsia="Times New Roman"/>
              </w:rPr>
              <w:t>21 (25)</w:t>
            </w:r>
          </w:p>
        </w:tc>
        <w:tc>
          <w:tcPr>
            <w:tcW w:w="1225" w:type="dxa"/>
            <w:tcBorders>
              <w:top w:val="outset" w:sz="6" w:space="0" w:color="auto"/>
              <w:left w:val="outset" w:sz="6" w:space="0" w:color="auto"/>
              <w:bottom w:val="outset" w:sz="6" w:space="0" w:color="auto"/>
              <w:right w:val="outset" w:sz="6" w:space="0" w:color="auto"/>
            </w:tcBorders>
            <w:vAlign w:val="center"/>
          </w:tcPr>
          <w:p w14:paraId="0C4609E1" w14:textId="77777777" w:rsidR="007E24BF" w:rsidRPr="00CA742F" w:rsidRDefault="007E24BF" w:rsidP="00D14079">
            <w:pPr>
              <w:spacing w:line="264" w:lineRule="auto"/>
              <w:jc w:val="center"/>
              <w:rPr>
                <w:rFonts w:eastAsia="Times New Roman"/>
              </w:rPr>
            </w:pPr>
            <w:r w:rsidRPr="00CA742F">
              <w:rPr>
                <w:rFonts w:eastAsia="Times New Roman"/>
              </w:rPr>
              <w:t>20 (20)</w:t>
            </w:r>
          </w:p>
        </w:tc>
        <w:tc>
          <w:tcPr>
            <w:tcW w:w="1225" w:type="dxa"/>
            <w:tcBorders>
              <w:top w:val="outset" w:sz="6" w:space="0" w:color="auto"/>
              <w:left w:val="outset" w:sz="6" w:space="0" w:color="auto"/>
              <w:bottom w:val="outset" w:sz="6" w:space="0" w:color="auto"/>
              <w:right w:val="outset" w:sz="6" w:space="0" w:color="auto"/>
            </w:tcBorders>
            <w:vAlign w:val="center"/>
          </w:tcPr>
          <w:p w14:paraId="75F5C3D8" w14:textId="77777777" w:rsidR="007E24BF" w:rsidRPr="00CA742F" w:rsidRDefault="007E24BF" w:rsidP="00D14079">
            <w:pPr>
              <w:spacing w:line="264" w:lineRule="auto"/>
              <w:jc w:val="center"/>
              <w:rPr>
                <w:rFonts w:eastAsia="Times New Roman"/>
              </w:rPr>
            </w:pPr>
            <w:r w:rsidRPr="00CA742F">
              <w:rPr>
                <w:rFonts w:eastAsia="Times New Roman"/>
              </w:rPr>
              <w:t>52 (60)</w:t>
            </w:r>
          </w:p>
        </w:tc>
      </w:tr>
      <w:tr w:rsidR="007E24BF" w:rsidRPr="00CA742F" w14:paraId="0DD570F4" w14:textId="77777777" w:rsidTr="00D14079">
        <w:trPr>
          <w:jc w:val="center"/>
        </w:trPr>
        <w:tc>
          <w:tcPr>
            <w:tcW w:w="1225" w:type="dxa"/>
            <w:tcBorders>
              <w:top w:val="outset" w:sz="6" w:space="0" w:color="auto"/>
              <w:left w:val="outset" w:sz="6" w:space="0" w:color="auto"/>
              <w:bottom w:val="outset" w:sz="6" w:space="0" w:color="auto"/>
              <w:right w:val="outset" w:sz="6" w:space="0" w:color="auto"/>
            </w:tcBorders>
            <w:vAlign w:val="center"/>
          </w:tcPr>
          <w:p w14:paraId="3EEDE269" w14:textId="77777777" w:rsidR="007E24BF" w:rsidRPr="00CA742F" w:rsidRDefault="007E24BF" w:rsidP="00D14079">
            <w:pPr>
              <w:spacing w:line="264" w:lineRule="auto"/>
              <w:jc w:val="center"/>
              <w:rPr>
                <w:rFonts w:eastAsia="Times New Roman"/>
              </w:rPr>
            </w:pPr>
            <w:r w:rsidRPr="00CA742F">
              <w:rPr>
                <w:rFonts w:eastAsia="Times New Roman"/>
              </w:rPr>
              <w:t>33.7</w:t>
            </w:r>
          </w:p>
        </w:tc>
        <w:tc>
          <w:tcPr>
            <w:tcW w:w="1225" w:type="dxa"/>
            <w:tcBorders>
              <w:top w:val="outset" w:sz="6" w:space="0" w:color="auto"/>
              <w:left w:val="outset" w:sz="6" w:space="0" w:color="auto"/>
              <w:bottom w:val="outset" w:sz="6" w:space="0" w:color="auto"/>
              <w:right w:val="outset" w:sz="6" w:space="0" w:color="auto"/>
            </w:tcBorders>
            <w:vAlign w:val="center"/>
          </w:tcPr>
          <w:p w14:paraId="4713B9E0" w14:textId="77777777" w:rsidR="007E24BF" w:rsidRPr="00CA742F" w:rsidRDefault="007E24BF" w:rsidP="00D14079">
            <w:pPr>
              <w:spacing w:line="264" w:lineRule="auto"/>
              <w:jc w:val="center"/>
              <w:rPr>
                <w:rFonts w:eastAsia="Times New Roman"/>
              </w:rPr>
            </w:pPr>
            <w:r w:rsidRPr="00CA742F">
              <w:rPr>
                <w:rFonts w:eastAsia="Times New Roman"/>
              </w:rPr>
              <w:t>27.2</w:t>
            </w:r>
          </w:p>
        </w:tc>
        <w:tc>
          <w:tcPr>
            <w:tcW w:w="1225" w:type="dxa"/>
            <w:tcBorders>
              <w:top w:val="outset" w:sz="6" w:space="0" w:color="auto"/>
              <w:left w:val="outset" w:sz="6" w:space="0" w:color="auto"/>
              <w:bottom w:val="outset" w:sz="6" w:space="0" w:color="auto"/>
              <w:right w:val="outset" w:sz="6" w:space="0" w:color="auto"/>
            </w:tcBorders>
            <w:vAlign w:val="center"/>
          </w:tcPr>
          <w:p w14:paraId="5ACE9725" w14:textId="77777777" w:rsidR="007E24BF" w:rsidRPr="00CA742F" w:rsidRDefault="007E24BF" w:rsidP="00D14079">
            <w:pPr>
              <w:spacing w:line="264" w:lineRule="auto"/>
              <w:jc w:val="center"/>
              <w:rPr>
                <w:rFonts w:eastAsia="Times New Roman"/>
              </w:rPr>
            </w:pPr>
            <w:r w:rsidRPr="00CA742F">
              <w:rPr>
                <w:rFonts w:eastAsia="Times New Roman"/>
              </w:rPr>
              <w:t>7 (15)</w:t>
            </w:r>
          </w:p>
        </w:tc>
        <w:tc>
          <w:tcPr>
            <w:tcW w:w="1225" w:type="dxa"/>
            <w:tcBorders>
              <w:top w:val="outset" w:sz="6" w:space="0" w:color="auto"/>
              <w:left w:val="outset" w:sz="6" w:space="0" w:color="auto"/>
              <w:bottom w:val="outset" w:sz="6" w:space="0" w:color="auto"/>
              <w:right w:val="outset" w:sz="6" w:space="0" w:color="auto"/>
            </w:tcBorders>
            <w:vAlign w:val="center"/>
          </w:tcPr>
          <w:p w14:paraId="42895F4D" w14:textId="77777777" w:rsidR="007E24BF" w:rsidRPr="00CA742F" w:rsidRDefault="007E24BF" w:rsidP="00D14079">
            <w:pPr>
              <w:spacing w:line="264" w:lineRule="auto"/>
              <w:jc w:val="center"/>
              <w:rPr>
                <w:rFonts w:eastAsia="Times New Roman"/>
              </w:rPr>
            </w:pPr>
            <w:r w:rsidRPr="00CA742F">
              <w:rPr>
                <w:rFonts w:eastAsia="Times New Roman"/>
              </w:rPr>
              <w:t>14 (20)</w:t>
            </w:r>
          </w:p>
        </w:tc>
        <w:tc>
          <w:tcPr>
            <w:tcW w:w="1225" w:type="dxa"/>
            <w:tcBorders>
              <w:top w:val="outset" w:sz="6" w:space="0" w:color="auto"/>
              <w:left w:val="outset" w:sz="6" w:space="0" w:color="auto"/>
              <w:bottom w:val="outset" w:sz="6" w:space="0" w:color="auto"/>
              <w:right w:val="outset" w:sz="6" w:space="0" w:color="auto"/>
            </w:tcBorders>
            <w:vAlign w:val="center"/>
          </w:tcPr>
          <w:p w14:paraId="2B19E64A" w14:textId="77777777" w:rsidR="007E24BF" w:rsidRPr="00CA742F" w:rsidRDefault="007E24BF" w:rsidP="00D14079">
            <w:pPr>
              <w:spacing w:line="264" w:lineRule="auto"/>
              <w:jc w:val="center"/>
              <w:rPr>
                <w:rFonts w:eastAsia="Times New Roman"/>
              </w:rPr>
            </w:pPr>
            <w:r w:rsidRPr="00CA742F">
              <w:rPr>
                <w:rFonts w:eastAsia="Times New Roman"/>
              </w:rPr>
              <w:t>13 (15)</w:t>
            </w:r>
          </w:p>
        </w:tc>
        <w:tc>
          <w:tcPr>
            <w:tcW w:w="1225" w:type="dxa"/>
            <w:tcBorders>
              <w:top w:val="outset" w:sz="6" w:space="0" w:color="auto"/>
              <w:left w:val="outset" w:sz="6" w:space="0" w:color="auto"/>
              <w:bottom w:val="outset" w:sz="6" w:space="0" w:color="auto"/>
              <w:right w:val="outset" w:sz="6" w:space="0" w:color="auto"/>
            </w:tcBorders>
            <w:vAlign w:val="center"/>
          </w:tcPr>
          <w:p w14:paraId="1BA46C24" w14:textId="77777777" w:rsidR="007E24BF" w:rsidRPr="00CA742F" w:rsidRDefault="007E24BF" w:rsidP="00D14079">
            <w:pPr>
              <w:spacing w:line="264" w:lineRule="auto"/>
              <w:jc w:val="center"/>
              <w:rPr>
                <w:rFonts w:eastAsia="Times New Roman"/>
              </w:rPr>
            </w:pPr>
            <w:r w:rsidRPr="00CA742F">
              <w:rPr>
                <w:rFonts w:eastAsia="Times New Roman"/>
              </w:rPr>
              <w:t>29 (30)</w:t>
            </w:r>
          </w:p>
        </w:tc>
      </w:tr>
      <w:tr w:rsidR="007E24BF" w:rsidRPr="00CA742F" w14:paraId="7874BD1F" w14:textId="77777777" w:rsidTr="00D14079">
        <w:trPr>
          <w:jc w:val="center"/>
        </w:trPr>
        <w:tc>
          <w:tcPr>
            <w:tcW w:w="1225" w:type="dxa"/>
            <w:tcBorders>
              <w:top w:val="outset" w:sz="6" w:space="0" w:color="auto"/>
              <w:left w:val="outset" w:sz="6" w:space="0" w:color="auto"/>
              <w:bottom w:val="outset" w:sz="6" w:space="0" w:color="auto"/>
              <w:right w:val="outset" w:sz="6" w:space="0" w:color="auto"/>
            </w:tcBorders>
            <w:vAlign w:val="center"/>
          </w:tcPr>
          <w:p w14:paraId="505B0C3E" w14:textId="77777777" w:rsidR="007E24BF" w:rsidRPr="00CA742F" w:rsidRDefault="007E24BF" w:rsidP="00D14079">
            <w:pPr>
              <w:spacing w:line="264" w:lineRule="auto"/>
              <w:jc w:val="center"/>
              <w:rPr>
                <w:rFonts w:eastAsia="Times New Roman"/>
              </w:rPr>
            </w:pPr>
            <w:r w:rsidRPr="00CA742F">
              <w:rPr>
                <w:rFonts w:eastAsia="Times New Roman"/>
              </w:rPr>
              <w:t>42.4</w:t>
            </w:r>
          </w:p>
        </w:tc>
        <w:tc>
          <w:tcPr>
            <w:tcW w:w="1225" w:type="dxa"/>
            <w:tcBorders>
              <w:top w:val="outset" w:sz="6" w:space="0" w:color="auto"/>
              <w:left w:val="outset" w:sz="6" w:space="0" w:color="auto"/>
              <w:bottom w:val="outset" w:sz="6" w:space="0" w:color="auto"/>
              <w:right w:val="outset" w:sz="6" w:space="0" w:color="auto"/>
            </w:tcBorders>
            <w:vAlign w:val="center"/>
          </w:tcPr>
          <w:p w14:paraId="4FF18AED" w14:textId="77777777" w:rsidR="007E24BF" w:rsidRPr="00CA742F" w:rsidRDefault="007E24BF" w:rsidP="00D14079">
            <w:pPr>
              <w:spacing w:line="264" w:lineRule="auto"/>
              <w:jc w:val="center"/>
              <w:rPr>
                <w:rFonts w:eastAsia="Times New Roman"/>
              </w:rPr>
            </w:pPr>
            <w:r w:rsidRPr="00CA742F">
              <w:rPr>
                <w:rFonts w:eastAsia="Times New Roman"/>
              </w:rPr>
              <w:t>35.9</w:t>
            </w:r>
          </w:p>
        </w:tc>
        <w:tc>
          <w:tcPr>
            <w:tcW w:w="1225" w:type="dxa"/>
            <w:tcBorders>
              <w:top w:val="outset" w:sz="6" w:space="0" w:color="auto"/>
              <w:left w:val="outset" w:sz="6" w:space="0" w:color="auto"/>
              <w:bottom w:val="outset" w:sz="6" w:space="0" w:color="auto"/>
              <w:right w:val="outset" w:sz="6" w:space="0" w:color="auto"/>
            </w:tcBorders>
            <w:vAlign w:val="center"/>
          </w:tcPr>
          <w:p w14:paraId="006B8F3A" w14:textId="77777777" w:rsidR="007E24BF" w:rsidRPr="00CA742F" w:rsidRDefault="007E24BF" w:rsidP="00D14079">
            <w:pPr>
              <w:spacing w:line="264" w:lineRule="auto"/>
              <w:jc w:val="center"/>
              <w:rPr>
                <w:rFonts w:eastAsia="Times New Roman"/>
              </w:rPr>
            </w:pPr>
            <w:r w:rsidRPr="00CA742F">
              <w:rPr>
                <w:rFonts w:eastAsia="Times New Roman"/>
              </w:rPr>
              <w:t>5 (15)</w:t>
            </w:r>
          </w:p>
        </w:tc>
        <w:tc>
          <w:tcPr>
            <w:tcW w:w="1225" w:type="dxa"/>
            <w:tcBorders>
              <w:top w:val="outset" w:sz="6" w:space="0" w:color="auto"/>
              <w:left w:val="outset" w:sz="6" w:space="0" w:color="auto"/>
              <w:bottom w:val="outset" w:sz="6" w:space="0" w:color="auto"/>
              <w:right w:val="outset" w:sz="6" w:space="0" w:color="auto"/>
            </w:tcBorders>
            <w:vAlign w:val="center"/>
          </w:tcPr>
          <w:p w14:paraId="3962517A" w14:textId="77777777" w:rsidR="007E24BF" w:rsidRPr="00CA742F" w:rsidRDefault="007E24BF" w:rsidP="00D14079">
            <w:pPr>
              <w:spacing w:line="264" w:lineRule="auto"/>
              <w:jc w:val="center"/>
              <w:rPr>
                <w:rFonts w:eastAsia="Times New Roman"/>
              </w:rPr>
            </w:pPr>
            <w:r w:rsidRPr="00CA742F">
              <w:rPr>
                <w:rFonts w:eastAsia="Times New Roman"/>
              </w:rPr>
              <w:t>9 (20)</w:t>
            </w:r>
          </w:p>
        </w:tc>
        <w:tc>
          <w:tcPr>
            <w:tcW w:w="1225" w:type="dxa"/>
            <w:tcBorders>
              <w:top w:val="outset" w:sz="6" w:space="0" w:color="auto"/>
              <w:left w:val="outset" w:sz="6" w:space="0" w:color="auto"/>
              <w:bottom w:val="outset" w:sz="6" w:space="0" w:color="auto"/>
              <w:right w:val="outset" w:sz="6" w:space="0" w:color="auto"/>
            </w:tcBorders>
            <w:vAlign w:val="center"/>
          </w:tcPr>
          <w:p w14:paraId="0BDC9203" w14:textId="77777777" w:rsidR="007E24BF" w:rsidRPr="00CA742F" w:rsidRDefault="007E24BF" w:rsidP="00D14079">
            <w:pPr>
              <w:spacing w:line="264" w:lineRule="auto"/>
              <w:jc w:val="center"/>
              <w:rPr>
                <w:rFonts w:eastAsia="Times New Roman"/>
              </w:rPr>
            </w:pPr>
            <w:r w:rsidRPr="00CA742F">
              <w:rPr>
                <w:rFonts w:eastAsia="Times New Roman"/>
              </w:rPr>
              <w:t>9 (15)</w:t>
            </w:r>
          </w:p>
        </w:tc>
        <w:tc>
          <w:tcPr>
            <w:tcW w:w="1225" w:type="dxa"/>
            <w:tcBorders>
              <w:top w:val="outset" w:sz="6" w:space="0" w:color="auto"/>
              <w:left w:val="outset" w:sz="6" w:space="0" w:color="auto"/>
              <w:bottom w:val="outset" w:sz="6" w:space="0" w:color="auto"/>
              <w:right w:val="outset" w:sz="6" w:space="0" w:color="auto"/>
            </w:tcBorders>
            <w:vAlign w:val="center"/>
          </w:tcPr>
          <w:p w14:paraId="27DA301E" w14:textId="77777777" w:rsidR="007E24BF" w:rsidRPr="00CA742F" w:rsidRDefault="007E24BF" w:rsidP="00D14079">
            <w:pPr>
              <w:spacing w:line="264" w:lineRule="auto"/>
              <w:jc w:val="center"/>
              <w:rPr>
                <w:rFonts w:eastAsia="Times New Roman"/>
              </w:rPr>
            </w:pPr>
            <w:r w:rsidRPr="00CA742F">
              <w:rPr>
                <w:rFonts w:eastAsia="Times New Roman"/>
              </w:rPr>
              <w:t>17 (20)</w:t>
            </w:r>
          </w:p>
        </w:tc>
      </w:tr>
      <w:tr w:rsidR="007E24BF" w:rsidRPr="00CA742F" w14:paraId="3EDF87BC" w14:textId="77777777" w:rsidTr="00D14079">
        <w:trPr>
          <w:jc w:val="center"/>
        </w:trPr>
        <w:tc>
          <w:tcPr>
            <w:tcW w:w="1225" w:type="dxa"/>
            <w:tcBorders>
              <w:top w:val="outset" w:sz="6" w:space="0" w:color="auto"/>
              <w:left w:val="outset" w:sz="6" w:space="0" w:color="auto"/>
              <w:bottom w:val="outset" w:sz="6" w:space="0" w:color="auto"/>
              <w:right w:val="outset" w:sz="6" w:space="0" w:color="auto"/>
            </w:tcBorders>
            <w:vAlign w:val="center"/>
          </w:tcPr>
          <w:p w14:paraId="31884061" w14:textId="77777777" w:rsidR="007E24BF" w:rsidRPr="00CA742F" w:rsidRDefault="007E24BF" w:rsidP="00D14079">
            <w:pPr>
              <w:spacing w:line="264" w:lineRule="auto"/>
              <w:jc w:val="center"/>
              <w:rPr>
                <w:rFonts w:eastAsia="Times New Roman"/>
              </w:rPr>
            </w:pPr>
            <w:r w:rsidRPr="00CA742F">
              <w:rPr>
                <w:rFonts w:eastAsia="Times New Roman"/>
              </w:rPr>
              <w:t>48.3</w:t>
            </w:r>
          </w:p>
        </w:tc>
        <w:tc>
          <w:tcPr>
            <w:tcW w:w="1225" w:type="dxa"/>
            <w:tcBorders>
              <w:top w:val="outset" w:sz="6" w:space="0" w:color="auto"/>
              <w:left w:val="outset" w:sz="6" w:space="0" w:color="auto"/>
              <w:bottom w:val="outset" w:sz="6" w:space="0" w:color="auto"/>
              <w:right w:val="outset" w:sz="6" w:space="0" w:color="auto"/>
            </w:tcBorders>
            <w:vAlign w:val="center"/>
          </w:tcPr>
          <w:p w14:paraId="531A954A" w14:textId="77777777" w:rsidR="007E24BF" w:rsidRPr="00CA742F" w:rsidRDefault="007E24BF" w:rsidP="00D14079">
            <w:pPr>
              <w:spacing w:line="264" w:lineRule="auto"/>
              <w:jc w:val="center"/>
              <w:rPr>
                <w:rFonts w:eastAsia="Times New Roman"/>
              </w:rPr>
            </w:pPr>
            <w:r w:rsidRPr="00CA742F">
              <w:rPr>
                <w:rFonts w:eastAsia="Times New Roman"/>
              </w:rPr>
              <w:t>41.8</w:t>
            </w:r>
          </w:p>
        </w:tc>
        <w:tc>
          <w:tcPr>
            <w:tcW w:w="1225" w:type="dxa"/>
            <w:tcBorders>
              <w:top w:val="outset" w:sz="6" w:space="0" w:color="auto"/>
              <w:left w:val="outset" w:sz="6" w:space="0" w:color="auto"/>
              <w:bottom w:val="outset" w:sz="6" w:space="0" w:color="auto"/>
              <w:right w:val="outset" w:sz="6" w:space="0" w:color="auto"/>
            </w:tcBorders>
            <w:vAlign w:val="center"/>
          </w:tcPr>
          <w:p w14:paraId="3DDE1FBC" w14:textId="77777777" w:rsidR="007E24BF" w:rsidRPr="00CA742F" w:rsidRDefault="007E24BF" w:rsidP="00D14079">
            <w:pPr>
              <w:spacing w:line="264" w:lineRule="auto"/>
              <w:jc w:val="center"/>
              <w:rPr>
                <w:rFonts w:eastAsia="Times New Roman"/>
              </w:rPr>
            </w:pPr>
            <w:r w:rsidRPr="00CA742F">
              <w:rPr>
                <w:rFonts w:eastAsia="Times New Roman"/>
              </w:rPr>
              <w:t>4 (15)</w:t>
            </w:r>
          </w:p>
        </w:tc>
        <w:tc>
          <w:tcPr>
            <w:tcW w:w="1225" w:type="dxa"/>
            <w:tcBorders>
              <w:top w:val="outset" w:sz="6" w:space="0" w:color="auto"/>
              <w:left w:val="outset" w:sz="6" w:space="0" w:color="auto"/>
              <w:bottom w:val="outset" w:sz="6" w:space="0" w:color="auto"/>
              <w:right w:val="outset" w:sz="6" w:space="0" w:color="auto"/>
            </w:tcBorders>
            <w:vAlign w:val="center"/>
          </w:tcPr>
          <w:p w14:paraId="0D743FB3" w14:textId="77777777" w:rsidR="007E24BF" w:rsidRPr="00CA742F" w:rsidRDefault="007E24BF" w:rsidP="00D14079">
            <w:pPr>
              <w:spacing w:line="264" w:lineRule="auto"/>
              <w:jc w:val="center"/>
              <w:rPr>
                <w:rFonts w:eastAsia="Times New Roman"/>
              </w:rPr>
            </w:pPr>
            <w:r w:rsidRPr="00CA742F">
              <w:rPr>
                <w:rFonts w:eastAsia="Times New Roman"/>
              </w:rPr>
              <w:t>7 (20)</w:t>
            </w:r>
          </w:p>
        </w:tc>
        <w:tc>
          <w:tcPr>
            <w:tcW w:w="1225" w:type="dxa"/>
            <w:tcBorders>
              <w:top w:val="outset" w:sz="6" w:space="0" w:color="auto"/>
              <w:left w:val="outset" w:sz="6" w:space="0" w:color="auto"/>
              <w:bottom w:val="outset" w:sz="6" w:space="0" w:color="auto"/>
              <w:right w:val="outset" w:sz="6" w:space="0" w:color="auto"/>
            </w:tcBorders>
            <w:vAlign w:val="center"/>
          </w:tcPr>
          <w:p w14:paraId="3FBC65AF" w14:textId="77777777" w:rsidR="007E24BF" w:rsidRPr="00CA742F" w:rsidRDefault="007E24BF" w:rsidP="00D14079">
            <w:pPr>
              <w:spacing w:line="264" w:lineRule="auto"/>
              <w:jc w:val="center"/>
              <w:rPr>
                <w:rFonts w:eastAsia="Times New Roman"/>
              </w:rPr>
            </w:pPr>
            <w:r w:rsidRPr="00CA742F">
              <w:rPr>
                <w:rFonts w:eastAsia="Times New Roman"/>
              </w:rPr>
              <w:t>7 (15)</w:t>
            </w:r>
          </w:p>
        </w:tc>
        <w:tc>
          <w:tcPr>
            <w:tcW w:w="1225" w:type="dxa"/>
            <w:tcBorders>
              <w:top w:val="outset" w:sz="6" w:space="0" w:color="auto"/>
              <w:left w:val="outset" w:sz="6" w:space="0" w:color="auto"/>
              <w:bottom w:val="outset" w:sz="6" w:space="0" w:color="auto"/>
              <w:right w:val="outset" w:sz="6" w:space="0" w:color="auto"/>
            </w:tcBorders>
            <w:vAlign w:val="center"/>
          </w:tcPr>
          <w:p w14:paraId="3995B222" w14:textId="77777777" w:rsidR="007E24BF" w:rsidRPr="00CA742F" w:rsidRDefault="007E24BF" w:rsidP="00D14079">
            <w:pPr>
              <w:spacing w:line="264" w:lineRule="auto"/>
              <w:jc w:val="center"/>
              <w:rPr>
                <w:rFonts w:eastAsia="Times New Roman"/>
              </w:rPr>
            </w:pPr>
            <w:r w:rsidRPr="00CA742F">
              <w:rPr>
                <w:rFonts w:eastAsia="Times New Roman"/>
              </w:rPr>
              <w:t>13 (20)</w:t>
            </w:r>
          </w:p>
        </w:tc>
      </w:tr>
      <w:tr w:rsidR="007E24BF" w:rsidRPr="00CA742F" w14:paraId="6943B46A" w14:textId="77777777" w:rsidTr="00D14079">
        <w:trPr>
          <w:jc w:val="center"/>
        </w:trPr>
        <w:tc>
          <w:tcPr>
            <w:tcW w:w="1225" w:type="dxa"/>
            <w:tcBorders>
              <w:top w:val="outset" w:sz="6" w:space="0" w:color="auto"/>
              <w:left w:val="outset" w:sz="6" w:space="0" w:color="auto"/>
              <w:bottom w:val="outset" w:sz="6" w:space="0" w:color="auto"/>
              <w:right w:val="outset" w:sz="6" w:space="0" w:color="auto"/>
            </w:tcBorders>
            <w:vAlign w:val="center"/>
          </w:tcPr>
          <w:p w14:paraId="206718C8" w14:textId="77777777" w:rsidR="007E24BF" w:rsidRPr="00CA742F" w:rsidRDefault="007E24BF" w:rsidP="00D14079">
            <w:pPr>
              <w:spacing w:line="264" w:lineRule="auto"/>
              <w:jc w:val="center"/>
              <w:rPr>
                <w:rFonts w:eastAsia="Times New Roman"/>
              </w:rPr>
            </w:pPr>
            <w:r w:rsidRPr="00CA742F">
              <w:rPr>
                <w:rFonts w:eastAsia="Times New Roman"/>
              </w:rPr>
              <w:t>60.3</w:t>
            </w:r>
          </w:p>
        </w:tc>
        <w:tc>
          <w:tcPr>
            <w:tcW w:w="1225" w:type="dxa"/>
            <w:tcBorders>
              <w:top w:val="outset" w:sz="6" w:space="0" w:color="auto"/>
              <w:left w:val="outset" w:sz="6" w:space="0" w:color="auto"/>
              <w:bottom w:val="outset" w:sz="6" w:space="0" w:color="auto"/>
              <w:right w:val="outset" w:sz="6" w:space="0" w:color="auto"/>
            </w:tcBorders>
            <w:vAlign w:val="center"/>
          </w:tcPr>
          <w:p w14:paraId="2E2E7032" w14:textId="77777777" w:rsidR="007E24BF" w:rsidRPr="00CA742F" w:rsidRDefault="007E24BF" w:rsidP="00D14079">
            <w:pPr>
              <w:spacing w:line="264" w:lineRule="auto"/>
              <w:jc w:val="center"/>
              <w:rPr>
                <w:rFonts w:eastAsia="Times New Roman"/>
              </w:rPr>
            </w:pPr>
            <w:r w:rsidRPr="00CA742F">
              <w:rPr>
                <w:rFonts w:eastAsia="Times New Roman"/>
              </w:rPr>
              <w:t>53.0</w:t>
            </w:r>
          </w:p>
        </w:tc>
        <w:tc>
          <w:tcPr>
            <w:tcW w:w="1225" w:type="dxa"/>
            <w:tcBorders>
              <w:top w:val="outset" w:sz="6" w:space="0" w:color="auto"/>
              <w:left w:val="outset" w:sz="6" w:space="0" w:color="auto"/>
              <w:bottom w:val="outset" w:sz="6" w:space="0" w:color="auto"/>
              <w:right w:val="outset" w:sz="6" w:space="0" w:color="auto"/>
            </w:tcBorders>
            <w:vAlign w:val="center"/>
          </w:tcPr>
          <w:p w14:paraId="46930934" w14:textId="77777777" w:rsidR="007E24BF" w:rsidRPr="00CA742F" w:rsidRDefault="007E24BF" w:rsidP="00D14079">
            <w:pPr>
              <w:spacing w:line="264" w:lineRule="auto"/>
              <w:jc w:val="center"/>
              <w:rPr>
                <w:rFonts w:eastAsia="Times New Roman"/>
              </w:rPr>
            </w:pPr>
            <w:r w:rsidRPr="00CA742F">
              <w:rPr>
                <w:rFonts w:eastAsia="Times New Roman"/>
              </w:rPr>
              <w:t>3 (15)</w:t>
            </w:r>
          </w:p>
        </w:tc>
        <w:tc>
          <w:tcPr>
            <w:tcW w:w="1225" w:type="dxa"/>
            <w:tcBorders>
              <w:top w:val="outset" w:sz="6" w:space="0" w:color="auto"/>
              <w:left w:val="outset" w:sz="6" w:space="0" w:color="auto"/>
              <w:bottom w:val="outset" w:sz="6" w:space="0" w:color="auto"/>
              <w:right w:val="outset" w:sz="6" w:space="0" w:color="auto"/>
            </w:tcBorders>
            <w:vAlign w:val="center"/>
          </w:tcPr>
          <w:p w14:paraId="11D4DDF8" w14:textId="77777777" w:rsidR="007E24BF" w:rsidRPr="00CA742F" w:rsidRDefault="007E24BF" w:rsidP="00D14079">
            <w:pPr>
              <w:spacing w:line="264" w:lineRule="auto"/>
              <w:jc w:val="center"/>
              <w:rPr>
                <w:rFonts w:eastAsia="Times New Roman"/>
              </w:rPr>
            </w:pPr>
            <w:r w:rsidRPr="00CA742F">
              <w:rPr>
                <w:rFonts w:eastAsia="Times New Roman"/>
              </w:rPr>
              <w:t>6 (20)</w:t>
            </w:r>
          </w:p>
        </w:tc>
        <w:tc>
          <w:tcPr>
            <w:tcW w:w="1225" w:type="dxa"/>
            <w:tcBorders>
              <w:top w:val="outset" w:sz="6" w:space="0" w:color="auto"/>
              <w:left w:val="outset" w:sz="6" w:space="0" w:color="auto"/>
              <w:bottom w:val="outset" w:sz="6" w:space="0" w:color="auto"/>
              <w:right w:val="outset" w:sz="6" w:space="0" w:color="auto"/>
            </w:tcBorders>
            <w:vAlign w:val="center"/>
          </w:tcPr>
          <w:p w14:paraId="2E5430E9" w14:textId="77777777" w:rsidR="007E24BF" w:rsidRPr="00CA742F" w:rsidRDefault="007E24BF" w:rsidP="00D14079">
            <w:pPr>
              <w:spacing w:line="264" w:lineRule="auto"/>
              <w:jc w:val="center"/>
              <w:rPr>
                <w:rFonts w:eastAsia="Times New Roman"/>
              </w:rPr>
            </w:pPr>
            <w:r w:rsidRPr="00CA742F">
              <w:rPr>
                <w:rFonts w:eastAsia="Times New Roman"/>
              </w:rPr>
              <w:t>5 (15)</w:t>
            </w:r>
          </w:p>
        </w:tc>
        <w:tc>
          <w:tcPr>
            <w:tcW w:w="1225" w:type="dxa"/>
            <w:tcBorders>
              <w:top w:val="outset" w:sz="6" w:space="0" w:color="auto"/>
              <w:left w:val="outset" w:sz="6" w:space="0" w:color="auto"/>
              <w:bottom w:val="outset" w:sz="6" w:space="0" w:color="auto"/>
              <w:right w:val="outset" w:sz="6" w:space="0" w:color="auto"/>
            </w:tcBorders>
            <w:vAlign w:val="center"/>
          </w:tcPr>
          <w:p w14:paraId="6EE52EDD" w14:textId="77777777" w:rsidR="007E24BF" w:rsidRPr="00CA742F" w:rsidRDefault="007E24BF" w:rsidP="00D14079">
            <w:pPr>
              <w:spacing w:line="264" w:lineRule="auto"/>
              <w:jc w:val="center"/>
              <w:rPr>
                <w:rFonts w:eastAsia="Times New Roman"/>
              </w:rPr>
            </w:pPr>
            <w:r w:rsidRPr="00CA742F">
              <w:rPr>
                <w:rFonts w:eastAsia="Times New Roman"/>
              </w:rPr>
              <w:t>10 (20)</w:t>
            </w:r>
          </w:p>
        </w:tc>
      </w:tr>
      <w:tr w:rsidR="007E24BF" w:rsidRPr="00CA742F" w14:paraId="2B72D3BA" w14:textId="77777777" w:rsidTr="00D14079">
        <w:trPr>
          <w:jc w:val="center"/>
        </w:trPr>
        <w:tc>
          <w:tcPr>
            <w:tcW w:w="1225" w:type="dxa"/>
            <w:tcBorders>
              <w:top w:val="outset" w:sz="6" w:space="0" w:color="auto"/>
              <w:left w:val="outset" w:sz="6" w:space="0" w:color="auto"/>
              <w:bottom w:val="outset" w:sz="6" w:space="0" w:color="auto"/>
              <w:right w:val="outset" w:sz="6" w:space="0" w:color="auto"/>
            </w:tcBorders>
            <w:vAlign w:val="center"/>
          </w:tcPr>
          <w:p w14:paraId="656D4882" w14:textId="77777777" w:rsidR="007E24BF" w:rsidRPr="00CA742F" w:rsidRDefault="007E24BF" w:rsidP="00D14079">
            <w:pPr>
              <w:spacing w:line="264" w:lineRule="auto"/>
              <w:jc w:val="center"/>
              <w:rPr>
                <w:rFonts w:eastAsia="Times New Roman"/>
              </w:rPr>
            </w:pPr>
            <w:r w:rsidRPr="00CA742F">
              <w:rPr>
                <w:rFonts w:eastAsia="Times New Roman"/>
              </w:rPr>
              <w:t>76.1</w:t>
            </w:r>
          </w:p>
        </w:tc>
        <w:tc>
          <w:tcPr>
            <w:tcW w:w="1225" w:type="dxa"/>
            <w:tcBorders>
              <w:top w:val="outset" w:sz="6" w:space="0" w:color="auto"/>
              <w:left w:val="outset" w:sz="6" w:space="0" w:color="auto"/>
              <w:bottom w:val="outset" w:sz="6" w:space="0" w:color="auto"/>
              <w:right w:val="outset" w:sz="6" w:space="0" w:color="auto"/>
            </w:tcBorders>
            <w:vAlign w:val="center"/>
          </w:tcPr>
          <w:p w14:paraId="2C8382B0" w14:textId="77777777" w:rsidR="007E24BF" w:rsidRPr="00CA742F" w:rsidRDefault="007E24BF" w:rsidP="00D14079">
            <w:pPr>
              <w:spacing w:line="264" w:lineRule="auto"/>
              <w:jc w:val="center"/>
              <w:rPr>
                <w:rFonts w:eastAsia="Times New Roman"/>
              </w:rPr>
            </w:pPr>
            <w:r w:rsidRPr="00CA742F">
              <w:rPr>
                <w:rFonts w:eastAsia="Times New Roman"/>
              </w:rPr>
              <w:t>68.8</w:t>
            </w:r>
          </w:p>
        </w:tc>
        <w:tc>
          <w:tcPr>
            <w:tcW w:w="1225" w:type="dxa"/>
            <w:tcBorders>
              <w:top w:val="outset" w:sz="6" w:space="0" w:color="auto"/>
              <w:left w:val="outset" w:sz="6" w:space="0" w:color="auto"/>
              <w:bottom w:val="outset" w:sz="6" w:space="0" w:color="auto"/>
              <w:right w:val="outset" w:sz="6" w:space="0" w:color="auto"/>
            </w:tcBorders>
            <w:vAlign w:val="center"/>
          </w:tcPr>
          <w:p w14:paraId="4C395D26" w14:textId="77777777" w:rsidR="007E24BF" w:rsidRPr="00CA742F" w:rsidRDefault="007E24BF" w:rsidP="00D14079">
            <w:pPr>
              <w:spacing w:line="264" w:lineRule="auto"/>
              <w:jc w:val="center"/>
              <w:rPr>
                <w:rFonts w:eastAsia="Times New Roman"/>
              </w:rPr>
            </w:pPr>
            <w:r w:rsidRPr="00CA742F">
              <w:rPr>
                <w:rFonts w:eastAsia="Times New Roman"/>
              </w:rPr>
              <w:t>3 (15)</w:t>
            </w:r>
          </w:p>
        </w:tc>
        <w:tc>
          <w:tcPr>
            <w:tcW w:w="1225" w:type="dxa"/>
            <w:tcBorders>
              <w:top w:val="outset" w:sz="6" w:space="0" w:color="auto"/>
              <w:left w:val="outset" w:sz="6" w:space="0" w:color="auto"/>
              <w:bottom w:val="outset" w:sz="6" w:space="0" w:color="auto"/>
              <w:right w:val="outset" w:sz="6" w:space="0" w:color="auto"/>
            </w:tcBorders>
            <w:vAlign w:val="center"/>
          </w:tcPr>
          <w:p w14:paraId="4FB75205" w14:textId="77777777" w:rsidR="007E24BF" w:rsidRPr="00CA742F" w:rsidRDefault="007E24BF" w:rsidP="00D14079">
            <w:pPr>
              <w:spacing w:line="264" w:lineRule="auto"/>
              <w:jc w:val="center"/>
              <w:rPr>
                <w:rFonts w:eastAsia="Times New Roman"/>
              </w:rPr>
            </w:pPr>
            <w:r w:rsidRPr="00CA742F">
              <w:rPr>
                <w:rFonts w:eastAsia="Times New Roman"/>
              </w:rPr>
              <w:t>4 (20)</w:t>
            </w:r>
          </w:p>
        </w:tc>
        <w:tc>
          <w:tcPr>
            <w:tcW w:w="1225" w:type="dxa"/>
            <w:tcBorders>
              <w:top w:val="outset" w:sz="6" w:space="0" w:color="auto"/>
              <w:left w:val="outset" w:sz="6" w:space="0" w:color="auto"/>
              <w:bottom w:val="outset" w:sz="6" w:space="0" w:color="auto"/>
              <w:right w:val="outset" w:sz="6" w:space="0" w:color="auto"/>
            </w:tcBorders>
            <w:vAlign w:val="center"/>
          </w:tcPr>
          <w:p w14:paraId="46D27424" w14:textId="77777777" w:rsidR="007E24BF" w:rsidRPr="00CA742F" w:rsidRDefault="007E24BF" w:rsidP="00D14079">
            <w:pPr>
              <w:spacing w:line="264" w:lineRule="auto"/>
              <w:jc w:val="center"/>
              <w:rPr>
                <w:rFonts w:eastAsia="Times New Roman"/>
              </w:rPr>
            </w:pPr>
            <w:r w:rsidRPr="00CA742F">
              <w:rPr>
                <w:rFonts w:eastAsia="Times New Roman"/>
              </w:rPr>
              <w:t>4 (15)</w:t>
            </w:r>
          </w:p>
        </w:tc>
        <w:tc>
          <w:tcPr>
            <w:tcW w:w="1225" w:type="dxa"/>
            <w:tcBorders>
              <w:top w:val="outset" w:sz="6" w:space="0" w:color="auto"/>
              <w:left w:val="outset" w:sz="6" w:space="0" w:color="auto"/>
              <w:bottom w:val="outset" w:sz="6" w:space="0" w:color="auto"/>
              <w:right w:val="outset" w:sz="6" w:space="0" w:color="auto"/>
            </w:tcBorders>
            <w:vAlign w:val="center"/>
          </w:tcPr>
          <w:p w14:paraId="12BE5941" w14:textId="77777777" w:rsidR="007E24BF" w:rsidRPr="00CA742F" w:rsidRDefault="007E24BF" w:rsidP="00D14079">
            <w:pPr>
              <w:spacing w:line="264" w:lineRule="auto"/>
              <w:jc w:val="center"/>
              <w:rPr>
                <w:rFonts w:eastAsia="Times New Roman"/>
              </w:rPr>
            </w:pPr>
            <w:r w:rsidRPr="00CA742F">
              <w:rPr>
                <w:rFonts w:eastAsia="Times New Roman"/>
              </w:rPr>
              <w:t>7 (20)</w:t>
            </w:r>
          </w:p>
        </w:tc>
      </w:tr>
      <w:tr w:rsidR="007E24BF" w:rsidRPr="00CA742F" w14:paraId="73C42D89" w14:textId="77777777" w:rsidTr="00D14079">
        <w:trPr>
          <w:jc w:val="center"/>
        </w:trPr>
        <w:tc>
          <w:tcPr>
            <w:tcW w:w="1225" w:type="dxa"/>
            <w:tcBorders>
              <w:top w:val="outset" w:sz="6" w:space="0" w:color="auto"/>
              <w:left w:val="outset" w:sz="6" w:space="0" w:color="auto"/>
              <w:bottom w:val="outset" w:sz="6" w:space="0" w:color="auto"/>
              <w:right w:val="outset" w:sz="6" w:space="0" w:color="auto"/>
            </w:tcBorders>
            <w:vAlign w:val="center"/>
          </w:tcPr>
          <w:p w14:paraId="6F315A7D" w14:textId="77777777" w:rsidR="007E24BF" w:rsidRPr="00CA742F" w:rsidRDefault="007E24BF" w:rsidP="00D14079">
            <w:pPr>
              <w:spacing w:line="264" w:lineRule="auto"/>
              <w:jc w:val="center"/>
              <w:rPr>
                <w:rFonts w:eastAsia="Times New Roman"/>
              </w:rPr>
            </w:pPr>
            <w:r w:rsidRPr="00CA742F">
              <w:rPr>
                <w:rFonts w:eastAsia="Times New Roman"/>
              </w:rPr>
              <w:t>88.9</w:t>
            </w:r>
          </w:p>
        </w:tc>
        <w:tc>
          <w:tcPr>
            <w:tcW w:w="1225" w:type="dxa"/>
            <w:tcBorders>
              <w:top w:val="outset" w:sz="6" w:space="0" w:color="auto"/>
              <w:left w:val="outset" w:sz="6" w:space="0" w:color="auto"/>
              <w:bottom w:val="outset" w:sz="6" w:space="0" w:color="auto"/>
              <w:right w:val="outset" w:sz="6" w:space="0" w:color="auto"/>
            </w:tcBorders>
            <w:vAlign w:val="center"/>
          </w:tcPr>
          <w:p w14:paraId="53695808" w14:textId="77777777" w:rsidR="007E24BF" w:rsidRPr="00CA742F" w:rsidRDefault="007E24BF" w:rsidP="00D14079">
            <w:pPr>
              <w:spacing w:line="264" w:lineRule="auto"/>
              <w:jc w:val="center"/>
              <w:rPr>
                <w:rFonts w:eastAsia="Times New Roman"/>
              </w:rPr>
            </w:pPr>
            <w:r w:rsidRPr="00CA742F">
              <w:rPr>
                <w:rFonts w:eastAsia="Times New Roman"/>
              </w:rPr>
              <w:t>80.8</w:t>
            </w:r>
          </w:p>
        </w:tc>
        <w:tc>
          <w:tcPr>
            <w:tcW w:w="1225" w:type="dxa"/>
            <w:tcBorders>
              <w:top w:val="outset" w:sz="6" w:space="0" w:color="auto"/>
              <w:left w:val="outset" w:sz="6" w:space="0" w:color="auto"/>
              <w:bottom w:val="outset" w:sz="6" w:space="0" w:color="auto"/>
              <w:right w:val="outset" w:sz="6" w:space="0" w:color="auto"/>
            </w:tcBorders>
            <w:vAlign w:val="center"/>
          </w:tcPr>
          <w:p w14:paraId="0B631708" w14:textId="77777777" w:rsidR="007E24BF" w:rsidRPr="00CA742F" w:rsidRDefault="007E24BF" w:rsidP="00D14079">
            <w:pPr>
              <w:spacing w:line="264" w:lineRule="auto"/>
              <w:jc w:val="center"/>
              <w:rPr>
                <w:rFonts w:eastAsia="Times New Roman"/>
              </w:rPr>
            </w:pPr>
            <w:r w:rsidRPr="00CA742F">
              <w:rPr>
                <w:rFonts w:eastAsia="Times New Roman"/>
              </w:rPr>
              <w:t>2 (15)</w:t>
            </w:r>
          </w:p>
        </w:tc>
        <w:tc>
          <w:tcPr>
            <w:tcW w:w="1225" w:type="dxa"/>
            <w:tcBorders>
              <w:top w:val="outset" w:sz="6" w:space="0" w:color="auto"/>
              <w:left w:val="outset" w:sz="6" w:space="0" w:color="auto"/>
              <w:bottom w:val="outset" w:sz="6" w:space="0" w:color="auto"/>
              <w:right w:val="outset" w:sz="6" w:space="0" w:color="auto"/>
            </w:tcBorders>
            <w:vAlign w:val="center"/>
          </w:tcPr>
          <w:p w14:paraId="73774580" w14:textId="77777777" w:rsidR="007E24BF" w:rsidRPr="00CA742F" w:rsidRDefault="007E24BF" w:rsidP="00D14079">
            <w:pPr>
              <w:spacing w:line="264" w:lineRule="auto"/>
              <w:jc w:val="center"/>
              <w:rPr>
                <w:rFonts w:eastAsia="Times New Roman"/>
              </w:rPr>
            </w:pPr>
            <w:r w:rsidRPr="00CA742F">
              <w:rPr>
                <w:rFonts w:eastAsia="Times New Roman"/>
              </w:rPr>
              <w:t>4 (20)</w:t>
            </w:r>
          </w:p>
        </w:tc>
        <w:tc>
          <w:tcPr>
            <w:tcW w:w="1225" w:type="dxa"/>
            <w:tcBorders>
              <w:top w:val="outset" w:sz="6" w:space="0" w:color="auto"/>
              <w:left w:val="outset" w:sz="6" w:space="0" w:color="auto"/>
              <w:bottom w:val="outset" w:sz="6" w:space="0" w:color="auto"/>
              <w:right w:val="outset" w:sz="6" w:space="0" w:color="auto"/>
            </w:tcBorders>
            <w:vAlign w:val="center"/>
          </w:tcPr>
          <w:p w14:paraId="41B23729" w14:textId="77777777" w:rsidR="007E24BF" w:rsidRPr="00CA742F" w:rsidRDefault="007E24BF" w:rsidP="00D14079">
            <w:pPr>
              <w:spacing w:line="264" w:lineRule="auto"/>
              <w:jc w:val="center"/>
              <w:rPr>
                <w:rFonts w:eastAsia="Times New Roman"/>
              </w:rPr>
            </w:pPr>
            <w:r w:rsidRPr="00CA742F">
              <w:rPr>
                <w:rFonts w:eastAsia="Times New Roman"/>
              </w:rPr>
              <w:t>3 (15)</w:t>
            </w:r>
          </w:p>
        </w:tc>
        <w:tc>
          <w:tcPr>
            <w:tcW w:w="1225" w:type="dxa"/>
            <w:tcBorders>
              <w:top w:val="outset" w:sz="6" w:space="0" w:color="auto"/>
              <w:left w:val="outset" w:sz="6" w:space="0" w:color="auto"/>
              <w:bottom w:val="outset" w:sz="6" w:space="0" w:color="auto"/>
              <w:right w:val="outset" w:sz="6" w:space="0" w:color="auto"/>
            </w:tcBorders>
            <w:vAlign w:val="center"/>
          </w:tcPr>
          <w:p w14:paraId="6CFAFCE1" w14:textId="77777777" w:rsidR="007E24BF" w:rsidRPr="00CA742F" w:rsidRDefault="007E24BF" w:rsidP="00D14079">
            <w:pPr>
              <w:spacing w:line="264" w:lineRule="auto"/>
              <w:jc w:val="center"/>
              <w:rPr>
                <w:rFonts w:eastAsia="Times New Roman"/>
              </w:rPr>
            </w:pPr>
            <w:r w:rsidRPr="00CA742F">
              <w:rPr>
                <w:rFonts w:eastAsia="Times New Roman"/>
              </w:rPr>
              <w:t>6 (20)</w:t>
            </w:r>
          </w:p>
        </w:tc>
      </w:tr>
    </w:tbl>
    <w:p w14:paraId="00DA28E1" w14:textId="5F9B0A8D" w:rsidR="007E24BF" w:rsidRDefault="007E24BF" w:rsidP="004513F0">
      <w:pPr>
        <w:ind w:left="709"/>
      </w:pPr>
    </w:p>
    <w:p w14:paraId="59F09C03" w14:textId="7E9E024B" w:rsidR="007E24BF" w:rsidRDefault="007E24BF" w:rsidP="004513F0">
      <w:pPr>
        <w:ind w:left="709"/>
      </w:pPr>
    </w:p>
    <w:p w14:paraId="1414358D" w14:textId="77777777" w:rsidR="007E24BF" w:rsidRDefault="007E24BF" w:rsidP="007E24BF">
      <w:pPr>
        <w:ind w:left="709" w:right="-23"/>
        <w:jc w:val="both"/>
      </w:pPr>
      <w:r w:rsidRPr="00CA742F">
        <w:t>Note</w:t>
      </w:r>
      <w:r>
        <w:t>:</w:t>
      </w:r>
      <w:r w:rsidRPr="00CA742F">
        <w:t xml:space="preserve"> Thicknesses given are calculated specifically against the criteria noted in the table. These thicknesses may not satisfy other design requirements. The thicknesses shown in brackets are nearest the standard thicknesses available from manufacturers. </w:t>
      </w:r>
    </w:p>
    <w:p w14:paraId="66572F3F" w14:textId="77777777" w:rsidR="007E24BF" w:rsidRPr="00CA742F" w:rsidRDefault="007E24BF" w:rsidP="007E24BF">
      <w:pPr>
        <w:ind w:left="709" w:right="-23"/>
        <w:jc w:val="both"/>
      </w:pPr>
    </w:p>
    <w:p w14:paraId="39BC799A" w14:textId="77777777" w:rsidR="007E24BF" w:rsidRDefault="007E24BF" w:rsidP="007E24BF">
      <w:pPr>
        <w:ind w:left="709" w:right="-23"/>
        <w:jc w:val="both"/>
      </w:pPr>
      <w:r w:rsidRPr="00CA742F">
        <w:t xml:space="preserve">Some of the insulation thicknesses calculated are too large to be applied in practice but are included to highlight the difficulty in protecting small diameter pipes against freezing. To provide the appropriate level of frost protection to certain sizes of pipes, it may be necessary to provide additional heat to the system, for example by thermostat controlled circulation of the water and/or trace heating. </w:t>
      </w:r>
    </w:p>
    <w:p w14:paraId="0E91CA23" w14:textId="77777777" w:rsidR="007E24BF" w:rsidRPr="00CA742F" w:rsidRDefault="007E24BF" w:rsidP="007E24BF">
      <w:pPr>
        <w:ind w:left="709" w:right="-23"/>
        <w:jc w:val="both"/>
      </w:pPr>
    </w:p>
    <w:p w14:paraId="0A04553E" w14:textId="77777777" w:rsidR="007E24BF" w:rsidRDefault="007E24BF" w:rsidP="007E24BF">
      <w:pPr>
        <w:ind w:left="709" w:right="-23"/>
        <w:jc w:val="both"/>
      </w:pPr>
      <w:r w:rsidRPr="00CA742F">
        <w:t>Insulation Covering Materials</w:t>
      </w:r>
    </w:p>
    <w:p w14:paraId="6346EBA9" w14:textId="77777777" w:rsidR="007E24BF" w:rsidRPr="00CA742F" w:rsidRDefault="007E24BF" w:rsidP="007E24BF"/>
    <w:p w14:paraId="32CB9ED1" w14:textId="77777777" w:rsidR="007E24BF" w:rsidRPr="00CA742F" w:rsidRDefault="007E24BF" w:rsidP="00E3340F">
      <w:pPr>
        <w:pStyle w:val="ListParagraph"/>
        <w:widowControl/>
        <w:numPr>
          <w:ilvl w:val="2"/>
          <w:numId w:val="6"/>
        </w:numPr>
        <w:spacing w:after="220"/>
        <w:ind w:left="1276" w:right="0" w:hanging="283"/>
        <w:contextualSpacing/>
        <w:jc w:val="both"/>
        <w:rPr>
          <w:sz w:val="20"/>
          <w:szCs w:val="20"/>
        </w:rPr>
      </w:pPr>
      <w:r w:rsidRPr="00CA742F">
        <w:rPr>
          <w:sz w:val="20"/>
          <w:szCs w:val="20"/>
        </w:rPr>
        <w:t xml:space="preserve">Plant Rooms and Service Risers - Aluminium </w:t>
      </w:r>
      <w:proofErr w:type="spellStart"/>
      <w:r w:rsidRPr="00CA742F">
        <w:rPr>
          <w:sz w:val="20"/>
          <w:szCs w:val="20"/>
        </w:rPr>
        <w:t>Hammerclad</w:t>
      </w:r>
      <w:proofErr w:type="spellEnd"/>
      <w:r w:rsidRPr="00CA742F">
        <w:rPr>
          <w:sz w:val="20"/>
          <w:szCs w:val="20"/>
        </w:rPr>
        <w:t xml:space="preserve"> Sheet or </w:t>
      </w:r>
      <w:proofErr w:type="spellStart"/>
      <w:r w:rsidRPr="00CA742F">
        <w:rPr>
          <w:sz w:val="20"/>
          <w:szCs w:val="20"/>
        </w:rPr>
        <w:t>Isogenopac</w:t>
      </w:r>
      <w:proofErr w:type="spellEnd"/>
      <w:r w:rsidRPr="00CA742F">
        <w:rPr>
          <w:sz w:val="20"/>
          <w:szCs w:val="20"/>
        </w:rPr>
        <w:t>.</w:t>
      </w:r>
    </w:p>
    <w:p w14:paraId="48988B65" w14:textId="77777777" w:rsidR="007E24BF" w:rsidRPr="00CA742F" w:rsidRDefault="007E24BF" w:rsidP="00E3340F">
      <w:pPr>
        <w:pStyle w:val="ListParagraph"/>
        <w:widowControl/>
        <w:numPr>
          <w:ilvl w:val="2"/>
          <w:numId w:val="6"/>
        </w:numPr>
        <w:spacing w:after="220"/>
        <w:ind w:left="1276" w:right="0" w:hanging="283"/>
        <w:contextualSpacing/>
        <w:jc w:val="both"/>
        <w:rPr>
          <w:sz w:val="20"/>
          <w:szCs w:val="20"/>
        </w:rPr>
      </w:pPr>
      <w:r w:rsidRPr="00CA742F">
        <w:rPr>
          <w:sz w:val="20"/>
          <w:szCs w:val="20"/>
        </w:rPr>
        <w:t>Ceiling voids - Reinforced aluminium foil.</w:t>
      </w:r>
    </w:p>
    <w:p w14:paraId="1F2888DF" w14:textId="77777777" w:rsidR="007E24BF" w:rsidRPr="00CA742F" w:rsidRDefault="007E24BF" w:rsidP="00E3340F">
      <w:pPr>
        <w:pStyle w:val="ListParagraph"/>
        <w:widowControl/>
        <w:numPr>
          <w:ilvl w:val="2"/>
          <w:numId w:val="6"/>
        </w:numPr>
        <w:spacing w:after="220"/>
        <w:ind w:left="1276" w:right="0" w:hanging="283"/>
        <w:contextualSpacing/>
        <w:jc w:val="both"/>
        <w:rPr>
          <w:sz w:val="20"/>
          <w:szCs w:val="20"/>
        </w:rPr>
      </w:pPr>
      <w:r w:rsidRPr="00CA742F">
        <w:rPr>
          <w:sz w:val="20"/>
          <w:szCs w:val="20"/>
        </w:rPr>
        <w:t>External - Polyisobutylene PIB Sheeting.</w:t>
      </w:r>
    </w:p>
    <w:p w14:paraId="0ECAE3F8" w14:textId="2034CF08" w:rsidR="007E24BF" w:rsidRDefault="007E24BF" w:rsidP="004513F0">
      <w:pPr>
        <w:ind w:left="709"/>
      </w:pPr>
    </w:p>
    <w:p w14:paraId="24F7296B" w14:textId="114BE5E2" w:rsidR="007E24BF" w:rsidRPr="007E24BF" w:rsidRDefault="007E24BF" w:rsidP="00E3340F">
      <w:pPr>
        <w:pStyle w:val="Heading2"/>
        <w:numPr>
          <w:ilvl w:val="3"/>
          <w:numId w:val="6"/>
        </w:numPr>
        <w:ind w:left="709" w:hanging="709"/>
        <w:rPr>
          <w:sz w:val="24"/>
          <w:szCs w:val="24"/>
        </w:rPr>
      </w:pPr>
      <w:bookmarkStart w:id="16" w:name="_Toc90393624"/>
      <w:r w:rsidRPr="007E24BF">
        <w:rPr>
          <w:sz w:val="24"/>
          <w:szCs w:val="24"/>
        </w:rPr>
        <w:t>Provisions for Testing</w:t>
      </w:r>
      <w:bookmarkEnd w:id="16"/>
    </w:p>
    <w:p w14:paraId="79084D73" w14:textId="77777777" w:rsidR="007E24BF" w:rsidRPr="007E24BF" w:rsidRDefault="007E24BF" w:rsidP="007E24BF"/>
    <w:p w14:paraId="4F575313" w14:textId="77777777" w:rsidR="007E24BF" w:rsidRDefault="007E24BF" w:rsidP="007E24BF">
      <w:pPr>
        <w:ind w:left="709" w:right="-23"/>
        <w:jc w:val="both"/>
      </w:pPr>
      <w:r w:rsidRPr="00CA742F">
        <w:t xml:space="preserve">The Contractor shall make the following provisions as are necessary for the filling, venting, draining and flushing out of the completed section of the installations for the purpose of hydraulic testing. </w:t>
      </w:r>
    </w:p>
    <w:p w14:paraId="641AD1F2" w14:textId="77777777" w:rsidR="007E24BF" w:rsidRPr="00CA742F" w:rsidRDefault="007E24BF" w:rsidP="007E24BF"/>
    <w:p w14:paraId="73F52D24" w14:textId="77777777" w:rsidR="007E24BF" w:rsidRPr="00CA742F" w:rsidRDefault="007E24BF" w:rsidP="00E3340F">
      <w:pPr>
        <w:pStyle w:val="ListParagraph"/>
        <w:widowControl/>
        <w:numPr>
          <w:ilvl w:val="1"/>
          <w:numId w:val="9"/>
        </w:numPr>
        <w:spacing w:after="220"/>
        <w:ind w:left="1418" w:right="0" w:hanging="426"/>
        <w:contextualSpacing/>
        <w:jc w:val="both"/>
        <w:rPr>
          <w:sz w:val="20"/>
          <w:szCs w:val="20"/>
        </w:rPr>
      </w:pPr>
      <w:r w:rsidRPr="00CA742F">
        <w:rPr>
          <w:sz w:val="20"/>
          <w:szCs w:val="20"/>
        </w:rPr>
        <w:t xml:space="preserve">Air release - provide and fix at every high point a 15mm (1/2”) screwed boss with temporary air release pipe and air valve brought to hand level. On completion of testing, the air release pipe shall be removed, and a plug substituted, or an automatic air vent fitted. </w:t>
      </w:r>
    </w:p>
    <w:p w14:paraId="1FD1C46D" w14:textId="77777777" w:rsidR="007E24BF" w:rsidRPr="00CA742F" w:rsidRDefault="007E24BF" w:rsidP="00E3340F">
      <w:pPr>
        <w:pStyle w:val="ListParagraph"/>
        <w:widowControl/>
        <w:numPr>
          <w:ilvl w:val="1"/>
          <w:numId w:val="6"/>
        </w:numPr>
        <w:spacing w:after="220"/>
        <w:ind w:left="1418" w:right="0" w:hanging="426"/>
        <w:contextualSpacing/>
        <w:jc w:val="both"/>
        <w:rPr>
          <w:sz w:val="20"/>
          <w:szCs w:val="20"/>
        </w:rPr>
      </w:pPr>
      <w:r w:rsidRPr="00CA742F">
        <w:rPr>
          <w:sz w:val="20"/>
          <w:szCs w:val="20"/>
        </w:rPr>
        <w:t>System filling - provide and fix at low points all necessary 20mm (3/4”) screwed bosses to allow for filling for hydraulic testing. On completion of testing and draining of the system, drain valves shall be fitted in the bosses.</w:t>
      </w:r>
    </w:p>
    <w:p w14:paraId="4D69574C" w14:textId="77777777" w:rsidR="007E24BF" w:rsidRPr="00CA742F" w:rsidRDefault="007E24BF" w:rsidP="00E3340F">
      <w:pPr>
        <w:pStyle w:val="ListParagraph"/>
        <w:widowControl/>
        <w:numPr>
          <w:ilvl w:val="1"/>
          <w:numId w:val="6"/>
        </w:numPr>
        <w:spacing w:after="220"/>
        <w:ind w:left="1418" w:right="0" w:hanging="426"/>
        <w:contextualSpacing/>
        <w:jc w:val="both"/>
        <w:rPr>
          <w:sz w:val="20"/>
          <w:szCs w:val="20"/>
        </w:rPr>
      </w:pPr>
      <w:r w:rsidRPr="00CA742F">
        <w:rPr>
          <w:sz w:val="20"/>
          <w:szCs w:val="20"/>
        </w:rPr>
        <w:t xml:space="preserve">Instrument connections - the Contractor shall provide the following connections throughout the various systems covered by this Specification. </w:t>
      </w:r>
    </w:p>
    <w:p w14:paraId="5D46E64F" w14:textId="77777777" w:rsidR="007E24BF" w:rsidRPr="00CA742F" w:rsidRDefault="007E24BF" w:rsidP="00E3340F">
      <w:pPr>
        <w:pStyle w:val="ListParagraph"/>
        <w:widowControl/>
        <w:numPr>
          <w:ilvl w:val="1"/>
          <w:numId w:val="6"/>
        </w:numPr>
        <w:spacing w:after="220"/>
        <w:ind w:left="1418" w:right="0" w:hanging="426"/>
        <w:contextualSpacing/>
        <w:jc w:val="both"/>
        <w:rPr>
          <w:sz w:val="20"/>
          <w:szCs w:val="20"/>
        </w:rPr>
      </w:pPr>
      <w:r w:rsidRPr="00CA742F">
        <w:rPr>
          <w:sz w:val="20"/>
          <w:szCs w:val="20"/>
        </w:rPr>
        <w:t xml:space="preserve">10mm (3/8”) plugged bosses on pump suction and discharge connection to accommodate differential pressure gauges. </w:t>
      </w:r>
    </w:p>
    <w:p w14:paraId="03FE4D87" w14:textId="77777777" w:rsidR="007E24BF" w:rsidRPr="00CA742F" w:rsidRDefault="007E24BF" w:rsidP="00E3340F">
      <w:pPr>
        <w:pStyle w:val="ListParagraph"/>
        <w:widowControl/>
        <w:numPr>
          <w:ilvl w:val="1"/>
          <w:numId w:val="6"/>
        </w:numPr>
        <w:spacing w:after="220"/>
        <w:ind w:left="1418" w:right="0" w:hanging="426"/>
        <w:contextualSpacing/>
        <w:jc w:val="both"/>
        <w:rPr>
          <w:sz w:val="20"/>
          <w:szCs w:val="20"/>
        </w:rPr>
      </w:pPr>
      <w:r w:rsidRPr="00CA742F">
        <w:rPr>
          <w:sz w:val="20"/>
          <w:szCs w:val="20"/>
        </w:rPr>
        <w:lastRenderedPageBreak/>
        <w:t xml:space="preserve">Suitable thermometer wells and pressure gauge cocks on all main and sub-main water circuits flow and returns. Alternatively, the Contractor shall provide and fit, 15mm (1/2”) self-sealing test plugs in the appropriate positions, in which case the equipment provided under clauses below shall be of the appropriate type. </w:t>
      </w:r>
    </w:p>
    <w:p w14:paraId="4DF0EBF0" w14:textId="77777777" w:rsidR="007E24BF" w:rsidRPr="00CA742F" w:rsidRDefault="007E24BF" w:rsidP="00E3340F">
      <w:pPr>
        <w:pStyle w:val="ListParagraph"/>
        <w:widowControl/>
        <w:numPr>
          <w:ilvl w:val="1"/>
          <w:numId w:val="6"/>
        </w:numPr>
        <w:spacing w:after="220"/>
        <w:ind w:left="1418" w:right="0" w:hanging="426"/>
        <w:contextualSpacing/>
        <w:jc w:val="both"/>
        <w:rPr>
          <w:sz w:val="20"/>
          <w:szCs w:val="20"/>
        </w:rPr>
      </w:pPr>
      <w:r w:rsidRPr="00CA742F">
        <w:rPr>
          <w:sz w:val="20"/>
          <w:szCs w:val="20"/>
        </w:rPr>
        <w:t xml:space="preserve">10mm (3/8”) plugged connection in ductwork on both inlet and outlet of filters, heater and cooling coils, volume control dampers, attenuators and fans for air flow and pressure loss tests. </w:t>
      </w:r>
    </w:p>
    <w:p w14:paraId="2E98435C" w14:textId="77777777" w:rsidR="007E24BF" w:rsidRPr="00CA742F" w:rsidRDefault="007E24BF" w:rsidP="00E3340F">
      <w:pPr>
        <w:pStyle w:val="ListParagraph"/>
        <w:widowControl/>
        <w:numPr>
          <w:ilvl w:val="1"/>
          <w:numId w:val="6"/>
        </w:numPr>
        <w:spacing w:after="220"/>
        <w:ind w:left="1418" w:right="0" w:hanging="426"/>
        <w:contextualSpacing/>
        <w:jc w:val="both"/>
        <w:rPr>
          <w:sz w:val="20"/>
          <w:szCs w:val="20"/>
        </w:rPr>
      </w:pPr>
      <w:r w:rsidRPr="00CA742F">
        <w:rPr>
          <w:sz w:val="20"/>
          <w:szCs w:val="20"/>
        </w:rPr>
        <w:t xml:space="preserve">Ammeters to be fitted to each electric motor starter on plant excluding individual room heaters, i.e. fan convectors, unit heaters, etc. </w:t>
      </w:r>
    </w:p>
    <w:p w14:paraId="225CECDA" w14:textId="77777777" w:rsidR="007E24BF" w:rsidRPr="00CA742F" w:rsidRDefault="007E24BF" w:rsidP="00E3340F">
      <w:pPr>
        <w:pStyle w:val="ListParagraph"/>
        <w:widowControl/>
        <w:numPr>
          <w:ilvl w:val="1"/>
          <w:numId w:val="6"/>
        </w:numPr>
        <w:spacing w:after="220"/>
        <w:ind w:left="1418" w:right="0" w:hanging="426"/>
        <w:contextualSpacing/>
        <w:jc w:val="both"/>
        <w:rPr>
          <w:sz w:val="20"/>
          <w:szCs w:val="20"/>
        </w:rPr>
      </w:pPr>
      <w:r w:rsidRPr="00CA742F">
        <w:rPr>
          <w:sz w:val="20"/>
          <w:szCs w:val="20"/>
        </w:rPr>
        <w:t xml:space="preserve">Suitable thermometer wells and pressure </w:t>
      </w:r>
      <w:proofErr w:type="spellStart"/>
      <w:r w:rsidRPr="00CA742F">
        <w:rPr>
          <w:sz w:val="20"/>
          <w:szCs w:val="20"/>
        </w:rPr>
        <w:t>tappings</w:t>
      </w:r>
      <w:proofErr w:type="spellEnd"/>
      <w:r w:rsidRPr="00CA742F">
        <w:rPr>
          <w:sz w:val="20"/>
          <w:szCs w:val="20"/>
        </w:rPr>
        <w:t xml:space="preserve"> shall be supplied on the flow and return connections to all items of equipment. Suitable </w:t>
      </w:r>
      <w:proofErr w:type="spellStart"/>
      <w:r w:rsidRPr="00CA742F">
        <w:rPr>
          <w:sz w:val="20"/>
          <w:szCs w:val="20"/>
        </w:rPr>
        <w:t>tappings</w:t>
      </w:r>
      <w:proofErr w:type="spellEnd"/>
      <w:r w:rsidRPr="00CA742F">
        <w:rPr>
          <w:sz w:val="20"/>
          <w:szCs w:val="20"/>
        </w:rPr>
        <w:t xml:space="preserve"> (with valve) for pressure gauges shall be supplied on the pipework for each part of control valves.</w:t>
      </w:r>
    </w:p>
    <w:p w14:paraId="61F72529" w14:textId="77777777" w:rsidR="007E24BF" w:rsidRDefault="007E24BF" w:rsidP="007E24BF">
      <w:pPr>
        <w:ind w:left="709"/>
      </w:pPr>
      <w:r w:rsidRPr="00CA742F">
        <w:t>Alternatively, the Contractor shall provide and install 15mm self-sealing test plugs in the appropriate positions for the working pressure and type of system.</w:t>
      </w:r>
    </w:p>
    <w:p w14:paraId="6159780D" w14:textId="77777777" w:rsidR="007E24BF" w:rsidRPr="00CA742F" w:rsidRDefault="007E24BF" w:rsidP="007E24BF">
      <w:pPr>
        <w:ind w:left="709"/>
      </w:pPr>
    </w:p>
    <w:p w14:paraId="405F629D" w14:textId="77777777" w:rsidR="007E24BF" w:rsidRDefault="007E24BF" w:rsidP="007E24BF">
      <w:pPr>
        <w:ind w:left="709"/>
      </w:pPr>
      <w:r w:rsidRPr="00CA742F">
        <w:t xml:space="preserve">The Contractor shall supply the following instruments as applicable in connection with the hydraulic and performance tests of the services installation. </w:t>
      </w:r>
    </w:p>
    <w:p w14:paraId="1D2B2B57" w14:textId="12BE9BB9" w:rsidR="004513F0" w:rsidRDefault="004513F0" w:rsidP="00705D34"/>
    <w:p w14:paraId="0FF1C35C" w14:textId="77777777" w:rsidR="007E24BF" w:rsidRDefault="007E24BF" w:rsidP="007E24BF">
      <w:pPr>
        <w:ind w:left="709"/>
        <w:rPr>
          <w:b/>
          <w:u w:val="single"/>
        </w:rPr>
      </w:pPr>
      <w:r w:rsidRPr="00CA742F">
        <w:rPr>
          <w:b/>
          <w:u w:val="single"/>
        </w:rPr>
        <w:t xml:space="preserve">VENTILATION PERFORMANCE TESTS </w:t>
      </w:r>
    </w:p>
    <w:p w14:paraId="48E052EC" w14:textId="77777777" w:rsidR="007E24BF" w:rsidRPr="00CA742F" w:rsidRDefault="007E24BF" w:rsidP="007E24BF">
      <w:pPr>
        <w:ind w:left="709"/>
        <w:rPr>
          <w:b/>
          <w:u w:val="single"/>
        </w:rPr>
      </w:pPr>
    </w:p>
    <w:p w14:paraId="60DA11E8" w14:textId="77777777" w:rsidR="007E24BF" w:rsidRPr="00CA742F" w:rsidRDefault="007E24BF" w:rsidP="00E3340F">
      <w:pPr>
        <w:pStyle w:val="ListParagraph"/>
        <w:widowControl/>
        <w:numPr>
          <w:ilvl w:val="0"/>
          <w:numId w:val="10"/>
        </w:numPr>
        <w:spacing w:after="220"/>
        <w:ind w:left="1134" w:right="0" w:hanging="426"/>
        <w:contextualSpacing/>
        <w:jc w:val="both"/>
        <w:rPr>
          <w:sz w:val="20"/>
          <w:szCs w:val="20"/>
        </w:rPr>
      </w:pPr>
      <w:r w:rsidRPr="00CA742F">
        <w:rPr>
          <w:sz w:val="20"/>
          <w:szCs w:val="20"/>
        </w:rPr>
        <w:t>Duct air velocity.</w:t>
      </w:r>
    </w:p>
    <w:p w14:paraId="28EDD9E2" w14:textId="77777777" w:rsidR="007E24BF" w:rsidRPr="00CA742F" w:rsidRDefault="007E24BF" w:rsidP="00E3340F">
      <w:pPr>
        <w:pStyle w:val="ListParagraph"/>
        <w:widowControl/>
        <w:numPr>
          <w:ilvl w:val="0"/>
          <w:numId w:val="10"/>
        </w:numPr>
        <w:spacing w:after="220"/>
        <w:ind w:left="1134" w:right="0" w:hanging="426"/>
        <w:contextualSpacing/>
        <w:jc w:val="both"/>
        <w:rPr>
          <w:sz w:val="20"/>
          <w:szCs w:val="20"/>
        </w:rPr>
      </w:pPr>
      <w:r w:rsidRPr="00CA742F">
        <w:rPr>
          <w:sz w:val="20"/>
          <w:szCs w:val="20"/>
        </w:rPr>
        <w:t xml:space="preserve">Ammeter. </w:t>
      </w:r>
    </w:p>
    <w:p w14:paraId="47CC7C75" w14:textId="77777777" w:rsidR="007E24BF" w:rsidRPr="00CA742F" w:rsidRDefault="007E24BF" w:rsidP="00E3340F">
      <w:pPr>
        <w:pStyle w:val="ListParagraph"/>
        <w:widowControl/>
        <w:numPr>
          <w:ilvl w:val="0"/>
          <w:numId w:val="10"/>
        </w:numPr>
        <w:spacing w:after="220"/>
        <w:ind w:left="1134" w:right="0" w:hanging="426"/>
        <w:contextualSpacing/>
        <w:jc w:val="both"/>
        <w:rPr>
          <w:sz w:val="20"/>
          <w:szCs w:val="20"/>
        </w:rPr>
      </w:pPr>
      <w:r w:rsidRPr="00CA742F">
        <w:rPr>
          <w:sz w:val="20"/>
          <w:szCs w:val="20"/>
        </w:rPr>
        <w:t xml:space="preserve">Tachometer. </w:t>
      </w:r>
    </w:p>
    <w:p w14:paraId="0ACF67AE" w14:textId="77777777" w:rsidR="007E24BF" w:rsidRPr="00CA742F" w:rsidRDefault="007E24BF" w:rsidP="00E3340F">
      <w:pPr>
        <w:pStyle w:val="ListParagraph"/>
        <w:widowControl/>
        <w:numPr>
          <w:ilvl w:val="0"/>
          <w:numId w:val="10"/>
        </w:numPr>
        <w:spacing w:after="220"/>
        <w:ind w:left="1134" w:right="0" w:hanging="426"/>
        <w:contextualSpacing/>
        <w:jc w:val="both"/>
        <w:rPr>
          <w:sz w:val="20"/>
          <w:szCs w:val="20"/>
        </w:rPr>
      </w:pPr>
      <w:r w:rsidRPr="00CA742F">
        <w:rPr>
          <w:sz w:val="20"/>
          <w:szCs w:val="20"/>
        </w:rPr>
        <w:t xml:space="preserve">Inclined water gauge or air meter with accessories. </w:t>
      </w:r>
    </w:p>
    <w:p w14:paraId="51C92326" w14:textId="77777777" w:rsidR="007E24BF" w:rsidRPr="00CA742F" w:rsidRDefault="007E24BF" w:rsidP="00E3340F">
      <w:pPr>
        <w:pStyle w:val="ListParagraph"/>
        <w:widowControl/>
        <w:numPr>
          <w:ilvl w:val="0"/>
          <w:numId w:val="10"/>
        </w:numPr>
        <w:spacing w:after="220"/>
        <w:ind w:left="1134" w:right="0" w:hanging="426"/>
        <w:contextualSpacing/>
        <w:jc w:val="both"/>
        <w:rPr>
          <w:sz w:val="20"/>
          <w:szCs w:val="20"/>
        </w:rPr>
      </w:pPr>
      <w:r w:rsidRPr="00CA742F">
        <w:rPr>
          <w:sz w:val="20"/>
          <w:szCs w:val="20"/>
        </w:rPr>
        <w:t xml:space="preserve">Vane anemometer. </w:t>
      </w:r>
    </w:p>
    <w:p w14:paraId="2C5657B3" w14:textId="77777777" w:rsidR="007E24BF" w:rsidRPr="00CA742F" w:rsidRDefault="007E24BF" w:rsidP="00E3340F">
      <w:pPr>
        <w:pStyle w:val="ListParagraph"/>
        <w:widowControl/>
        <w:numPr>
          <w:ilvl w:val="0"/>
          <w:numId w:val="10"/>
        </w:numPr>
        <w:spacing w:after="220"/>
        <w:ind w:left="1134" w:right="0" w:hanging="426"/>
        <w:contextualSpacing/>
        <w:jc w:val="both"/>
        <w:rPr>
          <w:sz w:val="20"/>
          <w:szCs w:val="20"/>
        </w:rPr>
      </w:pPr>
      <w:r w:rsidRPr="00CA742F">
        <w:rPr>
          <w:sz w:val="20"/>
          <w:szCs w:val="20"/>
        </w:rPr>
        <w:t xml:space="preserve">Air thermometers. </w:t>
      </w:r>
    </w:p>
    <w:p w14:paraId="076F4147" w14:textId="77777777" w:rsidR="007E24BF" w:rsidRPr="00CA742F" w:rsidRDefault="007E24BF" w:rsidP="00E3340F">
      <w:pPr>
        <w:pStyle w:val="ListParagraph"/>
        <w:widowControl/>
        <w:numPr>
          <w:ilvl w:val="0"/>
          <w:numId w:val="10"/>
        </w:numPr>
        <w:spacing w:after="220"/>
        <w:ind w:left="1134" w:right="0" w:hanging="426"/>
        <w:contextualSpacing/>
        <w:jc w:val="both"/>
        <w:rPr>
          <w:sz w:val="20"/>
          <w:szCs w:val="20"/>
        </w:rPr>
      </w:pPr>
      <w:r w:rsidRPr="00CA742F">
        <w:rPr>
          <w:sz w:val="20"/>
          <w:szCs w:val="20"/>
        </w:rPr>
        <w:t>Thermometers to BS 593 for measurement of flow and return temperatures.</w:t>
      </w:r>
    </w:p>
    <w:p w14:paraId="5227ECB3" w14:textId="77777777" w:rsidR="007E24BF" w:rsidRPr="00CA742F" w:rsidRDefault="007E24BF" w:rsidP="00E3340F">
      <w:pPr>
        <w:pStyle w:val="ListParagraph"/>
        <w:widowControl/>
        <w:numPr>
          <w:ilvl w:val="0"/>
          <w:numId w:val="10"/>
        </w:numPr>
        <w:spacing w:after="220"/>
        <w:ind w:left="1134" w:right="0" w:hanging="426"/>
        <w:contextualSpacing/>
        <w:jc w:val="both"/>
        <w:rPr>
          <w:sz w:val="20"/>
          <w:szCs w:val="20"/>
        </w:rPr>
      </w:pPr>
      <w:r w:rsidRPr="00CA742F">
        <w:rPr>
          <w:sz w:val="20"/>
          <w:szCs w:val="20"/>
        </w:rPr>
        <w:t>Sling psychrometer.</w:t>
      </w:r>
    </w:p>
    <w:p w14:paraId="60B079CC" w14:textId="77777777" w:rsidR="007E24BF" w:rsidRPr="00CA742F" w:rsidRDefault="007E24BF" w:rsidP="00E3340F">
      <w:pPr>
        <w:pStyle w:val="ListParagraph"/>
        <w:widowControl/>
        <w:numPr>
          <w:ilvl w:val="0"/>
          <w:numId w:val="10"/>
        </w:numPr>
        <w:spacing w:after="220"/>
        <w:ind w:left="1134" w:right="0" w:hanging="426"/>
        <w:contextualSpacing/>
        <w:jc w:val="both"/>
        <w:rPr>
          <w:sz w:val="20"/>
          <w:szCs w:val="20"/>
        </w:rPr>
      </w:pPr>
      <w:r w:rsidRPr="00CA742F">
        <w:rPr>
          <w:sz w:val="20"/>
          <w:szCs w:val="20"/>
        </w:rPr>
        <w:t xml:space="preserve">Stopwatch. </w:t>
      </w:r>
    </w:p>
    <w:p w14:paraId="6D3D8117" w14:textId="77777777" w:rsidR="007E24BF" w:rsidRPr="00CA742F" w:rsidRDefault="007E24BF" w:rsidP="00E3340F">
      <w:pPr>
        <w:pStyle w:val="ListParagraph"/>
        <w:widowControl/>
        <w:numPr>
          <w:ilvl w:val="0"/>
          <w:numId w:val="10"/>
        </w:numPr>
        <w:spacing w:after="220"/>
        <w:ind w:left="1134" w:right="0" w:hanging="426"/>
        <w:contextualSpacing/>
        <w:jc w:val="both"/>
        <w:rPr>
          <w:sz w:val="20"/>
          <w:szCs w:val="20"/>
        </w:rPr>
      </w:pPr>
      <w:r w:rsidRPr="00CA742F">
        <w:rPr>
          <w:sz w:val="20"/>
          <w:szCs w:val="20"/>
        </w:rPr>
        <w:t xml:space="preserve">Smoke candles. </w:t>
      </w:r>
    </w:p>
    <w:p w14:paraId="6B8E4477" w14:textId="77777777" w:rsidR="007E24BF" w:rsidRPr="00CA742F" w:rsidRDefault="007E24BF" w:rsidP="00E3340F">
      <w:pPr>
        <w:pStyle w:val="ListParagraph"/>
        <w:widowControl/>
        <w:numPr>
          <w:ilvl w:val="0"/>
          <w:numId w:val="10"/>
        </w:numPr>
        <w:spacing w:after="220"/>
        <w:ind w:left="1134" w:right="0" w:hanging="426"/>
        <w:contextualSpacing/>
        <w:jc w:val="both"/>
        <w:rPr>
          <w:sz w:val="20"/>
          <w:szCs w:val="20"/>
        </w:rPr>
      </w:pPr>
      <w:proofErr w:type="spellStart"/>
      <w:r w:rsidRPr="00CA742F">
        <w:rPr>
          <w:sz w:val="20"/>
          <w:szCs w:val="20"/>
        </w:rPr>
        <w:t>Thermohydrograph</w:t>
      </w:r>
      <w:proofErr w:type="spellEnd"/>
      <w:r w:rsidRPr="00CA742F">
        <w:rPr>
          <w:sz w:val="20"/>
          <w:szCs w:val="20"/>
        </w:rPr>
        <w:t xml:space="preserve"> with test record sheets. </w:t>
      </w:r>
    </w:p>
    <w:p w14:paraId="4BE585D6" w14:textId="77777777" w:rsidR="007E24BF" w:rsidRDefault="007E24BF" w:rsidP="007E24BF">
      <w:pPr>
        <w:ind w:left="709" w:right="-23"/>
        <w:jc w:val="both"/>
      </w:pPr>
      <w:r w:rsidRPr="00CA742F">
        <w:t xml:space="preserve">All ventilation test records shall be included on the Record Drawings specified. Location of all test points shall be included. </w:t>
      </w:r>
    </w:p>
    <w:p w14:paraId="3F4C3F47" w14:textId="77777777" w:rsidR="007E24BF" w:rsidRPr="00CA742F" w:rsidRDefault="007E24BF" w:rsidP="007E24BF"/>
    <w:p w14:paraId="6B246D25" w14:textId="77777777" w:rsidR="007E24BF" w:rsidRPr="00CA742F" w:rsidRDefault="007E24BF" w:rsidP="007E24BF">
      <w:pPr>
        <w:ind w:left="709"/>
        <w:rPr>
          <w:b/>
          <w:u w:val="single"/>
        </w:rPr>
      </w:pPr>
      <w:r w:rsidRPr="00CA742F">
        <w:rPr>
          <w:b/>
          <w:u w:val="single"/>
        </w:rPr>
        <w:t xml:space="preserve">WATER SERVICES PERFORMANCE TESTS </w:t>
      </w:r>
    </w:p>
    <w:p w14:paraId="6F7C02EC" w14:textId="77777777" w:rsidR="007E24BF" w:rsidRPr="00CA742F" w:rsidRDefault="007E24BF" w:rsidP="00E3340F">
      <w:pPr>
        <w:pStyle w:val="ListParagraph"/>
        <w:widowControl/>
        <w:numPr>
          <w:ilvl w:val="0"/>
          <w:numId w:val="11"/>
        </w:numPr>
        <w:spacing w:after="220"/>
        <w:ind w:left="1134" w:right="0" w:hanging="426"/>
        <w:contextualSpacing/>
        <w:jc w:val="both"/>
        <w:rPr>
          <w:sz w:val="20"/>
          <w:szCs w:val="20"/>
        </w:rPr>
      </w:pPr>
      <w:r w:rsidRPr="00CA742F">
        <w:rPr>
          <w:sz w:val="20"/>
          <w:szCs w:val="20"/>
        </w:rPr>
        <w:t xml:space="preserve">Ammeter. </w:t>
      </w:r>
    </w:p>
    <w:p w14:paraId="038919E4" w14:textId="77777777" w:rsidR="007E24BF" w:rsidRPr="00CA742F" w:rsidRDefault="007E24BF" w:rsidP="00E3340F">
      <w:pPr>
        <w:pStyle w:val="ListParagraph"/>
        <w:widowControl/>
        <w:numPr>
          <w:ilvl w:val="0"/>
          <w:numId w:val="11"/>
        </w:numPr>
        <w:spacing w:after="220"/>
        <w:ind w:left="1134" w:right="0" w:hanging="426"/>
        <w:contextualSpacing/>
        <w:jc w:val="both"/>
        <w:rPr>
          <w:sz w:val="20"/>
          <w:szCs w:val="20"/>
        </w:rPr>
      </w:pPr>
      <w:r w:rsidRPr="00CA742F">
        <w:rPr>
          <w:sz w:val="20"/>
          <w:szCs w:val="20"/>
        </w:rPr>
        <w:t xml:space="preserve">Tachometers. </w:t>
      </w:r>
    </w:p>
    <w:p w14:paraId="3DB2E092" w14:textId="77777777" w:rsidR="007E24BF" w:rsidRPr="00CA742F" w:rsidRDefault="007E24BF" w:rsidP="00E3340F">
      <w:pPr>
        <w:pStyle w:val="ListParagraph"/>
        <w:widowControl/>
        <w:numPr>
          <w:ilvl w:val="0"/>
          <w:numId w:val="11"/>
        </w:numPr>
        <w:spacing w:after="220"/>
        <w:ind w:left="1134" w:right="0" w:hanging="426"/>
        <w:contextualSpacing/>
        <w:jc w:val="both"/>
        <w:rPr>
          <w:sz w:val="20"/>
          <w:szCs w:val="20"/>
        </w:rPr>
      </w:pPr>
      <w:r w:rsidRPr="00CA742F">
        <w:rPr>
          <w:sz w:val="20"/>
          <w:szCs w:val="20"/>
        </w:rPr>
        <w:t xml:space="preserve">Stop Watch. </w:t>
      </w:r>
    </w:p>
    <w:p w14:paraId="125E2958" w14:textId="77777777" w:rsidR="007E24BF" w:rsidRPr="00CA742F" w:rsidRDefault="007E24BF" w:rsidP="00E3340F">
      <w:pPr>
        <w:pStyle w:val="ListParagraph"/>
        <w:widowControl/>
        <w:numPr>
          <w:ilvl w:val="0"/>
          <w:numId w:val="11"/>
        </w:numPr>
        <w:spacing w:after="220"/>
        <w:ind w:left="1134" w:right="0" w:hanging="426"/>
        <w:contextualSpacing/>
        <w:jc w:val="both"/>
        <w:rPr>
          <w:sz w:val="20"/>
          <w:szCs w:val="20"/>
        </w:rPr>
      </w:pPr>
      <w:r w:rsidRPr="00CA742F">
        <w:rPr>
          <w:sz w:val="20"/>
          <w:szCs w:val="20"/>
        </w:rPr>
        <w:t xml:space="preserve">Test thermometers suitable for self-seal test plugs or in general to BS 593 Ref B230F1200 x 406 mm long and Ref B14OF.100 as applicable. </w:t>
      </w:r>
    </w:p>
    <w:p w14:paraId="4164C273" w14:textId="77777777" w:rsidR="007E24BF" w:rsidRPr="00CA742F" w:rsidRDefault="007E24BF" w:rsidP="00E3340F">
      <w:pPr>
        <w:pStyle w:val="ListParagraph"/>
        <w:widowControl/>
        <w:numPr>
          <w:ilvl w:val="0"/>
          <w:numId w:val="11"/>
        </w:numPr>
        <w:spacing w:after="220"/>
        <w:ind w:left="1134" w:right="0" w:hanging="426"/>
        <w:contextualSpacing/>
        <w:jc w:val="both"/>
        <w:rPr>
          <w:sz w:val="20"/>
          <w:szCs w:val="20"/>
        </w:rPr>
      </w:pPr>
      <w:r w:rsidRPr="00CA742F">
        <w:rPr>
          <w:sz w:val="20"/>
          <w:szCs w:val="20"/>
        </w:rPr>
        <w:t xml:space="preserve">Pipe tongs with 32 gauge </w:t>
      </w:r>
      <w:proofErr w:type="spellStart"/>
      <w:r w:rsidRPr="00CA742F">
        <w:rPr>
          <w:sz w:val="20"/>
          <w:szCs w:val="20"/>
        </w:rPr>
        <w:t>chromel</w:t>
      </w:r>
      <w:proofErr w:type="spellEnd"/>
      <w:r w:rsidRPr="00CA742F">
        <w:rPr>
          <w:sz w:val="20"/>
          <w:szCs w:val="20"/>
        </w:rPr>
        <w:t xml:space="preserve">-constant or thermocouples. </w:t>
      </w:r>
    </w:p>
    <w:p w14:paraId="5184996E" w14:textId="77777777" w:rsidR="007E24BF" w:rsidRPr="00CA742F" w:rsidRDefault="007E24BF" w:rsidP="00E3340F">
      <w:pPr>
        <w:pStyle w:val="ListParagraph"/>
        <w:widowControl/>
        <w:numPr>
          <w:ilvl w:val="0"/>
          <w:numId w:val="11"/>
        </w:numPr>
        <w:spacing w:after="220"/>
        <w:ind w:left="1134" w:right="0" w:hanging="426"/>
        <w:contextualSpacing/>
        <w:jc w:val="both"/>
        <w:rPr>
          <w:sz w:val="20"/>
          <w:szCs w:val="20"/>
        </w:rPr>
      </w:pPr>
      <w:r w:rsidRPr="00CA742F">
        <w:rPr>
          <w:sz w:val="20"/>
          <w:szCs w:val="20"/>
        </w:rPr>
        <w:t xml:space="preserve">Dial type contact thermometer. </w:t>
      </w:r>
    </w:p>
    <w:p w14:paraId="66FF0120" w14:textId="77777777" w:rsidR="007E24BF" w:rsidRDefault="007E24BF" w:rsidP="007E24BF">
      <w:pPr>
        <w:ind w:left="709" w:right="-23"/>
        <w:jc w:val="both"/>
      </w:pPr>
      <w:r w:rsidRPr="00CA742F">
        <w:t xml:space="preserve">All circuits shall be tested as specified and final results recorded on testing and commissioning record sheets. To be included in the Operation and Maintenance Manuals. </w:t>
      </w:r>
    </w:p>
    <w:p w14:paraId="3568C8F2" w14:textId="3E8B9D23" w:rsidR="007E24BF" w:rsidRDefault="007E24BF" w:rsidP="00705D34"/>
    <w:p w14:paraId="0D1810A0" w14:textId="2F10A0F6" w:rsidR="007E24BF" w:rsidRPr="007E24BF" w:rsidRDefault="007E24BF" w:rsidP="007E24BF">
      <w:pPr>
        <w:pStyle w:val="Heading2"/>
        <w:rPr>
          <w:sz w:val="24"/>
          <w:szCs w:val="24"/>
        </w:rPr>
      </w:pPr>
      <w:bookmarkStart w:id="17" w:name="_Toc90393625"/>
      <w:r w:rsidRPr="007E24BF">
        <w:rPr>
          <w:sz w:val="24"/>
          <w:szCs w:val="24"/>
        </w:rPr>
        <w:t>10</w:t>
      </w:r>
      <w:r w:rsidRPr="007E24BF">
        <w:rPr>
          <w:sz w:val="24"/>
          <w:szCs w:val="24"/>
        </w:rPr>
        <w:tab/>
        <w:t>Testing</w:t>
      </w:r>
      <w:bookmarkEnd w:id="17"/>
    </w:p>
    <w:p w14:paraId="2BFBBA36" w14:textId="73236FF9" w:rsidR="007E24BF" w:rsidRDefault="007E24BF" w:rsidP="007E24BF"/>
    <w:p w14:paraId="4953ABC3" w14:textId="77777777" w:rsidR="007E24BF" w:rsidRPr="00CA742F" w:rsidRDefault="007E24BF" w:rsidP="007E24BF">
      <w:pPr>
        <w:ind w:left="709" w:right="-23"/>
        <w:jc w:val="both"/>
      </w:pPr>
      <w:r w:rsidRPr="00CA742F">
        <w:t xml:space="preserve">The Contractor shall carry out the complete testing of the works in accordance with the following specification. </w:t>
      </w:r>
    </w:p>
    <w:p w14:paraId="29F120F9" w14:textId="77777777" w:rsidR="007E24BF" w:rsidRDefault="007E24BF" w:rsidP="007E24BF">
      <w:pPr>
        <w:ind w:left="709" w:right="-23"/>
        <w:jc w:val="both"/>
      </w:pPr>
      <w:r w:rsidRPr="00CA742F">
        <w:t xml:space="preserve">Pressure testing shall be carried out in accordance with British Code of Practice BS 6880 and BS 5449. </w:t>
      </w:r>
    </w:p>
    <w:p w14:paraId="228AAEB9" w14:textId="77777777" w:rsidR="007E24BF" w:rsidRPr="00CA742F" w:rsidRDefault="007E24BF" w:rsidP="007E24BF">
      <w:pPr>
        <w:ind w:left="709" w:right="-23"/>
        <w:jc w:val="both"/>
      </w:pPr>
    </w:p>
    <w:p w14:paraId="3D5DC6E0" w14:textId="77777777" w:rsidR="007E24BF" w:rsidRDefault="007E24BF" w:rsidP="007E24BF">
      <w:pPr>
        <w:ind w:left="709" w:right="-23"/>
        <w:jc w:val="both"/>
      </w:pPr>
      <w:r w:rsidRPr="00CA742F">
        <w:t xml:space="preserve">All pipework installations shall be hydraulically tested after erection and before insulation is applied, the test pressure being maintained for two hours unless otherwise stated. For welded mains every weld shall be hammered prior to filling for the pressure test. To facilitate contract progress, these tests may be in sections as all work proceeds. ‘Pipework” installations shall include all valves, heat exchangers and controls subject to the system pressure when in commission. </w:t>
      </w:r>
    </w:p>
    <w:p w14:paraId="51A346C8" w14:textId="77777777" w:rsidR="007E24BF" w:rsidRPr="00CA742F" w:rsidRDefault="007E24BF" w:rsidP="007E24BF">
      <w:pPr>
        <w:ind w:left="709" w:right="-23"/>
        <w:jc w:val="both"/>
      </w:pPr>
    </w:p>
    <w:p w14:paraId="7FDF4477" w14:textId="77777777" w:rsidR="007E24BF" w:rsidRDefault="007E24BF" w:rsidP="007E24BF">
      <w:pPr>
        <w:ind w:left="709" w:right="-23"/>
        <w:jc w:val="both"/>
      </w:pPr>
      <w:r w:rsidRPr="00CA742F">
        <w:t xml:space="preserve">After the particular test pressure is achieved the system shall be immediately sealed by use of a valve and associated test gauge. The test pressurisation unit is then to be disconnected from the system at which time the test period then begins. The test pressure shall then be monitored on the test gauge associated with the sealing valve. </w:t>
      </w:r>
    </w:p>
    <w:p w14:paraId="335272F5" w14:textId="77777777" w:rsidR="007E24BF" w:rsidRPr="00CA742F" w:rsidRDefault="007E24BF" w:rsidP="007E24BF">
      <w:pPr>
        <w:ind w:left="709" w:right="-23"/>
        <w:jc w:val="both"/>
      </w:pPr>
    </w:p>
    <w:p w14:paraId="7D10DFDE" w14:textId="77777777" w:rsidR="007E24BF" w:rsidRDefault="007E24BF" w:rsidP="007E24BF">
      <w:pPr>
        <w:ind w:left="709" w:right="-23"/>
        <w:jc w:val="both"/>
      </w:pPr>
      <w:r w:rsidRPr="00CA742F">
        <w:t xml:space="preserve">Tests generally shall be twice the normal working pressure, without loss of pressure for a period of at least 2 hours. </w:t>
      </w:r>
    </w:p>
    <w:p w14:paraId="0B6930B4" w14:textId="77777777" w:rsidR="007E24BF" w:rsidRPr="00CA742F" w:rsidRDefault="007E24BF" w:rsidP="007E24BF">
      <w:pPr>
        <w:ind w:left="709" w:right="-23"/>
        <w:jc w:val="both"/>
      </w:pPr>
    </w:p>
    <w:p w14:paraId="5D7E0FFA" w14:textId="77777777" w:rsidR="007E24BF" w:rsidRDefault="007E24BF" w:rsidP="007E24BF">
      <w:pPr>
        <w:ind w:left="709" w:right="-23"/>
        <w:jc w:val="both"/>
      </w:pPr>
      <w:r w:rsidRPr="00CA742F">
        <w:t xml:space="preserve">The Contractor shall carry out circulation tests as currently recommended in the Commissioning Codes, as published by the Chartered Institute of Building Services Engineers. Before the material or apparatus is despatched from the maker’s works, certificates shall be required where specified by the British Standard. </w:t>
      </w:r>
    </w:p>
    <w:p w14:paraId="4837D890" w14:textId="77777777" w:rsidR="007E24BF" w:rsidRPr="00CA742F" w:rsidRDefault="007E24BF" w:rsidP="007E24BF">
      <w:pPr>
        <w:ind w:left="709" w:right="-23"/>
        <w:jc w:val="both"/>
      </w:pPr>
    </w:p>
    <w:p w14:paraId="217BF7FD" w14:textId="77777777" w:rsidR="007E24BF" w:rsidRPr="00CA742F" w:rsidRDefault="007E24BF" w:rsidP="007E24BF">
      <w:pPr>
        <w:ind w:left="709" w:right="-23"/>
        <w:jc w:val="both"/>
      </w:pPr>
      <w:r w:rsidRPr="00CA742F">
        <w:t xml:space="preserve">Certified certificates of all such tests shall be provided to the Contract Administrator. </w:t>
      </w:r>
    </w:p>
    <w:p w14:paraId="2BE55910" w14:textId="77777777" w:rsidR="007E24BF" w:rsidRPr="00CA742F" w:rsidRDefault="007E24BF" w:rsidP="007E24BF"/>
    <w:p w14:paraId="18967E7A" w14:textId="77777777" w:rsidR="007E24BF" w:rsidRPr="00CA742F" w:rsidRDefault="007E24BF" w:rsidP="007E24BF">
      <w:pPr>
        <w:ind w:left="709"/>
      </w:pPr>
      <w:r w:rsidRPr="00CA742F">
        <w:t xml:space="preserve">Each item of plant tested at works shall be stamped or fitted with a plate giving: </w:t>
      </w:r>
    </w:p>
    <w:p w14:paraId="607EC29E" w14:textId="77777777" w:rsidR="007E24BF" w:rsidRPr="00CA742F" w:rsidRDefault="007E24BF" w:rsidP="00E3340F">
      <w:pPr>
        <w:pStyle w:val="ListParagraph"/>
        <w:widowControl/>
        <w:numPr>
          <w:ilvl w:val="0"/>
          <w:numId w:val="12"/>
        </w:numPr>
        <w:spacing w:after="220"/>
        <w:ind w:left="1134" w:right="0" w:hanging="426"/>
        <w:contextualSpacing/>
        <w:jc w:val="both"/>
        <w:rPr>
          <w:sz w:val="20"/>
          <w:szCs w:val="20"/>
        </w:rPr>
      </w:pPr>
      <w:r w:rsidRPr="00CA742F">
        <w:rPr>
          <w:sz w:val="20"/>
          <w:szCs w:val="20"/>
        </w:rPr>
        <w:t xml:space="preserve">Normal working conditions. </w:t>
      </w:r>
    </w:p>
    <w:p w14:paraId="79FD1F5B" w14:textId="77777777" w:rsidR="007E24BF" w:rsidRPr="00CA742F" w:rsidRDefault="007E24BF" w:rsidP="00E3340F">
      <w:pPr>
        <w:pStyle w:val="ListParagraph"/>
        <w:widowControl/>
        <w:numPr>
          <w:ilvl w:val="0"/>
          <w:numId w:val="12"/>
        </w:numPr>
        <w:spacing w:after="220"/>
        <w:ind w:left="1134" w:right="0" w:hanging="426"/>
        <w:contextualSpacing/>
        <w:jc w:val="both"/>
        <w:rPr>
          <w:sz w:val="20"/>
          <w:szCs w:val="20"/>
        </w:rPr>
      </w:pPr>
      <w:r w:rsidRPr="00CA742F">
        <w:rPr>
          <w:sz w:val="20"/>
          <w:szCs w:val="20"/>
        </w:rPr>
        <w:t xml:space="preserve">Test conditions. </w:t>
      </w:r>
    </w:p>
    <w:p w14:paraId="7EA8DED7" w14:textId="77777777" w:rsidR="007E24BF" w:rsidRPr="00CA742F" w:rsidRDefault="007E24BF" w:rsidP="00E3340F">
      <w:pPr>
        <w:pStyle w:val="ListParagraph"/>
        <w:widowControl/>
        <w:numPr>
          <w:ilvl w:val="0"/>
          <w:numId w:val="12"/>
        </w:numPr>
        <w:spacing w:after="220"/>
        <w:ind w:left="1134" w:right="0" w:hanging="426"/>
        <w:contextualSpacing/>
        <w:jc w:val="both"/>
        <w:rPr>
          <w:sz w:val="20"/>
          <w:szCs w:val="20"/>
        </w:rPr>
      </w:pPr>
      <w:r w:rsidRPr="00CA742F">
        <w:rPr>
          <w:sz w:val="20"/>
          <w:szCs w:val="20"/>
        </w:rPr>
        <w:t xml:space="preserve">Individual equipment number. </w:t>
      </w:r>
    </w:p>
    <w:p w14:paraId="2F79D6D1" w14:textId="77777777" w:rsidR="007E24BF" w:rsidRPr="00CA742F" w:rsidRDefault="007E24BF" w:rsidP="00E3340F">
      <w:pPr>
        <w:pStyle w:val="ListParagraph"/>
        <w:widowControl/>
        <w:numPr>
          <w:ilvl w:val="0"/>
          <w:numId w:val="12"/>
        </w:numPr>
        <w:spacing w:after="220"/>
        <w:ind w:left="1134" w:right="0" w:hanging="426"/>
        <w:contextualSpacing/>
        <w:jc w:val="both"/>
        <w:rPr>
          <w:sz w:val="20"/>
          <w:szCs w:val="20"/>
        </w:rPr>
      </w:pPr>
      <w:r w:rsidRPr="00CA742F">
        <w:rPr>
          <w:sz w:val="20"/>
          <w:szCs w:val="20"/>
        </w:rPr>
        <w:t xml:space="preserve">BSS number if any. </w:t>
      </w:r>
    </w:p>
    <w:p w14:paraId="7032DB60" w14:textId="77777777" w:rsidR="007E24BF" w:rsidRPr="00CA742F" w:rsidRDefault="007E24BF" w:rsidP="00E3340F">
      <w:pPr>
        <w:pStyle w:val="ListParagraph"/>
        <w:widowControl/>
        <w:numPr>
          <w:ilvl w:val="0"/>
          <w:numId w:val="12"/>
        </w:numPr>
        <w:spacing w:after="220"/>
        <w:ind w:left="1134" w:right="0" w:hanging="426"/>
        <w:contextualSpacing/>
        <w:jc w:val="both"/>
        <w:rPr>
          <w:sz w:val="20"/>
          <w:szCs w:val="20"/>
        </w:rPr>
      </w:pPr>
      <w:r w:rsidRPr="00CA742F">
        <w:rPr>
          <w:sz w:val="20"/>
          <w:szCs w:val="20"/>
        </w:rPr>
        <w:t xml:space="preserve">Date of test. </w:t>
      </w:r>
    </w:p>
    <w:p w14:paraId="6A16EEB4" w14:textId="77777777" w:rsidR="007E24BF" w:rsidRDefault="007E24BF" w:rsidP="007E24BF">
      <w:pPr>
        <w:ind w:left="709" w:right="-23"/>
        <w:jc w:val="both"/>
      </w:pPr>
      <w:r w:rsidRPr="00CA742F">
        <w:t xml:space="preserve">The above information shall be included on the test certificate for each item of plant, which shall also include location of test and signature of the witness. </w:t>
      </w:r>
    </w:p>
    <w:p w14:paraId="0CD060E9" w14:textId="77777777" w:rsidR="007E24BF" w:rsidRPr="00CA742F" w:rsidRDefault="007E24BF" w:rsidP="007E24BF">
      <w:pPr>
        <w:ind w:left="709" w:right="-23"/>
        <w:jc w:val="both"/>
      </w:pPr>
    </w:p>
    <w:p w14:paraId="3122853D" w14:textId="77777777" w:rsidR="007E24BF" w:rsidRDefault="007E24BF" w:rsidP="007E24BF">
      <w:pPr>
        <w:ind w:left="709" w:right="-23"/>
        <w:jc w:val="both"/>
      </w:pPr>
      <w:r w:rsidRPr="00CA742F">
        <w:t xml:space="preserve">In the event of the plant or any section of the installations not passing these prescribed tests, the Contractor shall remedy all faults and the plant, section or sections of contract works shall be retested. </w:t>
      </w:r>
    </w:p>
    <w:p w14:paraId="145E50A7" w14:textId="77777777" w:rsidR="007E24BF" w:rsidRPr="00CA742F" w:rsidRDefault="007E24BF" w:rsidP="007E24BF">
      <w:pPr>
        <w:ind w:left="709" w:right="-23"/>
        <w:jc w:val="both"/>
      </w:pPr>
    </w:p>
    <w:p w14:paraId="0148C1D5" w14:textId="77777777" w:rsidR="007E24BF" w:rsidRPr="00CA742F" w:rsidRDefault="007E24BF" w:rsidP="007E24BF">
      <w:pPr>
        <w:ind w:left="709" w:right="-23"/>
        <w:jc w:val="both"/>
      </w:pPr>
      <w:r w:rsidRPr="00CA742F">
        <w:t>The Contractor shall supervise and carry out on site the following specific tests:</w:t>
      </w:r>
    </w:p>
    <w:p w14:paraId="5F40AD78" w14:textId="77777777" w:rsidR="007E24BF" w:rsidRPr="00CA742F" w:rsidRDefault="007E24BF" w:rsidP="00E3340F">
      <w:pPr>
        <w:pStyle w:val="ListParagraph"/>
        <w:widowControl/>
        <w:numPr>
          <w:ilvl w:val="0"/>
          <w:numId w:val="13"/>
        </w:numPr>
        <w:spacing w:after="220"/>
        <w:ind w:left="1134" w:right="0" w:hanging="426"/>
        <w:contextualSpacing/>
        <w:jc w:val="both"/>
        <w:rPr>
          <w:sz w:val="20"/>
          <w:szCs w:val="20"/>
        </w:rPr>
      </w:pPr>
      <w:r w:rsidRPr="00CA742F">
        <w:rPr>
          <w:sz w:val="20"/>
          <w:szCs w:val="20"/>
        </w:rPr>
        <w:t xml:space="preserve">All boilers shall be hydraulically tested after erection, to a minimum of twice the working pressure and maintained for two hours. </w:t>
      </w:r>
    </w:p>
    <w:p w14:paraId="4F4BAB10" w14:textId="77777777" w:rsidR="007E24BF" w:rsidRPr="00CA742F" w:rsidRDefault="007E24BF" w:rsidP="00E3340F">
      <w:pPr>
        <w:pStyle w:val="ListParagraph"/>
        <w:widowControl/>
        <w:numPr>
          <w:ilvl w:val="0"/>
          <w:numId w:val="13"/>
        </w:numPr>
        <w:spacing w:after="220"/>
        <w:ind w:left="1134" w:right="0" w:hanging="426"/>
        <w:contextualSpacing/>
        <w:jc w:val="both"/>
        <w:rPr>
          <w:sz w:val="20"/>
          <w:szCs w:val="20"/>
        </w:rPr>
      </w:pPr>
      <w:r w:rsidRPr="00CA742F">
        <w:rPr>
          <w:sz w:val="20"/>
          <w:szCs w:val="20"/>
        </w:rPr>
        <w:t xml:space="preserve">All calorifiers shall be hydraulically tested both in battery and shell after erection in accordance with BS 853. Each test shall be maintained for two hours. </w:t>
      </w:r>
    </w:p>
    <w:p w14:paraId="24EE5B48" w14:textId="77777777" w:rsidR="007E24BF" w:rsidRPr="00CA742F" w:rsidRDefault="007E24BF" w:rsidP="00E3340F">
      <w:pPr>
        <w:pStyle w:val="ListParagraph"/>
        <w:widowControl/>
        <w:numPr>
          <w:ilvl w:val="0"/>
          <w:numId w:val="13"/>
        </w:numPr>
        <w:spacing w:after="220"/>
        <w:ind w:left="1134" w:right="0" w:hanging="426"/>
        <w:contextualSpacing/>
        <w:jc w:val="both"/>
        <w:rPr>
          <w:sz w:val="20"/>
          <w:szCs w:val="20"/>
        </w:rPr>
      </w:pPr>
      <w:r w:rsidRPr="00CA742F">
        <w:rPr>
          <w:sz w:val="20"/>
          <w:szCs w:val="20"/>
        </w:rPr>
        <w:t xml:space="preserve">After installation, cold water tanks shall be isolated, filled with water to overflow level and be left filled for seven days, after which they shall be inspected for water tightness. </w:t>
      </w:r>
    </w:p>
    <w:p w14:paraId="6730A428" w14:textId="77777777" w:rsidR="007E24BF" w:rsidRPr="00CA742F" w:rsidRDefault="007E24BF" w:rsidP="00E3340F">
      <w:pPr>
        <w:pStyle w:val="ListParagraph"/>
        <w:widowControl/>
        <w:numPr>
          <w:ilvl w:val="0"/>
          <w:numId w:val="13"/>
        </w:numPr>
        <w:spacing w:after="220"/>
        <w:ind w:left="1134" w:right="0" w:hanging="426"/>
        <w:contextualSpacing/>
        <w:jc w:val="both"/>
        <w:rPr>
          <w:sz w:val="20"/>
          <w:szCs w:val="20"/>
        </w:rPr>
      </w:pPr>
      <w:r w:rsidRPr="00CA742F">
        <w:rPr>
          <w:sz w:val="20"/>
          <w:szCs w:val="20"/>
        </w:rPr>
        <w:t xml:space="preserve">All air moving equipment and plant shall be tested for speed and rotation and for control where differential speed control is incorporated. </w:t>
      </w:r>
    </w:p>
    <w:p w14:paraId="50168BEA" w14:textId="77777777" w:rsidR="007E24BF" w:rsidRPr="00CA742F" w:rsidRDefault="007E24BF" w:rsidP="00E3340F">
      <w:pPr>
        <w:pStyle w:val="ListParagraph"/>
        <w:widowControl/>
        <w:numPr>
          <w:ilvl w:val="0"/>
          <w:numId w:val="13"/>
        </w:numPr>
        <w:spacing w:after="220"/>
        <w:ind w:left="1134" w:right="0" w:hanging="426"/>
        <w:contextualSpacing/>
        <w:jc w:val="both"/>
        <w:rPr>
          <w:sz w:val="20"/>
          <w:szCs w:val="20"/>
        </w:rPr>
      </w:pPr>
      <w:r w:rsidRPr="00CA742F">
        <w:rPr>
          <w:sz w:val="20"/>
          <w:szCs w:val="20"/>
        </w:rPr>
        <w:t xml:space="preserve">All pumps for either liquid, gas or air shall be tested for speed and rotation after installation. </w:t>
      </w:r>
    </w:p>
    <w:p w14:paraId="0C0273BE" w14:textId="77777777" w:rsidR="007E24BF" w:rsidRDefault="007E24BF" w:rsidP="007E24BF">
      <w:pPr>
        <w:ind w:left="709" w:right="-23"/>
        <w:jc w:val="both"/>
      </w:pPr>
      <w:r w:rsidRPr="00CA742F">
        <w:t xml:space="preserve">All control systems, electrical, mechanical or hydraulic shall be run through simulated cycles before being put into operation. </w:t>
      </w:r>
    </w:p>
    <w:p w14:paraId="318B92CD" w14:textId="39EBBB13" w:rsidR="007E24BF" w:rsidRDefault="007E24BF" w:rsidP="007E24BF"/>
    <w:p w14:paraId="237495AE" w14:textId="37D98B0E" w:rsidR="007E24BF" w:rsidRPr="007E24BF" w:rsidRDefault="007E24BF" w:rsidP="007E24BF">
      <w:pPr>
        <w:rPr>
          <w:b/>
          <w:bCs/>
        </w:rPr>
      </w:pPr>
      <w:r w:rsidRPr="007E24BF">
        <w:rPr>
          <w:b/>
          <w:bCs/>
        </w:rPr>
        <w:t>10.1</w:t>
      </w:r>
      <w:r w:rsidRPr="007E24BF">
        <w:rPr>
          <w:b/>
          <w:bCs/>
        </w:rPr>
        <w:tab/>
        <w:t>Testing of Ductwork</w:t>
      </w:r>
    </w:p>
    <w:p w14:paraId="2FB8602B" w14:textId="4F4E216B" w:rsidR="007E24BF" w:rsidRDefault="007E24BF" w:rsidP="007E24BF"/>
    <w:p w14:paraId="1F0EA570" w14:textId="77777777" w:rsidR="007E24BF" w:rsidRDefault="007E24BF" w:rsidP="007E24BF">
      <w:pPr>
        <w:ind w:left="709" w:right="-23"/>
        <w:jc w:val="both"/>
      </w:pPr>
      <w:r w:rsidRPr="00CA742F">
        <w:t xml:space="preserve">The Contractor shall be responsible for leak testing of all air distribution systems as installation proceeds in the following manner unless otherwise agreed with the Contract Administrator. </w:t>
      </w:r>
    </w:p>
    <w:p w14:paraId="0FED7901" w14:textId="77777777" w:rsidR="007E24BF" w:rsidRPr="00CA742F" w:rsidRDefault="007E24BF" w:rsidP="007E24BF">
      <w:pPr>
        <w:ind w:left="709" w:right="-23"/>
        <w:jc w:val="both"/>
      </w:pPr>
    </w:p>
    <w:p w14:paraId="2447E180" w14:textId="77777777" w:rsidR="007E24BF" w:rsidRPr="00CA742F" w:rsidRDefault="007E24BF" w:rsidP="007E24BF">
      <w:pPr>
        <w:ind w:left="709" w:right="-23"/>
        <w:jc w:val="both"/>
      </w:pPr>
      <w:r w:rsidRPr="00CA742F">
        <w:t xml:space="preserve">Records of all tests are to be submitted to the Contract Administrator upon satisfactory completion of the tests. </w:t>
      </w:r>
    </w:p>
    <w:p w14:paraId="74A29F93" w14:textId="77777777" w:rsidR="007E24BF" w:rsidRDefault="007E24BF" w:rsidP="007E24BF">
      <w:pPr>
        <w:ind w:left="709" w:right="-23"/>
        <w:jc w:val="both"/>
      </w:pPr>
      <w:r w:rsidRPr="00CA742F">
        <w:t xml:space="preserve">For medium and low pressure ducts the Contract Administrator shall select at random a maximum of 10% of the duct system to be tested for air leakage. </w:t>
      </w:r>
    </w:p>
    <w:p w14:paraId="1DD0AD76" w14:textId="77777777" w:rsidR="007E24BF" w:rsidRPr="00CA742F" w:rsidRDefault="007E24BF" w:rsidP="007E24BF">
      <w:pPr>
        <w:ind w:left="709" w:right="-23"/>
        <w:jc w:val="both"/>
      </w:pPr>
    </w:p>
    <w:p w14:paraId="699B4070" w14:textId="77777777" w:rsidR="007E24BF" w:rsidRDefault="007E24BF" w:rsidP="007E24BF">
      <w:pPr>
        <w:ind w:left="709" w:right="-23"/>
        <w:jc w:val="both"/>
      </w:pPr>
      <w:r w:rsidRPr="00CA742F">
        <w:t xml:space="preserve">All systems served by fans with a design flow rate greater than 1 m3/s and whose pressure class is such that DW 143 recommends ductwork shall be tested for air leakage. </w:t>
      </w:r>
    </w:p>
    <w:p w14:paraId="0403E7DA" w14:textId="77777777" w:rsidR="007E24BF" w:rsidRPr="00CA742F" w:rsidRDefault="007E24BF" w:rsidP="007E24BF">
      <w:pPr>
        <w:ind w:left="709" w:right="-23"/>
        <w:jc w:val="both"/>
      </w:pPr>
    </w:p>
    <w:p w14:paraId="24E23D89" w14:textId="77777777" w:rsidR="007E24BF" w:rsidRPr="00CA742F" w:rsidRDefault="007E24BF" w:rsidP="007E24BF">
      <w:pPr>
        <w:ind w:left="709" w:right="-23"/>
        <w:jc w:val="both"/>
      </w:pPr>
      <w:r w:rsidRPr="00CA742F">
        <w:t xml:space="preserve">Tests shall be to the pressure recommended in DW 144 and DW 143 for the classification of the selected ductwork. </w:t>
      </w:r>
    </w:p>
    <w:p w14:paraId="165F721C" w14:textId="77777777" w:rsidR="007E24BF" w:rsidRDefault="007E24BF" w:rsidP="007E24BF">
      <w:pPr>
        <w:ind w:left="709" w:right="-23"/>
        <w:jc w:val="both"/>
      </w:pPr>
      <w:r w:rsidRPr="00CA742F">
        <w:t xml:space="preserve">All high-pressure ducts shall be air leakage tested. </w:t>
      </w:r>
    </w:p>
    <w:p w14:paraId="66A95EA2" w14:textId="77777777" w:rsidR="007E24BF" w:rsidRPr="00CA742F" w:rsidRDefault="007E24BF" w:rsidP="007E24BF">
      <w:pPr>
        <w:ind w:left="709" w:right="-23"/>
        <w:jc w:val="both"/>
      </w:pPr>
    </w:p>
    <w:p w14:paraId="0AA04B1D" w14:textId="77777777" w:rsidR="007E24BF" w:rsidRPr="00CA742F" w:rsidRDefault="007E24BF" w:rsidP="007E24BF">
      <w:pPr>
        <w:ind w:left="709" w:right="-23"/>
        <w:jc w:val="both"/>
      </w:pPr>
      <w:r w:rsidRPr="00CA742F">
        <w:t xml:space="preserve">Air leakage testing shall be in accordance with DW 144 and procedures as DW 143 unless otherwise indicated. </w:t>
      </w:r>
    </w:p>
    <w:p w14:paraId="426E5E58" w14:textId="77777777" w:rsidR="007E24BF" w:rsidRDefault="007E24BF" w:rsidP="007E24BF">
      <w:pPr>
        <w:ind w:left="709" w:right="-23"/>
        <w:jc w:val="both"/>
      </w:pPr>
      <w:r w:rsidRPr="00CA742F">
        <w:t xml:space="preserve">Tests shall be carried out as the Works proceed and prior to the application of insulation. </w:t>
      </w:r>
    </w:p>
    <w:p w14:paraId="1F262266" w14:textId="77777777" w:rsidR="007E24BF" w:rsidRPr="00CA742F" w:rsidRDefault="007E24BF" w:rsidP="007E24BF">
      <w:pPr>
        <w:ind w:left="709" w:right="-23"/>
        <w:jc w:val="both"/>
      </w:pPr>
    </w:p>
    <w:p w14:paraId="15026106" w14:textId="77777777" w:rsidR="007E24BF" w:rsidRDefault="007E24BF" w:rsidP="007E24BF">
      <w:pPr>
        <w:ind w:left="709" w:right="-23"/>
        <w:jc w:val="both"/>
      </w:pPr>
      <w:r w:rsidRPr="00CA742F">
        <w:t xml:space="preserve">In the event of test failure of the randomly selected section, the Contract Administrator shall have the right to select two further sections at random for testing. Where successive failures are identified there shall be the right to require the installer to apply remedial attention to the complete ductwork system and carry re-testing at no cost to the Contract. </w:t>
      </w:r>
    </w:p>
    <w:p w14:paraId="1750DEFA" w14:textId="77777777" w:rsidR="007E24BF" w:rsidRPr="00CA742F" w:rsidRDefault="007E24BF" w:rsidP="007E24BF">
      <w:pPr>
        <w:ind w:left="709" w:right="-23"/>
        <w:jc w:val="both"/>
      </w:pPr>
    </w:p>
    <w:p w14:paraId="1486CE5A" w14:textId="77777777" w:rsidR="007E24BF" w:rsidRDefault="007E24BF" w:rsidP="007E24BF">
      <w:pPr>
        <w:ind w:left="709" w:right="-23"/>
        <w:jc w:val="both"/>
      </w:pPr>
      <w:r w:rsidRPr="00CA742F">
        <w:t xml:space="preserve">Should any air leakage test fail the Contract Administrator shall have the right to instruct the air leakage testing of all medium a low-pressure duct at no additional cost. </w:t>
      </w:r>
    </w:p>
    <w:p w14:paraId="12A708A6" w14:textId="77777777" w:rsidR="007E24BF" w:rsidRPr="00CA742F" w:rsidRDefault="007E24BF" w:rsidP="007E24BF"/>
    <w:p w14:paraId="2D037364" w14:textId="77777777" w:rsidR="007E24BF" w:rsidRDefault="007E24BF" w:rsidP="007E24BF">
      <w:pPr>
        <w:ind w:left="709" w:right="-23"/>
        <w:jc w:val="both"/>
      </w:pPr>
      <w:r w:rsidRPr="00CA742F">
        <w:t xml:space="preserve">The installer shall provide documented evidence of the calculations used to arrive at the allowable loss for the section to be tested. The results of the test shall be witnessed and signed. </w:t>
      </w:r>
    </w:p>
    <w:p w14:paraId="786E87CF" w14:textId="77777777" w:rsidR="007E24BF" w:rsidRPr="00CA742F" w:rsidRDefault="007E24BF" w:rsidP="007E24BF">
      <w:pPr>
        <w:ind w:left="709" w:right="-23"/>
        <w:jc w:val="both"/>
      </w:pPr>
    </w:p>
    <w:p w14:paraId="435D1127" w14:textId="77777777" w:rsidR="007E24BF" w:rsidRDefault="007E24BF" w:rsidP="007E24BF">
      <w:pPr>
        <w:ind w:left="709" w:right="-23"/>
        <w:jc w:val="both"/>
      </w:pPr>
      <w:r w:rsidRPr="00CA742F">
        <w:t xml:space="preserve">On completion of all air leakage testing the installer shall submit a report signed by a competent person confirming the results of the leakage tests. </w:t>
      </w:r>
    </w:p>
    <w:p w14:paraId="0364F0DF" w14:textId="43F59188" w:rsidR="007E24BF" w:rsidRDefault="007E24BF" w:rsidP="007E24BF"/>
    <w:p w14:paraId="3EDCDDC1" w14:textId="4E96A62E" w:rsidR="007E24BF" w:rsidRPr="004C296A" w:rsidRDefault="004C296A" w:rsidP="004C296A">
      <w:pPr>
        <w:pStyle w:val="Heading2"/>
        <w:rPr>
          <w:sz w:val="24"/>
          <w:szCs w:val="24"/>
        </w:rPr>
      </w:pPr>
      <w:bookmarkStart w:id="18" w:name="_Toc90393626"/>
      <w:r w:rsidRPr="004C296A">
        <w:rPr>
          <w:sz w:val="24"/>
          <w:szCs w:val="24"/>
        </w:rPr>
        <w:t>11</w:t>
      </w:r>
      <w:r w:rsidRPr="004C296A">
        <w:rPr>
          <w:sz w:val="24"/>
          <w:szCs w:val="24"/>
        </w:rPr>
        <w:tab/>
        <w:t>Scouring after Tests</w:t>
      </w:r>
      <w:bookmarkEnd w:id="18"/>
    </w:p>
    <w:p w14:paraId="04721612" w14:textId="27C56CDC" w:rsidR="004C296A" w:rsidRDefault="004C296A" w:rsidP="004C296A"/>
    <w:p w14:paraId="52F185EE" w14:textId="77777777" w:rsidR="00ED5E7E" w:rsidRDefault="00ED5E7E" w:rsidP="00ED5E7E">
      <w:pPr>
        <w:ind w:left="709" w:right="-23"/>
        <w:jc w:val="both"/>
      </w:pPr>
      <w:r w:rsidRPr="00CA742F">
        <w:t xml:space="preserve">On completion of hydraulic tests, the water shall be released and drained away completely into the nearest drain, using pumping agent plant if necessary; the section afterwards being thoroughly sluiced through to ensure the removal of all dross and dirt. </w:t>
      </w:r>
    </w:p>
    <w:p w14:paraId="16ABCF4F" w14:textId="77777777" w:rsidR="00ED5E7E" w:rsidRPr="00CA742F" w:rsidRDefault="00ED5E7E" w:rsidP="00ED5E7E">
      <w:pPr>
        <w:ind w:left="709" w:right="-23"/>
        <w:jc w:val="both"/>
      </w:pPr>
    </w:p>
    <w:p w14:paraId="583CC6FD" w14:textId="77777777" w:rsidR="00ED5E7E" w:rsidRDefault="00ED5E7E" w:rsidP="00ED5E7E">
      <w:pPr>
        <w:ind w:left="709" w:right="-23"/>
        <w:jc w:val="both"/>
      </w:pPr>
      <w:r w:rsidRPr="00CA742F">
        <w:t xml:space="preserve">The Contractor shall inform the Contract Administrator before this operation commences so that the flushing out of the system may be witnessed. After this operation, a certificate must be submitted to the Contract Administrator and recorded in the Operating and Maintenance manuals. The whole system shall be flushed out twice, the second time with hosed water supply make up at high points. </w:t>
      </w:r>
    </w:p>
    <w:p w14:paraId="2EAAC814" w14:textId="77777777" w:rsidR="00ED5E7E" w:rsidRPr="00CA742F" w:rsidRDefault="00ED5E7E" w:rsidP="00ED5E7E">
      <w:pPr>
        <w:ind w:left="709" w:right="-23"/>
        <w:jc w:val="both"/>
      </w:pPr>
    </w:p>
    <w:p w14:paraId="68CA7DE1" w14:textId="77777777" w:rsidR="00ED5E7E" w:rsidRDefault="00ED5E7E" w:rsidP="00ED5E7E">
      <w:pPr>
        <w:ind w:left="709" w:right="-23"/>
        <w:jc w:val="both"/>
      </w:pPr>
      <w:r w:rsidRPr="00CA742F">
        <w:t xml:space="preserve">After scouring, the Contractor shall ensure that all scale pockets, drain points, strainers, etc. are completely cleared before the various services are put into commission. </w:t>
      </w:r>
    </w:p>
    <w:p w14:paraId="3B4C200B" w14:textId="77777777" w:rsidR="00ED5E7E" w:rsidRPr="00CA742F" w:rsidRDefault="00ED5E7E" w:rsidP="00ED5E7E">
      <w:pPr>
        <w:ind w:left="709" w:right="-23"/>
        <w:jc w:val="both"/>
      </w:pPr>
    </w:p>
    <w:p w14:paraId="727610C6" w14:textId="77777777" w:rsidR="00ED5E7E" w:rsidRDefault="00ED5E7E" w:rsidP="00ED5E7E">
      <w:pPr>
        <w:ind w:left="709" w:right="-23"/>
        <w:jc w:val="both"/>
      </w:pPr>
      <w:r w:rsidRPr="00CA742F">
        <w:t xml:space="preserve">Where pipe circuits include motorised valves, heater and cooler batteries and heat exchangers, the Contractor shall include for the services of a Specialist Contractor for proprietary cleaning of the system. </w:t>
      </w:r>
    </w:p>
    <w:p w14:paraId="5BEDEFDD" w14:textId="09D4F1E6" w:rsidR="004C296A" w:rsidRDefault="004C296A" w:rsidP="004C296A"/>
    <w:p w14:paraId="4950B722" w14:textId="0CEEF712" w:rsidR="00ED5E7E" w:rsidRDefault="00ED5E7E" w:rsidP="00ED5E7E">
      <w:pPr>
        <w:pStyle w:val="Heading2"/>
        <w:rPr>
          <w:sz w:val="24"/>
          <w:szCs w:val="24"/>
        </w:rPr>
      </w:pPr>
      <w:bookmarkStart w:id="19" w:name="_Toc90393627"/>
      <w:r w:rsidRPr="00ED5E7E">
        <w:rPr>
          <w:sz w:val="24"/>
          <w:szCs w:val="24"/>
        </w:rPr>
        <w:t>12</w:t>
      </w:r>
      <w:r w:rsidRPr="00ED5E7E">
        <w:rPr>
          <w:sz w:val="24"/>
          <w:szCs w:val="24"/>
        </w:rPr>
        <w:tab/>
        <w:t>Commissioning</w:t>
      </w:r>
      <w:bookmarkEnd w:id="19"/>
    </w:p>
    <w:p w14:paraId="46892968" w14:textId="170659A5" w:rsidR="00ED5E7E" w:rsidRDefault="00ED5E7E" w:rsidP="00ED5E7E"/>
    <w:p w14:paraId="6B41FE98" w14:textId="77777777" w:rsidR="00ED5E7E" w:rsidRDefault="00ED5E7E" w:rsidP="00ED5E7E">
      <w:pPr>
        <w:rPr>
          <w:b/>
          <w:bCs/>
        </w:rPr>
      </w:pPr>
      <w:r w:rsidRPr="00ED5E7E">
        <w:rPr>
          <w:b/>
          <w:bCs/>
        </w:rPr>
        <w:t>12.1</w:t>
      </w:r>
      <w:r w:rsidRPr="00ED5E7E">
        <w:rPr>
          <w:b/>
          <w:bCs/>
        </w:rPr>
        <w:tab/>
        <w:t>General Requirements</w:t>
      </w:r>
    </w:p>
    <w:p w14:paraId="3561D7FC" w14:textId="77777777" w:rsidR="00ED5E7E" w:rsidRDefault="00ED5E7E" w:rsidP="00ED5E7E">
      <w:pPr>
        <w:rPr>
          <w:b/>
          <w:bCs/>
        </w:rPr>
      </w:pPr>
    </w:p>
    <w:p w14:paraId="48E1F6EA" w14:textId="5DD0FC09" w:rsidR="00ED5E7E" w:rsidRPr="00ED5E7E" w:rsidRDefault="00ED5E7E" w:rsidP="00ED5E7E">
      <w:pPr>
        <w:ind w:left="709"/>
        <w:jc w:val="both"/>
      </w:pPr>
      <w:r w:rsidRPr="00ED5E7E">
        <w:t>This section of the specification identifies general testing and commissioning requirements applicable to all services and sections within this specification. The process is summarised in the flow chart appended to section this section.</w:t>
      </w:r>
    </w:p>
    <w:p w14:paraId="3603C2F1" w14:textId="1FCA4674" w:rsidR="00ED5E7E" w:rsidRDefault="00ED5E7E" w:rsidP="00ED5E7E">
      <w:pPr>
        <w:rPr>
          <w:b/>
          <w:bCs/>
        </w:rPr>
      </w:pPr>
    </w:p>
    <w:p w14:paraId="34C9F8CA" w14:textId="77777777" w:rsidR="00ED5E7E" w:rsidRDefault="00ED5E7E" w:rsidP="00ED5E7E">
      <w:pPr>
        <w:rPr>
          <w:b/>
          <w:bCs/>
        </w:rPr>
      </w:pPr>
      <w:r>
        <w:rPr>
          <w:b/>
          <w:bCs/>
        </w:rPr>
        <w:t>12.2</w:t>
      </w:r>
      <w:r>
        <w:rPr>
          <w:b/>
          <w:bCs/>
        </w:rPr>
        <w:tab/>
        <w:t>Definitions</w:t>
      </w:r>
      <w:bookmarkStart w:id="20" w:name="_Toc90303901"/>
    </w:p>
    <w:p w14:paraId="7752F3E2" w14:textId="77777777" w:rsidR="00ED5E7E" w:rsidRDefault="00ED5E7E" w:rsidP="00ED5E7E">
      <w:pPr>
        <w:rPr>
          <w:b/>
          <w:bCs/>
        </w:rPr>
      </w:pPr>
    </w:p>
    <w:p w14:paraId="02433DB5" w14:textId="77777777" w:rsidR="00ED5E7E" w:rsidRDefault="00ED5E7E" w:rsidP="002604EF">
      <w:pPr>
        <w:ind w:left="709"/>
        <w:jc w:val="both"/>
      </w:pPr>
      <w:r w:rsidRPr="00C160E3">
        <w:t>Commissioning – The advancement of an installation from the state of static completion to full working order to the specified requirements. It includes the setting to work of an installation, the regulation of the system and the fine tuning of the system.</w:t>
      </w:r>
      <w:bookmarkEnd w:id="20"/>
      <w:r w:rsidRPr="00C160E3">
        <w:t xml:space="preserve"> </w:t>
      </w:r>
      <w:bookmarkStart w:id="21" w:name="_Toc90303902"/>
    </w:p>
    <w:p w14:paraId="50F246C0" w14:textId="77777777" w:rsidR="00ED5E7E" w:rsidRDefault="00ED5E7E" w:rsidP="002604EF">
      <w:pPr>
        <w:ind w:left="709"/>
        <w:jc w:val="both"/>
      </w:pPr>
    </w:p>
    <w:p w14:paraId="58BEB3DD" w14:textId="77777777" w:rsidR="00ED5E7E" w:rsidRDefault="00ED5E7E" w:rsidP="002604EF">
      <w:pPr>
        <w:ind w:left="709"/>
        <w:jc w:val="both"/>
      </w:pPr>
      <w:r w:rsidRPr="00C160E3">
        <w:t>Commissioning Specialist – The firm (or person) appointed by the Mechanical Contractor to carry out specified duties in connection with commissioning engineering services in accordance with the commissioning specification. The Commissioning Specialist shall be someone with relevant training and experience who is either a member of the Commissioning Specialists Association or The Commissioning Group of the HVCA.</w:t>
      </w:r>
      <w:bookmarkStart w:id="22" w:name="_Toc90303903"/>
      <w:bookmarkEnd w:id="21"/>
    </w:p>
    <w:p w14:paraId="569810B4" w14:textId="77777777" w:rsidR="00ED5E7E" w:rsidRDefault="00ED5E7E" w:rsidP="002604EF">
      <w:pPr>
        <w:ind w:left="709"/>
        <w:jc w:val="both"/>
      </w:pPr>
    </w:p>
    <w:p w14:paraId="03AF3C93" w14:textId="77777777" w:rsidR="002604EF" w:rsidRDefault="00ED5E7E" w:rsidP="002604EF">
      <w:pPr>
        <w:ind w:left="709"/>
        <w:jc w:val="both"/>
      </w:pPr>
      <w:r w:rsidRPr="00C160E3">
        <w:t>Commissioning Manager - The person belonging to or appointed by the Commissioning Specialist to manage the commissioning process, being responsible for overall planning, supervision and witnessing of the results of the integrated commissioning of all installed building services.</w:t>
      </w:r>
      <w:bookmarkEnd w:id="22"/>
      <w:r w:rsidRPr="00C160E3">
        <w:t xml:space="preserve"> </w:t>
      </w:r>
      <w:bookmarkStart w:id="23" w:name="_Toc90303904"/>
    </w:p>
    <w:p w14:paraId="25C8DD3B" w14:textId="77777777" w:rsidR="002604EF" w:rsidRDefault="002604EF" w:rsidP="002604EF">
      <w:pPr>
        <w:ind w:left="709"/>
        <w:jc w:val="both"/>
      </w:pPr>
    </w:p>
    <w:p w14:paraId="612AC79D" w14:textId="77777777" w:rsidR="002604EF" w:rsidRDefault="00ED5E7E" w:rsidP="002604EF">
      <w:pPr>
        <w:ind w:left="709"/>
        <w:jc w:val="both"/>
      </w:pPr>
      <w:r w:rsidRPr="00C160E3">
        <w:t>Verification Specialist - The firm (or person) appointed by the Mechanical Contractor to verify the results recorded by the Commissioning Specialist.</w:t>
      </w:r>
      <w:bookmarkEnd w:id="23"/>
      <w:r w:rsidRPr="00C160E3">
        <w:t xml:space="preserve"> </w:t>
      </w:r>
      <w:bookmarkStart w:id="24" w:name="_Toc90303905"/>
    </w:p>
    <w:p w14:paraId="371DB6ED" w14:textId="77777777" w:rsidR="002604EF" w:rsidRDefault="002604EF" w:rsidP="002604EF">
      <w:pPr>
        <w:ind w:left="709"/>
        <w:jc w:val="both"/>
      </w:pPr>
    </w:p>
    <w:p w14:paraId="53C90EE9" w14:textId="77777777" w:rsidR="002604EF" w:rsidRDefault="00ED5E7E" w:rsidP="002604EF">
      <w:pPr>
        <w:ind w:left="709"/>
        <w:jc w:val="both"/>
      </w:pPr>
      <w:r w:rsidRPr="00C160E3">
        <w:t>Commissioning Management Organisation (CMO) - The firm (or person) appointed by the Main Contractor to manage the commissioning process, being responsible for overall planning, supervision and witnessing of the results of the integrated commissioning of all installed building services.</w:t>
      </w:r>
      <w:bookmarkEnd w:id="24"/>
      <w:r w:rsidRPr="00C160E3">
        <w:t xml:space="preserve"> </w:t>
      </w:r>
      <w:bookmarkStart w:id="25" w:name="_Toc90303906"/>
    </w:p>
    <w:p w14:paraId="4047503D" w14:textId="77777777" w:rsidR="002604EF" w:rsidRDefault="002604EF" w:rsidP="002604EF">
      <w:pPr>
        <w:ind w:left="709"/>
        <w:jc w:val="both"/>
      </w:pPr>
    </w:p>
    <w:p w14:paraId="1AA3693E" w14:textId="3AB93D8B" w:rsidR="00ED5E7E" w:rsidRDefault="00ED5E7E" w:rsidP="002604EF">
      <w:pPr>
        <w:ind w:left="709"/>
      </w:pPr>
      <w:r w:rsidRPr="00C160E3">
        <w:t>Engineer – The Mechanical and Electrical Engineering Design Consultant (CPW)</w:t>
      </w:r>
      <w:bookmarkEnd w:id="25"/>
      <w:r w:rsidRPr="00C160E3">
        <w:t xml:space="preserve"> </w:t>
      </w:r>
    </w:p>
    <w:p w14:paraId="6D654B3B" w14:textId="77777777" w:rsidR="002604EF" w:rsidRDefault="002604EF" w:rsidP="002604EF">
      <w:pPr>
        <w:ind w:left="709"/>
        <w:rPr>
          <w:b/>
          <w:bCs/>
        </w:rPr>
      </w:pPr>
    </w:p>
    <w:p w14:paraId="706F3A07" w14:textId="0ADE1C04" w:rsidR="00ED5E7E" w:rsidRDefault="00ED5E7E" w:rsidP="002604EF">
      <w:pPr>
        <w:ind w:left="709"/>
        <w:jc w:val="both"/>
      </w:pPr>
      <w:bookmarkStart w:id="26" w:name="_Toc90303907"/>
      <w:r w:rsidRPr="00C160E3">
        <w:t>Controls Specialist – The firm appointed by the Mechanical Contractor to design, install, set to work and commission the automatic controls or Building Energy Management systems (BEMS/BMS) For all other definitions refer to the relevant CIBSE Commissioning Codes.</w:t>
      </w:r>
      <w:bookmarkEnd w:id="26"/>
    </w:p>
    <w:p w14:paraId="05E56F7E" w14:textId="4DF2E46D" w:rsidR="002604EF" w:rsidRDefault="002604EF" w:rsidP="002604EF">
      <w:pPr>
        <w:ind w:left="709"/>
        <w:jc w:val="both"/>
      </w:pPr>
    </w:p>
    <w:p w14:paraId="778A27B7" w14:textId="77777777" w:rsidR="002604EF" w:rsidRDefault="002604EF" w:rsidP="002604EF">
      <w:pPr>
        <w:ind w:left="709" w:hanging="709"/>
        <w:jc w:val="both"/>
        <w:rPr>
          <w:b/>
          <w:bCs/>
        </w:rPr>
      </w:pPr>
      <w:r w:rsidRPr="002604EF">
        <w:rPr>
          <w:b/>
          <w:bCs/>
        </w:rPr>
        <w:t>12.3</w:t>
      </w:r>
      <w:r w:rsidRPr="002604EF">
        <w:rPr>
          <w:b/>
          <w:bCs/>
        </w:rPr>
        <w:tab/>
        <w:t>Reference to Other Design Documents</w:t>
      </w:r>
      <w:bookmarkStart w:id="27" w:name="_Toc90303909"/>
    </w:p>
    <w:p w14:paraId="6AA39798" w14:textId="77777777" w:rsidR="002604EF" w:rsidRDefault="002604EF" w:rsidP="002604EF">
      <w:pPr>
        <w:ind w:left="709" w:hanging="709"/>
        <w:jc w:val="both"/>
        <w:rPr>
          <w:b/>
          <w:bCs/>
        </w:rPr>
      </w:pPr>
    </w:p>
    <w:p w14:paraId="725CE019" w14:textId="20FB9490" w:rsidR="002604EF" w:rsidRDefault="002604EF" w:rsidP="002604EF">
      <w:pPr>
        <w:ind w:left="709"/>
        <w:jc w:val="both"/>
      </w:pPr>
      <w:r w:rsidRPr="0005272C">
        <w:t>This section of the specification shall not be read in isolation. It must be read in conjunction with the other sections of this specification, the drawings and other documents referred to therein. The Mechanical Contractor is to ensure that his Commissioning Specialist has access to all of these and any other relevant documents during the tender and afterwards in the following construction phases.</w:t>
      </w:r>
      <w:bookmarkEnd w:id="27"/>
    </w:p>
    <w:p w14:paraId="6E7F12D4" w14:textId="311A494C" w:rsidR="002604EF" w:rsidRDefault="002604EF" w:rsidP="002604EF">
      <w:pPr>
        <w:ind w:left="709"/>
        <w:jc w:val="both"/>
      </w:pPr>
    </w:p>
    <w:p w14:paraId="58899066" w14:textId="77777777" w:rsidR="00E321A8" w:rsidRDefault="002604EF" w:rsidP="00E321A8">
      <w:pPr>
        <w:ind w:left="709" w:hanging="709"/>
        <w:jc w:val="both"/>
        <w:rPr>
          <w:b/>
          <w:bCs/>
        </w:rPr>
      </w:pPr>
      <w:r w:rsidRPr="002604EF">
        <w:rPr>
          <w:b/>
          <w:bCs/>
        </w:rPr>
        <w:t>12.4</w:t>
      </w:r>
      <w:r w:rsidRPr="002604EF">
        <w:rPr>
          <w:b/>
          <w:bCs/>
        </w:rPr>
        <w:tab/>
        <w:t xml:space="preserve">Standards Applicable </w:t>
      </w:r>
      <w:bookmarkStart w:id="28" w:name="_Toc90303911"/>
    </w:p>
    <w:p w14:paraId="23BB91DD" w14:textId="77777777" w:rsidR="00E321A8" w:rsidRDefault="00E321A8" w:rsidP="00E321A8">
      <w:pPr>
        <w:ind w:left="709" w:hanging="709"/>
        <w:jc w:val="both"/>
        <w:rPr>
          <w:b/>
          <w:bCs/>
        </w:rPr>
      </w:pPr>
    </w:p>
    <w:p w14:paraId="64E204F2" w14:textId="5AC98DDC" w:rsidR="00E321A8" w:rsidRDefault="00E321A8" w:rsidP="00E321A8">
      <w:pPr>
        <w:ind w:left="709"/>
        <w:jc w:val="both"/>
      </w:pPr>
      <w:r w:rsidRPr="0005272C">
        <w:t>The Commissioning Specialist shall follow all relevant industry accepted good practice guides and standards. These shall include but not necessarily be limited to the following:-</w:t>
      </w:r>
      <w:bookmarkEnd w:id="28"/>
    </w:p>
    <w:p w14:paraId="01541ABA" w14:textId="0DB1FAA5" w:rsidR="00E321A8" w:rsidRDefault="00E321A8" w:rsidP="00E321A8">
      <w:pPr>
        <w:ind w:left="709"/>
        <w:jc w:val="both"/>
      </w:pPr>
    </w:p>
    <w:p w14:paraId="7FE948C8" w14:textId="339A0D61" w:rsidR="00E321A8" w:rsidRDefault="00E321A8" w:rsidP="00E321A8">
      <w:pPr>
        <w:ind w:left="709"/>
        <w:jc w:val="both"/>
      </w:pPr>
    </w:p>
    <w:p w14:paraId="38000B4B" w14:textId="74BE19E7" w:rsidR="00E321A8" w:rsidRDefault="00E321A8" w:rsidP="00E321A8">
      <w:pPr>
        <w:ind w:left="709"/>
        <w:jc w:val="both"/>
      </w:pPr>
    </w:p>
    <w:p w14:paraId="3BF4B512" w14:textId="35D33AA6" w:rsidR="00E321A8" w:rsidRDefault="00E321A8" w:rsidP="00E321A8">
      <w:pPr>
        <w:ind w:left="709"/>
        <w:jc w:val="both"/>
      </w:pPr>
    </w:p>
    <w:p w14:paraId="037DB43F" w14:textId="77777777" w:rsidR="00E321A8" w:rsidRDefault="00E321A8" w:rsidP="00E321A8">
      <w:pPr>
        <w:ind w:left="709"/>
        <w:jc w:val="both"/>
      </w:pPr>
    </w:p>
    <w:p w14:paraId="170C038B" w14:textId="48FD4560" w:rsidR="00E321A8" w:rsidRDefault="00E321A8" w:rsidP="00E321A8">
      <w:pPr>
        <w:ind w:left="709"/>
        <w:jc w:val="both"/>
      </w:pPr>
    </w:p>
    <w:tbl>
      <w:tblPr>
        <w:tblStyle w:val="TableGrid6"/>
        <w:tblW w:w="9923" w:type="dxa"/>
        <w:tblInd w:w="704" w:type="dxa"/>
        <w:tblLook w:val="0000" w:firstRow="0" w:lastRow="0" w:firstColumn="0" w:lastColumn="0" w:noHBand="0" w:noVBand="0"/>
      </w:tblPr>
      <w:tblGrid>
        <w:gridCol w:w="1559"/>
        <w:gridCol w:w="2977"/>
        <w:gridCol w:w="5387"/>
      </w:tblGrid>
      <w:tr w:rsidR="00E321A8" w:rsidRPr="00827647" w14:paraId="0E02B005" w14:textId="77777777" w:rsidTr="00F03915">
        <w:tc>
          <w:tcPr>
            <w:tcW w:w="9923" w:type="dxa"/>
            <w:gridSpan w:val="3"/>
            <w:shd w:val="clear" w:color="auto" w:fill="FFF9EA" w:themeFill="accent6" w:themeFillTint="33"/>
          </w:tcPr>
          <w:p w14:paraId="463F85F4" w14:textId="77777777" w:rsidR="00E321A8" w:rsidRPr="00827647" w:rsidRDefault="00E321A8" w:rsidP="00F03915">
            <w:pPr>
              <w:pStyle w:val="Heading3NTBS"/>
              <w:tabs>
                <w:tab w:val="clear" w:pos="972"/>
                <w:tab w:val="left" w:pos="709"/>
              </w:tabs>
              <w:ind w:left="853" w:right="-23"/>
              <w:jc w:val="center"/>
              <w:rPr>
                <w:sz w:val="20"/>
                <w:szCs w:val="20"/>
              </w:rPr>
            </w:pPr>
            <w:bookmarkStart w:id="29" w:name="_Toc90303912"/>
            <w:r w:rsidRPr="00827647">
              <w:rPr>
                <w:sz w:val="20"/>
                <w:szCs w:val="20"/>
              </w:rPr>
              <w:lastRenderedPageBreak/>
              <w:t>Standards &amp; Guides</w:t>
            </w:r>
            <w:bookmarkEnd w:id="29"/>
          </w:p>
        </w:tc>
      </w:tr>
      <w:tr w:rsidR="00E321A8" w:rsidRPr="00167205" w14:paraId="68BD23A8" w14:textId="77777777" w:rsidTr="00F03915">
        <w:tc>
          <w:tcPr>
            <w:tcW w:w="1559" w:type="dxa"/>
          </w:tcPr>
          <w:p w14:paraId="18276325" w14:textId="77777777" w:rsidR="00E321A8" w:rsidRDefault="00E321A8" w:rsidP="00F03915">
            <w:pPr>
              <w:pStyle w:val="Heading3NTBS"/>
              <w:tabs>
                <w:tab w:val="clear" w:pos="972"/>
                <w:tab w:val="left" w:pos="709"/>
              </w:tabs>
              <w:ind w:left="22" w:right="-23" w:firstLine="0"/>
              <w:jc w:val="both"/>
              <w:rPr>
                <w:b w:val="0"/>
                <w:bCs w:val="0"/>
                <w:sz w:val="20"/>
                <w:szCs w:val="20"/>
              </w:rPr>
            </w:pPr>
            <w:bookmarkStart w:id="30" w:name="_Toc90303913"/>
            <w:r>
              <w:rPr>
                <w:b w:val="0"/>
                <w:bCs w:val="0"/>
                <w:sz w:val="20"/>
                <w:szCs w:val="20"/>
              </w:rPr>
              <w:t>CIBSE</w:t>
            </w:r>
            <w:bookmarkEnd w:id="30"/>
          </w:p>
        </w:tc>
        <w:tc>
          <w:tcPr>
            <w:tcW w:w="2977" w:type="dxa"/>
          </w:tcPr>
          <w:p w14:paraId="3A13462D" w14:textId="77777777" w:rsidR="00E321A8" w:rsidRPr="00167205" w:rsidRDefault="00E321A8" w:rsidP="00F03915">
            <w:pPr>
              <w:pStyle w:val="Heading3NTBS"/>
              <w:tabs>
                <w:tab w:val="clear" w:pos="972"/>
                <w:tab w:val="left" w:pos="709"/>
              </w:tabs>
              <w:ind w:left="22" w:right="-23" w:firstLine="0"/>
              <w:jc w:val="both"/>
              <w:rPr>
                <w:b w:val="0"/>
                <w:bCs w:val="0"/>
                <w:sz w:val="20"/>
                <w:szCs w:val="20"/>
              </w:rPr>
            </w:pPr>
            <w:bookmarkStart w:id="31" w:name="_Toc90303914"/>
            <w:r w:rsidRPr="00167205">
              <w:rPr>
                <w:b w:val="0"/>
                <w:bCs w:val="0"/>
                <w:sz w:val="20"/>
                <w:szCs w:val="20"/>
              </w:rPr>
              <w:t>Commissioning Code A</w:t>
            </w:r>
            <w:bookmarkEnd w:id="31"/>
          </w:p>
        </w:tc>
        <w:tc>
          <w:tcPr>
            <w:tcW w:w="5387" w:type="dxa"/>
          </w:tcPr>
          <w:p w14:paraId="10780DFC" w14:textId="77777777" w:rsidR="00E321A8" w:rsidRPr="00167205" w:rsidRDefault="00E321A8" w:rsidP="00F03915">
            <w:pPr>
              <w:pStyle w:val="Heading3NTBS"/>
              <w:tabs>
                <w:tab w:val="clear" w:pos="972"/>
                <w:tab w:val="left" w:pos="709"/>
              </w:tabs>
              <w:ind w:left="22" w:right="-23" w:firstLine="0"/>
              <w:jc w:val="both"/>
              <w:rPr>
                <w:b w:val="0"/>
                <w:bCs w:val="0"/>
                <w:sz w:val="20"/>
                <w:szCs w:val="20"/>
              </w:rPr>
            </w:pPr>
            <w:bookmarkStart w:id="32" w:name="_Toc90303915"/>
            <w:r w:rsidRPr="00167205">
              <w:rPr>
                <w:b w:val="0"/>
                <w:bCs w:val="0"/>
                <w:sz w:val="20"/>
                <w:szCs w:val="20"/>
              </w:rPr>
              <w:t>Air Distribution Systems</w:t>
            </w:r>
            <w:bookmarkEnd w:id="32"/>
          </w:p>
        </w:tc>
      </w:tr>
      <w:tr w:rsidR="00E321A8" w14:paraId="0F301DB7" w14:textId="77777777" w:rsidTr="00F03915">
        <w:tc>
          <w:tcPr>
            <w:tcW w:w="1559" w:type="dxa"/>
          </w:tcPr>
          <w:p w14:paraId="3B0DDD31" w14:textId="77777777" w:rsidR="00E321A8" w:rsidRDefault="00E321A8" w:rsidP="00F03915">
            <w:pPr>
              <w:pStyle w:val="Heading3NTBS"/>
              <w:tabs>
                <w:tab w:val="clear" w:pos="972"/>
                <w:tab w:val="left" w:pos="709"/>
              </w:tabs>
              <w:ind w:left="22" w:right="-23" w:firstLine="0"/>
              <w:jc w:val="both"/>
              <w:rPr>
                <w:b w:val="0"/>
                <w:bCs w:val="0"/>
                <w:sz w:val="20"/>
                <w:szCs w:val="20"/>
              </w:rPr>
            </w:pPr>
            <w:bookmarkStart w:id="33" w:name="_Toc90303916"/>
            <w:r>
              <w:rPr>
                <w:b w:val="0"/>
                <w:bCs w:val="0"/>
                <w:sz w:val="20"/>
                <w:szCs w:val="20"/>
              </w:rPr>
              <w:t>CIBSE</w:t>
            </w:r>
            <w:bookmarkEnd w:id="33"/>
          </w:p>
        </w:tc>
        <w:tc>
          <w:tcPr>
            <w:tcW w:w="2977" w:type="dxa"/>
          </w:tcPr>
          <w:p w14:paraId="1DEB6FA1" w14:textId="77777777" w:rsidR="00E321A8" w:rsidRDefault="00E321A8" w:rsidP="00F03915">
            <w:pPr>
              <w:pStyle w:val="Heading3NTBS"/>
              <w:tabs>
                <w:tab w:val="clear" w:pos="972"/>
                <w:tab w:val="left" w:pos="709"/>
              </w:tabs>
              <w:ind w:left="22" w:right="-23" w:firstLine="0"/>
              <w:jc w:val="both"/>
              <w:rPr>
                <w:b w:val="0"/>
                <w:bCs w:val="0"/>
                <w:sz w:val="20"/>
                <w:szCs w:val="20"/>
              </w:rPr>
            </w:pPr>
            <w:bookmarkStart w:id="34" w:name="_Toc90303917"/>
            <w:r w:rsidRPr="00167205">
              <w:rPr>
                <w:b w:val="0"/>
                <w:bCs w:val="0"/>
                <w:sz w:val="20"/>
                <w:szCs w:val="20"/>
              </w:rPr>
              <w:t xml:space="preserve">Commissioning Code </w:t>
            </w:r>
            <w:r>
              <w:rPr>
                <w:b w:val="0"/>
                <w:bCs w:val="0"/>
                <w:sz w:val="20"/>
                <w:szCs w:val="20"/>
              </w:rPr>
              <w:t>B</w:t>
            </w:r>
            <w:bookmarkEnd w:id="34"/>
          </w:p>
        </w:tc>
        <w:tc>
          <w:tcPr>
            <w:tcW w:w="5387" w:type="dxa"/>
          </w:tcPr>
          <w:p w14:paraId="6C262A42" w14:textId="77777777" w:rsidR="00E321A8" w:rsidRDefault="00E321A8" w:rsidP="00F03915">
            <w:pPr>
              <w:pStyle w:val="Heading3NTBS"/>
              <w:tabs>
                <w:tab w:val="clear" w:pos="972"/>
                <w:tab w:val="left" w:pos="709"/>
              </w:tabs>
              <w:ind w:left="22" w:right="-23" w:firstLine="0"/>
              <w:jc w:val="both"/>
              <w:rPr>
                <w:b w:val="0"/>
                <w:bCs w:val="0"/>
                <w:sz w:val="20"/>
                <w:szCs w:val="20"/>
              </w:rPr>
            </w:pPr>
            <w:bookmarkStart w:id="35" w:name="_Toc90303918"/>
            <w:r>
              <w:rPr>
                <w:b w:val="0"/>
                <w:bCs w:val="0"/>
                <w:sz w:val="20"/>
                <w:szCs w:val="20"/>
              </w:rPr>
              <w:t>Boiler Plant</w:t>
            </w:r>
            <w:bookmarkEnd w:id="35"/>
          </w:p>
        </w:tc>
      </w:tr>
      <w:tr w:rsidR="00E321A8" w14:paraId="2C598BF7" w14:textId="77777777" w:rsidTr="00F03915">
        <w:tc>
          <w:tcPr>
            <w:tcW w:w="1559" w:type="dxa"/>
          </w:tcPr>
          <w:p w14:paraId="43F0B326" w14:textId="77777777" w:rsidR="00E321A8" w:rsidRDefault="00E321A8" w:rsidP="00F03915">
            <w:pPr>
              <w:pStyle w:val="Heading3NTBS"/>
              <w:tabs>
                <w:tab w:val="clear" w:pos="972"/>
                <w:tab w:val="left" w:pos="709"/>
              </w:tabs>
              <w:ind w:left="22" w:right="-23" w:firstLine="0"/>
              <w:jc w:val="both"/>
              <w:rPr>
                <w:b w:val="0"/>
                <w:bCs w:val="0"/>
                <w:sz w:val="20"/>
                <w:szCs w:val="20"/>
              </w:rPr>
            </w:pPr>
            <w:bookmarkStart w:id="36" w:name="_Toc90303919"/>
            <w:r>
              <w:rPr>
                <w:b w:val="0"/>
                <w:bCs w:val="0"/>
                <w:sz w:val="20"/>
                <w:szCs w:val="20"/>
              </w:rPr>
              <w:t>CIBSE</w:t>
            </w:r>
            <w:bookmarkEnd w:id="36"/>
          </w:p>
        </w:tc>
        <w:tc>
          <w:tcPr>
            <w:tcW w:w="2977" w:type="dxa"/>
          </w:tcPr>
          <w:p w14:paraId="04157F17" w14:textId="77777777" w:rsidR="00E321A8" w:rsidRDefault="00E321A8" w:rsidP="00F03915">
            <w:pPr>
              <w:pStyle w:val="Heading3NTBS"/>
              <w:tabs>
                <w:tab w:val="clear" w:pos="972"/>
                <w:tab w:val="left" w:pos="709"/>
              </w:tabs>
              <w:ind w:left="22" w:right="-23" w:firstLine="0"/>
              <w:jc w:val="both"/>
              <w:rPr>
                <w:b w:val="0"/>
                <w:bCs w:val="0"/>
                <w:sz w:val="20"/>
                <w:szCs w:val="20"/>
              </w:rPr>
            </w:pPr>
            <w:bookmarkStart w:id="37" w:name="_Toc90303920"/>
            <w:r w:rsidRPr="00167205">
              <w:rPr>
                <w:b w:val="0"/>
                <w:bCs w:val="0"/>
                <w:sz w:val="20"/>
                <w:szCs w:val="20"/>
              </w:rPr>
              <w:t xml:space="preserve">Commissioning Code </w:t>
            </w:r>
            <w:r>
              <w:rPr>
                <w:b w:val="0"/>
                <w:bCs w:val="0"/>
                <w:sz w:val="20"/>
                <w:szCs w:val="20"/>
              </w:rPr>
              <w:t>C</w:t>
            </w:r>
            <w:bookmarkEnd w:id="37"/>
          </w:p>
        </w:tc>
        <w:tc>
          <w:tcPr>
            <w:tcW w:w="5387" w:type="dxa"/>
          </w:tcPr>
          <w:p w14:paraId="47B9575E" w14:textId="77777777" w:rsidR="00E321A8" w:rsidRDefault="00E321A8" w:rsidP="00F03915">
            <w:pPr>
              <w:pStyle w:val="Heading3NTBS"/>
              <w:tabs>
                <w:tab w:val="clear" w:pos="972"/>
                <w:tab w:val="left" w:pos="709"/>
              </w:tabs>
              <w:ind w:left="22" w:right="-23" w:firstLine="0"/>
              <w:jc w:val="both"/>
              <w:rPr>
                <w:b w:val="0"/>
                <w:bCs w:val="0"/>
                <w:sz w:val="20"/>
                <w:szCs w:val="20"/>
              </w:rPr>
            </w:pPr>
            <w:bookmarkStart w:id="38" w:name="_Toc90303921"/>
            <w:r>
              <w:rPr>
                <w:b w:val="0"/>
                <w:bCs w:val="0"/>
                <w:sz w:val="20"/>
                <w:szCs w:val="20"/>
              </w:rPr>
              <w:t>Automatic Controls</w:t>
            </w:r>
            <w:bookmarkEnd w:id="38"/>
          </w:p>
        </w:tc>
      </w:tr>
      <w:tr w:rsidR="00E321A8" w14:paraId="48A5990B" w14:textId="77777777" w:rsidTr="00F03915">
        <w:tc>
          <w:tcPr>
            <w:tcW w:w="1559" w:type="dxa"/>
          </w:tcPr>
          <w:p w14:paraId="025B3BE8" w14:textId="77777777" w:rsidR="00E321A8" w:rsidRDefault="00E321A8" w:rsidP="00F03915">
            <w:pPr>
              <w:pStyle w:val="Heading3NTBS"/>
              <w:tabs>
                <w:tab w:val="clear" w:pos="972"/>
                <w:tab w:val="left" w:pos="709"/>
              </w:tabs>
              <w:ind w:left="22" w:right="-23" w:firstLine="0"/>
              <w:jc w:val="both"/>
              <w:rPr>
                <w:b w:val="0"/>
                <w:bCs w:val="0"/>
                <w:sz w:val="20"/>
                <w:szCs w:val="20"/>
              </w:rPr>
            </w:pPr>
            <w:bookmarkStart w:id="39" w:name="_Toc90303922"/>
            <w:r>
              <w:rPr>
                <w:b w:val="0"/>
                <w:bCs w:val="0"/>
                <w:sz w:val="20"/>
                <w:szCs w:val="20"/>
              </w:rPr>
              <w:t>CIBSE</w:t>
            </w:r>
            <w:bookmarkEnd w:id="39"/>
          </w:p>
        </w:tc>
        <w:tc>
          <w:tcPr>
            <w:tcW w:w="2977" w:type="dxa"/>
          </w:tcPr>
          <w:p w14:paraId="0115D71A" w14:textId="77777777" w:rsidR="00E321A8" w:rsidRDefault="00E321A8" w:rsidP="00F03915">
            <w:pPr>
              <w:pStyle w:val="Heading3NTBS"/>
              <w:tabs>
                <w:tab w:val="clear" w:pos="972"/>
                <w:tab w:val="left" w:pos="709"/>
              </w:tabs>
              <w:ind w:left="22" w:right="-23" w:firstLine="0"/>
              <w:jc w:val="both"/>
              <w:rPr>
                <w:b w:val="0"/>
                <w:bCs w:val="0"/>
                <w:sz w:val="20"/>
                <w:szCs w:val="20"/>
              </w:rPr>
            </w:pPr>
            <w:bookmarkStart w:id="40" w:name="_Toc90303923"/>
            <w:r w:rsidRPr="00167205">
              <w:rPr>
                <w:b w:val="0"/>
                <w:bCs w:val="0"/>
                <w:sz w:val="20"/>
                <w:szCs w:val="20"/>
              </w:rPr>
              <w:t xml:space="preserve">Commissioning Code </w:t>
            </w:r>
            <w:r>
              <w:rPr>
                <w:b w:val="0"/>
                <w:bCs w:val="0"/>
                <w:sz w:val="20"/>
                <w:szCs w:val="20"/>
              </w:rPr>
              <w:t>W</w:t>
            </w:r>
            <w:bookmarkEnd w:id="40"/>
          </w:p>
        </w:tc>
        <w:tc>
          <w:tcPr>
            <w:tcW w:w="5387" w:type="dxa"/>
          </w:tcPr>
          <w:p w14:paraId="3DE9AD2E" w14:textId="77777777" w:rsidR="00E321A8" w:rsidRDefault="00E321A8" w:rsidP="00F03915">
            <w:pPr>
              <w:pStyle w:val="Heading3NTBS"/>
              <w:tabs>
                <w:tab w:val="clear" w:pos="972"/>
                <w:tab w:val="left" w:pos="709"/>
              </w:tabs>
              <w:ind w:left="22" w:right="-23" w:firstLine="0"/>
              <w:jc w:val="both"/>
              <w:rPr>
                <w:b w:val="0"/>
                <w:bCs w:val="0"/>
                <w:sz w:val="20"/>
                <w:szCs w:val="20"/>
              </w:rPr>
            </w:pPr>
            <w:bookmarkStart w:id="41" w:name="_Toc90303924"/>
            <w:r>
              <w:rPr>
                <w:b w:val="0"/>
                <w:bCs w:val="0"/>
                <w:sz w:val="20"/>
                <w:szCs w:val="20"/>
              </w:rPr>
              <w:t>Water Distribution Systems</w:t>
            </w:r>
            <w:bookmarkEnd w:id="41"/>
          </w:p>
        </w:tc>
      </w:tr>
      <w:tr w:rsidR="00E321A8" w14:paraId="228B4BAC" w14:textId="77777777" w:rsidTr="00F03915">
        <w:tc>
          <w:tcPr>
            <w:tcW w:w="1559" w:type="dxa"/>
          </w:tcPr>
          <w:p w14:paraId="13ED11D7" w14:textId="77777777" w:rsidR="00E321A8" w:rsidRDefault="00E321A8" w:rsidP="00F03915">
            <w:pPr>
              <w:pStyle w:val="Heading3NTBS"/>
              <w:tabs>
                <w:tab w:val="clear" w:pos="972"/>
                <w:tab w:val="left" w:pos="709"/>
              </w:tabs>
              <w:ind w:left="22" w:right="-23" w:firstLine="0"/>
              <w:jc w:val="both"/>
              <w:rPr>
                <w:b w:val="0"/>
                <w:bCs w:val="0"/>
                <w:sz w:val="20"/>
                <w:szCs w:val="20"/>
              </w:rPr>
            </w:pPr>
            <w:bookmarkStart w:id="42" w:name="_Toc90303925"/>
            <w:r w:rsidRPr="00147317">
              <w:rPr>
                <w:b w:val="0"/>
                <w:bCs w:val="0"/>
                <w:sz w:val="20"/>
                <w:szCs w:val="20"/>
              </w:rPr>
              <w:t>CIBSE</w:t>
            </w:r>
            <w:bookmarkEnd w:id="42"/>
          </w:p>
        </w:tc>
        <w:tc>
          <w:tcPr>
            <w:tcW w:w="2977" w:type="dxa"/>
          </w:tcPr>
          <w:p w14:paraId="08D22C97" w14:textId="77777777" w:rsidR="00E321A8" w:rsidRDefault="00E321A8" w:rsidP="00F03915">
            <w:pPr>
              <w:pStyle w:val="Heading3NTBS"/>
              <w:tabs>
                <w:tab w:val="clear" w:pos="972"/>
                <w:tab w:val="left" w:pos="709"/>
              </w:tabs>
              <w:ind w:left="22" w:right="-23" w:firstLine="0"/>
              <w:jc w:val="both"/>
              <w:rPr>
                <w:b w:val="0"/>
                <w:bCs w:val="0"/>
                <w:sz w:val="20"/>
                <w:szCs w:val="20"/>
              </w:rPr>
            </w:pPr>
            <w:bookmarkStart w:id="43" w:name="_Toc90303926"/>
            <w:r w:rsidRPr="00167205">
              <w:rPr>
                <w:b w:val="0"/>
                <w:bCs w:val="0"/>
                <w:sz w:val="20"/>
                <w:szCs w:val="20"/>
              </w:rPr>
              <w:t xml:space="preserve">Commissioning Code </w:t>
            </w:r>
            <w:r>
              <w:rPr>
                <w:b w:val="0"/>
                <w:bCs w:val="0"/>
                <w:sz w:val="20"/>
                <w:szCs w:val="20"/>
              </w:rPr>
              <w:t>L</w:t>
            </w:r>
            <w:bookmarkEnd w:id="43"/>
          </w:p>
        </w:tc>
        <w:tc>
          <w:tcPr>
            <w:tcW w:w="5387" w:type="dxa"/>
          </w:tcPr>
          <w:p w14:paraId="02055B46" w14:textId="77777777" w:rsidR="00E321A8" w:rsidRDefault="00E321A8" w:rsidP="00F03915">
            <w:pPr>
              <w:pStyle w:val="Heading3NTBS"/>
              <w:tabs>
                <w:tab w:val="clear" w:pos="972"/>
                <w:tab w:val="left" w:pos="709"/>
              </w:tabs>
              <w:ind w:left="22" w:right="-23" w:firstLine="0"/>
              <w:jc w:val="both"/>
              <w:rPr>
                <w:b w:val="0"/>
                <w:bCs w:val="0"/>
                <w:sz w:val="20"/>
                <w:szCs w:val="20"/>
              </w:rPr>
            </w:pPr>
            <w:bookmarkStart w:id="44" w:name="_Toc90303927"/>
            <w:r>
              <w:rPr>
                <w:b w:val="0"/>
                <w:bCs w:val="0"/>
                <w:sz w:val="20"/>
                <w:szCs w:val="20"/>
              </w:rPr>
              <w:t>Lighting</w:t>
            </w:r>
            <w:bookmarkEnd w:id="44"/>
          </w:p>
        </w:tc>
      </w:tr>
      <w:tr w:rsidR="00E321A8" w14:paraId="5ACEE478" w14:textId="77777777" w:rsidTr="00F03915">
        <w:tc>
          <w:tcPr>
            <w:tcW w:w="1559" w:type="dxa"/>
          </w:tcPr>
          <w:p w14:paraId="54E2C4A6" w14:textId="77777777" w:rsidR="00E321A8" w:rsidRDefault="00E321A8" w:rsidP="00F03915">
            <w:pPr>
              <w:pStyle w:val="Heading3NTBS"/>
              <w:tabs>
                <w:tab w:val="clear" w:pos="972"/>
                <w:tab w:val="left" w:pos="709"/>
              </w:tabs>
              <w:ind w:left="22" w:right="-23" w:firstLine="0"/>
              <w:jc w:val="both"/>
              <w:rPr>
                <w:b w:val="0"/>
                <w:bCs w:val="0"/>
                <w:sz w:val="20"/>
                <w:szCs w:val="20"/>
              </w:rPr>
            </w:pPr>
            <w:bookmarkStart w:id="45" w:name="_Toc90303928"/>
            <w:r w:rsidRPr="00147317">
              <w:rPr>
                <w:b w:val="0"/>
                <w:bCs w:val="0"/>
                <w:sz w:val="20"/>
                <w:szCs w:val="20"/>
              </w:rPr>
              <w:t>CIBSE</w:t>
            </w:r>
            <w:bookmarkEnd w:id="45"/>
          </w:p>
        </w:tc>
        <w:tc>
          <w:tcPr>
            <w:tcW w:w="2977" w:type="dxa"/>
          </w:tcPr>
          <w:p w14:paraId="1A9F09DF" w14:textId="77777777" w:rsidR="00E321A8" w:rsidRDefault="00E321A8" w:rsidP="00F03915">
            <w:pPr>
              <w:pStyle w:val="Heading3NTBS"/>
              <w:tabs>
                <w:tab w:val="clear" w:pos="972"/>
                <w:tab w:val="left" w:pos="709"/>
              </w:tabs>
              <w:ind w:left="22" w:right="-23" w:firstLine="0"/>
              <w:jc w:val="both"/>
              <w:rPr>
                <w:b w:val="0"/>
                <w:bCs w:val="0"/>
                <w:sz w:val="20"/>
                <w:szCs w:val="20"/>
              </w:rPr>
            </w:pPr>
            <w:bookmarkStart w:id="46" w:name="_Toc90303929"/>
            <w:r w:rsidRPr="00167205">
              <w:rPr>
                <w:b w:val="0"/>
                <w:bCs w:val="0"/>
                <w:sz w:val="20"/>
                <w:szCs w:val="20"/>
              </w:rPr>
              <w:t xml:space="preserve">Commissioning Code </w:t>
            </w:r>
            <w:r>
              <w:rPr>
                <w:b w:val="0"/>
                <w:bCs w:val="0"/>
                <w:sz w:val="20"/>
                <w:szCs w:val="20"/>
              </w:rPr>
              <w:t>M</w:t>
            </w:r>
            <w:bookmarkEnd w:id="46"/>
          </w:p>
        </w:tc>
        <w:tc>
          <w:tcPr>
            <w:tcW w:w="5387" w:type="dxa"/>
          </w:tcPr>
          <w:p w14:paraId="624A6343" w14:textId="77777777" w:rsidR="00E321A8" w:rsidRDefault="00E321A8" w:rsidP="00F03915">
            <w:pPr>
              <w:pStyle w:val="Heading3NTBS"/>
              <w:tabs>
                <w:tab w:val="clear" w:pos="972"/>
                <w:tab w:val="left" w:pos="709"/>
              </w:tabs>
              <w:ind w:left="22" w:right="-23" w:firstLine="0"/>
              <w:jc w:val="both"/>
              <w:rPr>
                <w:b w:val="0"/>
                <w:bCs w:val="0"/>
                <w:sz w:val="20"/>
                <w:szCs w:val="20"/>
              </w:rPr>
            </w:pPr>
            <w:bookmarkStart w:id="47" w:name="_Toc90303930"/>
            <w:r>
              <w:rPr>
                <w:b w:val="0"/>
                <w:bCs w:val="0"/>
                <w:sz w:val="20"/>
                <w:szCs w:val="20"/>
              </w:rPr>
              <w:t>Commissioning Management</w:t>
            </w:r>
            <w:bookmarkEnd w:id="47"/>
          </w:p>
        </w:tc>
      </w:tr>
      <w:tr w:rsidR="00E321A8" w14:paraId="000D1303" w14:textId="77777777" w:rsidTr="00F03915">
        <w:tc>
          <w:tcPr>
            <w:tcW w:w="1559" w:type="dxa"/>
          </w:tcPr>
          <w:p w14:paraId="4E1FB559" w14:textId="77777777" w:rsidR="00E321A8" w:rsidRDefault="00E321A8" w:rsidP="00F03915">
            <w:pPr>
              <w:pStyle w:val="Heading3NTBS"/>
              <w:tabs>
                <w:tab w:val="clear" w:pos="972"/>
                <w:tab w:val="left" w:pos="709"/>
              </w:tabs>
              <w:ind w:left="22" w:right="-23" w:firstLine="0"/>
              <w:jc w:val="both"/>
              <w:rPr>
                <w:b w:val="0"/>
                <w:bCs w:val="0"/>
                <w:sz w:val="20"/>
                <w:szCs w:val="20"/>
              </w:rPr>
            </w:pPr>
            <w:bookmarkStart w:id="48" w:name="_Toc90303931"/>
            <w:r w:rsidRPr="00147317">
              <w:rPr>
                <w:b w:val="0"/>
                <w:bCs w:val="0"/>
                <w:sz w:val="20"/>
                <w:szCs w:val="20"/>
              </w:rPr>
              <w:t>CIBSE</w:t>
            </w:r>
            <w:bookmarkEnd w:id="48"/>
          </w:p>
        </w:tc>
        <w:tc>
          <w:tcPr>
            <w:tcW w:w="2977" w:type="dxa"/>
          </w:tcPr>
          <w:p w14:paraId="317CE46F" w14:textId="77777777" w:rsidR="00E321A8" w:rsidRPr="00167205" w:rsidRDefault="00E321A8" w:rsidP="00F03915">
            <w:pPr>
              <w:pStyle w:val="Heading3NTBS"/>
              <w:tabs>
                <w:tab w:val="clear" w:pos="972"/>
                <w:tab w:val="left" w:pos="709"/>
              </w:tabs>
              <w:ind w:left="22" w:right="-23" w:firstLine="0"/>
              <w:jc w:val="both"/>
              <w:rPr>
                <w:b w:val="0"/>
                <w:bCs w:val="0"/>
                <w:sz w:val="20"/>
                <w:szCs w:val="20"/>
              </w:rPr>
            </w:pPr>
            <w:bookmarkStart w:id="49" w:name="_Toc90303932"/>
            <w:r>
              <w:rPr>
                <w:b w:val="0"/>
                <w:bCs w:val="0"/>
                <w:sz w:val="20"/>
                <w:szCs w:val="20"/>
              </w:rPr>
              <w:t>Guides</w:t>
            </w:r>
            <w:bookmarkEnd w:id="49"/>
          </w:p>
        </w:tc>
        <w:tc>
          <w:tcPr>
            <w:tcW w:w="5387" w:type="dxa"/>
          </w:tcPr>
          <w:p w14:paraId="1F544CA5" w14:textId="77777777" w:rsidR="00E321A8" w:rsidRDefault="00E321A8" w:rsidP="00F03915">
            <w:pPr>
              <w:pStyle w:val="Heading3NTBS"/>
              <w:tabs>
                <w:tab w:val="clear" w:pos="972"/>
                <w:tab w:val="left" w:pos="709"/>
              </w:tabs>
              <w:ind w:left="22" w:right="-23" w:firstLine="0"/>
              <w:jc w:val="both"/>
              <w:rPr>
                <w:b w:val="0"/>
                <w:bCs w:val="0"/>
                <w:sz w:val="20"/>
                <w:szCs w:val="20"/>
              </w:rPr>
            </w:pPr>
            <w:bookmarkStart w:id="50" w:name="_Toc90303933"/>
            <w:r>
              <w:rPr>
                <w:b w:val="0"/>
                <w:bCs w:val="0"/>
                <w:sz w:val="20"/>
                <w:szCs w:val="20"/>
              </w:rPr>
              <w:t>Building Services</w:t>
            </w:r>
            <w:bookmarkEnd w:id="50"/>
          </w:p>
        </w:tc>
      </w:tr>
      <w:tr w:rsidR="00E321A8" w14:paraId="271A9BB3" w14:textId="77777777" w:rsidTr="00F03915">
        <w:tc>
          <w:tcPr>
            <w:tcW w:w="1559" w:type="dxa"/>
          </w:tcPr>
          <w:p w14:paraId="109F0EFE" w14:textId="77777777" w:rsidR="00E321A8" w:rsidRDefault="00E321A8" w:rsidP="00F03915">
            <w:pPr>
              <w:pStyle w:val="Heading3NTBS"/>
              <w:tabs>
                <w:tab w:val="clear" w:pos="972"/>
                <w:tab w:val="left" w:pos="709"/>
              </w:tabs>
              <w:ind w:left="22" w:right="-23" w:firstLine="0"/>
              <w:jc w:val="both"/>
              <w:rPr>
                <w:b w:val="0"/>
                <w:bCs w:val="0"/>
                <w:sz w:val="20"/>
                <w:szCs w:val="20"/>
              </w:rPr>
            </w:pPr>
            <w:bookmarkStart w:id="51" w:name="_Toc90303934"/>
            <w:r w:rsidRPr="00147317">
              <w:rPr>
                <w:b w:val="0"/>
                <w:bCs w:val="0"/>
                <w:sz w:val="20"/>
                <w:szCs w:val="20"/>
              </w:rPr>
              <w:t>CIBSE</w:t>
            </w:r>
            <w:bookmarkEnd w:id="51"/>
          </w:p>
        </w:tc>
        <w:tc>
          <w:tcPr>
            <w:tcW w:w="2977" w:type="dxa"/>
          </w:tcPr>
          <w:p w14:paraId="410EE2E4" w14:textId="77777777" w:rsidR="00E321A8" w:rsidRDefault="00E321A8" w:rsidP="00F03915">
            <w:pPr>
              <w:pStyle w:val="Heading3NTBS"/>
              <w:tabs>
                <w:tab w:val="clear" w:pos="972"/>
                <w:tab w:val="left" w:pos="709"/>
              </w:tabs>
              <w:ind w:left="22" w:right="-23" w:firstLine="0"/>
              <w:jc w:val="both"/>
              <w:rPr>
                <w:b w:val="0"/>
                <w:bCs w:val="0"/>
                <w:sz w:val="20"/>
                <w:szCs w:val="20"/>
              </w:rPr>
            </w:pPr>
            <w:bookmarkStart w:id="52" w:name="_Toc90303935"/>
            <w:r>
              <w:rPr>
                <w:b w:val="0"/>
                <w:bCs w:val="0"/>
                <w:sz w:val="20"/>
                <w:szCs w:val="20"/>
              </w:rPr>
              <w:t>TM1</w:t>
            </w:r>
            <w:bookmarkEnd w:id="52"/>
          </w:p>
        </w:tc>
        <w:tc>
          <w:tcPr>
            <w:tcW w:w="5387" w:type="dxa"/>
          </w:tcPr>
          <w:p w14:paraId="73232A4C" w14:textId="77777777" w:rsidR="00E321A8" w:rsidRDefault="00E321A8" w:rsidP="00F03915">
            <w:pPr>
              <w:pStyle w:val="Heading3NTBS"/>
              <w:tabs>
                <w:tab w:val="clear" w:pos="972"/>
                <w:tab w:val="left" w:pos="709"/>
              </w:tabs>
              <w:ind w:left="22" w:right="-23" w:firstLine="0"/>
              <w:jc w:val="both"/>
              <w:rPr>
                <w:b w:val="0"/>
                <w:bCs w:val="0"/>
                <w:sz w:val="20"/>
                <w:szCs w:val="20"/>
              </w:rPr>
            </w:pPr>
            <w:bookmarkStart w:id="53" w:name="_Toc90303936"/>
            <w:r>
              <w:rPr>
                <w:b w:val="0"/>
                <w:bCs w:val="0"/>
                <w:sz w:val="20"/>
                <w:szCs w:val="20"/>
              </w:rPr>
              <w:t>Building Logbook</w:t>
            </w:r>
            <w:bookmarkEnd w:id="53"/>
          </w:p>
        </w:tc>
      </w:tr>
      <w:tr w:rsidR="00E321A8" w14:paraId="68FACAB2" w14:textId="77777777" w:rsidTr="00F03915">
        <w:tc>
          <w:tcPr>
            <w:tcW w:w="1559" w:type="dxa"/>
          </w:tcPr>
          <w:p w14:paraId="42D3DFB2" w14:textId="77777777" w:rsidR="00E321A8" w:rsidRDefault="00E321A8" w:rsidP="00F03915">
            <w:pPr>
              <w:pStyle w:val="Heading3NTBS"/>
              <w:tabs>
                <w:tab w:val="clear" w:pos="972"/>
                <w:tab w:val="left" w:pos="709"/>
              </w:tabs>
              <w:ind w:left="22" w:right="-23" w:firstLine="0"/>
              <w:jc w:val="both"/>
              <w:rPr>
                <w:b w:val="0"/>
                <w:bCs w:val="0"/>
                <w:sz w:val="20"/>
                <w:szCs w:val="20"/>
              </w:rPr>
            </w:pPr>
            <w:bookmarkStart w:id="54" w:name="_Toc90303937"/>
            <w:r>
              <w:rPr>
                <w:b w:val="0"/>
                <w:bCs w:val="0"/>
                <w:sz w:val="20"/>
                <w:szCs w:val="20"/>
              </w:rPr>
              <w:t>BSRIA</w:t>
            </w:r>
            <w:bookmarkEnd w:id="54"/>
          </w:p>
        </w:tc>
        <w:tc>
          <w:tcPr>
            <w:tcW w:w="2977" w:type="dxa"/>
          </w:tcPr>
          <w:p w14:paraId="553975F2" w14:textId="77777777" w:rsidR="00E321A8" w:rsidRDefault="00E321A8" w:rsidP="00F03915">
            <w:pPr>
              <w:pStyle w:val="Heading3NTBS"/>
              <w:tabs>
                <w:tab w:val="clear" w:pos="972"/>
                <w:tab w:val="left" w:pos="709"/>
              </w:tabs>
              <w:ind w:left="22" w:right="-23" w:firstLine="0"/>
              <w:jc w:val="both"/>
              <w:rPr>
                <w:b w:val="0"/>
                <w:bCs w:val="0"/>
                <w:sz w:val="20"/>
                <w:szCs w:val="20"/>
              </w:rPr>
            </w:pPr>
            <w:bookmarkStart w:id="55" w:name="_Toc90303938"/>
            <w:r>
              <w:rPr>
                <w:b w:val="0"/>
                <w:bCs w:val="0"/>
                <w:sz w:val="20"/>
                <w:szCs w:val="20"/>
              </w:rPr>
              <w:t>AG1/91</w:t>
            </w:r>
            <w:bookmarkEnd w:id="55"/>
          </w:p>
        </w:tc>
        <w:tc>
          <w:tcPr>
            <w:tcW w:w="5387" w:type="dxa"/>
          </w:tcPr>
          <w:p w14:paraId="186EAD4B" w14:textId="77777777" w:rsidR="00E321A8" w:rsidRDefault="00E321A8" w:rsidP="00F03915">
            <w:pPr>
              <w:pStyle w:val="Heading3NTBS"/>
              <w:tabs>
                <w:tab w:val="clear" w:pos="972"/>
                <w:tab w:val="left" w:pos="709"/>
              </w:tabs>
              <w:ind w:left="22" w:right="-23" w:firstLine="0"/>
              <w:jc w:val="both"/>
              <w:rPr>
                <w:b w:val="0"/>
                <w:bCs w:val="0"/>
                <w:sz w:val="20"/>
                <w:szCs w:val="20"/>
              </w:rPr>
            </w:pPr>
            <w:bookmarkStart w:id="56" w:name="_Toc90303939"/>
            <w:r>
              <w:rPr>
                <w:b w:val="0"/>
                <w:bCs w:val="0"/>
                <w:sz w:val="20"/>
                <w:szCs w:val="20"/>
              </w:rPr>
              <w:t>Commissioning of VAV systems in Buildings</w:t>
            </w:r>
            <w:bookmarkEnd w:id="56"/>
            <w:r>
              <w:rPr>
                <w:b w:val="0"/>
                <w:bCs w:val="0"/>
                <w:sz w:val="20"/>
                <w:szCs w:val="20"/>
              </w:rPr>
              <w:t xml:space="preserve"> </w:t>
            </w:r>
          </w:p>
        </w:tc>
      </w:tr>
      <w:tr w:rsidR="00E321A8" w14:paraId="7E0D1D45" w14:textId="77777777" w:rsidTr="00F03915">
        <w:tc>
          <w:tcPr>
            <w:tcW w:w="1559" w:type="dxa"/>
          </w:tcPr>
          <w:p w14:paraId="783EEE32" w14:textId="77777777" w:rsidR="00E321A8" w:rsidRDefault="00E321A8" w:rsidP="00F03915">
            <w:pPr>
              <w:pStyle w:val="Heading3NTBS"/>
              <w:tabs>
                <w:tab w:val="clear" w:pos="972"/>
                <w:tab w:val="left" w:pos="709"/>
              </w:tabs>
              <w:ind w:left="22" w:right="-23" w:firstLine="0"/>
              <w:jc w:val="both"/>
              <w:rPr>
                <w:b w:val="0"/>
                <w:bCs w:val="0"/>
                <w:sz w:val="20"/>
                <w:szCs w:val="20"/>
              </w:rPr>
            </w:pPr>
            <w:bookmarkStart w:id="57" w:name="_Toc90303940"/>
            <w:r w:rsidRPr="00704617">
              <w:rPr>
                <w:b w:val="0"/>
                <w:bCs w:val="0"/>
                <w:sz w:val="20"/>
                <w:szCs w:val="20"/>
              </w:rPr>
              <w:t>BSRIA</w:t>
            </w:r>
            <w:bookmarkEnd w:id="57"/>
          </w:p>
        </w:tc>
        <w:tc>
          <w:tcPr>
            <w:tcW w:w="2977" w:type="dxa"/>
          </w:tcPr>
          <w:p w14:paraId="2144E4B5" w14:textId="77777777" w:rsidR="00E321A8" w:rsidRDefault="00E321A8" w:rsidP="00F03915">
            <w:pPr>
              <w:pStyle w:val="Heading3NTBS"/>
              <w:tabs>
                <w:tab w:val="clear" w:pos="972"/>
                <w:tab w:val="left" w:pos="709"/>
              </w:tabs>
              <w:ind w:left="22" w:right="-23" w:firstLine="0"/>
              <w:jc w:val="both"/>
              <w:rPr>
                <w:b w:val="0"/>
                <w:bCs w:val="0"/>
                <w:sz w:val="20"/>
                <w:szCs w:val="20"/>
              </w:rPr>
            </w:pPr>
            <w:bookmarkStart w:id="58" w:name="_Toc90303941"/>
            <w:r>
              <w:rPr>
                <w:b w:val="0"/>
                <w:bCs w:val="0"/>
                <w:sz w:val="20"/>
                <w:szCs w:val="20"/>
              </w:rPr>
              <w:t>AG1/2001</w:t>
            </w:r>
            <w:bookmarkEnd w:id="58"/>
          </w:p>
        </w:tc>
        <w:tc>
          <w:tcPr>
            <w:tcW w:w="5387" w:type="dxa"/>
          </w:tcPr>
          <w:p w14:paraId="6B06C6FF" w14:textId="77777777" w:rsidR="00E321A8" w:rsidRDefault="00E321A8" w:rsidP="00F03915">
            <w:pPr>
              <w:pStyle w:val="Heading3NTBS"/>
              <w:tabs>
                <w:tab w:val="clear" w:pos="972"/>
                <w:tab w:val="left" w:pos="709"/>
              </w:tabs>
              <w:ind w:left="22" w:right="-23" w:firstLine="0"/>
              <w:jc w:val="both"/>
              <w:rPr>
                <w:b w:val="0"/>
                <w:bCs w:val="0"/>
                <w:sz w:val="20"/>
                <w:szCs w:val="20"/>
              </w:rPr>
            </w:pPr>
            <w:bookmarkStart w:id="59" w:name="_Toc90303942"/>
            <w:r>
              <w:rPr>
                <w:b w:val="0"/>
                <w:bCs w:val="0"/>
                <w:sz w:val="20"/>
                <w:szCs w:val="20"/>
              </w:rPr>
              <w:t>Pre-commissioning and Cleaning of Pipework Systems</w:t>
            </w:r>
            <w:bookmarkEnd w:id="59"/>
          </w:p>
        </w:tc>
      </w:tr>
      <w:tr w:rsidR="00E321A8" w14:paraId="58ABF540" w14:textId="77777777" w:rsidTr="00F03915">
        <w:tc>
          <w:tcPr>
            <w:tcW w:w="1559" w:type="dxa"/>
          </w:tcPr>
          <w:p w14:paraId="5828CAFD" w14:textId="77777777" w:rsidR="00E321A8" w:rsidRDefault="00E321A8" w:rsidP="00F03915">
            <w:pPr>
              <w:pStyle w:val="Heading3NTBS"/>
              <w:tabs>
                <w:tab w:val="clear" w:pos="972"/>
                <w:tab w:val="left" w:pos="709"/>
              </w:tabs>
              <w:ind w:left="22" w:right="-23" w:firstLine="0"/>
              <w:jc w:val="both"/>
              <w:rPr>
                <w:b w:val="0"/>
                <w:bCs w:val="0"/>
                <w:sz w:val="20"/>
                <w:szCs w:val="20"/>
              </w:rPr>
            </w:pPr>
            <w:bookmarkStart w:id="60" w:name="_Toc90303943"/>
            <w:r w:rsidRPr="00704617">
              <w:rPr>
                <w:b w:val="0"/>
                <w:bCs w:val="0"/>
                <w:sz w:val="20"/>
                <w:szCs w:val="20"/>
              </w:rPr>
              <w:t>BSRIA</w:t>
            </w:r>
            <w:bookmarkEnd w:id="60"/>
          </w:p>
        </w:tc>
        <w:tc>
          <w:tcPr>
            <w:tcW w:w="2977" w:type="dxa"/>
          </w:tcPr>
          <w:p w14:paraId="30002D8B" w14:textId="77777777" w:rsidR="00E321A8" w:rsidRDefault="00E321A8" w:rsidP="00F03915">
            <w:pPr>
              <w:pStyle w:val="Heading3NTBS"/>
              <w:tabs>
                <w:tab w:val="clear" w:pos="972"/>
                <w:tab w:val="left" w:pos="709"/>
              </w:tabs>
              <w:ind w:left="22" w:right="-23" w:firstLine="0"/>
              <w:jc w:val="both"/>
              <w:rPr>
                <w:b w:val="0"/>
                <w:bCs w:val="0"/>
                <w:sz w:val="20"/>
                <w:szCs w:val="20"/>
              </w:rPr>
            </w:pPr>
            <w:bookmarkStart w:id="61" w:name="_Toc90303944"/>
            <w:r>
              <w:rPr>
                <w:b w:val="0"/>
                <w:bCs w:val="0"/>
                <w:sz w:val="20"/>
                <w:szCs w:val="20"/>
              </w:rPr>
              <w:t>AG3/89</w:t>
            </w:r>
            <w:bookmarkEnd w:id="61"/>
          </w:p>
        </w:tc>
        <w:tc>
          <w:tcPr>
            <w:tcW w:w="5387" w:type="dxa"/>
          </w:tcPr>
          <w:p w14:paraId="11DFFAFA" w14:textId="77777777" w:rsidR="00E321A8" w:rsidRDefault="00E321A8" w:rsidP="00F03915">
            <w:pPr>
              <w:pStyle w:val="Heading3NTBS"/>
              <w:tabs>
                <w:tab w:val="clear" w:pos="972"/>
                <w:tab w:val="left" w:pos="709"/>
              </w:tabs>
              <w:ind w:left="22" w:right="-23" w:firstLine="0"/>
              <w:jc w:val="both"/>
              <w:rPr>
                <w:b w:val="0"/>
                <w:bCs w:val="0"/>
                <w:sz w:val="20"/>
                <w:szCs w:val="20"/>
              </w:rPr>
            </w:pPr>
            <w:bookmarkStart w:id="62" w:name="_Toc90303945"/>
            <w:r>
              <w:rPr>
                <w:b w:val="0"/>
                <w:bCs w:val="0"/>
                <w:sz w:val="20"/>
                <w:szCs w:val="20"/>
              </w:rPr>
              <w:t>Commissioning Air Systems</w:t>
            </w:r>
            <w:bookmarkEnd w:id="62"/>
            <w:r>
              <w:rPr>
                <w:b w:val="0"/>
                <w:bCs w:val="0"/>
                <w:sz w:val="20"/>
                <w:szCs w:val="20"/>
              </w:rPr>
              <w:t xml:space="preserve"> </w:t>
            </w:r>
          </w:p>
        </w:tc>
      </w:tr>
      <w:tr w:rsidR="00E321A8" w14:paraId="17B0C810" w14:textId="77777777" w:rsidTr="00F03915">
        <w:tc>
          <w:tcPr>
            <w:tcW w:w="1559" w:type="dxa"/>
          </w:tcPr>
          <w:p w14:paraId="57EC8D70" w14:textId="77777777" w:rsidR="00E321A8" w:rsidRDefault="00E321A8" w:rsidP="00F03915">
            <w:pPr>
              <w:pStyle w:val="Heading3NTBS"/>
              <w:tabs>
                <w:tab w:val="clear" w:pos="972"/>
                <w:tab w:val="left" w:pos="709"/>
              </w:tabs>
              <w:ind w:left="22" w:right="-23" w:firstLine="0"/>
              <w:jc w:val="both"/>
              <w:rPr>
                <w:b w:val="0"/>
                <w:bCs w:val="0"/>
                <w:sz w:val="20"/>
                <w:szCs w:val="20"/>
              </w:rPr>
            </w:pPr>
            <w:bookmarkStart w:id="63" w:name="_Toc90303946"/>
            <w:r w:rsidRPr="00704617">
              <w:rPr>
                <w:b w:val="0"/>
                <w:bCs w:val="0"/>
                <w:sz w:val="20"/>
                <w:szCs w:val="20"/>
              </w:rPr>
              <w:t>BSRIA</w:t>
            </w:r>
            <w:bookmarkEnd w:id="63"/>
          </w:p>
        </w:tc>
        <w:tc>
          <w:tcPr>
            <w:tcW w:w="2977" w:type="dxa"/>
          </w:tcPr>
          <w:p w14:paraId="28FADED3" w14:textId="77777777" w:rsidR="00E321A8" w:rsidRDefault="00E321A8" w:rsidP="00F03915">
            <w:pPr>
              <w:pStyle w:val="Heading3NTBS"/>
              <w:tabs>
                <w:tab w:val="clear" w:pos="972"/>
                <w:tab w:val="left" w:pos="709"/>
              </w:tabs>
              <w:ind w:left="22" w:right="-23" w:firstLine="0"/>
              <w:jc w:val="both"/>
              <w:rPr>
                <w:b w:val="0"/>
                <w:bCs w:val="0"/>
                <w:sz w:val="20"/>
                <w:szCs w:val="20"/>
              </w:rPr>
            </w:pPr>
            <w:bookmarkStart w:id="64" w:name="_Toc90303947"/>
            <w:r>
              <w:rPr>
                <w:b w:val="0"/>
                <w:bCs w:val="0"/>
                <w:sz w:val="20"/>
                <w:szCs w:val="20"/>
              </w:rPr>
              <w:t>AG5/2002</w:t>
            </w:r>
            <w:bookmarkEnd w:id="64"/>
          </w:p>
        </w:tc>
        <w:tc>
          <w:tcPr>
            <w:tcW w:w="5387" w:type="dxa"/>
          </w:tcPr>
          <w:p w14:paraId="3B431606" w14:textId="77777777" w:rsidR="00E321A8" w:rsidRDefault="00E321A8" w:rsidP="00F03915">
            <w:pPr>
              <w:pStyle w:val="Heading3NTBS"/>
              <w:tabs>
                <w:tab w:val="clear" w:pos="972"/>
                <w:tab w:val="left" w:pos="709"/>
              </w:tabs>
              <w:ind w:left="22" w:right="-23" w:firstLine="0"/>
              <w:jc w:val="both"/>
              <w:rPr>
                <w:b w:val="0"/>
                <w:bCs w:val="0"/>
                <w:sz w:val="20"/>
                <w:szCs w:val="20"/>
              </w:rPr>
            </w:pPr>
            <w:bookmarkStart w:id="65" w:name="_Toc90303948"/>
            <w:r>
              <w:rPr>
                <w:b w:val="0"/>
                <w:bCs w:val="0"/>
                <w:sz w:val="20"/>
                <w:szCs w:val="20"/>
              </w:rPr>
              <w:t>Commissioning Management</w:t>
            </w:r>
            <w:bookmarkEnd w:id="65"/>
          </w:p>
        </w:tc>
      </w:tr>
      <w:tr w:rsidR="00E321A8" w14:paraId="47670F19" w14:textId="77777777" w:rsidTr="00F03915">
        <w:tc>
          <w:tcPr>
            <w:tcW w:w="1559" w:type="dxa"/>
          </w:tcPr>
          <w:p w14:paraId="73F7C628" w14:textId="77777777" w:rsidR="00E321A8" w:rsidRDefault="00E321A8" w:rsidP="00F03915">
            <w:pPr>
              <w:pStyle w:val="Heading3NTBS"/>
              <w:tabs>
                <w:tab w:val="clear" w:pos="972"/>
                <w:tab w:val="left" w:pos="709"/>
              </w:tabs>
              <w:ind w:left="22" w:right="-23" w:firstLine="0"/>
              <w:jc w:val="both"/>
              <w:rPr>
                <w:b w:val="0"/>
                <w:bCs w:val="0"/>
                <w:sz w:val="20"/>
                <w:szCs w:val="20"/>
              </w:rPr>
            </w:pPr>
            <w:bookmarkStart w:id="66" w:name="_Toc90303949"/>
            <w:r w:rsidRPr="00704617">
              <w:rPr>
                <w:b w:val="0"/>
                <w:bCs w:val="0"/>
                <w:sz w:val="20"/>
                <w:szCs w:val="20"/>
              </w:rPr>
              <w:t>BSRIA</w:t>
            </w:r>
            <w:bookmarkEnd w:id="66"/>
          </w:p>
        </w:tc>
        <w:tc>
          <w:tcPr>
            <w:tcW w:w="2977" w:type="dxa"/>
          </w:tcPr>
          <w:p w14:paraId="0379DD27" w14:textId="77777777" w:rsidR="00E321A8" w:rsidRDefault="00E321A8" w:rsidP="00F03915">
            <w:pPr>
              <w:pStyle w:val="Heading3NTBS"/>
              <w:tabs>
                <w:tab w:val="clear" w:pos="972"/>
                <w:tab w:val="left" w:pos="709"/>
              </w:tabs>
              <w:ind w:left="22" w:right="-23" w:firstLine="0"/>
              <w:jc w:val="both"/>
              <w:rPr>
                <w:b w:val="0"/>
                <w:bCs w:val="0"/>
                <w:sz w:val="20"/>
                <w:szCs w:val="20"/>
              </w:rPr>
            </w:pPr>
            <w:bookmarkStart w:id="67" w:name="_Toc90303950"/>
            <w:r>
              <w:rPr>
                <w:b w:val="0"/>
                <w:bCs w:val="0"/>
                <w:sz w:val="20"/>
                <w:szCs w:val="20"/>
              </w:rPr>
              <w:t>AG2/89</w:t>
            </w:r>
            <w:bookmarkEnd w:id="67"/>
          </w:p>
        </w:tc>
        <w:tc>
          <w:tcPr>
            <w:tcW w:w="5387" w:type="dxa"/>
          </w:tcPr>
          <w:p w14:paraId="7525D4F1" w14:textId="77777777" w:rsidR="00E321A8" w:rsidRDefault="00E321A8" w:rsidP="00F03915">
            <w:pPr>
              <w:pStyle w:val="Heading3NTBS"/>
              <w:tabs>
                <w:tab w:val="clear" w:pos="972"/>
                <w:tab w:val="left" w:pos="709"/>
              </w:tabs>
              <w:ind w:left="22" w:right="-23" w:firstLine="0"/>
              <w:jc w:val="both"/>
              <w:rPr>
                <w:b w:val="0"/>
                <w:bCs w:val="0"/>
                <w:sz w:val="20"/>
                <w:szCs w:val="20"/>
              </w:rPr>
            </w:pPr>
            <w:bookmarkStart w:id="68" w:name="_Toc90303951"/>
            <w:r>
              <w:rPr>
                <w:b w:val="0"/>
                <w:bCs w:val="0"/>
                <w:sz w:val="20"/>
                <w:szCs w:val="20"/>
              </w:rPr>
              <w:t>Commissioning Water Systems</w:t>
            </w:r>
            <w:bookmarkEnd w:id="68"/>
          </w:p>
        </w:tc>
      </w:tr>
      <w:tr w:rsidR="00E321A8" w14:paraId="2EE2A9CB" w14:textId="77777777" w:rsidTr="00F03915">
        <w:tc>
          <w:tcPr>
            <w:tcW w:w="1559" w:type="dxa"/>
          </w:tcPr>
          <w:p w14:paraId="57BAFB23" w14:textId="77777777" w:rsidR="00E321A8" w:rsidRDefault="00E321A8" w:rsidP="00F03915">
            <w:pPr>
              <w:pStyle w:val="Heading3NTBS"/>
              <w:tabs>
                <w:tab w:val="clear" w:pos="972"/>
                <w:tab w:val="left" w:pos="709"/>
              </w:tabs>
              <w:ind w:left="22" w:right="-23" w:firstLine="0"/>
              <w:jc w:val="both"/>
              <w:rPr>
                <w:b w:val="0"/>
                <w:bCs w:val="0"/>
                <w:sz w:val="20"/>
                <w:szCs w:val="20"/>
              </w:rPr>
            </w:pPr>
            <w:bookmarkStart w:id="69" w:name="_Toc90303952"/>
            <w:r w:rsidRPr="00704617">
              <w:rPr>
                <w:b w:val="0"/>
                <w:bCs w:val="0"/>
                <w:sz w:val="20"/>
                <w:szCs w:val="20"/>
              </w:rPr>
              <w:t>BSRIA</w:t>
            </w:r>
            <w:bookmarkEnd w:id="69"/>
          </w:p>
        </w:tc>
        <w:tc>
          <w:tcPr>
            <w:tcW w:w="2977" w:type="dxa"/>
          </w:tcPr>
          <w:p w14:paraId="3B414B60" w14:textId="77777777" w:rsidR="00E321A8" w:rsidRDefault="00E321A8" w:rsidP="00F03915">
            <w:pPr>
              <w:pStyle w:val="Heading3NTBS"/>
              <w:tabs>
                <w:tab w:val="clear" w:pos="972"/>
                <w:tab w:val="left" w:pos="709"/>
              </w:tabs>
              <w:ind w:left="22" w:right="-23" w:firstLine="0"/>
              <w:jc w:val="both"/>
              <w:rPr>
                <w:b w:val="0"/>
                <w:bCs w:val="0"/>
                <w:sz w:val="20"/>
                <w:szCs w:val="20"/>
              </w:rPr>
            </w:pPr>
            <w:bookmarkStart w:id="70" w:name="_Toc90303953"/>
            <w:r>
              <w:rPr>
                <w:b w:val="0"/>
                <w:bCs w:val="0"/>
                <w:sz w:val="20"/>
                <w:szCs w:val="20"/>
              </w:rPr>
              <w:t>TM1/88</w:t>
            </w:r>
            <w:bookmarkEnd w:id="70"/>
          </w:p>
        </w:tc>
        <w:tc>
          <w:tcPr>
            <w:tcW w:w="5387" w:type="dxa"/>
          </w:tcPr>
          <w:p w14:paraId="52F57DA9" w14:textId="77777777" w:rsidR="00E321A8" w:rsidRDefault="00E321A8" w:rsidP="00F03915">
            <w:pPr>
              <w:pStyle w:val="Heading3NTBS"/>
              <w:tabs>
                <w:tab w:val="clear" w:pos="972"/>
                <w:tab w:val="left" w:pos="709"/>
              </w:tabs>
              <w:ind w:left="22" w:right="-23" w:firstLine="0"/>
              <w:jc w:val="both"/>
              <w:rPr>
                <w:b w:val="0"/>
                <w:bCs w:val="0"/>
                <w:sz w:val="20"/>
                <w:szCs w:val="20"/>
              </w:rPr>
            </w:pPr>
            <w:bookmarkStart w:id="71" w:name="_Toc90303954"/>
            <w:r>
              <w:rPr>
                <w:b w:val="0"/>
                <w:bCs w:val="0"/>
                <w:sz w:val="20"/>
                <w:szCs w:val="20"/>
              </w:rPr>
              <w:t>Commissioning HVAC Systems</w:t>
            </w:r>
            <w:bookmarkEnd w:id="71"/>
          </w:p>
        </w:tc>
      </w:tr>
      <w:tr w:rsidR="00E321A8" w14:paraId="593EACFD" w14:textId="77777777" w:rsidTr="00F03915">
        <w:tc>
          <w:tcPr>
            <w:tcW w:w="1559" w:type="dxa"/>
          </w:tcPr>
          <w:p w14:paraId="48988BB7" w14:textId="77777777" w:rsidR="00E321A8" w:rsidRDefault="00E321A8" w:rsidP="00F03915">
            <w:pPr>
              <w:pStyle w:val="Heading3NTBS"/>
              <w:tabs>
                <w:tab w:val="clear" w:pos="972"/>
                <w:tab w:val="left" w:pos="709"/>
              </w:tabs>
              <w:ind w:left="22" w:right="-23" w:firstLine="0"/>
              <w:jc w:val="both"/>
              <w:rPr>
                <w:b w:val="0"/>
                <w:bCs w:val="0"/>
                <w:sz w:val="20"/>
                <w:szCs w:val="20"/>
              </w:rPr>
            </w:pPr>
            <w:bookmarkStart w:id="72" w:name="_Toc90303955"/>
            <w:r w:rsidRPr="00704617">
              <w:rPr>
                <w:b w:val="0"/>
                <w:bCs w:val="0"/>
                <w:sz w:val="20"/>
                <w:szCs w:val="20"/>
              </w:rPr>
              <w:t>BSRIA</w:t>
            </w:r>
            <w:bookmarkEnd w:id="72"/>
          </w:p>
        </w:tc>
        <w:tc>
          <w:tcPr>
            <w:tcW w:w="2977" w:type="dxa"/>
          </w:tcPr>
          <w:p w14:paraId="1F34C373" w14:textId="77777777" w:rsidR="00E321A8" w:rsidRDefault="00E321A8" w:rsidP="00F03915">
            <w:pPr>
              <w:pStyle w:val="Heading3NTBS"/>
              <w:tabs>
                <w:tab w:val="clear" w:pos="972"/>
                <w:tab w:val="left" w:pos="709"/>
              </w:tabs>
              <w:ind w:left="22" w:right="-23" w:firstLine="0"/>
              <w:jc w:val="both"/>
              <w:rPr>
                <w:b w:val="0"/>
                <w:bCs w:val="0"/>
                <w:sz w:val="20"/>
                <w:szCs w:val="20"/>
              </w:rPr>
            </w:pPr>
            <w:bookmarkStart w:id="73" w:name="_Toc90303956"/>
            <w:r>
              <w:rPr>
                <w:b w:val="0"/>
                <w:bCs w:val="0"/>
                <w:sz w:val="20"/>
                <w:szCs w:val="20"/>
              </w:rPr>
              <w:t>AG16/2002</w:t>
            </w:r>
            <w:bookmarkEnd w:id="73"/>
          </w:p>
        </w:tc>
        <w:tc>
          <w:tcPr>
            <w:tcW w:w="5387" w:type="dxa"/>
          </w:tcPr>
          <w:p w14:paraId="463ACFB2" w14:textId="77777777" w:rsidR="00E321A8" w:rsidRDefault="00E321A8" w:rsidP="00F03915">
            <w:pPr>
              <w:pStyle w:val="Heading3NTBS"/>
              <w:tabs>
                <w:tab w:val="clear" w:pos="972"/>
                <w:tab w:val="left" w:pos="709"/>
              </w:tabs>
              <w:ind w:left="22" w:right="-23" w:firstLine="0"/>
              <w:jc w:val="both"/>
              <w:rPr>
                <w:b w:val="0"/>
                <w:bCs w:val="0"/>
                <w:sz w:val="20"/>
                <w:szCs w:val="20"/>
              </w:rPr>
            </w:pPr>
            <w:bookmarkStart w:id="74" w:name="_Toc90303957"/>
            <w:r>
              <w:rPr>
                <w:b w:val="0"/>
                <w:bCs w:val="0"/>
                <w:sz w:val="20"/>
                <w:szCs w:val="20"/>
              </w:rPr>
              <w:t>Variable Flow Water Systems</w:t>
            </w:r>
            <w:bookmarkEnd w:id="74"/>
          </w:p>
        </w:tc>
      </w:tr>
      <w:tr w:rsidR="00E321A8" w14:paraId="6EE02964" w14:textId="77777777" w:rsidTr="00F03915">
        <w:tc>
          <w:tcPr>
            <w:tcW w:w="1559" w:type="dxa"/>
          </w:tcPr>
          <w:p w14:paraId="547F5122" w14:textId="77777777" w:rsidR="00E321A8" w:rsidRDefault="00E321A8" w:rsidP="00F03915">
            <w:pPr>
              <w:pStyle w:val="Heading3NTBS"/>
              <w:tabs>
                <w:tab w:val="clear" w:pos="972"/>
                <w:tab w:val="left" w:pos="709"/>
              </w:tabs>
              <w:ind w:left="22" w:right="-23" w:firstLine="0"/>
              <w:jc w:val="both"/>
              <w:rPr>
                <w:b w:val="0"/>
                <w:bCs w:val="0"/>
                <w:sz w:val="20"/>
                <w:szCs w:val="20"/>
              </w:rPr>
            </w:pPr>
            <w:bookmarkStart w:id="75" w:name="_Toc90303958"/>
            <w:r w:rsidRPr="00704617">
              <w:rPr>
                <w:b w:val="0"/>
                <w:bCs w:val="0"/>
                <w:sz w:val="20"/>
                <w:szCs w:val="20"/>
              </w:rPr>
              <w:t>BSRIA</w:t>
            </w:r>
            <w:bookmarkEnd w:id="75"/>
          </w:p>
        </w:tc>
        <w:tc>
          <w:tcPr>
            <w:tcW w:w="2977" w:type="dxa"/>
          </w:tcPr>
          <w:p w14:paraId="33585C6B" w14:textId="77777777" w:rsidR="00E321A8" w:rsidRDefault="00E321A8" w:rsidP="00F03915">
            <w:pPr>
              <w:pStyle w:val="Heading3NTBS"/>
              <w:tabs>
                <w:tab w:val="clear" w:pos="972"/>
                <w:tab w:val="left" w:pos="709"/>
              </w:tabs>
              <w:ind w:left="22" w:right="-23" w:firstLine="0"/>
              <w:jc w:val="both"/>
              <w:rPr>
                <w:b w:val="0"/>
                <w:bCs w:val="0"/>
                <w:sz w:val="20"/>
                <w:szCs w:val="20"/>
              </w:rPr>
            </w:pPr>
            <w:bookmarkStart w:id="76" w:name="_Toc90303959"/>
            <w:r>
              <w:rPr>
                <w:b w:val="0"/>
                <w:bCs w:val="0"/>
                <w:sz w:val="20"/>
                <w:szCs w:val="20"/>
              </w:rPr>
              <w:t>AG20/95</w:t>
            </w:r>
            <w:bookmarkEnd w:id="76"/>
          </w:p>
        </w:tc>
        <w:tc>
          <w:tcPr>
            <w:tcW w:w="5387" w:type="dxa"/>
          </w:tcPr>
          <w:p w14:paraId="5FDE5142" w14:textId="77777777" w:rsidR="00E321A8" w:rsidRDefault="00E321A8" w:rsidP="00F03915">
            <w:pPr>
              <w:pStyle w:val="Heading3NTBS"/>
              <w:tabs>
                <w:tab w:val="clear" w:pos="972"/>
                <w:tab w:val="left" w:pos="709"/>
              </w:tabs>
              <w:ind w:left="22" w:right="-23" w:firstLine="0"/>
              <w:jc w:val="both"/>
              <w:rPr>
                <w:b w:val="0"/>
                <w:bCs w:val="0"/>
                <w:sz w:val="20"/>
                <w:szCs w:val="20"/>
              </w:rPr>
            </w:pPr>
            <w:bookmarkStart w:id="77" w:name="_Toc90303960"/>
            <w:r>
              <w:rPr>
                <w:b w:val="0"/>
                <w:bCs w:val="0"/>
                <w:sz w:val="20"/>
                <w:szCs w:val="20"/>
              </w:rPr>
              <w:t>Commissioning of Pipework Systems</w:t>
            </w:r>
            <w:bookmarkEnd w:id="77"/>
          </w:p>
        </w:tc>
      </w:tr>
      <w:tr w:rsidR="00E321A8" w14:paraId="2187C835" w14:textId="77777777" w:rsidTr="00F03915">
        <w:tc>
          <w:tcPr>
            <w:tcW w:w="1559" w:type="dxa"/>
          </w:tcPr>
          <w:p w14:paraId="28A0C80E" w14:textId="77777777" w:rsidR="00E321A8" w:rsidRDefault="00E321A8" w:rsidP="00F03915">
            <w:pPr>
              <w:pStyle w:val="Heading3NTBS"/>
              <w:tabs>
                <w:tab w:val="clear" w:pos="972"/>
                <w:tab w:val="left" w:pos="709"/>
              </w:tabs>
              <w:ind w:left="22" w:right="-23" w:firstLine="0"/>
              <w:jc w:val="both"/>
              <w:rPr>
                <w:b w:val="0"/>
                <w:bCs w:val="0"/>
                <w:sz w:val="20"/>
                <w:szCs w:val="20"/>
              </w:rPr>
            </w:pPr>
            <w:bookmarkStart w:id="78" w:name="_Toc90303961"/>
            <w:r>
              <w:rPr>
                <w:b w:val="0"/>
                <w:bCs w:val="0"/>
                <w:sz w:val="20"/>
                <w:szCs w:val="20"/>
              </w:rPr>
              <w:t>CSA</w:t>
            </w:r>
            <w:bookmarkEnd w:id="78"/>
          </w:p>
        </w:tc>
        <w:tc>
          <w:tcPr>
            <w:tcW w:w="2977" w:type="dxa"/>
          </w:tcPr>
          <w:p w14:paraId="3B279C20" w14:textId="77777777" w:rsidR="00E321A8" w:rsidRDefault="00E321A8" w:rsidP="00F03915">
            <w:pPr>
              <w:pStyle w:val="Heading3NTBS"/>
              <w:tabs>
                <w:tab w:val="clear" w:pos="972"/>
                <w:tab w:val="left" w:pos="709"/>
              </w:tabs>
              <w:ind w:left="22" w:right="-23" w:firstLine="0"/>
              <w:jc w:val="both"/>
              <w:rPr>
                <w:b w:val="0"/>
                <w:bCs w:val="0"/>
                <w:sz w:val="20"/>
                <w:szCs w:val="20"/>
              </w:rPr>
            </w:pPr>
            <w:bookmarkStart w:id="79" w:name="_Toc90303962"/>
            <w:r>
              <w:rPr>
                <w:b w:val="0"/>
                <w:bCs w:val="0"/>
                <w:sz w:val="20"/>
                <w:szCs w:val="20"/>
              </w:rPr>
              <w:t>TM/5</w:t>
            </w:r>
            <w:bookmarkEnd w:id="79"/>
          </w:p>
        </w:tc>
        <w:tc>
          <w:tcPr>
            <w:tcW w:w="5387" w:type="dxa"/>
          </w:tcPr>
          <w:p w14:paraId="799D45B2" w14:textId="77777777" w:rsidR="00E321A8" w:rsidRDefault="00E321A8" w:rsidP="00F03915">
            <w:pPr>
              <w:pStyle w:val="Heading3NTBS"/>
              <w:tabs>
                <w:tab w:val="clear" w:pos="972"/>
                <w:tab w:val="left" w:pos="709"/>
              </w:tabs>
              <w:ind w:left="22" w:right="-23" w:firstLine="0"/>
              <w:jc w:val="both"/>
              <w:rPr>
                <w:b w:val="0"/>
                <w:bCs w:val="0"/>
                <w:sz w:val="20"/>
                <w:szCs w:val="20"/>
              </w:rPr>
            </w:pPr>
            <w:bookmarkStart w:id="80" w:name="_Toc90303963"/>
            <w:r>
              <w:rPr>
                <w:b w:val="0"/>
                <w:bCs w:val="0"/>
                <w:sz w:val="20"/>
                <w:szCs w:val="20"/>
              </w:rPr>
              <w:t>Health &amp; Safety Legislation Affecting Commissioning</w:t>
            </w:r>
            <w:bookmarkEnd w:id="80"/>
          </w:p>
        </w:tc>
      </w:tr>
    </w:tbl>
    <w:p w14:paraId="375B57AE" w14:textId="31AD313F" w:rsidR="00E321A8" w:rsidRDefault="00E321A8" w:rsidP="00E321A8">
      <w:pPr>
        <w:ind w:left="709"/>
        <w:jc w:val="both"/>
        <w:rPr>
          <w:b/>
          <w:bCs/>
        </w:rPr>
      </w:pPr>
    </w:p>
    <w:p w14:paraId="5C471E9E" w14:textId="2F6E8058" w:rsidR="00E321A8" w:rsidRDefault="00E321A8" w:rsidP="00E321A8">
      <w:pPr>
        <w:ind w:left="709"/>
        <w:jc w:val="both"/>
        <w:rPr>
          <w:b/>
          <w:bCs/>
        </w:rPr>
      </w:pPr>
    </w:p>
    <w:p w14:paraId="3D3E8DDB" w14:textId="780378CC" w:rsidR="00E321A8" w:rsidRDefault="00E321A8" w:rsidP="00E321A8">
      <w:pPr>
        <w:ind w:left="709"/>
        <w:jc w:val="both"/>
      </w:pPr>
      <w:r w:rsidRPr="00E321A8">
        <w:t>The above standards and guides are continually being update, with new standards becoming applicable.  The Mechanical Contractor shall ensure that the Commissioning Specialist is</w:t>
      </w:r>
      <w:r>
        <w:t xml:space="preserve"> </w:t>
      </w:r>
      <w:r w:rsidRPr="00E321A8">
        <w:t xml:space="preserve">familiar with the latest standards applicable at Tender and completes all works in accordance with these standards. </w:t>
      </w:r>
    </w:p>
    <w:p w14:paraId="383E1628" w14:textId="40E4D3AC" w:rsidR="00E321A8" w:rsidRDefault="00E321A8" w:rsidP="00E321A8">
      <w:pPr>
        <w:ind w:left="709"/>
        <w:jc w:val="both"/>
      </w:pPr>
    </w:p>
    <w:p w14:paraId="7D30ABD9" w14:textId="77777777" w:rsidR="00E321A8" w:rsidRPr="00E321A8" w:rsidRDefault="00E321A8" w:rsidP="00E321A8">
      <w:pPr>
        <w:ind w:left="709" w:hanging="709"/>
        <w:jc w:val="both"/>
        <w:rPr>
          <w:b/>
          <w:bCs/>
        </w:rPr>
      </w:pPr>
      <w:r w:rsidRPr="00E321A8">
        <w:rPr>
          <w:b/>
          <w:bCs/>
        </w:rPr>
        <w:t>12.5</w:t>
      </w:r>
      <w:r w:rsidRPr="00E321A8">
        <w:rPr>
          <w:b/>
          <w:bCs/>
        </w:rPr>
        <w:tab/>
        <w:t>Scope of Work</w:t>
      </w:r>
      <w:bookmarkStart w:id="81" w:name="_Toc90303967"/>
    </w:p>
    <w:p w14:paraId="0A69036B" w14:textId="77777777" w:rsidR="00E321A8" w:rsidRDefault="00E321A8" w:rsidP="00E321A8">
      <w:pPr>
        <w:ind w:left="709"/>
        <w:jc w:val="both"/>
      </w:pPr>
    </w:p>
    <w:p w14:paraId="2E1041C2" w14:textId="77777777" w:rsidR="00E321A8" w:rsidRDefault="00E321A8" w:rsidP="00E321A8">
      <w:pPr>
        <w:ind w:left="709"/>
        <w:jc w:val="both"/>
      </w:pPr>
      <w:r w:rsidRPr="008C3BEA">
        <w:t>The Mechanical Contractor shall allow for a named, suitably qualified, Commissioning Specialist to undertake all commissioning work as detailed in this Specification and as follows: -</w:t>
      </w:r>
      <w:bookmarkStart w:id="82" w:name="_Toc90303968"/>
      <w:bookmarkEnd w:id="81"/>
    </w:p>
    <w:p w14:paraId="5B69821D" w14:textId="77777777" w:rsidR="00E321A8" w:rsidRDefault="00E321A8" w:rsidP="00E321A8">
      <w:pPr>
        <w:ind w:left="709"/>
        <w:jc w:val="both"/>
      </w:pPr>
    </w:p>
    <w:p w14:paraId="58C2549F" w14:textId="77777777" w:rsidR="00E321A8" w:rsidRPr="00E321A8" w:rsidRDefault="00E321A8" w:rsidP="00527855">
      <w:pPr>
        <w:pStyle w:val="ListParagraph"/>
        <w:numPr>
          <w:ilvl w:val="0"/>
          <w:numId w:val="15"/>
        </w:numPr>
        <w:tabs>
          <w:tab w:val="left" w:pos="709"/>
        </w:tabs>
        <w:ind w:left="1134" w:right="-23" w:hanging="340"/>
        <w:jc w:val="both"/>
        <w:rPr>
          <w:sz w:val="20"/>
          <w:szCs w:val="20"/>
        </w:rPr>
      </w:pPr>
      <w:r w:rsidRPr="00E321A8">
        <w:rPr>
          <w:sz w:val="20"/>
          <w:szCs w:val="20"/>
        </w:rPr>
        <w:t>All management and advice activities during design, installation, pre-commissioning, commissioning and verification stages of the project. The management activities shall be compliant with the guidance given in the CIBSE Commissioning Code M and BSRIA AG5. The commissioning activities shall be fully integrated into the construction process from the point of appointment of the Mechanical Contractor, right through handover and beyond to fine tuning the building services during occupation. Appointing the Commissioning Specialist part way through the construction phase will not be tolerated</w:t>
      </w:r>
      <w:r w:rsidRPr="008C3BEA">
        <w:t>.</w:t>
      </w:r>
      <w:bookmarkEnd w:id="82"/>
      <w:r w:rsidRPr="008C3BEA">
        <w:t xml:space="preserve"> </w:t>
      </w:r>
      <w:bookmarkStart w:id="83" w:name="_Toc90303969"/>
    </w:p>
    <w:p w14:paraId="3FDBFA2D" w14:textId="77777777" w:rsidR="00E321A8" w:rsidRDefault="00E321A8" w:rsidP="00527855">
      <w:pPr>
        <w:pStyle w:val="ListParagraph"/>
        <w:tabs>
          <w:tab w:val="left" w:pos="709"/>
        </w:tabs>
        <w:ind w:left="1134" w:right="-23"/>
        <w:jc w:val="both"/>
        <w:rPr>
          <w:sz w:val="20"/>
          <w:szCs w:val="20"/>
        </w:rPr>
      </w:pPr>
    </w:p>
    <w:p w14:paraId="611D3BEC" w14:textId="77777777" w:rsidR="00E321A8" w:rsidRDefault="00E321A8" w:rsidP="00527855">
      <w:pPr>
        <w:pStyle w:val="ListParagraph"/>
        <w:numPr>
          <w:ilvl w:val="0"/>
          <w:numId w:val="15"/>
        </w:numPr>
        <w:tabs>
          <w:tab w:val="left" w:pos="709"/>
        </w:tabs>
        <w:ind w:left="1134" w:right="-23" w:hanging="340"/>
        <w:jc w:val="both"/>
        <w:rPr>
          <w:sz w:val="20"/>
          <w:szCs w:val="20"/>
        </w:rPr>
      </w:pPr>
      <w:r w:rsidRPr="00E321A8">
        <w:rPr>
          <w:sz w:val="20"/>
          <w:szCs w:val="20"/>
        </w:rPr>
        <w:t xml:space="preserve">Early involvement in the project to advise on the </w:t>
      </w:r>
      <w:proofErr w:type="spellStart"/>
      <w:r w:rsidRPr="00E321A8">
        <w:rPr>
          <w:sz w:val="20"/>
          <w:szCs w:val="20"/>
        </w:rPr>
        <w:t>commissionability</w:t>
      </w:r>
      <w:proofErr w:type="spellEnd"/>
      <w:r w:rsidRPr="00E321A8">
        <w:rPr>
          <w:sz w:val="20"/>
          <w:szCs w:val="20"/>
        </w:rPr>
        <w:t xml:space="preserve"> of the building services design, whether that design is by the Engineer or the Mechanical Contractor. It is essential that this activity is undertaken in a timely manner to ensure that the systems can be commissioned satisfactorily without delay or additional cost.</w:t>
      </w:r>
      <w:bookmarkEnd w:id="83"/>
      <w:r w:rsidRPr="00E321A8">
        <w:rPr>
          <w:sz w:val="20"/>
          <w:szCs w:val="20"/>
        </w:rPr>
        <w:t xml:space="preserve">  </w:t>
      </w:r>
      <w:bookmarkStart w:id="84" w:name="_Toc90303970"/>
    </w:p>
    <w:p w14:paraId="3990C166" w14:textId="77777777" w:rsidR="00E321A8" w:rsidRPr="00E321A8" w:rsidRDefault="00E321A8" w:rsidP="00527855">
      <w:pPr>
        <w:pStyle w:val="ListParagraph"/>
        <w:ind w:left="1134"/>
        <w:rPr>
          <w:sz w:val="20"/>
          <w:szCs w:val="20"/>
        </w:rPr>
      </w:pPr>
    </w:p>
    <w:p w14:paraId="00FEA768" w14:textId="77777777" w:rsidR="00527855" w:rsidRDefault="00E321A8" w:rsidP="00527855">
      <w:pPr>
        <w:pStyle w:val="ListParagraph"/>
        <w:numPr>
          <w:ilvl w:val="0"/>
          <w:numId w:val="15"/>
        </w:numPr>
        <w:tabs>
          <w:tab w:val="left" w:pos="709"/>
        </w:tabs>
        <w:ind w:left="1134" w:right="-23" w:hanging="340"/>
        <w:jc w:val="both"/>
        <w:rPr>
          <w:sz w:val="20"/>
          <w:szCs w:val="20"/>
        </w:rPr>
      </w:pPr>
      <w:r w:rsidRPr="00527855">
        <w:rPr>
          <w:sz w:val="20"/>
          <w:szCs w:val="20"/>
        </w:rPr>
        <w:t>Oversee all pre-commissioning activities carried out by the installers as prescribed in the aforementioned commissioning guides and as specified in this and other sections of the specification and drawings. This includes overseeing and verifying the commissioning activities of specialist plant items such as chillers, boilers, DX cooling systems, BEMs etc. which are often specialised in nature and are commissioned by the Manufacturer. The commissioning of specialist equipment, such as those aforementioned, especially where they integrate with the air and water distribution systems shall require careful consideration and integration within the commissioning plan. The Mechanical Contractor and the Commissioning Specialist shall agree any divisions of responsibility to fully appreciate their respective scopes of work.</w:t>
      </w:r>
      <w:bookmarkEnd w:id="84"/>
      <w:r w:rsidRPr="00527855">
        <w:rPr>
          <w:sz w:val="20"/>
          <w:szCs w:val="20"/>
        </w:rPr>
        <w:t xml:space="preserve"> </w:t>
      </w:r>
      <w:r w:rsidR="00527855" w:rsidRPr="00527855">
        <w:rPr>
          <w:sz w:val="20"/>
          <w:szCs w:val="20"/>
        </w:rPr>
        <w:t xml:space="preserve">  </w:t>
      </w:r>
      <w:bookmarkStart w:id="85" w:name="_Toc90303971"/>
    </w:p>
    <w:p w14:paraId="4468EBB7" w14:textId="77777777" w:rsidR="00527855" w:rsidRPr="00527855" w:rsidRDefault="00527855" w:rsidP="00527855">
      <w:pPr>
        <w:pStyle w:val="ListParagraph"/>
        <w:rPr>
          <w:sz w:val="20"/>
          <w:szCs w:val="20"/>
        </w:rPr>
      </w:pPr>
    </w:p>
    <w:p w14:paraId="6704247B" w14:textId="77777777" w:rsidR="00527855" w:rsidRDefault="00E321A8" w:rsidP="00527855">
      <w:pPr>
        <w:pStyle w:val="ListParagraph"/>
        <w:numPr>
          <w:ilvl w:val="0"/>
          <w:numId w:val="15"/>
        </w:numPr>
        <w:tabs>
          <w:tab w:val="left" w:pos="709"/>
        </w:tabs>
        <w:ind w:left="1134" w:right="-23" w:hanging="340"/>
        <w:jc w:val="both"/>
        <w:rPr>
          <w:sz w:val="20"/>
          <w:szCs w:val="20"/>
        </w:rPr>
      </w:pPr>
      <w:r w:rsidRPr="00527855">
        <w:rPr>
          <w:sz w:val="20"/>
          <w:szCs w:val="20"/>
        </w:rPr>
        <w:t xml:space="preserve">All physical works involved in all commissioning activities including setting to work and dynamic proving in order to achieve the design intent. This includes returning to site for balancing and regulation adjustments </w:t>
      </w:r>
      <w:r w:rsidRPr="00527855">
        <w:rPr>
          <w:sz w:val="20"/>
          <w:szCs w:val="20"/>
        </w:rPr>
        <w:lastRenderedPageBreak/>
        <w:t>during the maintenance period. Performance tests on heating and air conditioning systems shall be undertaken in peak weather conditions, irrespective of when completion takes place.</w:t>
      </w:r>
      <w:bookmarkEnd w:id="85"/>
      <w:r w:rsidRPr="00527855">
        <w:rPr>
          <w:sz w:val="20"/>
          <w:szCs w:val="20"/>
        </w:rPr>
        <w:t xml:space="preserve"> </w:t>
      </w:r>
      <w:bookmarkStart w:id="86" w:name="_Toc90303972"/>
    </w:p>
    <w:p w14:paraId="24F87A32" w14:textId="77777777" w:rsidR="00527855" w:rsidRPr="00527855" w:rsidRDefault="00527855" w:rsidP="00527855">
      <w:pPr>
        <w:pStyle w:val="ListParagraph"/>
        <w:rPr>
          <w:sz w:val="20"/>
          <w:szCs w:val="20"/>
        </w:rPr>
      </w:pPr>
    </w:p>
    <w:p w14:paraId="16F832CC" w14:textId="77777777" w:rsidR="00527855" w:rsidRDefault="00E321A8" w:rsidP="00527855">
      <w:pPr>
        <w:pStyle w:val="ListParagraph"/>
        <w:numPr>
          <w:ilvl w:val="0"/>
          <w:numId w:val="15"/>
        </w:numPr>
        <w:tabs>
          <w:tab w:val="left" w:pos="709"/>
        </w:tabs>
        <w:ind w:left="1134" w:right="-23" w:hanging="340"/>
        <w:jc w:val="both"/>
        <w:rPr>
          <w:sz w:val="20"/>
          <w:szCs w:val="20"/>
        </w:rPr>
      </w:pPr>
      <w:r w:rsidRPr="00527855">
        <w:rPr>
          <w:sz w:val="20"/>
          <w:szCs w:val="20"/>
        </w:rPr>
        <w:t>Demonstration to the Engineer, of a proportion of final system flow rates.</w:t>
      </w:r>
      <w:bookmarkEnd w:id="86"/>
      <w:r w:rsidRPr="00527855">
        <w:rPr>
          <w:sz w:val="20"/>
          <w:szCs w:val="20"/>
        </w:rPr>
        <w:t xml:space="preserve"> </w:t>
      </w:r>
      <w:bookmarkStart w:id="87" w:name="_Toc90303973"/>
    </w:p>
    <w:p w14:paraId="4AC17940" w14:textId="77777777" w:rsidR="00527855" w:rsidRPr="00527855" w:rsidRDefault="00527855" w:rsidP="00527855">
      <w:pPr>
        <w:pStyle w:val="ListParagraph"/>
        <w:ind w:left="1134"/>
        <w:rPr>
          <w:sz w:val="20"/>
          <w:szCs w:val="20"/>
        </w:rPr>
      </w:pPr>
    </w:p>
    <w:p w14:paraId="370BF2DD" w14:textId="77777777" w:rsidR="00527855" w:rsidRDefault="00E321A8" w:rsidP="00527855">
      <w:pPr>
        <w:pStyle w:val="ListParagraph"/>
        <w:numPr>
          <w:ilvl w:val="0"/>
          <w:numId w:val="15"/>
        </w:numPr>
        <w:tabs>
          <w:tab w:val="left" w:pos="709"/>
        </w:tabs>
        <w:ind w:left="1134" w:right="-23" w:hanging="340"/>
        <w:jc w:val="both"/>
        <w:rPr>
          <w:sz w:val="20"/>
          <w:szCs w:val="20"/>
        </w:rPr>
      </w:pPr>
      <w:r w:rsidRPr="00527855">
        <w:rPr>
          <w:sz w:val="20"/>
          <w:szCs w:val="20"/>
        </w:rPr>
        <w:t>Provision of all necessary documentation including test records, commentary, diagrams, and reports for Contractor's manuals.</w:t>
      </w:r>
      <w:bookmarkEnd w:id="87"/>
      <w:r w:rsidRPr="00527855">
        <w:rPr>
          <w:sz w:val="20"/>
          <w:szCs w:val="20"/>
        </w:rPr>
        <w:t xml:space="preserve"> </w:t>
      </w:r>
      <w:bookmarkStart w:id="88" w:name="_Toc90303974"/>
    </w:p>
    <w:p w14:paraId="6070E725" w14:textId="77777777" w:rsidR="00527855" w:rsidRPr="00527855" w:rsidRDefault="00527855" w:rsidP="00527855">
      <w:pPr>
        <w:pStyle w:val="ListParagraph"/>
        <w:rPr>
          <w:sz w:val="20"/>
          <w:szCs w:val="20"/>
        </w:rPr>
      </w:pPr>
    </w:p>
    <w:p w14:paraId="5135E504" w14:textId="381F0B3F" w:rsidR="00527855" w:rsidRDefault="00E321A8" w:rsidP="00527855">
      <w:pPr>
        <w:pStyle w:val="ListParagraph"/>
        <w:numPr>
          <w:ilvl w:val="0"/>
          <w:numId w:val="15"/>
        </w:numPr>
        <w:tabs>
          <w:tab w:val="left" w:pos="1134"/>
        </w:tabs>
        <w:ind w:left="1134" w:right="-23" w:hanging="283"/>
        <w:jc w:val="both"/>
        <w:rPr>
          <w:sz w:val="20"/>
          <w:szCs w:val="20"/>
        </w:rPr>
      </w:pPr>
      <w:r w:rsidRPr="00527855">
        <w:rPr>
          <w:sz w:val="20"/>
          <w:szCs w:val="20"/>
        </w:rPr>
        <w:t>Give notice to the Building Control Body or Local Authority declaring that a commissioning plan has been followed so that every system has been inspected and commissioned in an appropriate sequence and to a reasonable standard; and the results of the tests confirm that the performance is reasonably in accordance with actual building designs, including written commentaries where excursions are proposed to be accepted.</w:t>
      </w:r>
      <w:bookmarkStart w:id="89" w:name="_Toc90303975"/>
      <w:bookmarkEnd w:id="88"/>
    </w:p>
    <w:p w14:paraId="1B9FBC92" w14:textId="77777777" w:rsidR="00527855" w:rsidRPr="00527855" w:rsidRDefault="00527855" w:rsidP="00527855">
      <w:pPr>
        <w:pStyle w:val="ListParagraph"/>
        <w:rPr>
          <w:sz w:val="20"/>
          <w:szCs w:val="20"/>
        </w:rPr>
      </w:pPr>
    </w:p>
    <w:p w14:paraId="01EFDA73" w14:textId="77777777" w:rsidR="00527855" w:rsidRDefault="00E321A8" w:rsidP="00527855">
      <w:pPr>
        <w:pStyle w:val="ListParagraph"/>
        <w:tabs>
          <w:tab w:val="left" w:pos="709"/>
        </w:tabs>
        <w:ind w:left="709" w:right="-23"/>
        <w:jc w:val="both"/>
        <w:rPr>
          <w:sz w:val="20"/>
          <w:szCs w:val="20"/>
        </w:rPr>
      </w:pPr>
      <w:r w:rsidRPr="00527855">
        <w:rPr>
          <w:sz w:val="20"/>
          <w:szCs w:val="20"/>
        </w:rPr>
        <w:t>The Mechanical Contractor shall allow for all costs associated with the above and the foregoing being included within his tender price. It should be noted that it is the Mechanical Contractor’s responsibility to ensure that the Commissioning Specialist has viewed all tender documents and outline programme during tender stage to ensure that all necessary costs from his Commissioning Specialist have been included. The Mechanical Contractor shall also include for all fees charged by the Nominated or other Insurance Companies for all supervision and examination at the manufacturers’ works during construction of all pressure vessels and similar equipment and the witnessing of works tests in addition to site tests and the incidental work involved. Two copies of all test certificates shall be supplied to the Commissioning Specialist.</w:t>
      </w:r>
      <w:bookmarkEnd w:id="89"/>
      <w:r w:rsidRPr="00527855">
        <w:rPr>
          <w:sz w:val="20"/>
          <w:szCs w:val="20"/>
        </w:rPr>
        <w:t xml:space="preserve"> </w:t>
      </w:r>
      <w:bookmarkStart w:id="90" w:name="_Toc90303976"/>
    </w:p>
    <w:p w14:paraId="272A3B7A" w14:textId="77777777" w:rsidR="00527855" w:rsidRDefault="00527855" w:rsidP="00527855">
      <w:pPr>
        <w:pStyle w:val="ListParagraph"/>
        <w:tabs>
          <w:tab w:val="left" w:pos="709"/>
        </w:tabs>
        <w:ind w:left="709" w:right="-23"/>
        <w:jc w:val="both"/>
        <w:rPr>
          <w:sz w:val="20"/>
          <w:szCs w:val="20"/>
        </w:rPr>
      </w:pPr>
    </w:p>
    <w:p w14:paraId="59EC668C" w14:textId="685A2DC3" w:rsidR="00E321A8" w:rsidRDefault="00E321A8" w:rsidP="00527855">
      <w:pPr>
        <w:pStyle w:val="ListParagraph"/>
        <w:tabs>
          <w:tab w:val="left" w:pos="709"/>
        </w:tabs>
        <w:ind w:left="709" w:right="-23"/>
        <w:jc w:val="both"/>
        <w:rPr>
          <w:sz w:val="20"/>
          <w:szCs w:val="20"/>
        </w:rPr>
      </w:pPr>
      <w:r w:rsidRPr="008F6CD7">
        <w:rPr>
          <w:sz w:val="20"/>
          <w:szCs w:val="20"/>
        </w:rPr>
        <w:t>The scope of scope of work, divisions of responsibility and the stage at which the commissioning activities should be undertaken is summarised in the appendix towards the end of this section in a flow diagram. The Contractor, the Mechanical Sub Contractor and the Controls Specialist shall comply with these divisions of responsibility unless specified otherwise within the particular part of this specification or agreed in writing with the Engineer.</w:t>
      </w:r>
      <w:bookmarkEnd w:id="90"/>
    </w:p>
    <w:p w14:paraId="669A756B" w14:textId="4E977312" w:rsidR="00527855" w:rsidRDefault="00527855" w:rsidP="00527855">
      <w:pPr>
        <w:pStyle w:val="ListParagraph"/>
        <w:tabs>
          <w:tab w:val="left" w:pos="709"/>
        </w:tabs>
        <w:ind w:left="709" w:right="-23"/>
        <w:jc w:val="both"/>
        <w:rPr>
          <w:sz w:val="20"/>
          <w:szCs w:val="20"/>
        </w:rPr>
      </w:pPr>
    </w:p>
    <w:p w14:paraId="1D240411" w14:textId="77777777" w:rsidR="00527855" w:rsidRDefault="00527855" w:rsidP="00527855">
      <w:pPr>
        <w:pStyle w:val="ListParagraph"/>
        <w:tabs>
          <w:tab w:val="left" w:pos="709"/>
        </w:tabs>
        <w:ind w:left="709" w:right="-23" w:hanging="709"/>
        <w:jc w:val="both"/>
        <w:rPr>
          <w:b/>
          <w:bCs/>
          <w:sz w:val="20"/>
          <w:szCs w:val="20"/>
        </w:rPr>
      </w:pPr>
      <w:r>
        <w:rPr>
          <w:b/>
          <w:bCs/>
          <w:sz w:val="20"/>
          <w:szCs w:val="20"/>
        </w:rPr>
        <w:t>12.6</w:t>
      </w:r>
      <w:r>
        <w:rPr>
          <w:b/>
          <w:bCs/>
          <w:sz w:val="20"/>
          <w:szCs w:val="20"/>
        </w:rPr>
        <w:tab/>
        <w:t xml:space="preserve">Commissioning Specialist </w:t>
      </w:r>
      <w:bookmarkStart w:id="91" w:name="_Toc90303978"/>
    </w:p>
    <w:p w14:paraId="2B44314D" w14:textId="77777777" w:rsidR="00527855" w:rsidRDefault="00527855" w:rsidP="00527855">
      <w:pPr>
        <w:pStyle w:val="ListParagraph"/>
        <w:tabs>
          <w:tab w:val="left" w:pos="709"/>
        </w:tabs>
        <w:ind w:left="709" w:right="-23"/>
        <w:jc w:val="both"/>
        <w:rPr>
          <w:b/>
          <w:bCs/>
          <w:sz w:val="20"/>
          <w:szCs w:val="20"/>
        </w:rPr>
      </w:pPr>
    </w:p>
    <w:p w14:paraId="485E93BD" w14:textId="2EF68898" w:rsidR="00527855" w:rsidRDefault="00527855" w:rsidP="00527855">
      <w:pPr>
        <w:pStyle w:val="ListParagraph"/>
        <w:tabs>
          <w:tab w:val="left" w:pos="709"/>
        </w:tabs>
        <w:ind w:left="709" w:right="-23"/>
        <w:jc w:val="both"/>
        <w:rPr>
          <w:sz w:val="20"/>
          <w:szCs w:val="20"/>
        </w:rPr>
      </w:pPr>
      <w:r w:rsidRPr="00242EA4">
        <w:rPr>
          <w:sz w:val="20"/>
          <w:szCs w:val="20"/>
        </w:rPr>
        <w:t>All commissioning works detailed in this Specification and in particular this section of the Specification shall be commissioned by one of the following Commissioning Specialists. No other companies will be accepted for this work under any circumstances.</w:t>
      </w:r>
      <w:bookmarkEnd w:id="91"/>
    </w:p>
    <w:p w14:paraId="42E2EDEF" w14:textId="4643315E" w:rsidR="00527855" w:rsidRDefault="00527855" w:rsidP="00527855">
      <w:pPr>
        <w:pStyle w:val="ListParagraph"/>
        <w:tabs>
          <w:tab w:val="left" w:pos="709"/>
        </w:tabs>
        <w:ind w:left="709" w:right="-23"/>
        <w:jc w:val="both"/>
        <w:rPr>
          <w:sz w:val="20"/>
          <w:szCs w:val="20"/>
        </w:rPr>
      </w:pPr>
    </w:p>
    <w:p w14:paraId="1AC9BFC3" w14:textId="77777777" w:rsidR="00527855" w:rsidRPr="00242EA4" w:rsidRDefault="00527855" w:rsidP="00527855">
      <w:pPr>
        <w:pStyle w:val="ListParagraph"/>
        <w:tabs>
          <w:tab w:val="left" w:pos="709"/>
        </w:tabs>
        <w:ind w:left="709" w:right="-23"/>
        <w:jc w:val="both"/>
        <w:rPr>
          <w:b/>
          <w:bCs/>
          <w:sz w:val="20"/>
          <w:szCs w:val="20"/>
        </w:rPr>
      </w:pPr>
    </w:p>
    <w:tbl>
      <w:tblPr>
        <w:tblStyle w:val="TableGrid6"/>
        <w:tblW w:w="10064" w:type="dxa"/>
        <w:tblInd w:w="704" w:type="dxa"/>
        <w:tblLook w:val="0000" w:firstRow="0" w:lastRow="0" w:firstColumn="0" w:lastColumn="0" w:noHBand="0" w:noVBand="0"/>
      </w:tblPr>
      <w:tblGrid>
        <w:gridCol w:w="4678"/>
        <w:gridCol w:w="5386"/>
      </w:tblGrid>
      <w:tr w:rsidR="0014607A" w:rsidRPr="00FA3075" w14:paraId="06519A21" w14:textId="77777777" w:rsidTr="00F03915">
        <w:tc>
          <w:tcPr>
            <w:tcW w:w="10064" w:type="dxa"/>
            <w:gridSpan w:val="2"/>
            <w:shd w:val="clear" w:color="auto" w:fill="FFF9EA" w:themeFill="accent6" w:themeFillTint="33"/>
          </w:tcPr>
          <w:p w14:paraId="76E690E5" w14:textId="77777777" w:rsidR="0014607A" w:rsidRPr="00FA3075" w:rsidRDefault="0014607A" w:rsidP="00F03915">
            <w:pPr>
              <w:pStyle w:val="Heading3NTBS"/>
              <w:tabs>
                <w:tab w:val="clear" w:pos="972"/>
                <w:tab w:val="left" w:pos="709"/>
              </w:tabs>
              <w:ind w:left="0" w:right="-23" w:firstLine="0"/>
              <w:jc w:val="center"/>
              <w:rPr>
                <w:sz w:val="20"/>
                <w:szCs w:val="20"/>
              </w:rPr>
            </w:pPr>
            <w:bookmarkStart w:id="92" w:name="_Toc90303979"/>
            <w:r w:rsidRPr="00FA3075">
              <w:rPr>
                <w:sz w:val="20"/>
                <w:szCs w:val="20"/>
              </w:rPr>
              <w:t>Commissioning Specialists</w:t>
            </w:r>
            <w:bookmarkEnd w:id="92"/>
          </w:p>
        </w:tc>
      </w:tr>
      <w:tr w:rsidR="0014607A" w:rsidRPr="00FA3075" w14:paraId="1ABDBAB0" w14:textId="77777777" w:rsidTr="00F03915">
        <w:tc>
          <w:tcPr>
            <w:tcW w:w="4678" w:type="dxa"/>
          </w:tcPr>
          <w:p w14:paraId="03929E10" w14:textId="77777777" w:rsidR="0014607A" w:rsidRPr="00FA3075" w:rsidRDefault="0014607A" w:rsidP="00F03915">
            <w:pPr>
              <w:pStyle w:val="Heading3NTBS"/>
              <w:tabs>
                <w:tab w:val="clear" w:pos="972"/>
                <w:tab w:val="left" w:pos="709"/>
              </w:tabs>
              <w:ind w:left="0" w:right="-23" w:firstLine="0"/>
              <w:jc w:val="both"/>
              <w:rPr>
                <w:b w:val="0"/>
                <w:bCs w:val="0"/>
                <w:sz w:val="20"/>
                <w:szCs w:val="20"/>
              </w:rPr>
            </w:pPr>
            <w:bookmarkStart w:id="93" w:name="_Toc90303980"/>
            <w:r w:rsidRPr="00FA3075">
              <w:rPr>
                <w:b w:val="0"/>
                <w:bCs w:val="0"/>
                <w:sz w:val="20"/>
                <w:szCs w:val="20"/>
              </w:rPr>
              <w:t>Airtech Commissioning Tel No. 0121 415 4141</w:t>
            </w:r>
            <w:bookmarkEnd w:id="93"/>
          </w:p>
        </w:tc>
        <w:tc>
          <w:tcPr>
            <w:tcW w:w="5386" w:type="dxa"/>
          </w:tcPr>
          <w:p w14:paraId="2AC67686" w14:textId="77777777" w:rsidR="0014607A" w:rsidRPr="00FA3075" w:rsidRDefault="0014607A" w:rsidP="00F03915">
            <w:pPr>
              <w:pStyle w:val="Heading3NTBS"/>
              <w:tabs>
                <w:tab w:val="clear" w:pos="972"/>
                <w:tab w:val="left" w:pos="709"/>
              </w:tabs>
              <w:ind w:left="0" w:right="-23" w:firstLine="0"/>
              <w:jc w:val="both"/>
              <w:rPr>
                <w:b w:val="0"/>
                <w:bCs w:val="0"/>
                <w:sz w:val="20"/>
                <w:szCs w:val="20"/>
              </w:rPr>
            </w:pPr>
            <w:bookmarkStart w:id="94" w:name="_Toc90303981"/>
            <w:proofErr w:type="spellStart"/>
            <w:r w:rsidRPr="00FA3075">
              <w:rPr>
                <w:b w:val="0"/>
                <w:bCs w:val="0"/>
                <w:sz w:val="20"/>
                <w:szCs w:val="20"/>
              </w:rPr>
              <w:t>Eurocom</w:t>
            </w:r>
            <w:proofErr w:type="spellEnd"/>
            <w:r w:rsidRPr="00FA3075">
              <w:rPr>
                <w:b w:val="0"/>
                <w:bCs w:val="0"/>
                <w:sz w:val="20"/>
                <w:szCs w:val="20"/>
              </w:rPr>
              <w:t xml:space="preserve"> Tel No. 01922 701194</w:t>
            </w:r>
            <w:bookmarkEnd w:id="94"/>
          </w:p>
        </w:tc>
      </w:tr>
      <w:tr w:rsidR="0014607A" w:rsidRPr="00FA3075" w14:paraId="60569203" w14:textId="77777777" w:rsidTr="00F03915">
        <w:tc>
          <w:tcPr>
            <w:tcW w:w="4678" w:type="dxa"/>
          </w:tcPr>
          <w:p w14:paraId="7BAFBAC4" w14:textId="77777777" w:rsidR="0014607A" w:rsidRPr="00FA3075" w:rsidRDefault="0014607A" w:rsidP="00F03915">
            <w:pPr>
              <w:pStyle w:val="Heading3NTBS"/>
              <w:tabs>
                <w:tab w:val="clear" w:pos="972"/>
                <w:tab w:val="left" w:pos="709"/>
              </w:tabs>
              <w:ind w:left="0" w:right="-23" w:firstLine="0"/>
              <w:jc w:val="both"/>
              <w:rPr>
                <w:b w:val="0"/>
                <w:bCs w:val="0"/>
                <w:sz w:val="20"/>
                <w:szCs w:val="20"/>
              </w:rPr>
            </w:pPr>
            <w:bookmarkStart w:id="95" w:name="_Toc90303982"/>
            <w:r w:rsidRPr="00FA3075">
              <w:rPr>
                <w:b w:val="0"/>
                <w:bCs w:val="0"/>
                <w:sz w:val="20"/>
                <w:szCs w:val="20"/>
              </w:rPr>
              <w:t>Central Commissioning Tel No 01727 251 378</w:t>
            </w:r>
            <w:bookmarkEnd w:id="95"/>
          </w:p>
        </w:tc>
        <w:tc>
          <w:tcPr>
            <w:tcW w:w="5386" w:type="dxa"/>
          </w:tcPr>
          <w:p w14:paraId="1F9CE053" w14:textId="77777777" w:rsidR="0014607A" w:rsidRPr="00FA3075" w:rsidRDefault="0014607A" w:rsidP="00F03915">
            <w:pPr>
              <w:pStyle w:val="Heading3NTBS"/>
              <w:tabs>
                <w:tab w:val="clear" w:pos="972"/>
                <w:tab w:val="left" w:pos="709"/>
              </w:tabs>
              <w:ind w:left="0" w:right="-23" w:firstLine="0"/>
              <w:jc w:val="both"/>
              <w:rPr>
                <w:b w:val="0"/>
                <w:bCs w:val="0"/>
                <w:sz w:val="20"/>
                <w:szCs w:val="20"/>
              </w:rPr>
            </w:pPr>
            <w:bookmarkStart w:id="96" w:name="_Toc90303983"/>
            <w:r w:rsidRPr="00FA3075">
              <w:rPr>
                <w:b w:val="0"/>
                <w:bCs w:val="0"/>
                <w:sz w:val="20"/>
                <w:szCs w:val="20"/>
              </w:rPr>
              <w:t>Comtech Tel No. 0208 668 0312</w:t>
            </w:r>
            <w:bookmarkEnd w:id="96"/>
          </w:p>
        </w:tc>
      </w:tr>
      <w:tr w:rsidR="0014607A" w:rsidRPr="00FA3075" w14:paraId="51A2BCC0" w14:textId="77777777" w:rsidTr="00F03915">
        <w:tc>
          <w:tcPr>
            <w:tcW w:w="4678" w:type="dxa"/>
          </w:tcPr>
          <w:p w14:paraId="742C7054" w14:textId="77777777" w:rsidR="0014607A" w:rsidRPr="00FA3075" w:rsidRDefault="0014607A" w:rsidP="00F03915">
            <w:pPr>
              <w:pStyle w:val="Heading3NTBS"/>
              <w:tabs>
                <w:tab w:val="clear" w:pos="972"/>
                <w:tab w:val="left" w:pos="709"/>
              </w:tabs>
              <w:ind w:left="0" w:right="-23" w:firstLine="0"/>
              <w:jc w:val="both"/>
              <w:rPr>
                <w:b w:val="0"/>
                <w:bCs w:val="0"/>
                <w:sz w:val="20"/>
                <w:szCs w:val="20"/>
              </w:rPr>
            </w:pPr>
            <w:bookmarkStart w:id="97" w:name="_Toc90303984"/>
            <w:r w:rsidRPr="00FA3075">
              <w:rPr>
                <w:b w:val="0"/>
                <w:bCs w:val="0"/>
                <w:sz w:val="20"/>
                <w:szCs w:val="20"/>
              </w:rPr>
              <w:t>Bromley &amp; Owen Tel No. 01487 814575</w:t>
            </w:r>
            <w:bookmarkEnd w:id="97"/>
          </w:p>
        </w:tc>
        <w:tc>
          <w:tcPr>
            <w:tcW w:w="5386" w:type="dxa"/>
          </w:tcPr>
          <w:p w14:paraId="67DE2E4A" w14:textId="77777777" w:rsidR="0014607A" w:rsidRPr="00FA3075" w:rsidRDefault="0014607A" w:rsidP="00F03915">
            <w:pPr>
              <w:pStyle w:val="Heading3NTBS"/>
              <w:tabs>
                <w:tab w:val="clear" w:pos="972"/>
                <w:tab w:val="left" w:pos="709"/>
              </w:tabs>
              <w:ind w:left="0" w:right="-23" w:firstLine="0"/>
              <w:jc w:val="both"/>
              <w:rPr>
                <w:b w:val="0"/>
                <w:bCs w:val="0"/>
                <w:sz w:val="20"/>
                <w:szCs w:val="20"/>
              </w:rPr>
            </w:pPr>
            <w:bookmarkStart w:id="98" w:name="_Toc90303985"/>
            <w:r w:rsidRPr="00FA3075">
              <w:rPr>
                <w:b w:val="0"/>
                <w:bCs w:val="0"/>
                <w:sz w:val="20"/>
                <w:szCs w:val="20"/>
              </w:rPr>
              <w:t>Cardiff Commissioning Ltd Tel No. 02920 521111</w:t>
            </w:r>
            <w:bookmarkEnd w:id="98"/>
          </w:p>
        </w:tc>
      </w:tr>
    </w:tbl>
    <w:p w14:paraId="1565149C" w14:textId="0C849BF0" w:rsidR="00E321A8" w:rsidRDefault="00E321A8" w:rsidP="00E321A8">
      <w:pPr>
        <w:ind w:left="709"/>
        <w:jc w:val="both"/>
      </w:pPr>
    </w:p>
    <w:p w14:paraId="0CD12D43" w14:textId="77777777" w:rsidR="0014607A" w:rsidRPr="0014607A" w:rsidRDefault="0014607A" w:rsidP="0014607A">
      <w:pPr>
        <w:ind w:left="709" w:hanging="709"/>
        <w:jc w:val="both"/>
        <w:rPr>
          <w:b/>
          <w:bCs/>
        </w:rPr>
      </w:pPr>
      <w:r w:rsidRPr="0014607A">
        <w:rPr>
          <w:b/>
          <w:bCs/>
        </w:rPr>
        <w:t>12.7</w:t>
      </w:r>
      <w:r w:rsidRPr="0014607A">
        <w:rPr>
          <w:b/>
          <w:bCs/>
        </w:rPr>
        <w:tab/>
        <w:t>Commissioning Management</w:t>
      </w:r>
      <w:bookmarkStart w:id="99" w:name="_Toc90303987"/>
    </w:p>
    <w:p w14:paraId="6730DC38" w14:textId="77777777" w:rsidR="0014607A" w:rsidRDefault="0014607A" w:rsidP="0014607A">
      <w:pPr>
        <w:ind w:left="709"/>
        <w:jc w:val="both"/>
      </w:pPr>
    </w:p>
    <w:p w14:paraId="50304407" w14:textId="3AE892D3" w:rsidR="0014607A" w:rsidRDefault="0014607A" w:rsidP="0014607A">
      <w:pPr>
        <w:ind w:left="709"/>
        <w:jc w:val="both"/>
      </w:pPr>
      <w:r w:rsidRPr="00FA3075">
        <w:t>Unless specified otherwise, the Commissioning Specialist shall manage his own activities, establish clear lines of communication and be responsible for ensuring the commissioning is completed in accordance with this specification and the agreed programme. For some large or complex projects it may be necessary for the Main or Principal Contractor to employ a CMO. Should this be necessary then the Commissioning Specialist would be informed of this intention within the specific section of the specification under the heading “COMMISSIONING MANAGEMENT” or similar.</w:t>
      </w:r>
      <w:bookmarkEnd w:id="99"/>
    </w:p>
    <w:p w14:paraId="07557E00" w14:textId="55B4EF4C" w:rsidR="0014607A" w:rsidRDefault="0014607A" w:rsidP="0014607A">
      <w:pPr>
        <w:ind w:left="709"/>
        <w:jc w:val="both"/>
      </w:pPr>
    </w:p>
    <w:p w14:paraId="75613778" w14:textId="77777777" w:rsidR="00AE2748" w:rsidRPr="00AE2748" w:rsidRDefault="0014607A" w:rsidP="00AE2748">
      <w:pPr>
        <w:ind w:left="709" w:hanging="709"/>
        <w:jc w:val="both"/>
        <w:rPr>
          <w:b/>
          <w:bCs/>
        </w:rPr>
      </w:pPr>
      <w:r w:rsidRPr="00AE2748">
        <w:rPr>
          <w:b/>
          <w:bCs/>
        </w:rPr>
        <w:t>12.8</w:t>
      </w:r>
      <w:r w:rsidRPr="00AE2748">
        <w:rPr>
          <w:b/>
          <w:bCs/>
        </w:rPr>
        <w:tab/>
        <w:t>Health &amp; Safety</w:t>
      </w:r>
      <w:bookmarkStart w:id="100" w:name="_Toc90303989"/>
    </w:p>
    <w:p w14:paraId="035F074F" w14:textId="77777777" w:rsidR="00AE2748" w:rsidRDefault="00AE2748" w:rsidP="00AE2748">
      <w:pPr>
        <w:ind w:left="709"/>
        <w:jc w:val="both"/>
      </w:pPr>
    </w:p>
    <w:p w14:paraId="75CF96BE" w14:textId="79E29114" w:rsidR="00AE2748" w:rsidRDefault="00AE2748" w:rsidP="00AE2748">
      <w:pPr>
        <w:ind w:left="709"/>
        <w:jc w:val="both"/>
      </w:pPr>
      <w:r w:rsidRPr="00FA3075">
        <w:lastRenderedPageBreak/>
        <w:t>The Commissioning Specialist has a duty under the Construction Design and Management Regulations to review the commissioning plan and bring any safety matters to the attention of the Principal Contractor. Any actions resulting from this Health and Safety review shall be confirmed and managed by the Principal Contractor prior to any commissioning work being undertaken. The Commissioning Specialist should be aware of the general risks associated with building services and be Section SEVEN(C) Commissioning Job No: 15007 cpwp.com 5 conversant with applicable legislation. Reference should be made to CSA TM/5 Health &amp;</w:t>
      </w:r>
      <w:r>
        <w:t xml:space="preserve"> </w:t>
      </w:r>
      <w:r w:rsidRPr="00FA3075">
        <w:t>Safety Legislation Affecting Commissioning and the Safety sections contained within the relevant commissioning codes.</w:t>
      </w:r>
      <w:bookmarkEnd w:id="100"/>
    </w:p>
    <w:p w14:paraId="03E4B7C9" w14:textId="49E6CD88" w:rsidR="00AE2748" w:rsidRDefault="00AE2748" w:rsidP="00AE2748">
      <w:pPr>
        <w:ind w:left="709"/>
        <w:jc w:val="both"/>
      </w:pPr>
    </w:p>
    <w:p w14:paraId="3667B97E" w14:textId="2E33B8A0" w:rsidR="00AE2748" w:rsidRPr="00AE2748" w:rsidRDefault="00AE2748" w:rsidP="00AE2748">
      <w:pPr>
        <w:ind w:left="709" w:hanging="709"/>
        <w:jc w:val="both"/>
        <w:rPr>
          <w:b/>
          <w:bCs/>
        </w:rPr>
      </w:pPr>
      <w:r w:rsidRPr="00AE2748">
        <w:rPr>
          <w:b/>
          <w:bCs/>
        </w:rPr>
        <w:t>12.9</w:t>
      </w:r>
      <w:r w:rsidRPr="00AE2748">
        <w:rPr>
          <w:b/>
          <w:bCs/>
        </w:rPr>
        <w:tab/>
        <w:t>Witness and Verification</w:t>
      </w:r>
    </w:p>
    <w:p w14:paraId="113E9171" w14:textId="285E622F" w:rsidR="00AE2748" w:rsidRDefault="00AE2748" w:rsidP="00AE2748">
      <w:pPr>
        <w:ind w:left="709"/>
        <w:jc w:val="both"/>
      </w:pPr>
    </w:p>
    <w:p w14:paraId="47E97F83" w14:textId="774BCE08" w:rsidR="00AE2748" w:rsidRDefault="00AE2748" w:rsidP="00AE2748">
      <w:pPr>
        <w:ind w:left="709"/>
        <w:jc w:val="both"/>
      </w:pPr>
      <w:r w:rsidRPr="00FA3075">
        <w:t>Witnessing and verification of tests will be required to enable confidence to be established for the commissioning results. Unless specified otherwise, the witnessing and verification will be undertaken by a Verification Specialist, independent of the Commissioning Specialist and appointed by the Mechanical Contractor. The Commissioning Specialist shall also allow for a proportion of tests to be witnessed by the Engineer. The proportion of tests to be witnessed by the Engineer will be 20%, though this could be reduced to 10% at the discretion of the Engineer on very large systems. The Engineer has the right to ask for a higher proportion of witnessing should the verification or witnessing exercise be unsuccessful. In this instance the Mechanical Contractor shall bare all additional costs associated with this additional work. The Commissioning Specialist shall inform the Engineer of the verification programme who shall at his discretion invite the Client representative. The Commissioning Specialist shall obtain counter signatures on all commissioning sheets to obtain certification that the results are within tolerance. No re</w:t>
      </w:r>
      <w:r>
        <w:t>-</w:t>
      </w:r>
      <w:r w:rsidRPr="00FA3075">
        <w:t>writing of test sheets shall be permitted following witnessing by the Verification Specialist or the Engineer. The commissioning specialist shall witness and verify 100% BMS and controls hardware and software function, integration and performance</w:t>
      </w:r>
    </w:p>
    <w:p w14:paraId="322C05BD" w14:textId="5DE4EED0" w:rsidR="00AE2748" w:rsidRDefault="00AE2748" w:rsidP="00AE2748">
      <w:pPr>
        <w:ind w:left="709"/>
        <w:jc w:val="both"/>
      </w:pPr>
    </w:p>
    <w:p w14:paraId="5E7B2C18" w14:textId="77777777" w:rsidR="00AE2748" w:rsidRPr="00AE2748" w:rsidRDefault="00AE2748" w:rsidP="00AE2748">
      <w:pPr>
        <w:ind w:left="709" w:hanging="709"/>
        <w:jc w:val="both"/>
        <w:rPr>
          <w:b/>
          <w:bCs/>
        </w:rPr>
      </w:pPr>
      <w:r w:rsidRPr="00AE2748">
        <w:rPr>
          <w:b/>
          <w:bCs/>
        </w:rPr>
        <w:t>12.10</w:t>
      </w:r>
      <w:r w:rsidRPr="00AE2748">
        <w:rPr>
          <w:b/>
          <w:bCs/>
        </w:rPr>
        <w:tab/>
        <w:t>Testing and Pre-commissioning</w:t>
      </w:r>
      <w:bookmarkStart w:id="101" w:name="_Toc90303993"/>
    </w:p>
    <w:p w14:paraId="534D54B7" w14:textId="77777777" w:rsidR="00AE2748" w:rsidRDefault="00AE2748" w:rsidP="00AE2748">
      <w:pPr>
        <w:ind w:left="709"/>
        <w:jc w:val="both"/>
      </w:pPr>
    </w:p>
    <w:p w14:paraId="4E9A47CD" w14:textId="2E73F975" w:rsidR="00AE2748" w:rsidRDefault="00AE2748" w:rsidP="00AE2748">
      <w:pPr>
        <w:ind w:left="709"/>
        <w:jc w:val="both"/>
      </w:pPr>
      <w:r w:rsidRPr="00335DFC">
        <w:t>The Mechanical Contractor shall define and agree with the Engineer the responsibility for testing and pre-commissioning activities, i.e. whether the installer or the Commissioning Specialist is undertaking the activities. In some cases the installer would undertake these activities and in this case the Commissioning Specialist shall adopt an overseeing role to ensure the test results are satisfactory and all the pre-commissioning checks have been undertaken, documented and any remedial activities are undertaken to the satisfaction of the Engineer. Reference shall be made to all other sections of this specification, the flow chart in the Appendix and the drawings to fully understand the scope of the overseeing role.</w:t>
      </w:r>
      <w:bookmarkEnd w:id="101"/>
    </w:p>
    <w:p w14:paraId="3235D373" w14:textId="4641C65B" w:rsidR="00AE2748" w:rsidRDefault="00AE2748" w:rsidP="00AE2748">
      <w:pPr>
        <w:ind w:left="709"/>
        <w:jc w:val="both"/>
      </w:pPr>
    </w:p>
    <w:p w14:paraId="39DB4CEB" w14:textId="77777777" w:rsidR="00AE2748" w:rsidRPr="00AE2748" w:rsidRDefault="00AE2748" w:rsidP="00AE2748">
      <w:pPr>
        <w:ind w:left="709" w:hanging="709"/>
        <w:jc w:val="both"/>
        <w:rPr>
          <w:b/>
          <w:bCs/>
        </w:rPr>
      </w:pPr>
      <w:r w:rsidRPr="00AE2748">
        <w:rPr>
          <w:b/>
          <w:bCs/>
        </w:rPr>
        <w:t>12.11</w:t>
      </w:r>
      <w:r w:rsidRPr="00AE2748">
        <w:rPr>
          <w:b/>
          <w:bCs/>
        </w:rPr>
        <w:tab/>
        <w:t>Compliance with Part L of the Building Regulations</w:t>
      </w:r>
      <w:bookmarkStart w:id="102" w:name="_Toc90303995"/>
    </w:p>
    <w:p w14:paraId="2824CDBA" w14:textId="77777777" w:rsidR="00AE2748" w:rsidRDefault="00AE2748" w:rsidP="00AE2748">
      <w:pPr>
        <w:ind w:left="709"/>
        <w:jc w:val="both"/>
      </w:pPr>
    </w:p>
    <w:p w14:paraId="4B6FAEB9" w14:textId="77777777" w:rsidR="00AE2748" w:rsidRDefault="00AE2748" w:rsidP="00AE2748">
      <w:pPr>
        <w:ind w:left="709"/>
        <w:jc w:val="both"/>
      </w:pPr>
      <w:r w:rsidRPr="00335DFC">
        <w:t>Part L of the Building Regulations is concerned with the conservation of fuel and power. All works approved under Part L of the Building Regulations are required to be commissioned in accordance with the design intent. This applies to heating ventilation, cooling/refrigeration, lighting, controls and hot and cold water systems. The Commissioning Specialist shall ensure that he is conversant with the Regulations and in particular the criterion which deals with the commissioning of the building services. The Commissioning Specialist shall ensure that he follows the guidance given in the approved procedure. The approved procedure is described in HVCA DW/143 - Air Leakage Testing of Ductwork and CIBSE Commissioning Code M – Commissioning Management. He shall also provide a written notice to the Building Control Body that should include a declaration confirming that:</w:t>
      </w:r>
      <w:bookmarkStart w:id="103" w:name="_Toc90303996"/>
      <w:bookmarkEnd w:id="102"/>
    </w:p>
    <w:p w14:paraId="00DA4AFB" w14:textId="77777777" w:rsidR="00AE2748" w:rsidRDefault="00AE2748" w:rsidP="00AE2748">
      <w:pPr>
        <w:ind w:left="709"/>
        <w:jc w:val="both"/>
      </w:pPr>
    </w:p>
    <w:p w14:paraId="36BCEE8A" w14:textId="77777777" w:rsidR="00AE2748" w:rsidRDefault="00AE2748" w:rsidP="009138C2">
      <w:pPr>
        <w:pStyle w:val="ListParagraph"/>
        <w:numPr>
          <w:ilvl w:val="0"/>
          <w:numId w:val="16"/>
        </w:numPr>
        <w:tabs>
          <w:tab w:val="left" w:pos="1418"/>
        </w:tabs>
        <w:ind w:left="1134" w:right="-23" w:hanging="425"/>
        <w:jc w:val="both"/>
        <w:rPr>
          <w:sz w:val="20"/>
          <w:szCs w:val="20"/>
        </w:rPr>
      </w:pPr>
      <w:r w:rsidRPr="00AE2748">
        <w:rPr>
          <w:sz w:val="20"/>
          <w:szCs w:val="20"/>
        </w:rPr>
        <w:t>The commissioning plan has been followed so that every system has been inspected and commissioned in an appropriate sequence and to a reasonable standard; and</w:t>
      </w:r>
      <w:bookmarkEnd w:id="103"/>
      <w:r w:rsidRPr="00AE2748">
        <w:rPr>
          <w:sz w:val="20"/>
          <w:szCs w:val="20"/>
        </w:rPr>
        <w:t xml:space="preserve"> </w:t>
      </w:r>
      <w:bookmarkStart w:id="104" w:name="_Toc90303997"/>
    </w:p>
    <w:p w14:paraId="23121D02" w14:textId="0917F416" w:rsidR="00AE2748" w:rsidRDefault="00AE2748" w:rsidP="009138C2">
      <w:pPr>
        <w:pStyle w:val="ListParagraph"/>
        <w:numPr>
          <w:ilvl w:val="0"/>
          <w:numId w:val="16"/>
        </w:numPr>
        <w:tabs>
          <w:tab w:val="left" w:pos="1418"/>
        </w:tabs>
        <w:ind w:left="1134" w:right="-23" w:hanging="425"/>
        <w:jc w:val="both"/>
        <w:rPr>
          <w:sz w:val="20"/>
          <w:szCs w:val="20"/>
        </w:rPr>
      </w:pPr>
      <w:r w:rsidRPr="00AE2748">
        <w:rPr>
          <w:sz w:val="20"/>
          <w:szCs w:val="20"/>
        </w:rPr>
        <w:t>The results of tests confirm that the performance is reasonably in accordance with the actual building designs, including written commentaries where excursions are proposed to be accepted.</w:t>
      </w:r>
      <w:bookmarkEnd w:id="104"/>
      <w:r w:rsidRPr="00AE2748">
        <w:rPr>
          <w:sz w:val="20"/>
          <w:szCs w:val="20"/>
        </w:rPr>
        <w:t xml:space="preserve">  </w:t>
      </w:r>
    </w:p>
    <w:p w14:paraId="76FB9C32" w14:textId="2DA430D0" w:rsidR="00AE2748" w:rsidRDefault="00AE2748" w:rsidP="00AE2748">
      <w:pPr>
        <w:pStyle w:val="ListParagraph"/>
        <w:tabs>
          <w:tab w:val="left" w:pos="1418"/>
        </w:tabs>
        <w:ind w:left="1134" w:right="-23"/>
        <w:jc w:val="both"/>
        <w:rPr>
          <w:sz w:val="20"/>
          <w:szCs w:val="20"/>
        </w:rPr>
      </w:pPr>
    </w:p>
    <w:p w14:paraId="6BC52C3A" w14:textId="77777777" w:rsidR="0091651B" w:rsidRPr="0091651B" w:rsidRDefault="00AE2748" w:rsidP="0091651B">
      <w:pPr>
        <w:pStyle w:val="ListParagraph"/>
        <w:tabs>
          <w:tab w:val="left" w:pos="1418"/>
        </w:tabs>
        <w:ind w:left="709" w:right="-23" w:hanging="709"/>
        <w:jc w:val="both"/>
        <w:rPr>
          <w:b/>
          <w:bCs/>
          <w:sz w:val="20"/>
          <w:szCs w:val="20"/>
        </w:rPr>
      </w:pPr>
      <w:r w:rsidRPr="0091651B">
        <w:rPr>
          <w:b/>
          <w:bCs/>
          <w:sz w:val="20"/>
          <w:szCs w:val="20"/>
        </w:rPr>
        <w:t>12.12</w:t>
      </w:r>
      <w:r w:rsidRPr="0091651B">
        <w:rPr>
          <w:b/>
          <w:bCs/>
          <w:sz w:val="20"/>
          <w:szCs w:val="20"/>
        </w:rPr>
        <w:tab/>
        <w:t>Building Logbook</w:t>
      </w:r>
      <w:bookmarkStart w:id="105" w:name="_Toc90303999"/>
    </w:p>
    <w:p w14:paraId="2B6800C0" w14:textId="77777777" w:rsidR="0091651B" w:rsidRDefault="0091651B" w:rsidP="0091651B">
      <w:pPr>
        <w:pStyle w:val="ListParagraph"/>
        <w:tabs>
          <w:tab w:val="left" w:pos="1418"/>
        </w:tabs>
        <w:ind w:left="1134" w:right="-23"/>
        <w:jc w:val="both"/>
        <w:rPr>
          <w:sz w:val="20"/>
          <w:szCs w:val="20"/>
        </w:rPr>
      </w:pPr>
    </w:p>
    <w:p w14:paraId="02F0F5F6" w14:textId="77777777" w:rsidR="0091651B" w:rsidRDefault="0091651B" w:rsidP="0091651B">
      <w:pPr>
        <w:pStyle w:val="ListParagraph"/>
        <w:tabs>
          <w:tab w:val="left" w:pos="1418"/>
        </w:tabs>
        <w:ind w:left="709" w:right="-23"/>
        <w:jc w:val="both"/>
        <w:rPr>
          <w:sz w:val="20"/>
          <w:szCs w:val="20"/>
        </w:rPr>
      </w:pPr>
      <w:r w:rsidRPr="00335DFC">
        <w:rPr>
          <w:sz w:val="20"/>
          <w:szCs w:val="20"/>
        </w:rPr>
        <w:t xml:space="preserve">A Building Logbook is required under Part L of the Building Regulations to ensure that the building uses no more power than is reasonable. The Main Contractor shall be responsible for the compilation and timely issue of this document to the building owner/client to enable him to manage the building’s energy from the date of </w:t>
      </w:r>
      <w:r w:rsidRPr="00335DFC">
        <w:rPr>
          <w:sz w:val="20"/>
          <w:szCs w:val="20"/>
        </w:rPr>
        <w:lastRenderedPageBreak/>
        <w:t>practical completion.</w:t>
      </w:r>
      <w:bookmarkEnd w:id="105"/>
      <w:r w:rsidRPr="00335DFC">
        <w:rPr>
          <w:sz w:val="20"/>
          <w:szCs w:val="20"/>
        </w:rPr>
        <w:t xml:space="preserve"> </w:t>
      </w:r>
      <w:bookmarkStart w:id="106" w:name="_Toc90304000"/>
    </w:p>
    <w:p w14:paraId="54B73321" w14:textId="77777777" w:rsidR="0091651B" w:rsidRDefault="0091651B" w:rsidP="0091651B">
      <w:pPr>
        <w:pStyle w:val="ListParagraph"/>
        <w:tabs>
          <w:tab w:val="left" w:pos="1418"/>
        </w:tabs>
        <w:ind w:left="709" w:right="-23"/>
        <w:jc w:val="both"/>
        <w:rPr>
          <w:sz w:val="20"/>
          <w:szCs w:val="20"/>
        </w:rPr>
      </w:pPr>
    </w:p>
    <w:p w14:paraId="78EDAA54" w14:textId="77777777" w:rsidR="0091651B" w:rsidRDefault="0091651B" w:rsidP="0091651B">
      <w:pPr>
        <w:pStyle w:val="ListParagraph"/>
        <w:tabs>
          <w:tab w:val="left" w:pos="1418"/>
        </w:tabs>
        <w:ind w:left="709" w:right="-23"/>
        <w:jc w:val="both"/>
        <w:rPr>
          <w:sz w:val="20"/>
          <w:szCs w:val="20"/>
        </w:rPr>
      </w:pPr>
      <w:r w:rsidRPr="00335DFC">
        <w:rPr>
          <w:sz w:val="20"/>
          <w:szCs w:val="20"/>
        </w:rPr>
        <w:t>The Commissioning Specialist shall be responsible for the preparation, completion and timely handover of key elements of this document to the Mechanical Contractor. These include but are not limited to:</w:t>
      </w:r>
      <w:bookmarkStart w:id="107" w:name="_Toc90304001"/>
      <w:bookmarkEnd w:id="106"/>
    </w:p>
    <w:p w14:paraId="7C957674" w14:textId="77777777" w:rsidR="0091651B" w:rsidRDefault="0091651B" w:rsidP="0091651B">
      <w:pPr>
        <w:pStyle w:val="ListParagraph"/>
        <w:tabs>
          <w:tab w:val="left" w:pos="1418"/>
        </w:tabs>
        <w:ind w:left="1134" w:right="-23"/>
        <w:jc w:val="both"/>
        <w:rPr>
          <w:sz w:val="20"/>
          <w:szCs w:val="20"/>
        </w:rPr>
      </w:pPr>
    </w:p>
    <w:p w14:paraId="0E363417" w14:textId="77777777" w:rsidR="0091651B" w:rsidRDefault="0091651B" w:rsidP="0091651B">
      <w:pPr>
        <w:pStyle w:val="ListParagraph"/>
        <w:numPr>
          <w:ilvl w:val="3"/>
          <w:numId w:val="9"/>
        </w:numPr>
        <w:tabs>
          <w:tab w:val="left" w:pos="709"/>
          <w:tab w:val="left" w:pos="1134"/>
        </w:tabs>
        <w:ind w:left="1418" w:right="-23" w:hanging="709"/>
        <w:jc w:val="both"/>
        <w:rPr>
          <w:sz w:val="20"/>
          <w:szCs w:val="20"/>
        </w:rPr>
      </w:pPr>
      <w:r w:rsidRPr="0091651B">
        <w:rPr>
          <w:sz w:val="20"/>
          <w:szCs w:val="20"/>
        </w:rPr>
        <w:t>Commissioning, handover and compliance</w:t>
      </w:r>
      <w:bookmarkEnd w:id="107"/>
      <w:r w:rsidRPr="0091651B">
        <w:rPr>
          <w:sz w:val="20"/>
          <w:szCs w:val="20"/>
        </w:rPr>
        <w:t xml:space="preserve"> </w:t>
      </w:r>
      <w:bookmarkStart w:id="108" w:name="_Toc90304002"/>
    </w:p>
    <w:p w14:paraId="18D12D7D" w14:textId="77777777" w:rsidR="0091651B" w:rsidRDefault="0091651B" w:rsidP="0091651B">
      <w:pPr>
        <w:pStyle w:val="ListParagraph"/>
        <w:numPr>
          <w:ilvl w:val="3"/>
          <w:numId w:val="9"/>
        </w:numPr>
        <w:tabs>
          <w:tab w:val="left" w:pos="709"/>
          <w:tab w:val="left" w:pos="1134"/>
        </w:tabs>
        <w:ind w:left="1418" w:right="-23" w:hanging="709"/>
        <w:jc w:val="both"/>
        <w:rPr>
          <w:sz w:val="20"/>
          <w:szCs w:val="20"/>
        </w:rPr>
      </w:pPr>
      <w:r w:rsidRPr="0091651B">
        <w:rPr>
          <w:sz w:val="20"/>
          <w:szCs w:val="20"/>
        </w:rPr>
        <w:t>Metering, monitoring and targeting strategy</w:t>
      </w:r>
      <w:bookmarkEnd w:id="108"/>
    </w:p>
    <w:p w14:paraId="76C003D5" w14:textId="2883E773" w:rsidR="0091651B" w:rsidRDefault="0091651B" w:rsidP="0091651B">
      <w:pPr>
        <w:pStyle w:val="ListParagraph"/>
        <w:numPr>
          <w:ilvl w:val="3"/>
          <w:numId w:val="9"/>
        </w:numPr>
        <w:tabs>
          <w:tab w:val="left" w:pos="709"/>
          <w:tab w:val="left" w:pos="1134"/>
        </w:tabs>
        <w:ind w:left="1418" w:right="-23" w:hanging="709"/>
        <w:jc w:val="both"/>
        <w:rPr>
          <w:sz w:val="20"/>
          <w:szCs w:val="20"/>
        </w:rPr>
      </w:pPr>
      <w:bookmarkStart w:id="109" w:name="_Toc90304003"/>
      <w:r w:rsidRPr="0091651B">
        <w:rPr>
          <w:sz w:val="20"/>
          <w:szCs w:val="20"/>
        </w:rPr>
        <w:t>Building energy performance records</w:t>
      </w:r>
      <w:bookmarkEnd w:id="109"/>
      <w:r w:rsidRPr="0091651B">
        <w:rPr>
          <w:sz w:val="20"/>
          <w:szCs w:val="20"/>
        </w:rPr>
        <w:t xml:space="preserve"> </w:t>
      </w:r>
      <w:bookmarkStart w:id="110" w:name="_Toc90304004"/>
    </w:p>
    <w:p w14:paraId="7B39EBD3" w14:textId="77777777" w:rsidR="0091651B" w:rsidRDefault="0091651B" w:rsidP="0091651B">
      <w:pPr>
        <w:pStyle w:val="ListParagraph"/>
        <w:numPr>
          <w:ilvl w:val="3"/>
          <w:numId w:val="9"/>
        </w:numPr>
        <w:tabs>
          <w:tab w:val="left" w:pos="709"/>
          <w:tab w:val="left" w:pos="1134"/>
        </w:tabs>
        <w:ind w:left="709" w:right="-23" w:firstLine="0"/>
        <w:jc w:val="both"/>
        <w:rPr>
          <w:sz w:val="20"/>
          <w:szCs w:val="20"/>
        </w:rPr>
      </w:pPr>
      <w:r w:rsidRPr="0091651B">
        <w:rPr>
          <w:sz w:val="20"/>
          <w:szCs w:val="20"/>
        </w:rPr>
        <w:t>Relevant compliance and test certificates</w:t>
      </w:r>
      <w:bookmarkStart w:id="111" w:name="_Toc90304005"/>
      <w:bookmarkEnd w:id="110"/>
    </w:p>
    <w:p w14:paraId="7378F92A" w14:textId="77777777" w:rsidR="0091651B" w:rsidRDefault="0091651B" w:rsidP="0091651B">
      <w:pPr>
        <w:pStyle w:val="ListParagraph"/>
        <w:tabs>
          <w:tab w:val="left" w:pos="709"/>
          <w:tab w:val="left" w:pos="1418"/>
        </w:tabs>
        <w:ind w:left="709" w:right="-23"/>
        <w:jc w:val="both"/>
        <w:rPr>
          <w:sz w:val="20"/>
          <w:szCs w:val="20"/>
        </w:rPr>
      </w:pPr>
    </w:p>
    <w:p w14:paraId="6018235C" w14:textId="77777777" w:rsidR="0091651B" w:rsidRDefault="0091651B" w:rsidP="0091651B">
      <w:pPr>
        <w:pStyle w:val="ListParagraph"/>
        <w:tabs>
          <w:tab w:val="left" w:pos="709"/>
          <w:tab w:val="left" w:pos="1418"/>
        </w:tabs>
        <w:ind w:left="709" w:right="-23"/>
        <w:jc w:val="both"/>
        <w:rPr>
          <w:sz w:val="20"/>
          <w:szCs w:val="20"/>
        </w:rPr>
      </w:pPr>
      <w:r w:rsidRPr="0091651B">
        <w:rPr>
          <w:sz w:val="20"/>
          <w:szCs w:val="20"/>
        </w:rPr>
        <w:t>It is essential that the Commissioning Specialist is conversant with the standard logbook template so he can provide the right level of information in the correct standard format and in a timely manner.</w:t>
      </w:r>
      <w:bookmarkEnd w:id="111"/>
      <w:r w:rsidRPr="0091651B">
        <w:rPr>
          <w:sz w:val="20"/>
          <w:szCs w:val="20"/>
        </w:rPr>
        <w:t xml:space="preserve"> </w:t>
      </w:r>
      <w:bookmarkStart w:id="112" w:name="_Toc90304006"/>
    </w:p>
    <w:p w14:paraId="4AA7F390" w14:textId="77777777" w:rsidR="0091651B" w:rsidRDefault="0091651B" w:rsidP="0091651B">
      <w:pPr>
        <w:pStyle w:val="ListParagraph"/>
        <w:tabs>
          <w:tab w:val="left" w:pos="709"/>
          <w:tab w:val="left" w:pos="1418"/>
        </w:tabs>
        <w:ind w:left="709" w:right="-23"/>
        <w:jc w:val="both"/>
        <w:rPr>
          <w:sz w:val="20"/>
          <w:szCs w:val="20"/>
        </w:rPr>
      </w:pPr>
    </w:p>
    <w:p w14:paraId="3F4B90EE" w14:textId="6752F11B" w:rsidR="0091651B" w:rsidRDefault="0091651B" w:rsidP="0091651B">
      <w:pPr>
        <w:pStyle w:val="ListParagraph"/>
        <w:tabs>
          <w:tab w:val="left" w:pos="709"/>
          <w:tab w:val="left" w:pos="1418"/>
        </w:tabs>
        <w:ind w:left="709" w:right="-23"/>
        <w:jc w:val="both"/>
        <w:rPr>
          <w:sz w:val="20"/>
          <w:szCs w:val="20"/>
        </w:rPr>
      </w:pPr>
      <w:r w:rsidRPr="00436758">
        <w:rPr>
          <w:sz w:val="20"/>
          <w:szCs w:val="20"/>
        </w:rPr>
        <w:t>The Mechanical Contractor shall coordinate and obtain all other information necessary to complete the mechanical and electrical elements of the logbook. This includes but is not limited to obtaining information from the Engineer/Design Team, the Electrical Contractor and the Builder or Main Contractor. This must be programmed in and completed in advance of practical completion. The Logbook shall follow the standard format described within CIBSE TM31 and the guidance from the Carbon Trust which is illustrated within a CD as part of TM31. All information supplied to be incorporated within the logbook shall be provided both electronically and in hard copy. The logbook shall make reference to other documents such as the O&amp;M manual and the Health &amp; Safety File. The completed logbook shall be issued in hard and electronic versions so that as a living document it can be amended easily at a later date should it be required. It must be issued to the Main Contractor and Engineer for approval at least 2 weeks before practical completion.</w:t>
      </w:r>
      <w:bookmarkEnd w:id="112"/>
    </w:p>
    <w:p w14:paraId="73F879D6" w14:textId="54E84993" w:rsidR="0091651B" w:rsidRDefault="0091651B" w:rsidP="0091651B">
      <w:pPr>
        <w:pStyle w:val="ListParagraph"/>
        <w:tabs>
          <w:tab w:val="left" w:pos="709"/>
          <w:tab w:val="left" w:pos="1418"/>
        </w:tabs>
        <w:ind w:left="709" w:right="-23"/>
        <w:jc w:val="both"/>
        <w:rPr>
          <w:sz w:val="20"/>
          <w:szCs w:val="20"/>
        </w:rPr>
      </w:pPr>
    </w:p>
    <w:p w14:paraId="4E49D01E" w14:textId="77777777" w:rsidR="0091651B" w:rsidRPr="0091651B" w:rsidRDefault="0091651B" w:rsidP="0091651B">
      <w:pPr>
        <w:pStyle w:val="ListParagraph"/>
        <w:tabs>
          <w:tab w:val="left" w:pos="709"/>
          <w:tab w:val="left" w:pos="1418"/>
        </w:tabs>
        <w:ind w:left="709" w:right="-23" w:hanging="709"/>
        <w:jc w:val="both"/>
        <w:rPr>
          <w:b/>
          <w:bCs/>
          <w:sz w:val="20"/>
          <w:szCs w:val="20"/>
        </w:rPr>
      </w:pPr>
      <w:r w:rsidRPr="0091651B">
        <w:rPr>
          <w:b/>
          <w:bCs/>
          <w:sz w:val="20"/>
          <w:szCs w:val="20"/>
        </w:rPr>
        <w:t>12.13</w:t>
      </w:r>
      <w:r w:rsidRPr="0091651B">
        <w:rPr>
          <w:b/>
          <w:bCs/>
          <w:sz w:val="20"/>
          <w:szCs w:val="20"/>
        </w:rPr>
        <w:tab/>
        <w:t>Commissioning Programme</w:t>
      </w:r>
      <w:bookmarkStart w:id="113" w:name="_Toc90304008"/>
    </w:p>
    <w:p w14:paraId="28E53986" w14:textId="77777777" w:rsidR="0091651B" w:rsidRDefault="0091651B" w:rsidP="0091651B">
      <w:pPr>
        <w:pStyle w:val="ListParagraph"/>
        <w:tabs>
          <w:tab w:val="left" w:pos="709"/>
          <w:tab w:val="left" w:pos="1418"/>
        </w:tabs>
        <w:ind w:left="709" w:right="-23"/>
        <w:jc w:val="both"/>
        <w:rPr>
          <w:sz w:val="20"/>
          <w:szCs w:val="20"/>
        </w:rPr>
      </w:pPr>
    </w:p>
    <w:p w14:paraId="6BBC7DAC" w14:textId="77777777" w:rsidR="0091651B" w:rsidRDefault="0091651B" w:rsidP="0091651B">
      <w:pPr>
        <w:pStyle w:val="ListParagraph"/>
        <w:tabs>
          <w:tab w:val="left" w:pos="709"/>
          <w:tab w:val="left" w:pos="1418"/>
        </w:tabs>
        <w:ind w:left="709" w:right="-23"/>
        <w:jc w:val="both"/>
        <w:rPr>
          <w:sz w:val="20"/>
          <w:szCs w:val="20"/>
        </w:rPr>
      </w:pPr>
      <w:r w:rsidRPr="00436758">
        <w:rPr>
          <w:sz w:val="20"/>
          <w:szCs w:val="20"/>
        </w:rPr>
        <w:t>The Commissioning Specialist shall produce a detailed commissioning programme which shall be fully integrated into the main contract construction programme. The commissioning programme shall be developed at the same time as the installation programme to ensure that the requirements for commissioning are incorporated in the construction activities.</w:t>
      </w:r>
      <w:bookmarkEnd w:id="113"/>
      <w:r w:rsidRPr="00436758">
        <w:rPr>
          <w:sz w:val="20"/>
          <w:szCs w:val="20"/>
        </w:rPr>
        <w:t xml:space="preserve"> </w:t>
      </w:r>
      <w:bookmarkStart w:id="114" w:name="_Toc90304009"/>
    </w:p>
    <w:p w14:paraId="3702FD12" w14:textId="77777777" w:rsidR="0091651B" w:rsidRDefault="0091651B" w:rsidP="0091651B">
      <w:pPr>
        <w:pStyle w:val="ListParagraph"/>
        <w:tabs>
          <w:tab w:val="left" w:pos="709"/>
          <w:tab w:val="left" w:pos="1418"/>
        </w:tabs>
        <w:ind w:left="709" w:right="-23"/>
        <w:jc w:val="both"/>
        <w:rPr>
          <w:sz w:val="20"/>
          <w:szCs w:val="20"/>
        </w:rPr>
      </w:pPr>
    </w:p>
    <w:p w14:paraId="0A3A3F1B" w14:textId="77777777" w:rsidR="0091651B" w:rsidRDefault="0091651B" w:rsidP="0091651B">
      <w:pPr>
        <w:pStyle w:val="ListParagraph"/>
        <w:tabs>
          <w:tab w:val="left" w:pos="709"/>
          <w:tab w:val="left" w:pos="1418"/>
        </w:tabs>
        <w:ind w:left="709" w:right="-23"/>
        <w:jc w:val="both"/>
        <w:rPr>
          <w:sz w:val="20"/>
          <w:szCs w:val="20"/>
        </w:rPr>
      </w:pPr>
      <w:r w:rsidRPr="00436758">
        <w:rPr>
          <w:sz w:val="20"/>
          <w:szCs w:val="20"/>
        </w:rPr>
        <w:t>Section SEVEN(C) Commissioning Job No: 15007 cpwp.com 6 The commissioning programme shall be broken down into individual services including sub contract works and shall include but not be limited to the following tasks:-</w:t>
      </w:r>
      <w:bookmarkStart w:id="115" w:name="_Toc90304010"/>
      <w:bookmarkEnd w:id="114"/>
    </w:p>
    <w:p w14:paraId="77D68464" w14:textId="77777777" w:rsidR="0091651B" w:rsidRDefault="0091651B" w:rsidP="0091651B">
      <w:pPr>
        <w:pStyle w:val="ListParagraph"/>
        <w:tabs>
          <w:tab w:val="left" w:pos="709"/>
          <w:tab w:val="left" w:pos="1418"/>
        </w:tabs>
        <w:ind w:left="709" w:right="-23"/>
        <w:jc w:val="both"/>
        <w:rPr>
          <w:sz w:val="20"/>
          <w:szCs w:val="20"/>
        </w:rPr>
      </w:pPr>
    </w:p>
    <w:p w14:paraId="0BF9B276" w14:textId="77777777" w:rsidR="0091651B" w:rsidRDefault="0091651B" w:rsidP="007A1CCF">
      <w:pPr>
        <w:pStyle w:val="ListParagraph"/>
        <w:numPr>
          <w:ilvl w:val="0"/>
          <w:numId w:val="17"/>
        </w:numPr>
        <w:tabs>
          <w:tab w:val="left" w:pos="709"/>
          <w:tab w:val="left" w:pos="1418"/>
        </w:tabs>
        <w:ind w:left="1276" w:right="-23" w:hanging="567"/>
        <w:jc w:val="both"/>
        <w:rPr>
          <w:sz w:val="20"/>
          <w:szCs w:val="20"/>
        </w:rPr>
      </w:pPr>
      <w:r w:rsidRPr="0091651B">
        <w:rPr>
          <w:sz w:val="20"/>
          <w:szCs w:val="20"/>
        </w:rPr>
        <w:t>Review design drawings and specifications for commissioning requirements (</w:t>
      </w:r>
      <w:proofErr w:type="spellStart"/>
      <w:r w:rsidRPr="0091651B">
        <w:rPr>
          <w:sz w:val="20"/>
          <w:szCs w:val="20"/>
        </w:rPr>
        <w:t>commissionability</w:t>
      </w:r>
      <w:proofErr w:type="spellEnd"/>
      <w:r w:rsidRPr="0091651B">
        <w:rPr>
          <w:sz w:val="20"/>
          <w:szCs w:val="20"/>
        </w:rPr>
        <w:t>),</w:t>
      </w:r>
      <w:bookmarkEnd w:id="115"/>
      <w:r w:rsidRPr="0091651B">
        <w:rPr>
          <w:sz w:val="20"/>
          <w:szCs w:val="20"/>
        </w:rPr>
        <w:t xml:space="preserve"> </w:t>
      </w:r>
      <w:bookmarkStart w:id="116" w:name="_Toc90304011"/>
    </w:p>
    <w:p w14:paraId="7BDFCEAD" w14:textId="77777777" w:rsidR="0091651B" w:rsidRDefault="0091651B" w:rsidP="006204A3">
      <w:pPr>
        <w:pStyle w:val="ListParagraph"/>
        <w:numPr>
          <w:ilvl w:val="0"/>
          <w:numId w:val="17"/>
        </w:numPr>
        <w:tabs>
          <w:tab w:val="left" w:pos="709"/>
          <w:tab w:val="left" w:pos="1418"/>
        </w:tabs>
        <w:ind w:left="1276" w:right="-23" w:hanging="567"/>
        <w:jc w:val="both"/>
        <w:rPr>
          <w:sz w:val="20"/>
          <w:szCs w:val="20"/>
        </w:rPr>
      </w:pPr>
      <w:r w:rsidRPr="0091651B">
        <w:rPr>
          <w:sz w:val="20"/>
          <w:szCs w:val="20"/>
        </w:rPr>
        <w:t>Review installation drawings and technical submissions for commissioning requirements,</w:t>
      </w:r>
      <w:bookmarkEnd w:id="116"/>
      <w:r w:rsidRPr="0091651B">
        <w:rPr>
          <w:sz w:val="20"/>
          <w:szCs w:val="20"/>
        </w:rPr>
        <w:t xml:space="preserve"> </w:t>
      </w:r>
      <w:bookmarkStart w:id="117" w:name="_Toc90304012"/>
    </w:p>
    <w:p w14:paraId="57B89EF4" w14:textId="77777777" w:rsidR="0091651B" w:rsidRDefault="0091651B" w:rsidP="00C2794F">
      <w:pPr>
        <w:pStyle w:val="ListParagraph"/>
        <w:numPr>
          <w:ilvl w:val="0"/>
          <w:numId w:val="17"/>
        </w:numPr>
        <w:tabs>
          <w:tab w:val="left" w:pos="709"/>
          <w:tab w:val="left" w:pos="1418"/>
        </w:tabs>
        <w:ind w:left="1276" w:right="-23" w:hanging="567"/>
        <w:jc w:val="both"/>
        <w:rPr>
          <w:sz w:val="20"/>
          <w:szCs w:val="20"/>
        </w:rPr>
      </w:pPr>
      <w:r w:rsidRPr="0091651B">
        <w:rPr>
          <w:sz w:val="20"/>
          <w:szCs w:val="20"/>
        </w:rPr>
        <w:t>Review the installation for compliance with specifications and drawings intent for commissioning,</w:t>
      </w:r>
      <w:bookmarkEnd w:id="117"/>
      <w:r w:rsidRPr="0091651B">
        <w:rPr>
          <w:sz w:val="20"/>
          <w:szCs w:val="20"/>
        </w:rPr>
        <w:t xml:space="preserve"> </w:t>
      </w:r>
      <w:bookmarkStart w:id="118" w:name="_Toc90304013"/>
    </w:p>
    <w:p w14:paraId="1ABC4119" w14:textId="77777777" w:rsidR="0091651B" w:rsidRDefault="0091651B" w:rsidP="00A6713A">
      <w:pPr>
        <w:pStyle w:val="ListParagraph"/>
        <w:numPr>
          <w:ilvl w:val="0"/>
          <w:numId w:val="17"/>
        </w:numPr>
        <w:tabs>
          <w:tab w:val="left" w:pos="709"/>
          <w:tab w:val="left" w:pos="1418"/>
        </w:tabs>
        <w:ind w:left="1276" w:right="-23" w:hanging="567"/>
        <w:jc w:val="both"/>
        <w:rPr>
          <w:sz w:val="20"/>
          <w:szCs w:val="20"/>
        </w:rPr>
      </w:pPr>
      <w:r w:rsidRPr="0091651B">
        <w:rPr>
          <w:sz w:val="20"/>
          <w:szCs w:val="20"/>
        </w:rPr>
        <w:t>Produce detailed commissioning method statements,</w:t>
      </w:r>
      <w:bookmarkEnd w:id="118"/>
      <w:r w:rsidRPr="0091651B">
        <w:rPr>
          <w:sz w:val="20"/>
          <w:szCs w:val="20"/>
        </w:rPr>
        <w:t xml:space="preserve"> </w:t>
      </w:r>
      <w:bookmarkStart w:id="119" w:name="_Toc90304014"/>
    </w:p>
    <w:p w14:paraId="1711268B" w14:textId="77777777" w:rsidR="0091651B" w:rsidRDefault="0091651B" w:rsidP="001257DB">
      <w:pPr>
        <w:pStyle w:val="ListParagraph"/>
        <w:numPr>
          <w:ilvl w:val="0"/>
          <w:numId w:val="17"/>
        </w:numPr>
        <w:tabs>
          <w:tab w:val="left" w:pos="709"/>
          <w:tab w:val="left" w:pos="1418"/>
        </w:tabs>
        <w:ind w:left="1276" w:right="-23" w:hanging="567"/>
        <w:jc w:val="both"/>
        <w:rPr>
          <w:sz w:val="20"/>
          <w:szCs w:val="20"/>
        </w:rPr>
      </w:pPr>
      <w:r w:rsidRPr="0091651B">
        <w:rPr>
          <w:sz w:val="20"/>
          <w:szCs w:val="20"/>
        </w:rPr>
        <w:t>Testing and pre-commissioning,</w:t>
      </w:r>
      <w:bookmarkEnd w:id="119"/>
      <w:r w:rsidRPr="0091651B">
        <w:rPr>
          <w:sz w:val="20"/>
          <w:szCs w:val="20"/>
        </w:rPr>
        <w:t xml:space="preserve"> </w:t>
      </w:r>
      <w:bookmarkStart w:id="120" w:name="_Toc90304015"/>
    </w:p>
    <w:p w14:paraId="1A126074" w14:textId="77777777" w:rsidR="0091651B" w:rsidRDefault="0091651B" w:rsidP="00114E20">
      <w:pPr>
        <w:pStyle w:val="ListParagraph"/>
        <w:numPr>
          <w:ilvl w:val="0"/>
          <w:numId w:val="17"/>
        </w:numPr>
        <w:tabs>
          <w:tab w:val="left" w:pos="709"/>
          <w:tab w:val="left" w:pos="1418"/>
        </w:tabs>
        <w:ind w:left="1276" w:right="-23" w:hanging="567"/>
        <w:jc w:val="both"/>
        <w:rPr>
          <w:sz w:val="20"/>
          <w:szCs w:val="20"/>
        </w:rPr>
      </w:pPr>
      <w:r w:rsidRPr="0091651B">
        <w:rPr>
          <w:sz w:val="20"/>
          <w:szCs w:val="20"/>
        </w:rPr>
        <w:t>Off-site testing of plant items,</w:t>
      </w:r>
      <w:bookmarkEnd w:id="120"/>
      <w:r w:rsidRPr="0091651B">
        <w:rPr>
          <w:sz w:val="20"/>
          <w:szCs w:val="20"/>
        </w:rPr>
        <w:t xml:space="preserve"> </w:t>
      </w:r>
      <w:bookmarkStart w:id="121" w:name="_Toc90304016"/>
    </w:p>
    <w:p w14:paraId="3AFEFBC6" w14:textId="77777777" w:rsidR="0091651B" w:rsidRDefault="0091651B" w:rsidP="0042245A">
      <w:pPr>
        <w:pStyle w:val="ListParagraph"/>
        <w:numPr>
          <w:ilvl w:val="0"/>
          <w:numId w:val="17"/>
        </w:numPr>
        <w:tabs>
          <w:tab w:val="left" w:pos="709"/>
          <w:tab w:val="left" w:pos="1418"/>
        </w:tabs>
        <w:ind w:left="1276" w:right="-23" w:hanging="567"/>
        <w:jc w:val="both"/>
        <w:rPr>
          <w:sz w:val="20"/>
          <w:szCs w:val="20"/>
        </w:rPr>
      </w:pPr>
      <w:r w:rsidRPr="0091651B">
        <w:rPr>
          <w:sz w:val="20"/>
          <w:szCs w:val="20"/>
        </w:rPr>
        <w:t>Pipework system cleaning and dosing,</w:t>
      </w:r>
      <w:bookmarkEnd w:id="121"/>
      <w:r w:rsidRPr="0091651B">
        <w:rPr>
          <w:sz w:val="20"/>
          <w:szCs w:val="20"/>
        </w:rPr>
        <w:t xml:space="preserve"> </w:t>
      </w:r>
      <w:bookmarkStart w:id="122" w:name="_Toc90304017"/>
    </w:p>
    <w:p w14:paraId="58A6AA4E" w14:textId="77777777" w:rsidR="0091651B" w:rsidRDefault="0091651B" w:rsidP="00300FAD">
      <w:pPr>
        <w:pStyle w:val="ListParagraph"/>
        <w:numPr>
          <w:ilvl w:val="0"/>
          <w:numId w:val="17"/>
        </w:numPr>
        <w:tabs>
          <w:tab w:val="left" w:pos="709"/>
          <w:tab w:val="left" w:pos="1418"/>
        </w:tabs>
        <w:ind w:left="1276" w:right="-23" w:hanging="567"/>
        <w:jc w:val="both"/>
        <w:rPr>
          <w:sz w:val="20"/>
          <w:szCs w:val="20"/>
        </w:rPr>
      </w:pPr>
      <w:r w:rsidRPr="0091651B">
        <w:rPr>
          <w:sz w:val="20"/>
          <w:szCs w:val="20"/>
        </w:rPr>
        <w:t>Pressure testing of ductwork where applicable,</w:t>
      </w:r>
      <w:bookmarkEnd w:id="122"/>
      <w:r w:rsidRPr="0091651B">
        <w:rPr>
          <w:sz w:val="20"/>
          <w:szCs w:val="20"/>
        </w:rPr>
        <w:t xml:space="preserve"> </w:t>
      </w:r>
      <w:bookmarkStart w:id="123" w:name="_Toc90304018"/>
    </w:p>
    <w:p w14:paraId="2B18712D" w14:textId="77777777" w:rsidR="0091651B" w:rsidRDefault="0091651B" w:rsidP="00F3518A">
      <w:pPr>
        <w:pStyle w:val="ListParagraph"/>
        <w:numPr>
          <w:ilvl w:val="0"/>
          <w:numId w:val="17"/>
        </w:numPr>
        <w:tabs>
          <w:tab w:val="left" w:pos="709"/>
          <w:tab w:val="left" w:pos="1418"/>
        </w:tabs>
        <w:ind w:left="1276" w:right="-23" w:hanging="567"/>
        <w:jc w:val="both"/>
        <w:rPr>
          <w:sz w:val="20"/>
          <w:szCs w:val="20"/>
        </w:rPr>
      </w:pPr>
      <w:r w:rsidRPr="0091651B">
        <w:rPr>
          <w:sz w:val="20"/>
          <w:szCs w:val="20"/>
        </w:rPr>
        <w:t>Setting to work of plant systems and commissioning and performance testing,</w:t>
      </w:r>
      <w:bookmarkEnd w:id="123"/>
      <w:r w:rsidRPr="0091651B">
        <w:rPr>
          <w:sz w:val="20"/>
          <w:szCs w:val="20"/>
        </w:rPr>
        <w:t xml:space="preserve"> </w:t>
      </w:r>
      <w:bookmarkStart w:id="124" w:name="_Toc90304019"/>
    </w:p>
    <w:p w14:paraId="4A90772E" w14:textId="77777777" w:rsidR="0091651B" w:rsidRDefault="0091651B" w:rsidP="00E72E26">
      <w:pPr>
        <w:pStyle w:val="ListParagraph"/>
        <w:numPr>
          <w:ilvl w:val="0"/>
          <w:numId w:val="17"/>
        </w:numPr>
        <w:tabs>
          <w:tab w:val="left" w:pos="709"/>
          <w:tab w:val="left" w:pos="1418"/>
        </w:tabs>
        <w:ind w:left="1276" w:right="-23" w:hanging="567"/>
        <w:jc w:val="both"/>
        <w:rPr>
          <w:sz w:val="20"/>
          <w:szCs w:val="20"/>
        </w:rPr>
      </w:pPr>
      <w:r w:rsidRPr="0091651B">
        <w:rPr>
          <w:sz w:val="20"/>
          <w:szCs w:val="20"/>
        </w:rPr>
        <w:t>Open system scans</w:t>
      </w:r>
      <w:bookmarkEnd w:id="124"/>
      <w:r w:rsidRPr="0091651B">
        <w:rPr>
          <w:sz w:val="20"/>
          <w:szCs w:val="20"/>
        </w:rPr>
        <w:t xml:space="preserve"> </w:t>
      </w:r>
      <w:bookmarkStart w:id="125" w:name="_Toc90304020"/>
    </w:p>
    <w:p w14:paraId="128D321E" w14:textId="77777777" w:rsidR="0091651B" w:rsidRDefault="0091651B" w:rsidP="003E2BA2">
      <w:pPr>
        <w:pStyle w:val="ListParagraph"/>
        <w:numPr>
          <w:ilvl w:val="0"/>
          <w:numId w:val="17"/>
        </w:numPr>
        <w:tabs>
          <w:tab w:val="left" w:pos="709"/>
          <w:tab w:val="left" w:pos="1418"/>
        </w:tabs>
        <w:ind w:left="1276" w:right="-23" w:hanging="567"/>
        <w:jc w:val="both"/>
        <w:rPr>
          <w:sz w:val="20"/>
          <w:szCs w:val="20"/>
        </w:rPr>
      </w:pPr>
      <w:r w:rsidRPr="0091651B">
        <w:rPr>
          <w:sz w:val="20"/>
          <w:szCs w:val="20"/>
        </w:rPr>
        <w:t>Demonstration of flowrates to the verification specialist and engineer,</w:t>
      </w:r>
      <w:bookmarkEnd w:id="125"/>
      <w:r w:rsidRPr="0091651B">
        <w:rPr>
          <w:sz w:val="20"/>
          <w:szCs w:val="20"/>
        </w:rPr>
        <w:t xml:space="preserve"> </w:t>
      </w:r>
      <w:bookmarkStart w:id="126" w:name="_Toc90304021"/>
    </w:p>
    <w:p w14:paraId="1BE4633F" w14:textId="77777777" w:rsidR="0091651B" w:rsidRDefault="0091651B" w:rsidP="00024A0D">
      <w:pPr>
        <w:pStyle w:val="ListParagraph"/>
        <w:numPr>
          <w:ilvl w:val="0"/>
          <w:numId w:val="17"/>
        </w:numPr>
        <w:tabs>
          <w:tab w:val="left" w:pos="709"/>
          <w:tab w:val="left" w:pos="1418"/>
        </w:tabs>
        <w:ind w:left="1276" w:right="-23" w:hanging="567"/>
        <w:jc w:val="both"/>
        <w:rPr>
          <w:sz w:val="20"/>
          <w:szCs w:val="20"/>
        </w:rPr>
      </w:pPr>
      <w:r w:rsidRPr="0091651B">
        <w:rPr>
          <w:sz w:val="20"/>
          <w:szCs w:val="20"/>
        </w:rPr>
        <w:t>Soak tests</w:t>
      </w:r>
      <w:bookmarkEnd w:id="126"/>
      <w:r w:rsidRPr="0091651B">
        <w:rPr>
          <w:sz w:val="20"/>
          <w:szCs w:val="20"/>
        </w:rPr>
        <w:t xml:space="preserve"> </w:t>
      </w:r>
      <w:bookmarkStart w:id="127" w:name="_Toc90304022"/>
    </w:p>
    <w:p w14:paraId="3AFFD372" w14:textId="77777777" w:rsidR="0091651B" w:rsidRDefault="0091651B" w:rsidP="00904B00">
      <w:pPr>
        <w:pStyle w:val="ListParagraph"/>
        <w:numPr>
          <w:ilvl w:val="0"/>
          <w:numId w:val="17"/>
        </w:numPr>
        <w:tabs>
          <w:tab w:val="left" w:pos="709"/>
          <w:tab w:val="left" w:pos="1418"/>
        </w:tabs>
        <w:ind w:left="1276" w:right="-23" w:hanging="567"/>
        <w:jc w:val="both"/>
        <w:rPr>
          <w:sz w:val="20"/>
          <w:szCs w:val="20"/>
        </w:rPr>
      </w:pPr>
      <w:r w:rsidRPr="0091651B">
        <w:rPr>
          <w:sz w:val="20"/>
          <w:szCs w:val="20"/>
        </w:rPr>
        <w:t>Prepare testing and commissioning reports,</w:t>
      </w:r>
      <w:bookmarkEnd w:id="127"/>
      <w:r w:rsidRPr="0091651B">
        <w:rPr>
          <w:sz w:val="20"/>
          <w:szCs w:val="20"/>
        </w:rPr>
        <w:t xml:space="preserve"> </w:t>
      </w:r>
      <w:bookmarkStart w:id="128" w:name="_Toc90304023"/>
    </w:p>
    <w:p w14:paraId="3227E19E" w14:textId="77777777" w:rsidR="0091651B" w:rsidRDefault="0091651B" w:rsidP="006B11EE">
      <w:pPr>
        <w:pStyle w:val="ListParagraph"/>
        <w:numPr>
          <w:ilvl w:val="0"/>
          <w:numId w:val="17"/>
        </w:numPr>
        <w:tabs>
          <w:tab w:val="left" w:pos="709"/>
          <w:tab w:val="left" w:pos="1418"/>
        </w:tabs>
        <w:ind w:left="1276" w:right="-23" w:hanging="567"/>
        <w:jc w:val="both"/>
        <w:rPr>
          <w:sz w:val="20"/>
          <w:szCs w:val="20"/>
        </w:rPr>
      </w:pPr>
      <w:r w:rsidRPr="0091651B">
        <w:rPr>
          <w:sz w:val="20"/>
          <w:szCs w:val="20"/>
        </w:rPr>
        <w:t>Statutory demonstrations of life safety systems, to building end user and statutory authorities,</w:t>
      </w:r>
      <w:bookmarkEnd w:id="128"/>
      <w:r w:rsidRPr="0091651B">
        <w:rPr>
          <w:sz w:val="20"/>
          <w:szCs w:val="20"/>
        </w:rPr>
        <w:t xml:space="preserve"> </w:t>
      </w:r>
      <w:bookmarkStart w:id="129" w:name="_Toc90304024"/>
    </w:p>
    <w:p w14:paraId="68F14143" w14:textId="77777777" w:rsidR="0091651B" w:rsidRDefault="0091651B" w:rsidP="00F14C0F">
      <w:pPr>
        <w:pStyle w:val="ListParagraph"/>
        <w:numPr>
          <w:ilvl w:val="0"/>
          <w:numId w:val="17"/>
        </w:numPr>
        <w:tabs>
          <w:tab w:val="left" w:pos="709"/>
          <w:tab w:val="left" w:pos="1418"/>
        </w:tabs>
        <w:ind w:left="1276" w:right="-23" w:hanging="567"/>
        <w:jc w:val="both"/>
        <w:rPr>
          <w:sz w:val="20"/>
          <w:szCs w:val="20"/>
        </w:rPr>
      </w:pPr>
      <w:r w:rsidRPr="0091651B">
        <w:rPr>
          <w:sz w:val="20"/>
          <w:szCs w:val="20"/>
        </w:rPr>
        <w:t>Prepare and complete the relevant sections of the building logbook,</w:t>
      </w:r>
      <w:bookmarkEnd w:id="129"/>
      <w:r w:rsidRPr="0091651B">
        <w:rPr>
          <w:sz w:val="20"/>
          <w:szCs w:val="20"/>
        </w:rPr>
        <w:t xml:space="preserve"> </w:t>
      </w:r>
      <w:bookmarkStart w:id="130" w:name="_Toc90304025"/>
    </w:p>
    <w:p w14:paraId="787EB650" w14:textId="77777777" w:rsidR="0091651B" w:rsidRDefault="0091651B" w:rsidP="00487A25">
      <w:pPr>
        <w:pStyle w:val="ListParagraph"/>
        <w:numPr>
          <w:ilvl w:val="0"/>
          <w:numId w:val="17"/>
        </w:numPr>
        <w:tabs>
          <w:tab w:val="left" w:pos="709"/>
          <w:tab w:val="left" w:pos="1418"/>
        </w:tabs>
        <w:ind w:left="1276" w:right="-23" w:hanging="567"/>
        <w:jc w:val="both"/>
        <w:rPr>
          <w:sz w:val="20"/>
          <w:szCs w:val="20"/>
        </w:rPr>
      </w:pPr>
      <w:r w:rsidRPr="0091651B">
        <w:rPr>
          <w:sz w:val="20"/>
          <w:szCs w:val="20"/>
        </w:rPr>
        <w:t>Prepare final record documentation,</w:t>
      </w:r>
      <w:bookmarkEnd w:id="130"/>
      <w:r w:rsidRPr="0091651B">
        <w:rPr>
          <w:sz w:val="20"/>
          <w:szCs w:val="20"/>
        </w:rPr>
        <w:t xml:space="preserve"> </w:t>
      </w:r>
      <w:bookmarkStart w:id="131" w:name="_Toc90304026"/>
    </w:p>
    <w:p w14:paraId="0A150899" w14:textId="77777777" w:rsidR="0091651B" w:rsidRDefault="0091651B" w:rsidP="00E52FDA">
      <w:pPr>
        <w:pStyle w:val="ListParagraph"/>
        <w:numPr>
          <w:ilvl w:val="0"/>
          <w:numId w:val="17"/>
        </w:numPr>
        <w:tabs>
          <w:tab w:val="left" w:pos="709"/>
          <w:tab w:val="left" w:pos="1418"/>
        </w:tabs>
        <w:ind w:left="1276" w:right="-23" w:hanging="567"/>
        <w:jc w:val="both"/>
        <w:rPr>
          <w:sz w:val="20"/>
          <w:szCs w:val="20"/>
        </w:rPr>
      </w:pPr>
      <w:r w:rsidRPr="0091651B">
        <w:rPr>
          <w:sz w:val="20"/>
          <w:szCs w:val="20"/>
        </w:rPr>
        <w:t>Prepare and submit the commissioning completeness notice to building control,</w:t>
      </w:r>
      <w:bookmarkEnd w:id="131"/>
      <w:r w:rsidRPr="0091651B">
        <w:rPr>
          <w:sz w:val="20"/>
          <w:szCs w:val="20"/>
        </w:rPr>
        <w:t xml:space="preserve"> </w:t>
      </w:r>
      <w:bookmarkStart w:id="132" w:name="_Toc90304027"/>
    </w:p>
    <w:p w14:paraId="46A9B746" w14:textId="77777777" w:rsidR="0091651B" w:rsidRDefault="0091651B" w:rsidP="00EC0CF7">
      <w:pPr>
        <w:pStyle w:val="ListParagraph"/>
        <w:numPr>
          <w:ilvl w:val="0"/>
          <w:numId w:val="17"/>
        </w:numPr>
        <w:tabs>
          <w:tab w:val="left" w:pos="709"/>
          <w:tab w:val="left" w:pos="1418"/>
        </w:tabs>
        <w:ind w:left="709" w:right="-23" w:firstLine="0"/>
        <w:jc w:val="both"/>
        <w:rPr>
          <w:sz w:val="20"/>
          <w:szCs w:val="20"/>
        </w:rPr>
      </w:pPr>
      <w:r w:rsidRPr="0091651B">
        <w:rPr>
          <w:sz w:val="20"/>
          <w:szCs w:val="20"/>
        </w:rPr>
        <w:t>Training and awareness sessions with the building owner/user.</w:t>
      </w:r>
      <w:bookmarkStart w:id="133" w:name="_Toc90304028"/>
      <w:bookmarkEnd w:id="132"/>
    </w:p>
    <w:p w14:paraId="3AC60801" w14:textId="77777777" w:rsidR="0091651B" w:rsidRDefault="0091651B" w:rsidP="0091651B">
      <w:pPr>
        <w:pStyle w:val="ListParagraph"/>
        <w:tabs>
          <w:tab w:val="left" w:pos="709"/>
          <w:tab w:val="left" w:pos="1418"/>
        </w:tabs>
        <w:ind w:left="709" w:right="-23"/>
        <w:jc w:val="both"/>
        <w:rPr>
          <w:sz w:val="20"/>
          <w:szCs w:val="20"/>
        </w:rPr>
      </w:pPr>
    </w:p>
    <w:p w14:paraId="04B3C973" w14:textId="77777777" w:rsidR="0091651B" w:rsidRDefault="0091651B" w:rsidP="0091651B">
      <w:pPr>
        <w:tabs>
          <w:tab w:val="left" w:pos="709"/>
          <w:tab w:val="left" w:pos="1418"/>
        </w:tabs>
        <w:ind w:left="709" w:right="-23"/>
        <w:jc w:val="both"/>
      </w:pPr>
      <w:r w:rsidRPr="0091651B">
        <w:t>The commissioning activities shall be fully co-ordinated within the programme by the Commissioning Specialist. The Commissioning Specialist shall indicate the resourcing requirements within the programme tasks. The programme shall show critical activities and milestones to enable focus to be maintained on these items in order to minimise the risk of delay. The commissioning programme shall be submitted to the Engineer no later than 6 weeks after the date of contract commencement, for approval. The dates involved will be kept within the periods originally computed for testing and subsequently inserted as part of the 'Programme of Works'. Following completion and approval of this programme the Commissioning Specialist shall review the programme in relation to the construction progress at the regular site attendance meetings. The testing will proceed on the dates given but not less than l4 days following the notification to the Engineers of the state of readiness.</w:t>
      </w:r>
      <w:bookmarkEnd w:id="133"/>
      <w:r w:rsidRPr="0091651B">
        <w:t xml:space="preserve"> </w:t>
      </w:r>
      <w:bookmarkStart w:id="134" w:name="_Toc90304029"/>
    </w:p>
    <w:p w14:paraId="4962FA45" w14:textId="77777777" w:rsidR="0091651B" w:rsidRDefault="0091651B" w:rsidP="0091651B">
      <w:pPr>
        <w:tabs>
          <w:tab w:val="left" w:pos="709"/>
          <w:tab w:val="left" w:pos="1418"/>
        </w:tabs>
        <w:ind w:left="709" w:right="-23"/>
        <w:jc w:val="both"/>
      </w:pPr>
    </w:p>
    <w:p w14:paraId="7815DEFA" w14:textId="77777777" w:rsidR="0091651B" w:rsidRDefault="0091651B" w:rsidP="0091651B">
      <w:pPr>
        <w:tabs>
          <w:tab w:val="left" w:pos="709"/>
          <w:tab w:val="left" w:pos="1418"/>
        </w:tabs>
        <w:ind w:left="709" w:right="-23"/>
        <w:jc w:val="both"/>
      </w:pPr>
      <w:r w:rsidRPr="00436758">
        <w:t>All Specialist Sub-Contractors and Specialist Suppliers to the Mechanical Contractor must note that they shall attend promptly on the times and dates stated. Failure to do so will result in the Schedule being extended and any parties failing to attend will be responsible for reimbursing the other parties involved for loss of time.</w:t>
      </w:r>
      <w:bookmarkEnd w:id="134"/>
      <w:r w:rsidRPr="00436758">
        <w:t xml:space="preserve"> </w:t>
      </w:r>
      <w:bookmarkStart w:id="135" w:name="_Toc90304030"/>
    </w:p>
    <w:p w14:paraId="0B4EF339" w14:textId="77777777" w:rsidR="0091651B" w:rsidRDefault="0091651B" w:rsidP="0091651B">
      <w:pPr>
        <w:tabs>
          <w:tab w:val="left" w:pos="709"/>
          <w:tab w:val="left" w:pos="1418"/>
        </w:tabs>
        <w:ind w:left="709" w:right="-23"/>
        <w:jc w:val="both"/>
      </w:pPr>
    </w:p>
    <w:p w14:paraId="0F0AD504" w14:textId="6ED57CF0" w:rsidR="0091651B" w:rsidRDefault="0091651B" w:rsidP="0091651B">
      <w:pPr>
        <w:tabs>
          <w:tab w:val="left" w:pos="709"/>
          <w:tab w:val="left" w:pos="1418"/>
        </w:tabs>
        <w:ind w:left="709" w:right="-23"/>
        <w:jc w:val="both"/>
      </w:pPr>
      <w:r w:rsidRPr="00436758">
        <w:t>Notification of the testing programme commencement will not be less than l4 days and no cancellations will be allowed.</w:t>
      </w:r>
      <w:bookmarkEnd w:id="135"/>
    </w:p>
    <w:p w14:paraId="0F26FBFA" w14:textId="1FD805CF" w:rsidR="0091651B" w:rsidRDefault="0091651B" w:rsidP="0091651B">
      <w:pPr>
        <w:tabs>
          <w:tab w:val="left" w:pos="709"/>
          <w:tab w:val="left" w:pos="1418"/>
        </w:tabs>
        <w:ind w:left="709" w:right="-23"/>
        <w:jc w:val="both"/>
      </w:pPr>
    </w:p>
    <w:p w14:paraId="18F008CA" w14:textId="77777777" w:rsidR="0091651B" w:rsidRPr="00FF3144" w:rsidRDefault="0091651B" w:rsidP="00FF3144">
      <w:pPr>
        <w:tabs>
          <w:tab w:val="left" w:pos="709"/>
          <w:tab w:val="left" w:pos="1418"/>
        </w:tabs>
        <w:ind w:left="709" w:right="-23" w:hanging="709"/>
        <w:jc w:val="both"/>
        <w:rPr>
          <w:b/>
          <w:bCs/>
        </w:rPr>
      </w:pPr>
      <w:r w:rsidRPr="00FF3144">
        <w:rPr>
          <w:b/>
          <w:bCs/>
        </w:rPr>
        <w:t>12.14</w:t>
      </w:r>
      <w:r w:rsidRPr="00FF3144">
        <w:rPr>
          <w:b/>
          <w:bCs/>
        </w:rPr>
        <w:tab/>
        <w:t>Design Familiarisation</w:t>
      </w:r>
      <w:bookmarkStart w:id="136" w:name="_Toc90304032"/>
    </w:p>
    <w:p w14:paraId="1F81CC5E" w14:textId="77777777" w:rsidR="0091651B" w:rsidRDefault="0091651B" w:rsidP="0091651B">
      <w:pPr>
        <w:tabs>
          <w:tab w:val="left" w:pos="709"/>
          <w:tab w:val="left" w:pos="1418"/>
        </w:tabs>
        <w:ind w:left="709" w:right="-23"/>
        <w:jc w:val="both"/>
      </w:pPr>
    </w:p>
    <w:p w14:paraId="1DFE60A4" w14:textId="77777777" w:rsidR="0091651B" w:rsidRDefault="0091651B" w:rsidP="0091651B">
      <w:pPr>
        <w:tabs>
          <w:tab w:val="left" w:pos="709"/>
          <w:tab w:val="left" w:pos="1418"/>
        </w:tabs>
        <w:ind w:left="709" w:right="-23"/>
        <w:jc w:val="both"/>
      </w:pPr>
      <w:r w:rsidRPr="00427FDC">
        <w:t>Immediately following appointment and prior to works commencing on site the Commissioning Specialist shal</w:t>
      </w:r>
      <w:r>
        <w:t>l:</w:t>
      </w:r>
      <w:bookmarkEnd w:id="136"/>
      <w:r>
        <w:t xml:space="preserve"> </w:t>
      </w:r>
      <w:bookmarkStart w:id="137" w:name="_Toc90304033"/>
    </w:p>
    <w:p w14:paraId="7A7DAD17" w14:textId="77777777" w:rsidR="0091651B" w:rsidRDefault="0091651B" w:rsidP="0091651B">
      <w:pPr>
        <w:tabs>
          <w:tab w:val="left" w:pos="709"/>
          <w:tab w:val="left" w:pos="1418"/>
        </w:tabs>
        <w:ind w:left="709" w:right="-23"/>
        <w:jc w:val="both"/>
      </w:pPr>
    </w:p>
    <w:p w14:paraId="5BBC659D" w14:textId="77777777" w:rsidR="0091651B" w:rsidRPr="00FF3144" w:rsidRDefault="0091651B" w:rsidP="00FF3144">
      <w:pPr>
        <w:pStyle w:val="ListParagraph"/>
        <w:numPr>
          <w:ilvl w:val="0"/>
          <w:numId w:val="18"/>
        </w:numPr>
        <w:tabs>
          <w:tab w:val="left" w:pos="709"/>
          <w:tab w:val="left" w:pos="1418"/>
        </w:tabs>
        <w:ind w:left="1134" w:right="-23" w:hanging="340"/>
        <w:jc w:val="both"/>
        <w:rPr>
          <w:sz w:val="20"/>
          <w:szCs w:val="20"/>
        </w:rPr>
      </w:pPr>
      <w:r w:rsidRPr="00FF3144">
        <w:rPr>
          <w:sz w:val="20"/>
          <w:szCs w:val="20"/>
        </w:rPr>
        <w:t>Inspect the design drawings and this Specification in order to fully familiarise himself with all the engineering services to be commissioned.</w:t>
      </w:r>
      <w:bookmarkEnd w:id="137"/>
      <w:r w:rsidRPr="00FF3144">
        <w:rPr>
          <w:sz w:val="20"/>
          <w:szCs w:val="20"/>
        </w:rPr>
        <w:t xml:space="preserve"> </w:t>
      </w:r>
      <w:bookmarkStart w:id="138" w:name="_Toc90304034"/>
    </w:p>
    <w:p w14:paraId="046D0E85" w14:textId="77777777" w:rsidR="00FF3144" w:rsidRDefault="0091651B" w:rsidP="00FF3144">
      <w:pPr>
        <w:pStyle w:val="ListParagraph"/>
        <w:numPr>
          <w:ilvl w:val="0"/>
          <w:numId w:val="18"/>
        </w:numPr>
        <w:tabs>
          <w:tab w:val="left" w:pos="709"/>
          <w:tab w:val="left" w:pos="1418"/>
        </w:tabs>
        <w:ind w:left="1134" w:right="-23" w:hanging="340"/>
        <w:jc w:val="both"/>
        <w:rPr>
          <w:sz w:val="20"/>
          <w:szCs w:val="20"/>
        </w:rPr>
      </w:pPr>
      <w:r w:rsidRPr="00FF3144">
        <w:rPr>
          <w:sz w:val="20"/>
          <w:szCs w:val="20"/>
        </w:rPr>
        <w:t>Be fully satisfied that all necessary provision has been made for commissioning of the services including items such as volume control dampers, commissioning stations and pressure stabilising valves.</w:t>
      </w:r>
      <w:bookmarkEnd w:id="138"/>
      <w:r w:rsidRPr="00FF3144">
        <w:rPr>
          <w:sz w:val="20"/>
          <w:szCs w:val="20"/>
        </w:rPr>
        <w:t xml:space="preserve"> </w:t>
      </w:r>
      <w:bookmarkStart w:id="139" w:name="_Toc90304035"/>
    </w:p>
    <w:p w14:paraId="41C3C4F1" w14:textId="0459CF29" w:rsidR="00FF3144" w:rsidRPr="00FF3144" w:rsidRDefault="0091651B" w:rsidP="00FF3144">
      <w:pPr>
        <w:pStyle w:val="ListParagraph"/>
        <w:numPr>
          <w:ilvl w:val="0"/>
          <w:numId w:val="18"/>
        </w:numPr>
        <w:tabs>
          <w:tab w:val="left" w:pos="709"/>
          <w:tab w:val="left" w:pos="1418"/>
        </w:tabs>
        <w:ind w:left="1134" w:right="-23" w:hanging="340"/>
        <w:jc w:val="both"/>
        <w:rPr>
          <w:sz w:val="20"/>
          <w:szCs w:val="20"/>
        </w:rPr>
      </w:pPr>
      <w:r w:rsidRPr="00FF3144">
        <w:rPr>
          <w:sz w:val="20"/>
          <w:szCs w:val="20"/>
        </w:rPr>
        <w:t>The Commissioning Specialist shall issue a report to the Engineer to include:</w:t>
      </w:r>
      <w:bookmarkStart w:id="140" w:name="_Toc90304036"/>
      <w:bookmarkEnd w:id="139"/>
    </w:p>
    <w:p w14:paraId="28BE9891" w14:textId="77777777" w:rsidR="00FF3144" w:rsidRPr="00FF3144" w:rsidRDefault="00FF3144" w:rsidP="00FF3144">
      <w:pPr>
        <w:tabs>
          <w:tab w:val="num" w:pos="567"/>
          <w:tab w:val="left" w:pos="709"/>
          <w:tab w:val="left" w:pos="1418"/>
        </w:tabs>
        <w:ind w:right="-23"/>
        <w:jc w:val="both"/>
      </w:pPr>
    </w:p>
    <w:p w14:paraId="1669B09A" w14:textId="77777777" w:rsidR="00FF3144" w:rsidRDefault="0091651B" w:rsidP="00FF3144">
      <w:pPr>
        <w:pStyle w:val="ListParagraph"/>
        <w:numPr>
          <w:ilvl w:val="0"/>
          <w:numId w:val="19"/>
        </w:numPr>
        <w:tabs>
          <w:tab w:val="num" w:pos="567"/>
          <w:tab w:val="left" w:pos="709"/>
          <w:tab w:val="left" w:pos="1701"/>
        </w:tabs>
        <w:ind w:left="567" w:right="-23" w:firstLine="567"/>
        <w:jc w:val="both"/>
        <w:rPr>
          <w:sz w:val="20"/>
          <w:szCs w:val="20"/>
        </w:rPr>
      </w:pPr>
      <w:r w:rsidRPr="00FF3144">
        <w:rPr>
          <w:sz w:val="20"/>
          <w:szCs w:val="20"/>
        </w:rPr>
        <w:t>The details of any additional items that the Commissioning Specialist considers should be included.</w:t>
      </w:r>
      <w:bookmarkEnd w:id="140"/>
      <w:r w:rsidRPr="00FF3144">
        <w:rPr>
          <w:sz w:val="20"/>
          <w:szCs w:val="20"/>
        </w:rPr>
        <w:t xml:space="preserve"> </w:t>
      </w:r>
      <w:bookmarkStart w:id="141" w:name="_Toc90304037"/>
    </w:p>
    <w:p w14:paraId="211879BA" w14:textId="77777777" w:rsidR="00FF3144" w:rsidRDefault="0091651B" w:rsidP="00FF3144">
      <w:pPr>
        <w:pStyle w:val="ListParagraph"/>
        <w:numPr>
          <w:ilvl w:val="0"/>
          <w:numId w:val="19"/>
        </w:numPr>
        <w:tabs>
          <w:tab w:val="num" w:pos="567"/>
          <w:tab w:val="left" w:pos="709"/>
          <w:tab w:val="left" w:pos="1701"/>
        </w:tabs>
        <w:ind w:left="567" w:right="-23" w:firstLine="567"/>
        <w:jc w:val="both"/>
        <w:rPr>
          <w:sz w:val="20"/>
          <w:szCs w:val="20"/>
        </w:rPr>
      </w:pPr>
      <w:r w:rsidRPr="00FF3144">
        <w:rPr>
          <w:sz w:val="20"/>
          <w:szCs w:val="20"/>
        </w:rPr>
        <w:t>Any further information needed to complete the installation.</w:t>
      </w:r>
      <w:bookmarkStart w:id="142" w:name="_Toc90304038"/>
      <w:bookmarkEnd w:id="141"/>
    </w:p>
    <w:p w14:paraId="3003D19C" w14:textId="57A6F1E6" w:rsidR="0091651B" w:rsidRDefault="0091651B" w:rsidP="00FF3144">
      <w:pPr>
        <w:pStyle w:val="ListParagraph"/>
        <w:numPr>
          <w:ilvl w:val="0"/>
          <w:numId w:val="19"/>
        </w:numPr>
        <w:tabs>
          <w:tab w:val="num" w:pos="567"/>
          <w:tab w:val="left" w:pos="709"/>
          <w:tab w:val="left" w:pos="1701"/>
        </w:tabs>
        <w:ind w:left="567" w:right="-23" w:firstLine="567"/>
        <w:jc w:val="both"/>
        <w:rPr>
          <w:sz w:val="20"/>
          <w:szCs w:val="20"/>
        </w:rPr>
      </w:pPr>
      <w:r w:rsidRPr="00FF3144">
        <w:rPr>
          <w:sz w:val="20"/>
          <w:szCs w:val="20"/>
        </w:rPr>
        <w:t>Detailed testing and commissioning program for the works.</w:t>
      </w:r>
      <w:bookmarkEnd w:id="142"/>
    </w:p>
    <w:p w14:paraId="3A9AF300" w14:textId="77777777" w:rsidR="00FF3144" w:rsidRPr="00FF3144" w:rsidRDefault="00FF3144" w:rsidP="00FF3144">
      <w:pPr>
        <w:tabs>
          <w:tab w:val="num" w:pos="567"/>
          <w:tab w:val="left" w:pos="709"/>
          <w:tab w:val="left" w:pos="1701"/>
        </w:tabs>
        <w:ind w:right="-23"/>
        <w:jc w:val="both"/>
      </w:pPr>
    </w:p>
    <w:p w14:paraId="5EC470DE" w14:textId="77777777" w:rsidR="00175ED1" w:rsidRDefault="00175ED1" w:rsidP="00175ED1">
      <w:pPr>
        <w:tabs>
          <w:tab w:val="left" w:pos="709"/>
          <w:tab w:val="left" w:pos="1418"/>
        </w:tabs>
        <w:ind w:left="709" w:right="-23" w:hanging="709"/>
        <w:jc w:val="both"/>
        <w:rPr>
          <w:b/>
          <w:bCs/>
        </w:rPr>
      </w:pPr>
      <w:r>
        <w:rPr>
          <w:b/>
          <w:bCs/>
        </w:rPr>
        <w:t>12.15</w:t>
      </w:r>
      <w:r>
        <w:rPr>
          <w:b/>
          <w:bCs/>
        </w:rPr>
        <w:tab/>
        <w:t>Contractors Working Drawings</w:t>
      </w:r>
      <w:bookmarkStart w:id="143" w:name="_Toc90304040"/>
    </w:p>
    <w:p w14:paraId="5220C481" w14:textId="77777777" w:rsidR="00175ED1" w:rsidRDefault="00175ED1" w:rsidP="00175ED1">
      <w:pPr>
        <w:tabs>
          <w:tab w:val="left" w:pos="709"/>
          <w:tab w:val="left" w:pos="1418"/>
        </w:tabs>
        <w:ind w:left="709" w:right="-23"/>
        <w:jc w:val="both"/>
        <w:rPr>
          <w:b/>
          <w:bCs/>
        </w:rPr>
      </w:pPr>
    </w:p>
    <w:p w14:paraId="4B320AC2" w14:textId="77777777" w:rsidR="00175ED1" w:rsidRDefault="00175ED1" w:rsidP="00175ED1">
      <w:pPr>
        <w:tabs>
          <w:tab w:val="left" w:pos="709"/>
          <w:tab w:val="left" w:pos="1418"/>
        </w:tabs>
        <w:ind w:left="709" w:right="-23"/>
        <w:jc w:val="both"/>
      </w:pPr>
      <w:r w:rsidRPr="00427FDC">
        <w:t xml:space="preserve">Prior to submission of any Mechanical Contractors working drawings to the Engineer for approval, the Commissioning Specialist shall verify each drawing for </w:t>
      </w:r>
      <w:proofErr w:type="spellStart"/>
      <w:r w:rsidRPr="00427FDC">
        <w:t>commissionability</w:t>
      </w:r>
      <w:proofErr w:type="spellEnd"/>
      <w:r w:rsidRPr="00427FDC">
        <w:t>, this shall include:</w:t>
      </w:r>
      <w:bookmarkStart w:id="144" w:name="_Toc90304041"/>
      <w:bookmarkEnd w:id="143"/>
    </w:p>
    <w:p w14:paraId="22022261" w14:textId="77777777" w:rsidR="00175ED1" w:rsidRDefault="00175ED1" w:rsidP="00175ED1">
      <w:pPr>
        <w:tabs>
          <w:tab w:val="left" w:pos="709"/>
          <w:tab w:val="left" w:pos="1418"/>
        </w:tabs>
        <w:ind w:left="709" w:right="-23"/>
        <w:jc w:val="both"/>
      </w:pPr>
    </w:p>
    <w:p w14:paraId="6D727A67" w14:textId="77777777" w:rsidR="00175ED1" w:rsidRPr="00175ED1" w:rsidRDefault="00175ED1" w:rsidP="0095222A">
      <w:pPr>
        <w:pStyle w:val="ListParagraph"/>
        <w:numPr>
          <w:ilvl w:val="0"/>
          <w:numId w:val="20"/>
        </w:numPr>
        <w:tabs>
          <w:tab w:val="left" w:pos="709"/>
          <w:tab w:val="left" w:pos="1134"/>
          <w:tab w:val="left" w:pos="1418"/>
        </w:tabs>
        <w:ind w:left="1134" w:right="-23" w:hanging="340"/>
        <w:jc w:val="both"/>
        <w:rPr>
          <w:sz w:val="20"/>
          <w:szCs w:val="20"/>
        </w:rPr>
      </w:pPr>
      <w:r w:rsidRPr="00175ED1">
        <w:rPr>
          <w:sz w:val="20"/>
          <w:szCs w:val="20"/>
        </w:rPr>
        <w:t>Correct positioning and accessibility of all controls, detectors, valves, dampers, items of equipment.</w:t>
      </w:r>
      <w:bookmarkEnd w:id="144"/>
      <w:r w:rsidRPr="00175ED1">
        <w:rPr>
          <w:sz w:val="20"/>
          <w:szCs w:val="20"/>
        </w:rPr>
        <w:t xml:space="preserve"> </w:t>
      </w:r>
      <w:bookmarkStart w:id="145" w:name="_Toc90304042"/>
    </w:p>
    <w:p w14:paraId="34A6B426" w14:textId="77777777" w:rsidR="00175ED1" w:rsidRDefault="00175ED1" w:rsidP="00652CBF">
      <w:pPr>
        <w:pStyle w:val="ListParagraph"/>
        <w:numPr>
          <w:ilvl w:val="0"/>
          <w:numId w:val="20"/>
        </w:numPr>
        <w:tabs>
          <w:tab w:val="left" w:pos="709"/>
          <w:tab w:val="left" w:pos="1134"/>
          <w:tab w:val="left" w:pos="1418"/>
        </w:tabs>
        <w:ind w:left="1134" w:right="-23" w:hanging="340"/>
        <w:jc w:val="both"/>
        <w:rPr>
          <w:sz w:val="20"/>
          <w:szCs w:val="20"/>
        </w:rPr>
      </w:pPr>
      <w:r w:rsidRPr="00175ED1">
        <w:rPr>
          <w:sz w:val="20"/>
          <w:szCs w:val="20"/>
        </w:rPr>
        <w:t>Correct location and orientation of ductwork access panels.</w:t>
      </w:r>
      <w:bookmarkEnd w:id="145"/>
      <w:r w:rsidRPr="00175ED1">
        <w:rPr>
          <w:sz w:val="20"/>
          <w:szCs w:val="20"/>
        </w:rPr>
        <w:t xml:space="preserve"> </w:t>
      </w:r>
      <w:bookmarkStart w:id="146" w:name="_Toc90304043"/>
    </w:p>
    <w:p w14:paraId="7547458A" w14:textId="77777777" w:rsidR="00175ED1" w:rsidRDefault="00175ED1" w:rsidP="0003350C">
      <w:pPr>
        <w:pStyle w:val="ListParagraph"/>
        <w:numPr>
          <w:ilvl w:val="0"/>
          <w:numId w:val="20"/>
        </w:numPr>
        <w:tabs>
          <w:tab w:val="left" w:pos="709"/>
          <w:tab w:val="left" w:pos="1134"/>
          <w:tab w:val="left" w:pos="1418"/>
        </w:tabs>
        <w:ind w:left="1134" w:right="-23" w:hanging="340"/>
        <w:jc w:val="both"/>
        <w:rPr>
          <w:sz w:val="20"/>
          <w:szCs w:val="20"/>
        </w:rPr>
      </w:pPr>
      <w:r w:rsidRPr="00175ED1">
        <w:rPr>
          <w:sz w:val="20"/>
          <w:szCs w:val="20"/>
        </w:rPr>
        <w:t>Indicate on all ductwork drawings the position of all test holes required.</w:t>
      </w:r>
      <w:bookmarkEnd w:id="146"/>
      <w:r w:rsidRPr="00175ED1">
        <w:rPr>
          <w:sz w:val="20"/>
          <w:szCs w:val="20"/>
        </w:rPr>
        <w:t xml:space="preserve"> </w:t>
      </w:r>
      <w:bookmarkStart w:id="147" w:name="_Toc90304044"/>
    </w:p>
    <w:p w14:paraId="59522707" w14:textId="77777777" w:rsidR="00175ED1" w:rsidRDefault="00175ED1" w:rsidP="000C2098">
      <w:pPr>
        <w:pStyle w:val="ListParagraph"/>
        <w:numPr>
          <w:ilvl w:val="0"/>
          <w:numId w:val="20"/>
        </w:numPr>
        <w:tabs>
          <w:tab w:val="left" w:pos="709"/>
          <w:tab w:val="left" w:pos="1134"/>
          <w:tab w:val="left" w:pos="1418"/>
        </w:tabs>
        <w:ind w:left="1134" w:right="-23" w:hanging="340"/>
        <w:jc w:val="both"/>
        <w:rPr>
          <w:sz w:val="20"/>
          <w:szCs w:val="20"/>
        </w:rPr>
      </w:pPr>
      <w:r w:rsidRPr="00175ED1">
        <w:rPr>
          <w:sz w:val="20"/>
          <w:szCs w:val="20"/>
        </w:rPr>
        <w:t>When each drawing has been verified it shall be signed off by the Commissioning Specialist as being acceptable to him to enable commissioning to be undertaken and correct dynamic operation.</w:t>
      </w:r>
      <w:bookmarkEnd w:id="147"/>
      <w:r w:rsidRPr="00175ED1">
        <w:rPr>
          <w:sz w:val="20"/>
          <w:szCs w:val="20"/>
        </w:rPr>
        <w:t xml:space="preserve"> </w:t>
      </w:r>
      <w:bookmarkStart w:id="148" w:name="_Toc90304045"/>
    </w:p>
    <w:p w14:paraId="71BC4389" w14:textId="1D4593FE" w:rsidR="00175ED1" w:rsidRDefault="00175ED1" w:rsidP="000C2098">
      <w:pPr>
        <w:pStyle w:val="ListParagraph"/>
        <w:numPr>
          <w:ilvl w:val="0"/>
          <w:numId w:val="20"/>
        </w:numPr>
        <w:tabs>
          <w:tab w:val="left" w:pos="709"/>
          <w:tab w:val="left" w:pos="1134"/>
          <w:tab w:val="left" w:pos="1418"/>
        </w:tabs>
        <w:ind w:left="1134" w:right="-23" w:hanging="340"/>
        <w:jc w:val="both"/>
        <w:rPr>
          <w:sz w:val="20"/>
          <w:szCs w:val="20"/>
        </w:rPr>
      </w:pPr>
      <w:r w:rsidRPr="00175ED1">
        <w:rPr>
          <w:sz w:val="20"/>
          <w:szCs w:val="20"/>
        </w:rPr>
        <w:t>Note that the Commissioning Specialist shall comment and verify only. The provision of such above drawings (except marking of test holes) shall be by the Mechanical Contractor who shall allow all necessary costs.</w:t>
      </w:r>
      <w:bookmarkEnd w:id="148"/>
    </w:p>
    <w:p w14:paraId="114B3CE3" w14:textId="4D413F37" w:rsidR="00175ED1" w:rsidRDefault="00175ED1" w:rsidP="00175ED1">
      <w:pPr>
        <w:tabs>
          <w:tab w:val="left" w:pos="709"/>
          <w:tab w:val="left" w:pos="1134"/>
          <w:tab w:val="left" w:pos="1418"/>
        </w:tabs>
        <w:ind w:right="-23"/>
        <w:jc w:val="both"/>
      </w:pPr>
    </w:p>
    <w:p w14:paraId="222699FD" w14:textId="77777777" w:rsidR="00175ED1" w:rsidRPr="00175ED1" w:rsidRDefault="00175ED1" w:rsidP="00175ED1">
      <w:pPr>
        <w:tabs>
          <w:tab w:val="left" w:pos="709"/>
          <w:tab w:val="left" w:pos="1134"/>
          <w:tab w:val="left" w:pos="1418"/>
        </w:tabs>
        <w:ind w:right="-23"/>
        <w:jc w:val="both"/>
        <w:rPr>
          <w:b/>
          <w:bCs/>
        </w:rPr>
      </w:pPr>
      <w:r w:rsidRPr="00175ED1">
        <w:rPr>
          <w:b/>
          <w:bCs/>
        </w:rPr>
        <w:t>12.16</w:t>
      </w:r>
      <w:r w:rsidRPr="00175ED1">
        <w:rPr>
          <w:b/>
          <w:bCs/>
        </w:rPr>
        <w:tab/>
        <w:t xml:space="preserve">Site Meetings to Be Initiated </w:t>
      </w:r>
      <w:bookmarkStart w:id="149" w:name="_Toc90304047"/>
    </w:p>
    <w:p w14:paraId="78295973" w14:textId="77777777" w:rsidR="00175ED1" w:rsidRDefault="00175ED1" w:rsidP="00175ED1">
      <w:pPr>
        <w:tabs>
          <w:tab w:val="left" w:pos="709"/>
          <w:tab w:val="left" w:pos="1134"/>
          <w:tab w:val="left" w:pos="1418"/>
        </w:tabs>
        <w:ind w:right="-23"/>
        <w:jc w:val="both"/>
      </w:pPr>
    </w:p>
    <w:p w14:paraId="64DE2E29" w14:textId="77777777" w:rsidR="00175ED1" w:rsidRDefault="00175ED1" w:rsidP="00175ED1">
      <w:pPr>
        <w:tabs>
          <w:tab w:val="left" w:pos="709"/>
          <w:tab w:val="left" w:pos="1134"/>
          <w:tab w:val="left" w:pos="1418"/>
        </w:tabs>
        <w:ind w:left="709" w:right="-23"/>
        <w:jc w:val="both"/>
      </w:pPr>
      <w:r w:rsidRPr="00427FDC">
        <w:t>The Commissioning Specialist shall be required to attend monthly meetings from Contract Commencement to report on all stages of the commissioning, from initial planning/programming through to contract completion.</w:t>
      </w:r>
      <w:bookmarkEnd w:id="149"/>
      <w:r w:rsidRPr="00427FDC">
        <w:t xml:space="preserve"> </w:t>
      </w:r>
      <w:bookmarkStart w:id="150" w:name="_Toc90304048"/>
    </w:p>
    <w:p w14:paraId="50FA2D26" w14:textId="77777777" w:rsidR="00175ED1" w:rsidRDefault="00175ED1" w:rsidP="00175ED1">
      <w:pPr>
        <w:tabs>
          <w:tab w:val="left" w:pos="709"/>
          <w:tab w:val="left" w:pos="1134"/>
          <w:tab w:val="left" w:pos="1418"/>
        </w:tabs>
        <w:ind w:left="709" w:right="-23"/>
        <w:jc w:val="both"/>
      </w:pPr>
    </w:p>
    <w:p w14:paraId="0E2E6AFE" w14:textId="77777777" w:rsidR="00175ED1" w:rsidRDefault="00175ED1" w:rsidP="00175ED1">
      <w:pPr>
        <w:tabs>
          <w:tab w:val="left" w:pos="709"/>
          <w:tab w:val="left" w:pos="1134"/>
          <w:tab w:val="left" w:pos="1418"/>
        </w:tabs>
        <w:ind w:left="709" w:right="-23"/>
        <w:jc w:val="both"/>
      </w:pPr>
      <w:r w:rsidRPr="00427FDC">
        <w:lastRenderedPageBreak/>
        <w:t>Section SEVEN(C) Commissioning Job No: 15007 cpwp.com 7 Two weeks prior to the first pre-commissioning activity the Commissioning Specialist will be required to commence attending weekly commissioning meetings, to report on the status of the commissioning, through to contract completion. The frequency of these meetings will be determined by the Engineer but the Contractor shall allow for weekly attendance.</w:t>
      </w:r>
      <w:bookmarkEnd w:id="150"/>
      <w:r w:rsidRPr="00427FDC">
        <w:t xml:space="preserve"> </w:t>
      </w:r>
      <w:bookmarkStart w:id="151" w:name="_Toc90304049"/>
    </w:p>
    <w:p w14:paraId="0281C574" w14:textId="77777777" w:rsidR="00175ED1" w:rsidRDefault="00175ED1" w:rsidP="00175ED1">
      <w:pPr>
        <w:tabs>
          <w:tab w:val="left" w:pos="709"/>
          <w:tab w:val="left" w:pos="1134"/>
          <w:tab w:val="left" w:pos="1418"/>
        </w:tabs>
        <w:ind w:left="709" w:right="-23"/>
        <w:jc w:val="both"/>
      </w:pPr>
    </w:p>
    <w:p w14:paraId="4EE702E6" w14:textId="77777777" w:rsidR="00175ED1" w:rsidRDefault="00175ED1" w:rsidP="00175ED1">
      <w:pPr>
        <w:tabs>
          <w:tab w:val="left" w:pos="709"/>
          <w:tab w:val="left" w:pos="1134"/>
          <w:tab w:val="left" w:pos="1418"/>
        </w:tabs>
        <w:ind w:left="709" w:right="-23"/>
        <w:jc w:val="both"/>
      </w:pPr>
      <w:r w:rsidRPr="00427FDC">
        <w:t>The meetings shall be chaired by the Commissioning Specialist and the Mechanical Sub-Contractor shall attend with all his major Sub-Contractors.</w:t>
      </w:r>
      <w:bookmarkEnd w:id="151"/>
      <w:r w:rsidRPr="00427FDC">
        <w:t xml:space="preserve"> </w:t>
      </w:r>
      <w:bookmarkStart w:id="152" w:name="_Toc90304050"/>
    </w:p>
    <w:p w14:paraId="010FDDA4" w14:textId="77777777" w:rsidR="00175ED1" w:rsidRDefault="00175ED1" w:rsidP="00175ED1">
      <w:pPr>
        <w:tabs>
          <w:tab w:val="left" w:pos="709"/>
          <w:tab w:val="left" w:pos="1134"/>
          <w:tab w:val="left" w:pos="1418"/>
        </w:tabs>
        <w:ind w:left="709" w:right="-23"/>
        <w:jc w:val="both"/>
      </w:pPr>
    </w:p>
    <w:p w14:paraId="53AD0884" w14:textId="4975547C" w:rsidR="00175ED1" w:rsidRDefault="00175ED1" w:rsidP="00175ED1">
      <w:pPr>
        <w:tabs>
          <w:tab w:val="left" w:pos="709"/>
          <w:tab w:val="left" w:pos="1134"/>
          <w:tab w:val="left" w:pos="1418"/>
        </w:tabs>
        <w:ind w:left="709" w:right="-23"/>
        <w:jc w:val="both"/>
      </w:pPr>
      <w:r w:rsidRPr="00427FDC">
        <w:t>The Engineer will not be present at any of these meetings but shall receive minutes of the same issued by the Commissioning Specialist.</w:t>
      </w:r>
      <w:bookmarkEnd w:id="152"/>
    </w:p>
    <w:p w14:paraId="3536F85B" w14:textId="27A758F6" w:rsidR="00175ED1" w:rsidRDefault="00175ED1" w:rsidP="00175ED1">
      <w:pPr>
        <w:tabs>
          <w:tab w:val="left" w:pos="709"/>
          <w:tab w:val="left" w:pos="1134"/>
          <w:tab w:val="left" w:pos="1418"/>
        </w:tabs>
        <w:ind w:left="709" w:right="-23"/>
        <w:jc w:val="both"/>
      </w:pPr>
    </w:p>
    <w:p w14:paraId="65C6CA57" w14:textId="77777777" w:rsidR="00175ED1" w:rsidRPr="00175ED1" w:rsidRDefault="00175ED1" w:rsidP="00175ED1">
      <w:pPr>
        <w:tabs>
          <w:tab w:val="left" w:pos="709"/>
          <w:tab w:val="left" w:pos="1134"/>
          <w:tab w:val="left" w:pos="1418"/>
        </w:tabs>
        <w:ind w:left="709" w:right="-23" w:hanging="709"/>
        <w:jc w:val="both"/>
        <w:rPr>
          <w:b/>
          <w:bCs/>
        </w:rPr>
      </w:pPr>
      <w:r w:rsidRPr="00175ED1">
        <w:rPr>
          <w:b/>
          <w:bCs/>
        </w:rPr>
        <w:t>12.17</w:t>
      </w:r>
      <w:r w:rsidRPr="00175ED1">
        <w:rPr>
          <w:b/>
          <w:bCs/>
        </w:rPr>
        <w:tab/>
        <w:t>Review Site Visits</w:t>
      </w:r>
      <w:bookmarkStart w:id="153" w:name="_Toc90304052"/>
    </w:p>
    <w:p w14:paraId="30B27274" w14:textId="77777777" w:rsidR="00175ED1" w:rsidRDefault="00175ED1" w:rsidP="00175ED1">
      <w:pPr>
        <w:tabs>
          <w:tab w:val="left" w:pos="709"/>
          <w:tab w:val="left" w:pos="1134"/>
          <w:tab w:val="left" w:pos="1418"/>
        </w:tabs>
        <w:ind w:left="709" w:right="-23"/>
        <w:jc w:val="both"/>
      </w:pPr>
    </w:p>
    <w:p w14:paraId="339F0578" w14:textId="77777777" w:rsidR="00175ED1" w:rsidRDefault="00175ED1" w:rsidP="00175ED1">
      <w:pPr>
        <w:tabs>
          <w:tab w:val="left" w:pos="709"/>
          <w:tab w:val="left" w:pos="1134"/>
          <w:tab w:val="left" w:pos="1418"/>
        </w:tabs>
        <w:ind w:left="709" w:right="-23"/>
        <w:jc w:val="both"/>
      </w:pPr>
      <w:r w:rsidRPr="004F7AA1">
        <w:t xml:space="preserve">During the installation of the contract works the Commissioning Specialist and the Mechanical Contractor shall visit site on a minimum basis of every two weeks to monitor the </w:t>
      </w:r>
      <w:proofErr w:type="spellStart"/>
      <w:r w:rsidRPr="004F7AA1">
        <w:t>commissionability</w:t>
      </w:r>
      <w:proofErr w:type="spellEnd"/>
      <w:r w:rsidRPr="004F7AA1">
        <w:t xml:space="preserve"> of every aspect of the services detailed in this Specification. This shall include ensuring that all commissioning stations are installed in accordance with the manufacturer’s instructions and, all other items are installed in accordance with the approved working drawings and are fully accessible.</w:t>
      </w:r>
      <w:bookmarkEnd w:id="153"/>
      <w:r w:rsidRPr="004F7AA1">
        <w:t xml:space="preserve"> </w:t>
      </w:r>
      <w:bookmarkStart w:id="154" w:name="_Toc90304053"/>
    </w:p>
    <w:p w14:paraId="3113722A" w14:textId="77777777" w:rsidR="00175ED1" w:rsidRDefault="00175ED1" w:rsidP="00175ED1">
      <w:pPr>
        <w:tabs>
          <w:tab w:val="left" w:pos="709"/>
          <w:tab w:val="left" w:pos="1134"/>
          <w:tab w:val="left" w:pos="1418"/>
        </w:tabs>
        <w:ind w:left="709" w:right="-23"/>
        <w:jc w:val="both"/>
      </w:pPr>
    </w:p>
    <w:p w14:paraId="5F0C32AA" w14:textId="77777777" w:rsidR="00175ED1" w:rsidRDefault="00175ED1" w:rsidP="00175ED1">
      <w:pPr>
        <w:tabs>
          <w:tab w:val="left" w:pos="709"/>
          <w:tab w:val="left" w:pos="1134"/>
          <w:tab w:val="left" w:pos="1418"/>
        </w:tabs>
        <w:ind w:left="709" w:right="-23"/>
        <w:jc w:val="both"/>
      </w:pPr>
      <w:r w:rsidRPr="004F7AA1">
        <w:t>Any aspect of non-compliance with the above shall be reported in writing to the Mechanical Contractor who shall carry out the necessary remedial work. Copies of all reports shall be issued to the Engineer.</w:t>
      </w:r>
      <w:bookmarkEnd w:id="154"/>
      <w:r w:rsidRPr="004F7AA1">
        <w:t xml:space="preserve"> </w:t>
      </w:r>
      <w:bookmarkStart w:id="155" w:name="_Toc90304054"/>
    </w:p>
    <w:p w14:paraId="17CDE908" w14:textId="77777777" w:rsidR="00175ED1" w:rsidRDefault="00175ED1" w:rsidP="00175ED1">
      <w:pPr>
        <w:tabs>
          <w:tab w:val="left" w:pos="709"/>
          <w:tab w:val="left" w:pos="1134"/>
          <w:tab w:val="left" w:pos="1418"/>
        </w:tabs>
        <w:ind w:left="709" w:right="-23"/>
        <w:jc w:val="both"/>
      </w:pPr>
    </w:p>
    <w:p w14:paraId="48A50636" w14:textId="77777777" w:rsidR="00175ED1" w:rsidRDefault="00175ED1" w:rsidP="00175ED1">
      <w:pPr>
        <w:tabs>
          <w:tab w:val="left" w:pos="709"/>
          <w:tab w:val="left" w:pos="1134"/>
          <w:tab w:val="left" w:pos="1418"/>
        </w:tabs>
        <w:ind w:left="709" w:right="-23"/>
        <w:jc w:val="both"/>
      </w:pPr>
      <w:r w:rsidRPr="004F7AA1">
        <w:t>During the site visits the Commissioning Specialist shall carry out an audit of static testing of services to ensure that this work is being carried out satisfactorily. A written log of all static tests audited shall be kept for inspection by the Engineer.</w:t>
      </w:r>
      <w:bookmarkEnd w:id="155"/>
      <w:r w:rsidRPr="004F7AA1">
        <w:t xml:space="preserve"> </w:t>
      </w:r>
      <w:bookmarkStart w:id="156" w:name="_Toc90304055"/>
    </w:p>
    <w:p w14:paraId="65DEA46B" w14:textId="77777777" w:rsidR="00175ED1" w:rsidRDefault="00175ED1" w:rsidP="00175ED1">
      <w:pPr>
        <w:tabs>
          <w:tab w:val="left" w:pos="709"/>
          <w:tab w:val="left" w:pos="1134"/>
          <w:tab w:val="left" w:pos="1418"/>
        </w:tabs>
        <w:ind w:left="709" w:right="-23"/>
        <w:jc w:val="both"/>
      </w:pPr>
    </w:p>
    <w:p w14:paraId="5CD9FAF2" w14:textId="634498D8" w:rsidR="00175ED1" w:rsidRDefault="00175ED1" w:rsidP="00175ED1">
      <w:pPr>
        <w:tabs>
          <w:tab w:val="left" w:pos="709"/>
          <w:tab w:val="left" w:pos="1134"/>
          <w:tab w:val="left" w:pos="1418"/>
        </w:tabs>
        <w:ind w:left="709" w:right="-23"/>
        <w:jc w:val="both"/>
      </w:pPr>
      <w:r w:rsidRPr="004F7AA1">
        <w:t xml:space="preserve">As a part of the </w:t>
      </w:r>
      <w:proofErr w:type="spellStart"/>
      <w:r w:rsidRPr="004F7AA1">
        <w:t>on site</w:t>
      </w:r>
      <w:proofErr w:type="spellEnd"/>
      <w:r w:rsidRPr="004F7AA1">
        <w:t xml:space="preserve"> inspections the Commissioning Specialist shall ascertain that all aspects of the services can be fully maintained after handover. A report shall be issued to the Mechanical Contractor detailing any item that cannot be fully maintained and a copy of the report shall be issued to the Engineer.</w:t>
      </w:r>
      <w:bookmarkEnd w:id="156"/>
    </w:p>
    <w:p w14:paraId="59A888CF" w14:textId="28DAE1DB" w:rsidR="00175ED1" w:rsidRDefault="00175ED1" w:rsidP="00175ED1">
      <w:pPr>
        <w:tabs>
          <w:tab w:val="left" w:pos="709"/>
          <w:tab w:val="left" w:pos="1134"/>
          <w:tab w:val="left" w:pos="1418"/>
        </w:tabs>
        <w:ind w:left="709" w:right="-23"/>
        <w:jc w:val="both"/>
      </w:pPr>
    </w:p>
    <w:p w14:paraId="636B9E03" w14:textId="77777777" w:rsidR="009022DE" w:rsidRPr="009022DE" w:rsidRDefault="00175ED1" w:rsidP="009022DE">
      <w:pPr>
        <w:tabs>
          <w:tab w:val="left" w:pos="709"/>
          <w:tab w:val="left" w:pos="1134"/>
          <w:tab w:val="left" w:pos="1418"/>
        </w:tabs>
        <w:ind w:left="709" w:right="-23" w:hanging="709"/>
        <w:jc w:val="both"/>
        <w:rPr>
          <w:b/>
          <w:bCs/>
        </w:rPr>
      </w:pPr>
      <w:r w:rsidRPr="009022DE">
        <w:rPr>
          <w:b/>
          <w:bCs/>
        </w:rPr>
        <w:t>12.18</w:t>
      </w:r>
      <w:r w:rsidRPr="009022DE">
        <w:rPr>
          <w:b/>
          <w:bCs/>
        </w:rPr>
        <w:tab/>
      </w:r>
      <w:r w:rsidR="009022DE" w:rsidRPr="009022DE">
        <w:rPr>
          <w:b/>
          <w:bCs/>
        </w:rPr>
        <w:t>Commissioning Records &amp; Test Sheets</w:t>
      </w:r>
      <w:bookmarkStart w:id="157" w:name="_Toc90304057"/>
    </w:p>
    <w:p w14:paraId="52F86681" w14:textId="77777777" w:rsidR="009022DE" w:rsidRDefault="009022DE" w:rsidP="009022DE">
      <w:pPr>
        <w:tabs>
          <w:tab w:val="left" w:pos="709"/>
          <w:tab w:val="left" w:pos="1134"/>
          <w:tab w:val="left" w:pos="1418"/>
        </w:tabs>
        <w:ind w:left="709" w:right="-23"/>
        <w:jc w:val="both"/>
      </w:pPr>
    </w:p>
    <w:p w14:paraId="4559F94F" w14:textId="77777777" w:rsidR="009022DE" w:rsidRDefault="009022DE" w:rsidP="009022DE">
      <w:pPr>
        <w:tabs>
          <w:tab w:val="left" w:pos="709"/>
          <w:tab w:val="left" w:pos="1134"/>
          <w:tab w:val="left" w:pos="1418"/>
        </w:tabs>
        <w:ind w:left="709" w:right="-23"/>
        <w:jc w:val="both"/>
      </w:pPr>
      <w:r w:rsidRPr="003B1CC4">
        <w:t>The commissioning specialist shall ensure that accurate records are taken for all checks and measurements undertaken within the commissioning scope of works. The records shall be completed at the time of undertaking the commissioning activity and should include any additional commentary that will support the understanding of the results, either later in the commissioning programme, or in the future after the building has been in operation for some time. It is essential that this anecdotal information is included as it will help future fine tuning of the services and enable informed decisions to be made during building modifications and improvements.</w:t>
      </w:r>
      <w:bookmarkEnd w:id="157"/>
      <w:r w:rsidRPr="003B1CC4">
        <w:t xml:space="preserve"> </w:t>
      </w:r>
      <w:bookmarkStart w:id="158" w:name="_Toc90304058"/>
    </w:p>
    <w:p w14:paraId="45E3A319" w14:textId="77777777" w:rsidR="009022DE" w:rsidRDefault="009022DE" w:rsidP="009022DE">
      <w:pPr>
        <w:tabs>
          <w:tab w:val="left" w:pos="709"/>
          <w:tab w:val="left" w:pos="1134"/>
          <w:tab w:val="left" w:pos="1418"/>
        </w:tabs>
        <w:ind w:left="709" w:right="-23"/>
        <w:jc w:val="both"/>
      </w:pPr>
    </w:p>
    <w:p w14:paraId="5419C1EB" w14:textId="77777777" w:rsidR="009022DE" w:rsidRDefault="009022DE" w:rsidP="009022DE">
      <w:pPr>
        <w:tabs>
          <w:tab w:val="left" w:pos="709"/>
          <w:tab w:val="left" w:pos="1134"/>
          <w:tab w:val="left" w:pos="1418"/>
        </w:tabs>
        <w:ind w:left="709" w:right="-23"/>
        <w:jc w:val="both"/>
      </w:pPr>
      <w:r w:rsidRPr="003B1CC4">
        <w:t xml:space="preserve">Standard commissioning pro forma checklists shall be used to record the results. These shall be based on the criteria and templates in the relevant BSRIA Application Guides listed earlier in this specification. The Commissioning Specialist shall issue the proposed pro </w:t>
      </w:r>
      <w:proofErr w:type="spellStart"/>
      <w:r w:rsidRPr="003B1CC4">
        <w:t>formas</w:t>
      </w:r>
      <w:proofErr w:type="spellEnd"/>
      <w:r w:rsidRPr="003B1CC4">
        <w:t xml:space="preserve"> to the Engineer for approval prior to undertaking any testing. The completion of these pro </w:t>
      </w:r>
      <w:proofErr w:type="spellStart"/>
      <w:r w:rsidRPr="003B1CC4">
        <w:t>formas</w:t>
      </w:r>
      <w:proofErr w:type="spellEnd"/>
      <w:r w:rsidRPr="003B1CC4">
        <w:t xml:space="preserve"> should be completed only once (i.e. not subsequently transcribed by typing since this can lead to errors being introduced).</w:t>
      </w:r>
      <w:bookmarkEnd w:id="158"/>
      <w:r w:rsidRPr="003B1CC4">
        <w:t xml:space="preserve"> </w:t>
      </w:r>
      <w:bookmarkStart w:id="159" w:name="_Toc90304059"/>
    </w:p>
    <w:p w14:paraId="2BE2DB78" w14:textId="77777777" w:rsidR="009022DE" w:rsidRDefault="009022DE" w:rsidP="009022DE">
      <w:pPr>
        <w:tabs>
          <w:tab w:val="left" w:pos="709"/>
          <w:tab w:val="left" w:pos="1134"/>
          <w:tab w:val="left" w:pos="1418"/>
        </w:tabs>
        <w:ind w:left="709" w:right="-23"/>
        <w:jc w:val="both"/>
      </w:pPr>
    </w:p>
    <w:p w14:paraId="007A1A4A" w14:textId="77777777" w:rsidR="009022DE" w:rsidRDefault="009022DE" w:rsidP="009022DE">
      <w:pPr>
        <w:tabs>
          <w:tab w:val="left" w:pos="709"/>
          <w:tab w:val="left" w:pos="1134"/>
          <w:tab w:val="left" w:pos="1418"/>
        </w:tabs>
        <w:ind w:left="709" w:right="-23"/>
        <w:jc w:val="both"/>
      </w:pPr>
      <w:r w:rsidRPr="003B1CC4">
        <w:t>The design of the pro forma shall be well thought out in order to:-</w:t>
      </w:r>
      <w:bookmarkStart w:id="160" w:name="_Toc90304060"/>
      <w:bookmarkEnd w:id="159"/>
    </w:p>
    <w:p w14:paraId="63980071" w14:textId="77777777" w:rsidR="009022DE" w:rsidRDefault="009022DE" w:rsidP="009022DE">
      <w:pPr>
        <w:tabs>
          <w:tab w:val="left" w:pos="709"/>
          <w:tab w:val="left" w:pos="1134"/>
          <w:tab w:val="left" w:pos="1418"/>
        </w:tabs>
        <w:ind w:left="709" w:right="-23"/>
        <w:jc w:val="both"/>
      </w:pPr>
    </w:p>
    <w:p w14:paraId="390786E8" w14:textId="77777777" w:rsidR="009022DE" w:rsidRPr="009022DE" w:rsidRDefault="009022DE" w:rsidP="009022DE">
      <w:pPr>
        <w:pStyle w:val="ListParagraph"/>
        <w:numPr>
          <w:ilvl w:val="0"/>
          <w:numId w:val="21"/>
        </w:numPr>
        <w:tabs>
          <w:tab w:val="left" w:pos="709"/>
          <w:tab w:val="left" w:pos="1134"/>
          <w:tab w:val="left" w:pos="1418"/>
        </w:tabs>
        <w:ind w:left="1134" w:right="-23" w:hanging="340"/>
        <w:jc w:val="both"/>
        <w:rPr>
          <w:sz w:val="20"/>
          <w:szCs w:val="20"/>
        </w:rPr>
      </w:pPr>
      <w:r w:rsidRPr="009022DE">
        <w:rPr>
          <w:sz w:val="20"/>
          <w:szCs w:val="20"/>
        </w:rPr>
        <w:t>Aid the efficient execution of the commissioning tasks.</w:t>
      </w:r>
      <w:bookmarkEnd w:id="160"/>
      <w:r w:rsidRPr="009022DE">
        <w:rPr>
          <w:sz w:val="20"/>
          <w:szCs w:val="20"/>
        </w:rPr>
        <w:t xml:space="preserve"> </w:t>
      </w:r>
      <w:bookmarkStart w:id="161" w:name="_Toc90304061"/>
    </w:p>
    <w:p w14:paraId="0D811E59" w14:textId="77777777" w:rsidR="009022DE" w:rsidRDefault="009022DE" w:rsidP="009022DE">
      <w:pPr>
        <w:pStyle w:val="ListParagraph"/>
        <w:numPr>
          <w:ilvl w:val="0"/>
          <w:numId w:val="21"/>
        </w:numPr>
        <w:tabs>
          <w:tab w:val="left" w:pos="709"/>
          <w:tab w:val="left" w:pos="1134"/>
          <w:tab w:val="left" w:pos="1418"/>
        </w:tabs>
        <w:ind w:left="1134" w:right="-23" w:hanging="340"/>
        <w:jc w:val="both"/>
        <w:rPr>
          <w:sz w:val="20"/>
          <w:szCs w:val="20"/>
        </w:rPr>
      </w:pPr>
      <w:r w:rsidRPr="009022DE">
        <w:rPr>
          <w:sz w:val="20"/>
          <w:szCs w:val="20"/>
        </w:rPr>
        <w:t>Help the control of quality and progress of the commissioning tasks.</w:t>
      </w:r>
      <w:bookmarkEnd w:id="161"/>
      <w:r w:rsidRPr="009022DE">
        <w:rPr>
          <w:sz w:val="20"/>
          <w:szCs w:val="20"/>
        </w:rPr>
        <w:t xml:space="preserve"> </w:t>
      </w:r>
      <w:bookmarkStart w:id="162" w:name="_Toc90304062"/>
    </w:p>
    <w:p w14:paraId="412364EC" w14:textId="77777777" w:rsidR="009022DE" w:rsidRDefault="009022DE" w:rsidP="009022DE">
      <w:pPr>
        <w:pStyle w:val="ListParagraph"/>
        <w:numPr>
          <w:ilvl w:val="0"/>
          <w:numId w:val="21"/>
        </w:numPr>
        <w:tabs>
          <w:tab w:val="left" w:pos="709"/>
          <w:tab w:val="left" w:pos="1134"/>
          <w:tab w:val="left" w:pos="1418"/>
        </w:tabs>
        <w:ind w:left="1134" w:right="-23" w:hanging="340"/>
        <w:jc w:val="both"/>
        <w:rPr>
          <w:sz w:val="20"/>
          <w:szCs w:val="20"/>
        </w:rPr>
      </w:pPr>
      <w:r w:rsidRPr="009022DE">
        <w:rPr>
          <w:sz w:val="20"/>
          <w:szCs w:val="20"/>
        </w:rPr>
        <w:t>Provide a convenient means of comparing test results within design values.</w:t>
      </w:r>
      <w:bookmarkEnd w:id="162"/>
      <w:r w:rsidRPr="009022DE">
        <w:rPr>
          <w:sz w:val="20"/>
          <w:szCs w:val="20"/>
        </w:rPr>
        <w:t xml:space="preserve"> </w:t>
      </w:r>
      <w:bookmarkStart w:id="163" w:name="_Toc90304063"/>
    </w:p>
    <w:p w14:paraId="24DFDEC7" w14:textId="05E393D2" w:rsidR="009022DE" w:rsidRDefault="009022DE" w:rsidP="009022DE">
      <w:pPr>
        <w:pStyle w:val="ListParagraph"/>
        <w:numPr>
          <w:ilvl w:val="0"/>
          <w:numId w:val="21"/>
        </w:numPr>
        <w:tabs>
          <w:tab w:val="left" w:pos="709"/>
          <w:tab w:val="left" w:pos="1134"/>
          <w:tab w:val="left" w:pos="1418"/>
        </w:tabs>
        <w:ind w:left="1134" w:right="-23" w:hanging="340"/>
        <w:jc w:val="both"/>
        <w:rPr>
          <w:sz w:val="20"/>
          <w:szCs w:val="20"/>
        </w:rPr>
      </w:pPr>
      <w:r w:rsidRPr="009022DE">
        <w:rPr>
          <w:sz w:val="20"/>
          <w:szCs w:val="20"/>
        </w:rPr>
        <w:t>Serve as a permanent record of commissioning data to be included in the project’s operating and maintenance manual.</w:t>
      </w:r>
      <w:bookmarkEnd w:id="163"/>
    </w:p>
    <w:p w14:paraId="7B925679" w14:textId="77777777" w:rsidR="009022DE" w:rsidRPr="009022DE" w:rsidRDefault="009022DE" w:rsidP="009022DE">
      <w:pPr>
        <w:tabs>
          <w:tab w:val="left" w:pos="709"/>
          <w:tab w:val="left" w:pos="1134"/>
          <w:tab w:val="left" w:pos="1418"/>
        </w:tabs>
        <w:ind w:right="-23"/>
        <w:jc w:val="both"/>
        <w:rPr>
          <w:b/>
          <w:bCs/>
        </w:rPr>
      </w:pPr>
      <w:r w:rsidRPr="009022DE">
        <w:rPr>
          <w:b/>
          <w:bCs/>
        </w:rPr>
        <w:lastRenderedPageBreak/>
        <w:t>12.19</w:t>
      </w:r>
      <w:r w:rsidRPr="009022DE">
        <w:rPr>
          <w:b/>
          <w:bCs/>
        </w:rPr>
        <w:tab/>
        <w:t>Formal Stage Gate Reports</w:t>
      </w:r>
      <w:bookmarkStart w:id="164" w:name="_Toc90304065"/>
    </w:p>
    <w:p w14:paraId="4FB1E11E" w14:textId="77777777" w:rsidR="009022DE" w:rsidRDefault="009022DE" w:rsidP="009022DE">
      <w:pPr>
        <w:tabs>
          <w:tab w:val="left" w:pos="709"/>
          <w:tab w:val="left" w:pos="1134"/>
          <w:tab w:val="left" w:pos="1418"/>
        </w:tabs>
        <w:ind w:right="-23"/>
        <w:jc w:val="both"/>
      </w:pPr>
    </w:p>
    <w:p w14:paraId="64474AF2" w14:textId="77777777" w:rsidR="009022DE" w:rsidRDefault="009022DE" w:rsidP="009022DE">
      <w:pPr>
        <w:tabs>
          <w:tab w:val="left" w:pos="709"/>
          <w:tab w:val="left" w:pos="1134"/>
          <w:tab w:val="left" w:pos="1418"/>
        </w:tabs>
        <w:ind w:left="709" w:right="-23"/>
        <w:jc w:val="both"/>
      </w:pPr>
      <w:r w:rsidRPr="003B1CC4">
        <w:t>The Commissioning Specialist shall produce formal written reports at the following seven Stage Gates.</w:t>
      </w:r>
      <w:bookmarkEnd w:id="164"/>
      <w:r w:rsidRPr="003B1CC4">
        <w:t xml:space="preserve"> </w:t>
      </w:r>
      <w:bookmarkStart w:id="165" w:name="_Toc90304066"/>
    </w:p>
    <w:p w14:paraId="5AD05670" w14:textId="77777777" w:rsidR="009022DE" w:rsidRDefault="009022DE" w:rsidP="009022DE">
      <w:pPr>
        <w:tabs>
          <w:tab w:val="left" w:pos="709"/>
          <w:tab w:val="left" w:pos="1134"/>
          <w:tab w:val="left" w:pos="1418"/>
        </w:tabs>
        <w:ind w:left="709" w:right="-23"/>
        <w:jc w:val="both"/>
      </w:pPr>
    </w:p>
    <w:p w14:paraId="1EE75F33" w14:textId="77777777" w:rsidR="009022DE" w:rsidRDefault="009022DE" w:rsidP="009022DE">
      <w:pPr>
        <w:tabs>
          <w:tab w:val="left" w:pos="709"/>
          <w:tab w:val="left" w:pos="1134"/>
          <w:tab w:val="left" w:pos="1418"/>
        </w:tabs>
        <w:ind w:left="709" w:right="-23"/>
        <w:jc w:val="both"/>
      </w:pPr>
      <w:r w:rsidRPr="003B1CC4">
        <w:t>Progression from one commissioning stage to the next will only be allowed following the successful completion and sign off of the preceding stage. Completion of a stage shall be formalised by a Stage Gate Report, produced and signed by the Commissioning Specialist, with counter signatures by the Mechanical Contractor and the Engineer. The stage gate shall be considered ‘closed’ until the signed off report is issued and duly accepted by the client and his design team.</w:t>
      </w:r>
      <w:bookmarkStart w:id="166" w:name="_Toc90304067"/>
      <w:bookmarkEnd w:id="165"/>
    </w:p>
    <w:p w14:paraId="6CD1C115" w14:textId="77777777" w:rsidR="009022DE" w:rsidRDefault="009022DE" w:rsidP="009022DE">
      <w:pPr>
        <w:tabs>
          <w:tab w:val="left" w:pos="709"/>
          <w:tab w:val="left" w:pos="1134"/>
          <w:tab w:val="left" w:pos="1418"/>
        </w:tabs>
        <w:ind w:right="-23"/>
        <w:jc w:val="both"/>
      </w:pPr>
    </w:p>
    <w:p w14:paraId="4F448571" w14:textId="77777777" w:rsidR="009022DE" w:rsidRDefault="009022DE" w:rsidP="009022DE">
      <w:pPr>
        <w:pStyle w:val="ListParagraph"/>
        <w:numPr>
          <w:ilvl w:val="0"/>
          <w:numId w:val="22"/>
        </w:numPr>
        <w:tabs>
          <w:tab w:val="left" w:pos="709"/>
          <w:tab w:val="left" w:pos="1134"/>
          <w:tab w:val="left" w:pos="1418"/>
        </w:tabs>
        <w:ind w:left="1134" w:right="-23" w:hanging="141"/>
        <w:jc w:val="both"/>
        <w:rPr>
          <w:sz w:val="20"/>
          <w:szCs w:val="20"/>
        </w:rPr>
      </w:pPr>
      <w:r w:rsidRPr="009022DE">
        <w:rPr>
          <w:sz w:val="20"/>
          <w:szCs w:val="20"/>
        </w:rPr>
        <w:t>Pre-construction-design is commissionable</w:t>
      </w:r>
      <w:bookmarkEnd w:id="166"/>
      <w:r w:rsidRPr="009022DE">
        <w:rPr>
          <w:sz w:val="20"/>
          <w:szCs w:val="20"/>
        </w:rPr>
        <w:t xml:space="preserve"> </w:t>
      </w:r>
      <w:bookmarkStart w:id="167" w:name="_Toc90304068"/>
    </w:p>
    <w:p w14:paraId="310989F2" w14:textId="5A6C32F1" w:rsidR="009022DE" w:rsidRPr="009022DE" w:rsidRDefault="009022DE" w:rsidP="009022DE">
      <w:pPr>
        <w:pStyle w:val="ListParagraph"/>
        <w:numPr>
          <w:ilvl w:val="0"/>
          <w:numId w:val="22"/>
        </w:numPr>
        <w:tabs>
          <w:tab w:val="left" w:pos="851"/>
          <w:tab w:val="left" w:pos="1134"/>
          <w:tab w:val="left" w:pos="1418"/>
        </w:tabs>
        <w:ind w:left="1134" w:right="-23" w:hanging="141"/>
        <w:jc w:val="both"/>
        <w:rPr>
          <w:sz w:val="20"/>
          <w:szCs w:val="20"/>
        </w:rPr>
      </w:pPr>
      <w:r w:rsidRPr="009022DE">
        <w:rPr>
          <w:sz w:val="20"/>
          <w:szCs w:val="20"/>
        </w:rPr>
        <w:t>Installation is acceptable Pre Commissioning</w:t>
      </w:r>
      <w:bookmarkEnd w:id="167"/>
      <w:r w:rsidRPr="009022DE">
        <w:rPr>
          <w:sz w:val="20"/>
          <w:szCs w:val="20"/>
        </w:rPr>
        <w:t xml:space="preserve"> </w:t>
      </w:r>
      <w:bookmarkStart w:id="168" w:name="_Toc90304069"/>
    </w:p>
    <w:p w14:paraId="7965D6DA" w14:textId="77777777" w:rsidR="009022DE" w:rsidRDefault="009022DE" w:rsidP="009022DE">
      <w:pPr>
        <w:pStyle w:val="ListParagraph"/>
        <w:numPr>
          <w:ilvl w:val="0"/>
          <w:numId w:val="22"/>
        </w:numPr>
        <w:tabs>
          <w:tab w:val="left" w:pos="709"/>
          <w:tab w:val="left" w:pos="1134"/>
          <w:tab w:val="left" w:pos="1418"/>
        </w:tabs>
        <w:ind w:left="1134" w:right="-23" w:hanging="141"/>
        <w:jc w:val="both"/>
        <w:rPr>
          <w:sz w:val="20"/>
          <w:szCs w:val="20"/>
        </w:rPr>
      </w:pPr>
      <w:r w:rsidRPr="009022DE">
        <w:rPr>
          <w:sz w:val="20"/>
          <w:szCs w:val="20"/>
        </w:rPr>
        <w:t>Final coordination of all commissioning reports</w:t>
      </w:r>
      <w:bookmarkEnd w:id="168"/>
      <w:r w:rsidRPr="009022DE">
        <w:rPr>
          <w:sz w:val="20"/>
          <w:szCs w:val="20"/>
        </w:rPr>
        <w:t xml:space="preserve"> </w:t>
      </w:r>
      <w:bookmarkStart w:id="169" w:name="_Toc90304070"/>
    </w:p>
    <w:p w14:paraId="587A873E" w14:textId="67C13046" w:rsidR="009022DE" w:rsidRPr="009022DE" w:rsidRDefault="009022DE" w:rsidP="009022DE">
      <w:pPr>
        <w:pStyle w:val="ListParagraph"/>
        <w:numPr>
          <w:ilvl w:val="0"/>
          <w:numId w:val="22"/>
        </w:numPr>
        <w:tabs>
          <w:tab w:val="left" w:pos="709"/>
          <w:tab w:val="left" w:pos="1134"/>
          <w:tab w:val="left" w:pos="1418"/>
        </w:tabs>
        <w:ind w:left="1134" w:right="-23" w:hanging="141"/>
        <w:jc w:val="both"/>
        <w:rPr>
          <w:sz w:val="20"/>
          <w:szCs w:val="20"/>
        </w:rPr>
      </w:pPr>
      <w:r w:rsidRPr="009022DE">
        <w:rPr>
          <w:sz w:val="20"/>
          <w:szCs w:val="20"/>
        </w:rPr>
        <w:t>Setting to work and Open System Scans</w:t>
      </w:r>
      <w:bookmarkEnd w:id="169"/>
      <w:r w:rsidRPr="009022DE">
        <w:rPr>
          <w:sz w:val="20"/>
          <w:szCs w:val="20"/>
        </w:rPr>
        <w:t xml:space="preserve"> </w:t>
      </w:r>
      <w:bookmarkStart w:id="170" w:name="_Toc90304071"/>
    </w:p>
    <w:p w14:paraId="78E615E9" w14:textId="21912664" w:rsidR="009022DE" w:rsidRPr="009022DE" w:rsidRDefault="009022DE" w:rsidP="009022DE">
      <w:pPr>
        <w:pStyle w:val="ListParagraph"/>
        <w:numPr>
          <w:ilvl w:val="0"/>
          <w:numId w:val="22"/>
        </w:numPr>
        <w:tabs>
          <w:tab w:val="left" w:pos="709"/>
          <w:tab w:val="left" w:pos="1134"/>
          <w:tab w:val="left" w:pos="1418"/>
        </w:tabs>
        <w:ind w:left="1134" w:right="-23" w:hanging="141"/>
        <w:jc w:val="both"/>
        <w:rPr>
          <w:sz w:val="20"/>
          <w:szCs w:val="20"/>
        </w:rPr>
      </w:pPr>
      <w:r w:rsidRPr="009022DE">
        <w:rPr>
          <w:sz w:val="20"/>
          <w:szCs w:val="20"/>
        </w:rPr>
        <w:t>Regulation and balancing – System Commissioned</w:t>
      </w:r>
      <w:bookmarkEnd w:id="170"/>
      <w:r w:rsidRPr="009022DE">
        <w:rPr>
          <w:sz w:val="20"/>
          <w:szCs w:val="20"/>
        </w:rPr>
        <w:t xml:space="preserve"> </w:t>
      </w:r>
      <w:bookmarkStart w:id="171" w:name="_Toc90304072"/>
    </w:p>
    <w:p w14:paraId="1F13BB15" w14:textId="5D614D79" w:rsidR="009022DE" w:rsidRPr="009022DE" w:rsidRDefault="009022DE" w:rsidP="009022DE">
      <w:pPr>
        <w:pStyle w:val="ListParagraph"/>
        <w:numPr>
          <w:ilvl w:val="0"/>
          <w:numId w:val="22"/>
        </w:numPr>
        <w:tabs>
          <w:tab w:val="left" w:pos="709"/>
          <w:tab w:val="left" w:pos="1134"/>
          <w:tab w:val="left" w:pos="1418"/>
        </w:tabs>
        <w:ind w:left="1134" w:right="-23" w:hanging="141"/>
        <w:jc w:val="both"/>
        <w:rPr>
          <w:sz w:val="20"/>
          <w:szCs w:val="20"/>
        </w:rPr>
      </w:pPr>
      <w:r w:rsidRPr="009022DE">
        <w:rPr>
          <w:sz w:val="20"/>
          <w:szCs w:val="20"/>
        </w:rPr>
        <w:t>Operation and demonstration</w:t>
      </w:r>
      <w:bookmarkStart w:id="172" w:name="_Toc90304073"/>
      <w:bookmarkEnd w:id="171"/>
    </w:p>
    <w:p w14:paraId="49F3DEAF" w14:textId="77777777" w:rsidR="009022DE" w:rsidRDefault="009022DE" w:rsidP="009022DE">
      <w:pPr>
        <w:pStyle w:val="ListParagraph"/>
        <w:tabs>
          <w:tab w:val="left" w:pos="709"/>
          <w:tab w:val="left" w:pos="1134"/>
          <w:tab w:val="left" w:pos="1418"/>
        </w:tabs>
        <w:ind w:left="709" w:right="-23"/>
        <w:jc w:val="both"/>
        <w:rPr>
          <w:sz w:val="20"/>
          <w:szCs w:val="20"/>
        </w:rPr>
      </w:pPr>
    </w:p>
    <w:p w14:paraId="45F19595" w14:textId="14BE41F0" w:rsidR="009022DE" w:rsidRDefault="009022DE" w:rsidP="009022DE">
      <w:pPr>
        <w:pStyle w:val="ListParagraph"/>
        <w:tabs>
          <w:tab w:val="left" w:pos="709"/>
          <w:tab w:val="left" w:pos="1134"/>
          <w:tab w:val="left" w:pos="1418"/>
        </w:tabs>
        <w:ind w:left="709" w:right="-23"/>
        <w:jc w:val="both"/>
        <w:rPr>
          <w:sz w:val="20"/>
          <w:szCs w:val="20"/>
        </w:rPr>
      </w:pPr>
      <w:r w:rsidRPr="009022DE">
        <w:rPr>
          <w:sz w:val="20"/>
          <w:szCs w:val="20"/>
        </w:rPr>
        <w:t>The report should have an executive summary indicating whether the system is compliant or not at that point and if not what follow up action is required. Pro forma checklists as described above shall be appended to the report to record all the checks and comments made. The reports shall be issued to the Engineer and the Mechanical Contractor at the earliest opportunity for their comment.</w:t>
      </w:r>
      <w:bookmarkEnd w:id="172"/>
    </w:p>
    <w:p w14:paraId="61F45706" w14:textId="6AAA6CDF" w:rsidR="009022DE" w:rsidRDefault="009022DE" w:rsidP="009022DE">
      <w:pPr>
        <w:pStyle w:val="ListParagraph"/>
        <w:tabs>
          <w:tab w:val="left" w:pos="709"/>
          <w:tab w:val="left" w:pos="1134"/>
          <w:tab w:val="left" w:pos="1418"/>
        </w:tabs>
        <w:ind w:left="709" w:right="-23"/>
        <w:jc w:val="both"/>
        <w:rPr>
          <w:sz w:val="20"/>
          <w:szCs w:val="20"/>
        </w:rPr>
      </w:pPr>
    </w:p>
    <w:p w14:paraId="143BB28B" w14:textId="77777777" w:rsidR="004C7EBA" w:rsidRPr="004C7EBA" w:rsidRDefault="009022DE" w:rsidP="004C7EBA">
      <w:pPr>
        <w:pStyle w:val="ListParagraph"/>
        <w:tabs>
          <w:tab w:val="left" w:pos="709"/>
          <w:tab w:val="left" w:pos="1134"/>
          <w:tab w:val="left" w:pos="1418"/>
        </w:tabs>
        <w:ind w:left="709" w:right="-23" w:hanging="709"/>
        <w:jc w:val="both"/>
        <w:rPr>
          <w:b/>
          <w:bCs/>
          <w:sz w:val="20"/>
          <w:szCs w:val="20"/>
        </w:rPr>
      </w:pPr>
      <w:r w:rsidRPr="004C7EBA">
        <w:rPr>
          <w:b/>
          <w:bCs/>
          <w:sz w:val="20"/>
          <w:szCs w:val="20"/>
        </w:rPr>
        <w:t>12.20</w:t>
      </w:r>
      <w:r w:rsidRPr="004C7EBA">
        <w:rPr>
          <w:b/>
          <w:bCs/>
          <w:sz w:val="20"/>
          <w:szCs w:val="20"/>
        </w:rPr>
        <w:tab/>
        <w:t>Calibration of Instruments</w:t>
      </w:r>
      <w:r w:rsidR="004C7EBA" w:rsidRPr="004C7EBA">
        <w:rPr>
          <w:b/>
          <w:bCs/>
          <w:sz w:val="20"/>
          <w:szCs w:val="20"/>
        </w:rPr>
        <w:t xml:space="preserve"> </w:t>
      </w:r>
      <w:bookmarkStart w:id="173" w:name="_Toc90304075"/>
    </w:p>
    <w:p w14:paraId="3248BF6D" w14:textId="77777777" w:rsidR="004C7EBA" w:rsidRDefault="004C7EBA" w:rsidP="004C7EBA">
      <w:pPr>
        <w:pStyle w:val="ListParagraph"/>
        <w:tabs>
          <w:tab w:val="left" w:pos="709"/>
          <w:tab w:val="left" w:pos="1134"/>
          <w:tab w:val="left" w:pos="1418"/>
        </w:tabs>
        <w:ind w:left="709" w:right="-23"/>
        <w:jc w:val="both"/>
        <w:rPr>
          <w:sz w:val="20"/>
          <w:szCs w:val="20"/>
        </w:rPr>
      </w:pPr>
    </w:p>
    <w:p w14:paraId="119F2664" w14:textId="77777777" w:rsidR="004C7EBA" w:rsidRDefault="009022DE" w:rsidP="004C7EBA">
      <w:pPr>
        <w:pStyle w:val="ListParagraph"/>
        <w:tabs>
          <w:tab w:val="left" w:pos="709"/>
          <w:tab w:val="left" w:pos="1134"/>
          <w:tab w:val="left" w:pos="1418"/>
        </w:tabs>
        <w:ind w:left="709" w:right="-23"/>
        <w:jc w:val="both"/>
        <w:rPr>
          <w:sz w:val="20"/>
          <w:szCs w:val="20"/>
        </w:rPr>
      </w:pPr>
      <w:r w:rsidRPr="00C56B73">
        <w:rPr>
          <w:sz w:val="20"/>
          <w:szCs w:val="20"/>
        </w:rPr>
        <w:t>The successful Commissioning Specialist must ensure that the instruments used have been correctly calibrated and produce documentation to this effect. Calibration must be carried out against laboratory standards which are either traceable to National Standards or have been derived by approved ratio techniques.</w:t>
      </w:r>
      <w:bookmarkEnd w:id="173"/>
      <w:r w:rsidRPr="00C56B73">
        <w:rPr>
          <w:sz w:val="20"/>
          <w:szCs w:val="20"/>
        </w:rPr>
        <w:t xml:space="preserve"> </w:t>
      </w:r>
      <w:bookmarkStart w:id="174" w:name="_Toc90304076"/>
    </w:p>
    <w:p w14:paraId="40706B69" w14:textId="77777777" w:rsidR="004C7EBA" w:rsidRDefault="004C7EBA" w:rsidP="004C7EBA">
      <w:pPr>
        <w:pStyle w:val="ListParagraph"/>
        <w:tabs>
          <w:tab w:val="left" w:pos="709"/>
          <w:tab w:val="left" w:pos="1134"/>
          <w:tab w:val="left" w:pos="1418"/>
        </w:tabs>
        <w:ind w:left="709" w:right="-23"/>
        <w:jc w:val="both"/>
        <w:rPr>
          <w:sz w:val="20"/>
          <w:szCs w:val="20"/>
        </w:rPr>
      </w:pPr>
    </w:p>
    <w:p w14:paraId="30123185" w14:textId="77777777" w:rsidR="004C7EBA" w:rsidRDefault="009022DE" w:rsidP="004C7EBA">
      <w:pPr>
        <w:pStyle w:val="ListParagraph"/>
        <w:tabs>
          <w:tab w:val="left" w:pos="709"/>
          <w:tab w:val="left" w:pos="1134"/>
          <w:tab w:val="left" w:pos="1418"/>
        </w:tabs>
        <w:ind w:left="709" w:right="-23"/>
        <w:jc w:val="both"/>
        <w:rPr>
          <w:sz w:val="20"/>
          <w:szCs w:val="20"/>
        </w:rPr>
      </w:pPr>
      <w:r w:rsidRPr="00C56B73">
        <w:rPr>
          <w:sz w:val="20"/>
          <w:szCs w:val="20"/>
        </w:rPr>
        <w:t>The calibration certificates should include the following details:</w:t>
      </w:r>
      <w:bookmarkStart w:id="175" w:name="_Toc90304077"/>
      <w:bookmarkEnd w:id="174"/>
    </w:p>
    <w:p w14:paraId="0C4C91CC" w14:textId="77777777" w:rsidR="004C7EBA" w:rsidRDefault="004C7EBA" w:rsidP="004C7EBA">
      <w:pPr>
        <w:pStyle w:val="ListParagraph"/>
        <w:tabs>
          <w:tab w:val="left" w:pos="709"/>
          <w:tab w:val="left" w:pos="1134"/>
          <w:tab w:val="left" w:pos="1418"/>
        </w:tabs>
        <w:ind w:left="709" w:right="-23"/>
        <w:jc w:val="both"/>
        <w:rPr>
          <w:sz w:val="20"/>
          <w:szCs w:val="20"/>
        </w:rPr>
      </w:pPr>
    </w:p>
    <w:p w14:paraId="4AD82678" w14:textId="77777777" w:rsidR="004C7EBA" w:rsidRDefault="009022DE" w:rsidP="00E060D1">
      <w:pPr>
        <w:pStyle w:val="ListParagraph"/>
        <w:numPr>
          <w:ilvl w:val="0"/>
          <w:numId w:val="23"/>
        </w:numPr>
        <w:tabs>
          <w:tab w:val="left" w:pos="709"/>
          <w:tab w:val="left" w:pos="1134"/>
          <w:tab w:val="left" w:pos="1418"/>
        </w:tabs>
        <w:ind w:left="1701" w:right="-23" w:hanging="340"/>
        <w:jc w:val="both"/>
        <w:rPr>
          <w:sz w:val="20"/>
          <w:szCs w:val="20"/>
        </w:rPr>
      </w:pPr>
      <w:r w:rsidRPr="004C7EBA">
        <w:rPr>
          <w:sz w:val="20"/>
          <w:szCs w:val="20"/>
        </w:rPr>
        <w:t>Name of Calibration Laboratory.</w:t>
      </w:r>
      <w:bookmarkEnd w:id="175"/>
      <w:r w:rsidRPr="004C7EBA">
        <w:rPr>
          <w:sz w:val="20"/>
          <w:szCs w:val="20"/>
        </w:rPr>
        <w:t xml:space="preserve"> </w:t>
      </w:r>
      <w:bookmarkStart w:id="176" w:name="_Toc90304078"/>
    </w:p>
    <w:p w14:paraId="5C8639A8" w14:textId="77777777" w:rsidR="004C7EBA" w:rsidRDefault="009022DE" w:rsidP="00427400">
      <w:pPr>
        <w:pStyle w:val="ListParagraph"/>
        <w:numPr>
          <w:ilvl w:val="0"/>
          <w:numId w:val="23"/>
        </w:numPr>
        <w:tabs>
          <w:tab w:val="left" w:pos="709"/>
          <w:tab w:val="left" w:pos="1134"/>
          <w:tab w:val="left" w:pos="1418"/>
        </w:tabs>
        <w:ind w:left="1701" w:right="-23" w:hanging="340"/>
        <w:jc w:val="both"/>
        <w:rPr>
          <w:sz w:val="20"/>
          <w:szCs w:val="20"/>
        </w:rPr>
      </w:pPr>
      <w:r w:rsidRPr="004C7EBA">
        <w:rPr>
          <w:sz w:val="20"/>
          <w:szCs w:val="20"/>
        </w:rPr>
        <w:t>Name of Equipment Manufacturer.</w:t>
      </w:r>
      <w:bookmarkEnd w:id="176"/>
      <w:r w:rsidRPr="004C7EBA">
        <w:rPr>
          <w:sz w:val="20"/>
          <w:szCs w:val="20"/>
        </w:rPr>
        <w:t xml:space="preserve"> </w:t>
      </w:r>
      <w:bookmarkStart w:id="177" w:name="_Toc90304079"/>
    </w:p>
    <w:p w14:paraId="1A1B29FD" w14:textId="77777777" w:rsidR="004C7EBA" w:rsidRDefault="009022DE" w:rsidP="005F5821">
      <w:pPr>
        <w:pStyle w:val="ListParagraph"/>
        <w:numPr>
          <w:ilvl w:val="0"/>
          <w:numId w:val="23"/>
        </w:numPr>
        <w:tabs>
          <w:tab w:val="left" w:pos="709"/>
          <w:tab w:val="left" w:pos="1134"/>
          <w:tab w:val="left" w:pos="1418"/>
        </w:tabs>
        <w:ind w:left="1701" w:right="-23" w:hanging="340"/>
        <w:jc w:val="both"/>
        <w:rPr>
          <w:sz w:val="20"/>
          <w:szCs w:val="20"/>
        </w:rPr>
      </w:pPr>
      <w:r w:rsidRPr="004C7EBA">
        <w:rPr>
          <w:sz w:val="20"/>
          <w:szCs w:val="20"/>
        </w:rPr>
        <w:t>Equipment Model.</w:t>
      </w:r>
      <w:bookmarkEnd w:id="177"/>
      <w:r w:rsidRPr="004C7EBA">
        <w:rPr>
          <w:sz w:val="20"/>
          <w:szCs w:val="20"/>
        </w:rPr>
        <w:t xml:space="preserve"> </w:t>
      </w:r>
      <w:bookmarkStart w:id="178" w:name="_Toc90304080"/>
    </w:p>
    <w:p w14:paraId="2E810049" w14:textId="77777777" w:rsidR="004C7EBA" w:rsidRDefault="009022DE" w:rsidP="00E302B2">
      <w:pPr>
        <w:pStyle w:val="ListParagraph"/>
        <w:numPr>
          <w:ilvl w:val="0"/>
          <w:numId w:val="23"/>
        </w:numPr>
        <w:tabs>
          <w:tab w:val="left" w:pos="709"/>
          <w:tab w:val="left" w:pos="1134"/>
          <w:tab w:val="left" w:pos="1418"/>
        </w:tabs>
        <w:ind w:left="1701" w:right="-23" w:hanging="340"/>
        <w:jc w:val="both"/>
        <w:rPr>
          <w:sz w:val="20"/>
          <w:szCs w:val="20"/>
        </w:rPr>
      </w:pPr>
      <w:r w:rsidRPr="004C7EBA">
        <w:rPr>
          <w:sz w:val="20"/>
          <w:szCs w:val="20"/>
        </w:rPr>
        <w:t>Serial Number of Equipment Being Calibrated.</w:t>
      </w:r>
      <w:bookmarkEnd w:id="178"/>
      <w:r w:rsidRPr="004C7EBA">
        <w:rPr>
          <w:sz w:val="20"/>
          <w:szCs w:val="20"/>
        </w:rPr>
        <w:t xml:space="preserve"> </w:t>
      </w:r>
      <w:bookmarkStart w:id="179" w:name="_Toc90304081"/>
    </w:p>
    <w:p w14:paraId="43CC3F63" w14:textId="77777777" w:rsidR="004C7EBA" w:rsidRDefault="009022DE" w:rsidP="00EF367B">
      <w:pPr>
        <w:pStyle w:val="ListParagraph"/>
        <w:numPr>
          <w:ilvl w:val="0"/>
          <w:numId w:val="23"/>
        </w:numPr>
        <w:tabs>
          <w:tab w:val="left" w:pos="709"/>
          <w:tab w:val="left" w:pos="1134"/>
          <w:tab w:val="left" w:pos="1418"/>
        </w:tabs>
        <w:ind w:left="1701" w:right="-23" w:hanging="340"/>
        <w:jc w:val="both"/>
        <w:rPr>
          <w:sz w:val="20"/>
          <w:szCs w:val="20"/>
        </w:rPr>
      </w:pPr>
      <w:r w:rsidRPr="004C7EBA">
        <w:rPr>
          <w:sz w:val="20"/>
          <w:szCs w:val="20"/>
        </w:rPr>
        <w:t>Date of Manufacturer.</w:t>
      </w:r>
      <w:bookmarkEnd w:id="179"/>
      <w:r w:rsidRPr="004C7EBA">
        <w:rPr>
          <w:sz w:val="20"/>
          <w:szCs w:val="20"/>
        </w:rPr>
        <w:t xml:space="preserve"> </w:t>
      </w:r>
      <w:bookmarkStart w:id="180" w:name="_Toc90304082"/>
    </w:p>
    <w:p w14:paraId="5914B38E" w14:textId="77777777" w:rsidR="004C7EBA" w:rsidRDefault="009022DE" w:rsidP="008E4E79">
      <w:pPr>
        <w:pStyle w:val="ListParagraph"/>
        <w:numPr>
          <w:ilvl w:val="0"/>
          <w:numId w:val="23"/>
        </w:numPr>
        <w:tabs>
          <w:tab w:val="left" w:pos="709"/>
          <w:tab w:val="left" w:pos="1134"/>
          <w:tab w:val="left" w:pos="1418"/>
        </w:tabs>
        <w:ind w:left="1701" w:right="-23" w:hanging="340"/>
        <w:jc w:val="both"/>
        <w:rPr>
          <w:sz w:val="20"/>
          <w:szCs w:val="20"/>
        </w:rPr>
      </w:pPr>
      <w:r w:rsidRPr="004C7EBA">
        <w:rPr>
          <w:sz w:val="20"/>
          <w:szCs w:val="20"/>
        </w:rPr>
        <w:t>Date of Calibration.</w:t>
      </w:r>
      <w:bookmarkEnd w:id="180"/>
      <w:r w:rsidRPr="004C7EBA">
        <w:rPr>
          <w:sz w:val="20"/>
          <w:szCs w:val="20"/>
        </w:rPr>
        <w:t xml:space="preserve"> </w:t>
      </w:r>
      <w:bookmarkStart w:id="181" w:name="_Toc90304083"/>
    </w:p>
    <w:p w14:paraId="3E941CBB" w14:textId="05D57489" w:rsidR="004C7EBA" w:rsidRDefault="009022DE" w:rsidP="00CB34D6">
      <w:pPr>
        <w:pStyle w:val="ListParagraph"/>
        <w:numPr>
          <w:ilvl w:val="0"/>
          <w:numId w:val="23"/>
        </w:numPr>
        <w:tabs>
          <w:tab w:val="left" w:pos="709"/>
          <w:tab w:val="left" w:pos="1134"/>
          <w:tab w:val="left" w:pos="1418"/>
        </w:tabs>
        <w:ind w:left="1701" w:right="-23" w:hanging="340"/>
        <w:jc w:val="both"/>
        <w:rPr>
          <w:sz w:val="20"/>
          <w:szCs w:val="20"/>
        </w:rPr>
      </w:pPr>
      <w:r w:rsidRPr="004C7EBA">
        <w:rPr>
          <w:sz w:val="20"/>
          <w:szCs w:val="20"/>
        </w:rPr>
        <w:t>Period of Validity of Calibration i.e. date for next re-calibration.</w:t>
      </w:r>
      <w:bookmarkEnd w:id="181"/>
      <w:r w:rsidRPr="004C7EBA">
        <w:rPr>
          <w:sz w:val="20"/>
          <w:szCs w:val="20"/>
        </w:rPr>
        <w:t xml:space="preserve"> </w:t>
      </w:r>
      <w:bookmarkStart w:id="182" w:name="_Toc90304084"/>
    </w:p>
    <w:p w14:paraId="68E46A7B" w14:textId="5BA9261C" w:rsidR="004C7EBA" w:rsidRDefault="004C7EBA" w:rsidP="00CB34D6">
      <w:pPr>
        <w:pStyle w:val="ListParagraph"/>
        <w:numPr>
          <w:ilvl w:val="0"/>
          <w:numId w:val="23"/>
        </w:numPr>
        <w:tabs>
          <w:tab w:val="left" w:pos="709"/>
          <w:tab w:val="left" w:pos="1134"/>
          <w:tab w:val="left" w:pos="1418"/>
        </w:tabs>
        <w:ind w:left="1701" w:right="-23" w:hanging="340"/>
        <w:jc w:val="both"/>
        <w:rPr>
          <w:sz w:val="20"/>
          <w:szCs w:val="20"/>
        </w:rPr>
      </w:pPr>
      <w:r>
        <w:rPr>
          <w:sz w:val="20"/>
          <w:szCs w:val="20"/>
        </w:rPr>
        <w:t>Deviation table where applicable.</w:t>
      </w:r>
    </w:p>
    <w:p w14:paraId="19510593" w14:textId="77777777" w:rsidR="004C7EBA" w:rsidRDefault="004C7EBA" w:rsidP="004C7EBA">
      <w:pPr>
        <w:pStyle w:val="ListParagraph"/>
        <w:tabs>
          <w:tab w:val="left" w:pos="709"/>
          <w:tab w:val="left" w:pos="1134"/>
          <w:tab w:val="left" w:pos="1418"/>
        </w:tabs>
        <w:ind w:right="-23"/>
        <w:jc w:val="both"/>
        <w:rPr>
          <w:sz w:val="20"/>
          <w:szCs w:val="20"/>
        </w:rPr>
      </w:pPr>
      <w:bookmarkStart w:id="183" w:name="_Toc90304085"/>
      <w:bookmarkEnd w:id="182"/>
    </w:p>
    <w:p w14:paraId="2CDAFA26" w14:textId="77777777" w:rsidR="004C7EBA" w:rsidRDefault="004C7EBA" w:rsidP="004C7EBA">
      <w:pPr>
        <w:pStyle w:val="ListParagraph"/>
        <w:tabs>
          <w:tab w:val="left" w:pos="709"/>
          <w:tab w:val="left" w:pos="1134"/>
          <w:tab w:val="left" w:pos="1418"/>
        </w:tabs>
        <w:ind w:left="709" w:right="-23"/>
        <w:jc w:val="both"/>
        <w:rPr>
          <w:sz w:val="20"/>
          <w:szCs w:val="20"/>
        </w:rPr>
      </w:pPr>
      <w:r w:rsidRPr="004C7EBA">
        <w:rPr>
          <w:sz w:val="20"/>
          <w:szCs w:val="20"/>
        </w:rPr>
        <w:t>I</w:t>
      </w:r>
      <w:r w:rsidR="009022DE" w:rsidRPr="004C7EBA">
        <w:rPr>
          <w:sz w:val="20"/>
          <w:szCs w:val="20"/>
        </w:rPr>
        <w:t>f the Engineer has any doubt about the accuracy of any instrument, the Commissioning Specialist must have the instrument re-calibrated by a recognised Specialist.</w:t>
      </w:r>
      <w:bookmarkEnd w:id="183"/>
      <w:r w:rsidR="009022DE" w:rsidRPr="004C7EBA">
        <w:rPr>
          <w:sz w:val="20"/>
          <w:szCs w:val="20"/>
        </w:rPr>
        <w:t xml:space="preserve"> </w:t>
      </w:r>
      <w:bookmarkStart w:id="184" w:name="_Toc90304086"/>
    </w:p>
    <w:p w14:paraId="17A0102A" w14:textId="77777777" w:rsidR="004C7EBA" w:rsidRDefault="004C7EBA" w:rsidP="004C7EBA">
      <w:pPr>
        <w:pStyle w:val="ListParagraph"/>
        <w:tabs>
          <w:tab w:val="left" w:pos="709"/>
          <w:tab w:val="left" w:pos="1134"/>
          <w:tab w:val="left" w:pos="1418"/>
        </w:tabs>
        <w:ind w:left="709" w:right="-23"/>
        <w:jc w:val="both"/>
        <w:rPr>
          <w:sz w:val="20"/>
          <w:szCs w:val="20"/>
        </w:rPr>
      </w:pPr>
    </w:p>
    <w:p w14:paraId="73B53FAF" w14:textId="5F109922" w:rsidR="009022DE" w:rsidRDefault="009022DE" w:rsidP="004C7EBA">
      <w:pPr>
        <w:pStyle w:val="ListParagraph"/>
        <w:tabs>
          <w:tab w:val="left" w:pos="709"/>
          <w:tab w:val="left" w:pos="1134"/>
          <w:tab w:val="left" w:pos="1418"/>
        </w:tabs>
        <w:ind w:left="709" w:right="-23"/>
        <w:jc w:val="both"/>
        <w:rPr>
          <w:sz w:val="20"/>
          <w:szCs w:val="20"/>
        </w:rPr>
      </w:pPr>
      <w:r w:rsidRPr="00C56B73">
        <w:rPr>
          <w:sz w:val="20"/>
          <w:szCs w:val="20"/>
        </w:rPr>
        <w:t>A current calibration certificate shall be provided for all instruments used during the commissioning. The certificate must cover the duration for which the instrument is used.</w:t>
      </w:r>
      <w:bookmarkEnd w:id="184"/>
    </w:p>
    <w:p w14:paraId="1ACF962E" w14:textId="28C11A9C" w:rsidR="004C7EBA" w:rsidRDefault="004C7EBA" w:rsidP="004C7EBA">
      <w:pPr>
        <w:pStyle w:val="ListParagraph"/>
        <w:tabs>
          <w:tab w:val="left" w:pos="709"/>
          <w:tab w:val="left" w:pos="1134"/>
          <w:tab w:val="left" w:pos="1418"/>
        </w:tabs>
        <w:ind w:left="709" w:right="-23"/>
        <w:jc w:val="both"/>
        <w:rPr>
          <w:sz w:val="20"/>
          <w:szCs w:val="20"/>
        </w:rPr>
      </w:pPr>
    </w:p>
    <w:p w14:paraId="1104D4AE" w14:textId="77777777" w:rsidR="004C7EBA" w:rsidRPr="004C7EBA" w:rsidRDefault="004C7EBA" w:rsidP="004C7EBA">
      <w:pPr>
        <w:pStyle w:val="ListParagraph"/>
        <w:tabs>
          <w:tab w:val="left" w:pos="709"/>
          <w:tab w:val="left" w:pos="1134"/>
          <w:tab w:val="left" w:pos="1418"/>
        </w:tabs>
        <w:ind w:left="709" w:right="-23" w:hanging="709"/>
        <w:jc w:val="both"/>
        <w:rPr>
          <w:b/>
          <w:bCs/>
          <w:sz w:val="20"/>
          <w:szCs w:val="20"/>
        </w:rPr>
      </w:pPr>
      <w:r w:rsidRPr="004C7EBA">
        <w:rPr>
          <w:b/>
          <w:bCs/>
          <w:sz w:val="20"/>
          <w:szCs w:val="20"/>
        </w:rPr>
        <w:t>12.21</w:t>
      </w:r>
      <w:r w:rsidRPr="004C7EBA">
        <w:rPr>
          <w:b/>
          <w:bCs/>
          <w:sz w:val="20"/>
          <w:szCs w:val="20"/>
        </w:rPr>
        <w:tab/>
        <w:t xml:space="preserve">Method Statements </w:t>
      </w:r>
      <w:bookmarkStart w:id="185" w:name="_Toc90304088"/>
    </w:p>
    <w:p w14:paraId="5653AC8D" w14:textId="77777777" w:rsidR="004C7EBA" w:rsidRDefault="004C7EBA" w:rsidP="004C7EBA">
      <w:pPr>
        <w:pStyle w:val="ListParagraph"/>
        <w:tabs>
          <w:tab w:val="left" w:pos="709"/>
          <w:tab w:val="left" w:pos="1134"/>
          <w:tab w:val="left" w:pos="1418"/>
        </w:tabs>
        <w:ind w:left="709" w:right="-23"/>
        <w:jc w:val="both"/>
        <w:rPr>
          <w:sz w:val="20"/>
          <w:szCs w:val="20"/>
        </w:rPr>
      </w:pPr>
    </w:p>
    <w:p w14:paraId="403C10F6" w14:textId="77777777" w:rsidR="004C7EBA" w:rsidRDefault="004C7EBA" w:rsidP="004C7EBA">
      <w:pPr>
        <w:pStyle w:val="ListParagraph"/>
        <w:tabs>
          <w:tab w:val="left" w:pos="709"/>
          <w:tab w:val="left" w:pos="1134"/>
          <w:tab w:val="left" w:pos="1418"/>
        </w:tabs>
        <w:ind w:left="709" w:right="-23"/>
        <w:jc w:val="both"/>
        <w:rPr>
          <w:sz w:val="20"/>
          <w:szCs w:val="20"/>
        </w:rPr>
      </w:pPr>
      <w:r w:rsidRPr="00C56B73">
        <w:rPr>
          <w:sz w:val="20"/>
          <w:szCs w:val="20"/>
        </w:rPr>
        <w:t>The Commissioning Specialist and the Mechanical Contractor shall be responsible for compiling detailed commissioning method statements for all systems detailed in this Specification, this shall include obtaining method statements from all Commissioning Specialists and all suppliers of plant and equipment being installed on this contract, and amalgamating them into an overall method statement to provide a fully co-ordinated document for each service (including controls).</w:t>
      </w:r>
      <w:bookmarkEnd w:id="185"/>
      <w:r w:rsidRPr="00C56B73">
        <w:rPr>
          <w:sz w:val="20"/>
          <w:szCs w:val="20"/>
        </w:rPr>
        <w:t xml:space="preserve"> </w:t>
      </w:r>
      <w:bookmarkStart w:id="186" w:name="_Toc90304089"/>
    </w:p>
    <w:p w14:paraId="10F6D414" w14:textId="77777777" w:rsidR="004C7EBA" w:rsidRDefault="004C7EBA" w:rsidP="004C7EBA">
      <w:pPr>
        <w:pStyle w:val="ListParagraph"/>
        <w:tabs>
          <w:tab w:val="left" w:pos="709"/>
          <w:tab w:val="left" w:pos="1134"/>
          <w:tab w:val="left" w:pos="1418"/>
        </w:tabs>
        <w:ind w:left="709" w:right="-23"/>
        <w:jc w:val="both"/>
        <w:rPr>
          <w:sz w:val="20"/>
          <w:szCs w:val="20"/>
        </w:rPr>
      </w:pPr>
    </w:p>
    <w:p w14:paraId="0B25BF1A" w14:textId="6E3325E5" w:rsidR="004C7EBA" w:rsidRDefault="004C7EBA" w:rsidP="004C7EBA">
      <w:pPr>
        <w:pStyle w:val="ListParagraph"/>
        <w:tabs>
          <w:tab w:val="left" w:pos="709"/>
          <w:tab w:val="left" w:pos="1134"/>
          <w:tab w:val="left" w:pos="1418"/>
        </w:tabs>
        <w:ind w:left="709" w:right="-23"/>
        <w:jc w:val="both"/>
        <w:rPr>
          <w:sz w:val="20"/>
          <w:szCs w:val="20"/>
        </w:rPr>
      </w:pPr>
      <w:r w:rsidRPr="00C56B73">
        <w:rPr>
          <w:sz w:val="20"/>
          <w:szCs w:val="20"/>
        </w:rPr>
        <w:lastRenderedPageBreak/>
        <w:t>The document shall be sectionalised for each system to clearly indicate the work which will be carried out for pre</w:t>
      </w:r>
      <w:r>
        <w:rPr>
          <w:sz w:val="20"/>
          <w:szCs w:val="20"/>
        </w:rPr>
        <w:t>-</w:t>
      </w:r>
      <w:r w:rsidRPr="00C56B73">
        <w:rPr>
          <w:sz w:val="20"/>
          <w:szCs w:val="20"/>
        </w:rPr>
        <w:t>commissioning, commissioning and performance testing</w:t>
      </w:r>
      <w:bookmarkEnd w:id="186"/>
    </w:p>
    <w:p w14:paraId="3B41A9BE" w14:textId="6F3E7E29" w:rsidR="004C7EBA" w:rsidRDefault="004C7EBA" w:rsidP="004C7EBA">
      <w:pPr>
        <w:pStyle w:val="ListParagraph"/>
        <w:tabs>
          <w:tab w:val="left" w:pos="709"/>
          <w:tab w:val="left" w:pos="1134"/>
          <w:tab w:val="left" w:pos="1418"/>
        </w:tabs>
        <w:ind w:left="709" w:right="-23"/>
        <w:jc w:val="both"/>
        <w:rPr>
          <w:sz w:val="20"/>
          <w:szCs w:val="20"/>
        </w:rPr>
      </w:pPr>
    </w:p>
    <w:p w14:paraId="2C47AF0F" w14:textId="77777777" w:rsidR="004C7EBA" w:rsidRPr="0068379D" w:rsidRDefault="004C7EBA" w:rsidP="0068379D">
      <w:pPr>
        <w:pStyle w:val="ListParagraph"/>
        <w:tabs>
          <w:tab w:val="left" w:pos="709"/>
          <w:tab w:val="left" w:pos="1134"/>
          <w:tab w:val="left" w:pos="1418"/>
        </w:tabs>
        <w:ind w:left="709" w:right="-23" w:hanging="709"/>
        <w:jc w:val="both"/>
        <w:rPr>
          <w:b/>
          <w:bCs/>
          <w:sz w:val="20"/>
          <w:szCs w:val="20"/>
        </w:rPr>
      </w:pPr>
      <w:r w:rsidRPr="0068379D">
        <w:rPr>
          <w:b/>
          <w:bCs/>
          <w:sz w:val="20"/>
          <w:szCs w:val="20"/>
        </w:rPr>
        <w:t>12.22</w:t>
      </w:r>
      <w:r w:rsidRPr="0068379D">
        <w:rPr>
          <w:b/>
          <w:bCs/>
          <w:sz w:val="20"/>
          <w:szCs w:val="20"/>
        </w:rPr>
        <w:tab/>
        <w:t xml:space="preserve">Inspection of Materials </w:t>
      </w:r>
      <w:bookmarkStart w:id="187" w:name="_Toc90304091"/>
    </w:p>
    <w:p w14:paraId="6F57FDF5" w14:textId="77777777" w:rsidR="004C7EBA" w:rsidRDefault="004C7EBA" w:rsidP="004C7EBA">
      <w:pPr>
        <w:pStyle w:val="ListParagraph"/>
        <w:tabs>
          <w:tab w:val="left" w:pos="709"/>
          <w:tab w:val="left" w:pos="1134"/>
          <w:tab w:val="left" w:pos="1418"/>
        </w:tabs>
        <w:ind w:left="709" w:right="-23"/>
        <w:jc w:val="both"/>
        <w:rPr>
          <w:sz w:val="20"/>
          <w:szCs w:val="20"/>
        </w:rPr>
      </w:pPr>
    </w:p>
    <w:p w14:paraId="63C421E4" w14:textId="77777777" w:rsidR="004C7EBA" w:rsidRDefault="004C7EBA" w:rsidP="004C7EBA">
      <w:pPr>
        <w:pStyle w:val="ListParagraph"/>
        <w:tabs>
          <w:tab w:val="left" w:pos="709"/>
          <w:tab w:val="left" w:pos="1134"/>
          <w:tab w:val="left" w:pos="1418"/>
        </w:tabs>
        <w:ind w:left="709" w:right="-23"/>
        <w:jc w:val="both"/>
        <w:rPr>
          <w:sz w:val="20"/>
          <w:szCs w:val="20"/>
        </w:rPr>
      </w:pPr>
      <w:r w:rsidRPr="003D0BEF">
        <w:rPr>
          <w:sz w:val="20"/>
          <w:szCs w:val="20"/>
        </w:rPr>
        <w:t>The Engineer shall be entitled at all reasonable times during the manufacture, to inspect, examine and test the materials and workmanship of all plant to be supplied under this Specification and if part of the said plant is being manufactured on other premises, the Mechanical Contractor shall obtain permission to inspect, examine and test as if the said plant were being manufactured on the Mechanical Contractor’s premises.</w:t>
      </w:r>
      <w:bookmarkEnd w:id="187"/>
      <w:r w:rsidRPr="003D0BEF">
        <w:rPr>
          <w:sz w:val="20"/>
          <w:szCs w:val="20"/>
        </w:rPr>
        <w:t xml:space="preserve"> </w:t>
      </w:r>
      <w:bookmarkStart w:id="188" w:name="_Toc90304092"/>
    </w:p>
    <w:p w14:paraId="36674C35" w14:textId="77777777" w:rsidR="004C7EBA" w:rsidRDefault="004C7EBA" w:rsidP="004C7EBA">
      <w:pPr>
        <w:pStyle w:val="ListParagraph"/>
        <w:tabs>
          <w:tab w:val="left" w:pos="709"/>
          <w:tab w:val="left" w:pos="1134"/>
          <w:tab w:val="left" w:pos="1418"/>
        </w:tabs>
        <w:ind w:left="709" w:right="-23"/>
        <w:jc w:val="both"/>
        <w:rPr>
          <w:sz w:val="20"/>
          <w:szCs w:val="20"/>
        </w:rPr>
      </w:pPr>
    </w:p>
    <w:p w14:paraId="1317EEDA" w14:textId="77777777" w:rsidR="004C7EBA" w:rsidRDefault="004C7EBA" w:rsidP="004C7EBA">
      <w:pPr>
        <w:pStyle w:val="ListParagraph"/>
        <w:tabs>
          <w:tab w:val="left" w:pos="709"/>
          <w:tab w:val="left" w:pos="1134"/>
          <w:tab w:val="left" w:pos="1418"/>
        </w:tabs>
        <w:ind w:left="709" w:right="-23"/>
        <w:jc w:val="both"/>
        <w:rPr>
          <w:sz w:val="20"/>
          <w:szCs w:val="20"/>
        </w:rPr>
      </w:pPr>
      <w:r w:rsidRPr="003D0BEF">
        <w:rPr>
          <w:sz w:val="20"/>
          <w:szCs w:val="20"/>
        </w:rPr>
        <w:t>Such inspection, examination or testing if made shall not absolve the Mechanical Contractor or release him from any obligation under this Specification.</w:t>
      </w:r>
      <w:bookmarkEnd w:id="188"/>
      <w:r w:rsidRPr="003D0BEF">
        <w:rPr>
          <w:sz w:val="20"/>
          <w:szCs w:val="20"/>
        </w:rPr>
        <w:t xml:space="preserve"> </w:t>
      </w:r>
      <w:bookmarkStart w:id="189" w:name="_Toc90304093"/>
    </w:p>
    <w:p w14:paraId="70F31DB5" w14:textId="77777777" w:rsidR="004C7EBA" w:rsidRDefault="004C7EBA" w:rsidP="004C7EBA">
      <w:pPr>
        <w:pStyle w:val="ListParagraph"/>
        <w:tabs>
          <w:tab w:val="left" w:pos="709"/>
          <w:tab w:val="left" w:pos="1134"/>
          <w:tab w:val="left" w:pos="1418"/>
        </w:tabs>
        <w:ind w:left="709" w:right="-23"/>
        <w:jc w:val="both"/>
        <w:rPr>
          <w:sz w:val="20"/>
          <w:szCs w:val="20"/>
        </w:rPr>
      </w:pPr>
    </w:p>
    <w:p w14:paraId="5AFC6F40" w14:textId="77777777" w:rsidR="004C7EBA" w:rsidRDefault="004C7EBA" w:rsidP="004C7EBA">
      <w:pPr>
        <w:pStyle w:val="ListParagraph"/>
        <w:tabs>
          <w:tab w:val="left" w:pos="709"/>
          <w:tab w:val="left" w:pos="1134"/>
          <w:tab w:val="left" w:pos="1418"/>
        </w:tabs>
        <w:ind w:left="709" w:right="-23"/>
        <w:jc w:val="both"/>
        <w:rPr>
          <w:sz w:val="20"/>
          <w:szCs w:val="20"/>
        </w:rPr>
      </w:pPr>
      <w:r w:rsidRPr="003D0BEF">
        <w:rPr>
          <w:sz w:val="20"/>
          <w:szCs w:val="20"/>
        </w:rPr>
        <w:t xml:space="preserve">Written notice shall be given to the Engineer of the date on which, and the place at which any plant will be ready for testing, and unless the Engineer shall attend at the place named within 10 days of the date which has been stated in his notice, tests may proceed which shall be deemed to have been made in the Engineer's presence, and the Mechanical Contractor shall forthwith forward to the Engineer duly certified copies of the test reading. The Engineer shall give twenty-four </w:t>
      </w:r>
      <w:proofErr w:type="spellStart"/>
      <w:r w:rsidRPr="003D0BEF">
        <w:rPr>
          <w:sz w:val="20"/>
          <w:szCs w:val="20"/>
        </w:rPr>
        <w:t>hours notice</w:t>
      </w:r>
      <w:proofErr w:type="spellEnd"/>
      <w:r w:rsidRPr="003D0BEF">
        <w:rPr>
          <w:sz w:val="20"/>
          <w:szCs w:val="20"/>
        </w:rPr>
        <w:t xml:space="preserve"> in writing of his intention to attend the tests. Such tests shall however, normally be attended solely by the Mechanical Contractor and his Commissioning Specialist.</w:t>
      </w:r>
      <w:bookmarkEnd w:id="189"/>
      <w:r w:rsidRPr="003D0BEF">
        <w:rPr>
          <w:sz w:val="20"/>
          <w:szCs w:val="20"/>
        </w:rPr>
        <w:t xml:space="preserve"> </w:t>
      </w:r>
      <w:bookmarkStart w:id="190" w:name="_Toc90304094"/>
    </w:p>
    <w:p w14:paraId="69A16FCE" w14:textId="77777777" w:rsidR="004C7EBA" w:rsidRDefault="004C7EBA" w:rsidP="004C7EBA">
      <w:pPr>
        <w:pStyle w:val="ListParagraph"/>
        <w:tabs>
          <w:tab w:val="left" w:pos="709"/>
          <w:tab w:val="left" w:pos="1134"/>
          <w:tab w:val="left" w:pos="1418"/>
        </w:tabs>
        <w:ind w:left="709" w:right="-23"/>
        <w:jc w:val="both"/>
        <w:rPr>
          <w:sz w:val="20"/>
          <w:szCs w:val="20"/>
        </w:rPr>
      </w:pPr>
    </w:p>
    <w:p w14:paraId="3CE68A12" w14:textId="77777777" w:rsidR="004C7EBA" w:rsidRDefault="004C7EBA" w:rsidP="004C7EBA">
      <w:pPr>
        <w:pStyle w:val="ListParagraph"/>
        <w:tabs>
          <w:tab w:val="left" w:pos="709"/>
          <w:tab w:val="left" w:pos="1134"/>
          <w:tab w:val="left" w:pos="1418"/>
        </w:tabs>
        <w:ind w:left="709" w:right="-23"/>
        <w:jc w:val="both"/>
        <w:rPr>
          <w:sz w:val="20"/>
          <w:szCs w:val="20"/>
        </w:rPr>
      </w:pPr>
      <w:r w:rsidRPr="003D0BEF">
        <w:rPr>
          <w:sz w:val="20"/>
          <w:szCs w:val="20"/>
        </w:rPr>
        <w:t>Where the Specification provides for tests at outside premises, the Mechanical Contractor, except where otherwise specified, shall provide free of charge, such assistance, labour, materials, electricity, fuel, stores, oils and grease specified by the manufacturers, apparatus and instruments as may be required and as may be reasonable to carry out such tests efficiently.</w:t>
      </w:r>
      <w:bookmarkEnd w:id="190"/>
      <w:r w:rsidRPr="003D0BEF">
        <w:rPr>
          <w:sz w:val="20"/>
          <w:szCs w:val="20"/>
        </w:rPr>
        <w:t xml:space="preserve"> </w:t>
      </w:r>
      <w:bookmarkStart w:id="191" w:name="_Toc90304095"/>
    </w:p>
    <w:p w14:paraId="3AEEBF95" w14:textId="77777777" w:rsidR="004C7EBA" w:rsidRDefault="004C7EBA" w:rsidP="004C7EBA">
      <w:pPr>
        <w:pStyle w:val="ListParagraph"/>
        <w:tabs>
          <w:tab w:val="left" w:pos="709"/>
          <w:tab w:val="left" w:pos="1134"/>
          <w:tab w:val="left" w:pos="1418"/>
        </w:tabs>
        <w:ind w:left="709" w:right="-23"/>
        <w:jc w:val="both"/>
        <w:rPr>
          <w:sz w:val="20"/>
          <w:szCs w:val="20"/>
        </w:rPr>
      </w:pPr>
    </w:p>
    <w:p w14:paraId="3AF66603" w14:textId="77777777" w:rsidR="004C7EBA" w:rsidRDefault="004C7EBA" w:rsidP="004C7EBA">
      <w:pPr>
        <w:pStyle w:val="ListParagraph"/>
        <w:tabs>
          <w:tab w:val="left" w:pos="709"/>
          <w:tab w:val="left" w:pos="1134"/>
          <w:tab w:val="left" w:pos="1418"/>
        </w:tabs>
        <w:ind w:left="709" w:right="-23"/>
        <w:jc w:val="both"/>
        <w:rPr>
          <w:sz w:val="20"/>
          <w:szCs w:val="20"/>
        </w:rPr>
      </w:pPr>
      <w:r w:rsidRPr="003D0BEF">
        <w:rPr>
          <w:sz w:val="20"/>
          <w:szCs w:val="20"/>
        </w:rPr>
        <w:t>If, after inspecting, examining, or testing the plant, the Engineer shall decide that such plant or any part thereof, is defective, and not in accordance with the Specification, he may reject the said plant or any part thereof by giving, within reasonable time, notice in writing of such rejection stating therein the ground upon which the said decision is based. Normally the Commissioning Specialist shall filter out and resolve such problems without recourse to ask for advice from the Engineer.</w:t>
      </w:r>
      <w:bookmarkEnd w:id="191"/>
      <w:r w:rsidRPr="003D0BEF">
        <w:rPr>
          <w:sz w:val="20"/>
          <w:szCs w:val="20"/>
        </w:rPr>
        <w:t xml:space="preserve"> </w:t>
      </w:r>
      <w:bookmarkStart w:id="192" w:name="_Toc90304096"/>
    </w:p>
    <w:p w14:paraId="34428E77" w14:textId="77777777" w:rsidR="004C7EBA" w:rsidRDefault="004C7EBA" w:rsidP="004C7EBA">
      <w:pPr>
        <w:pStyle w:val="ListParagraph"/>
        <w:tabs>
          <w:tab w:val="left" w:pos="709"/>
          <w:tab w:val="left" w:pos="1134"/>
          <w:tab w:val="left" w:pos="1418"/>
        </w:tabs>
        <w:ind w:left="709" w:right="-23"/>
        <w:jc w:val="both"/>
        <w:rPr>
          <w:sz w:val="20"/>
          <w:szCs w:val="20"/>
        </w:rPr>
      </w:pPr>
    </w:p>
    <w:p w14:paraId="41DAE15F" w14:textId="72154ADC" w:rsidR="004C7EBA" w:rsidRDefault="004C7EBA" w:rsidP="004C7EBA">
      <w:pPr>
        <w:pStyle w:val="ListParagraph"/>
        <w:tabs>
          <w:tab w:val="left" w:pos="709"/>
          <w:tab w:val="left" w:pos="1134"/>
          <w:tab w:val="left" w:pos="1418"/>
        </w:tabs>
        <w:ind w:left="709" w:right="-23"/>
        <w:jc w:val="both"/>
        <w:rPr>
          <w:sz w:val="20"/>
          <w:szCs w:val="20"/>
        </w:rPr>
      </w:pPr>
      <w:r w:rsidRPr="003D0BEF">
        <w:rPr>
          <w:sz w:val="20"/>
          <w:szCs w:val="20"/>
        </w:rPr>
        <w:t>At the commissioning and practical completion time of the Contract, all moving parts shall be adjusted and lubricated in accordance with the manufacturers' instructions, including the filling of oil wells, greasing of bearings, adjustment of belts, alignment of couplings, etc.</w:t>
      </w:r>
      <w:bookmarkEnd w:id="192"/>
      <w:r w:rsidRPr="003D0BEF">
        <w:rPr>
          <w:sz w:val="20"/>
          <w:szCs w:val="20"/>
        </w:rPr>
        <w:t xml:space="preserve"> </w:t>
      </w:r>
    </w:p>
    <w:p w14:paraId="35E5D69A" w14:textId="4D66B560" w:rsidR="0068379D" w:rsidRDefault="0068379D" w:rsidP="004C7EBA">
      <w:pPr>
        <w:pStyle w:val="ListParagraph"/>
        <w:tabs>
          <w:tab w:val="left" w:pos="709"/>
          <w:tab w:val="left" w:pos="1134"/>
          <w:tab w:val="left" w:pos="1418"/>
        </w:tabs>
        <w:ind w:left="709" w:right="-23"/>
        <w:jc w:val="both"/>
        <w:rPr>
          <w:sz w:val="20"/>
          <w:szCs w:val="20"/>
        </w:rPr>
      </w:pPr>
    </w:p>
    <w:p w14:paraId="32DC7EA8" w14:textId="77777777" w:rsidR="0068379D" w:rsidRPr="0068379D" w:rsidRDefault="0068379D" w:rsidP="0068379D">
      <w:pPr>
        <w:pStyle w:val="ListParagraph"/>
        <w:tabs>
          <w:tab w:val="left" w:pos="709"/>
          <w:tab w:val="left" w:pos="1134"/>
          <w:tab w:val="left" w:pos="1418"/>
        </w:tabs>
        <w:ind w:left="709" w:right="-23" w:hanging="709"/>
        <w:jc w:val="both"/>
        <w:rPr>
          <w:b/>
          <w:bCs/>
          <w:sz w:val="20"/>
          <w:szCs w:val="20"/>
        </w:rPr>
      </w:pPr>
      <w:r w:rsidRPr="0068379D">
        <w:rPr>
          <w:b/>
          <w:bCs/>
          <w:sz w:val="20"/>
          <w:szCs w:val="20"/>
        </w:rPr>
        <w:t>12.23</w:t>
      </w:r>
      <w:r w:rsidRPr="0068379D">
        <w:rPr>
          <w:b/>
          <w:bCs/>
          <w:sz w:val="20"/>
          <w:szCs w:val="20"/>
        </w:rPr>
        <w:tab/>
        <w:t xml:space="preserve">Flushing and Chemical Cleaning </w:t>
      </w:r>
      <w:bookmarkStart w:id="193" w:name="_Toc90304098"/>
    </w:p>
    <w:p w14:paraId="56DF1A7E" w14:textId="77777777" w:rsidR="0068379D" w:rsidRDefault="0068379D" w:rsidP="0068379D">
      <w:pPr>
        <w:pStyle w:val="ListParagraph"/>
        <w:tabs>
          <w:tab w:val="left" w:pos="709"/>
          <w:tab w:val="left" w:pos="1134"/>
          <w:tab w:val="left" w:pos="1418"/>
        </w:tabs>
        <w:ind w:left="709" w:right="-23"/>
        <w:jc w:val="both"/>
        <w:rPr>
          <w:sz w:val="20"/>
          <w:szCs w:val="20"/>
        </w:rPr>
      </w:pPr>
    </w:p>
    <w:p w14:paraId="25F2A2DE" w14:textId="3F7DD8A8" w:rsidR="0068379D" w:rsidRDefault="0068379D" w:rsidP="0068379D">
      <w:pPr>
        <w:pStyle w:val="ListParagraph"/>
        <w:tabs>
          <w:tab w:val="left" w:pos="709"/>
          <w:tab w:val="left" w:pos="1134"/>
          <w:tab w:val="left" w:pos="1418"/>
        </w:tabs>
        <w:ind w:left="709" w:right="-23"/>
        <w:jc w:val="both"/>
        <w:rPr>
          <w:sz w:val="20"/>
          <w:szCs w:val="20"/>
        </w:rPr>
      </w:pPr>
      <w:r>
        <w:rPr>
          <w:sz w:val="20"/>
          <w:szCs w:val="20"/>
        </w:rPr>
        <w:t>T</w:t>
      </w:r>
      <w:r w:rsidRPr="003D0BEF">
        <w:rPr>
          <w:sz w:val="20"/>
          <w:szCs w:val="20"/>
        </w:rPr>
        <w:t>he Commissioning Specialist shall be responsible for ensuring that all pipework is flushed and chemically cleaned by others as detailed elsewhere in this Specification. The Commissioning Specialist shall supervise the flushing and cleaning of all services and be satisfied that all work is being carried out in accordance with the relevant governing documents, BSRIA Application Guide AG1/2001 - Pre-commissioning and Cleaning of Pipework Systems and this Specification. The Commissioning Specialist shall issue a report to the Mechanical Contractor detailing any non-compliance with the above and a copy of the report shall be issued to the Engineer.</w:t>
      </w:r>
      <w:bookmarkEnd w:id="193"/>
      <w:r w:rsidRPr="003D0BEF">
        <w:rPr>
          <w:sz w:val="20"/>
          <w:szCs w:val="20"/>
        </w:rPr>
        <w:t xml:space="preserve"> </w:t>
      </w:r>
    </w:p>
    <w:p w14:paraId="59ED6D69" w14:textId="048B40D2" w:rsidR="00871C7E" w:rsidRDefault="00871C7E" w:rsidP="0068379D">
      <w:pPr>
        <w:pStyle w:val="ListParagraph"/>
        <w:tabs>
          <w:tab w:val="left" w:pos="709"/>
          <w:tab w:val="left" w:pos="1134"/>
          <w:tab w:val="left" w:pos="1418"/>
        </w:tabs>
        <w:ind w:left="709" w:right="-23"/>
        <w:jc w:val="both"/>
        <w:rPr>
          <w:sz w:val="20"/>
          <w:szCs w:val="20"/>
        </w:rPr>
      </w:pPr>
    </w:p>
    <w:p w14:paraId="566BC5F2" w14:textId="77777777" w:rsidR="00871C7E" w:rsidRPr="00871C7E" w:rsidRDefault="00871C7E" w:rsidP="00871C7E">
      <w:pPr>
        <w:pStyle w:val="ListParagraph"/>
        <w:tabs>
          <w:tab w:val="left" w:pos="709"/>
          <w:tab w:val="left" w:pos="1134"/>
          <w:tab w:val="left" w:pos="1418"/>
        </w:tabs>
        <w:ind w:left="709" w:right="-23" w:hanging="709"/>
        <w:jc w:val="both"/>
        <w:rPr>
          <w:b/>
          <w:bCs/>
          <w:sz w:val="20"/>
          <w:szCs w:val="20"/>
        </w:rPr>
      </w:pPr>
      <w:r w:rsidRPr="00871C7E">
        <w:rPr>
          <w:b/>
          <w:bCs/>
          <w:sz w:val="20"/>
          <w:szCs w:val="20"/>
        </w:rPr>
        <w:t>12.24</w:t>
      </w:r>
      <w:r w:rsidRPr="00871C7E">
        <w:rPr>
          <w:b/>
          <w:bCs/>
          <w:sz w:val="20"/>
          <w:szCs w:val="20"/>
        </w:rPr>
        <w:tab/>
        <w:t>Tolerances</w:t>
      </w:r>
      <w:bookmarkStart w:id="194" w:name="_Toc90304100"/>
    </w:p>
    <w:p w14:paraId="2DB40466" w14:textId="77777777" w:rsidR="00871C7E" w:rsidRDefault="00871C7E" w:rsidP="00871C7E">
      <w:pPr>
        <w:pStyle w:val="ListParagraph"/>
        <w:tabs>
          <w:tab w:val="left" w:pos="709"/>
          <w:tab w:val="left" w:pos="1134"/>
          <w:tab w:val="left" w:pos="1418"/>
        </w:tabs>
        <w:ind w:left="709" w:right="-23"/>
        <w:jc w:val="both"/>
        <w:rPr>
          <w:sz w:val="20"/>
          <w:szCs w:val="20"/>
        </w:rPr>
      </w:pPr>
    </w:p>
    <w:p w14:paraId="5A47E3C0" w14:textId="77777777" w:rsidR="00871C7E" w:rsidRDefault="00871C7E" w:rsidP="00871C7E">
      <w:pPr>
        <w:pStyle w:val="ListParagraph"/>
        <w:tabs>
          <w:tab w:val="left" w:pos="709"/>
          <w:tab w:val="left" w:pos="1134"/>
          <w:tab w:val="left" w:pos="1418"/>
        </w:tabs>
        <w:ind w:left="709" w:right="-23"/>
        <w:jc w:val="both"/>
        <w:rPr>
          <w:sz w:val="20"/>
          <w:szCs w:val="20"/>
        </w:rPr>
      </w:pPr>
      <w:r w:rsidRPr="003D0BEF">
        <w:rPr>
          <w:sz w:val="20"/>
          <w:szCs w:val="20"/>
        </w:rPr>
        <w:t>All systems should be regulated to tolerance bands to ensure that they meet the design intent.</w:t>
      </w:r>
      <w:bookmarkEnd w:id="194"/>
      <w:r w:rsidRPr="003D0BEF">
        <w:rPr>
          <w:sz w:val="20"/>
          <w:szCs w:val="20"/>
        </w:rPr>
        <w:t xml:space="preserve"> </w:t>
      </w:r>
      <w:bookmarkStart w:id="195" w:name="_Toc90304101"/>
    </w:p>
    <w:p w14:paraId="7854B6FE" w14:textId="77777777" w:rsidR="00871C7E" w:rsidRDefault="00871C7E" w:rsidP="00871C7E">
      <w:pPr>
        <w:pStyle w:val="ListParagraph"/>
        <w:tabs>
          <w:tab w:val="left" w:pos="709"/>
          <w:tab w:val="left" w:pos="1134"/>
          <w:tab w:val="left" w:pos="1418"/>
        </w:tabs>
        <w:ind w:left="709" w:right="-23"/>
        <w:jc w:val="both"/>
        <w:rPr>
          <w:sz w:val="20"/>
          <w:szCs w:val="20"/>
        </w:rPr>
      </w:pPr>
    </w:p>
    <w:p w14:paraId="623E3759" w14:textId="77777777" w:rsidR="00871C7E" w:rsidRDefault="00871C7E" w:rsidP="00871C7E">
      <w:pPr>
        <w:pStyle w:val="ListParagraph"/>
        <w:tabs>
          <w:tab w:val="left" w:pos="709"/>
          <w:tab w:val="left" w:pos="1134"/>
          <w:tab w:val="left" w:pos="1418"/>
        </w:tabs>
        <w:ind w:left="709" w:right="-23"/>
        <w:jc w:val="both"/>
        <w:rPr>
          <w:sz w:val="20"/>
          <w:szCs w:val="20"/>
        </w:rPr>
      </w:pPr>
      <w:r w:rsidRPr="003D0BEF">
        <w:rPr>
          <w:sz w:val="20"/>
          <w:szCs w:val="20"/>
        </w:rPr>
        <w:t xml:space="preserve">Systems shall be commissioned in accordance with the tolerances detailed in the following table except where more stringent requirements are detailed in the specific sections of this specification / drawings. Where a tolerance is not defined in the Tender documents the levels within the CIBSE commissioning codes shall be used for tender and confirmed with the Engineer before commencing work. Should the Commissioning Specialist be unclear of the performance effect (Low, Med, High) of the systems within this specification then </w:t>
      </w:r>
      <w:r w:rsidRPr="003D0BEF">
        <w:rPr>
          <w:sz w:val="20"/>
          <w:szCs w:val="20"/>
        </w:rPr>
        <w:lastRenderedPageBreak/>
        <w:t>he shall seek advice from the Engineer.</w:t>
      </w:r>
      <w:bookmarkEnd w:id="195"/>
      <w:r w:rsidRPr="003D0BEF">
        <w:rPr>
          <w:sz w:val="20"/>
          <w:szCs w:val="20"/>
        </w:rPr>
        <w:t xml:space="preserve"> </w:t>
      </w:r>
      <w:bookmarkStart w:id="196" w:name="_Toc90304102"/>
    </w:p>
    <w:p w14:paraId="75E25256" w14:textId="77777777" w:rsidR="00871C7E" w:rsidRDefault="00871C7E" w:rsidP="00871C7E">
      <w:pPr>
        <w:pStyle w:val="ListParagraph"/>
        <w:tabs>
          <w:tab w:val="left" w:pos="709"/>
          <w:tab w:val="left" w:pos="1134"/>
          <w:tab w:val="left" w:pos="1418"/>
        </w:tabs>
        <w:ind w:left="709" w:right="-23"/>
        <w:jc w:val="both"/>
        <w:rPr>
          <w:sz w:val="20"/>
          <w:szCs w:val="20"/>
        </w:rPr>
      </w:pPr>
    </w:p>
    <w:p w14:paraId="6B787877" w14:textId="77777777" w:rsidR="00871C7E" w:rsidRDefault="00871C7E" w:rsidP="00871C7E">
      <w:pPr>
        <w:pStyle w:val="ListParagraph"/>
        <w:tabs>
          <w:tab w:val="left" w:pos="709"/>
          <w:tab w:val="left" w:pos="1134"/>
          <w:tab w:val="left" w:pos="1418"/>
        </w:tabs>
        <w:ind w:left="709" w:right="-23"/>
        <w:jc w:val="both"/>
        <w:rPr>
          <w:sz w:val="20"/>
          <w:szCs w:val="20"/>
        </w:rPr>
      </w:pPr>
      <w:r w:rsidRPr="003D0BEF">
        <w:rPr>
          <w:sz w:val="20"/>
          <w:szCs w:val="20"/>
        </w:rPr>
        <w:t>For most heating and chilled water applications, the Performance Effect shall be considered as Medium and the tolerances are summarised in the table below. For close control air-conditioning the performance effect is High.</w:t>
      </w:r>
      <w:bookmarkStart w:id="197" w:name="_Toc90304103"/>
      <w:bookmarkEnd w:id="196"/>
    </w:p>
    <w:p w14:paraId="62CC90B1" w14:textId="77777777" w:rsidR="00871C7E" w:rsidRDefault="00871C7E" w:rsidP="00871C7E">
      <w:pPr>
        <w:pStyle w:val="ListParagraph"/>
        <w:tabs>
          <w:tab w:val="left" w:pos="709"/>
          <w:tab w:val="left" w:pos="1134"/>
          <w:tab w:val="left" w:pos="1418"/>
        </w:tabs>
        <w:ind w:left="709" w:right="-23"/>
        <w:jc w:val="both"/>
        <w:rPr>
          <w:sz w:val="20"/>
          <w:szCs w:val="20"/>
        </w:rPr>
      </w:pPr>
    </w:p>
    <w:p w14:paraId="31CC4EC2" w14:textId="77777777" w:rsidR="00871C7E" w:rsidRDefault="00871C7E" w:rsidP="00871C7E">
      <w:pPr>
        <w:pStyle w:val="ListParagraph"/>
        <w:tabs>
          <w:tab w:val="left" w:pos="709"/>
          <w:tab w:val="left" w:pos="1134"/>
          <w:tab w:val="left" w:pos="1418"/>
        </w:tabs>
        <w:ind w:left="709" w:right="-23"/>
        <w:jc w:val="both"/>
        <w:rPr>
          <w:sz w:val="20"/>
          <w:szCs w:val="20"/>
        </w:rPr>
      </w:pPr>
      <w:r w:rsidRPr="003D0BEF">
        <w:rPr>
          <w:sz w:val="20"/>
          <w:szCs w:val="20"/>
        </w:rPr>
        <w:t>On the air side, for general comfort cooling and ventilation systems, the performance effect shall be considered as Low. For full air-conditioning and pressurisation systems the performance effect is Medium and for close control air-condition the cpwp.com 9 performance effect is High. The Commissioning Specialist shall consult the Engineer about acceptable tolerances for special process applications prior to the completion of the Mechanical Contractor’s working drawings.</w:t>
      </w:r>
      <w:bookmarkEnd w:id="197"/>
      <w:r w:rsidRPr="003D0BEF">
        <w:rPr>
          <w:sz w:val="20"/>
          <w:szCs w:val="20"/>
        </w:rPr>
        <w:t xml:space="preserve"> </w:t>
      </w:r>
      <w:bookmarkStart w:id="198" w:name="_Toc90304104"/>
    </w:p>
    <w:p w14:paraId="4F363ED1" w14:textId="77777777" w:rsidR="00871C7E" w:rsidRDefault="00871C7E" w:rsidP="00871C7E">
      <w:pPr>
        <w:pStyle w:val="ListParagraph"/>
        <w:tabs>
          <w:tab w:val="left" w:pos="709"/>
          <w:tab w:val="left" w:pos="1134"/>
          <w:tab w:val="left" w:pos="1418"/>
        </w:tabs>
        <w:ind w:left="709" w:right="-23"/>
        <w:jc w:val="both"/>
        <w:rPr>
          <w:sz w:val="20"/>
          <w:szCs w:val="20"/>
        </w:rPr>
      </w:pPr>
    </w:p>
    <w:p w14:paraId="03B54564" w14:textId="77777777" w:rsidR="00871C7E" w:rsidRDefault="00871C7E" w:rsidP="00871C7E">
      <w:pPr>
        <w:pStyle w:val="ListParagraph"/>
        <w:tabs>
          <w:tab w:val="left" w:pos="709"/>
          <w:tab w:val="left" w:pos="1134"/>
          <w:tab w:val="left" w:pos="1418"/>
        </w:tabs>
        <w:ind w:left="709" w:right="-23"/>
        <w:jc w:val="both"/>
        <w:rPr>
          <w:sz w:val="20"/>
          <w:szCs w:val="20"/>
        </w:rPr>
      </w:pPr>
      <w:r w:rsidRPr="003D0BEF">
        <w:rPr>
          <w:sz w:val="20"/>
          <w:szCs w:val="20"/>
        </w:rPr>
        <w:t>For a proportional balance to be achieved on water systems, the upper and lower tolerance levels should not be exceeded. The index leg shall not be less than the minimum value and the remainder of the proportional balance should be achieved within the overall tolerance and should aggregate to at least 100%.</w:t>
      </w:r>
      <w:bookmarkEnd w:id="198"/>
      <w:r w:rsidRPr="003D0BEF">
        <w:rPr>
          <w:sz w:val="20"/>
          <w:szCs w:val="20"/>
        </w:rPr>
        <w:t xml:space="preserve"> </w:t>
      </w:r>
      <w:bookmarkStart w:id="199" w:name="_Toc90304105"/>
    </w:p>
    <w:p w14:paraId="48CEACA1" w14:textId="77777777" w:rsidR="00871C7E" w:rsidRDefault="00871C7E" w:rsidP="00871C7E">
      <w:pPr>
        <w:pStyle w:val="ListParagraph"/>
        <w:tabs>
          <w:tab w:val="left" w:pos="709"/>
          <w:tab w:val="left" w:pos="1134"/>
          <w:tab w:val="left" w:pos="1418"/>
        </w:tabs>
        <w:ind w:left="709" w:right="-23"/>
        <w:jc w:val="both"/>
        <w:rPr>
          <w:sz w:val="20"/>
          <w:szCs w:val="20"/>
        </w:rPr>
      </w:pPr>
    </w:p>
    <w:p w14:paraId="4E8B4E1C" w14:textId="3BC16D56" w:rsidR="00871C7E" w:rsidRDefault="00871C7E" w:rsidP="00871C7E">
      <w:pPr>
        <w:pStyle w:val="ListParagraph"/>
        <w:tabs>
          <w:tab w:val="left" w:pos="709"/>
          <w:tab w:val="left" w:pos="1134"/>
          <w:tab w:val="left" w:pos="1418"/>
        </w:tabs>
        <w:ind w:left="709" w:right="-23"/>
        <w:jc w:val="both"/>
        <w:rPr>
          <w:sz w:val="20"/>
          <w:szCs w:val="20"/>
        </w:rPr>
      </w:pPr>
      <w:r w:rsidRPr="003D0BEF">
        <w:rPr>
          <w:sz w:val="20"/>
          <w:szCs w:val="20"/>
        </w:rPr>
        <w:t>The following table shows permissible tolerances for the most common applications for water and air systems. The Commissioning Codes W &amp; A should be referred to for all other applications. This table is to be read along with the associated notes and conditions of use within those Codes.</w:t>
      </w:r>
      <w:bookmarkEnd w:id="199"/>
    </w:p>
    <w:p w14:paraId="068C55B6" w14:textId="1384D400" w:rsidR="00871C7E" w:rsidRDefault="00871C7E" w:rsidP="00871C7E">
      <w:pPr>
        <w:pStyle w:val="ListParagraph"/>
        <w:tabs>
          <w:tab w:val="left" w:pos="709"/>
          <w:tab w:val="left" w:pos="1134"/>
          <w:tab w:val="left" w:pos="1418"/>
        </w:tabs>
        <w:ind w:left="709" w:right="-23"/>
        <w:jc w:val="both"/>
        <w:rPr>
          <w:sz w:val="20"/>
          <w:szCs w:val="20"/>
        </w:rPr>
      </w:pPr>
    </w:p>
    <w:tbl>
      <w:tblPr>
        <w:tblStyle w:val="TableGrid6"/>
        <w:tblW w:w="10485" w:type="dxa"/>
        <w:tblInd w:w="279" w:type="dxa"/>
        <w:tblLook w:val="0000" w:firstRow="0" w:lastRow="0" w:firstColumn="0" w:lastColumn="0" w:noHBand="0" w:noVBand="0"/>
      </w:tblPr>
      <w:tblGrid>
        <w:gridCol w:w="2689"/>
        <w:gridCol w:w="5103"/>
        <w:gridCol w:w="2693"/>
      </w:tblGrid>
      <w:tr w:rsidR="00871C7E" w:rsidRPr="0078614C" w14:paraId="0FCA38FE" w14:textId="77777777" w:rsidTr="00871C7E">
        <w:tc>
          <w:tcPr>
            <w:tcW w:w="10485" w:type="dxa"/>
            <w:gridSpan w:val="3"/>
            <w:shd w:val="clear" w:color="auto" w:fill="FFF9EA" w:themeFill="accent6" w:themeFillTint="33"/>
          </w:tcPr>
          <w:p w14:paraId="7ABF165F" w14:textId="77777777" w:rsidR="00871C7E" w:rsidRPr="0078614C" w:rsidRDefault="00871C7E" w:rsidP="00F03915">
            <w:pPr>
              <w:pStyle w:val="Heading3NTBS"/>
              <w:tabs>
                <w:tab w:val="clear" w:pos="972"/>
                <w:tab w:val="left" w:pos="709"/>
              </w:tabs>
              <w:ind w:left="0" w:right="-23" w:firstLine="0"/>
              <w:jc w:val="center"/>
              <w:rPr>
                <w:sz w:val="20"/>
                <w:szCs w:val="20"/>
              </w:rPr>
            </w:pPr>
            <w:bookmarkStart w:id="200" w:name="_Toc90304106"/>
            <w:r w:rsidRPr="0078614C">
              <w:rPr>
                <w:sz w:val="20"/>
                <w:szCs w:val="20"/>
              </w:rPr>
              <w:t>Commissioning Tolerances</w:t>
            </w:r>
            <w:bookmarkEnd w:id="200"/>
          </w:p>
        </w:tc>
      </w:tr>
      <w:tr w:rsidR="00871C7E" w14:paraId="23FA859E" w14:textId="77777777" w:rsidTr="00871C7E">
        <w:tc>
          <w:tcPr>
            <w:tcW w:w="7792" w:type="dxa"/>
            <w:gridSpan w:val="2"/>
            <w:shd w:val="clear" w:color="auto" w:fill="FFF9EA" w:themeFill="accent6" w:themeFillTint="33"/>
          </w:tcPr>
          <w:p w14:paraId="5BF93320" w14:textId="00A5EB71" w:rsidR="00871C7E" w:rsidRPr="0078614C" w:rsidRDefault="00871C7E" w:rsidP="00F03915">
            <w:pPr>
              <w:pStyle w:val="Heading3NTBS"/>
              <w:tabs>
                <w:tab w:val="clear" w:pos="972"/>
                <w:tab w:val="left" w:pos="709"/>
              </w:tabs>
              <w:ind w:left="0" w:right="-23" w:firstLine="0"/>
              <w:jc w:val="center"/>
              <w:rPr>
                <w:sz w:val="20"/>
                <w:szCs w:val="20"/>
              </w:rPr>
            </w:pPr>
            <w:bookmarkStart w:id="201" w:name="_Toc90304107"/>
            <w:r w:rsidRPr="0078614C">
              <w:rPr>
                <w:sz w:val="20"/>
                <w:szCs w:val="20"/>
              </w:rPr>
              <w:t>Component Description</w:t>
            </w:r>
            <w:bookmarkEnd w:id="201"/>
          </w:p>
        </w:tc>
        <w:tc>
          <w:tcPr>
            <w:tcW w:w="2693" w:type="dxa"/>
            <w:shd w:val="clear" w:color="auto" w:fill="FFF9EA" w:themeFill="accent6" w:themeFillTint="33"/>
          </w:tcPr>
          <w:p w14:paraId="022B3E14" w14:textId="77777777" w:rsidR="00871C7E" w:rsidRDefault="00871C7E" w:rsidP="00F03915">
            <w:pPr>
              <w:pStyle w:val="Heading3NTBS"/>
              <w:tabs>
                <w:tab w:val="clear" w:pos="972"/>
                <w:tab w:val="left" w:pos="709"/>
              </w:tabs>
              <w:ind w:left="0" w:right="-23" w:firstLine="0"/>
              <w:jc w:val="center"/>
              <w:rPr>
                <w:b w:val="0"/>
                <w:bCs w:val="0"/>
                <w:sz w:val="20"/>
                <w:szCs w:val="20"/>
              </w:rPr>
            </w:pPr>
            <w:bookmarkStart w:id="202" w:name="_Toc90304108"/>
            <w:r>
              <w:rPr>
                <w:b w:val="0"/>
                <w:bCs w:val="0"/>
                <w:sz w:val="20"/>
                <w:szCs w:val="20"/>
              </w:rPr>
              <w:t>Flow Rate Tolerance</w:t>
            </w:r>
            <w:bookmarkEnd w:id="202"/>
          </w:p>
          <w:p w14:paraId="4FF92483" w14:textId="77777777" w:rsidR="00871C7E" w:rsidRDefault="00871C7E" w:rsidP="00F03915">
            <w:pPr>
              <w:pStyle w:val="Heading3NTBS"/>
              <w:tabs>
                <w:tab w:val="clear" w:pos="972"/>
                <w:tab w:val="left" w:pos="709"/>
              </w:tabs>
              <w:ind w:left="0" w:right="-23" w:firstLine="0"/>
              <w:jc w:val="center"/>
              <w:rPr>
                <w:b w:val="0"/>
                <w:bCs w:val="0"/>
                <w:sz w:val="20"/>
                <w:szCs w:val="20"/>
              </w:rPr>
            </w:pPr>
            <w:bookmarkStart w:id="203" w:name="_Toc90304109"/>
            <w:r>
              <w:rPr>
                <w:b w:val="0"/>
                <w:bCs w:val="0"/>
                <w:sz w:val="20"/>
                <w:szCs w:val="20"/>
              </w:rPr>
              <w:t>(% Design)</w:t>
            </w:r>
            <w:bookmarkEnd w:id="203"/>
          </w:p>
        </w:tc>
      </w:tr>
      <w:tr w:rsidR="00871C7E" w14:paraId="548EA26A" w14:textId="77777777" w:rsidTr="00871C7E">
        <w:tc>
          <w:tcPr>
            <w:tcW w:w="2689" w:type="dxa"/>
            <w:vMerge w:val="restart"/>
          </w:tcPr>
          <w:p w14:paraId="5CE4C893" w14:textId="3B8773AA" w:rsidR="00871C7E" w:rsidRPr="0078614C" w:rsidRDefault="00871C7E" w:rsidP="00F03915">
            <w:pPr>
              <w:pStyle w:val="Heading3NTBS"/>
              <w:tabs>
                <w:tab w:val="clear" w:pos="972"/>
                <w:tab w:val="left" w:pos="709"/>
              </w:tabs>
              <w:ind w:left="0" w:right="-23" w:firstLine="0"/>
              <w:jc w:val="center"/>
              <w:rPr>
                <w:b w:val="0"/>
                <w:bCs w:val="0"/>
                <w:sz w:val="20"/>
                <w:szCs w:val="20"/>
              </w:rPr>
            </w:pPr>
            <w:bookmarkStart w:id="204" w:name="_Toc90304110"/>
            <w:r w:rsidRPr="0078614C">
              <w:rPr>
                <w:b w:val="0"/>
                <w:bCs w:val="0"/>
                <w:sz w:val="20"/>
                <w:szCs w:val="20"/>
              </w:rPr>
              <w:t>LTHW heating systems where flow / return temperature difference ≥ 11°c, performance effect Medium.</w:t>
            </w:r>
            <w:bookmarkEnd w:id="204"/>
          </w:p>
        </w:tc>
        <w:tc>
          <w:tcPr>
            <w:tcW w:w="5103" w:type="dxa"/>
          </w:tcPr>
          <w:p w14:paraId="4FEFA8DC" w14:textId="77777777" w:rsidR="00871C7E" w:rsidRDefault="00871C7E" w:rsidP="00F03915">
            <w:pPr>
              <w:pStyle w:val="Heading3NTBS"/>
              <w:tabs>
                <w:tab w:val="clear" w:pos="972"/>
                <w:tab w:val="left" w:pos="709"/>
              </w:tabs>
              <w:ind w:left="0" w:right="-23" w:firstLine="0"/>
              <w:jc w:val="center"/>
              <w:rPr>
                <w:b w:val="0"/>
                <w:bCs w:val="0"/>
                <w:sz w:val="20"/>
                <w:szCs w:val="20"/>
              </w:rPr>
            </w:pPr>
            <w:bookmarkStart w:id="205" w:name="_Toc90304111"/>
            <w:r w:rsidRPr="0078614C">
              <w:rPr>
                <w:b w:val="0"/>
                <w:bCs w:val="0"/>
                <w:sz w:val="20"/>
                <w:szCs w:val="20"/>
              </w:rPr>
              <w:t xml:space="preserve">Terminal units where flow rate </w:t>
            </w:r>
            <w:r>
              <w:rPr>
                <w:b w:val="0"/>
                <w:bCs w:val="0"/>
                <w:sz w:val="20"/>
                <w:szCs w:val="20"/>
              </w:rPr>
              <w:t>&lt;0.1 l/s (e.g. rads &amp; FCU’s)</w:t>
            </w:r>
            <w:bookmarkEnd w:id="205"/>
          </w:p>
        </w:tc>
        <w:tc>
          <w:tcPr>
            <w:tcW w:w="2693" w:type="dxa"/>
          </w:tcPr>
          <w:p w14:paraId="382DEA9F" w14:textId="77777777" w:rsidR="00871C7E" w:rsidRDefault="00871C7E" w:rsidP="00F03915">
            <w:pPr>
              <w:pStyle w:val="Heading3NTBS"/>
              <w:tabs>
                <w:tab w:val="clear" w:pos="972"/>
                <w:tab w:val="left" w:pos="709"/>
              </w:tabs>
              <w:ind w:left="0" w:right="-23" w:firstLine="0"/>
              <w:jc w:val="center"/>
              <w:rPr>
                <w:b w:val="0"/>
                <w:bCs w:val="0"/>
                <w:sz w:val="20"/>
                <w:szCs w:val="20"/>
              </w:rPr>
            </w:pPr>
            <w:bookmarkStart w:id="206" w:name="_Toc90304112"/>
            <w:r>
              <w:rPr>
                <w:b w:val="0"/>
                <w:bCs w:val="0"/>
                <w:sz w:val="20"/>
                <w:szCs w:val="20"/>
              </w:rPr>
              <w:t>90 – 100%</w:t>
            </w:r>
            <w:bookmarkEnd w:id="206"/>
          </w:p>
        </w:tc>
      </w:tr>
      <w:tr w:rsidR="00871C7E" w:rsidRPr="0078614C" w14:paraId="3327705A" w14:textId="77777777" w:rsidTr="00871C7E">
        <w:tc>
          <w:tcPr>
            <w:tcW w:w="2689" w:type="dxa"/>
            <w:vMerge/>
          </w:tcPr>
          <w:p w14:paraId="7EF98F60" w14:textId="77777777" w:rsidR="00871C7E" w:rsidRDefault="00871C7E" w:rsidP="00F03915">
            <w:pPr>
              <w:pStyle w:val="Heading3NTBS"/>
              <w:tabs>
                <w:tab w:val="clear" w:pos="972"/>
                <w:tab w:val="left" w:pos="709"/>
              </w:tabs>
              <w:ind w:left="0" w:right="-23" w:firstLine="0"/>
              <w:jc w:val="both"/>
              <w:rPr>
                <w:b w:val="0"/>
                <w:bCs w:val="0"/>
                <w:sz w:val="20"/>
                <w:szCs w:val="20"/>
              </w:rPr>
            </w:pPr>
          </w:p>
        </w:tc>
        <w:tc>
          <w:tcPr>
            <w:tcW w:w="5103" w:type="dxa"/>
          </w:tcPr>
          <w:p w14:paraId="46FE5208" w14:textId="77777777" w:rsidR="00871C7E" w:rsidRPr="0078614C" w:rsidRDefault="00871C7E" w:rsidP="00F03915">
            <w:pPr>
              <w:pStyle w:val="Heading3NTBS"/>
              <w:tabs>
                <w:tab w:val="clear" w:pos="972"/>
                <w:tab w:val="left" w:pos="709"/>
              </w:tabs>
              <w:ind w:left="0" w:right="-23" w:firstLine="0"/>
              <w:jc w:val="center"/>
              <w:rPr>
                <w:b w:val="0"/>
                <w:bCs w:val="0"/>
                <w:sz w:val="20"/>
                <w:szCs w:val="20"/>
              </w:rPr>
            </w:pPr>
            <w:bookmarkStart w:id="207" w:name="_Toc90304113"/>
            <w:r w:rsidRPr="0078614C">
              <w:rPr>
                <w:b w:val="0"/>
                <w:bCs w:val="0"/>
                <w:sz w:val="20"/>
                <w:szCs w:val="20"/>
              </w:rPr>
              <w:t>AHU coils where flow rate &gt;0.1 l/s</w:t>
            </w:r>
            <w:bookmarkEnd w:id="207"/>
          </w:p>
        </w:tc>
        <w:tc>
          <w:tcPr>
            <w:tcW w:w="2693" w:type="dxa"/>
          </w:tcPr>
          <w:p w14:paraId="259DD5FF" w14:textId="77777777" w:rsidR="00871C7E" w:rsidRPr="0078614C" w:rsidRDefault="00871C7E" w:rsidP="00F03915">
            <w:pPr>
              <w:pStyle w:val="Heading3NTBS"/>
              <w:tabs>
                <w:tab w:val="clear" w:pos="972"/>
                <w:tab w:val="left" w:pos="709"/>
              </w:tabs>
              <w:ind w:left="0" w:right="-23" w:firstLine="0"/>
              <w:jc w:val="center"/>
              <w:rPr>
                <w:b w:val="0"/>
                <w:bCs w:val="0"/>
                <w:sz w:val="20"/>
                <w:szCs w:val="20"/>
              </w:rPr>
            </w:pPr>
            <w:bookmarkStart w:id="208" w:name="_Toc90304114"/>
            <w:r w:rsidRPr="0078614C">
              <w:rPr>
                <w:b w:val="0"/>
                <w:bCs w:val="0"/>
                <w:sz w:val="20"/>
                <w:szCs w:val="20"/>
              </w:rPr>
              <w:t>92.5 – 107.5%</w:t>
            </w:r>
            <w:bookmarkEnd w:id="208"/>
          </w:p>
        </w:tc>
      </w:tr>
      <w:tr w:rsidR="00871C7E" w:rsidRPr="0078614C" w14:paraId="3B036AC4" w14:textId="77777777" w:rsidTr="00871C7E">
        <w:tc>
          <w:tcPr>
            <w:tcW w:w="2689" w:type="dxa"/>
            <w:vMerge/>
          </w:tcPr>
          <w:p w14:paraId="0B0E08F0" w14:textId="77777777" w:rsidR="00871C7E" w:rsidRDefault="00871C7E" w:rsidP="00F03915">
            <w:pPr>
              <w:pStyle w:val="Heading3NTBS"/>
              <w:tabs>
                <w:tab w:val="clear" w:pos="972"/>
                <w:tab w:val="left" w:pos="709"/>
              </w:tabs>
              <w:ind w:left="0" w:right="-23" w:firstLine="0"/>
              <w:jc w:val="both"/>
              <w:rPr>
                <w:b w:val="0"/>
                <w:bCs w:val="0"/>
                <w:sz w:val="20"/>
                <w:szCs w:val="20"/>
              </w:rPr>
            </w:pPr>
          </w:p>
        </w:tc>
        <w:tc>
          <w:tcPr>
            <w:tcW w:w="5103" w:type="dxa"/>
          </w:tcPr>
          <w:p w14:paraId="3479834E" w14:textId="77777777" w:rsidR="00871C7E" w:rsidRDefault="00871C7E" w:rsidP="00F03915">
            <w:pPr>
              <w:pStyle w:val="Heading3NTBS"/>
              <w:tabs>
                <w:tab w:val="clear" w:pos="972"/>
                <w:tab w:val="left" w:pos="709"/>
              </w:tabs>
              <w:ind w:left="0" w:right="-23" w:firstLine="0"/>
              <w:jc w:val="center"/>
              <w:rPr>
                <w:b w:val="0"/>
                <w:bCs w:val="0"/>
                <w:sz w:val="20"/>
                <w:szCs w:val="20"/>
              </w:rPr>
            </w:pPr>
            <w:bookmarkStart w:id="209" w:name="_Toc90304115"/>
            <w:r>
              <w:rPr>
                <w:b w:val="0"/>
                <w:bCs w:val="0"/>
                <w:sz w:val="20"/>
                <w:szCs w:val="20"/>
              </w:rPr>
              <w:t>Branches</w:t>
            </w:r>
            <w:bookmarkEnd w:id="209"/>
          </w:p>
        </w:tc>
        <w:tc>
          <w:tcPr>
            <w:tcW w:w="2693" w:type="dxa"/>
          </w:tcPr>
          <w:p w14:paraId="34AF0FF1" w14:textId="77777777" w:rsidR="00871C7E" w:rsidRPr="0078614C" w:rsidRDefault="00871C7E" w:rsidP="00F03915">
            <w:pPr>
              <w:pStyle w:val="Heading3NTBS"/>
              <w:tabs>
                <w:tab w:val="clear" w:pos="972"/>
                <w:tab w:val="left" w:pos="709"/>
              </w:tabs>
              <w:ind w:left="0" w:right="-23" w:firstLine="0"/>
              <w:jc w:val="center"/>
              <w:rPr>
                <w:b w:val="0"/>
                <w:bCs w:val="0"/>
                <w:sz w:val="20"/>
                <w:szCs w:val="20"/>
              </w:rPr>
            </w:pPr>
            <w:bookmarkStart w:id="210" w:name="_Toc90304116"/>
            <w:r w:rsidRPr="0078614C">
              <w:rPr>
                <w:b w:val="0"/>
                <w:bCs w:val="0"/>
                <w:sz w:val="20"/>
                <w:szCs w:val="20"/>
              </w:rPr>
              <w:t>92.5 – 107.5%</w:t>
            </w:r>
            <w:bookmarkEnd w:id="210"/>
          </w:p>
        </w:tc>
      </w:tr>
      <w:tr w:rsidR="00871C7E" w:rsidRPr="0078614C" w14:paraId="2D909B2F" w14:textId="77777777" w:rsidTr="00871C7E">
        <w:tc>
          <w:tcPr>
            <w:tcW w:w="2689" w:type="dxa"/>
            <w:vMerge/>
          </w:tcPr>
          <w:p w14:paraId="0D23AF5B" w14:textId="77777777" w:rsidR="00871C7E" w:rsidRDefault="00871C7E" w:rsidP="00F03915">
            <w:pPr>
              <w:pStyle w:val="Heading3NTBS"/>
              <w:tabs>
                <w:tab w:val="clear" w:pos="972"/>
                <w:tab w:val="left" w:pos="709"/>
              </w:tabs>
              <w:ind w:left="0" w:right="-23" w:firstLine="0"/>
              <w:jc w:val="both"/>
              <w:rPr>
                <w:b w:val="0"/>
                <w:bCs w:val="0"/>
                <w:sz w:val="20"/>
                <w:szCs w:val="20"/>
              </w:rPr>
            </w:pPr>
          </w:p>
        </w:tc>
        <w:tc>
          <w:tcPr>
            <w:tcW w:w="5103" w:type="dxa"/>
          </w:tcPr>
          <w:p w14:paraId="2D0AFAD8" w14:textId="77777777" w:rsidR="00871C7E" w:rsidRDefault="00871C7E" w:rsidP="00F03915">
            <w:pPr>
              <w:pStyle w:val="Heading3NTBS"/>
              <w:tabs>
                <w:tab w:val="clear" w:pos="972"/>
                <w:tab w:val="left" w:pos="709"/>
              </w:tabs>
              <w:ind w:left="0" w:right="-23" w:firstLine="0"/>
              <w:jc w:val="center"/>
              <w:rPr>
                <w:b w:val="0"/>
                <w:bCs w:val="0"/>
                <w:sz w:val="20"/>
                <w:szCs w:val="20"/>
              </w:rPr>
            </w:pPr>
            <w:bookmarkStart w:id="211" w:name="_Toc90304117"/>
            <w:r>
              <w:rPr>
                <w:b w:val="0"/>
                <w:bCs w:val="0"/>
                <w:sz w:val="20"/>
                <w:szCs w:val="20"/>
              </w:rPr>
              <w:t>Mains</w:t>
            </w:r>
            <w:bookmarkEnd w:id="211"/>
          </w:p>
        </w:tc>
        <w:tc>
          <w:tcPr>
            <w:tcW w:w="2693" w:type="dxa"/>
          </w:tcPr>
          <w:p w14:paraId="19460092" w14:textId="77777777" w:rsidR="00871C7E" w:rsidRPr="0078614C" w:rsidRDefault="00871C7E" w:rsidP="00F03915">
            <w:pPr>
              <w:pStyle w:val="Heading3NTBS"/>
              <w:tabs>
                <w:tab w:val="clear" w:pos="972"/>
                <w:tab w:val="left" w:pos="709"/>
              </w:tabs>
              <w:ind w:left="0" w:right="-23" w:firstLine="0"/>
              <w:jc w:val="center"/>
              <w:rPr>
                <w:b w:val="0"/>
                <w:bCs w:val="0"/>
                <w:sz w:val="20"/>
                <w:szCs w:val="20"/>
              </w:rPr>
            </w:pPr>
            <w:bookmarkStart w:id="212" w:name="_Toc90304118"/>
            <w:r w:rsidRPr="0078614C">
              <w:rPr>
                <w:b w:val="0"/>
                <w:bCs w:val="0"/>
                <w:sz w:val="20"/>
                <w:szCs w:val="20"/>
              </w:rPr>
              <w:t>100 – 110%</w:t>
            </w:r>
            <w:bookmarkEnd w:id="212"/>
          </w:p>
        </w:tc>
      </w:tr>
      <w:tr w:rsidR="00871C7E" w:rsidRPr="00F76E8C" w14:paraId="7F898A4D" w14:textId="77777777" w:rsidTr="00871C7E">
        <w:tc>
          <w:tcPr>
            <w:tcW w:w="2689" w:type="dxa"/>
            <w:vMerge w:val="restart"/>
          </w:tcPr>
          <w:p w14:paraId="1F9E321E" w14:textId="0B94C47B" w:rsidR="00871C7E" w:rsidRPr="00F76E8C" w:rsidRDefault="00871C7E" w:rsidP="00F03915">
            <w:pPr>
              <w:pStyle w:val="Heading3NTBS"/>
              <w:tabs>
                <w:tab w:val="clear" w:pos="972"/>
                <w:tab w:val="left" w:pos="709"/>
              </w:tabs>
              <w:ind w:left="0" w:right="-23" w:firstLine="0"/>
              <w:jc w:val="center"/>
              <w:rPr>
                <w:b w:val="0"/>
                <w:bCs w:val="0"/>
                <w:sz w:val="20"/>
                <w:szCs w:val="20"/>
              </w:rPr>
            </w:pPr>
            <w:bookmarkStart w:id="213" w:name="_Toc90304119"/>
            <w:r w:rsidRPr="00F76E8C">
              <w:rPr>
                <w:b w:val="0"/>
                <w:bCs w:val="0"/>
                <w:sz w:val="20"/>
                <w:szCs w:val="20"/>
              </w:rPr>
              <w:t>Chilled water systems where flow / return temperature difference ≥ 11°c, performance effect Medium.</w:t>
            </w:r>
            <w:bookmarkEnd w:id="213"/>
          </w:p>
        </w:tc>
        <w:tc>
          <w:tcPr>
            <w:tcW w:w="5103" w:type="dxa"/>
          </w:tcPr>
          <w:p w14:paraId="12F56CC9" w14:textId="77777777" w:rsidR="00871C7E" w:rsidRPr="00F76E8C" w:rsidRDefault="00871C7E" w:rsidP="00F03915">
            <w:pPr>
              <w:pStyle w:val="Heading3NTBS"/>
              <w:tabs>
                <w:tab w:val="clear" w:pos="972"/>
                <w:tab w:val="left" w:pos="709"/>
              </w:tabs>
              <w:ind w:left="0" w:right="-23" w:firstLine="0"/>
              <w:jc w:val="center"/>
              <w:rPr>
                <w:b w:val="0"/>
                <w:bCs w:val="0"/>
                <w:sz w:val="20"/>
                <w:szCs w:val="20"/>
              </w:rPr>
            </w:pPr>
            <w:bookmarkStart w:id="214" w:name="_Toc90304120"/>
            <w:r w:rsidRPr="00F76E8C">
              <w:rPr>
                <w:b w:val="0"/>
                <w:bCs w:val="0"/>
                <w:sz w:val="20"/>
                <w:szCs w:val="20"/>
              </w:rPr>
              <w:t>Terminal units where flow rate</w:t>
            </w:r>
            <w:r>
              <w:rPr>
                <w:b w:val="0"/>
                <w:bCs w:val="0"/>
                <w:sz w:val="20"/>
                <w:szCs w:val="20"/>
              </w:rPr>
              <w:t xml:space="preserve"> &lt;0.1 l/s (e.g. FCU’s &amp; chilled beams)</w:t>
            </w:r>
            <w:bookmarkEnd w:id="214"/>
          </w:p>
        </w:tc>
        <w:tc>
          <w:tcPr>
            <w:tcW w:w="2693" w:type="dxa"/>
          </w:tcPr>
          <w:p w14:paraId="6C5B2439" w14:textId="77777777" w:rsidR="00871C7E" w:rsidRPr="00F76E8C" w:rsidRDefault="00871C7E" w:rsidP="00F03915">
            <w:pPr>
              <w:pStyle w:val="Heading3NTBS"/>
              <w:tabs>
                <w:tab w:val="clear" w:pos="972"/>
                <w:tab w:val="left" w:pos="709"/>
              </w:tabs>
              <w:ind w:left="0" w:right="-23" w:firstLine="0"/>
              <w:jc w:val="center"/>
              <w:rPr>
                <w:b w:val="0"/>
                <w:bCs w:val="0"/>
                <w:sz w:val="20"/>
                <w:szCs w:val="20"/>
              </w:rPr>
            </w:pPr>
            <w:bookmarkStart w:id="215" w:name="_Toc90304121"/>
            <w:r w:rsidRPr="00F76E8C">
              <w:rPr>
                <w:b w:val="0"/>
                <w:bCs w:val="0"/>
                <w:sz w:val="20"/>
                <w:szCs w:val="20"/>
              </w:rPr>
              <w:t>95 – 110%</w:t>
            </w:r>
            <w:bookmarkEnd w:id="215"/>
          </w:p>
        </w:tc>
      </w:tr>
      <w:tr w:rsidR="00871C7E" w:rsidRPr="00F76E8C" w14:paraId="17BDD957" w14:textId="77777777" w:rsidTr="00871C7E">
        <w:tc>
          <w:tcPr>
            <w:tcW w:w="2689" w:type="dxa"/>
            <w:vMerge/>
          </w:tcPr>
          <w:p w14:paraId="5A8BA5E1" w14:textId="77777777" w:rsidR="00871C7E" w:rsidRDefault="00871C7E" w:rsidP="00F03915">
            <w:pPr>
              <w:pStyle w:val="Heading3NTBS"/>
              <w:tabs>
                <w:tab w:val="clear" w:pos="972"/>
                <w:tab w:val="left" w:pos="709"/>
              </w:tabs>
              <w:ind w:left="0" w:right="-23" w:firstLine="0"/>
              <w:jc w:val="both"/>
              <w:rPr>
                <w:b w:val="0"/>
                <w:bCs w:val="0"/>
                <w:sz w:val="20"/>
                <w:szCs w:val="20"/>
              </w:rPr>
            </w:pPr>
          </w:p>
        </w:tc>
        <w:tc>
          <w:tcPr>
            <w:tcW w:w="5103" w:type="dxa"/>
          </w:tcPr>
          <w:p w14:paraId="3A6796F5" w14:textId="77777777" w:rsidR="00871C7E" w:rsidRPr="00F76E8C" w:rsidRDefault="00871C7E" w:rsidP="00F03915">
            <w:pPr>
              <w:pStyle w:val="Heading3NTBS"/>
              <w:tabs>
                <w:tab w:val="clear" w:pos="972"/>
                <w:tab w:val="left" w:pos="709"/>
              </w:tabs>
              <w:ind w:left="0" w:right="-23" w:firstLine="0"/>
              <w:jc w:val="center"/>
              <w:rPr>
                <w:b w:val="0"/>
                <w:bCs w:val="0"/>
                <w:sz w:val="20"/>
                <w:szCs w:val="20"/>
              </w:rPr>
            </w:pPr>
            <w:bookmarkStart w:id="216" w:name="_Toc90304122"/>
            <w:r w:rsidRPr="00F76E8C">
              <w:rPr>
                <w:b w:val="0"/>
                <w:bCs w:val="0"/>
                <w:sz w:val="20"/>
                <w:szCs w:val="20"/>
              </w:rPr>
              <w:t>AHU coils where flow rate &gt;0.1 l/s</w:t>
            </w:r>
            <w:bookmarkEnd w:id="216"/>
          </w:p>
        </w:tc>
        <w:tc>
          <w:tcPr>
            <w:tcW w:w="2693" w:type="dxa"/>
          </w:tcPr>
          <w:p w14:paraId="33171643" w14:textId="77777777" w:rsidR="00871C7E" w:rsidRPr="00F76E8C" w:rsidRDefault="00871C7E" w:rsidP="00F03915">
            <w:pPr>
              <w:pStyle w:val="Heading3NTBS"/>
              <w:tabs>
                <w:tab w:val="clear" w:pos="972"/>
                <w:tab w:val="left" w:pos="709"/>
              </w:tabs>
              <w:ind w:left="0" w:right="-23" w:firstLine="0"/>
              <w:jc w:val="center"/>
              <w:rPr>
                <w:b w:val="0"/>
                <w:bCs w:val="0"/>
                <w:sz w:val="20"/>
                <w:szCs w:val="20"/>
              </w:rPr>
            </w:pPr>
            <w:bookmarkStart w:id="217" w:name="_Toc90304123"/>
            <w:r w:rsidRPr="00F76E8C">
              <w:rPr>
                <w:b w:val="0"/>
                <w:bCs w:val="0"/>
                <w:sz w:val="20"/>
                <w:szCs w:val="20"/>
              </w:rPr>
              <w:t>100 – 110%</w:t>
            </w:r>
            <w:bookmarkEnd w:id="217"/>
          </w:p>
        </w:tc>
      </w:tr>
      <w:tr w:rsidR="00871C7E" w:rsidRPr="00F76E8C" w14:paraId="06F732DD" w14:textId="77777777" w:rsidTr="00871C7E">
        <w:tc>
          <w:tcPr>
            <w:tcW w:w="2689" w:type="dxa"/>
            <w:vMerge/>
          </w:tcPr>
          <w:p w14:paraId="69479FA4" w14:textId="77777777" w:rsidR="00871C7E" w:rsidRDefault="00871C7E" w:rsidP="00F03915">
            <w:pPr>
              <w:pStyle w:val="Heading3NTBS"/>
              <w:tabs>
                <w:tab w:val="clear" w:pos="972"/>
                <w:tab w:val="left" w:pos="709"/>
              </w:tabs>
              <w:ind w:left="0" w:right="-23" w:firstLine="0"/>
              <w:jc w:val="both"/>
              <w:rPr>
                <w:b w:val="0"/>
                <w:bCs w:val="0"/>
                <w:sz w:val="20"/>
                <w:szCs w:val="20"/>
              </w:rPr>
            </w:pPr>
          </w:p>
        </w:tc>
        <w:tc>
          <w:tcPr>
            <w:tcW w:w="5103" w:type="dxa"/>
          </w:tcPr>
          <w:p w14:paraId="7BC449E4" w14:textId="77777777" w:rsidR="00871C7E" w:rsidRPr="00F76E8C" w:rsidRDefault="00871C7E" w:rsidP="00F03915">
            <w:pPr>
              <w:pStyle w:val="Heading3NTBS"/>
              <w:tabs>
                <w:tab w:val="clear" w:pos="972"/>
                <w:tab w:val="left" w:pos="709"/>
              </w:tabs>
              <w:ind w:left="0" w:right="-23" w:firstLine="0"/>
              <w:jc w:val="center"/>
              <w:rPr>
                <w:b w:val="0"/>
                <w:bCs w:val="0"/>
                <w:sz w:val="20"/>
                <w:szCs w:val="20"/>
              </w:rPr>
            </w:pPr>
            <w:bookmarkStart w:id="218" w:name="_Toc90304124"/>
            <w:r w:rsidRPr="00F76E8C">
              <w:rPr>
                <w:b w:val="0"/>
                <w:bCs w:val="0"/>
                <w:sz w:val="20"/>
                <w:szCs w:val="20"/>
              </w:rPr>
              <w:t>Branches</w:t>
            </w:r>
            <w:bookmarkEnd w:id="218"/>
          </w:p>
        </w:tc>
        <w:tc>
          <w:tcPr>
            <w:tcW w:w="2693" w:type="dxa"/>
          </w:tcPr>
          <w:p w14:paraId="34539E93" w14:textId="77777777" w:rsidR="00871C7E" w:rsidRPr="00F76E8C" w:rsidRDefault="00871C7E" w:rsidP="00F03915">
            <w:pPr>
              <w:pStyle w:val="Heading3NTBS"/>
              <w:tabs>
                <w:tab w:val="clear" w:pos="972"/>
                <w:tab w:val="left" w:pos="709"/>
              </w:tabs>
              <w:ind w:left="0" w:right="-23" w:firstLine="0"/>
              <w:jc w:val="center"/>
              <w:rPr>
                <w:b w:val="0"/>
                <w:bCs w:val="0"/>
                <w:sz w:val="20"/>
                <w:szCs w:val="20"/>
              </w:rPr>
            </w:pPr>
            <w:bookmarkStart w:id="219" w:name="_Toc90304125"/>
            <w:r w:rsidRPr="00F76E8C">
              <w:rPr>
                <w:b w:val="0"/>
                <w:bCs w:val="0"/>
                <w:sz w:val="20"/>
                <w:szCs w:val="20"/>
              </w:rPr>
              <w:t>100 – 110%</w:t>
            </w:r>
            <w:bookmarkEnd w:id="219"/>
          </w:p>
        </w:tc>
      </w:tr>
      <w:tr w:rsidR="00871C7E" w:rsidRPr="00F76E8C" w14:paraId="19BA95F3" w14:textId="77777777" w:rsidTr="00871C7E">
        <w:tc>
          <w:tcPr>
            <w:tcW w:w="2689" w:type="dxa"/>
            <w:vMerge/>
          </w:tcPr>
          <w:p w14:paraId="54670A5F" w14:textId="77777777" w:rsidR="00871C7E" w:rsidRDefault="00871C7E" w:rsidP="00F03915">
            <w:pPr>
              <w:pStyle w:val="Heading3NTBS"/>
              <w:tabs>
                <w:tab w:val="clear" w:pos="972"/>
                <w:tab w:val="left" w:pos="709"/>
              </w:tabs>
              <w:ind w:left="0" w:right="-23" w:firstLine="0"/>
              <w:jc w:val="both"/>
              <w:rPr>
                <w:b w:val="0"/>
                <w:bCs w:val="0"/>
                <w:sz w:val="20"/>
                <w:szCs w:val="20"/>
              </w:rPr>
            </w:pPr>
          </w:p>
        </w:tc>
        <w:tc>
          <w:tcPr>
            <w:tcW w:w="5103" w:type="dxa"/>
          </w:tcPr>
          <w:p w14:paraId="1005C04C" w14:textId="77777777" w:rsidR="00871C7E" w:rsidRPr="00F76E8C" w:rsidRDefault="00871C7E" w:rsidP="00F03915">
            <w:pPr>
              <w:pStyle w:val="Heading3NTBS"/>
              <w:tabs>
                <w:tab w:val="clear" w:pos="972"/>
                <w:tab w:val="left" w:pos="709"/>
              </w:tabs>
              <w:ind w:left="0" w:right="-23" w:firstLine="0"/>
              <w:jc w:val="center"/>
              <w:rPr>
                <w:b w:val="0"/>
                <w:bCs w:val="0"/>
                <w:sz w:val="20"/>
                <w:szCs w:val="20"/>
              </w:rPr>
            </w:pPr>
            <w:bookmarkStart w:id="220" w:name="_Toc90304126"/>
            <w:r w:rsidRPr="00F76E8C">
              <w:rPr>
                <w:b w:val="0"/>
                <w:bCs w:val="0"/>
                <w:sz w:val="20"/>
                <w:szCs w:val="20"/>
              </w:rPr>
              <w:t>Mains</w:t>
            </w:r>
            <w:bookmarkEnd w:id="220"/>
          </w:p>
        </w:tc>
        <w:tc>
          <w:tcPr>
            <w:tcW w:w="2693" w:type="dxa"/>
          </w:tcPr>
          <w:p w14:paraId="47AED8A9" w14:textId="77777777" w:rsidR="00871C7E" w:rsidRPr="00F76E8C" w:rsidRDefault="00871C7E" w:rsidP="00F03915">
            <w:pPr>
              <w:pStyle w:val="Heading3NTBS"/>
              <w:tabs>
                <w:tab w:val="clear" w:pos="972"/>
                <w:tab w:val="left" w:pos="709"/>
              </w:tabs>
              <w:ind w:left="0" w:right="-23" w:firstLine="0"/>
              <w:jc w:val="center"/>
              <w:rPr>
                <w:b w:val="0"/>
                <w:bCs w:val="0"/>
                <w:sz w:val="20"/>
                <w:szCs w:val="20"/>
              </w:rPr>
            </w:pPr>
            <w:bookmarkStart w:id="221" w:name="_Toc90304127"/>
            <w:r w:rsidRPr="00F76E8C">
              <w:rPr>
                <w:b w:val="0"/>
                <w:bCs w:val="0"/>
                <w:sz w:val="20"/>
                <w:szCs w:val="20"/>
              </w:rPr>
              <w:t>100 – 110%</w:t>
            </w:r>
            <w:bookmarkEnd w:id="221"/>
          </w:p>
        </w:tc>
      </w:tr>
      <w:tr w:rsidR="00871C7E" w:rsidRPr="00F76E8C" w14:paraId="5784B968" w14:textId="77777777" w:rsidTr="00871C7E">
        <w:tc>
          <w:tcPr>
            <w:tcW w:w="2689" w:type="dxa"/>
            <w:vMerge w:val="restart"/>
          </w:tcPr>
          <w:p w14:paraId="26175ADA" w14:textId="0EDBF9B9" w:rsidR="00871C7E" w:rsidRPr="00F76E8C" w:rsidRDefault="00871C7E" w:rsidP="00F03915">
            <w:pPr>
              <w:pStyle w:val="Heading3NTBS"/>
              <w:tabs>
                <w:tab w:val="clear" w:pos="972"/>
                <w:tab w:val="left" w:pos="709"/>
              </w:tabs>
              <w:ind w:left="0" w:right="-23" w:firstLine="0"/>
              <w:jc w:val="center"/>
              <w:rPr>
                <w:b w:val="0"/>
                <w:bCs w:val="0"/>
                <w:sz w:val="20"/>
                <w:szCs w:val="20"/>
              </w:rPr>
            </w:pPr>
            <w:bookmarkStart w:id="222" w:name="_Toc90304128"/>
            <w:r w:rsidRPr="00F76E8C">
              <w:rPr>
                <w:b w:val="0"/>
                <w:bCs w:val="0"/>
                <w:sz w:val="20"/>
                <w:szCs w:val="20"/>
              </w:rPr>
              <w:t>Air flow for general mechanical ventilation</w:t>
            </w:r>
            <w:bookmarkEnd w:id="222"/>
          </w:p>
        </w:tc>
        <w:tc>
          <w:tcPr>
            <w:tcW w:w="5103" w:type="dxa"/>
          </w:tcPr>
          <w:p w14:paraId="69053349" w14:textId="77777777" w:rsidR="00871C7E" w:rsidRPr="00F76E8C" w:rsidRDefault="00871C7E" w:rsidP="00F03915">
            <w:pPr>
              <w:pStyle w:val="Heading3NTBS"/>
              <w:tabs>
                <w:tab w:val="clear" w:pos="972"/>
                <w:tab w:val="left" w:pos="709"/>
              </w:tabs>
              <w:ind w:left="0" w:right="-23" w:firstLine="0"/>
              <w:jc w:val="center"/>
              <w:rPr>
                <w:b w:val="0"/>
                <w:bCs w:val="0"/>
                <w:sz w:val="20"/>
                <w:szCs w:val="20"/>
              </w:rPr>
            </w:pPr>
            <w:bookmarkStart w:id="223" w:name="_Toc90304129"/>
            <w:r w:rsidRPr="00F76E8C">
              <w:rPr>
                <w:b w:val="0"/>
                <w:bCs w:val="0"/>
                <w:sz w:val="20"/>
                <w:szCs w:val="20"/>
              </w:rPr>
              <w:t>Terminals</w:t>
            </w:r>
            <w:bookmarkEnd w:id="223"/>
          </w:p>
        </w:tc>
        <w:tc>
          <w:tcPr>
            <w:tcW w:w="2693" w:type="dxa"/>
          </w:tcPr>
          <w:p w14:paraId="078D6C69" w14:textId="77777777" w:rsidR="00871C7E" w:rsidRPr="00F76E8C" w:rsidRDefault="00871C7E" w:rsidP="00F03915">
            <w:pPr>
              <w:pStyle w:val="Heading3NTBS"/>
              <w:tabs>
                <w:tab w:val="clear" w:pos="972"/>
                <w:tab w:val="left" w:pos="709"/>
              </w:tabs>
              <w:ind w:left="0" w:right="-23" w:firstLine="0"/>
              <w:jc w:val="center"/>
              <w:rPr>
                <w:b w:val="0"/>
                <w:bCs w:val="0"/>
                <w:sz w:val="20"/>
                <w:szCs w:val="20"/>
              </w:rPr>
            </w:pPr>
            <w:bookmarkStart w:id="224" w:name="_Toc90304130"/>
            <w:r w:rsidRPr="00F76E8C">
              <w:rPr>
                <w:b w:val="0"/>
                <w:bCs w:val="0"/>
                <w:sz w:val="20"/>
                <w:szCs w:val="20"/>
              </w:rPr>
              <w:t>95 – 115%</w:t>
            </w:r>
            <w:bookmarkEnd w:id="224"/>
          </w:p>
        </w:tc>
      </w:tr>
      <w:tr w:rsidR="00871C7E" w:rsidRPr="00F76E8C" w14:paraId="63AC3066" w14:textId="77777777" w:rsidTr="00871C7E">
        <w:tc>
          <w:tcPr>
            <w:tcW w:w="2689" w:type="dxa"/>
            <w:vMerge/>
          </w:tcPr>
          <w:p w14:paraId="19C9ACA4" w14:textId="77777777" w:rsidR="00871C7E" w:rsidRDefault="00871C7E" w:rsidP="00F03915">
            <w:pPr>
              <w:pStyle w:val="Heading3NTBS"/>
              <w:tabs>
                <w:tab w:val="clear" w:pos="972"/>
                <w:tab w:val="left" w:pos="709"/>
              </w:tabs>
              <w:ind w:left="0" w:right="-23" w:firstLine="0"/>
              <w:jc w:val="both"/>
              <w:rPr>
                <w:b w:val="0"/>
                <w:bCs w:val="0"/>
                <w:sz w:val="20"/>
                <w:szCs w:val="20"/>
              </w:rPr>
            </w:pPr>
          </w:p>
        </w:tc>
        <w:tc>
          <w:tcPr>
            <w:tcW w:w="5103" w:type="dxa"/>
          </w:tcPr>
          <w:p w14:paraId="68F0CB98" w14:textId="77777777" w:rsidR="00871C7E" w:rsidRDefault="00871C7E" w:rsidP="00F03915">
            <w:pPr>
              <w:pStyle w:val="Heading3NTBS"/>
              <w:tabs>
                <w:tab w:val="clear" w:pos="972"/>
                <w:tab w:val="left" w:pos="709"/>
              </w:tabs>
              <w:ind w:left="0" w:right="-23" w:firstLine="0"/>
              <w:jc w:val="center"/>
              <w:rPr>
                <w:b w:val="0"/>
                <w:bCs w:val="0"/>
                <w:sz w:val="20"/>
                <w:szCs w:val="20"/>
              </w:rPr>
            </w:pPr>
            <w:bookmarkStart w:id="225" w:name="_Toc90304131"/>
            <w:r>
              <w:rPr>
                <w:b w:val="0"/>
                <w:bCs w:val="0"/>
                <w:sz w:val="20"/>
                <w:szCs w:val="20"/>
              </w:rPr>
              <w:t>Branches</w:t>
            </w:r>
            <w:bookmarkEnd w:id="225"/>
          </w:p>
        </w:tc>
        <w:tc>
          <w:tcPr>
            <w:tcW w:w="2693" w:type="dxa"/>
          </w:tcPr>
          <w:p w14:paraId="78BF7303" w14:textId="77777777" w:rsidR="00871C7E" w:rsidRPr="00F76E8C" w:rsidRDefault="00871C7E" w:rsidP="00F03915">
            <w:pPr>
              <w:pStyle w:val="Heading3NTBS"/>
              <w:tabs>
                <w:tab w:val="clear" w:pos="972"/>
                <w:tab w:val="left" w:pos="709"/>
              </w:tabs>
              <w:ind w:left="0" w:right="-23" w:firstLine="0"/>
              <w:jc w:val="center"/>
              <w:rPr>
                <w:b w:val="0"/>
                <w:bCs w:val="0"/>
                <w:sz w:val="20"/>
                <w:szCs w:val="20"/>
              </w:rPr>
            </w:pPr>
            <w:bookmarkStart w:id="226" w:name="_Toc90304132"/>
            <w:r w:rsidRPr="00F76E8C">
              <w:rPr>
                <w:b w:val="0"/>
                <w:bCs w:val="0"/>
                <w:sz w:val="20"/>
                <w:szCs w:val="20"/>
              </w:rPr>
              <w:t>95 – 110%</w:t>
            </w:r>
            <w:bookmarkEnd w:id="226"/>
          </w:p>
        </w:tc>
      </w:tr>
      <w:tr w:rsidR="00871C7E" w:rsidRPr="00F76E8C" w14:paraId="5AA1566C" w14:textId="77777777" w:rsidTr="00871C7E">
        <w:tc>
          <w:tcPr>
            <w:tcW w:w="2689" w:type="dxa"/>
            <w:vMerge/>
          </w:tcPr>
          <w:p w14:paraId="5FC9B210" w14:textId="77777777" w:rsidR="00871C7E" w:rsidRDefault="00871C7E" w:rsidP="00F03915">
            <w:pPr>
              <w:pStyle w:val="Heading3NTBS"/>
              <w:tabs>
                <w:tab w:val="clear" w:pos="972"/>
                <w:tab w:val="left" w:pos="709"/>
              </w:tabs>
              <w:ind w:left="0" w:right="-23" w:firstLine="0"/>
              <w:jc w:val="both"/>
              <w:rPr>
                <w:b w:val="0"/>
                <w:bCs w:val="0"/>
                <w:sz w:val="20"/>
                <w:szCs w:val="20"/>
              </w:rPr>
            </w:pPr>
          </w:p>
        </w:tc>
        <w:tc>
          <w:tcPr>
            <w:tcW w:w="5103" w:type="dxa"/>
          </w:tcPr>
          <w:p w14:paraId="57C0F710" w14:textId="77777777" w:rsidR="00871C7E" w:rsidRDefault="00871C7E" w:rsidP="00F03915">
            <w:pPr>
              <w:pStyle w:val="Heading3NTBS"/>
              <w:tabs>
                <w:tab w:val="clear" w:pos="972"/>
                <w:tab w:val="left" w:pos="709"/>
              </w:tabs>
              <w:ind w:left="0" w:right="-23" w:firstLine="0"/>
              <w:jc w:val="center"/>
              <w:rPr>
                <w:b w:val="0"/>
                <w:bCs w:val="0"/>
                <w:sz w:val="20"/>
                <w:szCs w:val="20"/>
              </w:rPr>
            </w:pPr>
            <w:bookmarkStart w:id="227" w:name="_Toc90304133"/>
            <w:r>
              <w:rPr>
                <w:b w:val="0"/>
                <w:bCs w:val="0"/>
                <w:sz w:val="20"/>
                <w:szCs w:val="20"/>
              </w:rPr>
              <w:t>Main Duct</w:t>
            </w:r>
            <w:bookmarkEnd w:id="227"/>
          </w:p>
        </w:tc>
        <w:tc>
          <w:tcPr>
            <w:tcW w:w="2693" w:type="dxa"/>
          </w:tcPr>
          <w:p w14:paraId="20D30631" w14:textId="77777777" w:rsidR="00871C7E" w:rsidRPr="00F76E8C" w:rsidRDefault="00871C7E" w:rsidP="00F03915">
            <w:pPr>
              <w:pStyle w:val="Heading3NTBS"/>
              <w:tabs>
                <w:tab w:val="clear" w:pos="972"/>
                <w:tab w:val="left" w:pos="709"/>
              </w:tabs>
              <w:ind w:left="0" w:right="-23" w:firstLine="0"/>
              <w:jc w:val="center"/>
              <w:rPr>
                <w:b w:val="0"/>
                <w:bCs w:val="0"/>
                <w:sz w:val="20"/>
                <w:szCs w:val="20"/>
              </w:rPr>
            </w:pPr>
            <w:bookmarkStart w:id="228" w:name="_Toc90304134"/>
            <w:r w:rsidRPr="00F76E8C">
              <w:rPr>
                <w:b w:val="0"/>
                <w:bCs w:val="0"/>
                <w:sz w:val="20"/>
                <w:szCs w:val="20"/>
              </w:rPr>
              <w:t>95 – 110%</w:t>
            </w:r>
            <w:bookmarkEnd w:id="228"/>
          </w:p>
        </w:tc>
      </w:tr>
      <w:tr w:rsidR="00871C7E" w:rsidRPr="00F76E8C" w14:paraId="02CCA4F3" w14:textId="77777777" w:rsidTr="00871C7E">
        <w:tc>
          <w:tcPr>
            <w:tcW w:w="2689" w:type="dxa"/>
            <w:vMerge w:val="restart"/>
          </w:tcPr>
          <w:p w14:paraId="7A7D5827" w14:textId="01CEE422" w:rsidR="00871C7E" w:rsidRPr="00F76E8C" w:rsidRDefault="00871C7E" w:rsidP="00F03915">
            <w:pPr>
              <w:pStyle w:val="Heading3NTBS"/>
              <w:tabs>
                <w:tab w:val="clear" w:pos="972"/>
                <w:tab w:val="left" w:pos="709"/>
              </w:tabs>
              <w:ind w:left="0" w:right="-23" w:firstLine="0"/>
              <w:jc w:val="center"/>
              <w:rPr>
                <w:b w:val="0"/>
                <w:bCs w:val="0"/>
                <w:sz w:val="20"/>
                <w:szCs w:val="20"/>
              </w:rPr>
            </w:pPr>
            <w:bookmarkStart w:id="229" w:name="_Toc90304135"/>
            <w:r w:rsidRPr="00F76E8C">
              <w:rPr>
                <w:b w:val="0"/>
                <w:bCs w:val="0"/>
                <w:sz w:val="20"/>
                <w:szCs w:val="20"/>
              </w:rPr>
              <w:t>Air flow for air conditioning systems</w:t>
            </w:r>
            <w:bookmarkEnd w:id="229"/>
          </w:p>
        </w:tc>
        <w:tc>
          <w:tcPr>
            <w:tcW w:w="5103" w:type="dxa"/>
          </w:tcPr>
          <w:p w14:paraId="35ABD817" w14:textId="77777777" w:rsidR="00871C7E" w:rsidRDefault="00871C7E" w:rsidP="00F03915">
            <w:pPr>
              <w:pStyle w:val="Heading3NTBS"/>
              <w:tabs>
                <w:tab w:val="clear" w:pos="972"/>
                <w:tab w:val="left" w:pos="709"/>
              </w:tabs>
              <w:ind w:left="0" w:right="-23" w:firstLine="0"/>
              <w:jc w:val="center"/>
              <w:rPr>
                <w:b w:val="0"/>
                <w:bCs w:val="0"/>
                <w:sz w:val="20"/>
                <w:szCs w:val="20"/>
              </w:rPr>
            </w:pPr>
            <w:bookmarkStart w:id="230" w:name="_Toc90304136"/>
            <w:r w:rsidRPr="00F76E8C">
              <w:rPr>
                <w:b w:val="0"/>
                <w:bCs w:val="0"/>
                <w:sz w:val="20"/>
                <w:szCs w:val="20"/>
              </w:rPr>
              <w:t>Terminals</w:t>
            </w:r>
            <w:bookmarkEnd w:id="230"/>
          </w:p>
        </w:tc>
        <w:tc>
          <w:tcPr>
            <w:tcW w:w="2693" w:type="dxa"/>
          </w:tcPr>
          <w:p w14:paraId="1C8DB104" w14:textId="77777777" w:rsidR="00871C7E" w:rsidRPr="00F76E8C" w:rsidRDefault="00871C7E" w:rsidP="00F03915">
            <w:pPr>
              <w:pStyle w:val="Heading3NTBS"/>
              <w:tabs>
                <w:tab w:val="clear" w:pos="972"/>
                <w:tab w:val="left" w:pos="709"/>
              </w:tabs>
              <w:ind w:left="0" w:right="-23" w:firstLine="0"/>
              <w:jc w:val="center"/>
              <w:rPr>
                <w:b w:val="0"/>
                <w:bCs w:val="0"/>
                <w:sz w:val="20"/>
                <w:szCs w:val="20"/>
              </w:rPr>
            </w:pPr>
            <w:bookmarkStart w:id="231" w:name="_Toc90304137"/>
            <w:r w:rsidRPr="00F76E8C">
              <w:rPr>
                <w:b w:val="0"/>
                <w:bCs w:val="0"/>
                <w:sz w:val="20"/>
                <w:szCs w:val="20"/>
              </w:rPr>
              <w:t>100 – 110%</w:t>
            </w:r>
            <w:bookmarkEnd w:id="231"/>
          </w:p>
        </w:tc>
      </w:tr>
      <w:tr w:rsidR="00871C7E" w:rsidRPr="00F76E8C" w14:paraId="11DDBF6A" w14:textId="77777777" w:rsidTr="00871C7E">
        <w:tc>
          <w:tcPr>
            <w:tcW w:w="2689" w:type="dxa"/>
            <w:vMerge/>
          </w:tcPr>
          <w:p w14:paraId="7FE09E1E" w14:textId="77777777" w:rsidR="00871C7E" w:rsidRDefault="00871C7E" w:rsidP="00F03915">
            <w:pPr>
              <w:pStyle w:val="Heading3NTBS"/>
              <w:tabs>
                <w:tab w:val="clear" w:pos="972"/>
                <w:tab w:val="left" w:pos="709"/>
              </w:tabs>
              <w:ind w:left="0" w:right="-23" w:firstLine="0"/>
              <w:jc w:val="both"/>
              <w:rPr>
                <w:b w:val="0"/>
                <w:bCs w:val="0"/>
                <w:sz w:val="20"/>
                <w:szCs w:val="20"/>
              </w:rPr>
            </w:pPr>
          </w:p>
        </w:tc>
        <w:tc>
          <w:tcPr>
            <w:tcW w:w="5103" w:type="dxa"/>
          </w:tcPr>
          <w:p w14:paraId="671EECAB" w14:textId="77777777" w:rsidR="00871C7E" w:rsidRDefault="00871C7E" w:rsidP="00F03915">
            <w:pPr>
              <w:pStyle w:val="Heading3NTBS"/>
              <w:tabs>
                <w:tab w:val="clear" w:pos="972"/>
                <w:tab w:val="left" w:pos="709"/>
              </w:tabs>
              <w:ind w:left="0" w:right="-23" w:firstLine="0"/>
              <w:jc w:val="center"/>
              <w:rPr>
                <w:b w:val="0"/>
                <w:bCs w:val="0"/>
                <w:sz w:val="20"/>
                <w:szCs w:val="20"/>
              </w:rPr>
            </w:pPr>
            <w:bookmarkStart w:id="232" w:name="_Toc90304138"/>
            <w:r>
              <w:rPr>
                <w:b w:val="0"/>
                <w:bCs w:val="0"/>
                <w:sz w:val="20"/>
                <w:szCs w:val="20"/>
              </w:rPr>
              <w:t>Branches</w:t>
            </w:r>
            <w:bookmarkEnd w:id="232"/>
          </w:p>
        </w:tc>
        <w:tc>
          <w:tcPr>
            <w:tcW w:w="2693" w:type="dxa"/>
          </w:tcPr>
          <w:p w14:paraId="286A5223" w14:textId="77777777" w:rsidR="00871C7E" w:rsidRPr="00F76E8C" w:rsidRDefault="00871C7E" w:rsidP="00F03915">
            <w:pPr>
              <w:pStyle w:val="Heading3NTBS"/>
              <w:tabs>
                <w:tab w:val="clear" w:pos="972"/>
                <w:tab w:val="left" w:pos="709"/>
              </w:tabs>
              <w:ind w:left="0" w:right="-23" w:firstLine="0"/>
              <w:jc w:val="center"/>
              <w:rPr>
                <w:b w:val="0"/>
                <w:bCs w:val="0"/>
                <w:sz w:val="20"/>
                <w:szCs w:val="20"/>
              </w:rPr>
            </w:pPr>
            <w:bookmarkStart w:id="233" w:name="_Toc90304139"/>
            <w:r w:rsidRPr="00F76E8C">
              <w:rPr>
                <w:b w:val="0"/>
                <w:bCs w:val="0"/>
                <w:sz w:val="20"/>
                <w:szCs w:val="20"/>
              </w:rPr>
              <w:t>100 – 110%</w:t>
            </w:r>
            <w:bookmarkEnd w:id="233"/>
          </w:p>
        </w:tc>
      </w:tr>
      <w:tr w:rsidR="00871C7E" w:rsidRPr="00F76E8C" w14:paraId="40B6ED92" w14:textId="77777777" w:rsidTr="00871C7E">
        <w:tc>
          <w:tcPr>
            <w:tcW w:w="2689" w:type="dxa"/>
            <w:vMerge/>
          </w:tcPr>
          <w:p w14:paraId="03050FEA" w14:textId="77777777" w:rsidR="00871C7E" w:rsidRDefault="00871C7E" w:rsidP="00F03915">
            <w:pPr>
              <w:pStyle w:val="Heading3NTBS"/>
              <w:tabs>
                <w:tab w:val="clear" w:pos="972"/>
                <w:tab w:val="left" w:pos="709"/>
              </w:tabs>
              <w:ind w:left="0" w:right="-23" w:firstLine="0"/>
              <w:jc w:val="both"/>
              <w:rPr>
                <w:b w:val="0"/>
                <w:bCs w:val="0"/>
                <w:sz w:val="20"/>
                <w:szCs w:val="20"/>
              </w:rPr>
            </w:pPr>
          </w:p>
        </w:tc>
        <w:tc>
          <w:tcPr>
            <w:tcW w:w="5103" w:type="dxa"/>
          </w:tcPr>
          <w:p w14:paraId="744045A4" w14:textId="77777777" w:rsidR="00871C7E" w:rsidRDefault="00871C7E" w:rsidP="00F03915">
            <w:pPr>
              <w:pStyle w:val="Heading3NTBS"/>
              <w:tabs>
                <w:tab w:val="clear" w:pos="972"/>
                <w:tab w:val="left" w:pos="709"/>
              </w:tabs>
              <w:ind w:left="0" w:right="-23" w:firstLine="0"/>
              <w:jc w:val="center"/>
              <w:rPr>
                <w:b w:val="0"/>
                <w:bCs w:val="0"/>
                <w:sz w:val="20"/>
                <w:szCs w:val="20"/>
              </w:rPr>
            </w:pPr>
            <w:bookmarkStart w:id="234" w:name="_Toc90304140"/>
            <w:r>
              <w:rPr>
                <w:b w:val="0"/>
                <w:bCs w:val="0"/>
                <w:sz w:val="20"/>
                <w:szCs w:val="20"/>
              </w:rPr>
              <w:t>Main Duct</w:t>
            </w:r>
            <w:bookmarkEnd w:id="234"/>
          </w:p>
        </w:tc>
        <w:tc>
          <w:tcPr>
            <w:tcW w:w="2693" w:type="dxa"/>
          </w:tcPr>
          <w:p w14:paraId="60BCA947" w14:textId="77777777" w:rsidR="00871C7E" w:rsidRPr="00F76E8C" w:rsidRDefault="00871C7E" w:rsidP="00F03915">
            <w:pPr>
              <w:pStyle w:val="Heading3NTBS"/>
              <w:tabs>
                <w:tab w:val="clear" w:pos="972"/>
                <w:tab w:val="left" w:pos="709"/>
              </w:tabs>
              <w:ind w:left="0" w:right="-23" w:firstLine="0"/>
              <w:jc w:val="center"/>
              <w:rPr>
                <w:b w:val="0"/>
                <w:bCs w:val="0"/>
                <w:sz w:val="20"/>
                <w:szCs w:val="20"/>
              </w:rPr>
            </w:pPr>
            <w:bookmarkStart w:id="235" w:name="_Toc90304141"/>
            <w:r w:rsidRPr="00F76E8C">
              <w:rPr>
                <w:b w:val="0"/>
                <w:bCs w:val="0"/>
                <w:sz w:val="20"/>
                <w:szCs w:val="20"/>
              </w:rPr>
              <w:t>100 – 110%</w:t>
            </w:r>
            <w:bookmarkEnd w:id="235"/>
          </w:p>
        </w:tc>
      </w:tr>
      <w:tr w:rsidR="00871C7E" w:rsidRPr="00F76E8C" w14:paraId="27CD56D5" w14:textId="77777777" w:rsidTr="00871C7E">
        <w:tc>
          <w:tcPr>
            <w:tcW w:w="2689" w:type="dxa"/>
            <w:vMerge w:val="restart"/>
          </w:tcPr>
          <w:p w14:paraId="44C4DFA4" w14:textId="2DA30EDB" w:rsidR="00871C7E" w:rsidRPr="00F76E8C" w:rsidRDefault="00871C7E" w:rsidP="00F03915">
            <w:pPr>
              <w:pStyle w:val="Heading3NTBS"/>
              <w:tabs>
                <w:tab w:val="clear" w:pos="972"/>
                <w:tab w:val="left" w:pos="709"/>
              </w:tabs>
              <w:ind w:left="0" w:right="-23" w:firstLine="0"/>
              <w:jc w:val="center"/>
              <w:rPr>
                <w:b w:val="0"/>
                <w:bCs w:val="0"/>
                <w:sz w:val="20"/>
                <w:szCs w:val="20"/>
              </w:rPr>
            </w:pPr>
            <w:bookmarkStart w:id="236" w:name="_Toc90304142"/>
            <w:r w:rsidRPr="00F76E8C">
              <w:rPr>
                <w:b w:val="0"/>
                <w:bCs w:val="0"/>
                <w:sz w:val="20"/>
                <w:szCs w:val="20"/>
              </w:rPr>
              <w:t>Air flow for close control, safety and fume exhaust systems</w:t>
            </w:r>
            <w:bookmarkEnd w:id="236"/>
          </w:p>
        </w:tc>
        <w:tc>
          <w:tcPr>
            <w:tcW w:w="5103" w:type="dxa"/>
          </w:tcPr>
          <w:p w14:paraId="4FC47C1B" w14:textId="77777777" w:rsidR="00871C7E" w:rsidRDefault="00871C7E" w:rsidP="00F03915">
            <w:pPr>
              <w:pStyle w:val="Heading3NTBS"/>
              <w:tabs>
                <w:tab w:val="clear" w:pos="972"/>
                <w:tab w:val="left" w:pos="709"/>
              </w:tabs>
              <w:ind w:left="0" w:right="-23" w:firstLine="0"/>
              <w:jc w:val="center"/>
              <w:rPr>
                <w:b w:val="0"/>
                <w:bCs w:val="0"/>
                <w:sz w:val="20"/>
                <w:szCs w:val="20"/>
              </w:rPr>
            </w:pPr>
            <w:bookmarkStart w:id="237" w:name="_Toc90304143"/>
            <w:r w:rsidRPr="00F76E8C">
              <w:rPr>
                <w:b w:val="0"/>
                <w:bCs w:val="0"/>
                <w:sz w:val="20"/>
                <w:szCs w:val="20"/>
              </w:rPr>
              <w:t>Terminals</w:t>
            </w:r>
            <w:bookmarkEnd w:id="237"/>
          </w:p>
        </w:tc>
        <w:tc>
          <w:tcPr>
            <w:tcW w:w="2693" w:type="dxa"/>
          </w:tcPr>
          <w:p w14:paraId="3FD9F65E" w14:textId="77777777" w:rsidR="00871C7E" w:rsidRPr="00F76E8C" w:rsidRDefault="00871C7E" w:rsidP="00F03915">
            <w:pPr>
              <w:pStyle w:val="Heading3NTBS"/>
              <w:tabs>
                <w:tab w:val="clear" w:pos="972"/>
                <w:tab w:val="left" w:pos="709"/>
              </w:tabs>
              <w:ind w:left="0" w:right="-23" w:firstLine="0"/>
              <w:jc w:val="center"/>
              <w:rPr>
                <w:b w:val="0"/>
                <w:bCs w:val="0"/>
                <w:sz w:val="20"/>
                <w:szCs w:val="20"/>
              </w:rPr>
            </w:pPr>
            <w:bookmarkStart w:id="238" w:name="_Toc90304144"/>
            <w:r w:rsidRPr="00F76E8C">
              <w:rPr>
                <w:b w:val="0"/>
                <w:bCs w:val="0"/>
                <w:sz w:val="20"/>
                <w:szCs w:val="20"/>
              </w:rPr>
              <w:t>100 – 105%</w:t>
            </w:r>
            <w:bookmarkEnd w:id="238"/>
          </w:p>
        </w:tc>
      </w:tr>
      <w:tr w:rsidR="00871C7E" w:rsidRPr="00F76E8C" w14:paraId="3D950ACA" w14:textId="77777777" w:rsidTr="00871C7E">
        <w:tc>
          <w:tcPr>
            <w:tcW w:w="2689" w:type="dxa"/>
            <w:vMerge/>
          </w:tcPr>
          <w:p w14:paraId="0B88E553" w14:textId="77777777" w:rsidR="00871C7E" w:rsidRDefault="00871C7E" w:rsidP="00F03915">
            <w:pPr>
              <w:pStyle w:val="Heading3NTBS"/>
              <w:tabs>
                <w:tab w:val="clear" w:pos="972"/>
                <w:tab w:val="left" w:pos="709"/>
              </w:tabs>
              <w:ind w:left="0" w:right="-23" w:firstLine="0"/>
              <w:jc w:val="both"/>
              <w:rPr>
                <w:b w:val="0"/>
                <w:bCs w:val="0"/>
                <w:sz w:val="20"/>
                <w:szCs w:val="20"/>
              </w:rPr>
            </w:pPr>
          </w:p>
        </w:tc>
        <w:tc>
          <w:tcPr>
            <w:tcW w:w="5103" w:type="dxa"/>
          </w:tcPr>
          <w:p w14:paraId="1DD2609E" w14:textId="77777777" w:rsidR="00871C7E" w:rsidRDefault="00871C7E" w:rsidP="00F03915">
            <w:pPr>
              <w:pStyle w:val="Heading3NTBS"/>
              <w:tabs>
                <w:tab w:val="clear" w:pos="972"/>
                <w:tab w:val="left" w:pos="709"/>
              </w:tabs>
              <w:ind w:left="0" w:right="-23" w:firstLine="0"/>
              <w:jc w:val="center"/>
              <w:rPr>
                <w:b w:val="0"/>
                <w:bCs w:val="0"/>
                <w:sz w:val="20"/>
                <w:szCs w:val="20"/>
              </w:rPr>
            </w:pPr>
            <w:bookmarkStart w:id="239" w:name="_Toc90304145"/>
            <w:r>
              <w:rPr>
                <w:b w:val="0"/>
                <w:bCs w:val="0"/>
                <w:sz w:val="20"/>
                <w:szCs w:val="20"/>
              </w:rPr>
              <w:t>Branches</w:t>
            </w:r>
            <w:bookmarkEnd w:id="239"/>
          </w:p>
        </w:tc>
        <w:tc>
          <w:tcPr>
            <w:tcW w:w="2693" w:type="dxa"/>
          </w:tcPr>
          <w:p w14:paraId="2AD16178" w14:textId="77777777" w:rsidR="00871C7E" w:rsidRPr="00F76E8C" w:rsidRDefault="00871C7E" w:rsidP="00F03915">
            <w:pPr>
              <w:pStyle w:val="Heading3NTBS"/>
              <w:tabs>
                <w:tab w:val="clear" w:pos="972"/>
                <w:tab w:val="left" w:pos="709"/>
              </w:tabs>
              <w:ind w:left="0" w:right="-23" w:firstLine="0"/>
              <w:jc w:val="center"/>
              <w:rPr>
                <w:b w:val="0"/>
                <w:bCs w:val="0"/>
                <w:sz w:val="20"/>
                <w:szCs w:val="20"/>
              </w:rPr>
            </w:pPr>
            <w:bookmarkStart w:id="240" w:name="_Toc90304146"/>
            <w:r w:rsidRPr="00F76E8C">
              <w:rPr>
                <w:b w:val="0"/>
                <w:bCs w:val="0"/>
                <w:sz w:val="20"/>
                <w:szCs w:val="20"/>
              </w:rPr>
              <w:t>100 – 105%</w:t>
            </w:r>
            <w:bookmarkEnd w:id="240"/>
          </w:p>
        </w:tc>
      </w:tr>
      <w:tr w:rsidR="00871C7E" w:rsidRPr="00F76E8C" w14:paraId="2ABD34AF" w14:textId="77777777" w:rsidTr="00871C7E">
        <w:tc>
          <w:tcPr>
            <w:tcW w:w="2689" w:type="dxa"/>
            <w:vMerge/>
          </w:tcPr>
          <w:p w14:paraId="19CBCB31" w14:textId="77777777" w:rsidR="00871C7E" w:rsidRDefault="00871C7E" w:rsidP="00F03915">
            <w:pPr>
              <w:pStyle w:val="Heading3NTBS"/>
              <w:tabs>
                <w:tab w:val="clear" w:pos="972"/>
                <w:tab w:val="left" w:pos="709"/>
              </w:tabs>
              <w:ind w:left="0" w:right="-23" w:firstLine="0"/>
              <w:jc w:val="both"/>
              <w:rPr>
                <w:b w:val="0"/>
                <w:bCs w:val="0"/>
                <w:sz w:val="20"/>
                <w:szCs w:val="20"/>
              </w:rPr>
            </w:pPr>
          </w:p>
        </w:tc>
        <w:tc>
          <w:tcPr>
            <w:tcW w:w="5103" w:type="dxa"/>
          </w:tcPr>
          <w:p w14:paraId="3A3EC82E" w14:textId="77777777" w:rsidR="00871C7E" w:rsidRDefault="00871C7E" w:rsidP="00F03915">
            <w:pPr>
              <w:pStyle w:val="Heading3NTBS"/>
              <w:tabs>
                <w:tab w:val="clear" w:pos="972"/>
                <w:tab w:val="left" w:pos="709"/>
              </w:tabs>
              <w:ind w:left="0" w:right="-23" w:firstLine="0"/>
              <w:jc w:val="center"/>
              <w:rPr>
                <w:b w:val="0"/>
                <w:bCs w:val="0"/>
                <w:sz w:val="20"/>
                <w:szCs w:val="20"/>
              </w:rPr>
            </w:pPr>
            <w:bookmarkStart w:id="241" w:name="_Toc90304147"/>
            <w:r>
              <w:rPr>
                <w:b w:val="0"/>
                <w:bCs w:val="0"/>
                <w:sz w:val="20"/>
                <w:szCs w:val="20"/>
              </w:rPr>
              <w:t>Main Duct</w:t>
            </w:r>
            <w:bookmarkEnd w:id="241"/>
          </w:p>
        </w:tc>
        <w:tc>
          <w:tcPr>
            <w:tcW w:w="2693" w:type="dxa"/>
          </w:tcPr>
          <w:p w14:paraId="15925B17" w14:textId="77777777" w:rsidR="00871C7E" w:rsidRPr="00F76E8C" w:rsidRDefault="00871C7E" w:rsidP="00F03915">
            <w:pPr>
              <w:pStyle w:val="Heading3NTBS"/>
              <w:tabs>
                <w:tab w:val="clear" w:pos="972"/>
                <w:tab w:val="left" w:pos="709"/>
              </w:tabs>
              <w:ind w:left="0" w:right="-23" w:firstLine="0"/>
              <w:jc w:val="center"/>
              <w:rPr>
                <w:b w:val="0"/>
                <w:bCs w:val="0"/>
                <w:sz w:val="20"/>
                <w:szCs w:val="20"/>
              </w:rPr>
            </w:pPr>
            <w:bookmarkStart w:id="242" w:name="_Toc90304148"/>
            <w:r w:rsidRPr="00F76E8C">
              <w:rPr>
                <w:b w:val="0"/>
                <w:bCs w:val="0"/>
                <w:sz w:val="20"/>
                <w:szCs w:val="20"/>
              </w:rPr>
              <w:t>100 – 105%</w:t>
            </w:r>
            <w:bookmarkEnd w:id="242"/>
          </w:p>
        </w:tc>
      </w:tr>
    </w:tbl>
    <w:p w14:paraId="69C5C410" w14:textId="7BFEBAD5" w:rsidR="00871C7E" w:rsidRDefault="00871C7E" w:rsidP="00871C7E">
      <w:pPr>
        <w:pStyle w:val="ListParagraph"/>
        <w:tabs>
          <w:tab w:val="left" w:pos="709"/>
          <w:tab w:val="left" w:pos="1134"/>
          <w:tab w:val="left" w:pos="1418"/>
        </w:tabs>
        <w:ind w:left="709" w:right="-23"/>
        <w:jc w:val="both"/>
        <w:rPr>
          <w:b/>
          <w:bCs/>
          <w:sz w:val="20"/>
          <w:szCs w:val="20"/>
        </w:rPr>
      </w:pPr>
    </w:p>
    <w:p w14:paraId="7652653A" w14:textId="520258FB" w:rsidR="00871C7E" w:rsidRDefault="00871C7E" w:rsidP="00871C7E">
      <w:pPr>
        <w:pStyle w:val="ListParagraph"/>
        <w:tabs>
          <w:tab w:val="left" w:pos="709"/>
          <w:tab w:val="left" w:pos="1134"/>
          <w:tab w:val="left" w:pos="1418"/>
        </w:tabs>
        <w:ind w:left="709" w:right="-23"/>
        <w:jc w:val="both"/>
        <w:rPr>
          <w:b/>
          <w:bCs/>
          <w:sz w:val="20"/>
          <w:szCs w:val="20"/>
        </w:rPr>
      </w:pPr>
    </w:p>
    <w:p w14:paraId="03DE9D69" w14:textId="77777777" w:rsidR="00871C7E" w:rsidRDefault="00871C7E" w:rsidP="00871C7E">
      <w:pPr>
        <w:pStyle w:val="ListParagraph"/>
        <w:tabs>
          <w:tab w:val="left" w:pos="709"/>
          <w:tab w:val="left" w:pos="1134"/>
          <w:tab w:val="left" w:pos="1418"/>
        </w:tabs>
        <w:ind w:left="709" w:right="-23" w:hanging="709"/>
        <w:jc w:val="both"/>
        <w:rPr>
          <w:b/>
          <w:bCs/>
          <w:sz w:val="20"/>
          <w:szCs w:val="20"/>
        </w:rPr>
      </w:pPr>
      <w:r>
        <w:rPr>
          <w:b/>
          <w:bCs/>
          <w:sz w:val="20"/>
          <w:szCs w:val="20"/>
        </w:rPr>
        <w:t>12.25</w:t>
      </w:r>
      <w:r>
        <w:rPr>
          <w:b/>
          <w:bCs/>
          <w:sz w:val="20"/>
          <w:szCs w:val="20"/>
        </w:rPr>
        <w:tab/>
        <w:t>Pressure Testing</w:t>
      </w:r>
      <w:bookmarkStart w:id="243" w:name="_Toc90304150"/>
    </w:p>
    <w:p w14:paraId="357CA83A" w14:textId="77777777" w:rsidR="00871C7E" w:rsidRDefault="00871C7E" w:rsidP="00871C7E">
      <w:pPr>
        <w:pStyle w:val="ListParagraph"/>
        <w:tabs>
          <w:tab w:val="left" w:pos="709"/>
          <w:tab w:val="left" w:pos="1134"/>
          <w:tab w:val="left" w:pos="1418"/>
        </w:tabs>
        <w:ind w:left="709" w:right="-23"/>
        <w:jc w:val="both"/>
        <w:rPr>
          <w:b/>
          <w:bCs/>
          <w:sz w:val="20"/>
          <w:szCs w:val="20"/>
        </w:rPr>
      </w:pPr>
    </w:p>
    <w:p w14:paraId="4AB4DE06" w14:textId="5E5893E2" w:rsidR="00871C7E" w:rsidRDefault="00871C7E" w:rsidP="00871C7E">
      <w:pPr>
        <w:pStyle w:val="ListParagraph"/>
        <w:tabs>
          <w:tab w:val="left" w:pos="709"/>
          <w:tab w:val="left" w:pos="1134"/>
          <w:tab w:val="left" w:pos="1418"/>
        </w:tabs>
        <w:ind w:left="709" w:right="-23"/>
        <w:jc w:val="both"/>
        <w:rPr>
          <w:sz w:val="20"/>
          <w:szCs w:val="20"/>
        </w:rPr>
      </w:pPr>
      <w:r w:rsidRPr="005760E1">
        <w:rPr>
          <w:sz w:val="20"/>
          <w:szCs w:val="20"/>
        </w:rPr>
        <w:t>The Mechanical Contractor and his Specialist Sub Contractors shall undertake hydraulic and or pneumatic pressure testing of pipework in accordance with the relevant standards and this Specification. The Commissioning Specialist shall review the testing method, check instrument calibration, witness the test and counter sign the test certificates. The Commissioning Specialist shall inform the Mechanical Sub Contractor and the Engineer of any test failures. Following a test failure he shall monitor the progress of any remedial work and the subsequent pressure tests until a satisfactory result is achieved.</w:t>
      </w:r>
      <w:bookmarkEnd w:id="243"/>
    </w:p>
    <w:p w14:paraId="072E3D71" w14:textId="03C4EFA3" w:rsidR="00871C7E" w:rsidRDefault="00871C7E" w:rsidP="00871C7E">
      <w:pPr>
        <w:pStyle w:val="ListParagraph"/>
        <w:tabs>
          <w:tab w:val="left" w:pos="709"/>
          <w:tab w:val="left" w:pos="1134"/>
          <w:tab w:val="left" w:pos="1418"/>
        </w:tabs>
        <w:ind w:left="709" w:right="-23"/>
        <w:jc w:val="both"/>
        <w:rPr>
          <w:sz w:val="20"/>
          <w:szCs w:val="20"/>
        </w:rPr>
      </w:pPr>
    </w:p>
    <w:p w14:paraId="03220F63" w14:textId="77777777" w:rsidR="00871C7E" w:rsidRPr="00F75C1A" w:rsidRDefault="00871C7E" w:rsidP="00F75C1A">
      <w:pPr>
        <w:pStyle w:val="ListParagraph"/>
        <w:tabs>
          <w:tab w:val="left" w:pos="709"/>
          <w:tab w:val="left" w:pos="1134"/>
          <w:tab w:val="left" w:pos="1418"/>
        </w:tabs>
        <w:ind w:left="709" w:right="-23" w:hanging="709"/>
        <w:jc w:val="both"/>
        <w:rPr>
          <w:b/>
          <w:bCs/>
          <w:sz w:val="20"/>
          <w:szCs w:val="20"/>
        </w:rPr>
      </w:pPr>
      <w:r w:rsidRPr="00F75C1A">
        <w:rPr>
          <w:b/>
          <w:bCs/>
          <w:sz w:val="20"/>
          <w:szCs w:val="20"/>
        </w:rPr>
        <w:lastRenderedPageBreak/>
        <w:t>12.26</w:t>
      </w:r>
      <w:r w:rsidRPr="00F75C1A">
        <w:rPr>
          <w:b/>
          <w:bCs/>
          <w:sz w:val="20"/>
          <w:szCs w:val="20"/>
        </w:rPr>
        <w:tab/>
        <w:t>Commissioning of Equipment by Manufacturers</w:t>
      </w:r>
      <w:bookmarkStart w:id="244" w:name="_Toc90304152"/>
    </w:p>
    <w:p w14:paraId="54E0DCC3" w14:textId="77777777" w:rsidR="00871C7E" w:rsidRDefault="00871C7E" w:rsidP="00871C7E">
      <w:pPr>
        <w:pStyle w:val="ListParagraph"/>
        <w:tabs>
          <w:tab w:val="left" w:pos="709"/>
          <w:tab w:val="left" w:pos="1134"/>
          <w:tab w:val="left" w:pos="1418"/>
        </w:tabs>
        <w:ind w:left="709" w:right="-23"/>
        <w:jc w:val="both"/>
        <w:rPr>
          <w:sz w:val="20"/>
          <w:szCs w:val="20"/>
        </w:rPr>
      </w:pPr>
    </w:p>
    <w:p w14:paraId="73166B78" w14:textId="77777777" w:rsidR="00871C7E" w:rsidRDefault="00871C7E" w:rsidP="00871C7E">
      <w:pPr>
        <w:pStyle w:val="ListParagraph"/>
        <w:tabs>
          <w:tab w:val="left" w:pos="709"/>
          <w:tab w:val="left" w:pos="1134"/>
          <w:tab w:val="left" w:pos="1418"/>
        </w:tabs>
        <w:ind w:left="709" w:right="-23"/>
        <w:jc w:val="both"/>
        <w:rPr>
          <w:sz w:val="20"/>
          <w:szCs w:val="20"/>
        </w:rPr>
      </w:pPr>
      <w:r w:rsidRPr="005760E1">
        <w:rPr>
          <w:sz w:val="20"/>
          <w:szCs w:val="20"/>
        </w:rPr>
        <w:t>Specialist plant and equipment shall be inspected / commissioned by the manufacturer’s competent person and a full commissioning report provided and included in the O&amp;M documentation. The following plant shall be commissioned by the manufacturer:</w:t>
      </w:r>
      <w:bookmarkStart w:id="245" w:name="_Toc90304153"/>
      <w:bookmarkEnd w:id="244"/>
    </w:p>
    <w:p w14:paraId="4AACB3DC" w14:textId="77777777" w:rsidR="00871C7E" w:rsidRDefault="00871C7E" w:rsidP="00871C7E">
      <w:pPr>
        <w:pStyle w:val="ListParagraph"/>
        <w:tabs>
          <w:tab w:val="left" w:pos="709"/>
          <w:tab w:val="left" w:pos="1134"/>
          <w:tab w:val="left" w:pos="1418"/>
        </w:tabs>
        <w:ind w:left="709" w:right="-23"/>
        <w:jc w:val="both"/>
        <w:rPr>
          <w:sz w:val="20"/>
          <w:szCs w:val="20"/>
        </w:rPr>
      </w:pPr>
    </w:p>
    <w:p w14:paraId="61B6A591" w14:textId="77777777" w:rsidR="00871C7E" w:rsidRDefault="00871C7E" w:rsidP="00F75C1A">
      <w:pPr>
        <w:pStyle w:val="ListParagraph"/>
        <w:numPr>
          <w:ilvl w:val="0"/>
          <w:numId w:val="24"/>
        </w:numPr>
        <w:tabs>
          <w:tab w:val="left" w:pos="709"/>
          <w:tab w:val="left" w:pos="1134"/>
          <w:tab w:val="left" w:pos="1418"/>
        </w:tabs>
        <w:ind w:left="1843" w:right="-23" w:hanging="567"/>
        <w:jc w:val="both"/>
        <w:rPr>
          <w:sz w:val="20"/>
          <w:szCs w:val="20"/>
        </w:rPr>
      </w:pPr>
      <w:r w:rsidRPr="00871C7E">
        <w:rPr>
          <w:sz w:val="20"/>
          <w:szCs w:val="20"/>
        </w:rPr>
        <w:t>All variable speed pumps.</w:t>
      </w:r>
      <w:bookmarkEnd w:id="245"/>
      <w:r w:rsidRPr="00871C7E">
        <w:rPr>
          <w:sz w:val="20"/>
          <w:szCs w:val="20"/>
        </w:rPr>
        <w:t xml:space="preserve"> </w:t>
      </w:r>
      <w:bookmarkStart w:id="246" w:name="_Toc90304154"/>
    </w:p>
    <w:p w14:paraId="72BAD4D2" w14:textId="77777777" w:rsidR="00871C7E" w:rsidRDefault="00871C7E" w:rsidP="00F75C1A">
      <w:pPr>
        <w:pStyle w:val="ListParagraph"/>
        <w:numPr>
          <w:ilvl w:val="0"/>
          <w:numId w:val="24"/>
        </w:numPr>
        <w:tabs>
          <w:tab w:val="left" w:pos="709"/>
          <w:tab w:val="left" w:pos="1134"/>
          <w:tab w:val="left" w:pos="1418"/>
        </w:tabs>
        <w:ind w:left="1843" w:right="-23" w:hanging="567"/>
        <w:jc w:val="both"/>
        <w:rPr>
          <w:sz w:val="20"/>
          <w:szCs w:val="20"/>
        </w:rPr>
      </w:pPr>
      <w:r w:rsidRPr="00871C7E">
        <w:rPr>
          <w:sz w:val="20"/>
          <w:szCs w:val="20"/>
        </w:rPr>
        <w:t>Air handling units.</w:t>
      </w:r>
      <w:bookmarkEnd w:id="246"/>
      <w:r w:rsidRPr="00871C7E">
        <w:rPr>
          <w:sz w:val="20"/>
          <w:szCs w:val="20"/>
        </w:rPr>
        <w:t xml:space="preserve"> </w:t>
      </w:r>
      <w:bookmarkStart w:id="247" w:name="_Toc90304155"/>
    </w:p>
    <w:p w14:paraId="59E7756E" w14:textId="77777777" w:rsidR="00871C7E" w:rsidRDefault="00871C7E" w:rsidP="00F75C1A">
      <w:pPr>
        <w:pStyle w:val="ListParagraph"/>
        <w:numPr>
          <w:ilvl w:val="0"/>
          <w:numId w:val="24"/>
        </w:numPr>
        <w:tabs>
          <w:tab w:val="left" w:pos="709"/>
          <w:tab w:val="left" w:pos="1134"/>
          <w:tab w:val="left" w:pos="1418"/>
        </w:tabs>
        <w:ind w:left="1843" w:right="-23" w:hanging="567"/>
        <w:jc w:val="both"/>
        <w:rPr>
          <w:sz w:val="20"/>
          <w:szCs w:val="20"/>
        </w:rPr>
      </w:pPr>
      <w:r w:rsidRPr="00871C7E">
        <w:rPr>
          <w:sz w:val="20"/>
          <w:szCs w:val="20"/>
        </w:rPr>
        <w:t>Chillers.</w:t>
      </w:r>
      <w:bookmarkEnd w:id="247"/>
      <w:r w:rsidRPr="00871C7E">
        <w:rPr>
          <w:sz w:val="20"/>
          <w:szCs w:val="20"/>
        </w:rPr>
        <w:t xml:space="preserve"> </w:t>
      </w:r>
      <w:bookmarkStart w:id="248" w:name="_Toc90304156"/>
    </w:p>
    <w:p w14:paraId="620C76D6" w14:textId="77777777" w:rsidR="00871C7E" w:rsidRDefault="00871C7E" w:rsidP="00F75C1A">
      <w:pPr>
        <w:pStyle w:val="ListParagraph"/>
        <w:numPr>
          <w:ilvl w:val="0"/>
          <w:numId w:val="24"/>
        </w:numPr>
        <w:tabs>
          <w:tab w:val="left" w:pos="709"/>
          <w:tab w:val="left" w:pos="1134"/>
          <w:tab w:val="left" w:pos="1418"/>
        </w:tabs>
        <w:ind w:left="1843" w:right="-23" w:hanging="567"/>
        <w:jc w:val="both"/>
        <w:rPr>
          <w:sz w:val="20"/>
          <w:szCs w:val="20"/>
        </w:rPr>
      </w:pPr>
      <w:r w:rsidRPr="00871C7E">
        <w:rPr>
          <w:sz w:val="20"/>
          <w:szCs w:val="20"/>
        </w:rPr>
        <w:t>Boilers.</w:t>
      </w:r>
      <w:bookmarkEnd w:id="248"/>
    </w:p>
    <w:p w14:paraId="008C5460" w14:textId="77777777" w:rsidR="00871C7E" w:rsidRDefault="00871C7E" w:rsidP="00F75C1A">
      <w:pPr>
        <w:pStyle w:val="ListParagraph"/>
        <w:numPr>
          <w:ilvl w:val="0"/>
          <w:numId w:val="24"/>
        </w:numPr>
        <w:tabs>
          <w:tab w:val="left" w:pos="709"/>
          <w:tab w:val="left" w:pos="1134"/>
          <w:tab w:val="left" w:pos="1418"/>
        </w:tabs>
        <w:ind w:left="1843" w:right="-23" w:hanging="567"/>
        <w:jc w:val="both"/>
        <w:rPr>
          <w:sz w:val="20"/>
          <w:szCs w:val="20"/>
        </w:rPr>
      </w:pPr>
      <w:bookmarkStart w:id="249" w:name="_Toc90304157"/>
      <w:r w:rsidRPr="00871C7E">
        <w:rPr>
          <w:sz w:val="20"/>
          <w:szCs w:val="20"/>
        </w:rPr>
        <w:t>Biomass boiler package including fuel storage and conveying systems.</w:t>
      </w:r>
      <w:bookmarkEnd w:id="249"/>
      <w:r w:rsidRPr="00871C7E">
        <w:rPr>
          <w:sz w:val="20"/>
          <w:szCs w:val="20"/>
        </w:rPr>
        <w:t xml:space="preserve"> </w:t>
      </w:r>
      <w:bookmarkStart w:id="250" w:name="_Toc90304158"/>
    </w:p>
    <w:p w14:paraId="40CD6B84" w14:textId="77777777" w:rsidR="00871C7E" w:rsidRDefault="00871C7E" w:rsidP="00F75C1A">
      <w:pPr>
        <w:pStyle w:val="ListParagraph"/>
        <w:numPr>
          <w:ilvl w:val="0"/>
          <w:numId w:val="24"/>
        </w:numPr>
        <w:tabs>
          <w:tab w:val="left" w:pos="709"/>
          <w:tab w:val="left" w:pos="1134"/>
          <w:tab w:val="left" w:pos="1418"/>
        </w:tabs>
        <w:ind w:left="1843" w:right="-23" w:hanging="567"/>
        <w:jc w:val="both"/>
        <w:rPr>
          <w:sz w:val="20"/>
          <w:szCs w:val="20"/>
        </w:rPr>
      </w:pPr>
      <w:r w:rsidRPr="00871C7E">
        <w:rPr>
          <w:sz w:val="20"/>
          <w:szCs w:val="20"/>
        </w:rPr>
        <w:t>Gas fired radiant heating.</w:t>
      </w:r>
      <w:bookmarkEnd w:id="250"/>
      <w:r w:rsidRPr="00871C7E">
        <w:rPr>
          <w:sz w:val="20"/>
          <w:szCs w:val="20"/>
        </w:rPr>
        <w:t xml:space="preserve"> </w:t>
      </w:r>
      <w:bookmarkStart w:id="251" w:name="_Toc90304159"/>
    </w:p>
    <w:p w14:paraId="1A948B8E" w14:textId="77777777" w:rsidR="00871C7E" w:rsidRDefault="00871C7E" w:rsidP="00F75C1A">
      <w:pPr>
        <w:pStyle w:val="ListParagraph"/>
        <w:numPr>
          <w:ilvl w:val="0"/>
          <w:numId w:val="24"/>
        </w:numPr>
        <w:tabs>
          <w:tab w:val="left" w:pos="709"/>
          <w:tab w:val="left" w:pos="1134"/>
          <w:tab w:val="left" w:pos="1418"/>
        </w:tabs>
        <w:ind w:left="1843" w:right="-23" w:hanging="567"/>
        <w:jc w:val="both"/>
        <w:rPr>
          <w:sz w:val="20"/>
          <w:szCs w:val="20"/>
        </w:rPr>
      </w:pPr>
      <w:r w:rsidRPr="00871C7E">
        <w:rPr>
          <w:sz w:val="20"/>
          <w:szCs w:val="20"/>
        </w:rPr>
        <w:t>Water treatment plant.</w:t>
      </w:r>
      <w:bookmarkEnd w:id="251"/>
      <w:r w:rsidRPr="00871C7E">
        <w:rPr>
          <w:sz w:val="20"/>
          <w:szCs w:val="20"/>
        </w:rPr>
        <w:t xml:space="preserve"> </w:t>
      </w:r>
      <w:bookmarkStart w:id="252" w:name="_Toc90304160"/>
    </w:p>
    <w:p w14:paraId="4EC3D43C" w14:textId="77777777" w:rsidR="00871C7E" w:rsidRDefault="00871C7E" w:rsidP="00F75C1A">
      <w:pPr>
        <w:pStyle w:val="ListParagraph"/>
        <w:numPr>
          <w:ilvl w:val="0"/>
          <w:numId w:val="24"/>
        </w:numPr>
        <w:tabs>
          <w:tab w:val="left" w:pos="709"/>
          <w:tab w:val="left" w:pos="1134"/>
          <w:tab w:val="left" w:pos="1418"/>
        </w:tabs>
        <w:ind w:left="1843" w:right="-23" w:hanging="567"/>
        <w:jc w:val="both"/>
        <w:rPr>
          <w:sz w:val="20"/>
          <w:szCs w:val="20"/>
        </w:rPr>
      </w:pPr>
      <w:r w:rsidRPr="00871C7E">
        <w:rPr>
          <w:sz w:val="20"/>
          <w:szCs w:val="20"/>
        </w:rPr>
        <w:t>Packaged domestic hot water generators.</w:t>
      </w:r>
      <w:bookmarkStart w:id="253" w:name="_Toc90304161"/>
      <w:bookmarkEnd w:id="252"/>
    </w:p>
    <w:p w14:paraId="28A546A0" w14:textId="77777777" w:rsidR="00871C7E" w:rsidRDefault="00871C7E" w:rsidP="00F75C1A">
      <w:pPr>
        <w:pStyle w:val="ListParagraph"/>
        <w:numPr>
          <w:ilvl w:val="0"/>
          <w:numId w:val="24"/>
        </w:numPr>
        <w:tabs>
          <w:tab w:val="left" w:pos="709"/>
          <w:tab w:val="left" w:pos="1134"/>
          <w:tab w:val="left" w:pos="1418"/>
        </w:tabs>
        <w:ind w:left="1843" w:right="-23" w:hanging="567"/>
        <w:jc w:val="both"/>
        <w:rPr>
          <w:sz w:val="20"/>
          <w:szCs w:val="20"/>
        </w:rPr>
      </w:pPr>
      <w:r w:rsidRPr="00871C7E">
        <w:rPr>
          <w:sz w:val="20"/>
          <w:szCs w:val="20"/>
        </w:rPr>
        <w:t>Refrigeration systems and heat pumps.</w:t>
      </w:r>
      <w:bookmarkEnd w:id="253"/>
      <w:r w:rsidRPr="00871C7E">
        <w:rPr>
          <w:sz w:val="20"/>
          <w:szCs w:val="20"/>
        </w:rPr>
        <w:t xml:space="preserve"> </w:t>
      </w:r>
      <w:bookmarkStart w:id="254" w:name="_Toc90304162"/>
    </w:p>
    <w:p w14:paraId="6303E778" w14:textId="77777777" w:rsidR="00871C7E" w:rsidRDefault="00871C7E" w:rsidP="00F75C1A">
      <w:pPr>
        <w:pStyle w:val="ListParagraph"/>
        <w:numPr>
          <w:ilvl w:val="0"/>
          <w:numId w:val="24"/>
        </w:numPr>
        <w:tabs>
          <w:tab w:val="left" w:pos="709"/>
          <w:tab w:val="left" w:pos="1134"/>
          <w:tab w:val="left" w:pos="1418"/>
        </w:tabs>
        <w:ind w:left="1843" w:right="-23" w:hanging="567"/>
        <w:jc w:val="both"/>
        <w:rPr>
          <w:sz w:val="20"/>
          <w:szCs w:val="20"/>
        </w:rPr>
      </w:pPr>
      <w:r w:rsidRPr="00871C7E">
        <w:rPr>
          <w:sz w:val="20"/>
          <w:szCs w:val="20"/>
        </w:rPr>
        <w:t>Compressed air plant.</w:t>
      </w:r>
      <w:bookmarkEnd w:id="254"/>
      <w:r w:rsidRPr="00871C7E">
        <w:rPr>
          <w:sz w:val="20"/>
          <w:szCs w:val="20"/>
        </w:rPr>
        <w:t xml:space="preserve"> </w:t>
      </w:r>
      <w:bookmarkStart w:id="255" w:name="_Toc90304163"/>
    </w:p>
    <w:p w14:paraId="0728ED42" w14:textId="77777777" w:rsidR="00871C7E" w:rsidRDefault="00871C7E" w:rsidP="00F75C1A">
      <w:pPr>
        <w:pStyle w:val="ListParagraph"/>
        <w:numPr>
          <w:ilvl w:val="0"/>
          <w:numId w:val="24"/>
        </w:numPr>
        <w:tabs>
          <w:tab w:val="left" w:pos="709"/>
          <w:tab w:val="left" w:pos="1134"/>
          <w:tab w:val="left" w:pos="1418"/>
        </w:tabs>
        <w:ind w:left="1843" w:right="-23" w:hanging="567"/>
        <w:jc w:val="both"/>
        <w:rPr>
          <w:sz w:val="20"/>
          <w:szCs w:val="20"/>
        </w:rPr>
      </w:pPr>
      <w:r w:rsidRPr="00871C7E">
        <w:rPr>
          <w:sz w:val="20"/>
          <w:szCs w:val="20"/>
        </w:rPr>
        <w:t>CHP plant</w:t>
      </w:r>
      <w:bookmarkEnd w:id="255"/>
      <w:r w:rsidRPr="00871C7E">
        <w:rPr>
          <w:sz w:val="20"/>
          <w:szCs w:val="20"/>
        </w:rPr>
        <w:t xml:space="preserve">. </w:t>
      </w:r>
      <w:bookmarkStart w:id="256" w:name="_Toc90304164"/>
    </w:p>
    <w:p w14:paraId="25445986" w14:textId="77777777" w:rsidR="00F75C1A" w:rsidRDefault="00871C7E" w:rsidP="00F75C1A">
      <w:pPr>
        <w:pStyle w:val="ListParagraph"/>
        <w:numPr>
          <w:ilvl w:val="0"/>
          <w:numId w:val="24"/>
        </w:numPr>
        <w:tabs>
          <w:tab w:val="left" w:pos="1134"/>
          <w:tab w:val="left" w:pos="1418"/>
        </w:tabs>
        <w:ind w:left="1843" w:right="-23" w:hanging="567"/>
        <w:jc w:val="both"/>
        <w:rPr>
          <w:sz w:val="20"/>
          <w:szCs w:val="20"/>
        </w:rPr>
      </w:pPr>
      <w:r w:rsidRPr="00F75C1A">
        <w:rPr>
          <w:sz w:val="20"/>
          <w:szCs w:val="20"/>
        </w:rPr>
        <w:t>Booster sets.</w:t>
      </w:r>
      <w:bookmarkEnd w:id="256"/>
      <w:r w:rsidRPr="00F75C1A">
        <w:rPr>
          <w:sz w:val="20"/>
          <w:szCs w:val="20"/>
        </w:rPr>
        <w:t xml:space="preserve"> </w:t>
      </w:r>
      <w:bookmarkStart w:id="257" w:name="_Toc90304165"/>
    </w:p>
    <w:p w14:paraId="7FED0603" w14:textId="222CA1B5" w:rsidR="00871C7E" w:rsidRPr="00F75C1A" w:rsidRDefault="00871C7E" w:rsidP="00F75C1A">
      <w:pPr>
        <w:pStyle w:val="ListParagraph"/>
        <w:numPr>
          <w:ilvl w:val="0"/>
          <w:numId w:val="24"/>
        </w:numPr>
        <w:tabs>
          <w:tab w:val="left" w:pos="1134"/>
          <w:tab w:val="left" w:pos="1418"/>
        </w:tabs>
        <w:ind w:left="1843" w:right="-23" w:hanging="567"/>
        <w:jc w:val="both"/>
        <w:rPr>
          <w:sz w:val="20"/>
          <w:szCs w:val="20"/>
        </w:rPr>
      </w:pPr>
      <w:r w:rsidRPr="00F75C1A">
        <w:rPr>
          <w:sz w:val="20"/>
          <w:szCs w:val="20"/>
        </w:rPr>
        <w:t>Automatic controls and BEM’s.</w:t>
      </w:r>
      <w:bookmarkStart w:id="258" w:name="_Toc90304166"/>
      <w:bookmarkEnd w:id="257"/>
    </w:p>
    <w:p w14:paraId="56B70A71" w14:textId="77777777" w:rsidR="00871C7E" w:rsidRDefault="00871C7E" w:rsidP="00871C7E">
      <w:pPr>
        <w:pStyle w:val="ListParagraph"/>
        <w:tabs>
          <w:tab w:val="left" w:pos="709"/>
          <w:tab w:val="left" w:pos="1134"/>
          <w:tab w:val="left" w:pos="1418"/>
        </w:tabs>
        <w:ind w:left="709" w:right="-23"/>
        <w:jc w:val="both"/>
        <w:rPr>
          <w:sz w:val="20"/>
          <w:szCs w:val="20"/>
        </w:rPr>
      </w:pPr>
    </w:p>
    <w:p w14:paraId="11A483E8" w14:textId="77777777" w:rsidR="00F75C1A" w:rsidRDefault="00871C7E" w:rsidP="00F75C1A">
      <w:pPr>
        <w:pStyle w:val="ListParagraph"/>
        <w:tabs>
          <w:tab w:val="left" w:pos="709"/>
          <w:tab w:val="left" w:pos="1134"/>
          <w:tab w:val="left" w:pos="1418"/>
        </w:tabs>
        <w:ind w:left="709" w:right="-23"/>
        <w:jc w:val="both"/>
        <w:rPr>
          <w:sz w:val="20"/>
          <w:szCs w:val="20"/>
        </w:rPr>
      </w:pPr>
      <w:r w:rsidRPr="00871C7E">
        <w:rPr>
          <w:sz w:val="20"/>
          <w:szCs w:val="20"/>
        </w:rPr>
        <w:t>The Commissioning Specialist shall include the commissioning period of all specialist plant and equipment within his plan and ensure that the coordination and timing of these activities fits in with the main commissioning programme and ultimately the construction programme. The Commissioning Specialist shall obtain the commissioning report and verify that all the checks have been completed and signed off, with the system being safe, prior to setting them to work as part of the overall building services systems.</w:t>
      </w:r>
      <w:bookmarkEnd w:id="258"/>
      <w:r w:rsidRPr="00871C7E">
        <w:rPr>
          <w:sz w:val="20"/>
          <w:szCs w:val="20"/>
        </w:rPr>
        <w:t xml:space="preserve"> </w:t>
      </w:r>
      <w:bookmarkStart w:id="259" w:name="_Toc90304167"/>
    </w:p>
    <w:p w14:paraId="12A65DA5" w14:textId="77777777" w:rsidR="00F75C1A" w:rsidRDefault="00F75C1A" w:rsidP="00F75C1A">
      <w:pPr>
        <w:pStyle w:val="ListParagraph"/>
        <w:tabs>
          <w:tab w:val="left" w:pos="709"/>
          <w:tab w:val="left" w:pos="1134"/>
          <w:tab w:val="left" w:pos="1418"/>
        </w:tabs>
        <w:ind w:left="709" w:right="-23"/>
        <w:jc w:val="both"/>
        <w:rPr>
          <w:sz w:val="20"/>
          <w:szCs w:val="20"/>
        </w:rPr>
      </w:pPr>
    </w:p>
    <w:p w14:paraId="39005F58" w14:textId="3B15A2DC" w:rsidR="00871C7E" w:rsidRDefault="00871C7E" w:rsidP="00F75C1A">
      <w:pPr>
        <w:pStyle w:val="ListParagraph"/>
        <w:tabs>
          <w:tab w:val="left" w:pos="709"/>
          <w:tab w:val="left" w:pos="1134"/>
          <w:tab w:val="left" w:pos="1418"/>
        </w:tabs>
        <w:ind w:left="709" w:right="-23"/>
        <w:jc w:val="both"/>
        <w:rPr>
          <w:sz w:val="20"/>
          <w:szCs w:val="20"/>
        </w:rPr>
      </w:pPr>
      <w:r w:rsidRPr="005760E1">
        <w:rPr>
          <w:sz w:val="20"/>
          <w:szCs w:val="20"/>
        </w:rPr>
        <w:t>The Mechanical Contractor shall inform the Commissioning Specialist of the divisions of responsibility between specialist plant manufacturers and the Commissioning Specialist when it comes to commissioning that plant.</w:t>
      </w:r>
      <w:bookmarkEnd w:id="259"/>
    </w:p>
    <w:p w14:paraId="4815B461" w14:textId="03B5BAA5" w:rsidR="00F75C1A" w:rsidRDefault="00F75C1A" w:rsidP="00F75C1A">
      <w:pPr>
        <w:pStyle w:val="ListParagraph"/>
        <w:tabs>
          <w:tab w:val="left" w:pos="709"/>
          <w:tab w:val="left" w:pos="1134"/>
          <w:tab w:val="left" w:pos="1418"/>
        </w:tabs>
        <w:ind w:left="709" w:right="-23"/>
        <w:jc w:val="both"/>
        <w:rPr>
          <w:sz w:val="20"/>
          <w:szCs w:val="20"/>
        </w:rPr>
      </w:pPr>
    </w:p>
    <w:p w14:paraId="50DA3022" w14:textId="77777777" w:rsidR="00F75C1A" w:rsidRPr="00F75C1A" w:rsidRDefault="00F75C1A" w:rsidP="00F75C1A">
      <w:pPr>
        <w:pStyle w:val="ListParagraph"/>
        <w:tabs>
          <w:tab w:val="left" w:pos="709"/>
          <w:tab w:val="left" w:pos="1134"/>
          <w:tab w:val="left" w:pos="1418"/>
        </w:tabs>
        <w:ind w:left="709" w:right="-23" w:hanging="709"/>
        <w:jc w:val="both"/>
        <w:rPr>
          <w:b/>
          <w:bCs/>
          <w:sz w:val="20"/>
          <w:szCs w:val="20"/>
        </w:rPr>
      </w:pPr>
      <w:r w:rsidRPr="00F75C1A">
        <w:rPr>
          <w:b/>
          <w:bCs/>
          <w:sz w:val="20"/>
          <w:szCs w:val="20"/>
        </w:rPr>
        <w:t>12.27</w:t>
      </w:r>
      <w:r w:rsidRPr="00F75C1A">
        <w:rPr>
          <w:b/>
          <w:bCs/>
          <w:sz w:val="20"/>
          <w:szCs w:val="20"/>
        </w:rPr>
        <w:tab/>
        <w:t>Open System Scan</w:t>
      </w:r>
      <w:bookmarkStart w:id="260" w:name="_Toc90304169"/>
    </w:p>
    <w:p w14:paraId="7D9AA892" w14:textId="77777777" w:rsidR="00F75C1A" w:rsidRDefault="00F75C1A" w:rsidP="00F75C1A">
      <w:pPr>
        <w:pStyle w:val="ListParagraph"/>
        <w:tabs>
          <w:tab w:val="left" w:pos="709"/>
          <w:tab w:val="left" w:pos="1134"/>
          <w:tab w:val="left" w:pos="1418"/>
        </w:tabs>
        <w:ind w:left="709" w:right="-23"/>
        <w:jc w:val="both"/>
        <w:rPr>
          <w:sz w:val="20"/>
          <w:szCs w:val="20"/>
        </w:rPr>
      </w:pPr>
    </w:p>
    <w:p w14:paraId="5EA118DF" w14:textId="28CBCDD4" w:rsidR="00F75C1A" w:rsidRDefault="00F75C1A" w:rsidP="00F75C1A">
      <w:pPr>
        <w:pStyle w:val="ListParagraph"/>
        <w:tabs>
          <w:tab w:val="left" w:pos="709"/>
          <w:tab w:val="left" w:pos="1134"/>
          <w:tab w:val="left" w:pos="1418"/>
        </w:tabs>
        <w:ind w:left="709" w:right="-23"/>
        <w:jc w:val="both"/>
        <w:rPr>
          <w:sz w:val="20"/>
          <w:szCs w:val="20"/>
        </w:rPr>
      </w:pPr>
      <w:r w:rsidRPr="005760E1">
        <w:rPr>
          <w:sz w:val="20"/>
          <w:szCs w:val="20"/>
        </w:rPr>
        <w:t>The Commissioning Specialist shall include the commissioning period of all specialist plant and equipment within his plan and ensure that the coordination and timing of these activities fits in with the main commissioning programme and ultimately the construction programme. The Commissioning Specialist shall obtain the commissioning report and verify that all the checks have been completed and signed off, with the system being safe, prior to setting them to work as part of the overall building services systems. Section SEVEN(C) Commissioning Job No: 15007 cpwp.com 10 The Mechanical Contractor shall inform the Commissioning Specialist of the divisions of responsibility between specialist plant manufacturers and the Commissioning Specialist when it comes to commissioning that plant.</w:t>
      </w:r>
      <w:bookmarkEnd w:id="260"/>
    </w:p>
    <w:p w14:paraId="2DA406D9" w14:textId="7925ECBA" w:rsidR="00F75C1A" w:rsidRDefault="00F75C1A" w:rsidP="00F75C1A">
      <w:pPr>
        <w:pStyle w:val="ListParagraph"/>
        <w:tabs>
          <w:tab w:val="left" w:pos="709"/>
          <w:tab w:val="left" w:pos="1134"/>
          <w:tab w:val="left" w:pos="1418"/>
        </w:tabs>
        <w:ind w:left="709" w:right="-23"/>
        <w:jc w:val="both"/>
        <w:rPr>
          <w:sz w:val="20"/>
          <w:szCs w:val="20"/>
        </w:rPr>
      </w:pPr>
    </w:p>
    <w:p w14:paraId="3594DA75" w14:textId="77777777" w:rsidR="00F75C1A" w:rsidRPr="00F75C1A" w:rsidRDefault="00F75C1A" w:rsidP="00F75C1A">
      <w:pPr>
        <w:pStyle w:val="ListParagraph"/>
        <w:tabs>
          <w:tab w:val="left" w:pos="709"/>
          <w:tab w:val="left" w:pos="1134"/>
          <w:tab w:val="left" w:pos="1418"/>
        </w:tabs>
        <w:ind w:left="709" w:right="-23" w:hanging="709"/>
        <w:jc w:val="both"/>
        <w:rPr>
          <w:b/>
          <w:bCs/>
          <w:sz w:val="20"/>
          <w:szCs w:val="20"/>
        </w:rPr>
      </w:pPr>
      <w:r w:rsidRPr="00F75C1A">
        <w:rPr>
          <w:b/>
          <w:bCs/>
          <w:sz w:val="20"/>
          <w:szCs w:val="20"/>
        </w:rPr>
        <w:t>12.28</w:t>
      </w:r>
      <w:r w:rsidRPr="00F75C1A">
        <w:rPr>
          <w:b/>
          <w:bCs/>
          <w:sz w:val="20"/>
          <w:szCs w:val="20"/>
        </w:rPr>
        <w:tab/>
        <w:t xml:space="preserve">Documentation for Operating and Maintenance Manuals </w:t>
      </w:r>
      <w:bookmarkStart w:id="261" w:name="_Toc90304171"/>
    </w:p>
    <w:p w14:paraId="12645DF5" w14:textId="77777777" w:rsidR="00F75C1A" w:rsidRDefault="00F75C1A" w:rsidP="00F75C1A">
      <w:pPr>
        <w:pStyle w:val="ListParagraph"/>
        <w:tabs>
          <w:tab w:val="left" w:pos="709"/>
          <w:tab w:val="left" w:pos="1134"/>
          <w:tab w:val="left" w:pos="1418"/>
        </w:tabs>
        <w:ind w:left="709" w:right="-23"/>
        <w:jc w:val="both"/>
        <w:rPr>
          <w:sz w:val="20"/>
          <w:szCs w:val="20"/>
        </w:rPr>
      </w:pPr>
    </w:p>
    <w:p w14:paraId="2AA8E7F4" w14:textId="77777777" w:rsidR="00F75C1A" w:rsidRDefault="00F75C1A" w:rsidP="00F75C1A">
      <w:pPr>
        <w:pStyle w:val="ListParagraph"/>
        <w:tabs>
          <w:tab w:val="left" w:pos="709"/>
          <w:tab w:val="left" w:pos="1134"/>
          <w:tab w:val="left" w:pos="1418"/>
        </w:tabs>
        <w:ind w:left="709" w:right="-23"/>
        <w:jc w:val="both"/>
        <w:rPr>
          <w:sz w:val="20"/>
          <w:szCs w:val="20"/>
        </w:rPr>
      </w:pPr>
      <w:r w:rsidRPr="004852F8">
        <w:rPr>
          <w:sz w:val="20"/>
          <w:szCs w:val="20"/>
        </w:rPr>
        <w:t>The Commissioning Specialist shall be responsible for providing the documentation listed below for inclusion in the operating and maintenance documentation: -</w:t>
      </w:r>
      <w:bookmarkEnd w:id="261"/>
      <w:r>
        <w:rPr>
          <w:sz w:val="20"/>
          <w:szCs w:val="20"/>
        </w:rPr>
        <w:t xml:space="preserve"> </w:t>
      </w:r>
      <w:bookmarkStart w:id="262" w:name="_Toc90304172"/>
    </w:p>
    <w:p w14:paraId="592B618E" w14:textId="77777777" w:rsidR="00F75C1A" w:rsidRDefault="00F75C1A" w:rsidP="00F75C1A">
      <w:pPr>
        <w:pStyle w:val="ListParagraph"/>
        <w:tabs>
          <w:tab w:val="left" w:pos="709"/>
          <w:tab w:val="left" w:pos="1134"/>
          <w:tab w:val="left" w:pos="1418"/>
        </w:tabs>
        <w:ind w:left="709" w:right="-23"/>
        <w:jc w:val="both"/>
        <w:rPr>
          <w:sz w:val="20"/>
          <w:szCs w:val="20"/>
        </w:rPr>
      </w:pPr>
    </w:p>
    <w:p w14:paraId="309D1497" w14:textId="77777777" w:rsidR="00F75C1A" w:rsidRDefault="00F75C1A" w:rsidP="00C50FF3">
      <w:pPr>
        <w:pStyle w:val="ListParagraph"/>
        <w:numPr>
          <w:ilvl w:val="0"/>
          <w:numId w:val="25"/>
        </w:numPr>
        <w:tabs>
          <w:tab w:val="left" w:pos="709"/>
          <w:tab w:val="left" w:pos="1134"/>
          <w:tab w:val="left" w:pos="1418"/>
        </w:tabs>
        <w:ind w:left="1701" w:right="-23" w:hanging="340"/>
        <w:jc w:val="both"/>
        <w:rPr>
          <w:sz w:val="20"/>
          <w:szCs w:val="20"/>
        </w:rPr>
      </w:pPr>
      <w:r w:rsidRPr="00F75C1A">
        <w:rPr>
          <w:sz w:val="20"/>
          <w:szCs w:val="20"/>
        </w:rPr>
        <w:t>Fully signed masters and copies of all commissioning records and test sheets as detailed earlier in this Specification (Hard copy and PDF)</w:t>
      </w:r>
      <w:bookmarkEnd w:id="262"/>
      <w:r w:rsidRPr="00F75C1A">
        <w:rPr>
          <w:sz w:val="20"/>
          <w:szCs w:val="20"/>
        </w:rPr>
        <w:t xml:space="preserve"> </w:t>
      </w:r>
      <w:bookmarkStart w:id="263" w:name="_Toc90304173"/>
    </w:p>
    <w:p w14:paraId="1E8FF256" w14:textId="77777777" w:rsidR="00F75C1A" w:rsidRDefault="00F75C1A" w:rsidP="00530121">
      <w:pPr>
        <w:pStyle w:val="ListParagraph"/>
        <w:numPr>
          <w:ilvl w:val="0"/>
          <w:numId w:val="25"/>
        </w:numPr>
        <w:tabs>
          <w:tab w:val="left" w:pos="709"/>
          <w:tab w:val="left" w:pos="1134"/>
          <w:tab w:val="left" w:pos="1418"/>
        </w:tabs>
        <w:ind w:left="1701" w:right="-23" w:hanging="340"/>
        <w:jc w:val="both"/>
        <w:rPr>
          <w:sz w:val="20"/>
          <w:szCs w:val="20"/>
        </w:rPr>
      </w:pPr>
      <w:r w:rsidRPr="00F75C1A">
        <w:rPr>
          <w:sz w:val="20"/>
          <w:szCs w:val="20"/>
        </w:rPr>
        <w:t>Details of any amendments to the installed plant and equipment (e.g. changes to belt and pulley sizes).</w:t>
      </w:r>
      <w:bookmarkEnd w:id="263"/>
      <w:r w:rsidRPr="00F75C1A">
        <w:rPr>
          <w:sz w:val="20"/>
          <w:szCs w:val="20"/>
        </w:rPr>
        <w:t xml:space="preserve"> </w:t>
      </w:r>
      <w:bookmarkStart w:id="264" w:name="_Toc90304174"/>
    </w:p>
    <w:p w14:paraId="7871E53C" w14:textId="77777777" w:rsidR="00F75C1A" w:rsidRDefault="00F75C1A" w:rsidP="00166B22">
      <w:pPr>
        <w:pStyle w:val="ListParagraph"/>
        <w:numPr>
          <w:ilvl w:val="0"/>
          <w:numId w:val="25"/>
        </w:numPr>
        <w:tabs>
          <w:tab w:val="left" w:pos="709"/>
          <w:tab w:val="left" w:pos="1134"/>
          <w:tab w:val="left" w:pos="1418"/>
        </w:tabs>
        <w:ind w:left="1701" w:right="-23" w:hanging="340"/>
        <w:jc w:val="both"/>
        <w:rPr>
          <w:sz w:val="20"/>
          <w:szCs w:val="20"/>
        </w:rPr>
      </w:pPr>
      <w:r w:rsidRPr="00F75C1A">
        <w:rPr>
          <w:sz w:val="20"/>
          <w:szCs w:val="20"/>
        </w:rPr>
        <w:t>Details of any off site test sheets as detailed earlier in this Specification.</w:t>
      </w:r>
      <w:bookmarkEnd w:id="264"/>
      <w:r w:rsidRPr="00F75C1A">
        <w:rPr>
          <w:sz w:val="20"/>
          <w:szCs w:val="20"/>
        </w:rPr>
        <w:t xml:space="preserve"> </w:t>
      </w:r>
      <w:bookmarkStart w:id="265" w:name="_Toc90304175"/>
    </w:p>
    <w:p w14:paraId="1870D8FF" w14:textId="44742482" w:rsidR="00F75C1A" w:rsidRDefault="00F75C1A" w:rsidP="00166B22">
      <w:pPr>
        <w:pStyle w:val="ListParagraph"/>
        <w:numPr>
          <w:ilvl w:val="0"/>
          <w:numId w:val="25"/>
        </w:numPr>
        <w:tabs>
          <w:tab w:val="left" w:pos="709"/>
          <w:tab w:val="left" w:pos="1134"/>
          <w:tab w:val="left" w:pos="1418"/>
        </w:tabs>
        <w:ind w:left="1701" w:right="-23" w:hanging="340"/>
        <w:jc w:val="both"/>
        <w:rPr>
          <w:sz w:val="20"/>
          <w:szCs w:val="20"/>
        </w:rPr>
      </w:pPr>
      <w:r w:rsidRPr="00F75C1A">
        <w:rPr>
          <w:sz w:val="20"/>
          <w:szCs w:val="20"/>
        </w:rPr>
        <w:t>The Commissioning Specialist shall be responsible for programming the progress of compilation of record drawings and manuals and shall ensure these are completed in their entirety PRIOR to handover and Practical Completion.</w:t>
      </w:r>
      <w:bookmarkEnd w:id="265"/>
    </w:p>
    <w:p w14:paraId="36A976DA" w14:textId="7023B878" w:rsidR="00F75C1A" w:rsidRDefault="00F75C1A" w:rsidP="00F75C1A">
      <w:pPr>
        <w:pStyle w:val="ListParagraph"/>
        <w:tabs>
          <w:tab w:val="left" w:pos="709"/>
          <w:tab w:val="left" w:pos="1134"/>
          <w:tab w:val="left" w:pos="1418"/>
        </w:tabs>
        <w:ind w:left="1701" w:right="-23"/>
        <w:jc w:val="both"/>
        <w:rPr>
          <w:sz w:val="20"/>
          <w:szCs w:val="20"/>
        </w:rPr>
      </w:pPr>
    </w:p>
    <w:p w14:paraId="5C6EAC84" w14:textId="3963D504" w:rsidR="00F75C1A" w:rsidRDefault="00F75C1A" w:rsidP="00F75C1A">
      <w:pPr>
        <w:pStyle w:val="ListParagraph"/>
        <w:tabs>
          <w:tab w:val="left" w:pos="709"/>
          <w:tab w:val="left" w:pos="1418"/>
        </w:tabs>
        <w:ind w:left="709" w:right="-23" w:hanging="709"/>
        <w:jc w:val="both"/>
        <w:rPr>
          <w:b/>
          <w:bCs/>
          <w:sz w:val="20"/>
          <w:szCs w:val="20"/>
        </w:rPr>
      </w:pPr>
      <w:r w:rsidRPr="00F75C1A">
        <w:rPr>
          <w:b/>
          <w:bCs/>
          <w:sz w:val="20"/>
          <w:szCs w:val="20"/>
        </w:rPr>
        <w:t xml:space="preserve">12.29 </w:t>
      </w:r>
      <w:r>
        <w:rPr>
          <w:b/>
          <w:bCs/>
          <w:sz w:val="20"/>
          <w:szCs w:val="20"/>
        </w:rPr>
        <w:tab/>
      </w:r>
      <w:r w:rsidRPr="00F75C1A">
        <w:rPr>
          <w:b/>
          <w:bCs/>
          <w:sz w:val="20"/>
          <w:szCs w:val="20"/>
        </w:rPr>
        <w:t xml:space="preserve">Liaison with Statutory Authorities </w:t>
      </w:r>
      <w:bookmarkStart w:id="266" w:name="_Toc90304177"/>
    </w:p>
    <w:p w14:paraId="6911EED2" w14:textId="77777777" w:rsidR="00F75C1A" w:rsidRDefault="00F75C1A" w:rsidP="00F75C1A">
      <w:pPr>
        <w:pStyle w:val="ListParagraph"/>
        <w:tabs>
          <w:tab w:val="left" w:pos="709"/>
          <w:tab w:val="left" w:pos="1134"/>
          <w:tab w:val="left" w:pos="1418"/>
        </w:tabs>
        <w:ind w:left="1701" w:right="-23"/>
        <w:jc w:val="both"/>
        <w:rPr>
          <w:b/>
          <w:bCs/>
          <w:sz w:val="20"/>
          <w:szCs w:val="20"/>
        </w:rPr>
      </w:pPr>
    </w:p>
    <w:p w14:paraId="5FE1619F" w14:textId="2A32E875" w:rsidR="00F75C1A" w:rsidRDefault="00F75C1A" w:rsidP="00F75C1A">
      <w:pPr>
        <w:pStyle w:val="ListParagraph"/>
        <w:tabs>
          <w:tab w:val="left" w:pos="709"/>
          <w:tab w:val="left" w:pos="1134"/>
          <w:tab w:val="left" w:pos="1418"/>
        </w:tabs>
        <w:ind w:left="709" w:right="-23"/>
        <w:jc w:val="both"/>
        <w:rPr>
          <w:sz w:val="20"/>
          <w:szCs w:val="20"/>
        </w:rPr>
      </w:pPr>
      <w:r w:rsidRPr="004852F8">
        <w:rPr>
          <w:sz w:val="20"/>
          <w:szCs w:val="20"/>
        </w:rPr>
        <w:t>The Commissioning Specialist shall arrange all necessary liaison with the statutory authorities as appropriate. This shall include but not be limited to the Building Control Officer and the Fire Officer. The statutory authorities shall carry out all the required witnessing of the completed systems prior to their handover to the Client.</w:t>
      </w:r>
      <w:bookmarkEnd w:id="266"/>
    </w:p>
    <w:p w14:paraId="7E0C99B5" w14:textId="4471A05A" w:rsidR="00B03390" w:rsidRDefault="00B03390" w:rsidP="00F75C1A">
      <w:pPr>
        <w:pStyle w:val="ListParagraph"/>
        <w:tabs>
          <w:tab w:val="left" w:pos="709"/>
          <w:tab w:val="left" w:pos="1134"/>
          <w:tab w:val="left" w:pos="1418"/>
        </w:tabs>
        <w:ind w:left="709" w:right="-23"/>
        <w:jc w:val="both"/>
        <w:rPr>
          <w:sz w:val="20"/>
          <w:szCs w:val="20"/>
        </w:rPr>
      </w:pPr>
    </w:p>
    <w:p w14:paraId="5621703D" w14:textId="5BDBC24E" w:rsidR="00B03390" w:rsidRDefault="00B03390" w:rsidP="00F75C1A">
      <w:pPr>
        <w:pStyle w:val="ListParagraph"/>
        <w:tabs>
          <w:tab w:val="left" w:pos="709"/>
          <w:tab w:val="left" w:pos="1134"/>
          <w:tab w:val="left" w:pos="1418"/>
        </w:tabs>
        <w:ind w:left="709" w:right="-23"/>
        <w:jc w:val="both"/>
        <w:rPr>
          <w:sz w:val="20"/>
          <w:szCs w:val="20"/>
        </w:rPr>
      </w:pPr>
    </w:p>
    <w:p w14:paraId="18BA04A1" w14:textId="3350433F" w:rsidR="00B03390" w:rsidRDefault="00B03390" w:rsidP="00F75C1A">
      <w:pPr>
        <w:pStyle w:val="ListParagraph"/>
        <w:tabs>
          <w:tab w:val="left" w:pos="709"/>
          <w:tab w:val="left" w:pos="1134"/>
          <w:tab w:val="left" w:pos="1418"/>
        </w:tabs>
        <w:ind w:left="709" w:right="-23"/>
        <w:jc w:val="both"/>
        <w:rPr>
          <w:sz w:val="20"/>
          <w:szCs w:val="20"/>
        </w:rPr>
      </w:pPr>
    </w:p>
    <w:p w14:paraId="2930888D" w14:textId="45F359B2" w:rsidR="00B03390" w:rsidRDefault="00B03390" w:rsidP="00F75C1A">
      <w:pPr>
        <w:pStyle w:val="ListParagraph"/>
        <w:tabs>
          <w:tab w:val="left" w:pos="709"/>
          <w:tab w:val="left" w:pos="1134"/>
          <w:tab w:val="left" w:pos="1418"/>
        </w:tabs>
        <w:ind w:left="709" w:right="-23"/>
        <w:jc w:val="both"/>
        <w:rPr>
          <w:sz w:val="20"/>
          <w:szCs w:val="20"/>
        </w:rPr>
      </w:pPr>
    </w:p>
    <w:p w14:paraId="23C4DEA7" w14:textId="529E701A" w:rsidR="00B03390" w:rsidRDefault="00B03390" w:rsidP="00F75C1A">
      <w:pPr>
        <w:pStyle w:val="ListParagraph"/>
        <w:tabs>
          <w:tab w:val="left" w:pos="709"/>
          <w:tab w:val="left" w:pos="1134"/>
          <w:tab w:val="left" w:pos="1418"/>
        </w:tabs>
        <w:ind w:left="709" w:right="-23"/>
        <w:jc w:val="both"/>
        <w:rPr>
          <w:sz w:val="20"/>
          <w:szCs w:val="20"/>
        </w:rPr>
      </w:pPr>
    </w:p>
    <w:p w14:paraId="233F8192" w14:textId="565A75A3" w:rsidR="00B03390" w:rsidRDefault="00B03390" w:rsidP="00F75C1A">
      <w:pPr>
        <w:pStyle w:val="ListParagraph"/>
        <w:tabs>
          <w:tab w:val="left" w:pos="709"/>
          <w:tab w:val="left" w:pos="1134"/>
          <w:tab w:val="left" w:pos="1418"/>
        </w:tabs>
        <w:ind w:left="709" w:right="-23"/>
        <w:jc w:val="both"/>
        <w:rPr>
          <w:sz w:val="20"/>
          <w:szCs w:val="20"/>
        </w:rPr>
      </w:pPr>
    </w:p>
    <w:p w14:paraId="675FBF83" w14:textId="5F42E180" w:rsidR="00B03390" w:rsidRDefault="00B03390" w:rsidP="00F75C1A">
      <w:pPr>
        <w:pStyle w:val="ListParagraph"/>
        <w:tabs>
          <w:tab w:val="left" w:pos="709"/>
          <w:tab w:val="left" w:pos="1134"/>
          <w:tab w:val="left" w:pos="1418"/>
        </w:tabs>
        <w:ind w:left="709" w:right="-23"/>
        <w:jc w:val="both"/>
        <w:rPr>
          <w:sz w:val="20"/>
          <w:szCs w:val="20"/>
        </w:rPr>
      </w:pPr>
    </w:p>
    <w:p w14:paraId="23D1CE55" w14:textId="42E55CC2" w:rsidR="00B03390" w:rsidRDefault="00B03390" w:rsidP="00F75C1A">
      <w:pPr>
        <w:pStyle w:val="ListParagraph"/>
        <w:tabs>
          <w:tab w:val="left" w:pos="709"/>
          <w:tab w:val="left" w:pos="1134"/>
          <w:tab w:val="left" w:pos="1418"/>
        </w:tabs>
        <w:ind w:left="709" w:right="-23"/>
        <w:jc w:val="both"/>
        <w:rPr>
          <w:sz w:val="20"/>
          <w:szCs w:val="20"/>
        </w:rPr>
      </w:pPr>
    </w:p>
    <w:p w14:paraId="74245C0F" w14:textId="31ECA6A2" w:rsidR="00B03390" w:rsidRDefault="00B03390" w:rsidP="00F75C1A">
      <w:pPr>
        <w:pStyle w:val="ListParagraph"/>
        <w:tabs>
          <w:tab w:val="left" w:pos="709"/>
          <w:tab w:val="left" w:pos="1134"/>
          <w:tab w:val="left" w:pos="1418"/>
        </w:tabs>
        <w:ind w:left="709" w:right="-23"/>
        <w:jc w:val="both"/>
        <w:rPr>
          <w:sz w:val="20"/>
          <w:szCs w:val="20"/>
        </w:rPr>
      </w:pPr>
    </w:p>
    <w:p w14:paraId="5EC16001" w14:textId="3B8CE752" w:rsidR="00B03390" w:rsidRDefault="00B03390" w:rsidP="00F75C1A">
      <w:pPr>
        <w:pStyle w:val="ListParagraph"/>
        <w:tabs>
          <w:tab w:val="left" w:pos="709"/>
          <w:tab w:val="left" w:pos="1134"/>
          <w:tab w:val="left" w:pos="1418"/>
        </w:tabs>
        <w:ind w:left="709" w:right="-23"/>
        <w:jc w:val="both"/>
        <w:rPr>
          <w:sz w:val="20"/>
          <w:szCs w:val="20"/>
        </w:rPr>
      </w:pPr>
    </w:p>
    <w:p w14:paraId="27931047" w14:textId="4FE44550" w:rsidR="00B03390" w:rsidRDefault="00B03390" w:rsidP="00F75C1A">
      <w:pPr>
        <w:pStyle w:val="ListParagraph"/>
        <w:tabs>
          <w:tab w:val="left" w:pos="709"/>
          <w:tab w:val="left" w:pos="1134"/>
          <w:tab w:val="left" w:pos="1418"/>
        </w:tabs>
        <w:ind w:left="709" w:right="-23"/>
        <w:jc w:val="both"/>
        <w:rPr>
          <w:sz w:val="20"/>
          <w:szCs w:val="20"/>
        </w:rPr>
      </w:pPr>
    </w:p>
    <w:p w14:paraId="0343FFE2" w14:textId="62BC3134" w:rsidR="00B03390" w:rsidRDefault="00B03390" w:rsidP="00F75C1A">
      <w:pPr>
        <w:pStyle w:val="ListParagraph"/>
        <w:tabs>
          <w:tab w:val="left" w:pos="709"/>
          <w:tab w:val="left" w:pos="1134"/>
          <w:tab w:val="left" w:pos="1418"/>
        </w:tabs>
        <w:ind w:left="709" w:right="-23"/>
        <w:jc w:val="both"/>
        <w:rPr>
          <w:sz w:val="20"/>
          <w:szCs w:val="20"/>
        </w:rPr>
      </w:pPr>
    </w:p>
    <w:p w14:paraId="68B88942" w14:textId="0A769301" w:rsidR="00B03390" w:rsidRDefault="00B03390" w:rsidP="00F75C1A">
      <w:pPr>
        <w:pStyle w:val="ListParagraph"/>
        <w:tabs>
          <w:tab w:val="left" w:pos="709"/>
          <w:tab w:val="left" w:pos="1134"/>
          <w:tab w:val="left" w:pos="1418"/>
        </w:tabs>
        <w:ind w:left="709" w:right="-23"/>
        <w:jc w:val="both"/>
        <w:rPr>
          <w:sz w:val="20"/>
          <w:szCs w:val="20"/>
        </w:rPr>
      </w:pPr>
    </w:p>
    <w:p w14:paraId="01F241AB" w14:textId="45CDE85B" w:rsidR="00B03390" w:rsidRDefault="00B03390" w:rsidP="00F75C1A">
      <w:pPr>
        <w:pStyle w:val="ListParagraph"/>
        <w:tabs>
          <w:tab w:val="left" w:pos="709"/>
          <w:tab w:val="left" w:pos="1134"/>
          <w:tab w:val="left" w:pos="1418"/>
        </w:tabs>
        <w:ind w:left="709" w:right="-23"/>
        <w:jc w:val="both"/>
        <w:rPr>
          <w:sz w:val="20"/>
          <w:szCs w:val="20"/>
        </w:rPr>
      </w:pPr>
    </w:p>
    <w:p w14:paraId="0757BD7C" w14:textId="4C0D0108" w:rsidR="00B03390" w:rsidRDefault="00B03390" w:rsidP="00F75C1A">
      <w:pPr>
        <w:pStyle w:val="ListParagraph"/>
        <w:tabs>
          <w:tab w:val="left" w:pos="709"/>
          <w:tab w:val="left" w:pos="1134"/>
          <w:tab w:val="left" w:pos="1418"/>
        </w:tabs>
        <w:ind w:left="709" w:right="-23"/>
        <w:jc w:val="both"/>
        <w:rPr>
          <w:sz w:val="20"/>
          <w:szCs w:val="20"/>
        </w:rPr>
      </w:pPr>
    </w:p>
    <w:p w14:paraId="29ED7895" w14:textId="1637BC74" w:rsidR="00B03390" w:rsidRDefault="00B03390" w:rsidP="00F75C1A">
      <w:pPr>
        <w:pStyle w:val="ListParagraph"/>
        <w:tabs>
          <w:tab w:val="left" w:pos="709"/>
          <w:tab w:val="left" w:pos="1134"/>
          <w:tab w:val="left" w:pos="1418"/>
        </w:tabs>
        <w:ind w:left="709" w:right="-23"/>
        <w:jc w:val="both"/>
        <w:rPr>
          <w:sz w:val="20"/>
          <w:szCs w:val="20"/>
        </w:rPr>
      </w:pPr>
    </w:p>
    <w:p w14:paraId="73457D30" w14:textId="4BE08C7A" w:rsidR="00B03390" w:rsidRDefault="00B03390" w:rsidP="00F75C1A">
      <w:pPr>
        <w:pStyle w:val="ListParagraph"/>
        <w:tabs>
          <w:tab w:val="left" w:pos="709"/>
          <w:tab w:val="left" w:pos="1134"/>
          <w:tab w:val="left" w:pos="1418"/>
        </w:tabs>
        <w:ind w:left="709" w:right="-23"/>
        <w:jc w:val="both"/>
        <w:rPr>
          <w:sz w:val="20"/>
          <w:szCs w:val="20"/>
        </w:rPr>
      </w:pPr>
    </w:p>
    <w:p w14:paraId="007A0FD9" w14:textId="65BE9E0B" w:rsidR="00B03390" w:rsidRDefault="00B03390" w:rsidP="00F75C1A">
      <w:pPr>
        <w:pStyle w:val="ListParagraph"/>
        <w:tabs>
          <w:tab w:val="left" w:pos="709"/>
          <w:tab w:val="left" w:pos="1134"/>
          <w:tab w:val="left" w:pos="1418"/>
        </w:tabs>
        <w:ind w:left="709" w:right="-23"/>
        <w:jc w:val="both"/>
        <w:rPr>
          <w:sz w:val="20"/>
          <w:szCs w:val="20"/>
        </w:rPr>
      </w:pPr>
    </w:p>
    <w:p w14:paraId="5CC1FE43" w14:textId="194435B8" w:rsidR="00B03390" w:rsidRDefault="00B03390" w:rsidP="00F75C1A">
      <w:pPr>
        <w:pStyle w:val="ListParagraph"/>
        <w:tabs>
          <w:tab w:val="left" w:pos="709"/>
          <w:tab w:val="left" w:pos="1134"/>
          <w:tab w:val="left" w:pos="1418"/>
        </w:tabs>
        <w:ind w:left="709" w:right="-23"/>
        <w:jc w:val="both"/>
        <w:rPr>
          <w:sz w:val="20"/>
          <w:szCs w:val="20"/>
        </w:rPr>
      </w:pPr>
    </w:p>
    <w:p w14:paraId="68CDA477" w14:textId="342B5427" w:rsidR="00B03390" w:rsidRDefault="00B03390" w:rsidP="00F75C1A">
      <w:pPr>
        <w:pStyle w:val="ListParagraph"/>
        <w:tabs>
          <w:tab w:val="left" w:pos="709"/>
          <w:tab w:val="left" w:pos="1134"/>
          <w:tab w:val="left" w:pos="1418"/>
        </w:tabs>
        <w:ind w:left="709" w:right="-23"/>
        <w:jc w:val="both"/>
        <w:rPr>
          <w:sz w:val="20"/>
          <w:szCs w:val="20"/>
        </w:rPr>
      </w:pPr>
    </w:p>
    <w:p w14:paraId="7D483DB9" w14:textId="5774CF14" w:rsidR="00B03390" w:rsidRDefault="00B03390" w:rsidP="00F75C1A">
      <w:pPr>
        <w:pStyle w:val="ListParagraph"/>
        <w:tabs>
          <w:tab w:val="left" w:pos="709"/>
          <w:tab w:val="left" w:pos="1134"/>
          <w:tab w:val="left" w:pos="1418"/>
        </w:tabs>
        <w:ind w:left="709" w:right="-23"/>
        <w:jc w:val="both"/>
        <w:rPr>
          <w:sz w:val="20"/>
          <w:szCs w:val="20"/>
        </w:rPr>
      </w:pPr>
    </w:p>
    <w:p w14:paraId="37390942" w14:textId="2224FE66" w:rsidR="00B03390" w:rsidRDefault="00B03390" w:rsidP="00F75C1A">
      <w:pPr>
        <w:pStyle w:val="ListParagraph"/>
        <w:tabs>
          <w:tab w:val="left" w:pos="709"/>
          <w:tab w:val="left" w:pos="1134"/>
          <w:tab w:val="left" w:pos="1418"/>
        </w:tabs>
        <w:ind w:left="709" w:right="-23"/>
        <w:jc w:val="both"/>
        <w:rPr>
          <w:sz w:val="20"/>
          <w:szCs w:val="20"/>
        </w:rPr>
      </w:pPr>
    </w:p>
    <w:p w14:paraId="0040453B" w14:textId="3CACA86C" w:rsidR="00B03390" w:rsidRDefault="00B03390" w:rsidP="00F75C1A">
      <w:pPr>
        <w:pStyle w:val="ListParagraph"/>
        <w:tabs>
          <w:tab w:val="left" w:pos="709"/>
          <w:tab w:val="left" w:pos="1134"/>
          <w:tab w:val="left" w:pos="1418"/>
        </w:tabs>
        <w:ind w:left="709" w:right="-23"/>
        <w:jc w:val="both"/>
        <w:rPr>
          <w:sz w:val="20"/>
          <w:szCs w:val="20"/>
        </w:rPr>
      </w:pPr>
    </w:p>
    <w:p w14:paraId="46C615B8" w14:textId="383C1DF1" w:rsidR="00B03390" w:rsidRDefault="00B03390" w:rsidP="00F75C1A">
      <w:pPr>
        <w:pStyle w:val="ListParagraph"/>
        <w:tabs>
          <w:tab w:val="left" w:pos="709"/>
          <w:tab w:val="left" w:pos="1134"/>
          <w:tab w:val="left" w:pos="1418"/>
        </w:tabs>
        <w:ind w:left="709" w:right="-23"/>
        <w:jc w:val="both"/>
        <w:rPr>
          <w:sz w:val="20"/>
          <w:szCs w:val="20"/>
        </w:rPr>
      </w:pPr>
    </w:p>
    <w:p w14:paraId="7555882E" w14:textId="6D56408C" w:rsidR="00B03390" w:rsidRDefault="00B03390" w:rsidP="00F75C1A">
      <w:pPr>
        <w:pStyle w:val="ListParagraph"/>
        <w:tabs>
          <w:tab w:val="left" w:pos="709"/>
          <w:tab w:val="left" w:pos="1134"/>
          <w:tab w:val="left" w:pos="1418"/>
        </w:tabs>
        <w:ind w:left="709" w:right="-23"/>
        <w:jc w:val="both"/>
        <w:rPr>
          <w:sz w:val="20"/>
          <w:szCs w:val="20"/>
        </w:rPr>
      </w:pPr>
    </w:p>
    <w:p w14:paraId="20F7342C" w14:textId="46993275" w:rsidR="00B03390" w:rsidRDefault="00B03390" w:rsidP="00F75C1A">
      <w:pPr>
        <w:pStyle w:val="ListParagraph"/>
        <w:tabs>
          <w:tab w:val="left" w:pos="709"/>
          <w:tab w:val="left" w:pos="1134"/>
          <w:tab w:val="left" w:pos="1418"/>
        </w:tabs>
        <w:ind w:left="709" w:right="-23"/>
        <w:jc w:val="both"/>
        <w:rPr>
          <w:sz w:val="20"/>
          <w:szCs w:val="20"/>
        </w:rPr>
      </w:pPr>
    </w:p>
    <w:p w14:paraId="7E318E5D" w14:textId="4E2F7A26" w:rsidR="00B03390" w:rsidRDefault="00B03390" w:rsidP="00F75C1A">
      <w:pPr>
        <w:pStyle w:val="ListParagraph"/>
        <w:tabs>
          <w:tab w:val="left" w:pos="709"/>
          <w:tab w:val="left" w:pos="1134"/>
          <w:tab w:val="left" w:pos="1418"/>
        </w:tabs>
        <w:ind w:left="709" w:right="-23"/>
        <w:jc w:val="both"/>
        <w:rPr>
          <w:sz w:val="20"/>
          <w:szCs w:val="20"/>
        </w:rPr>
      </w:pPr>
    </w:p>
    <w:p w14:paraId="0E6DE118" w14:textId="28610EAB" w:rsidR="00B03390" w:rsidRDefault="00B03390" w:rsidP="00F75C1A">
      <w:pPr>
        <w:pStyle w:val="ListParagraph"/>
        <w:tabs>
          <w:tab w:val="left" w:pos="709"/>
          <w:tab w:val="left" w:pos="1134"/>
          <w:tab w:val="left" w:pos="1418"/>
        </w:tabs>
        <w:ind w:left="709" w:right="-23"/>
        <w:jc w:val="both"/>
        <w:rPr>
          <w:sz w:val="20"/>
          <w:szCs w:val="20"/>
        </w:rPr>
      </w:pPr>
    </w:p>
    <w:p w14:paraId="2E7C6B66" w14:textId="7630E126" w:rsidR="00B03390" w:rsidRDefault="00B03390" w:rsidP="00F75C1A">
      <w:pPr>
        <w:pStyle w:val="ListParagraph"/>
        <w:tabs>
          <w:tab w:val="left" w:pos="709"/>
          <w:tab w:val="left" w:pos="1134"/>
          <w:tab w:val="left" w:pos="1418"/>
        </w:tabs>
        <w:ind w:left="709" w:right="-23"/>
        <w:jc w:val="both"/>
        <w:rPr>
          <w:sz w:val="20"/>
          <w:szCs w:val="20"/>
        </w:rPr>
      </w:pPr>
    </w:p>
    <w:p w14:paraId="4C3A5861" w14:textId="755D5887" w:rsidR="00B03390" w:rsidRDefault="00B03390" w:rsidP="00F75C1A">
      <w:pPr>
        <w:pStyle w:val="ListParagraph"/>
        <w:tabs>
          <w:tab w:val="left" w:pos="709"/>
          <w:tab w:val="left" w:pos="1134"/>
          <w:tab w:val="left" w:pos="1418"/>
        </w:tabs>
        <w:ind w:left="709" w:right="-23"/>
        <w:jc w:val="both"/>
        <w:rPr>
          <w:sz w:val="20"/>
          <w:szCs w:val="20"/>
        </w:rPr>
      </w:pPr>
    </w:p>
    <w:p w14:paraId="191A2456" w14:textId="1AF0C34C" w:rsidR="00B03390" w:rsidRDefault="00B03390" w:rsidP="00F75C1A">
      <w:pPr>
        <w:pStyle w:val="ListParagraph"/>
        <w:tabs>
          <w:tab w:val="left" w:pos="709"/>
          <w:tab w:val="left" w:pos="1134"/>
          <w:tab w:val="left" w:pos="1418"/>
        </w:tabs>
        <w:ind w:left="709" w:right="-23"/>
        <w:jc w:val="both"/>
        <w:rPr>
          <w:sz w:val="20"/>
          <w:szCs w:val="20"/>
        </w:rPr>
      </w:pPr>
    </w:p>
    <w:p w14:paraId="2180FC19" w14:textId="6C541B7A" w:rsidR="00B03390" w:rsidRDefault="00B03390" w:rsidP="00F75C1A">
      <w:pPr>
        <w:pStyle w:val="ListParagraph"/>
        <w:tabs>
          <w:tab w:val="left" w:pos="709"/>
          <w:tab w:val="left" w:pos="1134"/>
          <w:tab w:val="left" w:pos="1418"/>
        </w:tabs>
        <w:ind w:left="709" w:right="-23"/>
        <w:jc w:val="both"/>
        <w:rPr>
          <w:sz w:val="20"/>
          <w:szCs w:val="20"/>
        </w:rPr>
      </w:pPr>
    </w:p>
    <w:p w14:paraId="71AF13B3" w14:textId="6493A7F2" w:rsidR="00B03390" w:rsidRDefault="00B03390" w:rsidP="00F75C1A">
      <w:pPr>
        <w:pStyle w:val="ListParagraph"/>
        <w:tabs>
          <w:tab w:val="left" w:pos="709"/>
          <w:tab w:val="left" w:pos="1134"/>
          <w:tab w:val="left" w:pos="1418"/>
        </w:tabs>
        <w:ind w:left="709" w:right="-23"/>
        <w:jc w:val="both"/>
        <w:rPr>
          <w:sz w:val="20"/>
          <w:szCs w:val="20"/>
        </w:rPr>
      </w:pPr>
    </w:p>
    <w:p w14:paraId="0F9EDABD" w14:textId="5C3A46BF" w:rsidR="00B03390" w:rsidRDefault="00B03390" w:rsidP="00F75C1A">
      <w:pPr>
        <w:pStyle w:val="ListParagraph"/>
        <w:tabs>
          <w:tab w:val="left" w:pos="709"/>
          <w:tab w:val="left" w:pos="1134"/>
          <w:tab w:val="left" w:pos="1418"/>
        </w:tabs>
        <w:ind w:left="709" w:right="-23"/>
        <w:jc w:val="both"/>
        <w:rPr>
          <w:sz w:val="20"/>
          <w:szCs w:val="20"/>
        </w:rPr>
      </w:pPr>
    </w:p>
    <w:p w14:paraId="42B8EF2B" w14:textId="4BBC2009" w:rsidR="00B03390" w:rsidRDefault="00B03390" w:rsidP="00F75C1A">
      <w:pPr>
        <w:pStyle w:val="ListParagraph"/>
        <w:tabs>
          <w:tab w:val="left" w:pos="709"/>
          <w:tab w:val="left" w:pos="1134"/>
          <w:tab w:val="left" w:pos="1418"/>
        </w:tabs>
        <w:ind w:left="709" w:right="-23"/>
        <w:jc w:val="both"/>
        <w:rPr>
          <w:sz w:val="20"/>
          <w:szCs w:val="20"/>
        </w:rPr>
      </w:pPr>
    </w:p>
    <w:p w14:paraId="0B25C3D4" w14:textId="42D6453A" w:rsidR="00B03390" w:rsidRDefault="00B03390" w:rsidP="00F75C1A">
      <w:pPr>
        <w:pStyle w:val="ListParagraph"/>
        <w:tabs>
          <w:tab w:val="left" w:pos="709"/>
          <w:tab w:val="left" w:pos="1134"/>
          <w:tab w:val="left" w:pos="1418"/>
        </w:tabs>
        <w:ind w:left="709" w:right="-23"/>
        <w:jc w:val="both"/>
        <w:rPr>
          <w:sz w:val="20"/>
          <w:szCs w:val="20"/>
        </w:rPr>
      </w:pPr>
    </w:p>
    <w:p w14:paraId="312A982A" w14:textId="4A1C51C8" w:rsidR="00B03390" w:rsidRDefault="00B03390" w:rsidP="00F75C1A">
      <w:pPr>
        <w:pStyle w:val="ListParagraph"/>
        <w:tabs>
          <w:tab w:val="left" w:pos="709"/>
          <w:tab w:val="left" w:pos="1134"/>
          <w:tab w:val="left" w:pos="1418"/>
        </w:tabs>
        <w:ind w:left="709" w:right="-23"/>
        <w:jc w:val="both"/>
        <w:rPr>
          <w:sz w:val="20"/>
          <w:szCs w:val="20"/>
        </w:rPr>
      </w:pPr>
    </w:p>
    <w:p w14:paraId="3B7A4D48" w14:textId="5DF3A503" w:rsidR="00B03390" w:rsidRDefault="00B03390" w:rsidP="00F75C1A">
      <w:pPr>
        <w:pStyle w:val="ListParagraph"/>
        <w:tabs>
          <w:tab w:val="left" w:pos="709"/>
          <w:tab w:val="left" w:pos="1134"/>
          <w:tab w:val="left" w:pos="1418"/>
        </w:tabs>
        <w:ind w:left="709" w:right="-23"/>
        <w:jc w:val="both"/>
        <w:rPr>
          <w:sz w:val="20"/>
          <w:szCs w:val="20"/>
        </w:rPr>
      </w:pPr>
    </w:p>
    <w:p w14:paraId="670E4678" w14:textId="29B25664" w:rsidR="00B03390" w:rsidRDefault="00B03390" w:rsidP="00F75C1A">
      <w:pPr>
        <w:pStyle w:val="ListParagraph"/>
        <w:tabs>
          <w:tab w:val="left" w:pos="709"/>
          <w:tab w:val="left" w:pos="1134"/>
          <w:tab w:val="left" w:pos="1418"/>
        </w:tabs>
        <w:ind w:left="709" w:right="-23"/>
        <w:jc w:val="both"/>
        <w:rPr>
          <w:sz w:val="20"/>
          <w:szCs w:val="20"/>
        </w:rPr>
      </w:pPr>
    </w:p>
    <w:p w14:paraId="39A90A47" w14:textId="24FC185E" w:rsidR="00B03390" w:rsidRDefault="00B03390" w:rsidP="00F75C1A">
      <w:pPr>
        <w:pStyle w:val="ListParagraph"/>
        <w:tabs>
          <w:tab w:val="left" w:pos="709"/>
          <w:tab w:val="left" w:pos="1134"/>
          <w:tab w:val="left" w:pos="1418"/>
        </w:tabs>
        <w:ind w:left="709" w:right="-23"/>
        <w:jc w:val="both"/>
        <w:rPr>
          <w:sz w:val="20"/>
          <w:szCs w:val="20"/>
        </w:rPr>
      </w:pPr>
    </w:p>
    <w:p w14:paraId="763F8811" w14:textId="7E53DDAC" w:rsidR="00B03390" w:rsidRDefault="00B03390" w:rsidP="00F75C1A">
      <w:pPr>
        <w:pStyle w:val="ListParagraph"/>
        <w:tabs>
          <w:tab w:val="left" w:pos="709"/>
          <w:tab w:val="left" w:pos="1134"/>
          <w:tab w:val="left" w:pos="1418"/>
        </w:tabs>
        <w:ind w:left="709" w:right="-23"/>
        <w:jc w:val="both"/>
        <w:rPr>
          <w:sz w:val="20"/>
          <w:szCs w:val="20"/>
        </w:rPr>
      </w:pPr>
    </w:p>
    <w:p w14:paraId="726C0618" w14:textId="3532B53D" w:rsidR="00B03390" w:rsidRDefault="00B03390" w:rsidP="00F75C1A">
      <w:pPr>
        <w:pStyle w:val="ListParagraph"/>
        <w:tabs>
          <w:tab w:val="left" w:pos="709"/>
          <w:tab w:val="left" w:pos="1134"/>
          <w:tab w:val="left" w:pos="1418"/>
        </w:tabs>
        <w:ind w:left="709" w:right="-23"/>
        <w:jc w:val="both"/>
        <w:rPr>
          <w:sz w:val="20"/>
          <w:szCs w:val="20"/>
        </w:rPr>
      </w:pPr>
    </w:p>
    <w:p w14:paraId="755FBC00" w14:textId="74BC39D8" w:rsidR="00B03390" w:rsidRDefault="00B03390" w:rsidP="00F75C1A">
      <w:pPr>
        <w:pStyle w:val="ListParagraph"/>
        <w:tabs>
          <w:tab w:val="left" w:pos="709"/>
          <w:tab w:val="left" w:pos="1134"/>
          <w:tab w:val="left" w:pos="1418"/>
        </w:tabs>
        <w:ind w:left="709" w:right="-23"/>
        <w:jc w:val="both"/>
        <w:rPr>
          <w:sz w:val="20"/>
          <w:szCs w:val="20"/>
        </w:rPr>
      </w:pPr>
    </w:p>
    <w:p w14:paraId="7403F865" w14:textId="575D2E4E" w:rsidR="00B03390" w:rsidRDefault="00B03390" w:rsidP="00F75C1A">
      <w:pPr>
        <w:pStyle w:val="ListParagraph"/>
        <w:tabs>
          <w:tab w:val="left" w:pos="709"/>
          <w:tab w:val="left" w:pos="1134"/>
          <w:tab w:val="left" w:pos="1418"/>
        </w:tabs>
        <w:ind w:left="709" w:right="-23"/>
        <w:jc w:val="both"/>
        <w:rPr>
          <w:sz w:val="20"/>
          <w:szCs w:val="20"/>
        </w:rPr>
      </w:pPr>
    </w:p>
    <w:p w14:paraId="2CC64AAB" w14:textId="4E2B3DEA" w:rsidR="00B03390" w:rsidRDefault="00B03390" w:rsidP="00F75C1A">
      <w:pPr>
        <w:pStyle w:val="ListParagraph"/>
        <w:tabs>
          <w:tab w:val="left" w:pos="709"/>
          <w:tab w:val="left" w:pos="1134"/>
          <w:tab w:val="left" w:pos="1418"/>
        </w:tabs>
        <w:ind w:left="709" w:right="-23"/>
        <w:jc w:val="both"/>
        <w:rPr>
          <w:sz w:val="20"/>
          <w:szCs w:val="20"/>
        </w:rPr>
      </w:pPr>
    </w:p>
    <w:p w14:paraId="6BF311E5" w14:textId="670280DD" w:rsidR="00B03390" w:rsidRDefault="00B03390" w:rsidP="00F75C1A">
      <w:pPr>
        <w:pStyle w:val="ListParagraph"/>
        <w:tabs>
          <w:tab w:val="left" w:pos="709"/>
          <w:tab w:val="left" w:pos="1134"/>
          <w:tab w:val="left" w:pos="1418"/>
        </w:tabs>
        <w:ind w:left="709" w:right="-23"/>
        <w:jc w:val="both"/>
        <w:rPr>
          <w:sz w:val="20"/>
          <w:szCs w:val="20"/>
        </w:rPr>
      </w:pPr>
    </w:p>
    <w:p w14:paraId="2B508471" w14:textId="08739344" w:rsidR="00F75C1A" w:rsidRDefault="00F75C1A" w:rsidP="00F75C1A">
      <w:pPr>
        <w:pStyle w:val="ListParagraph"/>
        <w:tabs>
          <w:tab w:val="left" w:pos="709"/>
          <w:tab w:val="left" w:pos="1134"/>
          <w:tab w:val="left" w:pos="1418"/>
        </w:tabs>
        <w:ind w:left="709" w:right="-23"/>
        <w:jc w:val="both"/>
        <w:rPr>
          <w:sz w:val="20"/>
          <w:szCs w:val="20"/>
        </w:rPr>
      </w:pPr>
    </w:p>
    <w:p w14:paraId="54E53B5E" w14:textId="676509B9" w:rsidR="00F75C1A" w:rsidRDefault="00B03390" w:rsidP="00B03390">
      <w:pPr>
        <w:pStyle w:val="ListParagraph"/>
        <w:tabs>
          <w:tab w:val="left" w:pos="709"/>
          <w:tab w:val="left" w:pos="1134"/>
          <w:tab w:val="left" w:pos="1418"/>
        </w:tabs>
        <w:ind w:left="709" w:right="-23" w:hanging="709"/>
        <w:jc w:val="both"/>
        <w:rPr>
          <w:b/>
          <w:bCs/>
          <w:sz w:val="20"/>
          <w:szCs w:val="20"/>
        </w:rPr>
      </w:pPr>
      <w:r>
        <w:rPr>
          <w:b/>
          <w:bCs/>
          <w:sz w:val="20"/>
          <w:szCs w:val="20"/>
        </w:rPr>
        <w:lastRenderedPageBreak/>
        <w:t>12.30</w:t>
      </w:r>
      <w:r>
        <w:rPr>
          <w:b/>
          <w:bCs/>
          <w:sz w:val="20"/>
          <w:szCs w:val="20"/>
        </w:rPr>
        <w:tab/>
        <w:t>Typical Commissioning Flowchart</w:t>
      </w:r>
    </w:p>
    <w:p w14:paraId="573F5036" w14:textId="77777777" w:rsidR="00B03390" w:rsidRPr="004852F8" w:rsidRDefault="00B03390" w:rsidP="00F75C1A">
      <w:pPr>
        <w:pStyle w:val="ListParagraph"/>
        <w:tabs>
          <w:tab w:val="left" w:pos="709"/>
          <w:tab w:val="left" w:pos="1134"/>
          <w:tab w:val="left" w:pos="1418"/>
        </w:tabs>
        <w:ind w:left="709" w:right="-23"/>
        <w:jc w:val="both"/>
        <w:rPr>
          <w:b/>
          <w:bCs/>
          <w:sz w:val="20"/>
          <w:szCs w:val="20"/>
        </w:rPr>
      </w:pPr>
    </w:p>
    <w:tbl>
      <w:tblPr>
        <w:tblStyle w:val="TableGrid6"/>
        <w:tblW w:w="10910" w:type="dxa"/>
        <w:tblLook w:val="0000" w:firstRow="0" w:lastRow="0" w:firstColumn="0" w:lastColumn="0" w:noHBand="0" w:noVBand="0"/>
      </w:tblPr>
      <w:tblGrid>
        <w:gridCol w:w="1129"/>
        <w:gridCol w:w="2127"/>
        <w:gridCol w:w="2835"/>
        <w:gridCol w:w="2501"/>
        <w:gridCol w:w="2318"/>
      </w:tblGrid>
      <w:tr w:rsidR="00B03390" w14:paraId="1990179C" w14:textId="77777777" w:rsidTr="00C133D7">
        <w:tc>
          <w:tcPr>
            <w:tcW w:w="1129" w:type="dxa"/>
            <w:shd w:val="clear" w:color="auto" w:fill="FFF9EA" w:themeFill="accent6" w:themeFillTint="33"/>
          </w:tcPr>
          <w:p w14:paraId="52C31749" w14:textId="77777777" w:rsidR="00B03390" w:rsidRDefault="00B03390" w:rsidP="00F03915">
            <w:pPr>
              <w:pStyle w:val="Heading3NTBS"/>
              <w:tabs>
                <w:tab w:val="clear" w:pos="972"/>
                <w:tab w:val="left" w:pos="709"/>
              </w:tabs>
              <w:ind w:left="0" w:right="-23" w:firstLine="0"/>
              <w:jc w:val="both"/>
              <w:rPr>
                <w:b w:val="0"/>
                <w:bCs w:val="0"/>
                <w:sz w:val="20"/>
                <w:szCs w:val="20"/>
              </w:rPr>
            </w:pPr>
            <w:bookmarkStart w:id="267" w:name="_Toc90304179"/>
            <w:r>
              <w:rPr>
                <w:b w:val="0"/>
                <w:bCs w:val="0"/>
                <w:sz w:val="20"/>
                <w:szCs w:val="20"/>
              </w:rPr>
              <w:t>Stage</w:t>
            </w:r>
            <w:bookmarkEnd w:id="267"/>
          </w:p>
        </w:tc>
        <w:tc>
          <w:tcPr>
            <w:tcW w:w="2127" w:type="dxa"/>
            <w:shd w:val="clear" w:color="auto" w:fill="FFF9EA" w:themeFill="accent6" w:themeFillTint="33"/>
          </w:tcPr>
          <w:p w14:paraId="2161200A" w14:textId="77777777" w:rsidR="00B03390" w:rsidRDefault="00B03390" w:rsidP="00F03915">
            <w:pPr>
              <w:pStyle w:val="Heading3NTBS"/>
              <w:tabs>
                <w:tab w:val="clear" w:pos="972"/>
                <w:tab w:val="left" w:pos="709"/>
              </w:tabs>
              <w:ind w:left="0" w:right="-23" w:firstLine="0"/>
              <w:jc w:val="both"/>
              <w:rPr>
                <w:b w:val="0"/>
                <w:bCs w:val="0"/>
                <w:sz w:val="20"/>
                <w:szCs w:val="20"/>
              </w:rPr>
            </w:pPr>
            <w:bookmarkStart w:id="268" w:name="_Toc90304180"/>
            <w:r>
              <w:rPr>
                <w:b w:val="0"/>
                <w:bCs w:val="0"/>
                <w:sz w:val="20"/>
                <w:szCs w:val="20"/>
              </w:rPr>
              <w:t>Design Engineer</w:t>
            </w:r>
            <w:bookmarkEnd w:id="268"/>
          </w:p>
        </w:tc>
        <w:tc>
          <w:tcPr>
            <w:tcW w:w="2835" w:type="dxa"/>
            <w:shd w:val="clear" w:color="auto" w:fill="FFF9EA" w:themeFill="accent6" w:themeFillTint="33"/>
          </w:tcPr>
          <w:p w14:paraId="2616F547" w14:textId="77777777" w:rsidR="00B03390" w:rsidRDefault="00B03390" w:rsidP="00F03915">
            <w:pPr>
              <w:pStyle w:val="Heading3NTBS"/>
              <w:tabs>
                <w:tab w:val="clear" w:pos="972"/>
                <w:tab w:val="left" w:pos="709"/>
              </w:tabs>
              <w:ind w:left="0" w:right="-23" w:firstLine="0"/>
              <w:jc w:val="both"/>
              <w:rPr>
                <w:b w:val="0"/>
                <w:bCs w:val="0"/>
                <w:sz w:val="20"/>
                <w:szCs w:val="20"/>
              </w:rPr>
            </w:pPr>
            <w:bookmarkStart w:id="269" w:name="_Toc90304181"/>
            <w:r>
              <w:rPr>
                <w:b w:val="0"/>
                <w:bCs w:val="0"/>
                <w:sz w:val="20"/>
                <w:szCs w:val="20"/>
              </w:rPr>
              <w:t>Main Contractor</w:t>
            </w:r>
            <w:bookmarkEnd w:id="269"/>
          </w:p>
        </w:tc>
        <w:tc>
          <w:tcPr>
            <w:tcW w:w="2501" w:type="dxa"/>
            <w:shd w:val="clear" w:color="auto" w:fill="FFF9EA" w:themeFill="accent6" w:themeFillTint="33"/>
          </w:tcPr>
          <w:p w14:paraId="59CC6FDF" w14:textId="77777777" w:rsidR="00B03390" w:rsidRDefault="00B03390" w:rsidP="00F03915">
            <w:pPr>
              <w:pStyle w:val="Heading3NTBS"/>
              <w:tabs>
                <w:tab w:val="clear" w:pos="972"/>
                <w:tab w:val="left" w:pos="709"/>
              </w:tabs>
              <w:ind w:left="0" w:right="-23" w:firstLine="0"/>
              <w:rPr>
                <w:b w:val="0"/>
                <w:bCs w:val="0"/>
                <w:sz w:val="20"/>
                <w:szCs w:val="20"/>
              </w:rPr>
            </w:pPr>
            <w:bookmarkStart w:id="270" w:name="_Toc90304182"/>
            <w:r>
              <w:rPr>
                <w:b w:val="0"/>
                <w:bCs w:val="0"/>
                <w:sz w:val="20"/>
                <w:szCs w:val="20"/>
              </w:rPr>
              <w:t>Mechanical Sub-Contractor</w:t>
            </w:r>
            <w:bookmarkEnd w:id="270"/>
          </w:p>
        </w:tc>
        <w:tc>
          <w:tcPr>
            <w:tcW w:w="2318" w:type="dxa"/>
            <w:shd w:val="clear" w:color="auto" w:fill="FFF9EA" w:themeFill="accent6" w:themeFillTint="33"/>
          </w:tcPr>
          <w:p w14:paraId="12EC9801" w14:textId="77777777" w:rsidR="00B03390" w:rsidRDefault="00B03390" w:rsidP="00F03915">
            <w:pPr>
              <w:pStyle w:val="Heading3NTBS"/>
              <w:tabs>
                <w:tab w:val="clear" w:pos="972"/>
                <w:tab w:val="left" w:pos="709"/>
              </w:tabs>
              <w:ind w:left="0" w:right="-23" w:firstLine="0"/>
              <w:jc w:val="both"/>
              <w:rPr>
                <w:b w:val="0"/>
                <w:bCs w:val="0"/>
                <w:sz w:val="20"/>
                <w:szCs w:val="20"/>
              </w:rPr>
            </w:pPr>
            <w:bookmarkStart w:id="271" w:name="_Toc90304183"/>
            <w:r>
              <w:rPr>
                <w:b w:val="0"/>
                <w:bCs w:val="0"/>
                <w:sz w:val="20"/>
                <w:szCs w:val="20"/>
              </w:rPr>
              <w:t>Commissioning Specialist</w:t>
            </w:r>
            <w:bookmarkEnd w:id="271"/>
            <w:r>
              <w:rPr>
                <w:b w:val="0"/>
                <w:bCs w:val="0"/>
                <w:sz w:val="20"/>
                <w:szCs w:val="20"/>
              </w:rPr>
              <w:t xml:space="preserve"> </w:t>
            </w:r>
          </w:p>
        </w:tc>
      </w:tr>
      <w:tr w:rsidR="00B03390" w14:paraId="28D0B2FB" w14:textId="77777777" w:rsidTr="00C133D7">
        <w:tc>
          <w:tcPr>
            <w:tcW w:w="1129" w:type="dxa"/>
          </w:tcPr>
          <w:p w14:paraId="47E68CD2" w14:textId="491CB534" w:rsidR="00B03390" w:rsidRDefault="00B03390" w:rsidP="00F03915">
            <w:pPr>
              <w:pStyle w:val="Heading3NTBS"/>
              <w:tabs>
                <w:tab w:val="clear" w:pos="972"/>
                <w:tab w:val="left" w:pos="709"/>
              </w:tabs>
              <w:ind w:left="0" w:right="-23" w:firstLine="0"/>
              <w:jc w:val="both"/>
              <w:rPr>
                <w:b w:val="0"/>
                <w:bCs w:val="0"/>
                <w:sz w:val="20"/>
                <w:szCs w:val="20"/>
              </w:rPr>
            </w:pPr>
            <w:bookmarkStart w:id="272" w:name="_Toc90304184"/>
            <w:r>
              <w:rPr>
                <w:b w:val="0"/>
                <w:bCs w:val="0"/>
                <w:noProof/>
                <w:sz w:val="20"/>
                <w:szCs w:val="20"/>
              </w:rPr>
              <mc:AlternateContent>
                <mc:Choice Requires="wps">
                  <w:drawing>
                    <wp:anchor distT="0" distB="0" distL="114300" distR="114300" simplePos="0" relativeHeight="251673600" behindDoc="0" locked="0" layoutInCell="1" allowOverlap="1" wp14:anchorId="025AD01C" wp14:editId="20EE9D26">
                      <wp:simplePos x="0" y="0"/>
                      <wp:positionH relativeFrom="column">
                        <wp:posOffset>-57466</wp:posOffset>
                      </wp:positionH>
                      <wp:positionV relativeFrom="paragraph">
                        <wp:posOffset>293686</wp:posOffset>
                      </wp:positionV>
                      <wp:extent cx="797243" cy="314962"/>
                      <wp:effectExtent l="0" t="6667" r="15557" b="15558"/>
                      <wp:wrapNone/>
                      <wp:docPr id="67" name="Rectangle 67"/>
                      <wp:cNvGraphicFramePr/>
                      <a:graphic xmlns:a="http://schemas.openxmlformats.org/drawingml/2006/main">
                        <a:graphicData uri="http://schemas.microsoft.com/office/word/2010/wordprocessingShape">
                          <wps:wsp>
                            <wps:cNvSpPr/>
                            <wps:spPr>
                              <a:xfrm rot="16200000">
                                <a:off x="0" y="0"/>
                                <a:ext cx="797243" cy="314962"/>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D4C015" w14:textId="5800240C" w:rsidR="00B03390" w:rsidRDefault="00B03390" w:rsidP="00B03390">
                                  <w:pPr>
                                    <w:jc w:val="center"/>
                                  </w:pPr>
                                  <w:r w:rsidRPr="00B03390">
                                    <w:t>Design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AD01C" id="Rectangle 67" o:spid="_x0000_s1026" style="position:absolute;left:0;text-align:left;margin-left:-4.5pt;margin-top:23.1pt;width:62.8pt;height:24.8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" filled="f" strokecolor="black [3212]" strokeweight="1pt">
                      <v:textbox>
                        <w:txbxContent>
                          <w:p w14:paraId="0FD4C015" w14:textId="5800240C" w:rsidR="00B03390" w:rsidRDefault="00B03390" w:rsidP="00B03390">
                            <w:pPr>
                              <w:jc w:val="center"/>
                            </w:pPr>
                            <w:r w:rsidRPr="00B03390">
                              <w:t>Design</w:t>
                            </w:r>
                          </w:p>
                        </w:txbxContent>
                      </v:textbox>
                    </v:rect>
                  </w:pict>
                </mc:Fallback>
              </mc:AlternateContent>
            </w:r>
            <w:bookmarkEnd w:id="272"/>
          </w:p>
        </w:tc>
        <w:tc>
          <w:tcPr>
            <w:tcW w:w="2127" w:type="dxa"/>
            <w:shd w:val="clear" w:color="auto" w:fill="FFFFFF" w:themeFill="text1"/>
          </w:tcPr>
          <w:p w14:paraId="72B52343" w14:textId="77777777" w:rsidR="00B03390" w:rsidRDefault="00B03390" w:rsidP="00F03915">
            <w:pPr>
              <w:pStyle w:val="Heading3NTBS"/>
              <w:tabs>
                <w:tab w:val="clear" w:pos="972"/>
                <w:tab w:val="left" w:pos="709"/>
              </w:tabs>
              <w:ind w:left="0" w:right="-23" w:firstLine="0"/>
              <w:jc w:val="both"/>
              <w:rPr>
                <w:b w:val="0"/>
                <w:bCs w:val="0"/>
                <w:sz w:val="20"/>
                <w:szCs w:val="20"/>
              </w:rPr>
            </w:pPr>
            <w:bookmarkStart w:id="273" w:name="_Toc90304185"/>
            <w:r>
              <w:rPr>
                <w:b w:val="0"/>
                <w:bCs w:val="0"/>
                <w:noProof/>
                <w:sz w:val="20"/>
                <w:szCs w:val="20"/>
              </w:rPr>
              <mc:AlternateContent>
                <mc:Choice Requires="wps">
                  <w:drawing>
                    <wp:anchor distT="0" distB="0" distL="114300" distR="114300" simplePos="0" relativeHeight="251670528" behindDoc="0" locked="0" layoutInCell="1" allowOverlap="1" wp14:anchorId="05ABA3ED" wp14:editId="15F37E80">
                      <wp:simplePos x="0" y="0"/>
                      <wp:positionH relativeFrom="column">
                        <wp:posOffset>-10795</wp:posOffset>
                      </wp:positionH>
                      <wp:positionV relativeFrom="paragraph">
                        <wp:posOffset>104775</wp:posOffset>
                      </wp:positionV>
                      <wp:extent cx="1190625" cy="590550"/>
                      <wp:effectExtent l="0" t="0" r="28575" b="19050"/>
                      <wp:wrapNone/>
                      <wp:docPr id="6" name="Rectangle: Rounded Corners 6"/>
                      <wp:cNvGraphicFramePr/>
                      <a:graphic xmlns:a="http://schemas.openxmlformats.org/drawingml/2006/main">
                        <a:graphicData uri="http://schemas.microsoft.com/office/word/2010/wordprocessingShape">
                          <wps:wsp>
                            <wps:cNvSpPr/>
                            <wps:spPr>
                              <a:xfrm>
                                <a:off x="0" y="0"/>
                                <a:ext cx="1190625" cy="590550"/>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29AE9B" w14:textId="77777777" w:rsidR="00B03390" w:rsidRPr="00B03390" w:rsidRDefault="00B03390" w:rsidP="00B03390">
                                  <w:pPr>
                                    <w:jc w:val="center"/>
                                    <w:rPr>
                                      <w:sz w:val="18"/>
                                      <w:szCs w:val="18"/>
                                    </w:rPr>
                                  </w:pPr>
                                  <w:r w:rsidRPr="00B03390">
                                    <w:rPr>
                                      <w:sz w:val="18"/>
                                      <w:szCs w:val="18"/>
                                    </w:rPr>
                                    <w:t>Production of design documentation</w:t>
                                  </w:r>
                                </w:p>
                                <w:p w14:paraId="7C1C1ACA" w14:textId="77777777" w:rsidR="00B03390" w:rsidRDefault="00B03390" w:rsidP="00B0339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ABA3ED" id="Rectangle: Rounded Corners 6" o:spid="_x0000_s1027" style="position:absolute;left:0;text-align:left;margin-left:-.85pt;margin-top:8.25pt;width:93.75pt;height:4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" fillcolor="#d8d8d8 [2733]" strokecolor="black [3212]">
                      <v:stroke joinstyle="miter"/>
                      <v:textbox>
                        <w:txbxContent>
                          <w:p w14:paraId="0A29AE9B" w14:textId="77777777" w:rsidR="00B03390" w:rsidRPr="00B03390" w:rsidRDefault="00B03390" w:rsidP="00B03390">
                            <w:pPr>
                              <w:jc w:val="center"/>
                              <w:rPr>
                                <w:sz w:val="18"/>
                                <w:szCs w:val="18"/>
                              </w:rPr>
                            </w:pPr>
                            <w:r w:rsidRPr="00B03390">
                              <w:rPr>
                                <w:sz w:val="18"/>
                                <w:szCs w:val="18"/>
                              </w:rPr>
                              <w:t>Production of design documentation</w:t>
                            </w:r>
                          </w:p>
                          <w:p w14:paraId="7C1C1ACA" w14:textId="77777777" w:rsidR="00B03390" w:rsidRDefault="00B03390" w:rsidP="00B03390"/>
                        </w:txbxContent>
                      </v:textbox>
                    </v:roundrect>
                  </w:pict>
                </mc:Fallback>
              </mc:AlternateContent>
            </w:r>
            <w:bookmarkEnd w:id="273"/>
          </w:p>
          <w:p w14:paraId="2A16AC6A" w14:textId="2745BD76" w:rsidR="00B03390" w:rsidRDefault="00B03390" w:rsidP="00F03915">
            <w:pPr>
              <w:pStyle w:val="Heading3NTBS"/>
              <w:tabs>
                <w:tab w:val="clear" w:pos="972"/>
                <w:tab w:val="left" w:pos="709"/>
              </w:tabs>
              <w:ind w:left="0" w:right="-23" w:firstLine="0"/>
              <w:jc w:val="both"/>
              <w:rPr>
                <w:b w:val="0"/>
                <w:bCs w:val="0"/>
                <w:sz w:val="20"/>
                <w:szCs w:val="20"/>
              </w:rPr>
            </w:pPr>
          </w:p>
          <w:p w14:paraId="42E127B7" w14:textId="56DB5E51" w:rsidR="00B03390" w:rsidRDefault="00FD27AC" w:rsidP="00F03915">
            <w:pPr>
              <w:pStyle w:val="Heading3NTBS"/>
              <w:tabs>
                <w:tab w:val="clear" w:pos="972"/>
                <w:tab w:val="left" w:pos="709"/>
              </w:tabs>
              <w:ind w:left="0" w:right="-23" w:firstLine="0"/>
              <w:jc w:val="both"/>
              <w:rPr>
                <w:b w:val="0"/>
                <w:bCs w:val="0"/>
                <w:sz w:val="20"/>
                <w:szCs w:val="20"/>
              </w:rPr>
            </w:pPr>
            <w:r>
              <w:rPr>
                <w:b w:val="0"/>
                <w:bCs w:val="0"/>
                <w:noProof/>
                <w:sz w:val="20"/>
                <w:szCs w:val="20"/>
              </w:rPr>
              <mc:AlternateContent>
                <mc:Choice Requires="wps">
                  <w:drawing>
                    <wp:anchor distT="0" distB="0" distL="114300" distR="114300" simplePos="0" relativeHeight="251704320" behindDoc="0" locked="0" layoutInCell="1" allowOverlap="1" wp14:anchorId="38BE2D88" wp14:editId="2DF86F92">
                      <wp:simplePos x="0" y="0"/>
                      <wp:positionH relativeFrom="column">
                        <wp:posOffset>1179830</wp:posOffset>
                      </wp:positionH>
                      <wp:positionV relativeFrom="paragraph">
                        <wp:posOffset>71120</wp:posOffset>
                      </wp:positionV>
                      <wp:extent cx="876300" cy="0"/>
                      <wp:effectExtent l="0" t="0" r="19050" b="38100"/>
                      <wp:wrapNone/>
                      <wp:docPr id="74" name="Straight Connector 74"/>
                      <wp:cNvGraphicFramePr/>
                      <a:graphic xmlns:a="http://schemas.openxmlformats.org/drawingml/2006/main">
                        <a:graphicData uri="http://schemas.microsoft.com/office/word/2010/wordprocessingShape">
                          <wps:wsp>
                            <wps:cNvCnPr/>
                            <wps:spPr>
                              <a:xfrm>
                                <a:off x="0" y="0"/>
                                <a:ext cx="87630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73F451" id="Straight Connector 74"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92.9pt,5.6pt" to="161.9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" strokecolor="black [3212]" strokeweight=".5pt">
                      <v:stroke joinstyle="miter"/>
                    </v:line>
                  </w:pict>
                </mc:Fallback>
              </mc:AlternateContent>
            </w:r>
          </w:p>
          <w:p w14:paraId="52BD5CB7" w14:textId="77777777" w:rsidR="00B03390" w:rsidRDefault="00B03390" w:rsidP="00F03915">
            <w:pPr>
              <w:pStyle w:val="Heading3NTBS"/>
              <w:tabs>
                <w:tab w:val="clear" w:pos="972"/>
                <w:tab w:val="left" w:pos="709"/>
              </w:tabs>
              <w:ind w:left="0" w:right="-23" w:firstLine="0"/>
              <w:jc w:val="both"/>
              <w:rPr>
                <w:b w:val="0"/>
                <w:bCs w:val="0"/>
                <w:sz w:val="20"/>
                <w:szCs w:val="20"/>
              </w:rPr>
            </w:pPr>
          </w:p>
        </w:tc>
        <w:bookmarkStart w:id="274" w:name="_Toc90304187"/>
        <w:tc>
          <w:tcPr>
            <w:tcW w:w="2835" w:type="dxa"/>
          </w:tcPr>
          <w:p w14:paraId="459AAC07" w14:textId="735F3A1F" w:rsidR="00B03390" w:rsidRDefault="00FD27AC" w:rsidP="00F03915">
            <w:pPr>
              <w:pStyle w:val="Heading3NTBS"/>
              <w:tabs>
                <w:tab w:val="clear" w:pos="972"/>
                <w:tab w:val="left" w:pos="709"/>
              </w:tabs>
              <w:ind w:left="0" w:right="-23" w:firstLine="0"/>
              <w:jc w:val="both"/>
              <w:rPr>
                <w:b w:val="0"/>
                <w:bCs w:val="0"/>
                <w:sz w:val="20"/>
                <w:szCs w:val="20"/>
              </w:rPr>
            </w:pPr>
            <w:r>
              <w:rPr>
                <w:b w:val="0"/>
                <w:bCs w:val="0"/>
                <w:noProof/>
                <w:sz w:val="20"/>
                <w:szCs w:val="20"/>
              </w:rPr>
              <mc:AlternateContent>
                <mc:Choice Requires="wps">
                  <w:drawing>
                    <wp:anchor distT="0" distB="0" distL="114300" distR="114300" simplePos="0" relativeHeight="251705344" behindDoc="0" locked="0" layoutInCell="1" allowOverlap="1" wp14:anchorId="1132DBE5" wp14:editId="5B1F9156">
                      <wp:simplePos x="0" y="0"/>
                      <wp:positionH relativeFrom="column">
                        <wp:posOffset>705485</wp:posOffset>
                      </wp:positionH>
                      <wp:positionV relativeFrom="paragraph">
                        <wp:posOffset>407035</wp:posOffset>
                      </wp:positionV>
                      <wp:extent cx="0" cy="285750"/>
                      <wp:effectExtent l="57150" t="0" r="95250" b="57150"/>
                      <wp:wrapNone/>
                      <wp:docPr id="76" name="Straight Arrow Connector 76"/>
                      <wp:cNvGraphicFramePr/>
                      <a:graphic xmlns:a="http://schemas.openxmlformats.org/drawingml/2006/main">
                        <a:graphicData uri="http://schemas.microsoft.com/office/word/2010/wordprocessingShape">
                          <wps:wsp>
                            <wps:cNvCnPr/>
                            <wps:spPr>
                              <a:xfrm>
                                <a:off x="0" y="0"/>
                                <a:ext cx="0" cy="28575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6E0BBE2" id="_x0000_t32" coordsize="21600,21600" o:spt="32" o:oned="t" path="m,l21600,21600e" filled="f">
                      <v:path arrowok="t" fillok="f" o:connecttype="none"/>
                      <o:lock v:ext="edit" shapetype="t"/>
                    </v:shapetype>
                    <v:shape id="Straight Arrow Connector 76" o:spid="_x0000_s1026" type="#_x0000_t32" style="position:absolute;margin-left:55.55pt;margin-top:32.05pt;width:0;height:22.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" strokecolor="black [3212]" strokeweight=".5pt">
                      <v:stroke endarrow="block" joinstyle="miter"/>
                    </v:shape>
                  </w:pict>
                </mc:Fallback>
              </mc:AlternateContent>
            </w:r>
            <w:bookmarkEnd w:id="274"/>
          </w:p>
        </w:tc>
        <w:tc>
          <w:tcPr>
            <w:tcW w:w="2501" w:type="dxa"/>
          </w:tcPr>
          <w:p w14:paraId="59C65053" w14:textId="77777777" w:rsidR="00B03390" w:rsidRDefault="00B03390" w:rsidP="00F03915">
            <w:pPr>
              <w:pStyle w:val="Heading3NTBS"/>
              <w:tabs>
                <w:tab w:val="clear" w:pos="972"/>
                <w:tab w:val="left" w:pos="709"/>
              </w:tabs>
              <w:ind w:left="0" w:right="-23" w:firstLine="0"/>
              <w:jc w:val="both"/>
              <w:rPr>
                <w:b w:val="0"/>
                <w:bCs w:val="0"/>
                <w:sz w:val="20"/>
                <w:szCs w:val="20"/>
              </w:rPr>
            </w:pPr>
          </w:p>
        </w:tc>
        <w:tc>
          <w:tcPr>
            <w:tcW w:w="2318" w:type="dxa"/>
          </w:tcPr>
          <w:p w14:paraId="28045A71" w14:textId="77777777" w:rsidR="00B03390" w:rsidRDefault="00B03390" w:rsidP="00F03915">
            <w:pPr>
              <w:pStyle w:val="Heading3NTBS"/>
              <w:tabs>
                <w:tab w:val="clear" w:pos="972"/>
                <w:tab w:val="left" w:pos="709"/>
              </w:tabs>
              <w:ind w:left="0" w:right="-23" w:firstLine="0"/>
              <w:jc w:val="both"/>
              <w:rPr>
                <w:b w:val="0"/>
                <w:bCs w:val="0"/>
                <w:sz w:val="20"/>
                <w:szCs w:val="20"/>
              </w:rPr>
            </w:pPr>
          </w:p>
          <w:p w14:paraId="4A0E762B" w14:textId="77777777" w:rsidR="00B03390" w:rsidRDefault="00B03390" w:rsidP="00F03915">
            <w:pPr>
              <w:pStyle w:val="Heading3NTBS"/>
              <w:tabs>
                <w:tab w:val="clear" w:pos="972"/>
                <w:tab w:val="left" w:pos="709"/>
              </w:tabs>
              <w:ind w:left="0" w:right="-23" w:firstLine="0"/>
              <w:jc w:val="both"/>
              <w:rPr>
                <w:b w:val="0"/>
                <w:bCs w:val="0"/>
                <w:sz w:val="20"/>
                <w:szCs w:val="20"/>
              </w:rPr>
            </w:pPr>
          </w:p>
          <w:p w14:paraId="27D836A6" w14:textId="77777777" w:rsidR="00B03390" w:rsidRDefault="00B03390" w:rsidP="00F03915">
            <w:pPr>
              <w:pStyle w:val="Heading3NTBS"/>
              <w:tabs>
                <w:tab w:val="clear" w:pos="972"/>
                <w:tab w:val="left" w:pos="709"/>
              </w:tabs>
              <w:ind w:left="0" w:right="-23" w:firstLine="0"/>
              <w:jc w:val="both"/>
              <w:rPr>
                <w:b w:val="0"/>
                <w:bCs w:val="0"/>
                <w:sz w:val="20"/>
                <w:szCs w:val="20"/>
              </w:rPr>
            </w:pPr>
          </w:p>
          <w:p w14:paraId="2CB54EC7" w14:textId="77777777" w:rsidR="00B03390" w:rsidRDefault="00B03390" w:rsidP="00F03915">
            <w:pPr>
              <w:pStyle w:val="Heading3NTBS"/>
              <w:tabs>
                <w:tab w:val="clear" w:pos="972"/>
                <w:tab w:val="left" w:pos="709"/>
              </w:tabs>
              <w:ind w:left="0" w:right="-23" w:firstLine="0"/>
              <w:jc w:val="both"/>
              <w:rPr>
                <w:b w:val="0"/>
                <w:bCs w:val="0"/>
                <w:sz w:val="20"/>
                <w:szCs w:val="20"/>
              </w:rPr>
            </w:pPr>
          </w:p>
          <w:p w14:paraId="429C0547" w14:textId="77777777" w:rsidR="00B03390" w:rsidRDefault="00B03390" w:rsidP="00F03915">
            <w:pPr>
              <w:pStyle w:val="Heading3NTBS"/>
              <w:tabs>
                <w:tab w:val="clear" w:pos="972"/>
                <w:tab w:val="left" w:pos="709"/>
              </w:tabs>
              <w:ind w:left="0" w:right="-23" w:firstLine="0"/>
              <w:jc w:val="both"/>
              <w:rPr>
                <w:b w:val="0"/>
                <w:bCs w:val="0"/>
                <w:sz w:val="20"/>
                <w:szCs w:val="20"/>
              </w:rPr>
            </w:pPr>
          </w:p>
          <w:p w14:paraId="76835E97" w14:textId="77777777" w:rsidR="00B03390" w:rsidRDefault="00B03390" w:rsidP="00F03915">
            <w:pPr>
              <w:pStyle w:val="Heading3NTBS"/>
              <w:tabs>
                <w:tab w:val="clear" w:pos="972"/>
                <w:tab w:val="left" w:pos="709"/>
              </w:tabs>
              <w:ind w:left="0" w:right="-23" w:firstLine="0"/>
              <w:jc w:val="both"/>
              <w:rPr>
                <w:b w:val="0"/>
                <w:bCs w:val="0"/>
                <w:sz w:val="20"/>
                <w:szCs w:val="20"/>
              </w:rPr>
            </w:pPr>
          </w:p>
        </w:tc>
      </w:tr>
      <w:tr w:rsidR="00B03390" w14:paraId="60F901B5" w14:textId="77777777" w:rsidTr="00C133D7">
        <w:tc>
          <w:tcPr>
            <w:tcW w:w="1129" w:type="dxa"/>
          </w:tcPr>
          <w:p w14:paraId="696EFEDA" w14:textId="77777777" w:rsidR="00B03390" w:rsidRDefault="00B03390" w:rsidP="00F03915">
            <w:pPr>
              <w:pStyle w:val="Heading3NTBS"/>
              <w:tabs>
                <w:tab w:val="clear" w:pos="972"/>
                <w:tab w:val="left" w:pos="709"/>
              </w:tabs>
              <w:ind w:left="0" w:right="-23" w:firstLine="0"/>
              <w:jc w:val="both"/>
              <w:rPr>
                <w:b w:val="0"/>
                <w:bCs w:val="0"/>
                <w:sz w:val="20"/>
                <w:szCs w:val="20"/>
              </w:rPr>
            </w:pPr>
          </w:p>
        </w:tc>
        <w:tc>
          <w:tcPr>
            <w:tcW w:w="2127" w:type="dxa"/>
          </w:tcPr>
          <w:p w14:paraId="6233EFD3" w14:textId="36C92CAE" w:rsidR="00B03390" w:rsidRDefault="00B03390" w:rsidP="00F03915">
            <w:pPr>
              <w:pStyle w:val="Heading3NTBS"/>
              <w:tabs>
                <w:tab w:val="clear" w:pos="972"/>
                <w:tab w:val="left" w:pos="709"/>
              </w:tabs>
              <w:ind w:left="0" w:right="-23" w:firstLine="0"/>
              <w:jc w:val="both"/>
              <w:rPr>
                <w:b w:val="0"/>
                <w:bCs w:val="0"/>
                <w:sz w:val="20"/>
                <w:szCs w:val="20"/>
              </w:rPr>
            </w:pPr>
            <w:bookmarkStart w:id="275" w:name="_Toc90304188"/>
            <w:r>
              <w:rPr>
                <w:b w:val="0"/>
                <w:bCs w:val="0"/>
                <w:noProof/>
                <w:sz w:val="20"/>
                <w:szCs w:val="20"/>
              </w:rPr>
              <mc:AlternateContent>
                <mc:Choice Requires="wps">
                  <w:drawing>
                    <wp:anchor distT="0" distB="0" distL="114300" distR="114300" simplePos="0" relativeHeight="251703296" behindDoc="0" locked="0" layoutInCell="1" allowOverlap="1" wp14:anchorId="066ACD61" wp14:editId="1873B8B4">
                      <wp:simplePos x="0" y="0"/>
                      <wp:positionH relativeFrom="column">
                        <wp:posOffset>-2572544</wp:posOffset>
                      </wp:positionH>
                      <wp:positionV relativeFrom="paragraph">
                        <wp:posOffset>1977549</wp:posOffset>
                      </wp:positionV>
                      <wp:extent cx="4277679" cy="445453"/>
                      <wp:effectExtent l="0" t="7938" r="20003" b="20002"/>
                      <wp:wrapNone/>
                      <wp:docPr id="69" name="Rectangle 69"/>
                      <wp:cNvGraphicFramePr/>
                      <a:graphic xmlns:a="http://schemas.openxmlformats.org/drawingml/2006/main">
                        <a:graphicData uri="http://schemas.microsoft.com/office/word/2010/wordprocessingShape">
                          <wps:wsp>
                            <wps:cNvSpPr/>
                            <wps:spPr>
                              <a:xfrm rot="16200000">
                                <a:off x="0" y="0"/>
                                <a:ext cx="4277679" cy="445453"/>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4D67F5" w14:textId="77777777" w:rsidR="00B03390" w:rsidRPr="00B03390" w:rsidRDefault="00B03390" w:rsidP="00B03390">
                                  <w:pPr>
                                    <w:jc w:val="center"/>
                                  </w:pPr>
                                  <w:r w:rsidRPr="00B03390">
                                    <w:t>Pre Construction Design is Commissionable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ACD61" id="Rectangle 69" o:spid="_x0000_s1028" style="position:absolute;left:0;text-align:left;margin-left:-202.55pt;margin-top:155.7pt;width:336.85pt;height:35.1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" filled="f" strokecolor="black [3212]" strokeweight="1pt">
                      <v:textbox>
                        <w:txbxContent>
                          <w:p w14:paraId="7D4D67F5" w14:textId="77777777" w:rsidR="00B03390" w:rsidRPr="00B03390" w:rsidRDefault="00B03390" w:rsidP="00B03390">
                            <w:pPr>
                              <w:jc w:val="center"/>
                            </w:pPr>
                            <w:r w:rsidRPr="00B03390">
                              <w:t>Pre Construction Design is Commissionable</w:t>
                            </w:r>
                          </w:p>
                        </w:txbxContent>
                      </v:textbox>
                    </v:rect>
                  </w:pict>
                </mc:Fallback>
              </mc:AlternateContent>
            </w:r>
            <w:r>
              <w:rPr>
                <w:b w:val="0"/>
                <w:bCs w:val="0"/>
                <w:noProof/>
                <w:sz w:val="20"/>
                <w:szCs w:val="20"/>
              </w:rPr>
              <mc:AlternateContent>
                <mc:Choice Requires="wps">
                  <w:drawing>
                    <wp:anchor distT="0" distB="0" distL="114300" distR="114300" simplePos="0" relativeHeight="251700224" behindDoc="0" locked="0" layoutInCell="1" allowOverlap="1" wp14:anchorId="535D13D8" wp14:editId="19273F3B">
                      <wp:simplePos x="0" y="0"/>
                      <wp:positionH relativeFrom="column">
                        <wp:posOffset>1179830</wp:posOffset>
                      </wp:positionH>
                      <wp:positionV relativeFrom="paragraph">
                        <wp:posOffset>3884295</wp:posOffset>
                      </wp:positionV>
                      <wp:extent cx="238125" cy="0"/>
                      <wp:effectExtent l="0" t="76200" r="47625" b="95250"/>
                      <wp:wrapNone/>
                      <wp:docPr id="64" name="Straight Arrow Connector 64"/>
                      <wp:cNvGraphicFramePr/>
                      <a:graphic xmlns:a="http://schemas.openxmlformats.org/drawingml/2006/main">
                        <a:graphicData uri="http://schemas.microsoft.com/office/word/2010/wordprocessingShape">
                          <wps:wsp>
                            <wps:cNvCnPr/>
                            <wps:spPr>
                              <a:xfrm>
                                <a:off x="0" y="0"/>
                                <a:ext cx="238125"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259B48" id="Straight Arrow Connector 64" o:spid="_x0000_s1026" type="#_x0000_t32" style="position:absolute;margin-left:92.9pt;margin-top:305.85pt;width:18.75pt;height:0;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" strokecolor="black [3212]" strokeweight=".5pt">
                      <v:stroke endarrow="block" joinstyle="miter"/>
                    </v:shape>
                  </w:pict>
                </mc:Fallback>
              </mc:AlternateContent>
            </w:r>
            <w:r>
              <w:rPr>
                <w:b w:val="0"/>
                <w:bCs w:val="0"/>
                <w:noProof/>
                <w:sz w:val="20"/>
                <w:szCs w:val="20"/>
              </w:rPr>
              <mc:AlternateContent>
                <mc:Choice Requires="wps">
                  <w:drawing>
                    <wp:anchor distT="0" distB="0" distL="114300" distR="114300" simplePos="0" relativeHeight="251682816" behindDoc="0" locked="0" layoutInCell="1" allowOverlap="1" wp14:anchorId="09F39FBC" wp14:editId="73D0E0DD">
                      <wp:simplePos x="0" y="0"/>
                      <wp:positionH relativeFrom="column">
                        <wp:posOffset>-10795</wp:posOffset>
                      </wp:positionH>
                      <wp:positionV relativeFrom="paragraph">
                        <wp:posOffset>3484245</wp:posOffset>
                      </wp:positionV>
                      <wp:extent cx="1190625" cy="857250"/>
                      <wp:effectExtent l="0" t="0" r="28575" b="19050"/>
                      <wp:wrapNone/>
                      <wp:docPr id="12" name="Rectangle: Rounded Corners 12"/>
                      <wp:cNvGraphicFramePr/>
                      <a:graphic xmlns:a="http://schemas.openxmlformats.org/drawingml/2006/main">
                        <a:graphicData uri="http://schemas.microsoft.com/office/word/2010/wordprocessingShape">
                          <wps:wsp>
                            <wps:cNvSpPr/>
                            <wps:spPr>
                              <a:xfrm>
                                <a:off x="0" y="0"/>
                                <a:ext cx="1190625" cy="857250"/>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7B4473" w14:textId="77777777" w:rsidR="00B03390" w:rsidRPr="00B03390" w:rsidRDefault="00B03390" w:rsidP="00B03390">
                                  <w:pPr>
                                    <w:jc w:val="center"/>
                                    <w:rPr>
                                      <w:sz w:val="18"/>
                                      <w:szCs w:val="18"/>
                                    </w:rPr>
                                  </w:pPr>
                                  <w:r w:rsidRPr="00B03390">
                                    <w:rPr>
                                      <w:sz w:val="18"/>
                                      <w:szCs w:val="18"/>
                                    </w:rPr>
                                    <w:t>Review and comment on working drawings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9F39FBC" id="Rectangle: Rounded Corners 12" o:spid="_x0000_s1029" style="position:absolute;left:0;text-align:left;margin-left:-.85pt;margin-top:274.35pt;width:93.75pt;height:67.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" fillcolor="#d8d8d8 [2733]" strokecolor="black [3212]">
                      <v:stroke joinstyle="miter"/>
                      <v:textbox>
                        <w:txbxContent>
                          <w:p w14:paraId="3C7B4473" w14:textId="77777777" w:rsidR="00B03390" w:rsidRPr="00B03390" w:rsidRDefault="00B03390" w:rsidP="00B03390">
                            <w:pPr>
                              <w:jc w:val="center"/>
                              <w:rPr>
                                <w:sz w:val="18"/>
                                <w:szCs w:val="18"/>
                              </w:rPr>
                            </w:pPr>
                            <w:r w:rsidRPr="00B03390">
                              <w:rPr>
                                <w:sz w:val="18"/>
                                <w:szCs w:val="18"/>
                              </w:rPr>
                              <w:t>Review and comment on working drawings</w:t>
                            </w:r>
                          </w:p>
                        </w:txbxContent>
                      </v:textbox>
                    </v:roundrect>
                  </w:pict>
                </mc:Fallback>
              </mc:AlternateContent>
            </w:r>
            <w:bookmarkEnd w:id="275"/>
          </w:p>
        </w:tc>
        <w:tc>
          <w:tcPr>
            <w:tcW w:w="2835" w:type="dxa"/>
          </w:tcPr>
          <w:p w14:paraId="7D844A70" w14:textId="77777777" w:rsidR="00B03390" w:rsidRDefault="00B03390" w:rsidP="00F03915">
            <w:pPr>
              <w:pStyle w:val="Heading3NTBS"/>
              <w:tabs>
                <w:tab w:val="clear" w:pos="972"/>
                <w:tab w:val="left" w:pos="709"/>
              </w:tabs>
              <w:ind w:left="0" w:right="-23" w:firstLine="0"/>
              <w:jc w:val="both"/>
              <w:rPr>
                <w:b w:val="0"/>
                <w:bCs w:val="0"/>
                <w:sz w:val="20"/>
                <w:szCs w:val="20"/>
              </w:rPr>
            </w:pPr>
            <w:bookmarkStart w:id="276" w:name="_Toc90304189"/>
            <w:r>
              <w:rPr>
                <w:b w:val="0"/>
                <w:bCs w:val="0"/>
                <w:noProof/>
                <w:sz w:val="20"/>
                <w:szCs w:val="20"/>
              </w:rPr>
              <mc:AlternateContent>
                <mc:Choice Requires="wps">
                  <w:drawing>
                    <wp:anchor distT="0" distB="0" distL="114300" distR="114300" simplePos="0" relativeHeight="251674624" behindDoc="0" locked="0" layoutInCell="1" allowOverlap="1" wp14:anchorId="599FC264" wp14:editId="4761FEE9">
                      <wp:simplePos x="0" y="0"/>
                      <wp:positionH relativeFrom="column">
                        <wp:posOffset>19685</wp:posOffset>
                      </wp:positionH>
                      <wp:positionV relativeFrom="paragraph">
                        <wp:posOffset>64770</wp:posOffset>
                      </wp:positionV>
                      <wp:extent cx="1409700" cy="552450"/>
                      <wp:effectExtent l="0" t="0" r="19050" b="19050"/>
                      <wp:wrapNone/>
                      <wp:docPr id="7" name="Rectangle: Rounded Corners 7"/>
                      <wp:cNvGraphicFramePr/>
                      <a:graphic xmlns:a="http://schemas.openxmlformats.org/drawingml/2006/main">
                        <a:graphicData uri="http://schemas.microsoft.com/office/word/2010/wordprocessingShape">
                          <wps:wsp>
                            <wps:cNvSpPr/>
                            <wps:spPr>
                              <a:xfrm>
                                <a:off x="0" y="0"/>
                                <a:ext cx="1409700" cy="552450"/>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2746DC" w14:textId="77777777" w:rsidR="00B03390" w:rsidRPr="00B03390" w:rsidRDefault="00B03390" w:rsidP="00B03390">
                                  <w:pPr>
                                    <w:jc w:val="center"/>
                                  </w:pPr>
                                  <w:r w:rsidRPr="00B03390">
                                    <w:rPr>
                                      <w:sz w:val="18"/>
                                      <w:szCs w:val="18"/>
                                    </w:rPr>
                                    <w:t>Mechanical Services Tender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99FC264" id="Rectangle: Rounded Corners 7" o:spid="_x0000_s1030" style="position:absolute;left:0;text-align:left;margin-left:1.55pt;margin-top:5.1pt;width:111pt;height:43.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" fillcolor="#d8d8d8 [2733]" strokecolor="black [3212]">
                      <v:stroke joinstyle="miter"/>
                      <v:textbox>
                        <w:txbxContent>
                          <w:p w14:paraId="232746DC" w14:textId="77777777" w:rsidR="00B03390" w:rsidRPr="00B03390" w:rsidRDefault="00B03390" w:rsidP="00B03390">
                            <w:pPr>
                              <w:jc w:val="center"/>
                            </w:pPr>
                            <w:r w:rsidRPr="00B03390">
                              <w:rPr>
                                <w:sz w:val="18"/>
                                <w:szCs w:val="18"/>
                              </w:rPr>
                              <w:t>Mechanical Services Tender</w:t>
                            </w:r>
                          </w:p>
                        </w:txbxContent>
                      </v:textbox>
                    </v:roundrect>
                  </w:pict>
                </mc:Fallback>
              </mc:AlternateContent>
            </w:r>
            <w:bookmarkEnd w:id="276"/>
          </w:p>
          <w:bookmarkStart w:id="277" w:name="_Toc90304190"/>
          <w:p w14:paraId="5728B441" w14:textId="53727C0A" w:rsidR="00B03390" w:rsidRDefault="00FD27AC" w:rsidP="00F03915">
            <w:pPr>
              <w:pStyle w:val="Heading3NTBS"/>
              <w:tabs>
                <w:tab w:val="clear" w:pos="972"/>
                <w:tab w:val="left" w:pos="709"/>
              </w:tabs>
              <w:ind w:left="0" w:right="-23" w:firstLine="0"/>
              <w:jc w:val="both"/>
              <w:rPr>
                <w:b w:val="0"/>
                <w:bCs w:val="0"/>
                <w:sz w:val="20"/>
                <w:szCs w:val="20"/>
              </w:rPr>
            </w:pPr>
            <w:r>
              <w:rPr>
                <w:b w:val="0"/>
                <w:bCs w:val="0"/>
                <w:noProof/>
                <w:sz w:val="20"/>
                <w:szCs w:val="20"/>
              </w:rPr>
              <mc:AlternateContent>
                <mc:Choice Requires="wps">
                  <w:drawing>
                    <wp:anchor distT="0" distB="0" distL="114300" distR="114300" simplePos="0" relativeHeight="251706368" behindDoc="0" locked="0" layoutInCell="1" allowOverlap="1" wp14:anchorId="6A0D6F6F" wp14:editId="046A10B6">
                      <wp:simplePos x="0" y="0"/>
                      <wp:positionH relativeFrom="column">
                        <wp:posOffset>1429385</wp:posOffset>
                      </wp:positionH>
                      <wp:positionV relativeFrom="paragraph">
                        <wp:posOffset>149225</wp:posOffset>
                      </wp:positionV>
                      <wp:extent cx="352425" cy="0"/>
                      <wp:effectExtent l="0" t="76200" r="47625" b="95250"/>
                      <wp:wrapNone/>
                      <wp:docPr id="77" name="Straight Arrow Connector 77"/>
                      <wp:cNvGraphicFramePr/>
                      <a:graphic xmlns:a="http://schemas.openxmlformats.org/drawingml/2006/main">
                        <a:graphicData uri="http://schemas.microsoft.com/office/word/2010/wordprocessingShape">
                          <wps:wsp>
                            <wps:cNvCnPr/>
                            <wps:spPr>
                              <a:xfrm>
                                <a:off x="0" y="0"/>
                                <a:ext cx="352425" cy="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035847" id="Straight Arrow Connector 77" o:spid="_x0000_s1026" type="#_x0000_t32" style="position:absolute;margin-left:112.55pt;margin-top:11.75pt;width:27.75pt;height:0;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" strokecolor="black [3212]" strokeweight=".5pt">
                      <v:stroke endarrow="block" joinstyle="miter"/>
                    </v:shape>
                  </w:pict>
                </mc:Fallback>
              </mc:AlternateContent>
            </w:r>
            <w:r w:rsidR="00B03390">
              <w:rPr>
                <w:b w:val="0"/>
                <w:bCs w:val="0"/>
                <w:noProof/>
                <w:sz w:val="20"/>
                <w:szCs w:val="20"/>
              </w:rPr>
              <mc:AlternateContent>
                <mc:Choice Requires="wps">
                  <w:drawing>
                    <wp:anchor distT="0" distB="0" distL="114300" distR="114300" simplePos="0" relativeHeight="251687936" behindDoc="0" locked="0" layoutInCell="1" allowOverlap="1" wp14:anchorId="26BF7AB9" wp14:editId="1AD3D4DD">
                      <wp:simplePos x="0" y="0"/>
                      <wp:positionH relativeFrom="column">
                        <wp:posOffset>1429385</wp:posOffset>
                      </wp:positionH>
                      <wp:positionV relativeFrom="paragraph">
                        <wp:posOffset>144780</wp:posOffset>
                      </wp:positionV>
                      <wp:extent cx="352425" cy="0"/>
                      <wp:effectExtent l="0" t="76200" r="9525" b="95250"/>
                      <wp:wrapNone/>
                      <wp:docPr id="19" name="Straight Arrow Connector 19"/>
                      <wp:cNvGraphicFramePr/>
                      <a:graphic xmlns:a="http://schemas.openxmlformats.org/drawingml/2006/main">
                        <a:graphicData uri="http://schemas.microsoft.com/office/word/2010/wordprocessingShape">
                          <wps:wsp>
                            <wps:cNvCnPr/>
                            <wps:spPr>
                              <a:xfrm>
                                <a:off x="0" y="0"/>
                                <a:ext cx="3524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68CD19" id="Straight Arrow Connector 19" o:spid="_x0000_s1026" type="#_x0000_t32" style="position:absolute;margin-left:112.55pt;margin-top:11.4pt;width:27.75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" strokecolor="white [3200]" strokeweight=".5pt">
                      <v:stroke endarrow="block" joinstyle="miter"/>
                    </v:shape>
                  </w:pict>
                </mc:Fallback>
              </mc:AlternateContent>
            </w:r>
            <w:bookmarkEnd w:id="277"/>
          </w:p>
          <w:p w14:paraId="4F980E55" w14:textId="77777777" w:rsidR="00B03390" w:rsidRDefault="00B03390" w:rsidP="00F03915">
            <w:pPr>
              <w:pStyle w:val="Heading3NTBS"/>
              <w:tabs>
                <w:tab w:val="clear" w:pos="972"/>
                <w:tab w:val="left" w:pos="709"/>
              </w:tabs>
              <w:ind w:left="0" w:right="-23" w:firstLine="0"/>
              <w:jc w:val="both"/>
              <w:rPr>
                <w:b w:val="0"/>
                <w:bCs w:val="0"/>
                <w:sz w:val="20"/>
                <w:szCs w:val="20"/>
              </w:rPr>
            </w:pPr>
          </w:p>
          <w:bookmarkStart w:id="278" w:name="_Toc90304191"/>
          <w:p w14:paraId="176AC23A" w14:textId="3295EBDE" w:rsidR="00B03390" w:rsidRDefault="00C133D7" w:rsidP="00F03915">
            <w:pPr>
              <w:pStyle w:val="Heading3NTBS"/>
              <w:tabs>
                <w:tab w:val="clear" w:pos="972"/>
                <w:tab w:val="left" w:pos="709"/>
              </w:tabs>
              <w:ind w:left="0" w:right="-23" w:firstLine="0"/>
              <w:jc w:val="both"/>
              <w:rPr>
                <w:b w:val="0"/>
                <w:bCs w:val="0"/>
                <w:sz w:val="20"/>
                <w:szCs w:val="20"/>
              </w:rPr>
            </w:pPr>
            <w:r>
              <w:rPr>
                <w:b w:val="0"/>
                <w:bCs w:val="0"/>
                <w:noProof/>
                <w:sz w:val="20"/>
                <w:szCs w:val="20"/>
              </w:rPr>
              <mc:AlternateContent>
                <mc:Choice Requires="wps">
                  <w:drawing>
                    <wp:anchor distT="0" distB="0" distL="114300" distR="114300" simplePos="0" relativeHeight="251711488" behindDoc="0" locked="0" layoutInCell="1" allowOverlap="1" wp14:anchorId="3C8683EF" wp14:editId="63948CC5">
                      <wp:simplePos x="0" y="0"/>
                      <wp:positionH relativeFrom="column">
                        <wp:posOffset>953135</wp:posOffset>
                      </wp:positionH>
                      <wp:positionV relativeFrom="paragraph">
                        <wp:posOffset>118110</wp:posOffset>
                      </wp:positionV>
                      <wp:extent cx="0" cy="257175"/>
                      <wp:effectExtent l="0" t="0" r="38100" b="28575"/>
                      <wp:wrapNone/>
                      <wp:docPr id="82" name="Straight Connector 82"/>
                      <wp:cNvGraphicFramePr/>
                      <a:graphic xmlns:a="http://schemas.openxmlformats.org/drawingml/2006/main">
                        <a:graphicData uri="http://schemas.microsoft.com/office/word/2010/wordprocessingShape">
                          <wps:wsp>
                            <wps:cNvCnPr/>
                            <wps:spPr>
                              <a:xfrm>
                                <a:off x="0" y="0"/>
                                <a:ext cx="0" cy="25717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628BF7" id="Straight Connector 82"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75.05pt,9.3pt" to="75.0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" strokecolor="black [3212]" strokeweight=".5pt">
                      <v:stroke joinstyle="miter"/>
                    </v:line>
                  </w:pict>
                </mc:Fallback>
              </mc:AlternateContent>
            </w:r>
            <w:r w:rsidR="00B03390">
              <w:rPr>
                <w:b w:val="0"/>
                <w:bCs w:val="0"/>
                <w:noProof/>
                <w:sz w:val="20"/>
                <w:szCs w:val="20"/>
              </w:rPr>
              <mc:AlternateContent>
                <mc:Choice Requires="wps">
                  <w:drawing>
                    <wp:anchor distT="0" distB="0" distL="114300" distR="114300" simplePos="0" relativeHeight="251685888" behindDoc="0" locked="0" layoutInCell="1" allowOverlap="1" wp14:anchorId="4B99EAF7" wp14:editId="6AD7E6E9">
                      <wp:simplePos x="0" y="0"/>
                      <wp:positionH relativeFrom="column">
                        <wp:posOffset>848360</wp:posOffset>
                      </wp:positionH>
                      <wp:positionV relativeFrom="paragraph">
                        <wp:posOffset>113665</wp:posOffset>
                      </wp:positionV>
                      <wp:extent cx="0" cy="257175"/>
                      <wp:effectExtent l="0" t="0" r="38100" b="28575"/>
                      <wp:wrapNone/>
                      <wp:docPr id="17" name="Straight Connector 17"/>
                      <wp:cNvGraphicFramePr/>
                      <a:graphic xmlns:a="http://schemas.openxmlformats.org/drawingml/2006/main">
                        <a:graphicData uri="http://schemas.microsoft.com/office/word/2010/wordprocessingShape">
                          <wps:wsp>
                            <wps:cNvCnPr/>
                            <wps:spPr>
                              <a:xfrm>
                                <a:off x="0" y="0"/>
                                <a:ext cx="0"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FA1DDE" id="Straight Connector 17"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66.8pt,8.95pt" to="66.8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" strokecolor="white [3200]" strokeweight=".5pt">
                      <v:stroke joinstyle="miter"/>
                    </v:line>
                  </w:pict>
                </mc:Fallback>
              </mc:AlternateContent>
            </w:r>
            <w:bookmarkEnd w:id="278"/>
          </w:p>
          <w:p w14:paraId="75A9DB65" w14:textId="77777777" w:rsidR="00B03390" w:rsidRDefault="00B03390" w:rsidP="00F03915">
            <w:pPr>
              <w:pStyle w:val="Heading3NTBS"/>
              <w:tabs>
                <w:tab w:val="clear" w:pos="972"/>
                <w:tab w:val="left" w:pos="709"/>
              </w:tabs>
              <w:ind w:left="0" w:right="-23" w:firstLine="0"/>
              <w:jc w:val="both"/>
              <w:rPr>
                <w:b w:val="0"/>
                <w:bCs w:val="0"/>
                <w:sz w:val="20"/>
                <w:szCs w:val="20"/>
              </w:rPr>
            </w:pPr>
          </w:p>
          <w:bookmarkStart w:id="279" w:name="_Toc90304192"/>
          <w:p w14:paraId="1052B7F7" w14:textId="4DD23E0D" w:rsidR="00B03390" w:rsidRDefault="00C133D7" w:rsidP="00F03915">
            <w:pPr>
              <w:pStyle w:val="Heading3NTBS"/>
              <w:tabs>
                <w:tab w:val="clear" w:pos="972"/>
                <w:tab w:val="left" w:pos="709"/>
              </w:tabs>
              <w:ind w:left="0" w:right="-23" w:firstLine="0"/>
              <w:jc w:val="both"/>
              <w:rPr>
                <w:b w:val="0"/>
                <w:bCs w:val="0"/>
                <w:sz w:val="20"/>
                <w:szCs w:val="20"/>
              </w:rPr>
            </w:pPr>
            <w:r>
              <w:rPr>
                <w:b w:val="0"/>
                <w:bCs w:val="0"/>
                <w:noProof/>
                <w:sz w:val="20"/>
                <w:szCs w:val="20"/>
              </w:rPr>
              <mc:AlternateContent>
                <mc:Choice Requires="wps">
                  <w:drawing>
                    <wp:anchor distT="0" distB="0" distL="114300" distR="114300" simplePos="0" relativeHeight="251710464" behindDoc="0" locked="0" layoutInCell="1" allowOverlap="1" wp14:anchorId="15A355F0" wp14:editId="287C3A5D">
                      <wp:simplePos x="0" y="0"/>
                      <wp:positionH relativeFrom="column">
                        <wp:posOffset>1067435</wp:posOffset>
                      </wp:positionH>
                      <wp:positionV relativeFrom="paragraph">
                        <wp:posOffset>172720</wp:posOffset>
                      </wp:positionV>
                      <wp:extent cx="1504950" cy="0"/>
                      <wp:effectExtent l="19050" t="76200" r="0" b="95250"/>
                      <wp:wrapNone/>
                      <wp:docPr id="81" name="Straight Arrow Connector 81"/>
                      <wp:cNvGraphicFramePr/>
                      <a:graphic xmlns:a="http://schemas.openxmlformats.org/drawingml/2006/main">
                        <a:graphicData uri="http://schemas.microsoft.com/office/word/2010/wordprocessingShape">
                          <wps:wsp>
                            <wps:cNvCnPr/>
                            <wps:spPr>
                              <a:xfrm flipH="1">
                                <a:off x="0" y="0"/>
                                <a:ext cx="1504950" cy="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16FA3B" id="Straight Arrow Connector 81" o:spid="_x0000_s1026" type="#_x0000_t32" style="position:absolute;margin-left:84.05pt;margin-top:13.6pt;width:118.5pt;height:0;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" strokecolor="black [3212]" strokeweight=".5pt">
                      <v:stroke endarrow="block" joinstyle="miter"/>
                    </v:shape>
                  </w:pict>
                </mc:Fallback>
              </mc:AlternateContent>
            </w:r>
            <w:r w:rsidR="00B03390">
              <w:rPr>
                <w:b w:val="0"/>
                <w:bCs w:val="0"/>
                <w:noProof/>
                <w:sz w:val="20"/>
                <w:szCs w:val="20"/>
              </w:rPr>
              <mc:AlternateContent>
                <mc:Choice Requires="wps">
                  <w:drawing>
                    <wp:anchor distT="0" distB="0" distL="114300" distR="114300" simplePos="0" relativeHeight="251692032" behindDoc="0" locked="0" layoutInCell="1" allowOverlap="1" wp14:anchorId="77C26909" wp14:editId="784469CA">
                      <wp:simplePos x="0" y="0"/>
                      <wp:positionH relativeFrom="column">
                        <wp:posOffset>1067435</wp:posOffset>
                      </wp:positionH>
                      <wp:positionV relativeFrom="paragraph">
                        <wp:posOffset>168275</wp:posOffset>
                      </wp:positionV>
                      <wp:extent cx="1504950" cy="0"/>
                      <wp:effectExtent l="38100" t="76200" r="0" b="95250"/>
                      <wp:wrapNone/>
                      <wp:docPr id="23" name="Straight Arrow Connector 23"/>
                      <wp:cNvGraphicFramePr/>
                      <a:graphic xmlns:a="http://schemas.openxmlformats.org/drawingml/2006/main">
                        <a:graphicData uri="http://schemas.microsoft.com/office/word/2010/wordprocessingShape">
                          <wps:wsp>
                            <wps:cNvCnPr/>
                            <wps:spPr>
                              <a:xfrm flipH="1">
                                <a:off x="0" y="0"/>
                                <a:ext cx="15049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3C11C6" id="Straight Arrow Connector 23" o:spid="_x0000_s1026" type="#_x0000_t32" style="position:absolute;margin-left:84.05pt;margin-top:13.25pt;width:118.5pt;height:0;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" strokecolor="white [3200]" strokeweight=".5pt">
                      <v:stroke endarrow="block" joinstyle="miter"/>
                    </v:shape>
                  </w:pict>
                </mc:Fallback>
              </mc:AlternateContent>
            </w:r>
            <w:r w:rsidR="00B03390">
              <w:rPr>
                <w:b w:val="0"/>
                <w:bCs w:val="0"/>
                <w:noProof/>
                <w:sz w:val="20"/>
                <w:szCs w:val="20"/>
              </w:rPr>
              <mc:AlternateContent>
                <mc:Choice Requires="wps">
                  <w:drawing>
                    <wp:anchor distT="0" distB="0" distL="114300" distR="114300" simplePos="0" relativeHeight="251675648" behindDoc="0" locked="0" layoutInCell="1" allowOverlap="1" wp14:anchorId="739B5D65" wp14:editId="28BA1B00">
                      <wp:simplePos x="0" y="0"/>
                      <wp:positionH relativeFrom="column">
                        <wp:posOffset>67309</wp:posOffset>
                      </wp:positionH>
                      <wp:positionV relativeFrom="paragraph">
                        <wp:posOffset>34925</wp:posOffset>
                      </wp:positionV>
                      <wp:extent cx="1000125" cy="304800"/>
                      <wp:effectExtent l="0" t="0" r="28575" b="19050"/>
                      <wp:wrapNone/>
                      <wp:docPr id="9" name="Rectangle: Rounded Corners 9"/>
                      <wp:cNvGraphicFramePr/>
                      <a:graphic xmlns:a="http://schemas.openxmlformats.org/drawingml/2006/main">
                        <a:graphicData uri="http://schemas.microsoft.com/office/word/2010/wordprocessingShape">
                          <wps:wsp>
                            <wps:cNvSpPr/>
                            <wps:spPr>
                              <a:xfrm>
                                <a:off x="0" y="0"/>
                                <a:ext cx="1000125" cy="304800"/>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AF5525" w14:textId="77777777" w:rsidR="00B03390" w:rsidRPr="00B03390" w:rsidRDefault="00B03390" w:rsidP="00B03390">
                                  <w:pPr>
                                    <w:jc w:val="center"/>
                                    <w:rPr>
                                      <w:sz w:val="18"/>
                                      <w:szCs w:val="18"/>
                                    </w:rPr>
                                  </w:pPr>
                                  <w:r w:rsidRPr="00B03390">
                                    <w:rPr>
                                      <w:sz w:val="18"/>
                                      <w:szCs w:val="18"/>
                                    </w:rPr>
                                    <w:t>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39B5D65" id="Rectangle: Rounded Corners 9" o:spid="_x0000_s1031" style="position:absolute;left:0;text-align:left;margin-left:5.3pt;margin-top:2.75pt;width:78.75pt;height:24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" fillcolor="#d8d8d8 [2733]" strokecolor="black [3212]">
                      <v:stroke joinstyle="miter"/>
                      <v:textbox>
                        <w:txbxContent>
                          <w:p w14:paraId="19AF5525" w14:textId="77777777" w:rsidR="00B03390" w:rsidRPr="00B03390" w:rsidRDefault="00B03390" w:rsidP="00B03390">
                            <w:pPr>
                              <w:jc w:val="center"/>
                              <w:rPr>
                                <w:sz w:val="18"/>
                                <w:szCs w:val="18"/>
                              </w:rPr>
                            </w:pPr>
                            <w:r w:rsidRPr="00B03390">
                              <w:rPr>
                                <w:sz w:val="18"/>
                                <w:szCs w:val="18"/>
                              </w:rPr>
                              <w:t>Review</w:t>
                            </w:r>
                          </w:p>
                        </w:txbxContent>
                      </v:textbox>
                    </v:roundrect>
                  </w:pict>
                </mc:Fallback>
              </mc:AlternateContent>
            </w:r>
            <w:bookmarkEnd w:id="279"/>
          </w:p>
          <w:p w14:paraId="50684563" w14:textId="77777777" w:rsidR="00B03390" w:rsidRDefault="00B03390" w:rsidP="00F03915">
            <w:pPr>
              <w:pStyle w:val="Heading3NTBS"/>
              <w:tabs>
                <w:tab w:val="clear" w:pos="972"/>
                <w:tab w:val="left" w:pos="709"/>
              </w:tabs>
              <w:ind w:left="0" w:right="-23" w:firstLine="0"/>
              <w:jc w:val="both"/>
              <w:rPr>
                <w:b w:val="0"/>
                <w:bCs w:val="0"/>
                <w:sz w:val="20"/>
                <w:szCs w:val="20"/>
              </w:rPr>
            </w:pPr>
          </w:p>
          <w:bookmarkStart w:id="280" w:name="_Toc90304193"/>
          <w:p w14:paraId="4B3ACBD1" w14:textId="1A6617DF" w:rsidR="00B03390" w:rsidRDefault="00C133D7" w:rsidP="00F03915">
            <w:pPr>
              <w:pStyle w:val="Heading3NTBS"/>
              <w:tabs>
                <w:tab w:val="clear" w:pos="972"/>
                <w:tab w:val="left" w:pos="709"/>
              </w:tabs>
              <w:ind w:left="0" w:right="-23" w:firstLine="0"/>
              <w:jc w:val="both"/>
              <w:rPr>
                <w:b w:val="0"/>
                <w:bCs w:val="0"/>
                <w:sz w:val="20"/>
                <w:szCs w:val="20"/>
              </w:rPr>
            </w:pPr>
            <w:r>
              <w:rPr>
                <w:b w:val="0"/>
                <w:bCs w:val="0"/>
                <w:noProof/>
                <w:sz w:val="20"/>
                <w:szCs w:val="20"/>
              </w:rPr>
              <mc:AlternateContent>
                <mc:Choice Requires="wps">
                  <w:drawing>
                    <wp:anchor distT="0" distB="0" distL="114300" distR="114300" simplePos="0" relativeHeight="251712512" behindDoc="0" locked="0" layoutInCell="1" allowOverlap="1" wp14:anchorId="59AE81E1" wp14:editId="5D7C9B33">
                      <wp:simplePos x="0" y="0"/>
                      <wp:positionH relativeFrom="column">
                        <wp:posOffset>953135</wp:posOffset>
                      </wp:positionH>
                      <wp:positionV relativeFrom="paragraph">
                        <wp:posOffset>8255</wp:posOffset>
                      </wp:positionV>
                      <wp:extent cx="0" cy="257175"/>
                      <wp:effectExtent l="57150" t="0" r="95250" b="66675"/>
                      <wp:wrapNone/>
                      <wp:docPr id="83" name="Straight Arrow Connector 83"/>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86AE1A5" id="Straight Arrow Connector 83" o:spid="_x0000_s1026" type="#_x0000_t32" style="position:absolute;margin-left:75.05pt;margin-top:.65pt;width:0;height:20.2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" strokecolor="#333 [3205]" strokeweight=".5pt">
                      <v:stroke endarrow="block" joinstyle="miter"/>
                    </v:shape>
                  </w:pict>
                </mc:Fallback>
              </mc:AlternateContent>
            </w:r>
            <w:r w:rsidR="00B03390">
              <w:rPr>
                <w:b w:val="0"/>
                <w:bCs w:val="0"/>
                <w:noProof/>
                <w:sz w:val="20"/>
                <w:szCs w:val="20"/>
              </w:rPr>
              <mc:AlternateContent>
                <mc:Choice Requires="wps">
                  <w:drawing>
                    <wp:anchor distT="0" distB="0" distL="114300" distR="114300" simplePos="0" relativeHeight="251686912" behindDoc="0" locked="0" layoutInCell="1" allowOverlap="1" wp14:anchorId="7C100DD5" wp14:editId="0EEFA69C">
                      <wp:simplePos x="0" y="0"/>
                      <wp:positionH relativeFrom="column">
                        <wp:posOffset>848360</wp:posOffset>
                      </wp:positionH>
                      <wp:positionV relativeFrom="paragraph">
                        <wp:posOffset>3810</wp:posOffset>
                      </wp:positionV>
                      <wp:extent cx="0" cy="257175"/>
                      <wp:effectExtent l="76200" t="0" r="57150" b="47625"/>
                      <wp:wrapNone/>
                      <wp:docPr id="18" name="Straight Arrow Connector 18"/>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052743" id="Straight Arrow Connector 18" o:spid="_x0000_s1026" type="#_x0000_t32" style="position:absolute;margin-left:66.8pt;margin-top:.3pt;width:0;height:20.2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" strokecolor="white [3200]" strokeweight=".5pt">
                      <v:stroke endarrow="block" joinstyle="miter"/>
                    </v:shape>
                  </w:pict>
                </mc:Fallback>
              </mc:AlternateContent>
            </w:r>
            <w:bookmarkEnd w:id="280"/>
          </w:p>
          <w:p w14:paraId="29A9FD80" w14:textId="77777777" w:rsidR="00B03390" w:rsidRDefault="00B03390" w:rsidP="00F03915">
            <w:pPr>
              <w:pStyle w:val="Heading3NTBS"/>
              <w:tabs>
                <w:tab w:val="clear" w:pos="972"/>
                <w:tab w:val="left" w:pos="709"/>
              </w:tabs>
              <w:ind w:left="0" w:right="-23" w:firstLine="0"/>
              <w:jc w:val="both"/>
              <w:rPr>
                <w:b w:val="0"/>
                <w:bCs w:val="0"/>
                <w:sz w:val="20"/>
                <w:szCs w:val="20"/>
              </w:rPr>
            </w:pPr>
            <w:bookmarkStart w:id="281" w:name="_Toc90304194"/>
            <w:r>
              <w:rPr>
                <w:b w:val="0"/>
                <w:bCs w:val="0"/>
                <w:noProof/>
                <w:sz w:val="20"/>
                <w:szCs w:val="20"/>
              </w:rPr>
              <mc:AlternateContent>
                <mc:Choice Requires="wps">
                  <w:drawing>
                    <wp:anchor distT="0" distB="0" distL="114300" distR="114300" simplePos="0" relativeHeight="251676672" behindDoc="0" locked="0" layoutInCell="1" allowOverlap="1" wp14:anchorId="1AD75676" wp14:editId="144945FE">
                      <wp:simplePos x="0" y="0"/>
                      <wp:positionH relativeFrom="column">
                        <wp:posOffset>19685</wp:posOffset>
                      </wp:positionH>
                      <wp:positionV relativeFrom="paragraph">
                        <wp:posOffset>92710</wp:posOffset>
                      </wp:positionV>
                      <wp:extent cx="1543050" cy="590550"/>
                      <wp:effectExtent l="0" t="0" r="19050" b="19050"/>
                      <wp:wrapNone/>
                      <wp:docPr id="10" name="Rectangle: Rounded Corners 10"/>
                      <wp:cNvGraphicFramePr/>
                      <a:graphic xmlns:a="http://schemas.openxmlformats.org/drawingml/2006/main">
                        <a:graphicData uri="http://schemas.microsoft.com/office/word/2010/wordprocessingShape">
                          <wps:wsp>
                            <wps:cNvSpPr/>
                            <wps:spPr>
                              <a:xfrm>
                                <a:off x="0" y="0"/>
                                <a:ext cx="1543050" cy="590550"/>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4F5672" w14:textId="77777777" w:rsidR="00B03390" w:rsidRPr="00B03390" w:rsidRDefault="00B03390" w:rsidP="00B03390">
                                  <w:pPr>
                                    <w:jc w:val="center"/>
                                    <w:rPr>
                                      <w:sz w:val="18"/>
                                      <w:szCs w:val="18"/>
                                    </w:rPr>
                                  </w:pPr>
                                  <w:r w:rsidRPr="00B03390">
                                    <w:rPr>
                                      <w:sz w:val="18"/>
                                      <w:szCs w:val="18"/>
                                    </w:rPr>
                                    <w:t>Appoint Mechanical Sub-Contractor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AD75676" id="Rectangle: Rounded Corners 10" o:spid="_x0000_s1032" style="position:absolute;left:0;text-align:left;margin-left:1.55pt;margin-top:7.3pt;width:121.5pt;height:46.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" fillcolor="#d8d8d8 [2733]" strokecolor="black [3212]">
                      <v:stroke joinstyle="miter"/>
                      <v:textbox>
                        <w:txbxContent>
                          <w:p w14:paraId="2F4F5672" w14:textId="77777777" w:rsidR="00B03390" w:rsidRPr="00B03390" w:rsidRDefault="00B03390" w:rsidP="00B03390">
                            <w:pPr>
                              <w:jc w:val="center"/>
                              <w:rPr>
                                <w:sz w:val="18"/>
                                <w:szCs w:val="18"/>
                              </w:rPr>
                            </w:pPr>
                            <w:r w:rsidRPr="00B03390">
                              <w:rPr>
                                <w:sz w:val="18"/>
                                <w:szCs w:val="18"/>
                              </w:rPr>
                              <w:t>Appoint Mechanical Sub-Contractor</w:t>
                            </w:r>
                          </w:p>
                        </w:txbxContent>
                      </v:textbox>
                    </v:roundrect>
                  </w:pict>
                </mc:Fallback>
              </mc:AlternateContent>
            </w:r>
            <w:bookmarkEnd w:id="281"/>
          </w:p>
          <w:bookmarkStart w:id="282" w:name="_Toc90304195"/>
          <w:p w14:paraId="796ED28A" w14:textId="13604467" w:rsidR="00B03390" w:rsidRDefault="00C133D7" w:rsidP="00F03915">
            <w:pPr>
              <w:pStyle w:val="Heading3NTBS"/>
              <w:tabs>
                <w:tab w:val="clear" w:pos="972"/>
                <w:tab w:val="left" w:pos="709"/>
              </w:tabs>
              <w:ind w:left="0" w:right="-23" w:firstLine="0"/>
              <w:jc w:val="both"/>
              <w:rPr>
                <w:b w:val="0"/>
                <w:bCs w:val="0"/>
                <w:sz w:val="20"/>
                <w:szCs w:val="20"/>
              </w:rPr>
            </w:pPr>
            <w:r>
              <w:rPr>
                <w:b w:val="0"/>
                <w:bCs w:val="0"/>
                <w:noProof/>
                <w:sz w:val="20"/>
                <w:szCs w:val="20"/>
              </w:rPr>
              <mc:AlternateContent>
                <mc:Choice Requires="wps">
                  <w:drawing>
                    <wp:anchor distT="0" distB="0" distL="114300" distR="114300" simplePos="0" relativeHeight="251713536" behindDoc="0" locked="0" layoutInCell="1" allowOverlap="1" wp14:anchorId="6F2CCC40" wp14:editId="3DCDF666">
                      <wp:simplePos x="0" y="0"/>
                      <wp:positionH relativeFrom="column">
                        <wp:posOffset>1562735</wp:posOffset>
                      </wp:positionH>
                      <wp:positionV relativeFrom="paragraph">
                        <wp:posOffset>24765</wp:posOffset>
                      </wp:positionV>
                      <wp:extent cx="819150" cy="0"/>
                      <wp:effectExtent l="0" t="0" r="19050" b="38100"/>
                      <wp:wrapNone/>
                      <wp:docPr id="84" name="Straight Connector 84"/>
                      <wp:cNvGraphicFramePr/>
                      <a:graphic xmlns:a="http://schemas.openxmlformats.org/drawingml/2006/main">
                        <a:graphicData uri="http://schemas.microsoft.com/office/word/2010/wordprocessingShape">
                          <wps:wsp>
                            <wps:cNvCnPr/>
                            <wps:spPr>
                              <a:xfrm>
                                <a:off x="0" y="0"/>
                                <a:ext cx="81915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81CCAB" id="Straight Connector 84"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123.05pt,1.95pt" to="187.5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" strokecolor="black [3212]" strokeweight=".5pt">
                      <v:stroke joinstyle="miter"/>
                    </v:line>
                  </w:pict>
                </mc:Fallback>
              </mc:AlternateContent>
            </w:r>
            <w:r w:rsidR="00B03390">
              <w:rPr>
                <w:b w:val="0"/>
                <w:bCs w:val="0"/>
                <w:noProof/>
                <w:sz w:val="20"/>
                <w:szCs w:val="20"/>
              </w:rPr>
              <mc:AlternateContent>
                <mc:Choice Requires="wps">
                  <w:drawing>
                    <wp:anchor distT="0" distB="0" distL="114300" distR="114300" simplePos="0" relativeHeight="251693056" behindDoc="0" locked="0" layoutInCell="1" allowOverlap="1" wp14:anchorId="31D823C4" wp14:editId="4BE0F6B6">
                      <wp:simplePos x="0" y="0"/>
                      <wp:positionH relativeFrom="column">
                        <wp:posOffset>1562735</wp:posOffset>
                      </wp:positionH>
                      <wp:positionV relativeFrom="paragraph">
                        <wp:posOffset>20320</wp:posOffset>
                      </wp:positionV>
                      <wp:extent cx="81915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819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6AA51D" id="Straight Connector 11"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23.05pt,1.6pt" to="187.5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" strokecolor="white [3200]" strokeweight=".5pt">
                      <v:stroke joinstyle="miter"/>
                    </v:line>
                  </w:pict>
                </mc:Fallback>
              </mc:AlternateContent>
            </w:r>
            <w:bookmarkEnd w:id="282"/>
          </w:p>
          <w:p w14:paraId="2B8FFD6F" w14:textId="77777777" w:rsidR="00B03390" w:rsidRDefault="00B03390" w:rsidP="00F03915">
            <w:pPr>
              <w:pStyle w:val="Heading3NTBS"/>
              <w:tabs>
                <w:tab w:val="clear" w:pos="972"/>
                <w:tab w:val="left" w:pos="709"/>
              </w:tabs>
              <w:ind w:left="0" w:right="-23" w:firstLine="0"/>
              <w:jc w:val="both"/>
              <w:rPr>
                <w:b w:val="0"/>
                <w:bCs w:val="0"/>
                <w:sz w:val="20"/>
                <w:szCs w:val="20"/>
              </w:rPr>
            </w:pPr>
          </w:p>
          <w:p w14:paraId="4DFA4432" w14:textId="77777777" w:rsidR="00B03390" w:rsidRDefault="00B03390" w:rsidP="00F03915">
            <w:pPr>
              <w:pStyle w:val="Heading3NTBS"/>
              <w:tabs>
                <w:tab w:val="clear" w:pos="972"/>
                <w:tab w:val="left" w:pos="709"/>
              </w:tabs>
              <w:ind w:left="0" w:right="-23" w:firstLine="0"/>
              <w:jc w:val="both"/>
              <w:rPr>
                <w:b w:val="0"/>
                <w:bCs w:val="0"/>
                <w:sz w:val="20"/>
                <w:szCs w:val="20"/>
              </w:rPr>
            </w:pPr>
          </w:p>
          <w:p w14:paraId="151706D6" w14:textId="77777777" w:rsidR="00B03390" w:rsidRDefault="00B03390" w:rsidP="00F03915">
            <w:pPr>
              <w:pStyle w:val="Heading3NTBS"/>
              <w:tabs>
                <w:tab w:val="clear" w:pos="972"/>
                <w:tab w:val="left" w:pos="709"/>
              </w:tabs>
              <w:ind w:left="0" w:right="-23" w:firstLine="0"/>
              <w:jc w:val="both"/>
              <w:rPr>
                <w:b w:val="0"/>
                <w:bCs w:val="0"/>
                <w:sz w:val="20"/>
                <w:szCs w:val="20"/>
              </w:rPr>
            </w:pPr>
          </w:p>
          <w:p w14:paraId="2F6DFCF6" w14:textId="77777777" w:rsidR="00B03390" w:rsidRDefault="00B03390" w:rsidP="00F03915">
            <w:pPr>
              <w:pStyle w:val="Heading3NTBS"/>
              <w:tabs>
                <w:tab w:val="clear" w:pos="972"/>
                <w:tab w:val="left" w:pos="709"/>
              </w:tabs>
              <w:ind w:left="0" w:right="-23" w:firstLine="0"/>
              <w:jc w:val="both"/>
              <w:rPr>
                <w:b w:val="0"/>
                <w:bCs w:val="0"/>
                <w:sz w:val="20"/>
                <w:szCs w:val="20"/>
              </w:rPr>
            </w:pPr>
          </w:p>
          <w:p w14:paraId="298E2C34" w14:textId="77777777" w:rsidR="00B03390" w:rsidRDefault="00B03390" w:rsidP="00F03915">
            <w:pPr>
              <w:pStyle w:val="Heading3NTBS"/>
              <w:tabs>
                <w:tab w:val="clear" w:pos="972"/>
                <w:tab w:val="left" w:pos="709"/>
              </w:tabs>
              <w:ind w:left="0" w:right="-23" w:firstLine="0"/>
              <w:jc w:val="both"/>
              <w:rPr>
                <w:b w:val="0"/>
                <w:bCs w:val="0"/>
                <w:sz w:val="20"/>
                <w:szCs w:val="20"/>
              </w:rPr>
            </w:pPr>
          </w:p>
          <w:p w14:paraId="4E42A1A1" w14:textId="77777777" w:rsidR="00B03390" w:rsidRDefault="00B03390" w:rsidP="00F03915">
            <w:pPr>
              <w:pStyle w:val="Heading3NTBS"/>
              <w:tabs>
                <w:tab w:val="clear" w:pos="972"/>
                <w:tab w:val="left" w:pos="709"/>
              </w:tabs>
              <w:ind w:left="0" w:right="-23" w:firstLine="0"/>
              <w:jc w:val="both"/>
              <w:rPr>
                <w:b w:val="0"/>
                <w:bCs w:val="0"/>
                <w:sz w:val="20"/>
                <w:szCs w:val="20"/>
              </w:rPr>
            </w:pPr>
          </w:p>
          <w:p w14:paraId="6D3F760D" w14:textId="77777777" w:rsidR="00B03390" w:rsidRDefault="00B03390" w:rsidP="00F03915">
            <w:pPr>
              <w:pStyle w:val="Heading3NTBS"/>
              <w:tabs>
                <w:tab w:val="clear" w:pos="972"/>
                <w:tab w:val="left" w:pos="709"/>
              </w:tabs>
              <w:ind w:left="0" w:right="-23" w:firstLine="0"/>
              <w:jc w:val="both"/>
              <w:rPr>
                <w:b w:val="0"/>
                <w:bCs w:val="0"/>
                <w:sz w:val="20"/>
                <w:szCs w:val="20"/>
              </w:rPr>
            </w:pPr>
          </w:p>
          <w:p w14:paraId="36A0C563" w14:textId="77777777" w:rsidR="00B03390" w:rsidRDefault="00B03390" w:rsidP="00F03915">
            <w:pPr>
              <w:pStyle w:val="Heading3NTBS"/>
              <w:tabs>
                <w:tab w:val="clear" w:pos="972"/>
                <w:tab w:val="left" w:pos="709"/>
              </w:tabs>
              <w:ind w:left="0" w:right="-23" w:firstLine="0"/>
              <w:jc w:val="both"/>
              <w:rPr>
                <w:b w:val="0"/>
                <w:bCs w:val="0"/>
                <w:sz w:val="20"/>
                <w:szCs w:val="20"/>
              </w:rPr>
            </w:pPr>
          </w:p>
          <w:p w14:paraId="50C139C3" w14:textId="77777777" w:rsidR="00B03390" w:rsidRDefault="00B03390" w:rsidP="00F03915">
            <w:pPr>
              <w:pStyle w:val="Heading3NTBS"/>
              <w:tabs>
                <w:tab w:val="clear" w:pos="972"/>
                <w:tab w:val="left" w:pos="709"/>
              </w:tabs>
              <w:ind w:left="0" w:right="-23" w:firstLine="0"/>
              <w:jc w:val="both"/>
              <w:rPr>
                <w:b w:val="0"/>
                <w:bCs w:val="0"/>
                <w:sz w:val="20"/>
                <w:szCs w:val="20"/>
              </w:rPr>
            </w:pPr>
          </w:p>
          <w:p w14:paraId="1FD1BCAB" w14:textId="77777777" w:rsidR="00B03390" w:rsidRDefault="00B03390" w:rsidP="00F03915">
            <w:pPr>
              <w:pStyle w:val="Heading3NTBS"/>
              <w:tabs>
                <w:tab w:val="clear" w:pos="972"/>
                <w:tab w:val="left" w:pos="709"/>
              </w:tabs>
              <w:ind w:left="0" w:right="-23" w:firstLine="0"/>
              <w:jc w:val="both"/>
              <w:rPr>
                <w:b w:val="0"/>
                <w:bCs w:val="0"/>
                <w:sz w:val="20"/>
                <w:szCs w:val="20"/>
              </w:rPr>
            </w:pPr>
          </w:p>
          <w:p w14:paraId="4C3FA2E5" w14:textId="77777777" w:rsidR="00B03390" w:rsidRDefault="00B03390" w:rsidP="00F03915">
            <w:pPr>
              <w:pStyle w:val="Heading3NTBS"/>
              <w:tabs>
                <w:tab w:val="clear" w:pos="972"/>
                <w:tab w:val="left" w:pos="709"/>
              </w:tabs>
              <w:ind w:left="0" w:right="-23" w:firstLine="0"/>
              <w:jc w:val="both"/>
              <w:rPr>
                <w:b w:val="0"/>
                <w:bCs w:val="0"/>
                <w:sz w:val="20"/>
                <w:szCs w:val="20"/>
              </w:rPr>
            </w:pPr>
            <w:bookmarkStart w:id="283" w:name="_Toc90304196"/>
            <w:r>
              <w:rPr>
                <w:b w:val="0"/>
                <w:bCs w:val="0"/>
                <w:noProof/>
                <w:sz w:val="20"/>
                <w:szCs w:val="20"/>
              </w:rPr>
              <mc:AlternateContent>
                <mc:Choice Requires="wps">
                  <w:drawing>
                    <wp:anchor distT="0" distB="0" distL="114300" distR="114300" simplePos="0" relativeHeight="251681792" behindDoc="0" locked="0" layoutInCell="1" allowOverlap="1" wp14:anchorId="10657C29" wp14:editId="4F397281">
                      <wp:simplePos x="0" y="0"/>
                      <wp:positionH relativeFrom="column">
                        <wp:posOffset>67310</wp:posOffset>
                      </wp:positionH>
                      <wp:positionV relativeFrom="paragraph">
                        <wp:posOffset>125095</wp:posOffset>
                      </wp:positionV>
                      <wp:extent cx="1266825" cy="857250"/>
                      <wp:effectExtent l="0" t="0" r="28575" b="19050"/>
                      <wp:wrapNone/>
                      <wp:docPr id="13" name="Rectangle: Rounded Corners 13"/>
                      <wp:cNvGraphicFramePr/>
                      <a:graphic xmlns:a="http://schemas.openxmlformats.org/drawingml/2006/main">
                        <a:graphicData uri="http://schemas.microsoft.com/office/word/2010/wordprocessingShape">
                          <wps:wsp>
                            <wps:cNvSpPr/>
                            <wps:spPr>
                              <a:xfrm>
                                <a:off x="0" y="0"/>
                                <a:ext cx="1266825" cy="857250"/>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83A4EC" w14:textId="77777777" w:rsidR="00B03390" w:rsidRPr="00B03390" w:rsidRDefault="00B03390" w:rsidP="00B03390">
                                  <w:pPr>
                                    <w:jc w:val="center"/>
                                    <w:rPr>
                                      <w:sz w:val="18"/>
                                      <w:szCs w:val="18"/>
                                    </w:rPr>
                                  </w:pPr>
                                  <w:r w:rsidRPr="00B03390">
                                    <w:rPr>
                                      <w:sz w:val="18"/>
                                      <w:szCs w:val="18"/>
                                    </w:rPr>
                                    <w:t>Co-ordinate, Supervise &amp; Instruct as necessary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0657C29" id="Rectangle: Rounded Corners 13" o:spid="_x0000_s1033" style="position:absolute;left:0;text-align:left;margin-left:5.3pt;margin-top:9.85pt;width:99.75pt;height:67.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" fillcolor="#d8d8d8 [2733]" strokecolor="black [3212]">
                      <v:stroke joinstyle="miter"/>
                      <v:textbox>
                        <w:txbxContent>
                          <w:p w14:paraId="4883A4EC" w14:textId="77777777" w:rsidR="00B03390" w:rsidRPr="00B03390" w:rsidRDefault="00B03390" w:rsidP="00B03390">
                            <w:pPr>
                              <w:jc w:val="center"/>
                              <w:rPr>
                                <w:sz w:val="18"/>
                                <w:szCs w:val="18"/>
                              </w:rPr>
                            </w:pPr>
                            <w:r w:rsidRPr="00B03390">
                              <w:rPr>
                                <w:sz w:val="18"/>
                                <w:szCs w:val="18"/>
                              </w:rPr>
                              <w:t>Co-ordinate, Supervise &amp; Instruct as necessary</w:t>
                            </w:r>
                          </w:p>
                        </w:txbxContent>
                      </v:textbox>
                    </v:roundrect>
                  </w:pict>
                </mc:Fallback>
              </mc:AlternateContent>
            </w:r>
            <w:bookmarkEnd w:id="283"/>
          </w:p>
          <w:p w14:paraId="4058FC90" w14:textId="77777777" w:rsidR="00B03390" w:rsidRDefault="00B03390" w:rsidP="00F03915">
            <w:pPr>
              <w:pStyle w:val="Heading3NTBS"/>
              <w:tabs>
                <w:tab w:val="clear" w:pos="972"/>
                <w:tab w:val="left" w:pos="709"/>
              </w:tabs>
              <w:ind w:left="0" w:right="-23" w:firstLine="0"/>
              <w:jc w:val="both"/>
              <w:rPr>
                <w:b w:val="0"/>
                <w:bCs w:val="0"/>
                <w:sz w:val="20"/>
                <w:szCs w:val="20"/>
              </w:rPr>
            </w:pPr>
          </w:p>
          <w:p w14:paraId="30DE0431" w14:textId="6A4D692F" w:rsidR="00B03390" w:rsidRDefault="00B03390" w:rsidP="00F03915">
            <w:pPr>
              <w:pStyle w:val="Heading3NTBS"/>
              <w:tabs>
                <w:tab w:val="clear" w:pos="972"/>
                <w:tab w:val="left" w:pos="709"/>
              </w:tabs>
              <w:ind w:left="0" w:right="-23" w:firstLine="0"/>
              <w:jc w:val="both"/>
              <w:rPr>
                <w:b w:val="0"/>
                <w:bCs w:val="0"/>
                <w:sz w:val="20"/>
                <w:szCs w:val="20"/>
              </w:rPr>
            </w:pPr>
          </w:p>
          <w:bookmarkStart w:id="284" w:name="_Toc90304197"/>
          <w:p w14:paraId="5053AA82" w14:textId="46A79247" w:rsidR="00B03390" w:rsidRDefault="00C133D7" w:rsidP="00F03915">
            <w:pPr>
              <w:pStyle w:val="Heading3NTBS"/>
              <w:tabs>
                <w:tab w:val="clear" w:pos="972"/>
                <w:tab w:val="left" w:pos="709"/>
              </w:tabs>
              <w:ind w:left="0" w:right="-23" w:firstLine="0"/>
              <w:jc w:val="both"/>
              <w:rPr>
                <w:b w:val="0"/>
                <w:bCs w:val="0"/>
                <w:sz w:val="20"/>
                <w:szCs w:val="20"/>
              </w:rPr>
            </w:pPr>
            <w:r>
              <w:rPr>
                <w:b w:val="0"/>
                <w:bCs w:val="0"/>
                <w:noProof/>
                <w:sz w:val="20"/>
                <w:szCs w:val="20"/>
              </w:rPr>
              <mc:AlternateContent>
                <mc:Choice Requires="wps">
                  <w:drawing>
                    <wp:anchor distT="0" distB="0" distL="114300" distR="114300" simplePos="0" relativeHeight="251719680" behindDoc="0" locked="0" layoutInCell="1" allowOverlap="1" wp14:anchorId="25A37A26" wp14:editId="59CBCBEA">
                      <wp:simplePos x="0" y="0"/>
                      <wp:positionH relativeFrom="column">
                        <wp:posOffset>1334135</wp:posOffset>
                      </wp:positionH>
                      <wp:positionV relativeFrom="paragraph">
                        <wp:posOffset>140335</wp:posOffset>
                      </wp:positionV>
                      <wp:extent cx="942975" cy="0"/>
                      <wp:effectExtent l="19050" t="76200" r="0" b="95250"/>
                      <wp:wrapNone/>
                      <wp:docPr id="90" name="Straight Arrow Connector 90"/>
                      <wp:cNvGraphicFramePr/>
                      <a:graphic xmlns:a="http://schemas.openxmlformats.org/drawingml/2006/main">
                        <a:graphicData uri="http://schemas.microsoft.com/office/word/2010/wordprocessingShape">
                          <wps:wsp>
                            <wps:cNvCnPr/>
                            <wps:spPr>
                              <a:xfrm flipH="1">
                                <a:off x="0" y="0"/>
                                <a:ext cx="942975" cy="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631EED" id="Straight Arrow Connector 90" o:spid="_x0000_s1026" type="#_x0000_t32" style="position:absolute;margin-left:105.05pt;margin-top:11.05pt;width:74.25pt;height:0;flip:x;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" strokecolor="black [3212]" strokeweight=".5pt">
                      <v:stroke endarrow="block" joinstyle="miter"/>
                    </v:shape>
                  </w:pict>
                </mc:Fallback>
              </mc:AlternateContent>
            </w:r>
            <w:r w:rsidR="00B03390">
              <w:rPr>
                <w:b w:val="0"/>
                <w:bCs w:val="0"/>
                <w:noProof/>
                <w:sz w:val="20"/>
                <w:szCs w:val="20"/>
              </w:rPr>
              <mc:AlternateContent>
                <mc:Choice Requires="wps">
                  <w:drawing>
                    <wp:anchor distT="0" distB="0" distL="114300" distR="114300" simplePos="0" relativeHeight="251701248" behindDoc="0" locked="0" layoutInCell="1" allowOverlap="1" wp14:anchorId="0FB365DD" wp14:editId="70579484">
                      <wp:simplePos x="0" y="0"/>
                      <wp:positionH relativeFrom="column">
                        <wp:posOffset>1334135</wp:posOffset>
                      </wp:positionH>
                      <wp:positionV relativeFrom="paragraph">
                        <wp:posOffset>135890</wp:posOffset>
                      </wp:positionV>
                      <wp:extent cx="752475" cy="0"/>
                      <wp:effectExtent l="38100" t="76200" r="0" b="95250"/>
                      <wp:wrapNone/>
                      <wp:docPr id="65" name="Straight Arrow Connector 65"/>
                      <wp:cNvGraphicFramePr/>
                      <a:graphic xmlns:a="http://schemas.openxmlformats.org/drawingml/2006/main">
                        <a:graphicData uri="http://schemas.microsoft.com/office/word/2010/wordprocessingShape">
                          <wps:wsp>
                            <wps:cNvCnPr/>
                            <wps:spPr>
                              <a:xfrm flipH="1">
                                <a:off x="0" y="0"/>
                                <a:ext cx="7524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2F3EEA" id="Straight Arrow Connector 65" o:spid="_x0000_s1026" type="#_x0000_t32" style="position:absolute;margin-left:105.05pt;margin-top:10.7pt;width:59.25pt;height:0;flip:x;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" strokecolor="white [3200]" strokeweight=".5pt">
                      <v:stroke endarrow="block" joinstyle="miter"/>
                    </v:shape>
                  </w:pict>
                </mc:Fallback>
              </mc:AlternateContent>
            </w:r>
            <w:bookmarkEnd w:id="284"/>
          </w:p>
          <w:p w14:paraId="34C12DD8" w14:textId="77777777" w:rsidR="00B03390" w:rsidRDefault="00B03390" w:rsidP="00F03915">
            <w:pPr>
              <w:pStyle w:val="Heading3NTBS"/>
              <w:tabs>
                <w:tab w:val="clear" w:pos="972"/>
                <w:tab w:val="left" w:pos="709"/>
              </w:tabs>
              <w:ind w:left="0" w:right="-23" w:firstLine="0"/>
              <w:jc w:val="both"/>
              <w:rPr>
                <w:b w:val="0"/>
                <w:bCs w:val="0"/>
                <w:sz w:val="20"/>
                <w:szCs w:val="20"/>
              </w:rPr>
            </w:pPr>
          </w:p>
          <w:p w14:paraId="72089188" w14:textId="77777777" w:rsidR="00B03390" w:rsidRDefault="00B03390" w:rsidP="00F03915">
            <w:pPr>
              <w:pStyle w:val="Heading3NTBS"/>
              <w:tabs>
                <w:tab w:val="clear" w:pos="972"/>
                <w:tab w:val="left" w:pos="709"/>
              </w:tabs>
              <w:ind w:left="0" w:right="-23" w:firstLine="0"/>
              <w:jc w:val="both"/>
              <w:rPr>
                <w:b w:val="0"/>
                <w:bCs w:val="0"/>
                <w:sz w:val="20"/>
                <w:szCs w:val="20"/>
              </w:rPr>
            </w:pPr>
          </w:p>
          <w:p w14:paraId="4DC3F4FC" w14:textId="77777777" w:rsidR="00B03390" w:rsidRDefault="00B03390" w:rsidP="00F03915">
            <w:pPr>
              <w:pStyle w:val="Heading3NTBS"/>
              <w:tabs>
                <w:tab w:val="clear" w:pos="972"/>
                <w:tab w:val="left" w:pos="709"/>
              </w:tabs>
              <w:ind w:left="0" w:right="-23" w:firstLine="0"/>
              <w:jc w:val="both"/>
              <w:rPr>
                <w:b w:val="0"/>
                <w:bCs w:val="0"/>
                <w:sz w:val="20"/>
                <w:szCs w:val="20"/>
              </w:rPr>
            </w:pPr>
          </w:p>
          <w:p w14:paraId="719A34A5" w14:textId="77777777" w:rsidR="00B03390" w:rsidRDefault="00B03390" w:rsidP="00F03915">
            <w:pPr>
              <w:pStyle w:val="Heading3NTBS"/>
              <w:tabs>
                <w:tab w:val="clear" w:pos="972"/>
                <w:tab w:val="left" w:pos="709"/>
              </w:tabs>
              <w:ind w:left="0" w:right="-23" w:firstLine="0"/>
              <w:jc w:val="both"/>
              <w:rPr>
                <w:b w:val="0"/>
                <w:bCs w:val="0"/>
                <w:sz w:val="20"/>
                <w:szCs w:val="20"/>
              </w:rPr>
            </w:pPr>
          </w:p>
          <w:p w14:paraId="43E29A9F" w14:textId="77777777" w:rsidR="00B03390" w:rsidRDefault="00B03390" w:rsidP="00F03915">
            <w:pPr>
              <w:pStyle w:val="Heading3NTBS"/>
              <w:tabs>
                <w:tab w:val="clear" w:pos="972"/>
                <w:tab w:val="left" w:pos="709"/>
              </w:tabs>
              <w:ind w:left="0" w:right="-23" w:firstLine="0"/>
              <w:jc w:val="both"/>
              <w:rPr>
                <w:b w:val="0"/>
                <w:bCs w:val="0"/>
                <w:sz w:val="20"/>
                <w:szCs w:val="20"/>
              </w:rPr>
            </w:pPr>
          </w:p>
          <w:p w14:paraId="6752A931" w14:textId="77777777" w:rsidR="00B03390" w:rsidRDefault="00B03390" w:rsidP="00F03915">
            <w:pPr>
              <w:pStyle w:val="Heading3NTBS"/>
              <w:tabs>
                <w:tab w:val="clear" w:pos="972"/>
                <w:tab w:val="left" w:pos="709"/>
              </w:tabs>
              <w:ind w:left="0" w:right="-23" w:firstLine="0"/>
              <w:jc w:val="both"/>
              <w:rPr>
                <w:b w:val="0"/>
                <w:bCs w:val="0"/>
                <w:sz w:val="20"/>
                <w:szCs w:val="20"/>
              </w:rPr>
            </w:pPr>
          </w:p>
          <w:p w14:paraId="69319810" w14:textId="77777777" w:rsidR="00B03390" w:rsidRDefault="00B03390" w:rsidP="00F03915">
            <w:pPr>
              <w:pStyle w:val="Heading3NTBS"/>
              <w:tabs>
                <w:tab w:val="clear" w:pos="972"/>
                <w:tab w:val="left" w:pos="709"/>
              </w:tabs>
              <w:ind w:left="0" w:right="-23" w:firstLine="0"/>
              <w:jc w:val="both"/>
              <w:rPr>
                <w:b w:val="0"/>
                <w:bCs w:val="0"/>
                <w:sz w:val="20"/>
                <w:szCs w:val="20"/>
              </w:rPr>
            </w:pPr>
          </w:p>
          <w:p w14:paraId="2EA380CB" w14:textId="77777777" w:rsidR="00B03390" w:rsidRDefault="00B03390" w:rsidP="00F03915">
            <w:pPr>
              <w:pStyle w:val="Heading3NTBS"/>
              <w:tabs>
                <w:tab w:val="clear" w:pos="972"/>
                <w:tab w:val="left" w:pos="709"/>
              </w:tabs>
              <w:ind w:left="0" w:right="-23" w:firstLine="0"/>
              <w:jc w:val="both"/>
              <w:rPr>
                <w:b w:val="0"/>
                <w:bCs w:val="0"/>
                <w:sz w:val="20"/>
                <w:szCs w:val="20"/>
              </w:rPr>
            </w:pPr>
          </w:p>
          <w:p w14:paraId="5190C390" w14:textId="77777777" w:rsidR="00B03390" w:rsidRDefault="00B03390" w:rsidP="00F03915">
            <w:pPr>
              <w:pStyle w:val="Heading3NTBS"/>
              <w:tabs>
                <w:tab w:val="clear" w:pos="972"/>
                <w:tab w:val="left" w:pos="709"/>
              </w:tabs>
              <w:ind w:left="0" w:right="-23" w:firstLine="0"/>
              <w:jc w:val="both"/>
              <w:rPr>
                <w:b w:val="0"/>
                <w:bCs w:val="0"/>
                <w:sz w:val="20"/>
                <w:szCs w:val="20"/>
              </w:rPr>
            </w:pPr>
          </w:p>
          <w:p w14:paraId="39AB40A8" w14:textId="77777777" w:rsidR="00B03390" w:rsidRDefault="00B03390" w:rsidP="00F03915">
            <w:pPr>
              <w:pStyle w:val="Heading3NTBS"/>
              <w:tabs>
                <w:tab w:val="clear" w:pos="972"/>
                <w:tab w:val="left" w:pos="709"/>
              </w:tabs>
              <w:ind w:left="0" w:right="-23" w:firstLine="0"/>
              <w:jc w:val="both"/>
              <w:rPr>
                <w:b w:val="0"/>
                <w:bCs w:val="0"/>
                <w:sz w:val="20"/>
                <w:szCs w:val="20"/>
              </w:rPr>
            </w:pPr>
          </w:p>
          <w:p w14:paraId="79DC4299" w14:textId="77777777" w:rsidR="00B03390" w:rsidRDefault="00B03390" w:rsidP="00F03915">
            <w:pPr>
              <w:pStyle w:val="Heading3NTBS"/>
              <w:tabs>
                <w:tab w:val="clear" w:pos="972"/>
                <w:tab w:val="left" w:pos="709"/>
              </w:tabs>
              <w:ind w:left="0" w:right="-23" w:firstLine="0"/>
              <w:jc w:val="both"/>
              <w:rPr>
                <w:b w:val="0"/>
                <w:bCs w:val="0"/>
                <w:sz w:val="20"/>
                <w:szCs w:val="20"/>
              </w:rPr>
            </w:pPr>
          </w:p>
          <w:p w14:paraId="11F3D20F" w14:textId="77777777" w:rsidR="00B03390" w:rsidRDefault="00B03390" w:rsidP="00F03915">
            <w:pPr>
              <w:pStyle w:val="Heading3NTBS"/>
              <w:tabs>
                <w:tab w:val="clear" w:pos="972"/>
                <w:tab w:val="left" w:pos="709"/>
              </w:tabs>
              <w:ind w:left="0" w:right="-23" w:firstLine="0"/>
              <w:jc w:val="both"/>
              <w:rPr>
                <w:b w:val="0"/>
                <w:bCs w:val="0"/>
                <w:sz w:val="20"/>
                <w:szCs w:val="20"/>
              </w:rPr>
            </w:pPr>
          </w:p>
        </w:tc>
        <w:tc>
          <w:tcPr>
            <w:tcW w:w="2501" w:type="dxa"/>
          </w:tcPr>
          <w:p w14:paraId="51CE4145" w14:textId="77777777" w:rsidR="00B03390" w:rsidRDefault="00B03390" w:rsidP="00F03915">
            <w:pPr>
              <w:pStyle w:val="Heading3NTBS"/>
              <w:tabs>
                <w:tab w:val="clear" w:pos="972"/>
                <w:tab w:val="left" w:pos="709"/>
              </w:tabs>
              <w:ind w:left="0" w:right="-23" w:firstLine="0"/>
              <w:jc w:val="both"/>
              <w:rPr>
                <w:b w:val="0"/>
                <w:bCs w:val="0"/>
                <w:sz w:val="20"/>
                <w:szCs w:val="20"/>
              </w:rPr>
            </w:pPr>
            <w:bookmarkStart w:id="285" w:name="_Toc90304198"/>
            <w:r>
              <w:rPr>
                <w:b w:val="0"/>
                <w:bCs w:val="0"/>
                <w:noProof/>
                <w:sz w:val="20"/>
                <w:szCs w:val="20"/>
              </w:rPr>
              <mc:AlternateContent>
                <mc:Choice Requires="wps">
                  <w:drawing>
                    <wp:anchor distT="0" distB="0" distL="114300" distR="114300" simplePos="0" relativeHeight="251678720" behindDoc="0" locked="0" layoutInCell="1" allowOverlap="1" wp14:anchorId="6AE985DC" wp14:editId="4EAB0D2D">
                      <wp:simplePos x="0" y="0"/>
                      <wp:positionH relativeFrom="column">
                        <wp:posOffset>-18415</wp:posOffset>
                      </wp:positionH>
                      <wp:positionV relativeFrom="paragraph">
                        <wp:posOffset>64770</wp:posOffset>
                      </wp:positionV>
                      <wp:extent cx="1219200" cy="552450"/>
                      <wp:effectExtent l="0" t="0" r="19050" b="19050"/>
                      <wp:wrapNone/>
                      <wp:docPr id="14" name="Rectangle: Rounded Corners 14"/>
                      <wp:cNvGraphicFramePr/>
                      <a:graphic xmlns:a="http://schemas.openxmlformats.org/drawingml/2006/main">
                        <a:graphicData uri="http://schemas.microsoft.com/office/word/2010/wordprocessingShape">
                          <wps:wsp>
                            <wps:cNvSpPr/>
                            <wps:spPr>
                              <a:xfrm>
                                <a:off x="0" y="0"/>
                                <a:ext cx="1219200" cy="552450"/>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600B25" w14:textId="77777777" w:rsidR="00B03390" w:rsidRPr="00B03390" w:rsidRDefault="00B03390" w:rsidP="00B03390">
                                  <w:pPr>
                                    <w:jc w:val="center"/>
                                    <w:rPr>
                                      <w:sz w:val="18"/>
                                      <w:szCs w:val="18"/>
                                    </w:rPr>
                                  </w:pPr>
                                  <w:r w:rsidRPr="00B03390">
                                    <w:rPr>
                                      <w:sz w:val="18"/>
                                      <w:szCs w:val="18"/>
                                    </w:rPr>
                                    <w:t>Produce Mech Services Bid</w:t>
                                  </w:r>
                                </w:p>
                                <w:p w14:paraId="1F984783" w14:textId="77777777" w:rsidR="00B03390" w:rsidRDefault="00B03390" w:rsidP="00B033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E985DC" id="Rectangle: Rounded Corners 14" o:spid="_x0000_s1034" style="position:absolute;left:0;text-align:left;margin-left:-1.45pt;margin-top:5.1pt;width:96pt;height:4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" fillcolor="#d8d8d8 [2733]" strokecolor="black [3212]">
                      <v:stroke joinstyle="miter"/>
                      <v:textbox>
                        <w:txbxContent>
                          <w:p w14:paraId="20600B25" w14:textId="77777777" w:rsidR="00B03390" w:rsidRPr="00B03390" w:rsidRDefault="00B03390" w:rsidP="00B03390">
                            <w:pPr>
                              <w:jc w:val="center"/>
                              <w:rPr>
                                <w:sz w:val="18"/>
                                <w:szCs w:val="18"/>
                              </w:rPr>
                            </w:pPr>
                            <w:r w:rsidRPr="00B03390">
                              <w:rPr>
                                <w:sz w:val="18"/>
                                <w:szCs w:val="18"/>
                              </w:rPr>
                              <w:t>Produce Mech Services Bid</w:t>
                            </w:r>
                          </w:p>
                          <w:p w14:paraId="1F984783" w14:textId="77777777" w:rsidR="00B03390" w:rsidRDefault="00B03390" w:rsidP="00B03390">
                            <w:pPr>
                              <w:jc w:val="center"/>
                            </w:pPr>
                          </w:p>
                        </w:txbxContent>
                      </v:textbox>
                    </v:roundrect>
                  </w:pict>
                </mc:Fallback>
              </mc:AlternateContent>
            </w:r>
            <w:bookmarkEnd w:id="285"/>
          </w:p>
          <w:bookmarkStart w:id="286" w:name="_Toc90304199"/>
          <w:p w14:paraId="70AADA44" w14:textId="7A9A4014" w:rsidR="00B03390" w:rsidRDefault="00C133D7" w:rsidP="00F03915">
            <w:pPr>
              <w:pStyle w:val="Heading3NTBS"/>
              <w:tabs>
                <w:tab w:val="clear" w:pos="972"/>
                <w:tab w:val="left" w:pos="709"/>
              </w:tabs>
              <w:ind w:left="0" w:right="-23" w:firstLine="0"/>
              <w:jc w:val="both"/>
              <w:rPr>
                <w:b w:val="0"/>
                <w:bCs w:val="0"/>
                <w:sz w:val="20"/>
                <w:szCs w:val="20"/>
              </w:rPr>
            </w:pPr>
            <w:r>
              <w:rPr>
                <w:b w:val="0"/>
                <w:bCs w:val="0"/>
                <w:noProof/>
                <w:sz w:val="20"/>
                <w:szCs w:val="20"/>
              </w:rPr>
              <mc:AlternateContent>
                <mc:Choice Requires="wps">
                  <w:drawing>
                    <wp:anchor distT="0" distB="0" distL="114300" distR="114300" simplePos="0" relativeHeight="251707392" behindDoc="0" locked="0" layoutInCell="1" allowOverlap="1" wp14:anchorId="0A993056" wp14:editId="54698C72">
                      <wp:simplePos x="0" y="0"/>
                      <wp:positionH relativeFrom="column">
                        <wp:posOffset>1200785</wp:posOffset>
                      </wp:positionH>
                      <wp:positionV relativeFrom="paragraph">
                        <wp:posOffset>149225</wp:posOffset>
                      </wp:positionV>
                      <wp:extent cx="485775" cy="0"/>
                      <wp:effectExtent l="19050" t="76200" r="0" b="95250"/>
                      <wp:wrapNone/>
                      <wp:docPr id="78" name="Straight Arrow Connector 78"/>
                      <wp:cNvGraphicFramePr/>
                      <a:graphic xmlns:a="http://schemas.openxmlformats.org/drawingml/2006/main">
                        <a:graphicData uri="http://schemas.microsoft.com/office/word/2010/wordprocessingShape">
                          <wps:wsp>
                            <wps:cNvCnPr/>
                            <wps:spPr>
                              <a:xfrm flipH="1">
                                <a:off x="0" y="0"/>
                                <a:ext cx="485775" cy="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8BD04A" id="Straight Arrow Connector 78" o:spid="_x0000_s1026" type="#_x0000_t32" style="position:absolute;margin-left:94.55pt;margin-top:11.75pt;width:38.25pt;height:0;flip:x;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" strokecolor="black [3212]" strokeweight=".5pt">
                      <v:stroke endarrow="block" joinstyle="miter"/>
                    </v:shape>
                  </w:pict>
                </mc:Fallback>
              </mc:AlternateContent>
            </w:r>
            <w:r w:rsidR="00B03390">
              <w:rPr>
                <w:b w:val="0"/>
                <w:bCs w:val="0"/>
                <w:noProof/>
                <w:sz w:val="20"/>
                <w:szCs w:val="20"/>
              </w:rPr>
              <mc:AlternateContent>
                <mc:Choice Requires="wps">
                  <w:drawing>
                    <wp:anchor distT="0" distB="0" distL="114300" distR="114300" simplePos="0" relativeHeight="251688960" behindDoc="0" locked="0" layoutInCell="1" allowOverlap="1" wp14:anchorId="5E6D4169" wp14:editId="2073311D">
                      <wp:simplePos x="0" y="0"/>
                      <wp:positionH relativeFrom="column">
                        <wp:posOffset>1200785</wp:posOffset>
                      </wp:positionH>
                      <wp:positionV relativeFrom="paragraph">
                        <wp:posOffset>144780</wp:posOffset>
                      </wp:positionV>
                      <wp:extent cx="485775" cy="0"/>
                      <wp:effectExtent l="38100" t="76200" r="0" b="95250"/>
                      <wp:wrapNone/>
                      <wp:docPr id="20" name="Straight Arrow Connector 20"/>
                      <wp:cNvGraphicFramePr/>
                      <a:graphic xmlns:a="http://schemas.openxmlformats.org/drawingml/2006/main">
                        <a:graphicData uri="http://schemas.microsoft.com/office/word/2010/wordprocessingShape">
                          <wps:wsp>
                            <wps:cNvCnPr/>
                            <wps:spPr>
                              <a:xfrm flipH="1">
                                <a:off x="0" y="0"/>
                                <a:ext cx="4857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832B93" id="Straight Arrow Connector 20" o:spid="_x0000_s1026" type="#_x0000_t32" style="position:absolute;margin-left:94.55pt;margin-top:11.4pt;width:38.25pt;height:0;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" strokecolor="white [3200]" strokeweight=".5pt">
                      <v:stroke endarrow="block" joinstyle="miter"/>
                    </v:shape>
                  </w:pict>
                </mc:Fallback>
              </mc:AlternateContent>
            </w:r>
            <w:bookmarkEnd w:id="286"/>
          </w:p>
          <w:bookmarkStart w:id="287" w:name="_Toc90304200"/>
          <w:p w14:paraId="6584599D" w14:textId="77777777" w:rsidR="00B03390" w:rsidRDefault="00B03390" w:rsidP="00F03915">
            <w:pPr>
              <w:pStyle w:val="Heading3NTBS"/>
              <w:tabs>
                <w:tab w:val="clear" w:pos="972"/>
                <w:tab w:val="left" w:pos="709"/>
              </w:tabs>
              <w:ind w:left="0" w:right="-23" w:firstLine="0"/>
              <w:jc w:val="both"/>
              <w:rPr>
                <w:b w:val="0"/>
                <w:bCs w:val="0"/>
                <w:sz w:val="20"/>
                <w:szCs w:val="20"/>
              </w:rPr>
            </w:pPr>
            <w:r>
              <w:rPr>
                <w:b w:val="0"/>
                <w:bCs w:val="0"/>
                <w:noProof/>
                <w:sz w:val="20"/>
                <w:szCs w:val="20"/>
              </w:rPr>
              <mc:AlternateContent>
                <mc:Choice Requires="wps">
                  <w:drawing>
                    <wp:anchor distT="0" distB="0" distL="114300" distR="114300" simplePos="0" relativeHeight="251689984" behindDoc="0" locked="0" layoutInCell="1" allowOverlap="1" wp14:anchorId="7E2FE273" wp14:editId="188E7D1E">
                      <wp:simplePos x="0" y="0"/>
                      <wp:positionH relativeFrom="column">
                        <wp:posOffset>1200785</wp:posOffset>
                      </wp:positionH>
                      <wp:positionV relativeFrom="paragraph">
                        <wp:posOffset>128905</wp:posOffset>
                      </wp:positionV>
                      <wp:extent cx="485775" cy="0"/>
                      <wp:effectExtent l="0" t="76200" r="47625" b="95250"/>
                      <wp:wrapNone/>
                      <wp:docPr id="21" name="Straight Arrow Connector 21"/>
                      <wp:cNvGraphicFramePr/>
                      <a:graphic xmlns:a="http://schemas.openxmlformats.org/drawingml/2006/main">
                        <a:graphicData uri="http://schemas.microsoft.com/office/word/2010/wordprocessingShape">
                          <wps:wsp>
                            <wps:cNvCnPr/>
                            <wps:spPr>
                              <a:xfrm>
                                <a:off x="0" y="0"/>
                                <a:ext cx="485775"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DAC6B4" id="Straight Arrow Connector 21" o:spid="_x0000_s1026" type="#_x0000_t32" style="position:absolute;margin-left:94.55pt;margin-top:10.15pt;width:38.25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" strokecolor="black [3212]" strokeweight=".5pt">
                      <v:stroke endarrow="block" joinstyle="miter"/>
                    </v:shape>
                  </w:pict>
                </mc:Fallback>
              </mc:AlternateContent>
            </w:r>
            <w:bookmarkEnd w:id="287"/>
          </w:p>
          <w:bookmarkStart w:id="288" w:name="_Toc90304201"/>
          <w:p w14:paraId="216EC011" w14:textId="376C3663" w:rsidR="00B03390" w:rsidRDefault="00C133D7" w:rsidP="00F03915">
            <w:pPr>
              <w:pStyle w:val="Heading3NTBS"/>
              <w:tabs>
                <w:tab w:val="clear" w:pos="972"/>
                <w:tab w:val="left" w:pos="709"/>
              </w:tabs>
              <w:ind w:left="0" w:right="-23" w:firstLine="0"/>
              <w:jc w:val="both"/>
              <w:rPr>
                <w:b w:val="0"/>
                <w:bCs w:val="0"/>
                <w:sz w:val="20"/>
                <w:szCs w:val="20"/>
              </w:rPr>
            </w:pPr>
            <w:r>
              <w:rPr>
                <w:b w:val="0"/>
                <w:bCs w:val="0"/>
                <w:noProof/>
                <w:sz w:val="20"/>
                <w:szCs w:val="20"/>
              </w:rPr>
              <mc:AlternateContent>
                <mc:Choice Requires="wps">
                  <w:drawing>
                    <wp:anchor distT="0" distB="0" distL="114300" distR="114300" simplePos="0" relativeHeight="251709440" behindDoc="0" locked="0" layoutInCell="1" allowOverlap="1" wp14:anchorId="318121D7" wp14:editId="3158C7B3">
                      <wp:simplePos x="0" y="0"/>
                      <wp:positionH relativeFrom="column">
                        <wp:posOffset>772160</wp:posOffset>
                      </wp:positionH>
                      <wp:positionV relativeFrom="paragraph">
                        <wp:posOffset>118110</wp:posOffset>
                      </wp:positionV>
                      <wp:extent cx="0" cy="390525"/>
                      <wp:effectExtent l="0" t="0" r="38100" b="28575"/>
                      <wp:wrapNone/>
                      <wp:docPr id="80" name="Straight Connector 80"/>
                      <wp:cNvGraphicFramePr/>
                      <a:graphic xmlns:a="http://schemas.openxmlformats.org/drawingml/2006/main">
                        <a:graphicData uri="http://schemas.microsoft.com/office/word/2010/wordprocessingShape">
                          <wps:wsp>
                            <wps:cNvCnPr/>
                            <wps:spPr>
                              <a:xfrm>
                                <a:off x="0" y="0"/>
                                <a:ext cx="0" cy="39052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925147" id="Straight Connector 80"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60.8pt,9.3pt" to="60.8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" strokecolor="black [3212]" strokeweight=".5pt">
                      <v:stroke joinstyle="miter"/>
                    </v:line>
                  </w:pict>
                </mc:Fallback>
              </mc:AlternateContent>
            </w:r>
            <w:r w:rsidR="00B03390">
              <w:rPr>
                <w:b w:val="0"/>
                <w:bCs w:val="0"/>
                <w:noProof/>
                <w:sz w:val="20"/>
                <w:szCs w:val="20"/>
              </w:rPr>
              <mc:AlternateContent>
                <mc:Choice Requires="wps">
                  <w:drawing>
                    <wp:anchor distT="0" distB="0" distL="114300" distR="114300" simplePos="0" relativeHeight="251691008" behindDoc="0" locked="0" layoutInCell="1" allowOverlap="1" wp14:anchorId="7B824573" wp14:editId="4D6F4B68">
                      <wp:simplePos x="0" y="0"/>
                      <wp:positionH relativeFrom="column">
                        <wp:posOffset>772160</wp:posOffset>
                      </wp:positionH>
                      <wp:positionV relativeFrom="paragraph">
                        <wp:posOffset>113665</wp:posOffset>
                      </wp:positionV>
                      <wp:extent cx="0" cy="390525"/>
                      <wp:effectExtent l="0" t="0" r="38100" b="28575"/>
                      <wp:wrapNone/>
                      <wp:docPr id="22" name="Straight Connector 22"/>
                      <wp:cNvGraphicFramePr/>
                      <a:graphic xmlns:a="http://schemas.openxmlformats.org/drawingml/2006/main">
                        <a:graphicData uri="http://schemas.microsoft.com/office/word/2010/wordprocessingShape">
                          <wps:wsp>
                            <wps:cNvCnPr/>
                            <wps:spPr>
                              <a:xfrm>
                                <a:off x="0" y="0"/>
                                <a:ext cx="0" cy="390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1D0ADE" id="Straight Connector 22"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60.8pt,8.95pt" to="60.8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" strokecolor="white [3200]" strokeweight=".5pt">
                      <v:stroke joinstyle="miter"/>
                    </v:line>
                  </w:pict>
                </mc:Fallback>
              </mc:AlternateContent>
            </w:r>
            <w:bookmarkEnd w:id="288"/>
          </w:p>
          <w:p w14:paraId="30CB1276" w14:textId="77777777" w:rsidR="00B03390" w:rsidRDefault="00B03390" w:rsidP="00F03915">
            <w:pPr>
              <w:pStyle w:val="Heading3NTBS"/>
              <w:tabs>
                <w:tab w:val="clear" w:pos="972"/>
                <w:tab w:val="left" w:pos="709"/>
              </w:tabs>
              <w:ind w:left="0" w:right="-23" w:firstLine="0"/>
              <w:jc w:val="both"/>
              <w:rPr>
                <w:b w:val="0"/>
                <w:bCs w:val="0"/>
                <w:sz w:val="20"/>
                <w:szCs w:val="20"/>
              </w:rPr>
            </w:pPr>
          </w:p>
          <w:p w14:paraId="798FFAE0" w14:textId="77777777" w:rsidR="00B03390" w:rsidRDefault="00B03390" w:rsidP="00F03915">
            <w:pPr>
              <w:pStyle w:val="Heading3NTBS"/>
              <w:tabs>
                <w:tab w:val="clear" w:pos="972"/>
                <w:tab w:val="left" w:pos="709"/>
              </w:tabs>
              <w:ind w:left="0" w:right="-23" w:firstLine="0"/>
              <w:jc w:val="both"/>
              <w:rPr>
                <w:b w:val="0"/>
                <w:bCs w:val="0"/>
                <w:sz w:val="20"/>
                <w:szCs w:val="20"/>
              </w:rPr>
            </w:pPr>
          </w:p>
          <w:p w14:paraId="2398648E" w14:textId="77777777" w:rsidR="00B03390" w:rsidRDefault="00B03390" w:rsidP="00F03915">
            <w:pPr>
              <w:pStyle w:val="Heading3NTBS"/>
              <w:tabs>
                <w:tab w:val="clear" w:pos="972"/>
                <w:tab w:val="left" w:pos="709"/>
              </w:tabs>
              <w:ind w:left="0" w:right="-23" w:firstLine="0"/>
              <w:jc w:val="both"/>
              <w:rPr>
                <w:b w:val="0"/>
                <w:bCs w:val="0"/>
                <w:sz w:val="20"/>
                <w:szCs w:val="20"/>
              </w:rPr>
            </w:pPr>
          </w:p>
          <w:p w14:paraId="285654C2" w14:textId="77777777" w:rsidR="00B03390" w:rsidRDefault="00B03390" w:rsidP="00F03915">
            <w:pPr>
              <w:pStyle w:val="Heading3NTBS"/>
              <w:tabs>
                <w:tab w:val="clear" w:pos="972"/>
                <w:tab w:val="left" w:pos="709"/>
              </w:tabs>
              <w:ind w:left="0" w:right="-23" w:firstLine="0"/>
              <w:jc w:val="both"/>
              <w:rPr>
                <w:b w:val="0"/>
                <w:bCs w:val="0"/>
                <w:sz w:val="20"/>
                <w:szCs w:val="20"/>
              </w:rPr>
            </w:pPr>
          </w:p>
          <w:p w14:paraId="12FE60A9" w14:textId="77777777" w:rsidR="00B03390" w:rsidRDefault="00B03390" w:rsidP="00F03915">
            <w:pPr>
              <w:pStyle w:val="Heading3NTBS"/>
              <w:tabs>
                <w:tab w:val="clear" w:pos="972"/>
                <w:tab w:val="left" w:pos="709"/>
              </w:tabs>
              <w:ind w:left="0" w:right="-23" w:firstLine="0"/>
              <w:jc w:val="both"/>
              <w:rPr>
                <w:b w:val="0"/>
                <w:bCs w:val="0"/>
                <w:sz w:val="20"/>
                <w:szCs w:val="20"/>
              </w:rPr>
            </w:pPr>
          </w:p>
          <w:bookmarkStart w:id="289" w:name="_Toc90304202"/>
          <w:p w14:paraId="43CEE020" w14:textId="1BA4AB28" w:rsidR="00B03390" w:rsidRDefault="00C133D7" w:rsidP="00F03915">
            <w:pPr>
              <w:pStyle w:val="Heading3NTBS"/>
              <w:tabs>
                <w:tab w:val="clear" w:pos="972"/>
                <w:tab w:val="left" w:pos="709"/>
              </w:tabs>
              <w:ind w:left="0" w:right="-23" w:firstLine="0"/>
              <w:jc w:val="both"/>
              <w:rPr>
                <w:b w:val="0"/>
                <w:bCs w:val="0"/>
                <w:sz w:val="20"/>
                <w:szCs w:val="20"/>
              </w:rPr>
            </w:pPr>
            <w:r>
              <w:rPr>
                <w:b w:val="0"/>
                <w:bCs w:val="0"/>
                <w:noProof/>
                <w:sz w:val="20"/>
                <w:szCs w:val="20"/>
              </w:rPr>
              <mc:AlternateContent>
                <mc:Choice Requires="wps">
                  <w:drawing>
                    <wp:anchor distT="0" distB="0" distL="114300" distR="114300" simplePos="0" relativeHeight="251714560" behindDoc="0" locked="0" layoutInCell="1" allowOverlap="1" wp14:anchorId="1746CEFD" wp14:editId="052FBB3A">
                      <wp:simplePos x="0" y="0"/>
                      <wp:positionH relativeFrom="column">
                        <wp:posOffset>581660</wp:posOffset>
                      </wp:positionH>
                      <wp:positionV relativeFrom="paragraph">
                        <wp:posOffset>24765</wp:posOffset>
                      </wp:positionV>
                      <wp:extent cx="0" cy="209550"/>
                      <wp:effectExtent l="57150" t="0" r="95250" b="57150"/>
                      <wp:wrapNone/>
                      <wp:docPr id="85" name="Straight Arrow Connector 85"/>
                      <wp:cNvGraphicFramePr/>
                      <a:graphic xmlns:a="http://schemas.openxmlformats.org/drawingml/2006/main">
                        <a:graphicData uri="http://schemas.microsoft.com/office/word/2010/wordprocessingShape">
                          <wps:wsp>
                            <wps:cNvCnPr/>
                            <wps:spPr>
                              <a:xfrm>
                                <a:off x="0" y="0"/>
                                <a:ext cx="0" cy="20955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E0401B" id="Straight Arrow Connector 85" o:spid="_x0000_s1026" type="#_x0000_t32" style="position:absolute;margin-left:45.8pt;margin-top:1.95pt;width:0;height:16.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" strokecolor="black [3212]" strokeweight=".5pt">
                      <v:stroke endarrow="block" joinstyle="miter"/>
                    </v:shape>
                  </w:pict>
                </mc:Fallback>
              </mc:AlternateContent>
            </w:r>
            <w:r w:rsidR="00B03390">
              <w:rPr>
                <w:b w:val="0"/>
                <w:bCs w:val="0"/>
                <w:noProof/>
                <w:sz w:val="20"/>
                <w:szCs w:val="20"/>
              </w:rPr>
              <mc:AlternateContent>
                <mc:Choice Requires="wps">
                  <w:drawing>
                    <wp:anchor distT="0" distB="0" distL="114300" distR="114300" simplePos="0" relativeHeight="251694080" behindDoc="0" locked="0" layoutInCell="1" allowOverlap="1" wp14:anchorId="12BEAFCB" wp14:editId="386ABEBC">
                      <wp:simplePos x="0" y="0"/>
                      <wp:positionH relativeFrom="column">
                        <wp:posOffset>581660</wp:posOffset>
                      </wp:positionH>
                      <wp:positionV relativeFrom="paragraph">
                        <wp:posOffset>20320</wp:posOffset>
                      </wp:positionV>
                      <wp:extent cx="0" cy="209550"/>
                      <wp:effectExtent l="76200" t="0" r="57150" b="57150"/>
                      <wp:wrapNone/>
                      <wp:docPr id="25" name="Straight Arrow Connector 25"/>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F4E116" id="Straight Arrow Connector 25" o:spid="_x0000_s1026" type="#_x0000_t32" style="position:absolute;margin-left:45.8pt;margin-top:1.6pt;width:0;height:16.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" strokecolor="white [3200]" strokeweight=".5pt">
                      <v:stroke endarrow="block" joinstyle="miter"/>
                    </v:shape>
                  </w:pict>
                </mc:Fallback>
              </mc:AlternateContent>
            </w:r>
            <w:bookmarkEnd w:id="289"/>
          </w:p>
          <w:p w14:paraId="72791652" w14:textId="77777777" w:rsidR="00B03390" w:rsidRDefault="00B03390" w:rsidP="00F03915">
            <w:pPr>
              <w:pStyle w:val="Heading3NTBS"/>
              <w:tabs>
                <w:tab w:val="clear" w:pos="972"/>
                <w:tab w:val="left" w:pos="709"/>
              </w:tabs>
              <w:ind w:left="0" w:right="-23" w:firstLine="0"/>
              <w:jc w:val="both"/>
              <w:rPr>
                <w:b w:val="0"/>
                <w:bCs w:val="0"/>
                <w:sz w:val="20"/>
                <w:szCs w:val="20"/>
              </w:rPr>
            </w:pPr>
            <w:bookmarkStart w:id="290" w:name="_Toc90304203"/>
            <w:r>
              <w:rPr>
                <w:b w:val="0"/>
                <w:bCs w:val="0"/>
                <w:noProof/>
                <w:sz w:val="20"/>
                <w:szCs w:val="20"/>
              </w:rPr>
              <mc:AlternateContent>
                <mc:Choice Requires="wps">
                  <w:drawing>
                    <wp:anchor distT="0" distB="0" distL="114300" distR="114300" simplePos="0" relativeHeight="251679744" behindDoc="0" locked="0" layoutInCell="1" allowOverlap="1" wp14:anchorId="722410C7" wp14:editId="533490B1">
                      <wp:simplePos x="0" y="0"/>
                      <wp:positionH relativeFrom="column">
                        <wp:posOffset>-18415</wp:posOffset>
                      </wp:positionH>
                      <wp:positionV relativeFrom="paragraph">
                        <wp:posOffset>61595</wp:posOffset>
                      </wp:positionV>
                      <wp:extent cx="1438275" cy="781050"/>
                      <wp:effectExtent l="0" t="0" r="28575" b="19050"/>
                      <wp:wrapNone/>
                      <wp:docPr id="26" name="Rectangle: Rounded Corners 26"/>
                      <wp:cNvGraphicFramePr/>
                      <a:graphic xmlns:a="http://schemas.openxmlformats.org/drawingml/2006/main">
                        <a:graphicData uri="http://schemas.microsoft.com/office/word/2010/wordprocessingShape">
                          <wps:wsp>
                            <wps:cNvSpPr/>
                            <wps:spPr>
                              <a:xfrm>
                                <a:off x="0" y="0"/>
                                <a:ext cx="1438275" cy="781050"/>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9D9B63" w14:textId="77777777" w:rsidR="00B03390" w:rsidRPr="00B03390" w:rsidRDefault="00B03390" w:rsidP="00B03390">
                                  <w:pPr>
                                    <w:jc w:val="center"/>
                                  </w:pPr>
                                  <w:r w:rsidRPr="00B03390">
                                    <w:rPr>
                                      <w:sz w:val="18"/>
                                      <w:szCs w:val="18"/>
                                    </w:rPr>
                                    <w:t>Review Design &amp; appoint</w:t>
                                  </w:r>
                                  <w:r w:rsidRPr="00B03390">
                                    <w:t xml:space="preserve"> </w:t>
                                  </w:r>
                                  <w:r w:rsidRPr="00B03390">
                                    <w:rPr>
                                      <w:sz w:val="18"/>
                                      <w:szCs w:val="18"/>
                                    </w:rPr>
                                    <w:t>Commissioning Specialist</w:t>
                                  </w:r>
                                  <w:r w:rsidRPr="00B03390">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2410C7" id="Rectangle: Rounded Corners 26" o:spid="_x0000_s1035" style="position:absolute;left:0;text-align:left;margin-left:-1.45pt;margin-top:4.85pt;width:113.25pt;height:6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" fillcolor="#d8d8d8 [2733]" strokecolor="black [3212]">
                      <v:stroke joinstyle="miter"/>
                      <v:textbox>
                        <w:txbxContent>
                          <w:p w14:paraId="769D9B63" w14:textId="77777777" w:rsidR="00B03390" w:rsidRPr="00B03390" w:rsidRDefault="00B03390" w:rsidP="00B03390">
                            <w:pPr>
                              <w:jc w:val="center"/>
                            </w:pPr>
                            <w:r w:rsidRPr="00B03390">
                              <w:rPr>
                                <w:sz w:val="18"/>
                                <w:szCs w:val="18"/>
                              </w:rPr>
                              <w:t>Review Design &amp; appoint</w:t>
                            </w:r>
                            <w:r w:rsidRPr="00B03390">
                              <w:t xml:space="preserve"> </w:t>
                            </w:r>
                            <w:r w:rsidRPr="00B03390">
                              <w:rPr>
                                <w:sz w:val="18"/>
                                <w:szCs w:val="18"/>
                              </w:rPr>
                              <w:t>Commissioning Specialist</w:t>
                            </w:r>
                            <w:r w:rsidRPr="00B03390">
                              <w:t xml:space="preserve"> </w:t>
                            </w:r>
                          </w:p>
                        </w:txbxContent>
                      </v:textbox>
                    </v:roundrect>
                  </w:pict>
                </mc:Fallback>
              </mc:AlternateContent>
            </w:r>
            <w:bookmarkEnd w:id="290"/>
          </w:p>
          <w:p w14:paraId="2A5A3ACE" w14:textId="77777777" w:rsidR="00B03390" w:rsidRDefault="00B03390" w:rsidP="00F03915">
            <w:pPr>
              <w:pStyle w:val="Heading3NTBS"/>
              <w:tabs>
                <w:tab w:val="clear" w:pos="972"/>
                <w:tab w:val="left" w:pos="709"/>
              </w:tabs>
              <w:ind w:left="0" w:right="-23" w:firstLine="0"/>
              <w:jc w:val="both"/>
              <w:rPr>
                <w:b w:val="0"/>
                <w:bCs w:val="0"/>
                <w:sz w:val="20"/>
                <w:szCs w:val="20"/>
              </w:rPr>
            </w:pPr>
          </w:p>
          <w:bookmarkStart w:id="291" w:name="_Toc90304204"/>
          <w:p w14:paraId="628EC3C8" w14:textId="27D3AA24" w:rsidR="00B03390" w:rsidRDefault="00C133D7" w:rsidP="00F03915">
            <w:pPr>
              <w:pStyle w:val="Heading3NTBS"/>
              <w:tabs>
                <w:tab w:val="clear" w:pos="972"/>
                <w:tab w:val="left" w:pos="709"/>
              </w:tabs>
              <w:ind w:left="0" w:right="-23" w:firstLine="0"/>
              <w:jc w:val="both"/>
              <w:rPr>
                <w:b w:val="0"/>
                <w:bCs w:val="0"/>
                <w:sz w:val="20"/>
                <w:szCs w:val="20"/>
              </w:rPr>
            </w:pPr>
            <w:r>
              <w:rPr>
                <w:b w:val="0"/>
                <w:bCs w:val="0"/>
                <w:noProof/>
                <w:sz w:val="20"/>
                <w:szCs w:val="20"/>
              </w:rPr>
              <mc:AlternateContent>
                <mc:Choice Requires="wps">
                  <w:drawing>
                    <wp:anchor distT="0" distB="0" distL="114300" distR="114300" simplePos="0" relativeHeight="251715584" behindDoc="0" locked="0" layoutInCell="1" allowOverlap="1" wp14:anchorId="7E3301D0" wp14:editId="43F5BF7B">
                      <wp:simplePos x="0" y="0"/>
                      <wp:positionH relativeFrom="column">
                        <wp:posOffset>1419859</wp:posOffset>
                      </wp:positionH>
                      <wp:positionV relativeFrom="paragraph">
                        <wp:posOffset>15875</wp:posOffset>
                      </wp:positionV>
                      <wp:extent cx="981075" cy="0"/>
                      <wp:effectExtent l="0" t="0" r="28575" b="38100"/>
                      <wp:wrapNone/>
                      <wp:docPr id="86" name="Straight Connector 86"/>
                      <wp:cNvGraphicFramePr/>
                      <a:graphic xmlns:a="http://schemas.openxmlformats.org/drawingml/2006/main">
                        <a:graphicData uri="http://schemas.microsoft.com/office/word/2010/wordprocessingShape">
                          <wps:wsp>
                            <wps:cNvCnPr/>
                            <wps:spPr>
                              <a:xfrm>
                                <a:off x="0" y="0"/>
                                <a:ext cx="9810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D9BB50" id="Straight Connector 86"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11.8pt,1.25pt" to="18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" strokecolor="black [3212]" strokeweight=".5pt">
                      <v:stroke joinstyle="miter"/>
                    </v:line>
                  </w:pict>
                </mc:Fallback>
              </mc:AlternateContent>
            </w:r>
            <w:r w:rsidR="00B03390">
              <w:rPr>
                <w:b w:val="0"/>
                <w:bCs w:val="0"/>
                <w:noProof/>
                <w:sz w:val="20"/>
                <w:szCs w:val="20"/>
              </w:rPr>
              <mc:AlternateContent>
                <mc:Choice Requires="wps">
                  <w:drawing>
                    <wp:anchor distT="0" distB="0" distL="114300" distR="114300" simplePos="0" relativeHeight="251695104" behindDoc="0" locked="0" layoutInCell="1" allowOverlap="1" wp14:anchorId="03429094" wp14:editId="2BB13CEF">
                      <wp:simplePos x="0" y="0"/>
                      <wp:positionH relativeFrom="column">
                        <wp:posOffset>1419860</wp:posOffset>
                      </wp:positionH>
                      <wp:positionV relativeFrom="paragraph">
                        <wp:posOffset>106680</wp:posOffset>
                      </wp:positionV>
                      <wp:extent cx="895350" cy="0"/>
                      <wp:effectExtent l="0" t="0" r="0" b="0"/>
                      <wp:wrapNone/>
                      <wp:docPr id="27" name="Straight Connector 27"/>
                      <wp:cNvGraphicFramePr/>
                      <a:graphic xmlns:a="http://schemas.openxmlformats.org/drawingml/2006/main">
                        <a:graphicData uri="http://schemas.microsoft.com/office/word/2010/wordprocessingShape">
                          <wps:wsp>
                            <wps:cNvCnPr/>
                            <wps:spPr>
                              <a:xfrm>
                                <a:off x="0" y="0"/>
                                <a:ext cx="895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C669B0" id="Straight Connector 27"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11.8pt,8.4pt" to="182.3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" strokecolor="white [3200]" strokeweight=".5pt">
                      <v:stroke joinstyle="miter"/>
                    </v:line>
                  </w:pict>
                </mc:Fallback>
              </mc:AlternateContent>
            </w:r>
            <w:bookmarkEnd w:id="291"/>
          </w:p>
          <w:p w14:paraId="19F9AC6C" w14:textId="77777777" w:rsidR="00B03390" w:rsidRDefault="00B03390" w:rsidP="00F03915">
            <w:pPr>
              <w:pStyle w:val="Heading3NTBS"/>
              <w:tabs>
                <w:tab w:val="clear" w:pos="972"/>
                <w:tab w:val="left" w:pos="709"/>
              </w:tabs>
              <w:ind w:left="0" w:right="-23" w:firstLine="0"/>
              <w:jc w:val="both"/>
              <w:rPr>
                <w:b w:val="0"/>
                <w:bCs w:val="0"/>
                <w:sz w:val="20"/>
                <w:szCs w:val="20"/>
              </w:rPr>
            </w:pPr>
          </w:p>
          <w:p w14:paraId="1A5859C4" w14:textId="77777777" w:rsidR="00B03390" w:rsidRDefault="00B03390" w:rsidP="00F03915">
            <w:pPr>
              <w:pStyle w:val="Heading3NTBS"/>
              <w:tabs>
                <w:tab w:val="clear" w:pos="972"/>
                <w:tab w:val="left" w:pos="709"/>
              </w:tabs>
              <w:ind w:left="0" w:right="-23" w:firstLine="0"/>
              <w:jc w:val="both"/>
              <w:rPr>
                <w:b w:val="0"/>
                <w:bCs w:val="0"/>
                <w:sz w:val="20"/>
                <w:szCs w:val="20"/>
              </w:rPr>
            </w:pPr>
          </w:p>
          <w:bookmarkStart w:id="292" w:name="_Toc90304205"/>
          <w:p w14:paraId="4A788653" w14:textId="64F11CE6" w:rsidR="00B03390" w:rsidRPr="00C874A1" w:rsidRDefault="00C133D7" w:rsidP="00F03915">
            <w:pPr>
              <w:pStyle w:val="Heading3NTBS"/>
              <w:tabs>
                <w:tab w:val="clear" w:pos="972"/>
                <w:tab w:val="left" w:pos="709"/>
              </w:tabs>
              <w:ind w:left="0" w:right="-23" w:firstLine="0"/>
              <w:jc w:val="both"/>
              <w:rPr>
                <w:b w:val="0"/>
                <w:bCs w:val="0"/>
                <w:sz w:val="18"/>
                <w:szCs w:val="18"/>
              </w:rPr>
            </w:pPr>
            <w:r>
              <w:rPr>
                <w:b w:val="0"/>
                <w:bCs w:val="0"/>
                <w:noProof/>
                <w:sz w:val="18"/>
                <w:szCs w:val="18"/>
              </w:rPr>
              <mc:AlternateContent>
                <mc:Choice Requires="wps">
                  <w:drawing>
                    <wp:anchor distT="0" distB="0" distL="114300" distR="114300" simplePos="0" relativeHeight="251717632" behindDoc="0" locked="0" layoutInCell="1" allowOverlap="1" wp14:anchorId="10EE8C88" wp14:editId="2E93029C">
                      <wp:simplePos x="0" y="0"/>
                      <wp:positionH relativeFrom="column">
                        <wp:posOffset>638810</wp:posOffset>
                      </wp:positionH>
                      <wp:positionV relativeFrom="paragraph">
                        <wp:posOffset>7620</wp:posOffset>
                      </wp:positionV>
                      <wp:extent cx="0" cy="371475"/>
                      <wp:effectExtent l="57150" t="0" r="95250" b="66675"/>
                      <wp:wrapNone/>
                      <wp:docPr id="88" name="Straight Arrow Connector 88"/>
                      <wp:cNvGraphicFramePr/>
                      <a:graphic xmlns:a="http://schemas.openxmlformats.org/drawingml/2006/main">
                        <a:graphicData uri="http://schemas.microsoft.com/office/word/2010/wordprocessingShape">
                          <wps:wsp>
                            <wps:cNvCnPr/>
                            <wps:spPr>
                              <a:xfrm>
                                <a:off x="0" y="0"/>
                                <a:ext cx="0" cy="37147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80025F" id="Straight Arrow Connector 88" o:spid="_x0000_s1026" type="#_x0000_t32" style="position:absolute;margin-left:50.3pt;margin-top:.6pt;width:0;height:29.2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" strokecolor="black [3212]" strokeweight=".5pt">
                      <v:stroke endarrow="block" joinstyle="miter"/>
                    </v:shape>
                  </w:pict>
                </mc:Fallback>
              </mc:AlternateContent>
            </w:r>
            <w:r w:rsidR="00B03390">
              <w:rPr>
                <w:b w:val="0"/>
                <w:bCs w:val="0"/>
                <w:noProof/>
                <w:sz w:val="18"/>
                <w:szCs w:val="18"/>
              </w:rPr>
              <mc:AlternateContent>
                <mc:Choice Requires="wps">
                  <w:drawing>
                    <wp:anchor distT="0" distB="0" distL="114300" distR="114300" simplePos="0" relativeHeight="251697152" behindDoc="0" locked="0" layoutInCell="1" allowOverlap="1" wp14:anchorId="497B5506" wp14:editId="1B799A81">
                      <wp:simplePos x="0" y="0"/>
                      <wp:positionH relativeFrom="column">
                        <wp:posOffset>581660</wp:posOffset>
                      </wp:positionH>
                      <wp:positionV relativeFrom="paragraph">
                        <wp:posOffset>3175</wp:posOffset>
                      </wp:positionV>
                      <wp:extent cx="0" cy="381000"/>
                      <wp:effectExtent l="76200" t="0" r="95250" b="57150"/>
                      <wp:wrapNone/>
                      <wp:docPr id="28" name="Straight Arrow Connector 28"/>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ADFBC0" id="Straight Arrow Connector 28" o:spid="_x0000_s1026" type="#_x0000_t32" style="position:absolute;margin-left:45.8pt;margin-top:.25pt;width:0;height:30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" strokecolor="white [3200]" strokeweight=".5pt">
                      <v:stroke endarrow="block" joinstyle="miter"/>
                    </v:shape>
                  </w:pict>
                </mc:Fallback>
              </mc:AlternateContent>
            </w:r>
            <w:bookmarkEnd w:id="292"/>
          </w:p>
          <w:p w14:paraId="0CC5FAFE" w14:textId="77777777" w:rsidR="00B03390" w:rsidRDefault="00B03390" w:rsidP="00F03915">
            <w:pPr>
              <w:pStyle w:val="Heading3NTBS"/>
              <w:tabs>
                <w:tab w:val="clear" w:pos="972"/>
                <w:tab w:val="left" w:pos="709"/>
              </w:tabs>
              <w:ind w:left="0" w:right="-23" w:firstLine="0"/>
              <w:jc w:val="both"/>
              <w:rPr>
                <w:b w:val="0"/>
                <w:bCs w:val="0"/>
                <w:sz w:val="20"/>
                <w:szCs w:val="20"/>
              </w:rPr>
            </w:pPr>
          </w:p>
          <w:p w14:paraId="223A97C6" w14:textId="7750C4F5" w:rsidR="00B03390" w:rsidRDefault="00C133D7" w:rsidP="00F03915">
            <w:pPr>
              <w:pStyle w:val="Heading3NTBS"/>
              <w:tabs>
                <w:tab w:val="clear" w:pos="972"/>
                <w:tab w:val="left" w:pos="709"/>
              </w:tabs>
              <w:ind w:left="0" w:right="-23" w:firstLine="0"/>
              <w:jc w:val="both"/>
              <w:rPr>
                <w:b w:val="0"/>
                <w:bCs w:val="0"/>
                <w:sz w:val="20"/>
                <w:szCs w:val="20"/>
              </w:rPr>
            </w:pPr>
            <w:bookmarkStart w:id="293" w:name="_Toc90304206"/>
            <w:r w:rsidRPr="00C874A1">
              <w:rPr>
                <w:b w:val="0"/>
                <w:bCs w:val="0"/>
                <w:noProof/>
                <w:sz w:val="18"/>
                <w:szCs w:val="18"/>
              </w:rPr>
              <mc:AlternateContent>
                <mc:Choice Requires="wps">
                  <w:drawing>
                    <wp:anchor distT="0" distB="0" distL="114300" distR="114300" simplePos="0" relativeHeight="251680768" behindDoc="0" locked="0" layoutInCell="1" allowOverlap="1" wp14:anchorId="2328F9BE" wp14:editId="666989BF">
                      <wp:simplePos x="0" y="0"/>
                      <wp:positionH relativeFrom="column">
                        <wp:posOffset>-18415</wp:posOffset>
                      </wp:positionH>
                      <wp:positionV relativeFrom="paragraph">
                        <wp:posOffset>73660</wp:posOffset>
                      </wp:positionV>
                      <wp:extent cx="1438275" cy="923925"/>
                      <wp:effectExtent l="0" t="0" r="28575" b="28575"/>
                      <wp:wrapNone/>
                      <wp:docPr id="29" name="Rectangle: Rounded Corners 29"/>
                      <wp:cNvGraphicFramePr/>
                      <a:graphic xmlns:a="http://schemas.openxmlformats.org/drawingml/2006/main">
                        <a:graphicData uri="http://schemas.microsoft.com/office/word/2010/wordprocessingShape">
                          <wps:wsp>
                            <wps:cNvSpPr/>
                            <wps:spPr>
                              <a:xfrm>
                                <a:off x="0" y="0"/>
                                <a:ext cx="1438275" cy="923925"/>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D417C9" w14:textId="77777777" w:rsidR="00B03390" w:rsidRPr="00144587" w:rsidRDefault="00B03390" w:rsidP="00B03390">
                                  <w:pPr>
                                    <w:jc w:val="center"/>
                                    <w:rPr>
                                      <w:sz w:val="18"/>
                                      <w:szCs w:val="18"/>
                                    </w:rPr>
                                  </w:pPr>
                                  <w:r w:rsidRPr="00144587">
                                    <w:rPr>
                                      <w:sz w:val="18"/>
                                      <w:szCs w:val="18"/>
                                    </w:rPr>
                                    <w:t>Production of Working Drawings &amp; Schematics including commissioning requirements</w:t>
                                  </w:r>
                                </w:p>
                                <w:p w14:paraId="229FBB88" w14:textId="77777777" w:rsidR="00144587" w:rsidRDefault="0014458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28F9BE" id="Rectangle: Rounded Corners 29" o:spid="_x0000_s1036" style="position:absolute;left:0;text-align:left;margin-left:-1.45pt;margin-top:5.8pt;width:113.25pt;height:7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" fillcolor="#d8d8d8 [2733]" strokecolor="black [3212]">
                      <v:stroke joinstyle="miter"/>
                      <v:textbox>
                        <w:txbxContent>
                          <w:p w14:paraId="37D417C9" w14:textId="77777777" w:rsidR="00B03390" w:rsidRPr="00144587" w:rsidRDefault="00B03390" w:rsidP="00B03390">
                            <w:pPr>
                              <w:jc w:val="center"/>
                              <w:rPr>
                                <w:sz w:val="18"/>
                                <w:szCs w:val="18"/>
                              </w:rPr>
                            </w:pPr>
                            <w:r w:rsidRPr="00144587">
                              <w:rPr>
                                <w:sz w:val="18"/>
                                <w:szCs w:val="18"/>
                              </w:rPr>
                              <w:t>Production of Working Drawings &amp; Schematics including commissioning requirements</w:t>
                            </w:r>
                          </w:p>
                          <w:p w14:paraId="229FBB88" w14:textId="77777777" w:rsidR="00144587" w:rsidRDefault="00144587"/>
                        </w:txbxContent>
                      </v:textbox>
                    </v:roundrect>
                  </w:pict>
                </mc:Fallback>
              </mc:AlternateContent>
            </w:r>
            <w:bookmarkEnd w:id="293"/>
          </w:p>
          <w:p w14:paraId="3CDD54EE" w14:textId="79742232" w:rsidR="00B03390" w:rsidRDefault="00B03390" w:rsidP="00F03915">
            <w:pPr>
              <w:pStyle w:val="Heading3NTBS"/>
              <w:tabs>
                <w:tab w:val="clear" w:pos="972"/>
                <w:tab w:val="left" w:pos="709"/>
              </w:tabs>
              <w:ind w:left="0" w:right="-23" w:firstLine="0"/>
              <w:jc w:val="both"/>
              <w:rPr>
                <w:b w:val="0"/>
                <w:bCs w:val="0"/>
                <w:sz w:val="20"/>
                <w:szCs w:val="20"/>
              </w:rPr>
            </w:pPr>
          </w:p>
          <w:p w14:paraId="12100BAD" w14:textId="77777777" w:rsidR="00B03390" w:rsidRDefault="00B03390" w:rsidP="00F03915">
            <w:pPr>
              <w:pStyle w:val="Heading3NTBS"/>
              <w:tabs>
                <w:tab w:val="clear" w:pos="972"/>
                <w:tab w:val="left" w:pos="709"/>
              </w:tabs>
              <w:ind w:left="0" w:right="-23" w:firstLine="0"/>
              <w:jc w:val="both"/>
              <w:rPr>
                <w:b w:val="0"/>
                <w:bCs w:val="0"/>
                <w:sz w:val="20"/>
                <w:szCs w:val="20"/>
              </w:rPr>
            </w:pPr>
          </w:p>
          <w:bookmarkStart w:id="294" w:name="_Toc90304207"/>
          <w:p w14:paraId="0C9C9DD4" w14:textId="79CA407B" w:rsidR="00B03390" w:rsidRDefault="00C133D7" w:rsidP="00F03915">
            <w:pPr>
              <w:pStyle w:val="Heading3NTBS"/>
              <w:tabs>
                <w:tab w:val="clear" w:pos="972"/>
                <w:tab w:val="left" w:pos="709"/>
              </w:tabs>
              <w:ind w:left="0" w:right="-23" w:firstLine="0"/>
              <w:jc w:val="both"/>
              <w:rPr>
                <w:b w:val="0"/>
                <w:bCs w:val="0"/>
                <w:sz w:val="20"/>
                <w:szCs w:val="20"/>
              </w:rPr>
            </w:pPr>
            <w:r>
              <w:rPr>
                <w:b w:val="0"/>
                <w:bCs w:val="0"/>
                <w:noProof/>
                <w:sz w:val="20"/>
                <w:szCs w:val="20"/>
              </w:rPr>
              <mc:AlternateContent>
                <mc:Choice Requires="wps">
                  <w:drawing>
                    <wp:anchor distT="0" distB="0" distL="114300" distR="114300" simplePos="0" relativeHeight="251718656" behindDoc="0" locked="0" layoutInCell="1" allowOverlap="1" wp14:anchorId="0059C1CB" wp14:editId="698D28FA">
                      <wp:simplePos x="0" y="0"/>
                      <wp:positionH relativeFrom="column">
                        <wp:posOffset>638810</wp:posOffset>
                      </wp:positionH>
                      <wp:positionV relativeFrom="paragraph">
                        <wp:posOffset>518160</wp:posOffset>
                      </wp:positionV>
                      <wp:extent cx="0" cy="257175"/>
                      <wp:effectExtent l="57150" t="0" r="95250" b="66675"/>
                      <wp:wrapNone/>
                      <wp:docPr id="89" name="Straight Arrow Connector 89"/>
                      <wp:cNvGraphicFramePr/>
                      <a:graphic xmlns:a="http://schemas.openxmlformats.org/drawingml/2006/main">
                        <a:graphicData uri="http://schemas.microsoft.com/office/word/2010/wordprocessingShape">
                          <wps:wsp>
                            <wps:cNvCnPr/>
                            <wps:spPr>
                              <a:xfrm>
                                <a:off x="0" y="0"/>
                                <a:ext cx="0" cy="25717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DD7510" id="Straight Arrow Connector 89" o:spid="_x0000_s1026" type="#_x0000_t32" style="position:absolute;margin-left:50.3pt;margin-top:40.8pt;width:0;height:20.2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" strokecolor="black [3212]" strokeweight=".5pt">
                      <v:stroke endarrow="block" joinstyle="miter"/>
                    </v:shape>
                  </w:pict>
                </mc:Fallback>
              </mc:AlternateContent>
            </w:r>
            <w:r>
              <w:rPr>
                <w:b w:val="0"/>
                <w:bCs w:val="0"/>
                <w:noProof/>
                <w:sz w:val="20"/>
                <w:szCs w:val="20"/>
              </w:rPr>
              <mc:AlternateContent>
                <mc:Choice Requires="wps">
                  <w:drawing>
                    <wp:anchor distT="0" distB="0" distL="114300" distR="114300" simplePos="0" relativeHeight="251720704" behindDoc="0" locked="0" layoutInCell="1" allowOverlap="1" wp14:anchorId="14E1017B" wp14:editId="22BE1FC0">
                      <wp:simplePos x="0" y="0"/>
                      <wp:positionH relativeFrom="column">
                        <wp:posOffset>476885</wp:posOffset>
                      </wp:positionH>
                      <wp:positionV relativeFrom="paragraph">
                        <wp:posOffset>489585</wp:posOffset>
                      </wp:positionV>
                      <wp:extent cx="0" cy="171450"/>
                      <wp:effectExtent l="57150" t="38100" r="95250" b="19050"/>
                      <wp:wrapNone/>
                      <wp:docPr id="91" name="Straight Arrow Connector 91"/>
                      <wp:cNvGraphicFramePr/>
                      <a:graphic xmlns:a="http://schemas.openxmlformats.org/drawingml/2006/main">
                        <a:graphicData uri="http://schemas.microsoft.com/office/word/2010/wordprocessingShape">
                          <wps:wsp>
                            <wps:cNvCnPr/>
                            <wps:spPr>
                              <a:xfrm flipV="1">
                                <a:off x="0" y="0"/>
                                <a:ext cx="0" cy="17145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74C04A" id="Straight Arrow Connector 91" o:spid="_x0000_s1026" type="#_x0000_t32" style="position:absolute;margin-left:37.55pt;margin-top:38.55pt;width:0;height:13.5pt;flip:y;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" strokecolor="black [3212]" strokeweight=".5pt">
                      <v:stroke endarrow="block" joinstyle="miter"/>
                    </v:shape>
                  </w:pict>
                </mc:Fallback>
              </mc:AlternateContent>
            </w:r>
            <w:r w:rsidR="00B03390">
              <w:rPr>
                <w:b w:val="0"/>
                <w:bCs w:val="0"/>
                <w:noProof/>
                <w:sz w:val="20"/>
                <w:szCs w:val="20"/>
              </w:rPr>
              <mc:AlternateContent>
                <mc:Choice Requires="wps">
                  <w:drawing>
                    <wp:anchor distT="0" distB="0" distL="114300" distR="114300" simplePos="0" relativeHeight="251702272" behindDoc="0" locked="0" layoutInCell="1" allowOverlap="1" wp14:anchorId="3989070F" wp14:editId="58E095C0">
                      <wp:simplePos x="0" y="0"/>
                      <wp:positionH relativeFrom="column">
                        <wp:posOffset>286385</wp:posOffset>
                      </wp:positionH>
                      <wp:positionV relativeFrom="paragraph">
                        <wp:posOffset>485140</wp:posOffset>
                      </wp:positionV>
                      <wp:extent cx="0" cy="171450"/>
                      <wp:effectExtent l="76200" t="38100" r="57150" b="19050"/>
                      <wp:wrapNone/>
                      <wp:docPr id="66" name="Straight Arrow Connector 66"/>
                      <wp:cNvGraphicFramePr/>
                      <a:graphic xmlns:a="http://schemas.openxmlformats.org/drawingml/2006/main">
                        <a:graphicData uri="http://schemas.microsoft.com/office/word/2010/wordprocessingShape">
                          <wps:wsp>
                            <wps:cNvCnPr/>
                            <wps:spPr>
                              <a:xfrm flipV="1">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C97E30" id="Straight Arrow Connector 66" o:spid="_x0000_s1026" type="#_x0000_t32" style="position:absolute;margin-left:22.55pt;margin-top:38.2pt;width:0;height:13.5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" strokecolor="white [3200]" strokeweight=".5pt">
                      <v:stroke endarrow="block" joinstyle="miter"/>
                    </v:shape>
                  </w:pict>
                </mc:Fallback>
              </mc:AlternateContent>
            </w:r>
            <w:r w:rsidR="00B03390">
              <w:rPr>
                <w:b w:val="0"/>
                <w:bCs w:val="0"/>
                <w:noProof/>
                <w:sz w:val="20"/>
                <w:szCs w:val="20"/>
              </w:rPr>
              <mc:AlternateContent>
                <mc:Choice Requires="wps">
                  <w:drawing>
                    <wp:anchor distT="0" distB="0" distL="114300" distR="114300" simplePos="0" relativeHeight="251699200" behindDoc="0" locked="0" layoutInCell="1" allowOverlap="1" wp14:anchorId="3ADDD5A5" wp14:editId="6B59EE2F">
                      <wp:simplePos x="0" y="0"/>
                      <wp:positionH relativeFrom="column">
                        <wp:posOffset>581660</wp:posOffset>
                      </wp:positionH>
                      <wp:positionV relativeFrom="paragraph">
                        <wp:posOffset>485140</wp:posOffset>
                      </wp:positionV>
                      <wp:extent cx="0" cy="314325"/>
                      <wp:effectExtent l="76200" t="0" r="57150" b="47625"/>
                      <wp:wrapNone/>
                      <wp:docPr id="31" name="Straight Arrow Connector 31"/>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006BCC" id="Straight Arrow Connector 31" o:spid="_x0000_s1026" type="#_x0000_t32" style="position:absolute;margin-left:45.8pt;margin-top:38.2pt;width:0;height:24.7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" strokecolor="white [3200]" strokeweight=".5pt">
                      <v:stroke endarrow="block" joinstyle="miter"/>
                    </v:shape>
                  </w:pict>
                </mc:Fallback>
              </mc:AlternateContent>
            </w:r>
            <w:r w:rsidR="00B03390">
              <w:rPr>
                <w:b w:val="0"/>
                <w:bCs w:val="0"/>
                <w:noProof/>
                <w:sz w:val="20"/>
                <w:szCs w:val="20"/>
              </w:rPr>
              <mc:AlternateContent>
                <mc:Choice Requires="wps">
                  <w:drawing>
                    <wp:anchor distT="0" distB="0" distL="114300" distR="114300" simplePos="0" relativeHeight="251677696" behindDoc="0" locked="0" layoutInCell="1" allowOverlap="1" wp14:anchorId="34CD717B" wp14:editId="235B4789">
                      <wp:simplePos x="0" y="0"/>
                      <wp:positionH relativeFrom="column">
                        <wp:posOffset>-18415</wp:posOffset>
                      </wp:positionH>
                      <wp:positionV relativeFrom="paragraph">
                        <wp:posOffset>799465</wp:posOffset>
                      </wp:positionV>
                      <wp:extent cx="1438275" cy="1114425"/>
                      <wp:effectExtent l="0" t="0" r="28575" b="28575"/>
                      <wp:wrapNone/>
                      <wp:docPr id="68" name="Rectangle: Rounded Corners 68"/>
                      <wp:cNvGraphicFramePr/>
                      <a:graphic xmlns:a="http://schemas.openxmlformats.org/drawingml/2006/main">
                        <a:graphicData uri="http://schemas.microsoft.com/office/word/2010/wordprocessingShape">
                          <wps:wsp>
                            <wps:cNvSpPr/>
                            <wps:spPr>
                              <a:xfrm>
                                <a:off x="0" y="0"/>
                                <a:ext cx="1438275" cy="1114425"/>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7717F6" w14:textId="77777777" w:rsidR="00B03390" w:rsidRPr="00B03390" w:rsidRDefault="00B03390" w:rsidP="00B03390">
                                  <w:pPr>
                                    <w:rPr>
                                      <w:sz w:val="18"/>
                                      <w:szCs w:val="18"/>
                                    </w:rPr>
                                  </w:pPr>
                                  <w:r w:rsidRPr="00B03390">
                                    <w:rPr>
                                      <w:sz w:val="18"/>
                                      <w:szCs w:val="18"/>
                                    </w:rPr>
                                    <w:t xml:space="preserve">Issue report (Design Information Checklist) to confirm system is commissionable </w:t>
                                  </w:r>
                                </w:p>
                                <w:p w14:paraId="0CDF3CD8" w14:textId="77777777" w:rsidR="00B03390" w:rsidRDefault="00B03390" w:rsidP="00B03390">
                                  <w:pPr>
                                    <w:jc w:val="center"/>
                                    <w:rPr>
                                      <w:sz w:val="18"/>
                                      <w:szCs w:val="18"/>
                                    </w:rPr>
                                  </w:pPr>
                                </w:p>
                                <w:p w14:paraId="6B2DE356" w14:textId="77777777" w:rsidR="00B03390" w:rsidRDefault="00B03390" w:rsidP="00B03390">
                                  <w:pPr>
                                    <w:jc w:val="center"/>
                                    <w:rPr>
                                      <w:sz w:val="18"/>
                                      <w:szCs w:val="18"/>
                                    </w:rPr>
                                  </w:pPr>
                                </w:p>
                                <w:p w14:paraId="5A775546" w14:textId="77777777" w:rsidR="00B03390" w:rsidRDefault="00B03390" w:rsidP="00B03390">
                                  <w:pPr>
                                    <w:jc w:val="center"/>
                                    <w:rPr>
                                      <w:sz w:val="18"/>
                                      <w:szCs w:val="18"/>
                                    </w:rPr>
                                  </w:pPr>
                                </w:p>
                                <w:p w14:paraId="2F0F4229" w14:textId="77777777" w:rsidR="00B03390" w:rsidRPr="00C874A1" w:rsidRDefault="00B03390" w:rsidP="00B03390">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CD717B" id="Rectangle: Rounded Corners 68" o:spid="_x0000_s1037" style="position:absolute;left:0;text-align:left;margin-left:-1.45pt;margin-top:62.95pt;width:113.25pt;height:8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" fillcolor="#d8d8d8 [2733]" strokecolor="black [3212]">
                      <v:stroke joinstyle="miter"/>
                      <v:textbox>
                        <w:txbxContent>
                          <w:p w14:paraId="6D7717F6" w14:textId="77777777" w:rsidR="00B03390" w:rsidRPr="00B03390" w:rsidRDefault="00B03390" w:rsidP="00B03390">
                            <w:pPr>
                              <w:rPr>
                                <w:sz w:val="18"/>
                                <w:szCs w:val="18"/>
                              </w:rPr>
                            </w:pPr>
                            <w:r w:rsidRPr="00B03390">
                              <w:rPr>
                                <w:sz w:val="18"/>
                                <w:szCs w:val="18"/>
                              </w:rPr>
                              <w:t xml:space="preserve">Issue report (Design Information Checklist) to confirm system is commissionable </w:t>
                            </w:r>
                          </w:p>
                          <w:p w14:paraId="0CDF3CD8" w14:textId="77777777" w:rsidR="00B03390" w:rsidRDefault="00B03390" w:rsidP="00B03390">
                            <w:pPr>
                              <w:jc w:val="center"/>
                              <w:rPr>
                                <w:sz w:val="18"/>
                                <w:szCs w:val="18"/>
                              </w:rPr>
                            </w:pPr>
                          </w:p>
                          <w:p w14:paraId="6B2DE356" w14:textId="77777777" w:rsidR="00B03390" w:rsidRDefault="00B03390" w:rsidP="00B03390">
                            <w:pPr>
                              <w:jc w:val="center"/>
                              <w:rPr>
                                <w:sz w:val="18"/>
                                <w:szCs w:val="18"/>
                              </w:rPr>
                            </w:pPr>
                          </w:p>
                          <w:p w14:paraId="5A775546" w14:textId="77777777" w:rsidR="00B03390" w:rsidRDefault="00B03390" w:rsidP="00B03390">
                            <w:pPr>
                              <w:jc w:val="center"/>
                              <w:rPr>
                                <w:sz w:val="18"/>
                                <w:szCs w:val="18"/>
                              </w:rPr>
                            </w:pPr>
                          </w:p>
                          <w:p w14:paraId="2F0F4229" w14:textId="77777777" w:rsidR="00B03390" w:rsidRPr="00C874A1" w:rsidRDefault="00B03390" w:rsidP="00B03390">
                            <w:pPr>
                              <w:jc w:val="center"/>
                              <w:rPr>
                                <w:sz w:val="18"/>
                                <w:szCs w:val="18"/>
                              </w:rPr>
                            </w:pPr>
                          </w:p>
                        </w:txbxContent>
                      </v:textbox>
                    </v:roundrect>
                  </w:pict>
                </mc:Fallback>
              </mc:AlternateContent>
            </w:r>
            <w:bookmarkEnd w:id="294"/>
          </w:p>
        </w:tc>
        <w:tc>
          <w:tcPr>
            <w:tcW w:w="2318" w:type="dxa"/>
          </w:tcPr>
          <w:p w14:paraId="6F5F8768" w14:textId="77777777" w:rsidR="00B03390" w:rsidRDefault="00B03390" w:rsidP="00F03915">
            <w:pPr>
              <w:pStyle w:val="Heading3NTBS"/>
              <w:tabs>
                <w:tab w:val="clear" w:pos="972"/>
                <w:tab w:val="left" w:pos="709"/>
              </w:tabs>
              <w:ind w:left="0" w:right="-23" w:firstLine="0"/>
              <w:jc w:val="both"/>
              <w:rPr>
                <w:b w:val="0"/>
                <w:bCs w:val="0"/>
                <w:sz w:val="20"/>
                <w:szCs w:val="20"/>
              </w:rPr>
            </w:pPr>
            <w:bookmarkStart w:id="295" w:name="_Toc90304208"/>
            <w:r>
              <w:rPr>
                <w:b w:val="0"/>
                <w:bCs w:val="0"/>
                <w:noProof/>
                <w:sz w:val="20"/>
                <w:szCs w:val="20"/>
              </w:rPr>
              <mc:AlternateContent>
                <mc:Choice Requires="wps">
                  <w:drawing>
                    <wp:anchor distT="0" distB="0" distL="114300" distR="114300" simplePos="0" relativeHeight="251684864" behindDoc="0" locked="0" layoutInCell="1" allowOverlap="1" wp14:anchorId="090E7CB2" wp14:editId="48D1E5DD">
                      <wp:simplePos x="0" y="0"/>
                      <wp:positionH relativeFrom="column">
                        <wp:posOffset>12700</wp:posOffset>
                      </wp:positionH>
                      <wp:positionV relativeFrom="paragraph">
                        <wp:posOffset>64770</wp:posOffset>
                      </wp:positionV>
                      <wp:extent cx="1333500" cy="1609725"/>
                      <wp:effectExtent l="0" t="0" r="19050" b="28575"/>
                      <wp:wrapNone/>
                      <wp:docPr id="70" name="Rectangle: Rounded Corners 70"/>
                      <wp:cNvGraphicFramePr/>
                      <a:graphic xmlns:a="http://schemas.openxmlformats.org/drawingml/2006/main">
                        <a:graphicData uri="http://schemas.microsoft.com/office/word/2010/wordprocessingShape">
                          <wps:wsp>
                            <wps:cNvSpPr/>
                            <wps:spPr>
                              <a:xfrm>
                                <a:off x="0" y="0"/>
                                <a:ext cx="1333500" cy="1609725"/>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1C459E" w14:textId="77777777" w:rsidR="00B03390" w:rsidRPr="00B03390" w:rsidRDefault="00B03390" w:rsidP="00B03390">
                                  <w:pPr>
                                    <w:jc w:val="center"/>
                                  </w:pPr>
                                  <w:r w:rsidRPr="00B03390">
                                    <w:t>Review Mech Services Design and  scope of commissioning &amp; provide cost &amp; programme advice</w:t>
                                  </w:r>
                                </w:p>
                                <w:p w14:paraId="75A797C9" w14:textId="77777777" w:rsidR="00B03390" w:rsidRDefault="00B03390" w:rsidP="00B033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0E7CB2" id="Rectangle: Rounded Corners 70" o:spid="_x0000_s1038" style="position:absolute;left:0;text-align:left;margin-left:1pt;margin-top:5.1pt;width:105pt;height:12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" fillcolor="#d8d8d8 [2733]" strokecolor="black [3212]">
                      <v:stroke joinstyle="miter"/>
                      <v:textbox>
                        <w:txbxContent>
                          <w:p w14:paraId="361C459E" w14:textId="77777777" w:rsidR="00B03390" w:rsidRPr="00B03390" w:rsidRDefault="00B03390" w:rsidP="00B03390">
                            <w:pPr>
                              <w:jc w:val="center"/>
                            </w:pPr>
                            <w:r w:rsidRPr="00B03390">
                              <w:t>Review Mech Services Design and  scope of commissioning &amp; provide cost &amp; programme advice</w:t>
                            </w:r>
                          </w:p>
                          <w:p w14:paraId="75A797C9" w14:textId="77777777" w:rsidR="00B03390" w:rsidRDefault="00B03390" w:rsidP="00B03390">
                            <w:pPr>
                              <w:jc w:val="center"/>
                            </w:pPr>
                          </w:p>
                        </w:txbxContent>
                      </v:textbox>
                    </v:roundrect>
                  </w:pict>
                </mc:Fallback>
              </mc:AlternateContent>
            </w:r>
            <w:bookmarkEnd w:id="295"/>
          </w:p>
          <w:p w14:paraId="3EDAA63B" w14:textId="77777777" w:rsidR="00B03390" w:rsidRDefault="00B03390" w:rsidP="00F03915">
            <w:pPr>
              <w:pStyle w:val="Heading3NTBS"/>
              <w:tabs>
                <w:tab w:val="clear" w:pos="972"/>
                <w:tab w:val="left" w:pos="709"/>
              </w:tabs>
              <w:ind w:left="0" w:right="-23" w:firstLine="0"/>
              <w:jc w:val="both"/>
              <w:rPr>
                <w:b w:val="0"/>
                <w:bCs w:val="0"/>
                <w:sz w:val="20"/>
                <w:szCs w:val="20"/>
              </w:rPr>
            </w:pPr>
          </w:p>
          <w:p w14:paraId="6527EC3D" w14:textId="77777777" w:rsidR="00B03390" w:rsidRDefault="00B03390" w:rsidP="00F03915">
            <w:pPr>
              <w:pStyle w:val="Heading3NTBS"/>
              <w:tabs>
                <w:tab w:val="clear" w:pos="972"/>
                <w:tab w:val="left" w:pos="709"/>
              </w:tabs>
              <w:ind w:left="0" w:right="-23" w:firstLine="0"/>
              <w:jc w:val="both"/>
              <w:rPr>
                <w:b w:val="0"/>
                <w:bCs w:val="0"/>
                <w:sz w:val="20"/>
                <w:szCs w:val="20"/>
              </w:rPr>
            </w:pPr>
          </w:p>
          <w:p w14:paraId="479ED2F3" w14:textId="77777777" w:rsidR="00B03390" w:rsidRDefault="00B03390" w:rsidP="00F03915">
            <w:pPr>
              <w:pStyle w:val="Heading3NTBS"/>
              <w:tabs>
                <w:tab w:val="clear" w:pos="972"/>
                <w:tab w:val="left" w:pos="709"/>
              </w:tabs>
              <w:ind w:left="0" w:right="-23" w:firstLine="0"/>
              <w:jc w:val="both"/>
              <w:rPr>
                <w:b w:val="0"/>
                <w:bCs w:val="0"/>
                <w:sz w:val="20"/>
                <w:szCs w:val="20"/>
              </w:rPr>
            </w:pPr>
          </w:p>
          <w:p w14:paraId="330F989C" w14:textId="77777777" w:rsidR="00B03390" w:rsidRDefault="00B03390" w:rsidP="00F03915">
            <w:pPr>
              <w:pStyle w:val="Heading3NTBS"/>
              <w:tabs>
                <w:tab w:val="clear" w:pos="972"/>
                <w:tab w:val="left" w:pos="709"/>
              </w:tabs>
              <w:ind w:left="0" w:right="-23" w:firstLine="0"/>
              <w:jc w:val="both"/>
              <w:rPr>
                <w:b w:val="0"/>
                <w:bCs w:val="0"/>
                <w:sz w:val="20"/>
                <w:szCs w:val="20"/>
              </w:rPr>
            </w:pPr>
          </w:p>
          <w:p w14:paraId="785E5476" w14:textId="77777777" w:rsidR="00B03390" w:rsidRDefault="00B03390" w:rsidP="00F03915">
            <w:pPr>
              <w:pStyle w:val="Heading3NTBS"/>
              <w:tabs>
                <w:tab w:val="clear" w:pos="972"/>
                <w:tab w:val="left" w:pos="709"/>
              </w:tabs>
              <w:ind w:left="0" w:right="-23" w:firstLine="0"/>
              <w:jc w:val="both"/>
              <w:rPr>
                <w:b w:val="0"/>
                <w:bCs w:val="0"/>
                <w:sz w:val="20"/>
                <w:szCs w:val="20"/>
              </w:rPr>
            </w:pPr>
          </w:p>
          <w:p w14:paraId="55DB311F" w14:textId="77777777" w:rsidR="00B03390" w:rsidRDefault="00B03390" w:rsidP="00F03915">
            <w:pPr>
              <w:pStyle w:val="Heading3NTBS"/>
              <w:tabs>
                <w:tab w:val="clear" w:pos="972"/>
                <w:tab w:val="left" w:pos="709"/>
              </w:tabs>
              <w:ind w:left="0" w:right="-23" w:firstLine="0"/>
              <w:jc w:val="both"/>
              <w:rPr>
                <w:b w:val="0"/>
                <w:bCs w:val="0"/>
                <w:sz w:val="20"/>
                <w:szCs w:val="20"/>
              </w:rPr>
            </w:pPr>
          </w:p>
          <w:p w14:paraId="54F84EA6" w14:textId="77777777" w:rsidR="00B03390" w:rsidRDefault="00B03390" w:rsidP="00F03915">
            <w:pPr>
              <w:pStyle w:val="Heading3NTBS"/>
              <w:tabs>
                <w:tab w:val="clear" w:pos="972"/>
                <w:tab w:val="left" w:pos="709"/>
              </w:tabs>
              <w:ind w:left="0" w:right="-23" w:firstLine="0"/>
              <w:jc w:val="both"/>
              <w:rPr>
                <w:b w:val="0"/>
                <w:bCs w:val="0"/>
                <w:sz w:val="20"/>
                <w:szCs w:val="20"/>
              </w:rPr>
            </w:pPr>
          </w:p>
          <w:p w14:paraId="54EE0EB8" w14:textId="77777777" w:rsidR="00B03390" w:rsidRDefault="00B03390" w:rsidP="00F03915">
            <w:pPr>
              <w:pStyle w:val="Heading3NTBS"/>
              <w:tabs>
                <w:tab w:val="clear" w:pos="972"/>
                <w:tab w:val="left" w:pos="709"/>
              </w:tabs>
              <w:ind w:left="0" w:right="-23" w:firstLine="0"/>
              <w:jc w:val="both"/>
              <w:rPr>
                <w:b w:val="0"/>
                <w:bCs w:val="0"/>
                <w:sz w:val="20"/>
                <w:szCs w:val="20"/>
              </w:rPr>
            </w:pPr>
          </w:p>
          <w:p w14:paraId="4BB78F92" w14:textId="77777777" w:rsidR="00B03390" w:rsidRDefault="00B03390" w:rsidP="00F03915">
            <w:pPr>
              <w:pStyle w:val="Heading3NTBS"/>
              <w:tabs>
                <w:tab w:val="clear" w:pos="972"/>
                <w:tab w:val="left" w:pos="709"/>
              </w:tabs>
              <w:ind w:left="0" w:right="-23" w:firstLine="0"/>
              <w:jc w:val="both"/>
              <w:rPr>
                <w:b w:val="0"/>
                <w:bCs w:val="0"/>
                <w:sz w:val="20"/>
                <w:szCs w:val="20"/>
              </w:rPr>
            </w:pPr>
          </w:p>
          <w:p w14:paraId="5C0BAF00" w14:textId="77777777" w:rsidR="00B03390" w:rsidRDefault="00B03390" w:rsidP="00F03915">
            <w:pPr>
              <w:pStyle w:val="Heading3NTBS"/>
              <w:tabs>
                <w:tab w:val="clear" w:pos="972"/>
                <w:tab w:val="left" w:pos="709"/>
              </w:tabs>
              <w:ind w:left="0" w:right="-23" w:firstLine="0"/>
              <w:jc w:val="both"/>
              <w:rPr>
                <w:b w:val="0"/>
                <w:bCs w:val="0"/>
                <w:sz w:val="20"/>
                <w:szCs w:val="20"/>
              </w:rPr>
            </w:pPr>
          </w:p>
          <w:p w14:paraId="47458078" w14:textId="77777777" w:rsidR="00B03390" w:rsidRDefault="00B03390" w:rsidP="00F03915">
            <w:pPr>
              <w:pStyle w:val="Heading3NTBS"/>
              <w:tabs>
                <w:tab w:val="clear" w:pos="972"/>
                <w:tab w:val="left" w:pos="709"/>
              </w:tabs>
              <w:ind w:left="0" w:right="-23" w:firstLine="0"/>
              <w:jc w:val="both"/>
              <w:rPr>
                <w:b w:val="0"/>
                <w:bCs w:val="0"/>
                <w:sz w:val="20"/>
                <w:szCs w:val="20"/>
              </w:rPr>
            </w:pPr>
          </w:p>
          <w:bookmarkStart w:id="296" w:name="_Toc90304209"/>
          <w:p w14:paraId="505E63E5" w14:textId="361BE640" w:rsidR="00B03390" w:rsidRDefault="00C133D7" w:rsidP="00F03915">
            <w:pPr>
              <w:pStyle w:val="Heading3NTBS"/>
              <w:tabs>
                <w:tab w:val="clear" w:pos="972"/>
                <w:tab w:val="left" w:pos="709"/>
              </w:tabs>
              <w:ind w:left="0" w:right="-23" w:firstLine="0"/>
              <w:jc w:val="both"/>
              <w:rPr>
                <w:b w:val="0"/>
                <w:bCs w:val="0"/>
                <w:sz w:val="20"/>
                <w:szCs w:val="20"/>
              </w:rPr>
            </w:pPr>
            <w:r>
              <w:rPr>
                <w:b w:val="0"/>
                <w:bCs w:val="0"/>
                <w:noProof/>
                <w:sz w:val="20"/>
                <w:szCs w:val="20"/>
              </w:rPr>
              <mc:AlternateContent>
                <mc:Choice Requires="wps">
                  <w:drawing>
                    <wp:anchor distT="0" distB="0" distL="114300" distR="114300" simplePos="0" relativeHeight="251716608" behindDoc="0" locked="0" layoutInCell="1" allowOverlap="1" wp14:anchorId="675CFEB6" wp14:editId="46B5E0B8">
                      <wp:simplePos x="0" y="0"/>
                      <wp:positionH relativeFrom="column">
                        <wp:posOffset>812800</wp:posOffset>
                      </wp:positionH>
                      <wp:positionV relativeFrom="paragraph">
                        <wp:posOffset>15875</wp:posOffset>
                      </wp:positionV>
                      <wp:extent cx="0" cy="771525"/>
                      <wp:effectExtent l="57150" t="0" r="95250" b="66675"/>
                      <wp:wrapNone/>
                      <wp:docPr id="87" name="Straight Arrow Connector 87"/>
                      <wp:cNvGraphicFramePr/>
                      <a:graphic xmlns:a="http://schemas.openxmlformats.org/drawingml/2006/main">
                        <a:graphicData uri="http://schemas.microsoft.com/office/word/2010/wordprocessingShape">
                          <wps:wsp>
                            <wps:cNvCnPr/>
                            <wps:spPr>
                              <a:xfrm>
                                <a:off x="0" y="0"/>
                                <a:ext cx="0" cy="77152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936BB3" id="Straight Arrow Connector 87" o:spid="_x0000_s1026" type="#_x0000_t32" style="position:absolute;margin-left:64pt;margin-top:1.25pt;width:0;height:60.7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" strokecolor="black [3212]" strokeweight=".5pt">
                      <v:stroke endarrow="block" joinstyle="miter"/>
                    </v:shape>
                  </w:pict>
                </mc:Fallback>
              </mc:AlternateContent>
            </w:r>
            <w:r w:rsidR="00B03390">
              <w:rPr>
                <w:b w:val="0"/>
                <w:bCs w:val="0"/>
                <w:noProof/>
                <w:sz w:val="20"/>
                <w:szCs w:val="20"/>
              </w:rPr>
              <mc:AlternateContent>
                <mc:Choice Requires="wps">
                  <w:drawing>
                    <wp:anchor distT="0" distB="0" distL="114300" distR="114300" simplePos="0" relativeHeight="251696128" behindDoc="0" locked="0" layoutInCell="1" allowOverlap="1" wp14:anchorId="20E4E5C3" wp14:editId="084F3B37">
                      <wp:simplePos x="0" y="0"/>
                      <wp:positionH relativeFrom="column">
                        <wp:posOffset>727075</wp:posOffset>
                      </wp:positionH>
                      <wp:positionV relativeFrom="paragraph">
                        <wp:posOffset>106680</wp:posOffset>
                      </wp:positionV>
                      <wp:extent cx="0" cy="685800"/>
                      <wp:effectExtent l="76200" t="0" r="95250" b="57150"/>
                      <wp:wrapNone/>
                      <wp:docPr id="71" name="Straight Arrow Connector 71"/>
                      <wp:cNvGraphicFramePr/>
                      <a:graphic xmlns:a="http://schemas.openxmlformats.org/drawingml/2006/main">
                        <a:graphicData uri="http://schemas.microsoft.com/office/word/2010/wordprocessingShape">
                          <wps:wsp>
                            <wps:cNvCnPr/>
                            <wps:spPr>
                              <a:xfrm>
                                <a:off x="0" y="0"/>
                                <a:ext cx="0" cy="685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518263" id="Straight Arrow Connector 71" o:spid="_x0000_s1026" type="#_x0000_t32" style="position:absolute;margin-left:57.25pt;margin-top:8.4pt;width:0;height:54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" strokecolor="white [3200]" strokeweight=".5pt">
                      <v:stroke endarrow="block" joinstyle="miter"/>
                    </v:shape>
                  </w:pict>
                </mc:Fallback>
              </mc:AlternateContent>
            </w:r>
            <w:bookmarkEnd w:id="296"/>
          </w:p>
          <w:p w14:paraId="502B1C09" w14:textId="77777777" w:rsidR="00B03390" w:rsidRDefault="00B03390" w:rsidP="00F03915">
            <w:pPr>
              <w:pStyle w:val="Heading3NTBS"/>
              <w:tabs>
                <w:tab w:val="clear" w:pos="972"/>
                <w:tab w:val="left" w:pos="709"/>
              </w:tabs>
              <w:ind w:left="0" w:right="-23" w:firstLine="0"/>
              <w:jc w:val="both"/>
              <w:rPr>
                <w:b w:val="0"/>
                <w:bCs w:val="0"/>
                <w:sz w:val="20"/>
                <w:szCs w:val="20"/>
              </w:rPr>
            </w:pPr>
          </w:p>
          <w:p w14:paraId="20DF68ED" w14:textId="77777777" w:rsidR="00B03390" w:rsidRDefault="00B03390" w:rsidP="00F03915">
            <w:pPr>
              <w:pStyle w:val="Heading3NTBS"/>
              <w:tabs>
                <w:tab w:val="clear" w:pos="972"/>
                <w:tab w:val="left" w:pos="709"/>
              </w:tabs>
              <w:ind w:left="0" w:right="-23" w:firstLine="0"/>
              <w:jc w:val="both"/>
              <w:rPr>
                <w:b w:val="0"/>
                <w:bCs w:val="0"/>
                <w:sz w:val="20"/>
                <w:szCs w:val="20"/>
              </w:rPr>
            </w:pPr>
          </w:p>
          <w:p w14:paraId="35C915E7" w14:textId="77777777" w:rsidR="00B03390" w:rsidRDefault="00B03390" w:rsidP="00F03915">
            <w:pPr>
              <w:pStyle w:val="Heading3NTBS"/>
              <w:tabs>
                <w:tab w:val="clear" w:pos="972"/>
                <w:tab w:val="left" w:pos="709"/>
              </w:tabs>
              <w:ind w:left="0" w:right="-23" w:firstLine="0"/>
              <w:jc w:val="both"/>
              <w:rPr>
                <w:b w:val="0"/>
                <w:bCs w:val="0"/>
                <w:sz w:val="20"/>
                <w:szCs w:val="20"/>
              </w:rPr>
            </w:pPr>
          </w:p>
          <w:p w14:paraId="7E5A1588" w14:textId="3842586E" w:rsidR="00B03390" w:rsidRDefault="00BB4BB2" w:rsidP="00F03915">
            <w:pPr>
              <w:pStyle w:val="Heading3NTBS"/>
              <w:tabs>
                <w:tab w:val="clear" w:pos="972"/>
                <w:tab w:val="left" w:pos="709"/>
              </w:tabs>
              <w:ind w:left="0" w:right="-23" w:firstLine="0"/>
              <w:jc w:val="both"/>
              <w:rPr>
                <w:b w:val="0"/>
                <w:bCs w:val="0"/>
                <w:sz w:val="20"/>
                <w:szCs w:val="20"/>
              </w:rPr>
            </w:pPr>
            <w:bookmarkStart w:id="297" w:name="_Toc90304210"/>
            <w:r>
              <w:rPr>
                <w:b w:val="0"/>
                <w:bCs w:val="0"/>
                <w:noProof/>
                <w:sz w:val="20"/>
                <w:szCs w:val="20"/>
              </w:rPr>
              <mc:AlternateContent>
                <mc:Choice Requires="wps">
                  <w:drawing>
                    <wp:anchor distT="0" distB="0" distL="114300" distR="114300" simplePos="0" relativeHeight="251683840" behindDoc="0" locked="0" layoutInCell="1" allowOverlap="1" wp14:anchorId="629F6A7F" wp14:editId="38AA690A">
                      <wp:simplePos x="0" y="0"/>
                      <wp:positionH relativeFrom="column">
                        <wp:posOffset>12700</wp:posOffset>
                      </wp:positionH>
                      <wp:positionV relativeFrom="paragraph">
                        <wp:posOffset>147955</wp:posOffset>
                      </wp:positionV>
                      <wp:extent cx="1333500" cy="1285875"/>
                      <wp:effectExtent l="0" t="0" r="19050" b="28575"/>
                      <wp:wrapNone/>
                      <wp:docPr id="72" name="Rectangle: Rounded Corners 72"/>
                      <wp:cNvGraphicFramePr/>
                      <a:graphic xmlns:a="http://schemas.openxmlformats.org/drawingml/2006/main">
                        <a:graphicData uri="http://schemas.microsoft.com/office/word/2010/wordprocessingShape">
                          <wps:wsp>
                            <wps:cNvSpPr/>
                            <wps:spPr>
                              <a:xfrm>
                                <a:off x="0" y="0"/>
                                <a:ext cx="1333500" cy="1285875"/>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ACA26D" w14:textId="77777777" w:rsidR="00B03390" w:rsidRPr="00FD27AC" w:rsidRDefault="00B03390" w:rsidP="00B03390">
                                  <w:pPr>
                                    <w:jc w:val="center"/>
                                  </w:pPr>
                                  <w:r w:rsidRPr="00FD27AC">
                                    <w:t>Review Design for commissioning requirements &amp; feed back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9F6A7F" id="Rectangle: Rounded Corners 72" o:spid="_x0000_s1039" style="position:absolute;left:0;text-align:left;margin-left:1pt;margin-top:11.65pt;width:105pt;height:10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" fillcolor="#d8d8d8 [2733]" strokecolor="black [3212]">
                      <v:stroke joinstyle="miter"/>
                      <v:textbox>
                        <w:txbxContent>
                          <w:p w14:paraId="22ACA26D" w14:textId="77777777" w:rsidR="00B03390" w:rsidRPr="00FD27AC" w:rsidRDefault="00B03390" w:rsidP="00B03390">
                            <w:pPr>
                              <w:jc w:val="center"/>
                            </w:pPr>
                            <w:r w:rsidRPr="00FD27AC">
                              <w:t>Review Design for commissioning requirements &amp; feed back requirements</w:t>
                            </w:r>
                          </w:p>
                        </w:txbxContent>
                      </v:textbox>
                    </v:roundrect>
                  </w:pict>
                </mc:Fallback>
              </mc:AlternateContent>
            </w:r>
            <w:r>
              <w:rPr>
                <w:b w:val="0"/>
                <w:bCs w:val="0"/>
                <w:noProof/>
                <w:sz w:val="20"/>
                <w:szCs w:val="20"/>
              </w:rPr>
              <mc:AlternateContent>
                <mc:Choice Requires="wps">
                  <w:drawing>
                    <wp:anchor distT="0" distB="0" distL="114300" distR="114300" simplePos="0" relativeHeight="251698176" behindDoc="0" locked="0" layoutInCell="1" allowOverlap="1" wp14:anchorId="741379B5" wp14:editId="26043A42">
                      <wp:simplePos x="0" y="0"/>
                      <wp:positionH relativeFrom="column">
                        <wp:posOffset>-168275</wp:posOffset>
                      </wp:positionH>
                      <wp:positionV relativeFrom="paragraph">
                        <wp:posOffset>777875</wp:posOffset>
                      </wp:positionV>
                      <wp:extent cx="266700" cy="0"/>
                      <wp:effectExtent l="19050" t="76200" r="0" b="95250"/>
                      <wp:wrapNone/>
                      <wp:docPr id="30" name="Straight Arrow Connector 30"/>
                      <wp:cNvGraphicFramePr/>
                      <a:graphic xmlns:a="http://schemas.openxmlformats.org/drawingml/2006/main">
                        <a:graphicData uri="http://schemas.microsoft.com/office/word/2010/wordprocessingShape">
                          <wps:wsp>
                            <wps:cNvCnPr/>
                            <wps:spPr>
                              <a:xfrm flipH="1">
                                <a:off x="0" y="0"/>
                                <a:ext cx="266700"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155AC6" id="Straight Arrow Connector 30" o:spid="_x0000_s1026" type="#_x0000_t32" style="position:absolute;margin-left:-13.25pt;margin-top:61.25pt;width:21pt;height:0;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" strokecolor="black [3212]" strokeweight=".5pt">
                      <v:stroke endarrow="block" joinstyle="miter"/>
                    </v:shape>
                  </w:pict>
                </mc:Fallback>
              </mc:AlternateContent>
            </w:r>
            <w:bookmarkEnd w:id="297"/>
          </w:p>
        </w:tc>
      </w:tr>
      <w:tr w:rsidR="00B03390" w14:paraId="235EAE8B" w14:textId="77777777" w:rsidTr="00C133D7">
        <w:trPr>
          <w:trHeight w:val="334"/>
        </w:trPr>
        <w:tc>
          <w:tcPr>
            <w:tcW w:w="10910" w:type="dxa"/>
            <w:gridSpan w:val="5"/>
          </w:tcPr>
          <w:p w14:paraId="4BC36DF8" w14:textId="04C052B2" w:rsidR="00B03390" w:rsidRDefault="00B03390" w:rsidP="00F03915">
            <w:pPr>
              <w:pStyle w:val="Heading3NTBS"/>
              <w:tabs>
                <w:tab w:val="clear" w:pos="972"/>
                <w:tab w:val="left" w:pos="709"/>
              </w:tabs>
              <w:ind w:left="0" w:right="-23" w:firstLine="0"/>
              <w:jc w:val="center"/>
              <w:rPr>
                <w:b w:val="0"/>
                <w:bCs w:val="0"/>
                <w:noProof/>
                <w:sz w:val="20"/>
                <w:szCs w:val="20"/>
              </w:rPr>
            </w:pPr>
            <w:bookmarkStart w:id="298" w:name="_Toc90304211"/>
            <w:r>
              <w:rPr>
                <w:b w:val="0"/>
                <w:bCs w:val="0"/>
                <w:noProof/>
                <w:sz w:val="20"/>
                <w:szCs w:val="20"/>
              </w:rPr>
              <w:t>Stage Gate (1) Pre Construction Design is Commissionable</w:t>
            </w:r>
            <w:bookmarkEnd w:id="298"/>
          </w:p>
        </w:tc>
      </w:tr>
    </w:tbl>
    <w:p w14:paraId="6156F427" w14:textId="77777777" w:rsidR="00F75C1A" w:rsidRPr="00F75C1A" w:rsidRDefault="00F75C1A" w:rsidP="00F75C1A">
      <w:pPr>
        <w:pStyle w:val="ListParagraph"/>
        <w:tabs>
          <w:tab w:val="left" w:pos="709"/>
          <w:tab w:val="left" w:pos="1134"/>
          <w:tab w:val="left" w:pos="1418"/>
        </w:tabs>
        <w:ind w:left="1701" w:right="-23"/>
        <w:jc w:val="both"/>
        <w:rPr>
          <w:sz w:val="20"/>
          <w:szCs w:val="20"/>
        </w:rPr>
      </w:pPr>
    </w:p>
    <w:p w14:paraId="6F039366" w14:textId="77777777" w:rsidR="00F75C1A" w:rsidRPr="005760E1" w:rsidRDefault="00F75C1A" w:rsidP="00F75C1A">
      <w:pPr>
        <w:pStyle w:val="ListParagraph"/>
        <w:tabs>
          <w:tab w:val="left" w:pos="709"/>
          <w:tab w:val="left" w:pos="1134"/>
          <w:tab w:val="left" w:pos="1418"/>
        </w:tabs>
        <w:ind w:left="709" w:right="-23"/>
        <w:jc w:val="both"/>
        <w:rPr>
          <w:b/>
          <w:bCs/>
          <w:sz w:val="20"/>
          <w:szCs w:val="20"/>
        </w:rPr>
      </w:pPr>
    </w:p>
    <w:p w14:paraId="2F219067" w14:textId="77777777" w:rsidR="00F75C1A" w:rsidRPr="005760E1" w:rsidRDefault="00F75C1A" w:rsidP="00F75C1A">
      <w:pPr>
        <w:pStyle w:val="ListParagraph"/>
        <w:tabs>
          <w:tab w:val="left" w:pos="709"/>
          <w:tab w:val="left" w:pos="1134"/>
          <w:tab w:val="left" w:pos="1418"/>
        </w:tabs>
        <w:ind w:left="709" w:right="-23"/>
        <w:jc w:val="both"/>
        <w:rPr>
          <w:b/>
          <w:bCs/>
          <w:sz w:val="20"/>
          <w:szCs w:val="20"/>
        </w:rPr>
      </w:pPr>
    </w:p>
    <w:p w14:paraId="2C8F8BA8" w14:textId="77777777" w:rsidR="00871C7E" w:rsidRPr="005760E1" w:rsidRDefault="00871C7E" w:rsidP="00871C7E">
      <w:pPr>
        <w:pStyle w:val="ListParagraph"/>
        <w:tabs>
          <w:tab w:val="left" w:pos="709"/>
          <w:tab w:val="left" w:pos="1134"/>
          <w:tab w:val="left" w:pos="1418"/>
        </w:tabs>
        <w:ind w:left="709" w:right="-23"/>
        <w:jc w:val="both"/>
        <w:rPr>
          <w:b/>
          <w:bCs/>
          <w:sz w:val="20"/>
          <w:szCs w:val="20"/>
        </w:rPr>
      </w:pPr>
    </w:p>
    <w:p w14:paraId="1A5BDB72" w14:textId="77777777" w:rsidR="00871C7E" w:rsidRPr="003D0BEF" w:rsidRDefault="00871C7E" w:rsidP="00871C7E">
      <w:pPr>
        <w:pStyle w:val="ListParagraph"/>
        <w:tabs>
          <w:tab w:val="left" w:pos="709"/>
          <w:tab w:val="left" w:pos="1134"/>
          <w:tab w:val="left" w:pos="1418"/>
        </w:tabs>
        <w:ind w:left="709" w:right="-23"/>
        <w:jc w:val="both"/>
        <w:rPr>
          <w:b/>
          <w:bCs/>
          <w:sz w:val="20"/>
          <w:szCs w:val="20"/>
        </w:rPr>
      </w:pPr>
    </w:p>
    <w:p w14:paraId="5FF5963E" w14:textId="77777777" w:rsidR="00871C7E" w:rsidRPr="003D0BEF" w:rsidRDefault="00871C7E" w:rsidP="0068379D">
      <w:pPr>
        <w:pStyle w:val="ListParagraph"/>
        <w:tabs>
          <w:tab w:val="left" w:pos="709"/>
          <w:tab w:val="left" w:pos="1134"/>
          <w:tab w:val="left" w:pos="1418"/>
        </w:tabs>
        <w:ind w:left="709" w:right="-23"/>
        <w:jc w:val="both"/>
        <w:rPr>
          <w:b/>
          <w:bCs/>
          <w:sz w:val="20"/>
          <w:szCs w:val="20"/>
        </w:rPr>
      </w:pPr>
    </w:p>
    <w:tbl>
      <w:tblPr>
        <w:tblStyle w:val="TableGrid5"/>
        <w:tblW w:w="11052" w:type="dxa"/>
        <w:tblLook w:val="0000" w:firstRow="0" w:lastRow="0" w:firstColumn="0" w:lastColumn="0" w:noHBand="0" w:noVBand="0"/>
      </w:tblPr>
      <w:tblGrid>
        <w:gridCol w:w="1129"/>
        <w:gridCol w:w="2148"/>
        <w:gridCol w:w="2814"/>
        <w:gridCol w:w="2551"/>
        <w:gridCol w:w="2410"/>
      </w:tblGrid>
      <w:tr w:rsidR="00CC3612" w14:paraId="659E00F9" w14:textId="77777777" w:rsidTr="00F03915">
        <w:tc>
          <w:tcPr>
            <w:tcW w:w="1129" w:type="dxa"/>
            <w:shd w:val="clear" w:color="auto" w:fill="FFF9EA" w:themeFill="accent6" w:themeFillTint="33"/>
          </w:tcPr>
          <w:p w14:paraId="7D87B841" w14:textId="77777777" w:rsidR="00CC3612" w:rsidRDefault="00CC3612" w:rsidP="00F03915">
            <w:pPr>
              <w:pStyle w:val="Heading3NTBS"/>
              <w:tabs>
                <w:tab w:val="clear" w:pos="972"/>
                <w:tab w:val="left" w:pos="709"/>
              </w:tabs>
              <w:ind w:left="0" w:right="-23" w:firstLine="0"/>
              <w:jc w:val="both"/>
              <w:rPr>
                <w:b w:val="0"/>
                <w:bCs w:val="0"/>
                <w:sz w:val="20"/>
                <w:szCs w:val="20"/>
              </w:rPr>
            </w:pPr>
            <w:bookmarkStart w:id="299" w:name="_Toc90304213"/>
            <w:r>
              <w:rPr>
                <w:b w:val="0"/>
                <w:bCs w:val="0"/>
                <w:sz w:val="20"/>
                <w:szCs w:val="20"/>
              </w:rPr>
              <w:lastRenderedPageBreak/>
              <w:t>Stage</w:t>
            </w:r>
            <w:bookmarkEnd w:id="299"/>
          </w:p>
        </w:tc>
        <w:tc>
          <w:tcPr>
            <w:tcW w:w="2148" w:type="dxa"/>
            <w:shd w:val="clear" w:color="auto" w:fill="FFF9EA" w:themeFill="accent6" w:themeFillTint="33"/>
          </w:tcPr>
          <w:p w14:paraId="5AB4A0D4" w14:textId="77777777" w:rsidR="00CC3612" w:rsidRDefault="00CC3612" w:rsidP="00F03915">
            <w:pPr>
              <w:pStyle w:val="Heading3NTBS"/>
              <w:tabs>
                <w:tab w:val="clear" w:pos="972"/>
                <w:tab w:val="left" w:pos="709"/>
              </w:tabs>
              <w:ind w:left="0" w:right="61" w:firstLine="0"/>
              <w:jc w:val="both"/>
              <w:rPr>
                <w:b w:val="0"/>
                <w:bCs w:val="0"/>
                <w:sz w:val="20"/>
                <w:szCs w:val="20"/>
              </w:rPr>
            </w:pPr>
            <w:bookmarkStart w:id="300" w:name="_Toc90304214"/>
            <w:r>
              <w:rPr>
                <w:b w:val="0"/>
                <w:bCs w:val="0"/>
                <w:sz w:val="20"/>
                <w:szCs w:val="20"/>
              </w:rPr>
              <w:t>Design Engineer</w:t>
            </w:r>
            <w:bookmarkEnd w:id="300"/>
          </w:p>
        </w:tc>
        <w:tc>
          <w:tcPr>
            <w:tcW w:w="2814" w:type="dxa"/>
            <w:shd w:val="clear" w:color="auto" w:fill="FFF9EA" w:themeFill="accent6" w:themeFillTint="33"/>
          </w:tcPr>
          <w:p w14:paraId="5E8AD1BC" w14:textId="77777777" w:rsidR="00CC3612" w:rsidRDefault="00CC3612" w:rsidP="00F03915">
            <w:pPr>
              <w:pStyle w:val="Heading3NTBS"/>
              <w:tabs>
                <w:tab w:val="clear" w:pos="972"/>
                <w:tab w:val="left" w:pos="709"/>
              </w:tabs>
              <w:ind w:left="0" w:right="-23" w:hanging="128"/>
              <w:jc w:val="both"/>
              <w:rPr>
                <w:b w:val="0"/>
                <w:bCs w:val="0"/>
                <w:sz w:val="20"/>
                <w:szCs w:val="20"/>
              </w:rPr>
            </w:pPr>
            <w:bookmarkStart w:id="301" w:name="_Toc90304215"/>
            <w:r>
              <w:rPr>
                <w:b w:val="0"/>
                <w:bCs w:val="0"/>
                <w:sz w:val="20"/>
                <w:szCs w:val="20"/>
              </w:rPr>
              <w:t>Main Contractor</w:t>
            </w:r>
            <w:bookmarkEnd w:id="301"/>
          </w:p>
        </w:tc>
        <w:tc>
          <w:tcPr>
            <w:tcW w:w="2551" w:type="dxa"/>
            <w:shd w:val="clear" w:color="auto" w:fill="FFF9EA" w:themeFill="accent6" w:themeFillTint="33"/>
          </w:tcPr>
          <w:p w14:paraId="0E9D08A5" w14:textId="77777777" w:rsidR="00CC3612" w:rsidRDefault="00CC3612" w:rsidP="00F03915">
            <w:pPr>
              <w:pStyle w:val="Heading3NTBS"/>
              <w:tabs>
                <w:tab w:val="clear" w:pos="972"/>
                <w:tab w:val="left" w:pos="709"/>
              </w:tabs>
              <w:ind w:left="0" w:right="-23" w:firstLine="0"/>
              <w:rPr>
                <w:b w:val="0"/>
                <w:bCs w:val="0"/>
                <w:sz w:val="20"/>
                <w:szCs w:val="20"/>
              </w:rPr>
            </w:pPr>
            <w:bookmarkStart w:id="302" w:name="_Toc90304216"/>
            <w:r>
              <w:rPr>
                <w:b w:val="0"/>
                <w:bCs w:val="0"/>
                <w:sz w:val="20"/>
                <w:szCs w:val="20"/>
              </w:rPr>
              <w:t>Mechanical Sub-Contractor</w:t>
            </w:r>
            <w:bookmarkEnd w:id="302"/>
          </w:p>
        </w:tc>
        <w:tc>
          <w:tcPr>
            <w:tcW w:w="2410" w:type="dxa"/>
            <w:shd w:val="clear" w:color="auto" w:fill="FFF9EA" w:themeFill="accent6" w:themeFillTint="33"/>
          </w:tcPr>
          <w:p w14:paraId="39615245" w14:textId="77777777" w:rsidR="00CC3612" w:rsidRDefault="00CC3612" w:rsidP="00F03915">
            <w:pPr>
              <w:pStyle w:val="Heading3NTBS"/>
              <w:tabs>
                <w:tab w:val="clear" w:pos="972"/>
                <w:tab w:val="left" w:pos="709"/>
              </w:tabs>
              <w:ind w:left="0" w:right="-23" w:firstLine="0"/>
              <w:jc w:val="both"/>
              <w:rPr>
                <w:b w:val="0"/>
                <w:bCs w:val="0"/>
                <w:sz w:val="20"/>
                <w:szCs w:val="20"/>
              </w:rPr>
            </w:pPr>
            <w:bookmarkStart w:id="303" w:name="_Toc90304217"/>
            <w:r>
              <w:rPr>
                <w:b w:val="0"/>
                <w:bCs w:val="0"/>
                <w:sz w:val="20"/>
                <w:szCs w:val="20"/>
              </w:rPr>
              <w:t>Commissioning Specialist</w:t>
            </w:r>
            <w:bookmarkEnd w:id="303"/>
            <w:r>
              <w:rPr>
                <w:b w:val="0"/>
                <w:bCs w:val="0"/>
                <w:sz w:val="20"/>
                <w:szCs w:val="20"/>
              </w:rPr>
              <w:t xml:space="preserve"> </w:t>
            </w:r>
          </w:p>
        </w:tc>
      </w:tr>
      <w:tr w:rsidR="00CC3612" w14:paraId="15D492C5" w14:textId="77777777" w:rsidTr="00F03915">
        <w:tc>
          <w:tcPr>
            <w:tcW w:w="1129" w:type="dxa"/>
          </w:tcPr>
          <w:p w14:paraId="79983D79" w14:textId="6A522621" w:rsidR="00CC3612" w:rsidRPr="00B450A0" w:rsidRDefault="00CC3612" w:rsidP="00F03915">
            <w:pPr>
              <w:pStyle w:val="Heading3NTBS"/>
              <w:tabs>
                <w:tab w:val="clear" w:pos="972"/>
                <w:tab w:val="left" w:pos="709"/>
              </w:tabs>
              <w:ind w:left="0" w:right="-23" w:firstLine="0"/>
              <w:jc w:val="both"/>
              <w:rPr>
                <w:b w:val="0"/>
                <w:bCs w:val="0"/>
                <w:color w:val="000000" w:themeColor="background1"/>
                <w:sz w:val="20"/>
                <w:szCs w:val="20"/>
              </w:rPr>
            </w:pPr>
          </w:p>
        </w:tc>
        <w:tc>
          <w:tcPr>
            <w:tcW w:w="2148" w:type="dxa"/>
          </w:tcPr>
          <w:p w14:paraId="607B562C" w14:textId="77777777" w:rsidR="00CC3612" w:rsidRDefault="00CC3612" w:rsidP="00F03915">
            <w:pPr>
              <w:pStyle w:val="Heading3NTBS"/>
              <w:tabs>
                <w:tab w:val="clear" w:pos="972"/>
                <w:tab w:val="left" w:pos="709"/>
              </w:tabs>
              <w:ind w:left="0" w:right="61" w:firstLine="0"/>
              <w:jc w:val="both"/>
              <w:rPr>
                <w:b w:val="0"/>
                <w:bCs w:val="0"/>
                <w:sz w:val="20"/>
                <w:szCs w:val="20"/>
              </w:rPr>
            </w:pPr>
          </w:p>
          <w:p w14:paraId="76A5C2B4" w14:textId="77777777" w:rsidR="00CC3612" w:rsidRDefault="00CC3612" w:rsidP="00F03915">
            <w:pPr>
              <w:pStyle w:val="Heading3NTBS"/>
              <w:tabs>
                <w:tab w:val="clear" w:pos="972"/>
                <w:tab w:val="left" w:pos="709"/>
              </w:tabs>
              <w:ind w:left="0" w:right="61" w:firstLine="0"/>
              <w:jc w:val="both"/>
              <w:rPr>
                <w:b w:val="0"/>
                <w:bCs w:val="0"/>
                <w:sz w:val="20"/>
                <w:szCs w:val="20"/>
              </w:rPr>
            </w:pPr>
            <w:bookmarkStart w:id="304" w:name="_Toc90304218"/>
            <w:r>
              <w:rPr>
                <w:b w:val="0"/>
                <w:bCs w:val="0"/>
                <w:noProof/>
                <w:sz w:val="20"/>
                <w:szCs w:val="20"/>
              </w:rPr>
              <mc:AlternateContent>
                <mc:Choice Requires="wps">
                  <w:drawing>
                    <wp:anchor distT="0" distB="0" distL="114300" distR="114300" simplePos="0" relativeHeight="251722752" behindDoc="0" locked="0" layoutInCell="1" allowOverlap="1" wp14:anchorId="418FC4F2" wp14:editId="074CB685">
                      <wp:simplePos x="0" y="0"/>
                      <wp:positionH relativeFrom="column">
                        <wp:posOffset>-29844</wp:posOffset>
                      </wp:positionH>
                      <wp:positionV relativeFrom="paragraph">
                        <wp:posOffset>81280</wp:posOffset>
                      </wp:positionV>
                      <wp:extent cx="1200150" cy="847725"/>
                      <wp:effectExtent l="0" t="0" r="19050" b="28575"/>
                      <wp:wrapNone/>
                      <wp:docPr id="92" name="Rectangle: Rounded Corners 92"/>
                      <wp:cNvGraphicFramePr/>
                      <a:graphic xmlns:a="http://schemas.openxmlformats.org/drawingml/2006/main">
                        <a:graphicData uri="http://schemas.microsoft.com/office/word/2010/wordprocessingShape">
                          <wps:wsp>
                            <wps:cNvSpPr/>
                            <wps:spPr>
                              <a:xfrm>
                                <a:off x="0" y="0"/>
                                <a:ext cx="1200150" cy="847725"/>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630ABB" w14:textId="77777777" w:rsidR="00CC3612" w:rsidRPr="006155C9" w:rsidRDefault="00CC3612" w:rsidP="00CC3612">
                                  <w:pPr>
                                    <w:jc w:val="center"/>
                                    <w:rPr>
                                      <w:sz w:val="18"/>
                                      <w:szCs w:val="18"/>
                                    </w:rPr>
                                  </w:pPr>
                                  <w:r w:rsidRPr="006155C9">
                                    <w:rPr>
                                      <w:sz w:val="18"/>
                                      <w:szCs w:val="18"/>
                                    </w:rPr>
                                    <w:t>Review and comment on commissioning programme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8FC4F2" id="Rectangle: Rounded Corners 92" o:spid="_x0000_s1040" style="position:absolute;left:0;text-align:left;margin-left:-2.35pt;margin-top:6.4pt;width:94.5pt;height:66.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" fillcolor="#d8d8d8 [2733]" strokecolor="black [3212]">
                      <v:stroke joinstyle="miter"/>
                      <v:textbox>
                        <w:txbxContent>
                          <w:p w14:paraId="4F630ABB" w14:textId="77777777" w:rsidR="00CC3612" w:rsidRPr="006155C9" w:rsidRDefault="00CC3612" w:rsidP="00CC3612">
                            <w:pPr>
                              <w:jc w:val="center"/>
                              <w:rPr>
                                <w:sz w:val="18"/>
                                <w:szCs w:val="18"/>
                              </w:rPr>
                            </w:pPr>
                            <w:r w:rsidRPr="006155C9">
                              <w:rPr>
                                <w:sz w:val="18"/>
                                <w:szCs w:val="18"/>
                              </w:rPr>
                              <w:t>Review and comment on commissioning programme</w:t>
                            </w:r>
                          </w:p>
                        </w:txbxContent>
                      </v:textbox>
                    </v:roundrect>
                  </w:pict>
                </mc:Fallback>
              </mc:AlternateContent>
            </w:r>
            <w:bookmarkEnd w:id="304"/>
          </w:p>
          <w:p w14:paraId="502B62BC" w14:textId="77777777" w:rsidR="00CC3612" w:rsidRDefault="00CC3612" w:rsidP="00F03915">
            <w:pPr>
              <w:pStyle w:val="Heading3NTBS"/>
              <w:tabs>
                <w:tab w:val="clear" w:pos="972"/>
                <w:tab w:val="left" w:pos="709"/>
              </w:tabs>
              <w:ind w:left="0" w:right="61" w:firstLine="0"/>
              <w:jc w:val="both"/>
              <w:rPr>
                <w:b w:val="0"/>
                <w:bCs w:val="0"/>
                <w:sz w:val="20"/>
                <w:szCs w:val="20"/>
              </w:rPr>
            </w:pPr>
          </w:p>
          <w:bookmarkStart w:id="305" w:name="_Toc90304219"/>
          <w:p w14:paraId="2B779D24" w14:textId="77777777" w:rsidR="00CC3612" w:rsidRDefault="00CC3612" w:rsidP="00F03915">
            <w:pPr>
              <w:pStyle w:val="Heading3NTBS"/>
              <w:tabs>
                <w:tab w:val="clear" w:pos="972"/>
                <w:tab w:val="left" w:pos="709"/>
              </w:tabs>
              <w:ind w:left="0" w:right="61" w:firstLine="0"/>
              <w:jc w:val="both"/>
              <w:rPr>
                <w:b w:val="0"/>
                <w:bCs w:val="0"/>
                <w:sz w:val="20"/>
                <w:szCs w:val="20"/>
              </w:rPr>
            </w:pPr>
            <w:r>
              <w:rPr>
                <w:b w:val="0"/>
                <w:bCs w:val="0"/>
                <w:noProof/>
                <w:sz w:val="20"/>
                <w:szCs w:val="20"/>
              </w:rPr>
              <mc:AlternateContent>
                <mc:Choice Requires="wps">
                  <w:drawing>
                    <wp:anchor distT="0" distB="0" distL="114300" distR="114300" simplePos="0" relativeHeight="251743232" behindDoc="0" locked="0" layoutInCell="1" allowOverlap="1" wp14:anchorId="21BB9594" wp14:editId="1DE55BAE">
                      <wp:simplePos x="0" y="0"/>
                      <wp:positionH relativeFrom="column">
                        <wp:posOffset>1170305</wp:posOffset>
                      </wp:positionH>
                      <wp:positionV relativeFrom="paragraph">
                        <wp:posOffset>78740</wp:posOffset>
                      </wp:positionV>
                      <wp:extent cx="190500" cy="0"/>
                      <wp:effectExtent l="0" t="76200" r="38100" b="95250"/>
                      <wp:wrapNone/>
                      <wp:docPr id="93" name="Straight Arrow Connector 93"/>
                      <wp:cNvGraphicFramePr/>
                      <a:graphic xmlns:a="http://schemas.openxmlformats.org/drawingml/2006/main">
                        <a:graphicData uri="http://schemas.microsoft.com/office/word/2010/wordprocessingShape">
                          <wps:wsp>
                            <wps:cNvCnPr/>
                            <wps:spPr>
                              <a:xfrm>
                                <a:off x="0" y="0"/>
                                <a:ext cx="190500"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78195B" id="Straight Arrow Connector 93" o:spid="_x0000_s1026" type="#_x0000_t32" style="position:absolute;margin-left:92.15pt;margin-top:6.2pt;width:15pt;height:0;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" strokecolor="black [3212]" strokeweight=".5pt">
                      <v:stroke endarrow="block" joinstyle="miter"/>
                    </v:shape>
                  </w:pict>
                </mc:Fallback>
              </mc:AlternateContent>
            </w:r>
            <w:bookmarkEnd w:id="305"/>
          </w:p>
          <w:p w14:paraId="26D43590" w14:textId="77777777" w:rsidR="00CC3612" w:rsidRDefault="00CC3612" w:rsidP="00F03915">
            <w:pPr>
              <w:pStyle w:val="Heading3NTBS"/>
              <w:tabs>
                <w:tab w:val="clear" w:pos="972"/>
                <w:tab w:val="left" w:pos="709"/>
              </w:tabs>
              <w:ind w:left="0" w:right="61" w:firstLine="0"/>
              <w:jc w:val="both"/>
              <w:rPr>
                <w:b w:val="0"/>
                <w:bCs w:val="0"/>
                <w:sz w:val="20"/>
                <w:szCs w:val="20"/>
              </w:rPr>
            </w:pPr>
          </w:p>
          <w:bookmarkStart w:id="306" w:name="_Toc90304220"/>
          <w:p w14:paraId="361793BB" w14:textId="77777777" w:rsidR="00CC3612" w:rsidRDefault="00CC3612" w:rsidP="00F03915">
            <w:pPr>
              <w:pStyle w:val="Heading3NTBS"/>
              <w:tabs>
                <w:tab w:val="clear" w:pos="972"/>
                <w:tab w:val="left" w:pos="709"/>
              </w:tabs>
              <w:ind w:left="0" w:right="61" w:firstLine="0"/>
              <w:jc w:val="both"/>
              <w:rPr>
                <w:b w:val="0"/>
                <w:bCs w:val="0"/>
                <w:sz w:val="20"/>
                <w:szCs w:val="20"/>
              </w:rPr>
            </w:pPr>
            <w:r>
              <w:rPr>
                <w:b w:val="0"/>
                <w:bCs w:val="0"/>
                <w:noProof/>
                <w:sz w:val="20"/>
                <w:szCs w:val="20"/>
              </w:rPr>
              <mc:AlternateContent>
                <mc:Choice Requires="wps">
                  <w:drawing>
                    <wp:anchor distT="0" distB="0" distL="114300" distR="114300" simplePos="0" relativeHeight="251744256" behindDoc="0" locked="0" layoutInCell="1" allowOverlap="1" wp14:anchorId="4A92FD9F" wp14:editId="6D7CC03E">
                      <wp:simplePos x="0" y="0"/>
                      <wp:positionH relativeFrom="column">
                        <wp:posOffset>1170305</wp:posOffset>
                      </wp:positionH>
                      <wp:positionV relativeFrom="paragraph">
                        <wp:posOffset>38100</wp:posOffset>
                      </wp:positionV>
                      <wp:extent cx="190500" cy="0"/>
                      <wp:effectExtent l="19050" t="76200" r="0" b="95250"/>
                      <wp:wrapNone/>
                      <wp:docPr id="95" name="Straight Arrow Connector 95"/>
                      <wp:cNvGraphicFramePr/>
                      <a:graphic xmlns:a="http://schemas.openxmlformats.org/drawingml/2006/main">
                        <a:graphicData uri="http://schemas.microsoft.com/office/word/2010/wordprocessingShape">
                          <wps:wsp>
                            <wps:cNvCnPr/>
                            <wps:spPr>
                              <a:xfrm flipH="1">
                                <a:off x="0" y="0"/>
                                <a:ext cx="190500"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036251" id="Straight Arrow Connector 95" o:spid="_x0000_s1026" type="#_x0000_t32" style="position:absolute;margin-left:92.15pt;margin-top:3pt;width:15pt;height:0;flip:x;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" strokecolor="black [3212]" strokeweight=".5pt">
                      <v:stroke endarrow="block" joinstyle="miter"/>
                    </v:shape>
                  </w:pict>
                </mc:Fallback>
              </mc:AlternateContent>
            </w:r>
            <w:bookmarkEnd w:id="306"/>
          </w:p>
          <w:p w14:paraId="418B2C2C" w14:textId="77777777" w:rsidR="00CC3612" w:rsidRDefault="00CC3612" w:rsidP="00F03915">
            <w:pPr>
              <w:pStyle w:val="Heading3NTBS"/>
              <w:tabs>
                <w:tab w:val="clear" w:pos="972"/>
                <w:tab w:val="left" w:pos="709"/>
              </w:tabs>
              <w:ind w:left="0" w:right="61" w:firstLine="0"/>
              <w:jc w:val="both"/>
              <w:rPr>
                <w:b w:val="0"/>
                <w:bCs w:val="0"/>
                <w:sz w:val="20"/>
                <w:szCs w:val="20"/>
              </w:rPr>
            </w:pPr>
          </w:p>
          <w:p w14:paraId="132A7984" w14:textId="77777777" w:rsidR="00CC3612" w:rsidRDefault="00CC3612" w:rsidP="00F03915">
            <w:pPr>
              <w:pStyle w:val="Heading3NTBS"/>
              <w:tabs>
                <w:tab w:val="clear" w:pos="972"/>
                <w:tab w:val="left" w:pos="709"/>
              </w:tabs>
              <w:ind w:left="0" w:right="61" w:firstLine="0"/>
              <w:jc w:val="both"/>
              <w:rPr>
                <w:b w:val="0"/>
                <w:bCs w:val="0"/>
                <w:sz w:val="20"/>
                <w:szCs w:val="20"/>
              </w:rPr>
            </w:pPr>
          </w:p>
          <w:p w14:paraId="5F847526" w14:textId="77777777" w:rsidR="00CC3612" w:rsidRDefault="00CC3612" w:rsidP="00F03915">
            <w:pPr>
              <w:pStyle w:val="Heading3NTBS"/>
              <w:tabs>
                <w:tab w:val="clear" w:pos="972"/>
                <w:tab w:val="left" w:pos="709"/>
              </w:tabs>
              <w:ind w:left="0" w:right="61" w:firstLine="0"/>
              <w:jc w:val="both"/>
              <w:rPr>
                <w:b w:val="0"/>
                <w:bCs w:val="0"/>
                <w:sz w:val="20"/>
                <w:szCs w:val="20"/>
              </w:rPr>
            </w:pPr>
          </w:p>
          <w:p w14:paraId="778F157B" w14:textId="77777777" w:rsidR="00CC3612" w:rsidRDefault="00CC3612" w:rsidP="00F03915">
            <w:pPr>
              <w:pStyle w:val="Heading3NTBS"/>
              <w:tabs>
                <w:tab w:val="clear" w:pos="972"/>
                <w:tab w:val="left" w:pos="709"/>
              </w:tabs>
              <w:ind w:left="0" w:right="61" w:firstLine="0"/>
              <w:jc w:val="both"/>
              <w:rPr>
                <w:b w:val="0"/>
                <w:bCs w:val="0"/>
                <w:sz w:val="20"/>
                <w:szCs w:val="20"/>
              </w:rPr>
            </w:pPr>
          </w:p>
          <w:p w14:paraId="4738185A" w14:textId="77777777" w:rsidR="00CC3612" w:rsidRDefault="00CC3612" w:rsidP="00F03915">
            <w:pPr>
              <w:pStyle w:val="Heading3NTBS"/>
              <w:tabs>
                <w:tab w:val="clear" w:pos="972"/>
                <w:tab w:val="left" w:pos="709"/>
              </w:tabs>
              <w:ind w:left="0" w:right="61" w:firstLine="0"/>
              <w:jc w:val="both"/>
              <w:rPr>
                <w:b w:val="0"/>
                <w:bCs w:val="0"/>
                <w:sz w:val="20"/>
                <w:szCs w:val="20"/>
              </w:rPr>
            </w:pPr>
          </w:p>
          <w:p w14:paraId="4E0B1A86" w14:textId="77777777" w:rsidR="00CC3612" w:rsidRDefault="00CC3612" w:rsidP="00F03915">
            <w:pPr>
              <w:pStyle w:val="Heading3NTBS"/>
              <w:tabs>
                <w:tab w:val="clear" w:pos="972"/>
                <w:tab w:val="left" w:pos="709"/>
              </w:tabs>
              <w:ind w:left="0" w:right="61" w:firstLine="0"/>
              <w:jc w:val="both"/>
              <w:rPr>
                <w:b w:val="0"/>
                <w:bCs w:val="0"/>
                <w:sz w:val="20"/>
                <w:szCs w:val="20"/>
              </w:rPr>
            </w:pPr>
          </w:p>
          <w:p w14:paraId="1B055AC0" w14:textId="3A121803" w:rsidR="00CC3612" w:rsidRDefault="00CC3612" w:rsidP="00F03915">
            <w:pPr>
              <w:pStyle w:val="Heading3NTBS"/>
              <w:tabs>
                <w:tab w:val="clear" w:pos="972"/>
                <w:tab w:val="left" w:pos="709"/>
              </w:tabs>
              <w:ind w:left="0" w:right="61" w:firstLine="0"/>
              <w:jc w:val="both"/>
              <w:rPr>
                <w:b w:val="0"/>
                <w:bCs w:val="0"/>
                <w:sz w:val="20"/>
                <w:szCs w:val="20"/>
              </w:rPr>
            </w:pPr>
          </w:p>
          <w:p w14:paraId="377749F2" w14:textId="6C8AE462" w:rsidR="00CC3612" w:rsidRDefault="00CC3612" w:rsidP="00F03915">
            <w:pPr>
              <w:pStyle w:val="Heading3NTBS"/>
              <w:tabs>
                <w:tab w:val="clear" w:pos="972"/>
                <w:tab w:val="left" w:pos="709"/>
              </w:tabs>
              <w:ind w:left="0" w:right="61" w:firstLine="0"/>
              <w:jc w:val="both"/>
              <w:rPr>
                <w:b w:val="0"/>
                <w:bCs w:val="0"/>
                <w:sz w:val="20"/>
                <w:szCs w:val="20"/>
              </w:rPr>
            </w:pPr>
          </w:p>
          <w:p w14:paraId="765CACB7" w14:textId="443CBE36" w:rsidR="00CC3612" w:rsidRDefault="00CC3612" w:rsidP="00F03915">
            <w:pPr>
              <w:pStyle w:val="Heading3NTBS"/>
              <w:tabs>
                <w:tab w:val="clear" w:pos="972"/>
                <w:tab w:val="left" w:pos="709"/>
              </w:tabs>
              <w:ind w:left="0" w:right="61" w:firstLine="0"/>
              <w:jc w:val="both"/>
              <w:rPr>
                <w:b w:val="0"/>
                <w:bCs w:val="0"/>
                <w:sz w:val="20"/>
                <w:szCs w:val="20"/>
              </w:rPr>
            </w:pPr>
          </w:p>
          <w:p w14:paraId="5C5AE695" w14:textId="766317E5" w:rsidR="00CC3612" w:rsidRDefault="00CC3612" w:rsidP="00F03915">
            <w:pPr>
              <w:pStyle w:val="Heading3NTBS"/>
              <w:tabs>
                <w:tab w:val="clear" w:pos="972"/>
                <w:tab w:val="left" w:pos="709"/>
              </w:tabs>
              <w:ind w:left="0" w:right="61" w:firstLine="0"/>
              <w:jc w:val="both"/>
              <w:rPr>
                <w:b w:val="0"/>
                <w:bCs w:val="0"/>
                <w:sz w:val="20"/>
                <w:szCs w:val="20"/>
              </w:rPr>
            </w:pPr>
          </w:p>
          <w:p w14:paraId="264CD6F2" w14:textId="7957BCA0" w:rsidR="00CC3612" w:rsidRDefault="00CC3612" w:rsidP="00F03915">
            <w:pPr>
              <w:pStyle w:val="Heading3NTBS"/>
              <w:tabs>
                <w:tab w:val="clear" w:pos="972"/>
                <w:tab w:val="left" w:pos="709"/>
              </w:tabs>
              <w:ind w:left="0" w:right="61" w:firstLine="0"/>
              <w:jc w:val="both"/>
              <w:rPr>
                <w:b w:val="0"/>
                <w:bCs w:val="0"/>
                <w:sz w:val="20"/>
                <w:szCs w:val="20"/>
              </w:rPr>
            </w:pPr>
          </w:p>
          <w:p w14:paraId="6CDEBC35" w14:textId="5298A4D3" w:rsidR="00CC3612" w:rsidRPr="00CC049F" w:rsidRDefault="00B450A0" w:rsidP="00F03915">
            <w:pPr>
              <w:pStyle w:val="Heading3NTBS"/>
              <w:tabs>
                <w:tab w:val="clear" w:pos="972"/>
                <w:tab w:val="left" w:pos="709"/>
              </w:tabs>
              <w:ind w:left="0" w:right="61" w:firstLine="0"/>
              <w:jc w:val="both"/>
              <w:rPr>
                <w:b w:val="0"/>
                <w:bCs w:val="0"/>
                <w:color w:val="FFFFFF" w:themeColor="text1"/>
                <w:sz w:val="18"/>
                <w:szCs w:val="18"/>
              </w:rPr>
            </w:pPr>
            <w:bookmarkStart w:id="307" w:name="_Toc90304221"/>
            <w:r w:rsidRPr="00B450A0">
              <w:rPr>
                <w:b w:val="0"/>
                <w:bCs w:val="0"/>
                <w:noProof/>
                <w:color w:val="000000" w:themeColor="background1"/>
                <w:sz w:val="20"/>
                <w:szCs w:val="20"/>
              </w:rPr>
              <mc:AlternateContent>
                <mc:Choice Requires="wps">
                  <w:drawing>
                    <wp:anchor distT="0" distB="0" distL="114300" distR="114300" simplePos="0" relativeHeight="251773952" behindDoc="0" locked="0" layoutInCell="1" allowOverlap="1" wp14:anchorId="4E05684D" wp14:editId="1414BDE7">
                      <wp:simplePos x="0" y="0"/>
                      <wp:positionH relativeFrom="column">
                        <wp:posOffset>-1842611</wp:posOffset>
                      </wp:positionH>
                      <wp:positionV relativeFrom="paragraph">
                        <wp:posOffset>253841</wp:posOffset>
                      </wp:positionV>
                      <wp:extent cx="2799398" cy="527050"/>
                      <wp:effectExtent l="0" t="0" r="0" b="0"/>
                      <wp:wrapNone/>
                      <wp:docPr id="130" name="Rectangle: Rounded Corners 130"/>
                      <wp:cNvGraphicFramePr/>
                      <a:graphic xmlns:a="http://schemas.openxmlformats.org/drawingml/2006/main">
                        <a:graphicData uri="http://schemas.microsoft.com/office/word/2010/wordprocessingShape">
                          <wps:wsp>
                            <wps:cNvSpPr/>
                            <wps:spPr>
                              <a:xfrm rot="16200000">
                                <a:off x="0" y="0"/>
                                <a:ext cx="2799398" cy="5270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686EA3" w14:textId="53E29F15" w:rsidR="00B450A0" w:rsidRDefault="00B450A0" w:rsidP="00B450A0">
                                  <w:pPr>
                                    <w:jc w:val="center"/>
                                  </w:pPr>
                                  <w:r>
                                    <w:t>Installations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05684D" id="Rectangle: Rounded Corners 130" o:spid="_x0000_s1041" style="position:absolute;left:0;text-align:left;margin-left:-145.1pt;margin-top:20pt;width:220.45pt;height:41.5pt;rotation:-9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" filled="f" stroked="f" strokeweight="1pt">
                      <v:stroke joinstyle="miter"/>
                      <v:textbox>
                        <w:txbxContent>
                          <w:p w14:paraId="67686EA3" w14:textId="53E29F15" w:rsidR="00B450A0" w:rsidRDefault="00B450A0" w:rsidP="00B450A0">
                            <w:pPr>
                              <w:jc w:val="center"/>
                            </w:pPr>
                            <w:r>
                              <w:t>Installations</w:t>
                            </w:r>
                          </w:p>
                        </w:txbxContent>
                      </v:textbox>
                    </v:roundrect>
                  </w:pict>
                </mc:Fallback>
              </mc:AlternateContent>
            </w:r>
            <w:r w:rsidR="00CC3612" w:rsidRPr="00CC049F">
              <w:rPr>
                <w:b w:val="0"/>
                <w:bCs w:val="0"/>
                <w:noProof/>
                <w:color w:val="FFFFFF" w:themeColor="text1"/>
                <w:sz w:val="18"/>
                <w:szCs w:val="18"/>
              </w:rPr>
              <mc:AlternateContent>
                <mc:Choice Requires="wps">
                  <w:drawing>
                    <wp:anchor distT="0" distB="0" distL="114300" distR="114300" simplePos="0" relativeHeight="251723776" behindDoc="0" locked="0" layoutInCell="1" allowOverlap="1" wp14:anchorId="41A93D56" wp14:editId="231FF941">
                      <wp:simplePos x="0" y="0"/>
                      <wp:positionH relativeFrom="column">
                        <wp:posOffset>46355</wp:posOffset>
                      </wp:positionH>
                      <wp:positionV relativeFrom="paragraph">
                        <wp:posOffset>90170</wp:posOffset>
                      </wp:positionV>
                      <wp:extent cx="1028700" cy="1038225"/>
                      <wp:effectExtent l="0" t="0" r="19050" b="28575"/>
                      <wp:wrapNone/>
                      <wp:docPr id="73" name="Rectangle: Rounded Corners 73"/>
                      <wp:cNvGraphicFramePr/>
                      <a:graphic xmlns:a="http://schemas.openxmlformats.org/drawingml/2006/main">
                        <a:graphicData uri="http://schemas.microsoft.com/office/word/2010/wordprocessingShape">
                          <wps:wsp>
                            <wps:cNvSpPr/>
                            <wps:spPr>
                              <a:xfrm>
                                <a:off x="0" y="0"/>
                                <a:ext cx="1028700" cy="1038225"/>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17680C" w14:textId="77777777" w:rsidR="00CC3612" w:rsidRPr="006155C9" w:rsidRDefault="00CC3612" w:rsidP="00CC3612">
                                  <w:pPr>
                                    <w:jc w:val="center"/>
                                    <w:rPr>
                                      <w:sz w:val="18"/>
                                      <w:szCs w:val="18"/>
                                    </w:rPr>
                                  </w:pPr>
                                  <w:r w:rsidRPr="006155C9">
                                    <w:rPr>
                                      <w:sz w:val="18"/>
                                      <w:szCs w:val="18"/>
                                    </w:rPr>
                                    <w:t>Review and comment on method 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1A93D56" id="Rectangle: Rounded Corners 73" o:spid="_x0000_s1042" style="position:absolute;left:0;text-align:left;margin-left:3.65pt;margin-top:7.1pt;width:81pt;height:81.7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" fillcolor="#d8d8d8 [2733]" strokecolor="black [3212]">
                      <v:stroke joinstyle="miter"/>
                      <v:textbox>
                        <w:txbxContent>
                          <w:p w14:paraId="7217680C" w14:textId="77777777" w:rsidR="00CC3612" w:rsidRPr="006155C9" w:rsidRDefault="00CC3612" w:rsidP="00CC3612">
                            <w:pPr>
                              <w:jc w:val="center"/>
                              <w:rPr>
                                <w:sz w:val="18"/>
                                <w:szCs w:val="18"/>
                              </w:rPr>
                            </w:pPr>
                            <w:r w:rsidRPr="006155C9">
                              <w:rPr>
                                <w:sz w:val="18"/>
                                <w:szCs w:val="18"/>
                              </w:rPr>
                              <w:t>Review and comment on method statements</w:t>
                            </w:r>
                          </w:p>
                        </w:txbxContent>
                      </v:textbox>
                    </v:roundrect>
                  </w:pict>
                </mc:Fallback>
              </mc:AlternateContent>
            </w:r>
            <w:bookmarkEnd w:id="307"/>
          </w:p>
          <w:p w14:paraId="37E7233B" w14:textId="1E81ECDD" w:rsidR="00CC3612" w:rsidRDefault="00CC3612" w:rsidP="00F03915">
            <w:pPr>
              <w:pStyle w:val="Heading3NTBS"/>
              <w:tabs>
                <w:tab w:val="clear" w:pos="972"/>
                <w:tab w:val="left" w:pos="709"/>
              </w:tabs>
              <w:ind w:left="0" w:right="61" w:firstLine="0"/>
              <w:jc w:val="both"/>
              <w:rPr>
                <w:b w:val="0"/>
                <w:bCs w:val="0"/>
                <w:sz w:val="20"/>
                <w:szCs w:val="20"/>
              </w:rPr>
            </w:pPr>
          </w:p>
          <w:p w14:paraId="393F7084" w14:textId="77777777" w:rsidR="00CC3612" w:rsidRDefault="00CC3612" w:rsidP="00F03915">
            <w:pPr>
              <w:pStyle w:val="Heading3NTBS"/>
              <w:tabs>
                <w:tab w:val="clear" w:pos="972"/>
                <w:tab w:val="left" w:pos="709"/>
              </w:tabs>
              <w:ind w:left="0" w:right="61" w:firstLine="0"/>
              <w:jc w:val="both"/>
              <w:rPr>
                <w:b w:val="0"/>
                <w:bCs w:val="0"/>
                <w:sz w:val="20"/>
                <w:szCs w:val="20"/>
              </w:rPr>
            </w:pPr>
          </w:p>
          <w:bookmarkStart w:id="308" w:name="_Toc90304222"/>
          <w:p w14:paraId="51CC48E0" w14:textId="77777777" w:rsidR="00CC3612" w:rsidRDefault="00CC3612" w:rsidP="00F03915">
            <w:pPr>
              <w:pStyle w:val="Heading3NTBS"/>
              <w:tabs>
                <w:tab w:val="clear" w:pos="972"/>
                <w:tab w:val="left" w:pos="709"/>
              </w:tabs>
              <w:ind w:left="0" w:right="61" w:firstLine="0"/>
              <w:jc w:val="both"/>
              <w:rPr>
                <w:b w:val="0"/>
                <w:bCs w:val="0"/>
                <w:sz w:val="20"/>
                <w:szCs w:val="20"/>
              </w:rPr>
            </w:pPr>
            <w:r>
              <w:rPr>
                <w:b w:val="0"/>
                <w:bCs w:val="0"/>
                <w:noProof/>
                <w:sz w:val="20"/>
                <w:szCs w:val="20"/>
              </w:rPr>
              <mc:AlternateContent>
                <mc:Choice Requires="wps">
                  <w:drawing>
                    <wp:anchor distT="0" distB="0" distL="114300" distR="114300" simplePos="0" relativeHeight="251764736" behindDoc="0" locked="0" layoutInCell="1" allowOverlap="1" wp14:anchorId="497B38A0" wp14:editId="6E743DCE">
                      <wp:simplePos x="0" y="0"/>
                      <wp:positionH relativeFrom="column">
                        <wp:posOffset>1075055</wp:posOffset>
                      </wp:positionH>
                      <wp:positionV relativeFrom="paragraph">
                        <wp:posOffset>78740</wp:posOffset>
                      </wp:positionV>
                      <wp:extent cx="428625" cy="0"/>
                      <wp:effectExtent l="0" t="76200" r="47625" b="95250"/>
                      <wp:wrapNone/>
                      <wp:docPr id="150" name="Straight Arrow Connector 150"/>
                      <wp:cNvGraphicFramePr/>
                      <a:graphic xmlns:a="http://schemas.openxmlformats.org/drawingml/2006/main">
                        <a:graphicData uri="http://schemas.microsoft.com/office/word/2010/wordprocessingShape">
                          <wps:wsp>
                            <wps:cNvCnPr/>
                            <wps:spPr>
                              <a:xfrm>
                                <a:off x="0" y="0"/>
                                <a:ext cx="428625"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449D35" id="Straight Arrow Connector 150" o:spid="_x0000_s1026" type="#_x0000_t32" style="position:absolute;margin-left:84.65pt;margin-top:6.2pt;width:33.75pt;height:0;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" strokecolor="black [3212]" strokeweight=".5pt">
                      <v:stroke endarrow="block" joinstyle="miter"/>
                    </v:shape>
                  </w:pict>
                </mc:Fallback>
              </mc:AlternateContent>
            </w:r>
            <w:bookmarkEnd w:id="308"/>
          </w:p>
          <w:bookmarkStart w:id="309" w:name="_Toc90304223"/>
          <w:p w14:paraId="251499CF" w14:textId="77777777" w:rsidR="00CC3612" w:rsidRDefault="00CC3612" w:rsidP="00F03915">
            <w:pPr>
              <w:pStyle w:val="Heading3NTBS"/>
              <w:tabs>
                <w:tab w:val="clear" w:pos="972"/>
                <w:tab w:val="left" w:pos="709"/>
              </w:tabs>
              <w:ind w:left="0" w:right="61" w:firstLine="0"/>
              <w:jc w:val="both"/>
              <w:rPr>
                <w:b w:val="0"/>
                <w:bCs w:val="0"/>
                <w:sz w:val="20"/>
                <w:szCs w:val="20"/>
              </w:rPr>
            </w:pPr>
            <w:r>
              <w:rPr>
                <w:b w:val="0"/>
                <w:bCs w:val="0"/>
                <w:noProof/>
                <w:sz w:val="20"/>
                <w:szCs w:val="20"/>
              </w:rPr>
              <mc:AlternateContent>
                <mc:Choice Requires="wps">
                  <w:drawing>
                    <wp:anchor distT="0" distB="0" distL="114300" distR="114300" simplePos="0" relativeHeight="251765760" behindDoc="0" locked="0" layoutInCell="1" allowOverlap="1" wp14:anchorId="63A1D5E1" wp14:editId="5CFA2045">
                      <wp:simplePos x="0" y="0"/>
                      <wp:positionH relativeFrom="column">
                        <wp:posOffset>1075055</wp:posOffset>
                      </wp:positionH>
                      <wp:positionV relativeFrom="paragraph">
                        <wp:posOffset>129540</wp:posOffset>
                      </wp:positionV>
                      <wp:extent cx="428625" cy="0"/>
                      <wp:effectExtent l="19050" t="76200" r="0" b="95250"/>
                      <wp:wrapNone/>
                      <wp:docPr id="151" name="Straight Arrow Connector 151"/>
                      <wp:cNvGraphicFramePr/>
                      <a:graphic xmlns:a="http://schemas.openxmlformats.org/drawingml/2006/main">
                        <a:graphicData uri="http://schemas.microsoft.com/office/word/2010/wordprocessingShape">
                          <wps:wsp>
                            <wps:cNvCnPr/>
                            <wps:spPr>
                              <a:xfrm flipH="1">
                                <a:off x="0" y="0"/>
                                <a:ext cx="428625"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DBC4FD" id="Straight Arrow Connector 151" o:spid="_x0000_s1026" type="#_x0000_t32" style="position:absolute;margin-left:84.65pt;margin-top:10.2pt;width:33.75pt;height:0;flip:x;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" strokecolor="black [3212]" strokeweight=".5pt">
                      <v:stroke endarrow="block" joinstyle="miter"/>
                    </v:shape>
                  </w:pict>
                </mc:Fallback>
              </mc:AlternateContent>
            </w:r>
            <w:bookmarkEnd w:id="309"/>
          </w:p>
          <w:p w14:paraId="225D6B46" w14:textId="77777777" w:rsidR="00CC3612" w:rsidRDefault="00CC3612" w:rsidP="00F03915">
            <w:pPr>
              <w:pStyle w:val="Heading3NTBS"/>
              <w:tabs>
                <w:tab w:val="clear" w:pos="972"/>
                <w:tab w:val="left" w:pos="709"/>
              </w:tabs>
              <w:ind w:left="0" w:right="61" w:firstLine="0"/>
              <w:jc w:val="both"/>
              <w:rPr>
                <w:b w:val="0"/>
                <w:bCs w:val="0"/>
                <w:sz w:val="20"/>
                <w:szCs w:val="20"/>
              </w:rPr>
            </w:pPr>
          </w:p>
          <w:p w14:paraId="74E9246F" w14:textId="77777777" w:rsidR="00CC3612" w:rsidRDefault="00CC3612" w:rsidP="00F03915">
            <w:pPr>
              <w:pStyle w:val="Heading3NTBS"/>
              <w:tabs>
                <w:tab w:val="clear" w:pos="972"/>
                <w:tab w:val="left" w:pos="709"/>
              </w:tabs>
              <w:ind w:left="0" w:right="61" w:firstLine="0"/>
              <w:jc w:val="both"/>
              <w:rPr>
                <w:b w:val="0"/>
                <w:bCs w:val="0"/>
                <w:sz w:val="20"/>
                <w:szCs w:val="20"/>
              </w:rPr>
            </w:pPr>
          </w:p>
          <w:p w14:paraId="2F27A585" w14:textId="77777777" w:rsidR="00CC3612" w:rsidRDefault="00CC3612" w:rsidP="00F03915">
            <w:pPr>
              <w:pStyle w:val="Heading3NTBS"/>
              <w:tabs>
                <w:tab w:val="clear" w:pos="972"/>
                <w:tab w:val="left" w:pos="709"/>
              </w:tabs>
              <w:ind w:left="0" w:right="61" w:firstLine="0"/>
              <w:jc w:val="both"/>
              <w:rPr>
                <w:b w:val="0"/>
                <w:bCs w:val="0"/>
                <w:sz w:val="20"/>
                <w:szCs w:val="20"/>
              </w:rPr>
            </w:pPr>
          </w:p>
          <w:p w14:paraId="1F05A813" w14:textId="77777777" w:rsidR="00CC3612" w:rsidRDefault="00CC3612" w:rsidP="00F03915">
            <w:pPr>
              <w:pStyle w:val="Heading3NTBS"/>
              <w:tabs>
                <w:tab w:val="clear" w:pos="972"/>
                <w:tab w:val="left" w:pos="709"/>
              </w:tabs>
              <w:ind w:left="0" w:right="61" w:firstLine="0"/>
              <w:jc w:val="both"/>
              <w:rPr>
                <w:b w:val="0"/>
                <w:bCs w:val="0"/>
                <w:sz w:val="20"/>
                <w:szCs w:val="20"/>
              </w:rPr>
            </w:pPr>
            <w:bookmarkStart w:id="310" w:name="_Toc90304224"/>
            <w:r w:rsidRPr="00CC049F">
              <w:rPr>
                <w:b w:val="0"/>
                <w:bCs w:val="0"/>
                <w:noProof/>
                <w:sz w:val="18"/>
                <w:szCs w:val="18"/>
              </w:rPr>
              <mc:AlternateContent>
                <mc:Choice Requires="wps">
                  <w:drawing>
                    <wp:anchor distT="0" distB="0" distL="114300" distR="114300" simplePos="0" relativeHeight="251724800" behindDoc="0" locked="0" layoutInCell="1" allowOverlap="1" wp14:anchorId="078DFF48" wp14:editId="46563894">
                      <wp:simplePos x="0" y="0"/>
                      <wp:positionH relativeFrom="column">
                        <wp:posOffset>132080</wp:posOffset>
                      </wp:positionH>
                      <wp:positionV relativeFrom="paragraph">
                        <wp:posOffset>148590</wp:posOffset>
                      </wp:positionV>
                      <wp:extent cx="1114425" cy="695325"/>
                      <wp:effectExtent l="0" t="0" r="28575" b="28575"/>
                      <wp:wrapNone/>
                      <wp:docPr id="94" name="Rectangle: Rounded Corners 94"/>
                      <wp:cNvGraphicFramePr/>
                      <a:graphic xmlns:a="http://schemas.openxmlformats.org/drawingml/2006/main">
                        <a:graphicData uri="http://schemas.microsoft.com/office/word/2010/wordprocessingShape">
                          <wps:wsp>
                            <wps:cNvSpPr/>
                            <wps:spPr>
                              <a:xfrm>
                                <a:off x="0" y="0"/>
                                <a:ext cx="1114425" cy="695325"/>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DEDF75" w14:textId="77777777" w:rsidR="00CC3612" w:rsidRPr="006155C9" w:rsidRDefault="00CC3612" w:rsidP="00CC3612">
                                  <w:pPr>
                                    <w:jc w:val="center"/>
                                    <w:rPr>
                                      <w:sz w:val="18"/>
                                      <w:szCs w:val="18"/>
                                    </w:rPr>
                                  </w:pPr>
                                  <w:r w:rsidRPr="006155C9">
                                    <w:rPr>
                                      <w:sz w:val="18"/>
                                      <w:szCs w:val="18"/>
                                    </w:rPr>
                                    <w:t xml:space="preserve">Review and comment and accept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8DFF48" id="Rectangle: Rounded Corners 94" o:spid="_x0000_s1043" style="position:absolute;left:0;text-align:left;margin-left:10.4pt;margin-top:11.7pt;width:87.75pt;height:54.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" fillcolor="#d8d8d8 [2733]" strokecolor="black [3212]">
                      <v:stroke joinstyle="miter"/>
                      <v:textbox>
                        <w:txbxContent>
                          <w:p w14:paraId="16DEDF75" w14:textId="77777777" w:rsidR="00CC3612" w:rsidRPr="006155C9" w:rsidRDefault="00CC3612" w:rsidP="00CC3612">
                            <w:pPr>
                              <w:jc w:val="center"/>
                              <w:rPr>
                                <w:sz w:val="18"/>
                                <w:szCs w:val="18"/>
                              </w:rPr>
                            </w:pPr>
                            <w:r w:rsidRPr="006155C9">
                              <w:rPr>
                                <w:sz w:val="18"/>
                                <w:szCs w:val="18"/>
                              </w:rPr>
                              <w:t xml:space="preserve">Review and comment and accept </w:t>
                            </w:r>
                          </w:p>
                        </w:txbxContent>
                      </v:textbox>
                    </v:roundrect>
                  </w:pict>
                </mc:Fallback>
              </mc:AlternateContent>
            </w:r>
            <w:bookmarkEnd w:id="310"/>
          </w:p>
          <w:bookmarkStart w:id="311" w:name="_Toc90304225"/>
          <w:p w14:paraId="370DA2B1" w14:textId="77777777" w:rsidR="00CC3612" w:rsidRDefault="00CC3612" w:rsidP="00F03915">
            <w:pPr>
              <w:pStyle w:val="Heading3NTBS"/>
              <w:tabs>
                <w:tab w:val="clear" w:pos="972"/>
                <w:tab w:val="left" w:pos="709"/>
              </w:tabs>
              <w:ind w:left="0" w:right="61" w:firstLine="0"/>
              <w:jc w:val="both"/>
              <w:rPr>
                <w:b w:val="0"/>
                <w:bCs w:val="0"/>
                <w:sz w:val="20"/>
                <w:szCs w:val="20"/>
              </w:rPr>
            </w:pPr>
            <w:r>
              <w:rPr>
                <w:b w:val="0"/>
                <w:bCs w:val="0"/>
                <w:noProof/>
                <w:sz w:val="20"/>
                <w:szCs w:val="20"/>
              </w:rPr>
              <mc:AlternateContent>
                <mc:Choice Requires="wps">
                  <w:drawing>
                    <wp:anchor distT="0" distB="0" distL="114300" distR="114300" simplePos="0" relativeHeight="251751424" behindDoc="0" locked="0" layoutInCell="1" allowOverlap="1" wp14:anchorId="73CDBA97" wp14:editId="44AC3D6C">
                      <wp:simplePos x="0" y="0"/>
                      <wp:positionH relativeFrom="column">
                        <wp:posOffset>1246505</wp:posOffset>
                      </wp:positionH>
                      <wp:positionV relativeFrom="paragraph">
                        <wp:posOffset>95250</wp:posOffset>
                      </wp:positionV>
                      <wp:extent cx="257175" cy="0"/>
                      <wp:effectExtent l="0" t="76200" r="47625" b="95250"/>
                      <wp:wrapNone/>
                      <wp:docPr id="102" name="Straight Arrow Connector 102"/>
                      <wp:cNvGraphicFramePr/>
                      <a:graphic xmlns:a="http://schemas.openxmlformats.org/drawingml/2006/main">
                        <a:graphicData uri="http://schemas.microsoft.com/office/word/2010/wordprocessingShape">
                          <wps:wsp>
                            <wps:cNvCnPr/>
                            <wps:spPr>
                              <a:xfrm>
                                <a:off x="0" y="0"/>
                                <a:ext cx="257175"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E6AB7D" id="Straight Arrow Connector 102" o:spid="_x0000_s1026" type="#_x0000_t32" style="position:absolute;margin-left:98.15pt;margin-top:7.5pt;width:20.25pt;height:0;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" strokecolor="black [3212]" strokeweight=".5pt">
                      <v:stroke endarrow="block" joinstyle="miter"/>
                    </v:shape>
                  </w:pict>
                </mc:Fallback>
              </mc:AlternateContent>
            </w:r>
            <w:bookmarkEnd w:id="311"/>
          </w:p>
          <w:bookmarkStart w:id="312" w:name="_Toc90304226"/>
          <w:p w14:paraId="21272636" w14:textId="77777777" w:rsidR="00CC3612" w:rsidRDefault="00CC3612" w:rsidP="00F03915">
            <w:pPr>
              <w:pStyle w:val="Heading3NTBS"/>
              <w:tabs>
                <w:tab w:val="clear" w:pos="972"/>
                <w:tab w:val="left" w:pos="709"/>
              </w:tabs>
              <w:ind w:left="0" w:right="61" w:firstLine="0"/>
              <w:jc w:val="both"/>
              <w:rPr>
                <w:b w:val="0"/>
                <w:bCs w:val="0"/>
                <w:sz w:val="20"/>
                <w:szCs w:val="20"/>
              </w:rPr>
            </w:pPr>
            <w:r>
              <w:rPr>
                <w:b w:val="0"/>
                <w:bCs w:val="0"/>
                <w:noProof/>
                <w:sz w:val="20"/>
                <w:szCs w:val="20"/>
              </w:rPr>
              <mc:AlternateContent>
                <mc:Choice Requires="wps">
                  <w:drawing>
                    <wp:anchor distT="0" distB="0" distL="114300" distR="114300" simplePos="0" relativeHeight="251752448" behindDoc="0" locked="0" layoutInCell="1" allowOverlap="1" wp14:anchorId="54162B56" wp14:editId="363FEA46">
                      <wp:simplePos x="0" y="0"/>
                      <wp:positionH relativeFrom="column">
                        <wp:posOffset>1246505</wp:posOffset>
                      </wp:positionH>
                      <wp:positionV relativeFrom="paragraph">
                        <wp:posOffset>146685</wp:posOffset>
                      </wp:positionV>
                      <wp:extent cx="257175" cy="0"/>
                      <wp:effectExtent l="19050" t="76200" r="0" b="95250"/>
                      <wp:wrapNone/>
                      <wp:docPr id="103" name="Straight Arrow Connector 103"/>
                      <wp:cNvGraphicFramePr/>
                      <a:graphic xmlns:a="http://schemas.openxmlformats.org/drawingml/2006/main">
                        <a:graphicData uri="http://schemas.microsoft.com/office/word/2010/wordprocessingShape">
                          <wps:wsp>
                            <wps:cNvCnPr/>
                            <wps:spPr>
                              <a:xfrm flipH="1">
                                <a:off x="0" y="0"/>
                                <a:ext cx="257175"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AA5B03" id="Straight Arrow Connector 103" o:spid="_x0000_s1026" type="#_x0000_t32" style="position:absolute;margin-left:98.15pt;margin-top:11.55pt;width:20.25pt;height:0;flip:x;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" strokecolor="black [3212]" strokeweight=".5pt">
                      <v:stroke endarrow="block" joinstyle="miter"/>
                    </v:shape>
                  </w:pict>
                </mc:Fallback>
              </mc:AlternateContent>
            </w:r>
            <w:bookmarkEnd w:id="312"/>
          </w:p>
          <w:p w14:paraId="75F1AB26" w14:textId="77777777" w:rsidR="00CC3612" w:rsidRDefault="00CC3612" w:rsidP="00F03915">
            <w:pPr>
              <w:pStyle w:val="Heading3NTBS"/>
              <w:tabs>
                <w:tab w:val="clear" w:pos="972"/>
                <w:tab w:val="left" w:pos="709"/>
              </w:tabs>
              <w:ind w:left="0" w:right="61" w:firstLine="0"/>
              <w:jc w:val="both"/>
              <w:rPr>
                <w:b w:val="0"/>
                <w:bCs w:val="0"/>
                <w:sz w:val="20"/>
                <w:szCs w:val="20"/>
              </w:rPr>
            </w:pPr>
          </w:p>
          <w:p w14:paraId="533FC039" w14:textId="77777777" w:rsidR="00CC3612" w:rsidRDefault="00CC3612" w:rsidP="00F03915">
            <w:pPr>
              <w:pStyle w:val="Heading3NTBS"/>
              <w:tabs>
                <w:tab w:val="clear" w:pos="972"/>
                <w:tab w:val="left" w:pos="709"/>
              </w:tabs>
              <w:ind w:left="0" w:right="61" w:firstLine="0"/>
              <w:jc w:val="both"/>
              <w:rPr>
                <w:b w:val="0"/>
                <w:bCs w:val="0"/>
                <w:sz w:val="20"/>
                <w:szCs w:val="20"/>
              </w:rPr>
            </w:pPr>
          </w:p>
          <w:p w14:paraId="4FBE2871" w14:textId="77777777" w:rsidR="00CC3612" w:rsidRDefault="00CC3612" w:rsidP="00F03915">
            <w:pPr>
              <w:pStyle w:val="Heading3NTBS"/>
              <w:tabs>
                <w:tab w:val="clear" w:pos="972"/>
                <w:tab w:val="left" w:pos="709"/>
              </w:tabs>
              <w:ind w:left="0" w:right="61" w:firstLine="0"/>
              <w:jc w:val="both"/>
              <w:rPr>
                <w:b w:val="0"/>
                <w:bCs w:val="0"/>
                <w:sz w:val="20"/>
                <w:szCs w:val="20"/>
              </w:rPr>
            </w:pPr>
          </w:p>
          <w:p w14:paraId="4D2259CE" w14:textId="77777777" w:rsidR="00CC3612" w:rsidRDefault="00CC3612" w:rsidP="00F03915">
            <w:pPr>
              <w:pStyle w:val="Heading3NTBS"/>
              <w:tabs>
                <w:tab w:val="clear" w:pos="972"/>
                <w:tab w:val="left" w:pos="709"/>
              </w:tabs>
              <w:ind w:left="0" w:right="61" w:firstLine="0"/>
              <w:jc w:val="both"/>
              <w:rPr>
                <w:b w:val="0"/>
                <w:bCs w:val="0"/>
                <w:sz w:val="20"/>
                <w:szCs w:val="20"/>
              </w:rPr>
            </w:pPr>
          </w:p>
          <w:p w14:paraId="39DC1D1C" w14:textId="77777777" w:rsidR="00CC3612" w:rsidRDefault="00CC3612" w:rsidP="00F03915">
            <w:pPr>
              <w:pStyle w:val="Heading3NTBS"/>
              <w:tabs>
                <w:tab w:val="clear" w:pos="972"/>
                <w:tab w:val="left" w:pos="709"/>
              </w:tabs>
              <w:ind w:left="0" w:right="61" w:firstLine="0"/>
              <w:jc w:val="both"/>
              <w:rPr>
                <w:b w:val="0"/>
                <w:bCs w:val="0"/>
                <w:sz w:val="20"/>
                <w:szCs w:val="20"/>
              </w:rPr>
            </w:pPr>
          </w:p>
          <w:p w14:paraId="4C559CE1" w14:textId="77777777" w:rsidR="00CC3612" w:rsidRDefault="00CC3612" w:rsidP="00F03915">
            <w:pPr>
              <w:pStyle w:val="Heading3NTBS"/>
              <w:tabs>
                <w:tab w:val="clear" w:pos="972"/>
                <w:tab w:val="left" w:pos="709"/>
              </w:tabs>
              <w:ind w:left="0" w:right="61" w:firstLine="0"/>
              <w:jc w:val="both"/>
              <w:rPr>
                <w:b w:val="0"/>
                <w:bCs w:val="0"/>
                <w:sz w:val="20"/>
                <w:szCs w:val="20"/>
              </w:rPr>
            </w:pPr>
          </w:p>
          <w:p w14:paraId="0B703830" w14:textId="77777777" w:rsidR="00CC3612" w:rsidRDefault="00CC3612" w:rsidP="00F03915">
            <w:pPr>
              <w:pStyle w:val="Heading3NTBS"/>
              <w:tabs>
                <w:tab w:val="clear" w:pos="972"/>
                <w:tab w:val="left" w:pos="709"/>
              </w:tabs>
              <w:ind w:left="0" w:right="61" w:firstLine="0"/>
              <w:jc w:val="both"/>
              <w:rPr>
                <w:b w:val="0"/>
                <w:bCs w:val="0"/>
                <w:sz w:val="20"/>
                <w:szCs w:val="20"/>
              </w:rPr>
            </w:pPr>
          </w:p>
          <w:p w14:paraId="6B2831BF" w14:textId="77777777" w:rsidR="00CC3612" w:rsidRDefault="00CC3612" w:rsidP="00F03915">
            <w:pPr>
              <w:pStyle w:val="Heading3NTBS"/>
              <w:tabs>
                <w:tab w:val="clear" w:pos="972"/>
                <w:tab w:val="left" w:pos="709"/>
              </w:tabs>
              <w:ind w:left="0" w:right="61" w:firstLine="0"/>
              <w:jc w:val="both"/>
              <w:rPr>
                <w:b w:val="0"/>
                <w:bCs w:val="0"/>
                <w:sz w:val="20"/>
                <w:szCs w:val="20"/>
              </w:rPr>
            </w:pPr>
          </w:p>
          <w:p w14:paraId="000961F4" w14:textId="77777777" w:rsidR="00CC3612" w:rsidRDefault="00CC3612" w:rsidP="00F03915">
            <w:pPr>
              <w:pStyle w:val="Heading3NTBS"/>
              <w:tabs>
                <w:tab w:val="clear" w:pos="972"/>
                <w:tab w:val="left" w:pos="709"/>
              </w:tabs>
              <w:ind w:left="0" w:right="61" w:firstLine="0"/>
              <w:jc w:val="both"/>
              <w:rPr>
                <w:b w:val="0"/>
                <w:bCs w:val="0"/>
                <w:sz w:val="20"/>
                <w:szCs w:val="20"/>
              </w:rPr>
            </w:pPr>
          </w:p>
          <w:p w14:paraId="02FF80F8" w14:textId="77777777" w:rsidR="00CC3612" w:rsidRDefault="00CC3612" w:rsidP="00F03915">
            <w:pPr>
              <w:pStyle w:val="Heading3NTBS"/>
              <w:tabs>
                <w:tab w:val="clear" w:pos="972"/>
                <w:tab w:val="left" w:pos="709"/>
              </w:tabs>
              <w:ind w:left="0" w:right="61" w:firstLine="0"/>
              <w:jc w:val="both"/>
              <w:rPr>
                <w:b w:val="0"/>
                <w:bCs w:val="0"/>
                <w:sz w:val="20"/>
                <w:szCs w:val="20"/>
              </w:rPr>
            </w:pPr>
          </w:p>
          <w:p w14:paraId="1F036DD5" w14:textId="77777777" w:rsidR="00CC3612" w:rsidRDefault="00CC3612" w:rsidP="00F03915">
            <w:pPr>
              <w:pStyle w:val="Heading3NTBS"/>
              <w:tabs>
                <w:tab w:val="clear" w:pos="972"/>
                <w:tab w:val="left" w:pos="709"/>
              </w:tabs>
              <w:ind w:left="0" w:right="61" w:firstLine="0"/>
              <w:jc w:val="both"/>
              <w:rPr>
                <w:b w:val="0"/>
                <w:bCs w:val="0"/>
                <w:sz w:val="20"/>
                <w:szCs w:val="20"/>
              </w:rPr>
            </w:pPr>
          </w:p>
          <w:p w14:paraId="61994D4D" w14:textId="77777777" w:rsidR="00CC3612" w:rsidRDefault="00CC3612" w:rsidP="00F03915">
            <w:pPr>
              <w:pStyle w:val="Heading3NTBS"/>
              <w:tabs>
                <w:tab w:val="clear" w:pos="972"/>
                <w:tab w:val="left" w:pos="709"/>
              </w:tabs>
              <w:ind w:left="0" w:right="61" w:firstLine="0"/>
              <w:jc w:val="both"/>
              <w:rPr>
                <w:b w:val="0"/>
                <w:bCs w:val="0"/>
                <w:sz w:val="20"/>
                <w:szCs w:val="20"/>
              </w:rPr>
            </w:pPr>
          </w:p>
          <w:p w14:paraId="51377131" w14:textId="77777777" w:rsidR="00CC3612" w:rsidRDefault="00CC3612" w:rsidP="00F03915">
            <w:pPr>
              <w:pStyle w:val="Heading3NTBS"/>
              <w:tabs>
                <w:tab w:val="clear" w:pos="972"/>
                <w:tab w:val="left" w:pos="709"/>
              </w:tabs>
              <w:ind w:left="0" w:right="61" w:firstLine="0"/>
              <w:jc w:val="both"/>
              <w:rPr>
                <w:b w:val="0"/>
                <w:bCs w:val="0"/>
                <w:sz w:val="20"/>
                <w:szCs w:val="20"/>
              </w:rPr>
            </w:pPr>
          </w:p>
          <w:p w14:paraId="56FE460E" w14:textId="56651DF3" w:rsidR="00CC3612" w:rsidRDefault="006155C9" w:rsidP="00F03915">
            <w:pPr>
              <w:pStyle w:val="Heading3NTBS"/>
              <w:tabs>
                <w:tab w:val="clear" w:pos="972"/>
                <w:tab w:val="left" w:pos="709"/>
              </w:tabs>
              <w:ind w:left="0" w:right="61" w:firstLine="0"/>
              <w:jc w:val="both"/>
              <w:rPr>
                <w:b w:val="0"/>
                <w:bCs w:val="0"/>
                <w:sz w:val="20"/>
                <w:szCs w:val="20"/>
              </w:rPr>
            </w:pPr>
            <w:bookmarkStart w:id="313" w:name="_Toc90304227"/>
            <w:r w:rsidRPr="00AD7A09">
              <w:rPr>
                <w:b w:val="0"/>
                <w:bCs w:val="0"/>
                <w:noProof/>
                <w:sz w:val="18"/>
                <w:szCs w:val="18"/>
              </w:rPr>
              <mc:AlternateContent>
                <mc:Choice Requires="wps">
                  <w:drawing>
                    <wp:anchor distT="0" distB="0" distL="114300" distR="114300" simplePos="0" relativeHeight="251725824" behindDoc="0" locked="0" layoutInCell="1" allowOverlap="1" wp14:anchorId="3E02FEC6" wp14:editId="2445DB5B">
                      <wp:simplePos x="0" y="0"/>
                      <wp:positionH relativeFrom="column">
                        <wp:posOffset>46355</wp:posOffset>
                      </wp:positionH>
                      <wp:positionV relativeFrom="paragraph">
                        <wp:posOffset>74295</wp:posOffset>
                      </wp:positionV>
                      <wp:extent cx="1076325" cy="1276350"/>
                      <wp:effectExtent l="0" t="0" r="28575" b="19050"/>
                      <wp:wrapNone/>
                      <wp:docPr id="75" name="Rectangle: Rounded Corners 75"/>
                      <wp:cNvGraphicFramePr/>
                      <a:graphic xmlns:a="http://schemas.openxmlformats.org/drawingml/2006/main">
                        <a:graphicData uri="http://schemas.microsoft.com/office/word/2010/wordprocessingShape">
                          <wps:wsp>
                            <wps:cNvSpPr/>
                            <wps:spPr>
                              <a:xfrm>
                                <a:off x="0" y="0"/>
                                <a:ext cx="1076325" cy="1276350"/>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A3BCEE" w14:textId="77777777" w:rsidR="00CC3612" w:rsidRPr="006155C9" w:rsidRDefault="00CC3612" w:rsidP="00CC3612">
                                  <w:pPr>
                                    <w:jc w:val="center"/>
                                    <w:rPr>
                                      <w:sz w:val="18"/>
                                      <w:szCs w:val="18"/>
                                    </w:rPr>
                                  </w:pPr>
                                  <w:r w:rsidRPr="006155C9">
                                    <w:rPr>
                                      <w:sz w:val="18"/>
                                      <w:szCs w:val="18"/>
                                    </w:rPr>
                                    <w:t>Review and comment and witness pressure &amp; leakage tests as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E02FEC6" id="Rectangle: Rounded Corners 75" o:spid="_x0000_s1044" style="position:absolute;left:0;text-align:left;margin-left:3.65pt;margin-top:5.85pt;width:84.75pt;height:100.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" fillcolor="#d8d8d8 [2733]" strokecolor="black [3212]">
                      <v:stroke joinstyle="miter"/>
                      <v:textbox>
                        <w:txbxContent>
                          <w:p w14:paraId="54A3BCEE" w14:textId="77777777" w:rsidR="00CC3612" w:rsidRPr="006155C9" w:rsidRDefault="00CC3612" w:rsidP="00CC3612">
                            <w:pPr>
                              <w:jc w:val="center"/>
                              <w:rPr>
                                <w:sz w:val="18"/>
                                <w:szCs w:val="18"/>
                              </w:rPr>
                            </w:pPr>
                            <w:r w:rsidRPr="006155C9">
                              <w:rPr>
                                <w:sz w:val="18"/>
                                <w:szCs w:val="18"/>
                              </w:rPr>
                              <w:t>Review and comment and witness pressure &amp; leakage tests as required</w:t>
                            </w:r>
                          </w:p>
                        </w:txbxContent>
                      </v:textbox>
                    </v:roundrect>
                  </w:pict>
                </mc:Fallback>
              </mc:AlternateContent>
            </w:r>
            <w:bookmarkEnd w:id="313"/>
          </w:p>
          <w:p w14:paraId="73D27E72" w14:textId="26D50D1F" w:rsidR="00CC3612" w:rsidRDefault="00CC3612" w:rsidP="00F03915">
            <w:pPr>
              <w:pStyle w:val="Heading3NTBS"/>
              <w:tabs>
                <w:tab w:val="clear" w:pos="972"/>
                <w:tab w:val="left" w:pos="709"/>
              </w:tabs>
              <w:ind w:left="0" w:right="61" w:firstLine="0"/>
              <w:jc w:val="both"/>
              <w:rPr>
                <w:b w:val="0"/>
                <w:bCs w:val="0"/>
                <w:sz w:val="20"/>
                <w:szCs w:val="20"/>
              </w:rPr>
            </w:pPr>
          </w:p>
          <w:p w14:paraId="6D49C2D0" w14:textId="447204A6" w:rsidR="00CC3612" w:rsidRDefault="00CC3612" w:rsidP="00F03915">
            <w:pPr>
              <w:pStyle w:val="Heading3NTBS"/>
              <w:tabs>
                <w:tab w:val="clear" w:pos="972"/>
                <w:tab w:val="left" w:pos="709"/>
              </w:tabs>
              <w:ind w:left="0" w:right="61" w:firstLine="0"/>
              <w:jc w:val="both"/>
              <w:rPr>
                <w:b w:val="0"/>
                <w:bCs w:val="0"/>
                <w:sz w:val="20"/>
                <w:szCs w:val="20"/>
              </w:rPr>
            </w:pPr>
          </w:p>
          <w:p w14:paraId="41C398E1" w14:textId="0F3AAE8D" w:rsidR="00CC3612" w:rsidRPr="00AD7A09" w:rsidRDefault="00CC3612" w:rsidP="00F03915">
            <w:pPr>
              <w:pStyle w:val="Heading3NTBS"/>
              <w:tabs>
                <w:tab w:val="clear" w:pos="972"/>
                <w:tab w:val="left" w:pos="709"/>
              </w:tabs>
              <w:ind w:left="0" w:right="61" w:firstLine="0"/>
              <w:jc w:val="both"/>
              <w:rPr>
                <w:b w:val="0"/>
                <w:bCs w:val="0"/>
                <w:sz w:val="18"/>
                <w:szCs w:val="18"/>
              </w:rPr>
            </w:pPr>
          </w:p>
          <w:p w14:paraId="07CCB833" w14:textId="77777777" w:rsidR="00CC3612" w:rsidRDefault="00CC3612" w:rsidP="00F03915">
            <w:pPr>
              <w:pStyle w:val="Heading3NTBS"/>
              <w:tabs>
                <w:tab w:val="clear" w:pos="972"/>
                <w:tab w:val="left" w:pos="709"/>
              </w:tabs>
              <w:ind w:left="0" w:right="61" w:firstLine="0"/>
              <w:jc w:val="both"/>
              <w:rPr>
                <w:b w:val="0"/>
                <w:bCs w:val="0"/>
                <w:sz w:val="20"/>
                <w:szCs w:val="20"/>
              </w:rPr>
            </w:pPr>
          </w:p>
          <w:bookmarkStart w:id="314" w:name="_Toc90304228"/>
          <w:p w14:paraId="53C32271" w14:textId="77777777" w:rsidR="00CC3612" w:rsidRDefault="00CC3612" w:rsidP="00F03915">
            <w:pPr>
              <w:pStyle w:val="Heading3NTBS"/>
              <w:tabs>
                <w:tab w:val="clear" w:pos="972"/>
                <w:tab w:val="left" w:pos="709"/>
              </w:tabs>
              <w:ind w:left="0" w:right="61" w:firstLine="0"/>
              <w:jc w:val="both"/>
              <w:rPr>
                <w:b w:val="0"/>
                <w:bCs w:val="0"/>
                <w:sz w:val="20"/>
                <w:szCs w:val="20"/>
              </w:rPr>
            </w:pPr>
            <w:r>
              <w:rPr>
                <w:b w:val="0"/>
                <w:bCs w:val="0"/>
                <w:noProof/>
                <w:sz w:val="20"/>
                <w:szCs w:val="20"/>
              </w:rPr>
              <mc:AlternateContent>
                <mc:Choice Requires="wps">
                  <w:drawing>
                    <wp:anchor distT="0" distB="0" distL="114300" distR="114300" simplePos="0" relativeHeight="251766784" behindDoc="0" locked="0" layoutInCell="1" allowOverlap="1" wp14:anchorId="328D46FB" wp14:editId="3900E7AC">
                      <wp:simplePos x="0" y="0"/>
                      <wp:positionH relativeFrom="column">
                        <wp:posOffset>1122680</wp:posOffset>
                      </wp:positionH>
                      <wp:positionV relativeFrom="paragraph">
                        <wp:posOffset>83820</wp:posOffset>
                      </wp:positionV>
                      <wp:extent cx="238125" cy="0"/>
                      <wp:effectExtent l="0" t="76200" r="47625" b="95250"/>
                      <wp:wrapNone/>
                      <wp:docPr id="152" name="Straight Arrow Connector 152"/>
                      <wp:cNvGraphicFramePr/>
                      <a:graphic xmlns:a="http://schemas.openxmlformats.org/drawingml/2006/main">
                        <a:graphicData uri="http://schemas.microsoft.com/office/word/2010/wordprocessingShape">
                          <wps:wsp>
                            <wps:cNvCnPr/>
                            <wps:spPr>
                              <a:xfrm>
                                <a:off x="0" y="0"/>
                                <a:ext cx="238125"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07009E" id="Straight Arrow Connector 152" o:spid="_x0000_s1026" type="#_x0000_t32" style="position:absolute;margin-left:88.4pt;margin-top:6.6pt;width:18.75pt;height:0;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" strokecolor="black [3212]" strokeweight=".5pt">
                      <v:stroke endarrow="block" joinstyle="miter"/>
                    </v:shape>
                  </w:pict>
                </mc:Fallback>
              </mc:AlternateContent>
            </w:r>
            <w:bookmarkEnd w:id="314"/>
          </w:p>
          <w:p w14:paraId="000D1F73" w14:textId="77777777" w:rsidR="00CC3612" w:rsidRDefault="00CC3612" w:rsidP="00F03915">
            <w:pPr>
              <w:pStyle w:val="Heading3NTBS"/>
              <w:tabs>
                <w:tab w:val="clear" w:pos="972"/>
                <w:tab w:val="left" w:pos="709"/>
              </w:tabs>
              <w:ind w:left="0" w:right="61" w:firstLine="0"/>
              <w:jc w:val="both"/>
              <w:rPr>
                <w:b w:val="0"/>
                <w:bCs w:val="0"/>
                <w:sz w:val="20"/>
                <w:szCs w:val="20"/>
              </w:rPr>
            </w:pPr>
          </w:p>
          <w:bookmarkStart w:id="315" w:name="_Toc90304229"/>
          <w:p w14:paraId="127C1C74" w14:textId="77777777" w:rsidR="00CC3612" w:rsidRDefault="00CC3612" w:rsidP="00F03915">
            <w:pPr>
              <w:pStyle w:val="Heading3NTBS"/>
              <w:tabs>
                <w:tab w:val="clear" w:pos="972"/>
                <w:tab w:val="left" w:pos="709"/>
              </w:tabs>
              <w:ind w:left="0" w:right="61" w:firstLine="0"/>
              <w:jc w:val="both"/>
              <w:rPr>
                <w:b w:val="0"/>
                <w:bCs w:val="0"/>
                <w:sz w:val="20"/>
                <w:szCs w:val="20"/>
              </w:rPr>
            </w:pPr>
            <w:r>
              <w:rPr>
                <w:b w:val="0"/>
                <w:bCs w:val="0"/>
                <w:noProof/>
                <w:sz w:val="20"/>
                <w:szCs w:val="20"/>
              </w:rPr>
              <mc:AlternateContent>
                <mc:Choice Requires="wps">
                  <w:drawing>
                    <wp:anchor distT="0" distB="0" distL="114300" distR="114300" simplePos="0" relativeHeight="251767808" behindDoc="0" locked="0" layoutInCell="1" allowOverlap="1" wp14:anchorId="2DB31660" wp14:editId="4A6E3339">
                      <wp:simplePos x="0" y="0"/>
                      <wp:positionH relativeFrom="column">
                        <wp:posOffset>1122680</wp:posOffset>
                      </wp:positionH>
                      <wp:positionV relativeFrom="paragraph">
                        <wp:posOffset>81280</wp:posOffset>
                      </wp:positionV>
                      <wp:extent cx="247650" cy="0"/>
                      <wp:effectExtent l="38100" t="76200" r="0" b="95250"/>
                      <wp:wrapNone/>
                      <wp:docPr id="153" name="Straight Arrow Connector 153"/>
                      <wp:cNvGraphicFramePr/>
                      <a:graphic xmlns:a="http://schemas.openxmlformats.org/drawingml/2006/main">
                        <a:graphicData uri="http://schemas.microsoft.com/office/word/2010/wordprocessingShape">
                          <wps:wsp>
                            <wps:cNvCnPr/>
                            <wps:spPr>
                              <a:xfrm flipH="1">
                                <a:off x="0" y="0"/>
                                <a:ext cx="2476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902CE6" id="Straight Arrow Connector 153" o:spid="_x0000_s1026" type="#_x0000_t32" style="position:absolute;margin-left:88.4pt;margin-top:6.4pt;width:19.5pt;height:0;flip:x;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" strokecolor="white [3200]" strokeweight=".5pt">
                      <v:stroke endarrow="block" joinstyle="miter"/>
                    </v:shape>
                  </w:pict>
                </mc:Fallback>
              </mc:AlternateContent>
            </w:r>
            <w:bookmarkEnd w:id="315"/>
          </w:p>
          <w:p w14:paraId="73BCB446" w14:textId="77777777" w:rsidR="00CC3612" w:rsidRDefault="00CC3612" w:rsidP="00F03915">
            <w:pPr>
              <w:pStyle w:val="Heading3NTBS"/>
              <w:tabs>
                <w:tab w:val="clear" w:pos="972"/>
                <w:tab w:val="left" w:pos="709"/>
              </w:tabs>
              <w:ind w:left="0" w:right="61" w:firstLine="0"/>
              <w:jc w:val="both"/>
              <w:rPr>
                <w:b w:val="0"/>
                <w:bCs w:val="0"/>
                <w:sz w:val="20"/>
                <w:szCs w:val="20"/>
              </w:rPr>
            </w:pPr>
          </w:p>
        </w:tc>
        <w:tc>
          <w:tcPr>
            <w:tcW w:w="2814" w:type="dxa"/>
          </w:tcPr>
          <w:p w14:paraId="295CD725" w14:textId="77777777" w:rsidR="00CC3612" w:rsidRDefault="00CC3612" w:rsidP="00F03915">
            <w:pPr>
              <w:pStyle w:val="Heading3NTBS"/>
              <w:tabs>
                <w:tab w:val="clear" w:pos="972"/>
                <w:tab w:val="left" w:pos="709"/>
              </w:tabs>
              <w:ind w:left="0" w:right="-23" w:hanging="128"/>
              <w:jc w:val="both"/>
              <w:rPr>
                <w:b w:val="0"/>
                <w:bCs w:val="0"/>
                <w:sz w:val="20"/>
                <w:szCs w:val="20"/>
              </w:rPr>
            </w:pPr>
          </w:p>
          <w:p w14:paraId="69B667B4" w14:textId="77777777" w:rsidR="00CC3612" w:rsidRDefault="00CC3612" w:rsidP="00F03915">
            <w:pPr>
              <w:pStyle w:val="Heading3NTBS"/>
              <w:tabs>
                <w:tab w:val="clear" w:pos="972"/>
                <w:tab w:val="left" w:pos="709"/>
              </w:tabs>
              <w:ind w:left="0" w:right="-23" w:hanging="128"/>
              <w:jc w:val="both"/>
              <w:rPr>
                <w:b w:val="0"/>
                <w:bCs w:val="0"/>
                <w:sz w:val="20"/>
                <w:szCs w:val="20"/>
              </w:rPr>
            </w:pPr>
            <w:bookmarkStart w:id="316" w:name="_Toc90304230"/>
            <w:r>
              <w:rPr>
                <w:b w:val="0"/>
                <w:bCs w:val="0"/>
                <w:noProof/>
                <w:sz w:val="20"/>
                <w:szCs w:val="20"/>
              </w:rPr>
              <mc:AlternateContent>
                <mc:Choice Requires="wps">
                  <w:drawing>
                    <wp:anchor distT="0" distB="0" distL="114300" distR="114300" simplePos="0" relativeHeight="251729920" behindDoc="0" locked="0" layoutInCell="1" allowOverlap="1" wp14:anchorId="00AFDD17" wp14:editId="35C676BA">
                      <wp:simplePos x="0" y="0"/>
                      <wp:positionH relativeFrom="column">
                        <wp:posOffset>-3175</wp:posOffset>
                      </wp:positionH>
                      <wp:positionV relativeFrom="paragraph">
                        <wp:posOffset>138430</wp:posOffset>
                      </wp:positionV>
                      <wp:extent cx="1600200" cy="790575"/>
                      <wp:effectExtent l="0" t="0" r="19050" b="28575"/>
                      <wp:wrapNone/>
                      <wp:docPr id="96" name="Rectangle: Rounded Corners 96"/>
                      <wp:cNvGraphicFramePr/>
                      <a:graphic xmlns:a="http://schemas.openxmlformats.org/drawingml/2006/main">
                        <a:graphicData uri="http://schemas.microsoft.com/office/word/2010/wordprocessingShape">
                          <wps:wsp>
                            <wps:cNvSpPr/>
                            <wps:spPr>
                              <a:xfrm>
                                <a:off x="0" y="0"/>
                                <a:ext cx="1600200" cy="790575"/>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5763E2" w14:textId="77777777" w:rsidR="00CC3612" w:rsidRPr="006155C9" w:rsidRDefault="00CC3612" w:rsidP="00CC3612">
                                  <w:pPr>
                                    <w:jc w:val="center"/>
                                    <w:rPr>
                                      <w:sz w:val="18"/>
                                      <w:szCs w:val="18"/>
                                    </w:rPr>
                                  </w:pPr>
                                  <w:r w:rsidRPr="006155C9">
                                    <w:rPr>
                                      <w:sz w:val="18"/>
                                      <w:szCs w:val="18"/>
                                    </w:rPr>
                                    <w:t>Co-ordinate, supervise &amp; instruct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AFDD17" id="Rectangle: Rounded Corners 96" o:spid="_x0000_s1045" style="position:absolute;left:0;text-align:left;margin-left:-.25pt;margin-top:10.9pt;width:126pt;height:62.25pt;z-index:251729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" fillcolor="#d8d8d8 [2733]" strokecolor="black [3212]">
                      <v:stroke joinstyle="miter"/>
                      <v:textbox>
                        <w:txbxContent>
                          <w:p w14:paraId="4A5763E2" w14:textId="77777777" w:rsidR="00CC3612" w:rsidRPr="006155C9" w:rsidRDefault="00CC3612" w:rsidP="00CC3612">
                            <w:pPr>
                              <w:jc w:val="center"/>
                              <w:rPr>
                                <w:sz w:val="18"/>
                                <w:szCs w:val="18"/>
                              </w:rPr>
                            </w:pPr>
                            <w:r w:rsidRPr="006155C9">
                              <w:rPr>
                                <w:sz w:val="18"/>
                                <w:szCs w:val="18"/>
                              </w:rPr>
                              <w:t>Co-ordinate, supervise &amp; instruct</w:t>
                            </w:r>
                          </w:p>
                        </w:txbxContent>
                      </v:textbox>
                    </v:roundrect>
                  </w:pict>
                </mc:Fallback>
              </mc:AlternateContent>
            </w:r>
            <w:bookmarkEnd w:id="316"/>
          </w:p>
          <w:p w14:paraId="15B54640" w14:textId="77777777" w:rsidR="00CC3612" w:rsidRDefault="00CC3612" w:rsidP="00F03915">
            <w:pPr>
              <w:pStyle w:val="Heading3NTBS"/>
              <w:tabs>
                <w:tab w:val="clear" w:pos="972"/>
                <w:tab w:val="left" w:pos="709"/>
              </w:tabs>
              <w:ind w:left="0" w:right="-23" w:hanging="128"/>
              <w:jc w:val="both"/>
              <w:rPr>
                <w:b w:val="0"/>
                <w:bCs w:val="0"/>
                <w:sz w:val="20"/>
                <w:szCs w:val="20"/>
              </w:rPr>
            </w:pPr>
          </w:p>
          <w:bookmarkStart w:id="317" w:name="_Toc90304231"/>
          <w:p w14:paraId="6654C144" w14:textId="77777777" w:rsidR="00CC3612" w:rsidRDefault="00CC3612" w:rsidP="00F03915">
            <w:pPr>
              <w:pStyle w:val="Heading3NTBS"/>
              <w:tabs>
                <w:tab w:val="clear" w:pos="972"/>
                <w:tab w:val="left" w:pos="709"/>
              </w:tabs>
              <w:ind w:left="0" w:right="-23" w:hanging="128"/>
              <w:jc w:val="both"/>
              <w:rPr>
                <w:b w:val="0"/>
                <w:bCs w:val="0"/>
                <w:sz w:val="20"/>
                <w:szCs w:val="20"/>
              </w:rPr>
            </w:pPr>
            <w:r>
              <w:rPr>
                <w:b w:val="0"/>
                <w:bCs w:val="0"/>
                <w:noProof/>
                <w:sz w:val="20"/>
                <w:szCs w:val="20"/>
              </w:rPr>
              <mc:AlternateContent>
                <mc:Choice Requires="wps">
                  <w:drawing>
                    <wp:anchor distT="0" distB="0" distL="114300" distR="114300" simplePos="0" relativeHeight="251745280" behindDoc="0" locked="0" layoutInCell="1" allowOverlap="1" wp14:anchorId="173904E7" wp14:editId="10697BD6">
                      <wp:simplePos x="0" y="0"/>
                      <wp:positionH relativeFrom="column">
                        <wp:posOffset>1568450</wp:posOffset>
                      </wp:positionH>
                      <wp:positionV relativeFrom="paragraph">
                        <wp:posOffset>164465</wp:posOffset>
                      </wp:positionV>
                      <wp:extent cx="190500" cy="0"/>
                      <wp:effectExtent l="19050" t="76200" r="0" b="95250"/>
                      <wp:wrapNone/>
                      <wp:docPr id="97" name="Straight Arrow Connector 97"/>
                      <wp:cNvGraphicFramePr/>
                      <a:graphic xmlns:a="http://schemas.openxmlformats.org/drawingml/2006/main">
                        <a:graphicData uri="http://schemas.microsoft.com/office/word/2010/wordprocessingShape">
                          <wps:wsp>
                            <wps:cNvCnPr/>
                            <wps:spPr>
                              <a:xfrm flipH="1">
                                <a:off x="0" y="0"/>
                                <a:ext cx="190500"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F47FD0" id="Straight Arrow Connector 97" o:spid="_x0000_s1026" type="#_x0000_t32" style="position:absolute;margin-left:123.5pt;margin-top:12.95pt;width:15pt;height:0;flip:x;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" strokecolor="black [3212]" strokeweight=".5pt">
                      <v:stroke endarrow="block" joinstyle="miter"/>
                    </v:shape>
                  </w:pict>
                </mc:Fallback>
              </mc:AlternateContent>
            </w:r>
            <w:bookmarkEnd w:id="317"/>
          </w:p>
          <w:p w14:paraId="5C873A7F" w14:textId="77777777" w:rsidR="00CC3612" w:rsidRDefault="00CC3612" w:rsidP="00F03915">
            <w:pPr>
              <w:pStyle w:val="Heading3NTBS"/>
              <w:tabs>
                <w:tab w:val="clear" w:pos="972"/>
                <w:tab w:val="left" w:pos="709"/>
              </w:tabs>
              <w:ind w:left="0" w:right="-23" w:hanging="128"/>
              <w:jc w:val="both"/>
              <w:rPr>
                <w:b w:val="0"/>
                <w:bCs w:val="0"/>
                <w:sz w:val="20"/>
                <w:szCs w:val="20"/>
              </w:rPr>
            </w:pPr>
          </w:p>
          <w:p w14:paraId="4ADC1073" w14:textId="77777777" w:rsidR="00CC3612" w:rsidRDefault="00CC3612" w:rsidP="00F03915">
            <w:pPr>
              <w:pStyle w:val="Heading3NTBS"/>
              <w:tabs>
                <w:tab w:val="clear" w:pos="972"/>
                <w:tab w:val="left" w:pos="709"/>
              </w:tabs>
              <w:ind w:left="0" w:right="-23" w:hanging="128"/>
              <w:jc w:val="both"/>
              <w:rPr>
                <w:b w:val="0"/>
                <w:bCs w:val="0"/>
                <w:sz w:val="20"/>
                <w:szCs w:val="20"/>
              </w:rPr>
            </w:pPr>
          </w:p>
          <w:bookmarkStart w:id="318" w:name="_Toc90304232"/>
          <w:p w14:paraId="776FDE58" w14:textId="77777777" w:rsidR="00CC3612" w:rsidRDefault="00CC3612" w:rsidP="00F03915">
            <w:pPr>
              <w:pStyle w:val="Heading3NTBS"/>
              <w:tabs>
                <w:tab w:val="clear" w:pos="972"/>
                <w:tab w:val="left" w:pos="709"/>
              </w:tabs>
              <w:ind w:left="0" w:right="-23" w:hanging="128"/>
              <w:jc w:val="both"/>
              <w:rPr>
                <w:b w:val="0"/>
                <w:bCs w:val="0"/>
                <w:sz w:val="20"/>
                <w:szCs w:val="20"/>
              </w:rPr>
            </w:pPr>
            <w:r>
              <w:rPr>
                <w:b w:val="0"/>
                <w:bCs w:val="0"/>
                <w:noProof/>
                <w:sz w:val="20"/>
                <w:szCs w:val="20"/>
              </w:rPr>
              <mc:AlternateContent>
                <mc:Choice Requires="wps">
                  <w:drawing>
                    <wp:anchor distT="0" distB="0" distL="114300" distR="114300" simplePos="0" relativeHeight="251748352" behindDoc="0" locked="0" layoutInCell="1" allowOverlap="1" wp14:anchorId="51B13DDD" wp14:editId="179F17D6">
                      <wp:simplePos x="0" y="0"/>
                      <wp:positionH relativeFrom="column">
                        <wp:posOffset>835025</wp:posOffset>
                      </wp:positionH>
                      <wp:positionV relativeFrom="paragraph">
                        <wp:posOffset>88900</wp:posOffset>
                      </wp:positionV>
                      <wp:extent cx="0" cy="323850"/>
                      <wp:effectExtent l="76200" t="0" r="76200" b="57150"/>
                      <wp:wrapNone/>
                      <wp:docPr id="99" name="Straight Arrow Connector 99"/>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E293DC" id="Straight Arrow Connector 99" o:spid="_x0000_s1026" type="#_x0000_t32" style="position:absolute;margin-left:65.75pt;margin-top:7pt;width:0;height:25.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" strokecolor="white [3200]" strokeweight=".5pt">
                      <v:stroke endarrow="block" joinstyle="miter"/>
                    </v:shape>
                  </w:pict>
                </mc:Fallback>
              </mc:AlternateContent>
            </w:r>
            <w:bookmarkEnd w:id="318"/>
          </w:p>
          <w:p w14:paraId="19B1DC9E" w14:textId="77777777" w:rsidR="00CC3612" w:rsidRDefault="00CC3612" w:rsidP="00F03915">
            <w:pPr>
              <w:pStyle w:val="Heading3NTBS"/>
              <w:tabs>
                <w:tab w:val="clear" w:pos="972"/>
                <w:tab w:val="left" w:pos="709"/>
              </w:tabs>
              <w:ind w:left="0" w:right="-23" w:hanging="128"/>
              <w:jc w:val="both"/>
              <w:rPr>
                <w:b w:val="0"/>
                <w:bCs w:val="0"/>
                <w:sz w:val="20"/>
                <w:szCs w:val="20"/>
              </w:rPr>
            </w:pPr>
          </w:p>
          <w:p w14:paraId="57695C9C" w14:textId="77777777" w:rsidR="00CC3612" w:rsidRDefault="00CC3612" w:rsidP="00F03915">
            <w:pPr>
              <w:pStyle w:val="Heading3NTBS"/>
              <w:tabs>
                <w:tab w:val="clear" w:pos="972"/>
                <w:tab w:val="left" w:pos="709"/>
              </w:tabs>
              <w:ind w:left="0" w:right="-23" w:hanging="128"/>
              <w:jc w:val="both"/>
              <w:rPr>
                <w:b w:val="0"/>
                <w:bCs w:val="0"/>
                <w:sz w:val="20"/>
                <w:szCs w:val="20"/>
              </w:rPr>
            </w:pPr>
            <w:bookmarkStart w:id="319" w:name="_Toc90304233"/>
            <w:r>
              <w:rPr>
                <w:b w:val="0"/>
                <w:bCs w:val="0"/>
                <w:noProof/>
                <w:sz w:val="20"/>
                <w:szCs w:val="20"/>
              </w:rPr>
              <mc:AlternateContent>
                <mc:Choice Requires="wps">
                  <w:drawing>
                    <wp:anchor distT="0" distB="0" distL="114300" distR="114300" simplePos="0" relativeHeight="251728896" behindDoc="0" locked="0" layoutInCell="1" allowOverlap="1" wp14:anchorId="4D6235CC" wp14:editId="4E169041">
                      <wp:simplePos x="0" y="0"/>
                      <wp:positionH relativeFrom="column">
                        <wp:posOffset>-3174</wp:posOffset>
                      </wp:positionH>
                      <wp:positionV relativeFrom="paragraph">
                        <wp:posOffset>74930</wp:posOffset>
                      </wp:positionV>
                      <wp:extent cx="1485900" cy="1295400"/>
                      <wp:effectExtent l="0" t="0" r="19050" b="19050"/>
                      <wp:wrapNone/>
                      <wp:docPr id="98" name="Rectangle: Rounded Corners 98"/>
                      <wp:cNvGraphicFramePr/>
                      <a:graphic xmlns:a="http://schemas.openxmlformats.org/drawingml/2006/main">
                        <a:graphicData uri="http://schemas.microsoft.com/office/word/2010/wordprocessingShape">
                          <wps:wsp>
                            <wps:cNvSpPr/>
                            <wps:spPr>
                              <a:xfrm>
                                <a:off x="0" y="0"/>
                                <a:ext cx="1485900" cy="1295400"/>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264146" w14:textId="77777777" w:rsidR="00CC3612" w:rsidRPr="006155C9" w:rsidRDefault="00CC3612" w:rsidP="00CC3612">
                                  <w:pPr>
                                    <w:jc w:val="center"/>
                                    <w:rPr>
                                      <w:sz w:val="18"/>
                                      <w:szCs w:val="18"/>
                                    </w:rPr>
                                  </w:pPr>
                                  <w:r w:rsidRPr="006155C9">
                                    <w:rPr>
                                      <w:sz w:val="18"/>
                                      <w:szCs w:val="18"/>
                                    </w:rPr>
                                    <w:t>Incorporate detailed commissioning programme in main construction</w:t>
                                  </w:r>
                                  <w:r w:rsidRPr="006155C9">
                                    <w:t xml:space="preserve"> </w:t>
                                  </w:r>
                                  <w:r w:rsidRPr="006155C9">
                                    <w:rPr>
                                      <w:sz w:val="18"/>
                                      <w:szCs w:val="18"/>
                                    </w:rPr>
                                    <w:t>programme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6235CC" id="Rectangle: Rounded Corners 98" o:spid="_x0000_s1046" style="position:absolute;left:0;text-align:left;margin-left:-.25pt;margin-top:5.9pt;width:117pt;height:10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" fillcolor="#d8d8d8 [2733]" strokecolor="black [3212]">
                      <v:stroke joinstyle="miter"/>
                      <v:textbox>
                        <w:txbxContent>
                          <w:p w14:paraId="2D264146" w14:textId="77777777" w:rsidR="00CC3612" w:rsidRPr="006155C9" w:rsidRDefault="00CC3612" w:rsidP="00CC3612">
                            <w:pPr>
                              <w:jc w:val="center"/>
                              <w:rPr>
                                <w:sz w:val="18"/>
                                <w:szCs w:val="18"/>
                              </w:rPr>
                            </w:pPr>
                            <w:r w:rsidRPr="006155C9">
                              <w:rPr>
                                <w:sz w:val="18"/>
                                <w:szCs w:val="18"/>
                              </w:rPr>
                              <w:t>Incorporate detailed commissioning programme in main construction</w:t>
                            </w:r>
                            <w:r w:rsidRPr="006155C9">
                              <w:t xml:space="preserve"> </w:t>
                            </w:r>
                            <w:r w:rsidRPr="006155C9">
                              <w:rPr>
                                <w:sz w:val="18"/>
                                <w:szCs w:val="18"/>
                              </w:rPr>
                              <w:t>programme</w:t>
                            </w:r>
                          </w:p>
                        </w:txbxContent>
                      </v:textbox>
                    </v:roundrect>
                  </w:pict>
                </mc:Fallback>
              </mc:AlternateContent>
            </w:r>
            <w:bookmarkEnd w:id="319"/>
          </w:p>
          <w:p w14:paraId="0012A3E5" w14:textId="77777777" w:rsidR="00CC3612" w:rsidRDefault="00CC3612" w:rsidP="00F03915">
            <w:pPr>
              <w:pStyle w:val="Heading3NTBS"/>
              <w:tabs>
                <w:tab w:val="clear" w:pos="972"/>
                <w:tab w:val="left" w:pos="709"/>
              </w:tabs>
              <w:ind w:left="0" w:right="-23" w:hanging="128"/>
              <w:jc w:val="both"/>
              <w:rPr>
                <w:b w:val="0"/>
                <w:bCs w:val="0"/>
                <w:sz w:val="20"/>
                <w:szCs w:val="20"/>
              </w:rPr>
            </w:pPr>
          </w:p>
          <w:p w14:paraId="662625C9" w14:textId="77777777" w:rsidR="00CC3612" w:rsidRDefault="00CC3612" w:rsidP="00F03915">
            <w:pPr>
              <w:pStyle w:val="Heading3NTBS"/>
              <w:tabs>
                <w:tab w:val="clear" w:pos="972"/>
                <w:tab w:val="left" w:pos="709"/>
              </w:tabs>
              <w:ind w:left="0" w:right="-23" w:hanging="128"/>
              <w:jc w:val="both"/>
              <w:rPr>
                <w:b w:val="0"/>
                <w:bCs w:val="0"/>
                <w:sz w:val="20"/>
                <w:szCs w:val="20"/>
              </w:rPr>
            </w:pPr>
          </w:p>
          <w:p w14:paraId="6084868E" w14:textId="77777777" w:rsidR="00CC3612" w:rsidRDefault="00CC3612" w:rsidP="00F03915">
            <w:pPr>
              <w:pStyle w:val="Heading3NTBS"/>
              <w:tabs>
                <w:tab w:val="clear" w:pos="972"/>
                <w:tab w:val="left" w:pos="709"/>
              </w:tabs>
              <w:ind w:left="0" w:right="-23" w:hanging="128"/>
              <w:jc w:val="both"/>
              <w:rPr>
                <w:b w:val="0"/>
                <w:bCs w:val="0"/>
                <w:sz w:val="20"/>
                <w:szCs w:val="20"/>
              </w:rPr>
            </w:pPr>
          </w:p>
          <w:p w14:paraId="572AEAB3" w14:textId="77777777" w:rsidR="00CC3612" w:rsidRDefault="00CC3612" w:rsidP="00F03915">
            <w:pPr>
              <w:pStyle w:val="Heading3NTBS"/>
              <w:tabs>
                <w:tab w:val="clear" w:pos="972"/>
                <w:tab w:val="left" w:pos="709"/>
              </w:tabs>
              <w:ind w:left="0" w:right="-23" w:hanging="128"/>
              <w:jc w:val="both"/>
              <w:rPr>
                <w:b w:val="0"/>
                <w:bCs w:val="0"/>
                <w:sz w:val="20"/>
                <w:szCs w:val="20"/>
              </w:rPr>
            </w:pPr>
          </w:p>
          <w:p w14:paraId="247AAB32" w14:textId="6A2D00F0" w:rsidR="00CC3612" w:rsidRDefault="00CC3612" w:rsidP="00F03915">
            <w:pPr>
              <w:pStyle w:val="Heading3NTBS"/>
              <w:tabs>
                <w:tab w:val="clear" w:pos="972"/>
                <w:tab w:val="left" w:pos="709"/>
              </w:tabs>
              <w:ind w:left="0" w:right="-23" w:hanging="128"/>
              <w:jc w:val="both"/>
              <w:rPr>
                <w:b w:val="0"/>
                <w:bCs w:val="0"/>
                <w:sz w:val="20"/>
                <w:szCs w:val="20"/>
              </w:rPr>
            </w:pPr>
          </w:p>
          <w:bookmarkStart w:id="320" w:name="_Toc90304234"/>
          <w:p w14:paraId="110672A9" w14:textId="0E12E8EC" w:rsidR="00CC3612" w:rsidRDefault="006155C9" w:rsidP="00F03915">
            <w:pPr>
              <w:pStyle w:val="Heading3NTBS"/>
              <w:tabs>
                <w:tab w:val="clear" w:pos="972"/>
                <w:tab w:val="left" w:pos="709"/>
              </w:tabs>
              <w:ind w:left="0" w:right="-23" w:hanging="128"/>
              <w:jc w:val="both"/>
              <w:rPr>
                <w:b w:val="0"/>
                <w:bCs w:val="0"/>
                <w:sz w:val="20"/>
                <w:szCs w:val="20"/>
              </w:rPr>
            </w:pPr>
            <w:r>
              <w:rPr>
                <w:b w:val="0"/>
                <w:bCs w:val="0"/>
                <w:noProof/>
                <w:sz w:val="20"/>
                <w:szCs w:val="20"/>
              </w:rPr>
              <mc:AlternateContent>
                <mc:Choice Requires="wps">
                  <w:drawing>
                    <wp:anchor distT="0" distB="0" distL="114300" distR="114300" simplePos="0" relativeHeight="251754496" behindDoc="0" locked="0" layoutInCell="1" allowOverlap="1" wp14:anchorId="3AA8515B" wp14:editId="23B06965">
                      <wp:simplePos x="0" y="0"/>
                      <wp:positionH relativeFrom="column">
                        <wp:posOffset>1400810</wp:posOffset>
                      </wp:positionH>
                      <wp:positionV relativeFrom="paragraph">
                        <wp:posOffset>116840</wp:posOffset>
                      </wp:positionV>
                      <wp:extent cx="723900" cy="790575"/>
                      <wp:effectExtent l="19050" t="0" r="19050" b="66675"/>
                      <wp:wrapNone/>
                      <wp:docPr id="105" name="Straight Arrow Connector 105"/>
                      <wp:cNvGraphicFramePr/>
                      <a:graphic xmlns:a="http://schemas.openxmlformats.org/drawingml/2006/main">
                        <a:graphicData uri="http://schemas.microsoft.com/office/word/2010/wordprocessingShape">
                          <wps:wsp>
                            <wps:cNvCnPr/>
                            <wps:spPr>
                              <a:xfrm flipH="1">
                                <a:off x="0" y="0"/>
                                <a:ext cx="723900" cy="790575"/>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027BEC" id="Straight Arrow Connector 105" o:spid="_x0000_s1026" type="#_x0000_t32" style="position:absolute;margin-left:110.3pt;margin-top:9.2pt;width:57pt;height:62.25pt;flip:x;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" strokecolor="black [3212]" strokeweight=".5pt">
                      <v:stroke endarrow="block" joinstyle="miter"/>
                    </v:shape>
                  </w:pict>
                </mc:Fallback>
              </mc:AlternateContent>
            </w:r>
            <w:bookmarkEnd w:id="320"/>
            <w:r>
              <w:rPr>
                <w:b w:val="0"/>
                <w:bCs w:val="0"/>
                <w:noProof/>
                <w:sz w:val="20"/>
                <w:szCs w:val="20"/>
              </w:rPr>
              <mc:AlternateContent>
                <mc:Choice Requires="wps">
                  <w:drawing>
                    <wp:anchor distT="0" distB="0" distL="114300" distR="114300" simplePos="0" relativeHeight="251753472" behindDoc="0" locked="0" layoutInCell="1" allowOverlap="1" wp14:anchorId="20596EB1" wp14:editId="40D3B26E">
                      <wp:simplePos x="0" y="0"/>
                      <wp:positionH relativeFrom="column">
                        <wp:posOffset>1254125</wp:posOffset>
                      </wp:positionH>
                      <wp:positionV relativeFrom="paragraph">
                        <wp:posOffset>116840</wp:posOffset>
                      </wp:positionV>
                      <wp:extent cx="695325" cy="676275"/>
                      <wp:effectExtent l="0" t="38100" r="85725" b="28575"/>
                      <wp:wrapNone/>
                      <wp:docPr id="104" name="Straight Arrow Connector 104"/>
                      <wp:cNvGraphicFramePr/>
                      <a:graphic xmlns:a="http://schemas.openxmlformats.org/drawingml/2006/main">
                        <a:graphicData uri="http://schemas.microsoft.com/office/word/2010/wordprocessingShape">
                          <wps:wsp>
                            <wps:cNvCnPr/>
                            <wps:spPr>
                              <a:xfrm flipV="1">
                                <a:off x="0" y="0"/>
                                <a:ext cx="695325" cy="676275"/>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4FCB8C" id="Straight Arrow Connector 104" o:spid="_x0000_s1026" type="#_x0000_t32" style="position:absolute;margin-left:98.75pt;margin-top:9.2pt;width:54.75pt;height:53.25pt;flip:y;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" strokecolor="black [3212]" strokeweight=".5pt">
                      <v:stroke endarrow="block" joinstyle="miter"/>
                    </v:shape>
                  </w:pict>
                </mc:Fallback>
              </mc:AlternateContent>
            </w:r>
          </w:p>
          <w:p w14:paraId="3F697A89" w14:textId="3D33FA37" w:rsidR="00CC3612" w:rsidRDefault="00CC3612" w:rsidP="00F03915">
            <w:pPr>
              <w:pStyle w:val="Heading3NTBS"/>
              <w:tabs>
                <w:tab w:val="clear" w:pos="972"/>
                <w:tab w:val="left" w:pos="709"/>
              </w:tabs>
              <w:ind w:left="0" w:right="-23" w:hanging="128"/>
              <w:jc w:val="both"/>
              <w:rPr>
                <w:b w:val="0"/>
                <w:bCs w:val="0"/>
                <w:sz w:val="20"/>
                <w:szCs w:val="20"/>
              </w:rPr>
            </w:pPr>
          </w:p>
          <w:p w14:paraId="4C8EBC00" w14:textId="77777777" w:rsidR="00CC3612" w:rsidRDefault="00CC3612" w:rsidP="00F03915">
            <w:pPr>
              <w:pStyle w:val="Heading3NTBS"/>
              <w:tabs>
                <w:tab w:val="clear" w:pos="972"/>
                <w:tab w:val="left" w:pos="709"/>
              </w:tabs>
              <w:ind w:left="0" w:right="-23" w:hanging="128"/>
              <w:jc w:val="both"/>
              <w:rPr>
                <w:b w:val="0"/>
                <w:bCs w:val="0"/>
                <w:sz w:val="20"/>
                <w:szCs w:val="20"/>
              </w:rPr>
            </w:pPr>
          </w:p>
          <w:p w14:paraId="1ACF2ADD" w14:textId="77777777" w:rsidR="00CC3612" w:rsidRDefault="00CC3612" w:rsidP="00F03915">
            <w:pPr>
              <w:pStyle w:val="Heading3NTBS"/>
              <w:tabs>
                <w:tab w:val="clear" w:pos="972"/>
                <w:tab w:val="left" w:pos="709"/>
              </w:tabs>
              <w:ind w:left="0" w:right="-23" w:hanging="128"/>
              <w:jc w:val="both"/>
              <w:rPr>
                <w:b w:val="0"/>
                <w:bCs w:val="0"/>
                <w:sz w:val="20"/>
                <w:szCs w:val="20"/>
              </w:rPr>
            </w:pPr>
          </w:p>
          <w:p w14:paraId="18AC121D" w14:textId="77777777" w:rsidR="00CC3612" w:rsidRDefault="00CC3612" w:rsidP="00F03915">
            <w:pPr>
              <w:pStyle w:val="Heading3NTBS"/>
              <w:tabs>
                <w:tab w:val="clear" w:pos="972"/>
                <w:tab w:val="left" w:pos="709"/>
              </w:tabs>
              <w:ind w:left="0" w:right="-23" w:hanging="128"/>
              <w:jc w:val="both"/>
              <w:rPr>
                <w:b w:val="0"/>
                <w:bCs w:val="0"/>
                <w:sz w:val="20"/>
                <w:szCs w:val="20"/>
              </w:rPr>
            </w:pPr>
          </w:p>
          <w:p w14:paraId="1C3FB45C" w14:textId="77777777" w:rsidR="00CC3612" w:rsidRDefault="00CC3612" w:rsidP="00F03915">
            <w:pPr>
              <w:pStyle w:val="Heading3NTBS"/>
              <w:tabs>
                <w:tab w:val="clear" w:pos="972"/>
                <w:tab w:val="left" w:pos="709"/>
              </w:tabs>
              <w:ind w:left="0" w:right="-23" w:hanging="128"/>
              <w:jc w:val="both"/>
              <w:rPr>
                <w:b w:val="0"/>
                <w:bCs w:val="0"/>
                <w:sz w:val="20"/>
                <w:szCs w:val="20"/>
              </w:rPr>
            </w:pPr>
            <w:bookmarkStart w:id="321" w:name="_Toc90304235"/>
            <w:r>
              <w:rPr>
                <w:b w:val="0"/>
                <w:bCs w:val="0"/>
                <w:noProof/>
                <w:sz w:val="20"/>
                <w:szCs w:val="20"/>
              </w:rPr>
              <mc:AlternateContent>
                <mc:Choice Requires="wps">
                  <w:drawing>
                    <wp:anchor distT="0" distB="0" distL="114300" distR="114300" simplePos="0" relativeHeight="251727872" behindDoc="0" locked="0" layoutInCell="1" allowOverlap="1" wp14:anchorId="4905DA33" wp14:editId="44F2419B">
                      <wp:simplePos x="0" y="0"/>
                      <wp:positionH relativeFrom="column">
                        <wp:posOffset>139700</wp:posOffset>
                      </wp:positionH>
                      <wp:positionV relativeFrom="paragraph">
                        <wp:posOffset>14605</wp:posOffset>
                      </wp:positionV>
                      <wp:extent cx="1247775" cy="657225"/>
                      <wp:effectExtent l="0" t="0" r="28575" b="28575"/>
                      <wp:wrapNone/>
                      <wp:docPr id="79" name="Rectangle: Rounded Corners 79"/>
                      <wp:cNvGraphicFramePr/>
                      <a:graphic xmlns:a="http://schemas.openxmlformats.org/drawingml/2006/main">
                        <a:graphicData uri="http://schemas.microsoft.com/office/word/2010/wordprocessingShape">
                          <wps:wsp>
                            <wps:cNvSpPr/>
                            <wps:spPr>
                              <a:xfrm>
                                <a:off x="0" y="0"/>
                                <a:ext cx="1247775" cy="657225"/>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7A06AE" w14:textId="77777777" w:rsidR="00CC3612" w:rsidRPr="006155C9" w:rsidRDefault="00CC3612" w:rsidP="00CC3612">
                                  <w:pPr>
                                    <w:jc w:val="center"/>
                                    <w:rPr>
                                      <w:sz w:val="18"/>
                                      <w:szCs w:val="18"/>
                                    </w:rPr>
                                  </w:pPr>
                                  <w:r w:rsidRPr="006155C9">
                                    <w:rPr>
                                      <w:sz w:val="18"/>
                                      <w:szCs w:val="18"/>
                                    </w:rPr>
                                    <w:t>Co-ordinate, supervise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05DA33" id="Rectangle: Rounded Corners 79" o:spid="_x0000_s1047" style="position:absolute;left:0;text-align:left;margin-left:11pt;margin-top:1.15pt;width:98.25pt;height:51.75pt;z-index:251727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" fillcolor="#d8d8d8 [2733]" strokecolor="black [3212]">
                      <v:stroke joinstyle="miter"/>
                      <v:textbox>
                        <w:txbxContent>
                          <w:p w14:paraId="147A06AE" w14:textId="77777777" w:rsidR="00CC3612" w:rsidRPr="006155C9" w:rsidRDefault="00CC3612" w:rsidP="00CC3612">
                            <w:pPr>
                              <w:jc w:val="center"/>
                              <w:rPr>
                                <w:sz w:val="18"/>
                                <w:szCs w:val="18"/>
                              </w:rPr>
                            </w:pPr>
                            <w:r w:rsidRPr="006155C9">
                              <w:rPr>
                                <w:sz w:val="18"/>
                                <w:szCs w:val="18"/>
                              </w:rPr>
                              <w:t>Co-ordinate, supervise</w:t>
                            </w:r>
                          </w:p>
                        </w:txbxContent>
                      </v:textbox>
                    </v:roundrect>
                  </w:pict>
                </mc:Fallback>
              </mc:AlternateContent>
            </w:r>
            <w:bookmarkEnd w:id="321"/>
          </w:p>
          <w:p w14:paraId="52F6EE62" w14:textId="77777777" w:rsidR="00CC3612" w:rsidRDefault="00CC3612" w:rsidP="00F03915">
            <w:pPr>
              <w:pStyle w:val="Heading3NTBS"/>
              <w:tabs>
                <w:tab w:val="clear" w:pos="972"/>
                <w:tab w:val="left" w:pos="709"/>
              </w:tabs>
              <w:ind w:left="0" w:right="-23" w:hanging="128"/>
              <w:jc w:val="both"/>
              <w:rPr>
                <w:b w:val="0"/>
                <w:bCs w:val="0"/>
                <w:sz w:val="20"/>
                <w:szCs w:val="20"/>
              </w:rPr>
            </w:pPr>
          </w:p>
          <w:p w14:paraId="662411F2" w14:textId="77777777" w:rsidR="00CC3612" w:rsidRDefault="00CC3612" w:rsidP="00F03915">
            <w:pPr>
              <w:pStyle w:val="Heading3NTBS"/>
              <w:tabs>
                <w:tab w:val="clear" w:pos="972"/>
                <w:tab w:val="left" w:pos="709"/>
              </w:tabs>
              <w:ind w:left="0" w:right="-23" w:hanging="128"/>
              <w:jc w:val="both"/>
              <w:rPr>
                <w:b w:val="0"/>
                <w:bCs w:val="0"/>
                <w:sz w:val="20"/>
                <w:szCs w:val="20"/>
              </w:rPr>
            </w:pPr>
          </w:p>
          <w:p w14:paraId="10D163C8" w14:textId="77777777" w:rsidR="00CC3612" w:rsidRDefault="00CC3612" w:rsidP="00F03915">
            <w:pPr>
              <w:pStyle w:val="Heading3NTBS"/>
              <w:tabs>
                <w:tab w:val="clear" w:pos="972"/>
                <w:tab w:val="left" w:pos="709"/>
              </w:tabs>
              <w:ind w:left="0" w:right="-23" w:hanging="128"/>
              <w:jc w:val="both"/>
              <w:rPr>
                <w:b w:val="0"/>
                <w:bCs w:val="0"/>
                <w:sz w:val="20"/>
                <w:szCs w:val="20"/>
              </w:rPr>
            </w:pPr>
          </w:p>
          <w:p w14:paraId="4BEDB497" w14:textId="77777777" w:rsidR="00CC3612" w:rsidRDefault="00CC3612" w:rsidP="00F03915">
            <w:pPr>
              <w:pStyle w:val="Heading3NTBS"/>
              <w:tabs>
                <w:tab w:val="clear" w:pos="972"/>
                <w:tab w:val="left" w:pos="709"/>
              </w:tabs>
              <w:ind w:left="0" w:right="-23" w:firstLine="0"/>
              <w:jc w:val="both"/>
              <w:rPr>
                <w:b w:val="0"/>
                <w:bCs w:val="0"/>
                <w:sz w:val="20"/>
                <w:szCs w:val="20"/>
              </w:rPr>
            </w:pPr>
          </w:p>
          <w:p w14:paraId="7935E2E3" w14:textId="77777777" w:rsidR="00CC3612" w:rsidRDefault="00CC3612" w:rsidP="00F03915">
            <w:pPr>
              <w:pStyle w:val="Heading3NTBS"/>
              <w:tabs>
                <w:tab w:val="clear" w:pos="972"/>
                <w:tab w:val="left" w:pos="709"/>
              </w:tabs>
              <w:ind w:left="0" w:right="-23" w:firstLine="0"/>
              <w:jc w:val="both"/>
              <w:rPr>
                <w:b w:val="0"/>
                <w:bCs w:val="0"/>
                <w:sz w:val="20"/>
                <w:szCs w:val="20"/>
              </w:rPr>
            </w:pPr>
          </w:p>
          <w:p w14:paraId="234E1D19" w14:textId="77777777" w:rsidR="00CC3612" w:rsidRDefault="00CC3612" w:rsidP="00F03915">
            <w:pPr>
              <w:pStyle w:val="Heading3NTBS"/>
              <w:tabs>
                <w:tab w:val="clear" w:pos="972"/>
                <w:tab w:val="left" w:pos="709"/>
              </w:tabs>
              <w:ind w:left="0" w:right="-23" w:firstLine="0"/>
              <w:jc w:val="both"/>
              <w:rPr>
                <w:b w:val="0"/>
                <w:bCs w:val="0"/>
                <w:sz w:val="20"/>
                <w:szCs w:val="20"/>
              </w:rPr>
            </w:pPr>
            <w:bookmarkStart w:id="322" w:name="_Toc90304236"/>
            <w:r>
              <w:rPr>
                <w:b w:val="0"/>
                <w:bCs w:val="0"/>
                <w:noProof/>
                <w:sz w:val="20"/>
                <w:szCs w:val="20"/>
              </w:rPr>
              <mc:AlternateContent>
                <mc:Choice Requires="wps">
                  <w:drawing>
                    <wp:anchor distT="0" distB="0" distL="114300" distR="114300" simplePos="0" relativeHeight="251726848" behindDoc="0" locked="0" layoutInCell="1" allowOverlap="1" wp14:anchorId="47EACD6B" wp14:editId="693CE0AD">
                      <wp:simplePos x="0" y="0"/>
                      <wp:positionH relativeFrom="column">
                        <wp:posOffset>158750</wp:posOffset>
                      </wp:positionH>
                      <wp:positionV relativeFrom="paragraph">
                        <wp:posOffset>13970</wp:posOffset>
                      </wp:positionV>
                      <wp:extent cx="1323975" cy="895350"/>
                      <wp:effectExtent l="0" t="0" r="28575" b="19050"/>
                      <wp:wrapNone/>
                      <wp:docPr id="100" name="Rectangle: Rounded Corners 100"/>
                      <wp:cNvGraphicFramePr/>
                      <a:graphic xmlns:a="http://schemas.openxmlformats.org/drawingml/2006/main">
                        <a:graphicData uri="http://schemas.microsoft.com/office/word/2010/wordprocessingShape">
                          <wps:wsp>
                            <wps:cNvSpPr/>
                            <wps:spPr>
                              <a:xfrm>
                                <a:off x="0" y="0"/>
                                <a:ext cx="1323975" cy="895350"/>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848E1B" w14:textId="77777777" w:rsidR="00CC3612" w:rsidRPr="006155C9" w:rsidRDefault="00CC3612" w:rsidP="00CC3612">
                                  <w:pPr>
                                    <w:jc w:val="center"/>
                                    <w:rPr>
                                      <w:sz w:val="18"/>
                                      <w:szCs w:val="18"/>
                                    </w:rPr>
                                  </w:pPr>
                                  <w:r w:rsidRPr="006155C9">
                                    <w:rPr>
                                      <w:sz w:val="18"/>
                                      <w:szCs w:val="18"/>
                                    </w:rPr>
                                    <w:t>Co-ordinate, supervise, approve and carry out spot</w:t>
                                  </w:r>
                                  <w:r w:rsidRPr="006155C9">
                                    <w:t xml:space="preserve"> </w:t>
                                  </w:r>
                                  <w:r w:rsidRPr="006155C9">
                                    <w:rPr>
                                      <w:sz w:val="18"/>
                                      <w:szCs w:val="18"/>
                                    </w:rPr>
                                    <w:t>checks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EACD6B" id="Rectangle: Rounded Corners 100" o:spid="_x0000_s1048" style="position:absolute;left:0;text-align:left;margin-left:12.5pt;margin-top:1.1pt;width:104.25pt;height:70.5pt;z-index:251726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" fillcolor="#d8d8d8 [2733]" strokecolor="black [3212]">
                      <v:stroke joinstyle="miter"/>
                      <v:textbox>
                        <w:txbxContent>
                          <w:p w14:paraId="5E848E1B" w14:textId="77777777" w:rsidR="00CC3612" w:rsidRPr="006155C9" w:rsidRDefault="00CC3612" w:rsidP="00CC3612">
                            <w:pPr>
                              <w:jc w:val="center"/>
                              <w:rPr>
                                <w:sz w:val="18"/>
                                <w:szCs w:val="18"/>
                              </w:rPr>
                            </w:pPr>
                            <w:r w:rsidRPr="006155C9">
                              <w:rPr>
                                <w:sz w:val="18"/>
                                <w:szCs w:val="18"/>
                              </w:rPr>
                              <w:t>Co-ordinate, supervise, approve and carry out spot</w:t>
                            </w:r>
                            <w:r w:rsidRPr="006155C9">
                              <w:t xml:space="preserve"> </w:t>
                            </w:r>
                            <w:r w:rsidRPr="006155C9">
                              <w:rPr>
                                <w:sz w:val="18"/>
                                <w:szCs w:val="18"/>
                              </w:rPr>
                              <w:t>checks</w:t>
                            </w:r>
                          </w:p>
                        </w:txbxContent>
                      </v:textbox>
                    </v:roundrect>
                  </w:pict>
                </mc:Fallback>
              </mc:AlternateContent>
            </w:r>
            <w:bookmarkEnd w:id="322"/>
          </w:p>
          <w:p w14:paraId="06BEFAAA" w14:textId="77777777" w:rsidR="00CC3612" w:rsidRDefault="00CC3612" w:rsidP="00F03915">
            <w:pPr>
              <w:pStyle w:val="Heading3NTBS"/>
              <w:tabs>
                <w:tab w:val="clear" w:pos="972"/>
                <w:tab w:val="left" w:pos="709"/>
              </w:tabs>
              <w:ind w:left="0" w:right="-23" w:firstLine="0"/>
              <w:jc w:val="both"/>
              <w:rPr>
                <w:b w:val="0"/>
                <w:bCs w:val="0"/>
                <w:sz w:val="20"/>
                <w:szCs w:val="20"/>
              </w:rPr>
            </w:pPr>
          </w:p>
          <w:bookmarkStart w:id="323" w:name="_Toc90304237"/>
          <w:p w14:paraId="67A2F02C" w14:textId="77777777" w:rsidR="00CC3612" w:rsidRDefault="00CC3612" w:rsidP="00F03915">
            <w:pPr>
              <w:pStyle w:val="Heading3NTBS"/>
              <w:tabs>
                <w:tab w:val="clear" w:pos="972"/>
                <w:tab w:val="left" w:pos="709"/>
              </w:tabs>
              <w:ind w:left="0" w:right="-23" w:firstLine="0"/>
              <w:jc w:val="both"/>
              <w:rPr>
                <w:b w:val="0"/>
                <w:bCs w:val="0"/>
                <w:sz w:val="20"/>
                <w:szCs w:val="20"/>
              </w:rPr>
            </w:pPr>
            <w:r>
              <w:rPr>
                <w:b w:val="0"/>
                <w:bCs w:val="0"/>
                <w:noProof/>
                <w:sz w:val="20"/>
                <w:szCs w:val="20"/>
              </w:rPr>
              <mc:AlternateContent>
                <mc:Choice Requires="wps">
                  <w:drawing>
                    <wp:anchor distT="0" distB="0" distL="114300" distR="114300" simplePos="0" relativeHeight="251762688" behindDoc="0" locked="0" layoutInCell="1" allowOverlap="1" wp14:anchorId="017BD70B" wp14:editId="0B33CA26">
                      <wp:simplePos x="0" y="0"/>
                      <wp:positionH relativeFrom="column">
                        <wp:posOffset>1482725</wp:posOffset>
                      </wp:positionH>
                      <wp:positionV relativeFrom="paragraph">
                        <wp:posOffset>25400</wp:posOffset>
                      </wp:positionV>
                      <wp:extent cx="466725" cy="533400"/>
                      <wp:effectExtent l="0" t="0" r="104775" b="57150"/>
                      <wp:wrapNone/>
                      <wp:docPr id="117" name="Straight Arrow Connector 117"/>
                      <wp:cNvGraphicFramePr/>
                      <a:graphic xmlns:a="http://schemas.openxmlformats.org/drawingml/2006/main">
                        <a:graphicData uri="http://schemas.microsoft.com/office/word/2010/wordprocessingShape">
                          <wps:wsp>
                            <wps:cNvCnPr/>
                            <wps:spPr>
                              <a:xfrm>
                                <a:off x="0" y="0"/>
                                <a:ext cx="466725" cy="53340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8FD402" id="Straight Arrow Connector 117" o:spid="_x0000_s1026" type="#_x0000_t32" style="position:absolute;margin-left:116.75pt;margin-top:2pt;width:36.75pt;height:42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" strokecolor="black [3212]" strokeweight=".5pt">
                      <v:stroke endarrow="block" joinstyle="miter"/>
                    </v:shape>
                  </w:pict>
                </mc:Fallback>
              </mc:AlternateContent>
            </w:r>
            <w:bookmarkEnd w:id="323"/>
          </w:p>
          <w:p w14:paraId="70E4AC76" w14:textId="77777777" w:rsidR="00CC3612" w:rsidRDefault="00CC3612" w:rsidP="00F03915">
            <w:pPr>
              <w:pStyle w:val="Heading3NTBS"/>
              <w:tabs>
                <w:tab w:val="clear" w:pos="972"/>
                <w:tab w:val="left" w:pos="709"/>
              </w:tabs>
              <w:ind w:left="0" w:right="-23" w:firstLine="0"/>
              <w:jc w:val="both"/>
              <w:rPr>
                <w:b w:val="0"/>
                <w:bCs w:val="0"/>
                <w:sz w:val="20"/>
                <w:szCs w:val="20"/>
              </w:rPr>
            </w:pPr>
          </w:p>
          <w:bookmarkStart w:id="324" w:name="_Toc90304238"/>
          <w:p w14:paraId="0FB91AF7" w14:textId="77777777" w:rsidR="00CC3612" w:rsidRDefault="00CC3612" w:rsidP="00F03915">
            <w:pPr>
              <w:pStyle w:val="Heading3NTBS"/>
              <w:tabs>
                <w:tab w:val="clear" w:pos="972"/>
                <w:tab w:val="left" w:pos="709"/>
              </w:tabs>
              <w:ind w:left="0" w:right="-23" w:firstLine="0"/>
              <w:jc w:val="both"/>
              <w:rPr>
                <w:b w:val="0"/>
                <w:bCs w:val="0"/>
                <w:sz w:val="20"/>
                <w:szCs w:val="20"/>
              </w:rPr>
            </w:pPr>
            <w:r>
              <w:rPr>
                <w:b w:val="0"/>
                <w:bCs w:val="0"/>
                <w:noProof/>
                <w:sz w:val="20"/>
                <w:szCs w:val="20"/>
              </w:rPr>
              <mc:AlternateContent>
                <mc:Choice Requires="wps">
                  <w:drawing>
                    <wp:anchor distT="0" distB="0" distL="114300" distR="114300" simplePos="0" relativeHeight="251763712" behindDoc="0" locked="0" layoutInCell="1" allowOverlap="1" wp14:anchorId="1017E7EE" wp14:editId="6C6FC5B8">
                      <wp:simplePos x="0" y="0"/>
                      <wp:positionH relativeFrom="column">
                        <wp:posOffset>1482725</wp:posOffset>
                      </wp:positionH>
                      <wp:positionV relativeFrom="paragraph">
                        <wp:posOffset>137160</wp:posOffset>
                      </wp:positionV>
                      <wp:extent cx="333375" cy="360045"/>
                      <wp:effectExtent l="19050" t="38100" r="28575" b="20955"/>
                      <wp:wrapNone/>
                      <wp:docPr id="118" name="Straight Arrow Connector 118"/>
                      <wp:cNvGraphicFramePr/>
                      <a:graphic xmlns:a="http://schemas.openxmlformats.org/drawingml/2006/main">
                        <a:graphicData uri="http://schemas.microsoft.com/office/word/2010/wordprocessingShape">
                          <wps:wsp>
                            <wps:cNvCnPr/>
                            <wps:spPr>
                              <a:xfrm flipH="1" flipV="1">
                                <a:off x="0" y="0"/>
                                <a:ext cx="333375" cy="360045"/>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199C7D" id="Straight Arrow Connector 118" o:spid="_x0000_s1026" type="#_x0000_t32" style="position:absolute;margin-left:116.75pt;margin-top:10.8pt;width:26.25pt;height:28.35pt;flip:x y;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" strokecolor="black [3212]" strokeweight=".5pt">
                      <v:stroke endarrow="block" joinstyle="miter"/>
                    </v:shape>
                  </w:pict>
                </mc:Fallback>
              </mc:AlternateContent>
            </w:r>
            <w:bookmarkEnd w:id="324"/>
          </w:p>
          <w:p w14:paraId="4B4C1F04" w14:textId="77777777" w:rsidR="00CC3612" w:rsidRDefault="00CC3612" w:rsidP="00F03915">
            <w:pPr>
              <w:pStyle w:val="Heading3NTBS"/>
              <w:tabs>
                <w:tab w:val="clear" w:pos="972"/>
                <w:tab w:val="left" w:pos="709"/>
              </w:tabs>
              <w:ind w:left="0" w:right="-23" w:firstLine="0"/>
              <w:jc w:val="both"/>
              <w:rPr>
                <w:b w:val="0"/>
                <w:bCs w:val="0"/>
                <w:sz w:val="20"/>
                <w:szCs w:val="20"/>
              </w:rPr>
            </w:pPr>
          </w:p>
          <w:p w14:paraId="424EB984" w14:textId="77777777" w:rsidR="00CC3612" w:rsidRDefault="00CC3612" w:rsidP="00F03915">
            <w:pPr>
              <w:pStyle w:val="Heading3NTBS"/>
              <w:tabs>
                <w:tab w:val="clear" w:pos="972"/>
                <w:tab w:val="left" w:pos="709"/>
              </w:tabs>
              <w:ind w:left="0" w:right="-23" w:firstLine="0"/>
              <w:jc w:val="both"/>
              <w:rPr>
                <w:b w:val="0"/>
                <w:bCs w:val="0"/>
                <w:sz w:val="20"/>
                <w:szCs w:val="20"/>
              </w:rPr>
            </w:pPr>
          </w:p>
          <w:p w14:paraId="612FC75B" w14:textId="77777777" w:rsidR="00CC3612" w:rsidRDefault="00CC3612" w:rsidP="00F03915">
            <w:pPr>
              <w:pStyle w:val="Heading3NTBS"/>
              <w:tabs>
                <w:tab w:val="clear" w:pos="972"/>
                <w:tab w:val="left" w:pos="709"/>
              </w:tabs>
              <w:ind w:left="0" w:right="-23" w:firstLine="0"/>
              <w:jc w:val="both"/>
              <w:rPr>
                <w:b w:val="0"/>
                <w:bCs w:val="0"/>
                <w:sz w:val="20"/>
                <w:szCs w:val="20"/>
              </w:rPr>
            </w:pPr>
          </w:p>
          <w:p w14:paraId="00FFD610" w14:textId="77777777" w:rsidR="00CC3612" w:rsidRDefault="00CC3612" w:rsidP="00F03915">
            <w:pPr>
              <w:pStyle w:val="Heading3NTBS"/>
              <w:tabs>
                <w:tab w:val="clear" w:pos="972"/>
                <w:tab w:val="left" w:pos="709"/>
              </w:tabs>
              <w:ind w:left="0" w:right="-23" w:firstLine="0"/>
              <w:jc w:val="both"/>
              <w:rPr>
                <w:b w:val="0"/>
                <w:bCs w:val="0"/>
                <w:sz w:val="20"/>
                <w:szCs w:val="20"/>
              </w:rPr>
            </w:pPr>
          </w:p>
          <w:p w14:paraId="71C3DBC8" w14:textId="77777777" w:rsidR="00CC3612" w:rsidRDefault="00CC3612" w:rsidP="00F03915">
            <w:pPr>
              <w:pStyle w:val="Heading3NTBS"/>
              <w:tabs>
                <w:tab w:val="clear" w:pos="972"/>
                <w:tab w:val="left" w:pos="709"/>
              </w:tabs>
              <w:ind w:left="0" w:right="-23" w:firstLine="0"/>
              <w:jc w:val="both"/>
              <w:rPr>
                <w:b w:val="0"/>
                <w:bCs w:val="0"/>
                <w:sz w:val="20"/>
                <w:szCs w:val="20"/>
              </w:rPr>
            </w:pPr>
          </w:p>
          <w:p w14:paraId="01D37BCD" w14:textId="77777777" w:rsidR="00CC3612" w:rsidRDefault="00CC3612" w:rsidP="00F03915">
            <w:pPr>
              <w:pStyle w:val="Heading3NTBS"/>
              <w:tabs>
                <w:tab w:val="clear" w:pos="972"/>
                <w:tab w:val="left" w:pos="709"/>
              </w:tabs>
              <w:ind w:left="0" w:right="-23" w:firstLine="0"/>
              <w:jc w:val="both"/>
              <w:rPr>
                <w:b w:val="0"/>
                <w:bCs w:val="0"/>
                <w:sz w:val="20"/>
                <w:szCs w:val="20"/>
              </w:rPr>
            </w:pPr>
          </w:p>
          <w:p w14:paraId="294114F5" w14:textId="77777777" w:rsidR="00CC3612" w:rsidRDefault="00CC3612" w:rsidP="00F03915">
            <w:pPr>
              <w:pStyle w:val="Heading3NTBS"/>
              <w:tabs>
                <w:tab w:val="clear" w:pos="972"/>
                <w:tab w:val="left" w:pos="709"/>
              </w:tabs>
              <w:ind w:left="0" w:right="-23" w:firstLine="0"/>
              <w:jc w:val="both"/>
              <w:rPr>
                <w:b w:val="0"/>
                <w:bCs w:val="0"/>
                <w:sz w:val="20"/>
                <w:szCs w:val="20"/>
              </w:rPr>
            </w:pPr>
            <w:bookmarkStart w:id="325" w:name="_Toc90304239"/>
            <w:r>
              <w:rPr>
                <w:b w:val="0"/>
                <w:bCs w:val="0"/>
                <w:noProof/>
                <w:sz w:val="20"/>
                <w:szCs w:val="20"/>
              </w:rPr>
              <mc:AlternateContent>
                <mc:Choice Requires="wps">
                  <w:drawing>
                    <wp:anchor distT="0" distB="0" distL="114300" distR="114300" simplePos="0" relativeHeight="251731968" behindDoc="0" locked="0" layoutInCell="1" allowOverlap="1" wp14:anchorId="49DBCC90" wp14:editId="3FF3464F">
                      <wp:simplePos x="0" y="0"/>
                      <wp:positionH relativeFrom="column">
                        <wp:posOffset>34925</wp:posOffset>
                      </wp:positionH>
                      <wp:positionV relativeFrom="paragraph">
                        <wp:posOffset>983615</wp:posOffset>
                      </wp:positionV>
                      <wp:extent cx="1533525" cy="1047750"/>
                      <wp:effectExtent l="0" t="0" r="28575" b="19050"/>
                      <wp:wrapNone/>
                      <wp:docPr id="101" name="Rectangle: Rounded Corners 101"/>
                      <wp:cNvGraphicFramePr/>
                      <a:graphic xmlns:a="http://schemas.openxmlformats.org/drawingml/2006/main">
                        <a:graphicData uri="http://schemas.microsoft.com/office/word/2010/wordprocessingShape">
                          <wps:wsp>
                            <wps:cNvSpPr/>
                            <wps:spPr>
                              <a:xfrm>
                                <a:off x="0" y="0"/>
                                <a:ext cx="1533525" cy="1047750"/>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8BAECB" w14:textId="77777777" w:rsidR="00CC3612" w:rsidRPr="006155C9" w:rsidRDefault="00CC3612" w:rsidP="00CC3612">
                                  <w:pPr>
                                    <w:jc w:val="center"/>
                                    <w:rPr>
                                      <w:sz w:val="18"/>
                                      <w:szCs w:val="18"/>
                                    </w:rPr>
                                  </w:pPr>
                                  <w:r w:rsidRPr="006155C9">
                                    <w:rPr>
                                      <w:sz w:val="18"/>
                                      <w:szCs w:val="18"/>
                                    </w:rPr>
                                    <w:t xml:space="preserve">Co-ordinate, supervise and distribute report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DBCC90" id="Rectangle: Rounded Corners 101" o:spid="_x0000_s1049" style="position:absolute;left:0;text-align:left;margin-left:2.75pt;margin-top:77.45pt;width:120.75pt;height:82.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" fillcolor="#d8d8d8 [2733]" strokecolor="black [3212]">
                      <v:stroke joinstyle="miter"/>
                      <v:textbox>
                        <w:txbxContent>
                          <w:p w14:paraId="7B8BAECB" w14:textId="77777777" w:rsidR="00CC3612" w:rsidRPr="006155C9" w:rsidRDefault="00CC3612" w:rsidP="00CC3612">
                            <w:pPr>
                              <w:jc w:val="center"/>
                              <w:rPr>
                                <w:sz w:val="18"/>
                                <w:szCs w:val="18"/>
                              </w:rPr>
                            </w:pPr>
                            <w:r w:rsidRPr="006155C9">
                              <w:rPr>
                                <w:sz w:val="18"/>
                                <w:szCs w:val="18"/>
                              </w:rPr>
                              <w:t xml:space="preserve">Co-ordinate, supervise and distribute report </w:t>
                            </w:r>
                          </w:p>
                        </w:txbxContent>
                      </v:textbox>
                    </v:roundrect>
                  </w:pict>
                </mc:Fallback>
              </mc:AlternateContent>
            </w:r>
            <w:bookmarkEnd w:id="325"/>
          </w:p>
        </w:tc>
        <w:tc>
          <w:tcPr>
            <w:tcW w:w="2551" w:type="dxa"/>
          </w:tcPr>
          <w:p w14:paraId="40CDB84C" w14:textId="77777777" w:rsidR="00CC3612" w:rsidRDefault="00CC3612" w:rsidP="00F03915">
            <w:pPr>
              <w:pStyle w:val="Heading3NTBS"/>
              <w:tabs>
                <w:tab w:val="clear" w:pos="972"/>
                <w:tab w:val="left" w:pos="709"/>
              </w:tabs>
              <w:ind w:left="0" w:right="-23" w:firstLine="0"/>
              <w:jc w:val="both"/>
              <w:rPr>
                <w:b w:val="0"/>
                <w:bCs w:val="0"/>
                <w:sz w:val="20"/>
                <w:szCs w:val="20"/>
              </w:rPr>
            </w:pPr>
            <w:bookmarkStart w:id="326" w:name="_Toc90304240"/>
            <w:r>
              <w:rPr>
                <w:b w:val="0"/>
                <w:bCs w:val="0"/>
                <w:noProof/>
                <w:sz w:val="20"/>
                <w:szCs w:val="20"/>
              </w:rPr>
              <mc:AlternateContent>
                <mc:Choice Requires="wps">
                  <w:drawing>
                    <wp:anchor distT="0" distB="0" distL="114300" distR="114300" simplePos="0" relativeHeight="251730944" behindDoc="0" locked="0" layoutInCell="1" allowOverlap="1" wp14:anchorId="0B4CDC4A" wp14:editId="774EC73D">
                      <wp:simplePos x="0" y="0"/>
                      <wp:positionH relativeFrom="column">
                        <wp:posOffset>-27940</wp:posOffset>
                      </wp:positionH>
                      <wp:positionV relativeFrom="paragraph">
                        <wp:posOffset>86995</wp:posOffset>
                      </wp:positionV>
                      <wp:extent cx="1400175" cy="847725"/>
                      <wp:effectExtent l="0" t="0" r="28575" b="28575"/>
                      <wp:wrapNone/>
                      <wp:docPr id="106" name="Rectangle: Rounded Corners 106"/>
                      <wp:cNvGraphicFramePr/>
                      <a:graphic xmlns:a="http://schemas.openxmlformats.org/drawingml/2006/main">
                        <a:graphicData uri="http://schemas.microsoft.com/office/word/2010/wordprocessingShape">
                          <wps:wsp>
                            <wps:cNvSpPr/>
                            <wps:spPr>
                              <a:xfrm>
                                <a:off x="0" y="0"/>
                                <a:ext cx="1400175" cy="847725"/>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C0E497" w14:textId="77777777" w:rsidR="00CC3612" w:rsidRPr="006155C9" w:rsidRDefault="00CC3612" w:rsidP="00CC3612">
                                  <w:pPr>
                                    <w:jc w:val="center"/>
                                    <w:rPr>
                                      <w:sz w:val="16"/>
                                      <w:szCs w:val="16"/>
                                    </w:rPr>
                                  </w:pPr>
                                  <w:r w:rsidRPr="006155C9">
                                    <w:rPr>
                                      <w:sz w:val="16"/>
                                      <w:szCs w:val="16"/>
                                    </w:rPr>
                                    <w:t>Production of detailed commissioning programme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4CDC4A" id="Rectangle: Rounded Corners 106" o:spid="_x0000_s1050" style="position:absolute;left:0;text-align:left;margin-left:-2.2pt;margin-top:6.85pt;width:110.25pt;height:66.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" fillcolor="#d8d8d8 [2733]" strokecolor="black [3212]">
                      <v:stroke joinstyle="miter"/>
                      <v:textbox>
                        <w:txbxContent>
                          <w:p w14:paraId="5FC0E497" w14:textId="77777777" w:rsidR="00CC3612" w:rsidRPr="006155C9" w:rsidRDefault="00CC3612" w:rsidP="00CC3612">
                            <w:pPr>
                              <w:jc w:val="center"/>
                              <w:rPr>
                                <w:sz w:val="16"/>
                                <w:szCs w:val="16"/>
                              </w:rPr>
                            </w:pPr>
                            <w:r w:rsidRPr="006155C9">
                              <w:rPr>
                                <w:sz w:val="16"/>
                                <w:szCs w:val="16"/>
                              </w:rPr>
                              <w:t>Production of detailed commissioning programme</w:t>
                            </w:r>
                          </w:p>
                        </w:txbxContent>
                      </v:textbox>
                    </v:roundrect>
                  </w:pict>
                </mc:Fallback>
              </mc:AlternateContent>
            </w:r>
            <w:bookmarkEnd w:id="326"/>
          </w:p>
          <w:p w14:paraId="2F241C6B" w14:textId="77777777" w:rsidR="00CC3612" w:rsidRDefault="00CC3612" w:rsidP="00F03915">
            <w:pPr>
              <w:pStyle w:val="Heading3NTBS"/>
              <w:tabs>
                <w:tab w:val="clear" w:pos="972"/>
                <w:tab w:val="left" w:pos="709"/>
              </w:tabs>
              <w:ind w:left="0" w:right="-23" w:firstLine="0"/>
              <w:jc w:val="both"/>
              <w:rPr>
                <w:b w:val="0"/>
                <w:bCs w:val="0"/>
                <w:sz w:val="20"/>
                <w:szCs w:val="20"/>
              </w:rPr>
            </w:pPr>
          </w:p>
          <w:bookmarkStart w:id="327" w:name="_Toc90304241"/>
          <w:p w14:paraId="1763026D" w14:textId="77777777" w:rsidR="00CC3612" w:rsidRDefault="00CC3612" w:rsidP="00F03915">
            <w:pPr>
              <w:pStyle w:val="Heading3NTBS"/>
              <w:tabs>
                <w:tab w:val="clear" w:pos="972"/>
                <w:tab w:val="left" w:pos="709"/>
              </w:tabs>
              <w:ind w:left="0" w:right="-23" w:firstLine="0"/>
              <w:jc w:val="both"/>
              <w:rPr>
                <w:b w:val="0"/>
                <w:bCs w:val="0"/>
                <w:sz w:val="20"/>
                <w:szCs w:val="20"/>
              </w:rPr>
            </w:pPr>
            <w:r>
              <w:rPr>
                <w:b w:val="0"/>
                <w:bCs w:val="0"/>
                <w:noProof/>
                <w:sz w:val="20"/>
                <w:szCs w:val="20"/>
              </w:rPr>
              <mc:AlternateContent>
                <mc:Choice Requires="wps">
                  <w:drawing>
                    <wp:anchor distT="0" distB="0" distL="114300" distR="114300" simplePos="0" relativeHeight="251746304" behindDoc="0" locked="0" layoutInCell="1" allowOverlap="1" wp14:anchorId="3DCA4A39" wp14:editId="1E093635">
                      <wp:simplePos x="0" y="0"/>
                      <wp:positionH relativeFrom="column">
                        <wp:posOffset>1372235</wp:posOffset>
                      </wp:positionH>
                      <wp:positionV relativeFrom="paragraph">
                        <wp:posOffset>36830</wp:posOffset>
                      </wp:positionV>
                      <wp:extent cx="295275" cy="0"/>
                      <wp:effectExtent l="19050" t="76200" r="0" b="95250"/>
                      <wp:wrapNone/>
                      <wp:docPr id="107" name="Straight Arrow Connector 107"/>
                      <wp:cNvGraphicFramePr/>
                      <a:graphic xmlns:a="http://schemas.openxmlformats.org/drawingml/2006/main">
                        <a:graphicData uri="http://schemas.microsoft.com/office/word/2010/wordprocessingShape">
                          <wps:wsp>
                            <wps:cNvCnPr/>
                            <wps:spPr>
                              <a:xfrm flipH="1">
                                <a:off x="0" y="0"/>
                                <a:ext cx="295275"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C0271A" id="Straight Arrow Connector 107" o:spid="_x0000_s1026" type="#_x0000_t32" style="position:absolute;margin-left:108.05pt;margin-top:2.9pt;width:23.25pt;height:0;flip:x;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" strokecolor="black [3212]" strokeweight=".5pt">
                      <v:stroke endarrow="block" joinstyle="miter"/>
                    </v:shape>
                  </w:pict>
                </mc:Fallback>
              </mc:AlternateContent>
            </w:r>
            <w:bookmarkEnd w:id="327"/>
          </w:p>
          <w:bookmarkStart w:id="328" w:name="_Toc90304242"/>
          <w:p w14:paraId="4C60C2FF" w14:textId="77777777" w:rsidR="00CC3612" w:rsidRDefault="00CC3612" w:rsidP="00F03915">
            <w:pPr>
              <w:pStyle w:val="Heading3NTBS"/>
              <w:tabs>
                <w:tab w:val="clear" w:pos="972"/>
                <w:tab w:val="left" w:pos="709"/>
              </w:tabs>
              <w:ind w:left="0" w:right="-23" w:firstLine="0"/>
              <w:jc w:val="both"/>
              <w:rPr>
                <w:b w:val="0"/>
                <w:bCs w:val="0"/>
                <w:sz w:val="20"/>
                <w:szCs w:val="20"/>
              </w:rPr>
            </w:pPr>
            <w:r>
              <w:rPr>
                <w:b w:val="0"/>
                <w:bCs w:val="0"/>
                <w:noProof/>
                <w:sz w:val="20"/>
                <w:szCs w:val="20"/>
              </w:rPr>
              <mc:AlternateContent>
                <mc:Choice Requires="wps">
                  <w:drawing>
                    <wp:anchor distT="0" distB="0" distL="114300" distR="114300" simplePos="0" relativeHeight="251747328" behindDoc="0" locked="0" layoutInCell="1" allowOverlap="1" wp14:anchorId="2F1BB2B7" wp14:editId="294B2218">
                      <wp:simplePos x="0" y="0"/>
                      <wp:positionH relativeFrom="column">
                        <wp:posOffset>1410335</wp:posOffset>
                      </wp:positionH>
                      <wp:positionV relativeFrom="paragraph">
                        <wp:posOffset>164465</wp:posOffset>
                      </wp:positionV>
                      <wp:extent cx="257175" cy="0"/>
                      <wp:effectExtent l="0" t="76200" r="47625" b="95250"/>
                      <wp:wrapNone/>
                      <wp:docPr id="108" name="Straight Arrow Connector 108"/>
                      <wp:cNvGraphicFramePr/>
                      <a:graphic xmlns:a="http://schemas.openxmlformats.org/drawingml/2006/main">
                        <a:graphicData uri="http://schemas.microsoft.com/office/word/2010/wordprocessingShape">
                          <wps:wsp>
                            <wps:cNvCnPr/>
                            <wps:spPr>
                              <a:xfrm>
                                <a:off x="0" y="0"/>
                                <a:ext cx="257175"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6AD722" id="Straight Arrow Connector 108" o:spid="_x0000_s1026" type="#_x0000_t32" style="position:absolute;margin-left:111.05pt;margin-top:12.95pt;width:20.25pt;height:0;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" strokecolor="black [3212]" strokeweight=".5pt">
                      <v:stroke endarrow="block" joinstyle="miter"/>
                    </v:shape>
                  </w:pict>
                </mc:Fallback>
              </mc:AlternateContent>
            </w:r>
            <w:bookmarkEnd w:id="328"/>
          </w:p>
          <w:p w14:paraId="3725A1B4" w14:textId="28F4E1A2" w:rsidR="00CC3612" w:rsidRDefault="006155C9" w:rsidP="00F03915">
            <w:pPr>
              <w:pStyle w:val="Heading3NTBS"/>
              <w:tabs>
                <w:tab w:val="clear" w:pos="972"/>
                <w:tab w:val="left" w:pos="709"/>
              </w:tabs>
              <w:ind w:left="0" w:right="-23" w:firstLine="0"/>
              <w:jc w:val="both"/>
              <w:rPr>
                <w:b w:val="0"/>
                <w:bCs w:val="0"/>
                <w:sz w:val="20"/>
                <w:szCs w:val="20"/>
              </w:rPr>
            </w:pPr>
            <w:bookmarkStart w:id="329" w:name="_Toc90304243"/>
            <w:r>
              <w:rPr>
                <w:b w:val="0"/>
                <w:bCs w:val="0"/>
                <w:noProof/>
                <w:sz w:val="20"/>
                <w:szCs w:val="20"/>
              </w:rPr>
              <mc:AlternateContent>
                <mc:Choice Requires="wps">
                  <w:drawing>
                    <wp:anchor distT="0" distB="0" distL="114300" distR="114300" simplePos="0" relativeHeight="251737088" behindDoc="0" locked="0" layoutInCell="1" allowOverlap="1" wp14:anchorId="3BD94CB2" wp14:editId="359EADFC">
                      <wp:simplePos x="0" y="0"/>
                      <wp:positionH relativeFrom="column">
                        <wp:posOffset>57785</wp:posOffset>
                      </wp:positionH>
                      <wp:positionV relativeFrom="paragraph">
                        <wp:posOffset>7044690</wp:posOffset>
                      </wp:positionV>
                      <wp:extent cx="1400175" cy="571500"/>
                      <wp:effectExtent l="0" t="0" r="28575" b="19050"/>
                      <wp:wrapNone/>
                      <wp:docPr id="119" name="Rectangle: Rounded Corners 119"/>
                      <wp:cNvGraphicFramePr/>
                      <a:graphic xmlns:a="http://schemas.openxmlformats.org/drawingml/2006/main">
                        <a:graphicData uri="http://schemas.microsoft.com/office/word/2010/wordprocessingShape">
                          <wps:wsp>
                            <wps:cNvSpPr/>
                            <wps:spPr>
                              <a:xfrm>
                                <a:off x="0" y="0"/>
                                <a:ext cx="1400175" cy="571500"/>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C179B5" w14:textId="77777777" w:rsidR="00CC3612" w:rsidRPr="006155C9" w:rsidRDefault="00CC3612" w:rsidP="00CC3612">
                                  <w:pPr>
                                    <w:jc w:val="center"/>
                                  </w:pPr>
                                  <w:r w:rsidRPr="006155C9">
                                    <w:rPr>
                                      <w:sz w:val="16"/>
                                      <w:szCs w:val="16"/>
                                    </w:rPr>
                                    <w:t>Sign off completed</w:t>
                                  </w:r>
                                  <w:r w:rsidRPr="006155C9">
                                    <w:t xml:space="preserve"> </w:t>
                                  </w:r>
                                  <w:r w:rsidRPr="006155C9">
                                    <w:rPr>
                                      <w:sz w:val="16"/>
                                      <w:szCs w:val="16"/>
                                    </w:rPr>
                                    <w:t>system inspection</w:t>
                                  </w:r>
                                  <w:r w:rsidRPr="006155C9">
                                    <w:t xml:space="preserve"> </w:t>
                                  </w:r>
                                  <w:r w:rsidRPr="006155C9">
                                    <w:rPr>
                                      <w:sz w:val="16"/>
                                      <w:szCs w:val="16"/>
                                    </w:rPr>
                                    <w:t>checklist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D94CB2" id="Rectangle: Rounded Corners 119" o:spid="_x0000_s1051" style="position:absolute;left:0;text-align:left;margin-left:4.55pt;margin-top:554.7pt;width:110.25pt;height: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" fillcolor="#d8d8d8 [2733]" strokecolor="black [3212]">
                      <v:stroke joinstyle="miter"/>
                      <v:textbox>
                        <w:txbxContent>
                          <w:p w14:paraId="23C179B5" w14:textId="77777777" w:rsidR="00CC3612" w:rsidRPr="006155C9" w:rsidRDefault="00CC3612" w:rsidP="00CC3612">
                            <w:pPr>
                              <w:jc w:val="center"/>
                            </w:pPr>
                            <w:r w:rsidRPr="006155C9">
                              <w:rPr>
                                <w:sz w:val="16"/>
                                <w:szCs w:val="16"/>
                              </w:rPr>
                              <w:t>Sign off completed</w:t>
                            </w:r>
                            <w:r w:rsidRPr="006155C9">
                              <w:t xml:space="preserve"> </w:t>
                            </w:r>
                            <w:r w:rsidRPr="006155C9">
                              <w:rPr>
                                <w:sz w:val="16"/>
                                <w:szCs w:val="16"/>
                              </w:rPr>
                              <w:t>system inspection</w:t>
                            </w:r>
                            <w:r w:rsidRPr="006155C9">
                              <w:t xml:space="preserve"> </w:t>
                            </w:r>
                            <w:r w:rsidRPr="006155C9">
                              <w:rPr>
                                <w:sz w:val="16"/>
                                <w:szCs w:val="16"/>
                              </w:rPr>
                              <w:t>checklist report</w:t>
                            </w:r>
                          </w:p>
                        </w:txbxContent>
                      </v:textbox>
                    </v:roundrect>
                  </w:pict>
                </mc:Fallback>
              </mc:AlternateContent>
            </w:r>
            <w:r>
              <w:rPr>
                <w:b w:val="0"/>
                <w:bCs w:val="0"/>
                <w:noProof/>
                <w:sz w:val="20"/>
                <w:szCs w:val="20"/>
              </w:rPr>
              <mc:AlternateContent>
                <mc:Choice Requires="wps">
                  <w:drawing>
                    <wp:anchor distT="0" distB="0" distL="114300" distR="114300" simplePos="0" relativeHeight="251736064" behindDoc="0" locked="0" layoutInCell="1" allowOverlap="1" wp14:anchorId="7244211F" wp14:editId="141758E5">
                      <wp:simplePos x="0" y="0"/>
                      <wp:positionH relativeFrom="column">
                        <wp:posOffset>10160</wp:posOffset>
                      </wp:positionH>
                      <wp:positionV relativeFrom="paragraph">
                        <wp:posOffset>6292215</wp:posOffset>
                      </wp:positionV>
                      <wp:extent cx="1447800" cy="704850"/>
                      <wp:effectExtent l="0" t="0" r="19050" b="19050"/>
                      <wp:wrapNone/>
                      <wp:docPr id="120" name="Rectangle: Rounded Corners 120"/>
                      <wp:cNvGraphicFramePr/>
                      <a:graphic xmlns:a="http://schemas.openxmlformats.org/drawingml/2006/main">
                        <a:graphicData uri="http://schemas.microsoft.com/office/word/2010/wordprocessingShape">
                          <wps:wsp>
                            <wps:cNvSpPr/>
                            <wps:spPr>
                              <a:xfrm>
                                <a:off x="0" y="0"/>
                                <a:ext cx="1447800" cy="704850"/>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46C121" w14:textId="77777777" w:rsidR="00CC3612" w:rsidRPr="006155C9" w:rsidRDefault="00CC3612" w:rsidP="00CC3612">
                                  <w:pPr>
                                    <w:jc w:val="center"/>
                                  </w:pPr>
                                  <w:r w:rsidRPr="006155C9">
                                    <w:rPr>
                                      <w:sz w:val="16"/>
                                      <w:szCs w:val="16"/>
                                    </w:rPr>
                                    <w:t>Rectify any defects to</w:t>
                                  </w:r>
                                  <w:r w:rsidRPr="006155C9">
                                    <w:t xml:space="preserve"> </w:t>
                                  </w:r>
                                  <w:r w:rsidRPr="006155C9">
                                    <w:rPr>
                                      <w:sz w:val="16"/>
                                      <w:szCs w:val="16"/>
                                    </w:rPr>
                                    <w:t>allow final</w:t>
                                  </w:r>
                                  <w:r w:rsidRPr="006155C9">
                                    <w:t xml:space="preserve"> </w:t>
                                  </w:r>
                                  <w:r w:rsidRPr="006155C9">
                                    <w:rPr>
                                      <w:sz w:val="16"/>
                                      <w:szCs w:val="16"/>
                                    </w:rPr>
                                    <w:t>inspection checklist to be</w:t>
                                  </w:r>
                                  <w:r w:rsidRPr="006155C9">
                                    <w:t xml:space="preserve"> </w:t>
                                  </w:r>
                                  <w:r w:rsidRPr="006155C9">
                                    <w:rPr>
                                      <w:sz w:val="16"/>
                                      <w:szCs w:val="16"/>
                                    </w:rPr>
                                    <w:t>signed off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44211F" id="Rectangle: Rounded Corners 120" o:spid="_x0000_s1052" style="position:absolute;left:0;text-align:left;margin-left:.8pt;margin-top:495.45pt;width:114pt;height:5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" fillcolor="#d8d8d8 [2733]" strokecolor="black [3212]">
                      <v:stroke joinstyle="miter"/>
                      <v:textbox>
                        <w:txbxContent>
                          <w:p w14:paraId="1646C121" w14:textId="77777777" w:rsidR="00CC3612" w:rsidRPr="006155C9" w:rsidRDefault="00CC3612" w:rsidP="00CC3612">
                            <w:pPr>
                              <w:jc w:val="center"/>
                            </w:pPr>
                            <w:r w:rsidRPr="006155C9">
                              <w:rPr>
                                <w:sz w:val="16"/>
                                <w:szCs w:val="16"/>
                              </w:rPr>
                              <w:t>Rectify any defects to</w:t>
                            </w:r>
                            <w:r w:rsidRPr="006155C9">
                              <w:t xml:space="preserve"> </w:t>
                            </w:r>
                            <w:r w:rsidRPr="006155C9">
                              <w:rPr>
                                <w:sz w:val="16"/>
                                <w:szCs w:val="16"/>
                              </w:rPr>
                              <w:t>allow final</w:t>
                            </w:r>
                            <w:r w:rsidRPr="006155C9">
                              <w:t xml:space="preserve"> </w:t>
                            </w:r>
                            <w:r w:rsidRPr="006155C9">
                              <w:rPr>
                                <w:sz w:val="16"/>
                                <w:szCs w:val="16"/>
                              </w:rPr>
                              <w:t>inspection checklist to be</w:t>
                            </w:r>
                            <w:r w:rsidRPr="006155C9">
                              <w:t xml:space="preserve"> </w:t>
                            </w:r>
                            <w:r w:rsidRPr="006155C9">
                              <w:rPr>
                                <w:sz w:val="16"/>
                                <w:szCs w:val="16"/>
                              </w:rPr>
                              <w:t>signed off</w:t>
                            </w:r>
                          </w:p>
                        </w:txbxContent>
                      </v:textbox>
                    </v:roundrect>
                  </w:pict>
                </mc:Fallback>
              </mc:AlternateContent>
            </w:r>
            <w:r>
              <w:rPr>
                <w:b w:val="0"/>
                <w:bCs w:val="0"/>
                <w:noProof/>
                <w:sz w:val="20"/>
                <w:szCs w:val="20"/>
              </w:rPr>
              <mc:AlternateContent>
                <mc:Choice Requires="wps">
                  <w:drawing>
                    <wp:anchor distT="0" distB="0" distL="114300" distR="114300" simplePos="0" relativeHeight="251735040" behindDoc="0" locked="0" layoutInCell="1" allowOverlap="1" wp14:anchorId="3236BD19" wp14:editId="521D1251">
                      <wp:simplePos x="0" y="0"/>
                      <wp:positionH relativeFrom="column">
                        <wp:posOffset>38735</wp:posOffset>
                      </wp:positionH>
                      <wp:positionV relativeFrom="paragraph">
                        <wp:posOffset>4101465</wp:posOffset>
                      </wp:positionV>
                      <wp:extent cx="1447800" cy="2009775"/>
                      <wp:effectExtent l="0" t="0" r="19050" b="28575"/>
                      <wp:wrapNone/>
                      <wp:docPr id="121" name="Rectangle: Rounded Corners 121"/>
                      <wp:cNvGraphicFramePr/>
                      <a:graphic xmlns:a="http://schemas.openxmlformats.org/drawingml/2006/main">
                        <a:graphicData uri="http://schemas.microsoft.com/office/word/2010/wordprocessingShape">
                          <wps:wsp>
                            <wps:cNvSpPr/>
                            <wps:spPr>
                              <a:xfrm>
                                <a:off x="0" y="0"/>
                                <a:ext cx="1447800" cy="2009775"/>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D677FB" w14:textId="77777777" w:rsidR="00CC3612" w:rsidRPr="006155C9" w:rsidRDefault="00CC3612" w:rsidP="00CC3612">
                                  <w:pPr>
                                    <w:jc w:val="center"/>
                                    <w:rPr>
                                      <w:sz w:val="16"/>
                                      <w:szCs w:val="16"/>
                                    </w:rPr>
                                  </w:pPr>
                                  <w:r w:rsidRPr="006155C9">
                                    <w:rPr>
                                      <w:sz w:val="16"/>
                                      <w:szCs w:val="16"/>
                                    </w:rPr>
                                    <w:t>Undertake pressure &amp; leakage testing in a phased approach as the installation progresses and rectify defects. Undertake whole system</w:t>
                                  </w:r>
                                  <w:r w:rsidRPr="006155C9">
                                    <w:t xml:space="preserve"> </w:t>
                                  </w:r>
                                  <w:r w:rsidRPr="006155C9">
                                    <w:rPr>
                                      <w:sz w:val="16"/>
                                      <w:szCs w:val="16"/>
                                    </w:rPr>
                                    <w:t>pressure &amp;</w:t>
                                  </w:r>
                                  <w:r w:rsidRPr="006155C9">
                                    <w:t xml:space="preserve"> </w:t>
                                  </w:r>
                                  <w:r w:rsidRPr="006155C9">
                                    <w:rPr>
                                      <w:sz w:val="16"/>
                                      <w:szCs w:val="16"/>
                                    </w:rPr>
                                    <w:t>leakage tests</w:t>
                                  </w:r>
                                  <w:r w:rsidRPr="006155C9">
                                    <w:t xml:space="preserve"> </w:t>
                                  </w:r>
                                  <w:r w:rsidRPr="006155C9">
                                    <w:rPr>
                                      <w:sz w:val="16"/>
                                      <w:szCs w:val="16"/>
                                    </w:rPr>
                                    <w:t>immediately after completion. Issue test sheets for approval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36BD19" id="Rectangle: Rounded Corners 121" o:spid="_x0000_s1053" style="position:absolute;left:0;text-align:left;margin-left:3.05pt;margin-top:322.95pt;width:114pt;height:158.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" fillcolor="#d8d8d8 [2733]" strokecolor="black [3212]">
                      <v:stroke joinstyle="miter"/>
                      <v:textbox>
                        <w:txbxContent>
                          <w:p w14:paraId="48D677FB" w14:textId="77777777" w:rsidR="00CC3612" w:rsidRPr="006155C9" w:rsidRDefault="00CC3612" w:rsidP="00CC3612">
                            <w:pPr>
                              <w:jc w:val="center"/>
                              <w:rPr>
                                <w:sz w:val="16"/>
                                <w:szCs w:val="16"/>
                              </w:rPr>
                            </w:pPr>
                            <w:r w:rsidRPr="006155C9">
                              <w:rPr>
                                <w:sz w:val="16"/>
                                <w:szCs w:val="16"/>
                              </w:rPr>
                              <w:t>Undertake pressure &amp; leakage testing in a phased approach as the installation progresses and rectify defects. Undertake whole system</w:t>
                            </w:r>
                            <w:r w:rsidRPr="006155C9">
                              <w:t xml:space="preserve"> </w:t>
                            </w:r>
                            <w:r w:rsidRPr="006155C9">
                              <w:rPr>
                                <w:sz w:val="16"/>
                                <w:szCs w:val="16"/>
                              </w:rPr>
                              <w:t>pressure &amp;</w:t>
                            </w:r>
                            <w:r w:rsidRPr="006155C9">
                              <w:t xml:space="preserve"> </w:t>
                            </w:r>
                            <w:r w:rsidRPr="006155C9">
                              <w:rPr>
                                <w:sz w:val="16"/>
                                <w:szCs w:val="16"/>
                              </w:rPr>
                              <w:t>leakage tests</w:t>
                            </w:r>
                            <w:r w:rsidRPr="006155C9">
                              <w:t xml:space="preserve"> </w:t>
                            </w:r>
                            <w:r w:rsidRPr="006155C9">
                              <w:rPr>
                                <w:sz w:val="16"/>
                                <w:szCs w:val="16"/>
                              </w:rPr>
                              <w:t>immediately after completion. Issue test sheets for approval</w:t>
                            </w:r>
                          </w:p>
                        </w:txbxContent>
                      </v:textbox>
                    </v:roundrect>
                  </w:pict>
                </mc:Fallback>
              </mc:AlternateContent>
            </w:r>
            <w:r>
              <w:rPr>
                <w:b w:val="0"/>
                <w:bCs w:val="0"/>
                <w:noProof/>
                <w:sz w:val="20"/>
                <w:szCs w:val="20"/>
              </w:rPr>
              <mc:AlternateContent>
                <mc:Choice Requires="wps">
                  <w:drawing>
                    <wp:anchor distT="0" distB="0" distL="114300" distR="114300" simplePos="0" relativeHeight="251734016" behindDoc="0" locked="0" layoutInCell="1" allowOverlap="1" wp14:anchorId="33D0E1F4" wp14:editId="76B33021">
                      <wp:simplePos x="0" y="0"/>
                      <wp:positionH relativeFrom="column">
                        <wp:posOffset>57785</wp:posOffset>
                      </wp:positionH>
                      <wp:positionV relativeFrom="paragraph">
                        <wp:posOffset>1910715</wp:posOffset>
                      </wp:positionV>
                      <wp:extent cx="1400175" cy="2085975"/>
                      <wp:effectExtent l="0" t="0" r="28575" b="28575"/>
                      <wp:wrapNone/>
                      <wp:docPr id="110" name="Rectangle: Rounded Corners 110"/>
                      <wp:cNvGraphicFramePr/>
                      <a:graphic xmlns:a="http://schemas.openxmlformats.org/drawingml/2006/main">
                        <a:graphicData uri="http://schemas.microsoft.com/office/word/2010/wordprocessingShape">
                          <wps:wsp>
                            <wps:cNvSpPr/>
                            <wps:spPr>
                              <a:xfrm>
                                <a:off x="0" y="0"/>
                                <a:ext cx="1400175" cy="2085975"/>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102745" w14:textId="77777777" w:rsidR="00CC3612" w:rsidRPr="006155C9" w:rsidRDefault="00CC3612" w:rsidP="00CC3612">
                                  <w:pPr>
                                    <w:jc w:val="center"/>
                                    <w:rPr>
                                      <w:sz w:val="16"/>
                                      <w:szCs w:val="16"/>
                                    </w:rPr>
                                  </w:pPr>
                                  <w:r w:rsidRPr="006155C9">
                                    <w:rPr>
                                      <w:sz w:val="16"/>
                                      <w:szCs w:val="16"/>
                                    </w:rPr>
                                    <w:t>Undertake regular progress inspections (on &amp; off site) to ensure compliance with design, commissionability &amp; manufacturers installation requirements and ensure defects are rectified prior to setting to work and commissioning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D0E1F4" id="Rectangle: Rounded Corners 110" o:spid="_x0000_s1054" style="position:absolute;left:0;text-align:left;margin-left:4.55pt;margin-top:150.45pt;width:110.25pt;height:164.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" fillcolor="#d8d8d8 [2733]" strokecolor="black [3212]">
                      <v:stroke joinstyle="miter"/>
                      <v:textbox>
                        <w:txbxContent>
                          <w:p w14:paraId="6F102745" w14:textId="77777777" w:rsidR="00CC3612" w:rsidRPr="006155C9" w:rsidRDefault="00CC3612" w:rsidP="00CC3612">
                            <w:pPr>
                              <w:jc w:val="center"/>
                              <w:rPr>
                                <w:sz w:val="16"/>
                                <w:szCs w:val="16"/>
                              </w:rPr>
                            </w:pPr>
                            <w:r w:rsidRPr="006155C9">
                              <w:rPr>
                                <w:sz w:val="16"/>
                                <w:szCs w:val="16"/>
                              </w:rPr>
                              <w:t>Undertake regular progress inspections (on &amp; off site) to ensure compliance with design, commissionability &amp; manufacturers installation requirements and ensure defects are rectified prior to setting to work and commissioning</w:t>
                            </w:r>
                          </w:p>
                        </w:txbxContent>
                      </v:textbox>
                    </v:roundrect>
                  </w:pict>
                </mc:Fallback>
              </mc:AlternateContent>
            </w:r>
            <w:r>
              <w:rPr>
                <w:b w:val="0"/>
                <w:bCs w:val="0"/>
                <w:noProof/>
                <w:sz w:val="20"/>
                <w:szCs w:val="20"/>
              </w:rPr>
              <mc:AlternateContent>
                <mc:Choice Requires="wps">
                  <w:drawing>
                    <wp:anchor distT="0" distB="0" distL="114300" distR="114300" simplePos="0" relativeHeight="251732992" behindDoc="0" locked="0" layoutInCell="1" allowOverlap="1" wp14:anchorId="3FFD2FE6" wp14:editId="02CB97A4">
                      <wp:simplePos x="0" y="0"/>
                      <wp:positionH relativeFrom="column">
                        <wp:posOffset>-27940</wp:posOffset>
                      </wp:positionH>
                      <wp:positionV relativeFrom="paragraph">
                        <wp:posOffset>339090</wp:posOffset>
                      </wp:positionV>
                      <wp:extent cx="1485900" cy="1428750"/>
                      <wp:effectExtent l="0" t="0" r="19050" b="19050"/>
                      <wp:wrapNone/>
                      <wp:docPr id="122" name="Rectangle: Rounded Corners 122"/>
                      <wp:cNvGraphicFramePr/>
                      <a:graphic xmlns:a="http://schemas.openxmlformats.org/drawingml/2006/main">
                        <a:graphicData uri="http://schemas.microsoft.com/office/word/2010/wordprocessingShape">
                          <wps:wsp>
                            <wps:cNvSpPr/>
                            <wps:spPr>
                              <a:xfrm>
                                <a:off x="0" y="0"/>
                                <a:ext cx="1485900" cy="1428750"/>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DB9DEA" w14:textId="77777777" w:rsidR="00CC3612" w:rsidRPr="006155C9" w:rsidRDefault="00CC3612" w:rsidP="00CC3612">
                                  <w:pPr>
                                    <w:jc w:val="center"/>
                                    <w:rPr>
                                      <w:sz w:val="16"/>
                                      <w:szCs w:val="16"/>
                                    </w:rPr>
                                  </w:pPr>
                                  <w:r w:rsidRPr="006155C9">
                                    <w:rPr>
                                      <w:sz w:val="16"/>
                                      <w:szCs w:val="16"/>
                                    </w:rPr>
                                    <w:t>Production of commissioning method statements and pro formas for pre-commissioning, setting to work and balancing/regulation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FD2FE6" id="Rectangle: Rounded Corners 122" o:spid="_x0000_s1055" style="position:absolute;left:0;text-align:left;margin-left:-2.2pt;margin-top:26.7pt;width:117pt;height:11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" fillcolor="#d8d8d8 [2733]" strokecolor="black [3212]">
                      <v:stroke joinstyle="miter"/>
                      <v:textbox>
                        <w:txbxContent>
                          <w:p w14:paraId="46DB9DEA" w14:textId="77777777" w:rsidR="00CC3612" w:rsidRPr="006155C9" w:rsidRDefault="00CC3612" w:rsidP="00CC3612">
                            <w:pPr>
                              <w:jc w:val="center"/>
                              <w:rPr>
                                <w:sz w:val="16"/>
                                <w:szCs w:val="16"/>
                              </w:rPr>
                            </w:pPr>
                            <w:r w:rsidRPr="006155C9">
                              <w:rPr>
                                <w:sz w:val="16"/>
                                <w:szCs w:val="16"/>
                              </w:rPr>
                              <w:t>Production of commissioning method statements and pro formas for pre-commissioning, setting to work and balancing/regulation</w:t>
                            </w:r>
                          </w:p>
                        </w:txbxContent>
                      </v:textbox>
                    </v:roundrect>
                  </w:pict>
                </mc:Fallback>
              </mc:AlternateContent>
            </w:r>
            <w:r>
              <w:rPr>
                <w:b w:val="0"/>
                <w:bCs w:val="0"/>
                <w:noProof/>
                <w:sz w:val="20"/>
                <w:szCs w:val="20"/>
              </w:rPr>
              <mc:AlternateContent>
                <mc:Choice Requires="wps">
                  <w:drawing>
                    <wp:anchor distT="0" distB="0" distL="114300" distR="114300" simplePos="0" relativeHeight="251771904" behindDoc="0" locked="0" layoutInCell="1" allowOverlap="1" wp14:anchorId="7D57351B" wp14:editId="363E9613">
                      <wp:simplePos x="0" y="0"/>
                      <wp:positionH relativeFrom="column">
                        <wp:posOffset>-218440</wp:posOffset>
                      </wp:positionH>
                      <wp:positionV relativeFrom="paragraph">
                        <wp:posOffset>7431405</wp:posOffset>
                      </wp:positionV>
                      <wp:extent cx="257175" cy="0"/>
                      <wp:effectExtent l="19050" t="76200" r="0" b="95250"/>
                      <wp:wrapNone/>
                      <wp:docPr id="157" name="Straight Arrow Connector 157"/>
                      <wp:cNvGraphicFramePr/>
                      <a:graphic xmlns:a="http://schemas.openxmlformats.org/drawingml/2006/main">
                        <a:graphicData uri="http://schemas.microsoft.com/office/word/2010/wordprocessingShape">
                          <wps:wsp>
                            <wps:cNvCnPr/>
                            <wps:spPr>
                              <a:xfrm flipH="1">
                                <a:off x="0" y="0"/>
                                <a:ext cx="257175"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6744E4" id="Straight Arrow Connector 157" o:spid="_x0000_s1026" type="#_x0000_t32" style="position:absolute;margin-left:-17.2pt;margin-top:585.15pt;width:20.25pt;height:0;flip:x;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" strokecolor="black [3212]" strokeweight=".5pt">
                      <v:stroke endarrow="block" joinstyle="miter"/>
                    </v:shape>
                  </w:pict>
                </mc:Fallback>
              </mc:AlternateContent>
            </w:r>
            <w:r>
              <w:rPr>
                <w:b w:val="0"/>
                <w:bCs w:val="0"/>
                <w:noProof/>
                <w:sz w:val="20"/>
                <w:szCs w:val="20"/>
              </w:rPr>
              <mc:AlternateContent>
                <mc:Choice Requires="wps">
                  <w:drawing>
                    <wp:anchor distT="0" distB="0" distL="114300" distR="114300" simplePos="0" relativeHeight="251770880" behindDoc="0" locked="0" layoutInCell="1" allowOverlap="1" wp14:anchorId="4EEDDA6B" wp14:editId="79E3998F">
                      <wp:simplePos x="0" y="0"/>
                      <wp:positionH relativeFrom="column">
                        <wp:posOffset>-218440</wp:posOffset>
                      </wp:positionH>
                      <wp:positionV relativeFrom="paragraph">
                        <wp:posOffset>7250430</wp:posOffset>
                      </wp:positionV>
                      <wp:extent cx="276225" cy="0"/>
                      <wp:effectExtent l="0" t="76200" r="47625" b="95250"/>
                      <wp:wrapNone/>
                      <wp:docPr id="156" name="Straight Arrow Connector 156"/>
                      <wp:cNvGraphicFramePr/>
                      <a:graphic xmlns:a="http://schemas.openxmlformats.org/drawingml/2006/main">
                        <a:graphicData uri="http://schemas.microsoft.com/office/word/2010/wordprocessingShape">
                          <wps:wsp>
                            <wps:cNvCnPr/>
                            <wps:spPr>
                              <a:xfrm>
                                <a:off x="0" y="0"/>
                                <a:ext cx="276225"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7298FD" id="Straight Arrow Connector 156" o:spid="_x0000_s1026" type="#_x0000_t32" style="position:absolute;margin-left:-17.2pt;margin-top:570.9pt;width:21.75pt;height:0;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" strokecolor="black [3212]" strokeweight=".5pt">
                      <v:stroke endarrow="block" joinstyle="miter"/>
                    </v:shape>
                  </w:pict>
                </mc:Fallback>
              </mc:AlternateContent>
            </w:r>
            <w:r w:rsidR="00CC3612">
              <w:rPr>
                <w:b w:val="0"/>
                <w:bCs w:val="0"/>
                <w:noProof/>
                <w:sz w:val="20"/>
                <w:szCs w:val="20"/>
              </w:rPr>
              <mc:AlternateContent>
                <mc:Choice Requires="wps">
                  <w:drawing>
                    <wp:anchor distT="0" distB="0" distL="114300" distR="114300" simplePos="0" relativeHeight="251761664" behindDoc="0" locked="0" layoutInCell="1" allowOverlap="1" wp14:anchorId="07EC28E3" wp14:editId="12089CC2">
                      <wp:simplePos x="0" y="0"/>
                      <wp:positionH relativeFrom="column">
                        <wp:posOffset>1457960</wp:posOffset>
                      </wp:positionH>
                      <wp:positionV relativeFrom="paragraph">
                        <wp:posOffset>3741102</wp:posOffset>
                      </wp:positionV>
                      <wp:extent cx="485775" cy="750888"/>
                      <wp:effectExtent l="0" t="38100" r="85725" b="30480"/>
                      <wp:wrapNone/>
                      <wp:docPr id="114" name="Straight Arrow Connector 114"/>
                      <wp:cNvGraphicFramePr/>
                      <a:graphic xmlns:a="http://schemas.openxmlformats.org/drawingml/2006/main">
                        <a:graphicData uri="http://schemas.microsoft.com/office/word/2010/wordprocessingShape">
                          <wps:wsp>
                            <wps:cNvCnPr/>
                            <wps:spPr>
                              <a:xfrm flipV="1">
                                <a:off x="0" y="0"/>
                                <a:ext cx="485775" cy="750888"/>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5ABE48" id="Straight Arrow Connector 114" o:spid="_x0000_s1026" type="#_x0000_t32" style="position:absolute;margin-left:114.8pt;margin-top:294.55pt;width:38.25pt;height:59.15pt;flip:y;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" strokecolor="black [3212]" strokeweight=".5pt">
                      <v:stroke endarrow="block" joinstyle="miter"/>
                    </v:shape>
                  </w:pict>
                </mc:Fallback>
              </mc:AlternateContent>
            </w:r>
            <w:r w:rsidR="00CC3612">
              <w:rPr>
                <w:b w:val="0"/>
                <w:bCs w:val="0"/>
                <w:noProof/>
                <w:sz w:val="20"/>
                <w:szCs w:val="20"/>
              </w:rPr>
              <mc:AlternateContent>
                <mc:Choice Requires="wps">
                  <w:drawing>
                    <wp:anchor distT="0" distB="0" distL="114300" distR="114300" simplePos="0" relativeHeight="251760640" behindDoc="0" locked="0" layoutInCell="1" allowOverlap="1" wp14:anchorId="56F01392" wp14:editId="6A7BB825">
                      <wp:simplePos x="0" y="0"/>
                      <wp:positionH relativeFrom="column">
                        <wp:posOffset>1457960</wp:posOffset>
                      </wp:positionH>
                      <wp:positionV relativeFrom="paragraph">
                        <wp:posOffset>3139440</wp:posOffset>
                      </wp:positionV>
                      <wp:extent cx="257175" cy="152400"/>
                      <wp:effectExtent l="19050" t="38100" r="28575" b="19050"/>
                      <wp:wrapNone/>
                      <wp:docPr id="113" name="Straight Arrow Connector 113"/>
                      <wp:cNvGraphicFramePr/>
                      <a:graphic xmlns:a="http://schemas.openxmlformats.org/drawingml/2006/main">
                        <a:graphicData uri="http://schemas.microsoft.com/office/word/2010/wordprocessingShape">
                          <wps:wsp>
                            <wps:cNvCnPr/>
                            <wps:spPr>
                              <a:xfrm flipH="1" flipV="1">
                                <a:off x="0" y="0"/>
                                <a:ext cx="257175" cy="15240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FB6BFE" id="Straight Arrow Connector 113" o:spid="_x0000_s1026" type="#_x0000_t32" style="position:absolute;margin-left:114.8pt;margin-top:247.2pt;width:20.25pt;height:12pt;flip:x y;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" strokecolor="black [3212]" strokeweight=".5pt">
                      <v:stroke endarrow="block" joinstyle="miter"/>
                    </v:shape>
                  </w:pict>
                </mc:Fallback>
              </mc:AlternateContent>
            </w:r>
            <w:r w:rsidR="00CC3612">
              <w:rPr>
                <w:b w:val="0"/>
                <w:bCs w:val="0"/>
                <w:noProof/>
                <w:sz w:val="20"/>
                <w:szCs w:val="20"/>
              </w:rPr>
              <mc:AlternateContent>
                <mc:Choice Requires="wps">
                  <w:drawing>
                    <wp:anchor distT="0" distB="0" distL="114300" distR="114300" simplePos="0" relativeHeight="251759616" behindDoc="0" locked="0" layoutInCell="1" allowOverlap="1" wp14:anchorId="4EF9035D" wp14:editId="21DD2D78">
                      <wp:simplePos x="0" y="0"/>
                      <wp:positionH relativeFrom="column">
                        <wp:posOffset>1257935</wp:posOffset>
                      </wp:positionH>
                      <wp:positionV relativeFrom="paragraph">
                        <wp:posOffset>3606165</wp:posOffset>
                      </wp:positionV>
                      <wp:extent cx="609600" cy="733425"/>
                      <wp:effectExtent l="19050" t="0" r="19050" b="66675"/>
                      <wp:wrapNone/>
                      <wp:docPr id="112" name="Straight Arrow Connector 112"/>
                      <wp:cNvGraphicFramePr/>
                      <a:graphic xmlns:a="http://schemas.openxmlformats.org/drawingml/2006/main">
                        <a:graphicData uri="http://schemas.microsoft.com/office/word/2010/wordprocessingShape">
                          <wps:wsp>
                            <wps:cNvCnPr/>
                            <wps:spPr>
                              <a:xfrm flipH="1">
                                <a:off x="0" y="0"/>
                                <a:ext cx="609600" cy="733425"/>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033896" id="Straight Arrow Connector 112" o:spid="_x0000_s1026" type="#_x0000_t32" style="position:absolute;margin-left:99.05pt;margin-top:283.95pt;width:48pt;height:57.75pt;flip:x;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" strokecolor="black [3212]" strokeweight=".5pt">
                      <v:stroke endarrow="block" joinstyle="miter"/>
                    </v:shape>
                  </w:pict>
                </mc:Fallback>
              </mc:AlternateContent>
            </w:r>
            <w:r w:rsidR="00CC3612">
              <w:rPr>
                <w:b w:val="0"/>
                <w:bCs w:val="0"/>
                <w:noProof/>
                <w:sz w:val="20"/>
                <w:szCs w:val="20"/>
              </w:rPr>
              <mc:AlternateContent>
                <mc:Choice Requires="wps">
                  <w:drawing>
                    <wp:anchor distT="0" distB="0" distL="114300" distR="114300" simplePos="0" relativeHeight="251756544" behindDoc="0" locked="0" layoutInCell="1" allowOverlap="1" wp14:anchorId="02BB13F3" wp14:editId="5ADC0492">
                      <wp:simplePos x="0" y="0"/>
                      <wp:positionH relativeFrom="column">
                        <wp:posOffset>1457960</wp:posOffset>
                      </wp:positionH>
                      <wp:positionV relativeFrom="paragraph">
                        <wp:posOffset>2748915</wp:posOffset>
                      </wp:positionV>
                      <wp:extent cx="257175" cy="0"/>
                      <wp:effectExtent l="0" t="76200" r="47625" b="95250"/>
                      <wp:wrapNone/>
                      <wp:docPr id="109" name="Straight Arrow Connector 109"/>
                      <wp:cNvGraphicFramePr/>
                      <a:graphic xmlns:a="http://schemas.openxmlformats.org/drawingml/2006/main">
                        <a:graphicData uri="http://schemas.microsoft.com/office/word/2010/wordprocessingShape">
                          <wps:wsp>
                            <wps:cNvCnPr/>
                            <wps:spPr>
                              <a:xfrm>
                                <a:off x="0" y="0"/>
                                <a:ext cx="257175"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7440C6" id="Straight Arrow Connector 109" o:spid="_x0000_s1026" type="#_x0000_t32" style="position:absolute;margin-left:114.8pt;margin-top:216.45pt;width:20.25pt;height:0;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" strokecolor="black [3212]" strokeweight=".5pt">
                      <v:stroke endarrow="block" joinstyle="miter"/>
                    </v:shape>
                  </w:pict>
                </mc:Fallback>
              </mc:AlternateContent>
            </w:r>
            <w:r w:rsidR="00CC3612">
              <w:rPr>
                <w:b w:val="0"/>
                <w:bCs w:val="0"/>
                <w:noProof/>
                <w:sz w:val="20"/>
                <w:szCs w:val="20"/>
              </w:rPr>
              <mc:AlternateContent>
                <mc:Choice Requires="wps">
                  <w:drawing>
                    <wp:anchor distT="0" distB="0" distL="114300" distR="114300" simplePos="0" relativeHeight="251755520" behindDoc="0" locked="0" layoutInCell="1" allowOverlap="1" wp14:anchorId="16036A53" wp14:editId="6B2E7F13">
                      <wp:simplePos x="0" y="0"/>
                      <wp:positionH relativeFrom="column">
                        <wp:posOffset>1410335</wp:posOffset>
                      </wp:positionH>
                      <wp:positionV relativeFrom="paragraph">
                        <wp:posOffset>2529840</wp:posOffset>
                      </wp:positionV>
                      <wp:extent cx="304800" cy="0"/>
                      <wp:effectExtent l="19050" t="76200" r="0" b="95250"/>
                      <wp:wrapNone/>
                      <wp:docPr id="111" name="Straight Arrow Connector 111"/>
                      <wp:cNvGraphicFramePr/>
                      <a:graphic xmlns:a="http://schemas.openxmlformats.org/drawingml/2006/main">
                        <a:graphicData uri="http://schemas.microsoft.com/office/word/2010/wordprocessingShape">
                          <wps:wsp>
                            <wps:cNvCnPr/>
                            <wps:spPr>
                              <a:xfrm flipH="1">
                                <a:off x="0" y="0"/>
                                <a:ext cx="304800"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040552" id="Straight Arrow Connector 111" o:spid="_x0000_s1026" type="#_x0000_t32" style="position:absolute;margin-left:111.05pt;margin-top:199.2pt;width:24pt;height:0;flip:x;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" strokecolor="black [3212]" strokeweight=".5pt">
                      <v:stroke endarrow="block" joinstyle="miter"/>
                    </v:shape>
                  </w:pict>
                </mc:Fallback>
              </mc:AlternateContent>
            </w:r>
            <w:r w:rsidR="00CC3612">
              <w:rPr>
                <w:b w:val="0"/>
                <w:bCs w:val="0"/>
                <w:noProof/>
                <w:sz w:val="20"/>
                <w:szCs w:val="20"/>
              </w:rPr>
              <mc:AlternateContent>
                <mc:Choice Requires="wps">
                  <w:drawing>
                    <wp:anchor distT="0" distB="0" distL="114300" distR="114300" simplePos="0" relativeHeight="251750400" behindDoc="0" locked="0" layoutInCell="1" allowOverlap="1" wp14:anchorId="132C5A5E" wp14:editId="31D7068B">
                      <wp:simplePos x="0" y="0"/>
                      <wp:positionH relativeFrom="column">
                        <wp:posOffset>1457960</wp:posOffset>
                      </wp:positionH>
                      <wp:positionV relativeFrom="paragraph">
                        <wp:posOffset>1453515</wp:posOffset>
                      </wp:positionV>
                      <wp:extent cx="257175" cy="0"/>
                      <wp:effectExtent l="0" t="0" r="28575" b="38100"/>
                      <wp:wrapNone/>
                      <wp:docPr id="115" name="Straight Connector 115"/>
                      <wp:cNvGraphicFramePr/>
                      <a:graphic xmlns:a="http://schemas.openxmlformats.org/drawingml/2006/main">
                        <a:graphicData uri="http://schemas.microsoft.com/office/word/2010/wordprocessingShape">
                          <wps:wsp>
                            <wps:cNvCnPr/>
                            <wps:spPr>
                              <a:xfrm>
                                <a:off x="0" y="0"/>
                                <a:ext cx="257175" cy="0"/>
                              </a:xfrm>
                              <a:prstGeom prst="line">
                                <a:avLst/>
                              </a:prstGeom>
                              <a:ln>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18FEF0" id="Straight Connector 115"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114.8pt,114.45pt" to="135.05pt,1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" strokecolor="black [3212]" strokeweight=".5pt">
                      <v:stroke joinstyle="miter"/>
                    </v:line>
                  </w:pict>
                </mc:Fallback>
              </mc:AlternateContent>
            </w:r>
            <w:r w:rsidR="00CC3612">
              <w:rPr>
                <w:b w:val="0"/>
                <w:bCs w:val="0"/>
                <w:noProof/>
                <w:sz w:val="20"/>
                <w:szCs w:val="20"/>
              </w:rPr>
              <mc:AlternateContent>
                <mc:Choice Requires="wps">
                  <w:drawing>
                    <wp:anchor distT="0" distB="0" distL="114300" distR="114300" simplePos="0" relativeHeight="251749376" behindDoc="0" locked="0" layoutInCell="1" allowOverlap="1" wp14:anchorId="63E88D88" wp14:editId="3677972A">
                      <wp:simplePos x="0" y="0"/>
                      <wp:positionH relativeFrom="column">
                        <wp:posOffset>1457960</wp:posOffset>
                      </wp:positionH>
                      <wp:positionV relativeFrom="paragraph">
                        <wp:posOffset>1139190</wp:posOffset>
                      </wp:positionV>
                      <wp:extent cx="257175" cy="0"/>
                      <wp:effectExtent l="0" t="76200" r="47625" b="95250"/>
                      <wp:wrapNone/>
                      <wp:docPr id="116" name="Straight Arrow Connector 116"/>
                      <wp:cNvGraphicFramePr/>
                      <a:graphic xmlns:a="http://schemas.openxmlformats.org/drawingml/2006/main">
                        <a:graphicData uri="http://schemas.microsoft.com/office/word/2010/wordprocessingShape">
                          <wps:wsp>
                            <wps:cNvCnPr/>
                            <wps:spPr>
                              <a:xfrm>
                                <a:off x="0" y="0"/>
                                <a:ext cx="257175"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9F27B0" id="Straight Arrow Connector 116" o:spid="_x0000_s1026" type="#_x0000_t32" style="position:absolute;margin-left:114.8pt;margin-top:89.7pt;width:20.25pt;height:0;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" strokecolor="black [3212]" strokeweight=".5pt">
                      <v:stroke endarrow="block" joinstyle="miter"/>
                    </v:shape>
                  </w:pict>
                </mc:Fallback>
              </mc:AlternateContent>
            </w:r>
            <w:bookmarkEnd w:id="329"/>
          </w:p>
        </w:tc>
        <w:bookmarkStart w:id="330" w:name="_Toc90304244"/>
        <w:tc>
          <w:tcPr>
            <w:tcW w:w="2410" w:type="dxa"/>
          </w:tcPr>
          <w:p w14:paraId="39B953E7" w14:textId="209712C3" w:rsidR="00CC3612" w:rsidRDefault="006155C9" w:rsidP="00F03915">
            <w:pPr>
              <w:pStyle w:val="Heading3NTBS"/>
              <w:tabs>
                <w:tab w:val="clear" w:pos="972"/>
                <w:tab w:val="left" w:pos="709"/>
              </w:tabs>
              <w:ind w:left="0" w:right="-23" w:firstLine="0"/>
              <w:jc w:val="both"/>
              <w:rPr>
                <w:b w:val="0"/>
                <w:bCs w:val="0"/>
                <w:sz w:val="20"/>
                <w:szCs w:val="20"/>
              </w:rPr>
            </w:pPr>
            <w:r>
              <w:rPr>
                <w:b w:val="0"/>
                <w:bCs w:val="0"/>
                <w:noProof/>
                <w:sz w:val="20"/>
                <w:szCs w:val="20"/>
              </w:rPr>
              <mc:AlternateContent>
                <mc:Choice Requires="wps">
                  <w:drawing>
                    <wp:anchor distT="0" distB="0" distL="114300" distR="114300" simplePos="0" relativeHeight="251772928" behindDoc="0" locked="0" layoutInCell="1" allowOverlap="1" wp14:anchorId="30B7666B" wp14:editId="33F15E1D">
                      <wp:simplePos x="0" y="0"/>
                      <wp:positionH relativeFrom="column">
                        <wp:posOffset>-123825</wp:posOffset>
                      </wp:positionH>
                      <wp:positionV relativeFrom="paragraph">
                        <wp:posOffset>8002270</wp:posOffset>
                      </wp:positionV>
                      <wp:extent cx="304800" cy="0"/>
                      <wp:effectExtent l="19050" t="76200" r="0" b="95250"/>
                      <wp:wrapNone/>
                      <wp:docPr id="158" name="Straight Arrow Connector 158"/>
                      <wp:cNvGraphicFramePr/>
                      <a:graphic xmlns:a="http://schemas.openxmlformats.org/drawingml/2006/main">
                        <a:graphicData uri="http://schemas.microsoft.com/office/word/2010/wordprocessingShape">
                          <wps:wsp>
                            <wps:cNvCnPr/>
                            <wps:spPr>
                              <a:xfrm flipH="1">
                                <a:off x="0" y="0"/>
                                <a:ext cx="304800"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CA580C" id="Straight Arrow Connector 158" o:spid="_x0000_s1026" type="#_x0000_t32" style="position:absolute;margin-left:-9.75pt;margin-top:630.1pt;width:24pt;height:0;flip:x;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" strokecolor="black [3212]" strokeweight=".5pt">
                      <v:stroke endarrow="block" joinstyle="miter"/>
                    </v:shape>
                  </w:pict>
                </mc:Fallback>
              </mc:AlternateContent>
            </w:r>
            <w:r>
              <w:rPr>
                <w:b w:val="0"/>
                <w:bCs w:val="0"/>
                <w:noProof/>
                <w:sz w:val="20"/>
                <w:szCs w:val="20"/>
              </w:rPr>
              <mc:AlternateContent>
                <mc:Choice Requires="wps">
                  <w:drawing>
                    <wp:anchor distT="0" distB="0" distL="114300" distR="114300" simplePos="0" relativeHeight="251769856" behindDoc="0" locked="0" layoutInCell="1" allowOverlap="1" wp14:anchorId="797C5DE9" wp14:editId="7DC868D7">
                      <wp:simplePos x="0" y="0"/>
                      <wp:positionH relativeFrom="column">
                        <wp:posOffset>-133350</wp:posOffset>
                      </wp:positionH>
                      <wp:positionV relativeFrom="paragraph">
                        <wp:posOffset>7354570</wp:posOffset>
                      </wp:positionV>
                      <wp:extent cx="409575" cy="76200"/>
                      <wp:effectExtent l="0" t="57150" r="28575" b="19050"/>
                      <wp:wrapNone/>
                      <wp:docPr id="155" name="Straight Arrow Connector 155"/>
                      <wp:cNvGraphicFramePr/>
                      <a:graphic xmlns:a="http://schemas.openxmlformats.org/drawingml/2006/main">
                        <a:graphicData uri="http://schemas.microsoft.com/office/word/2010/wordprocessingShape">
                          <wps:wsp>
                            <wps:cNvCnPr/>
                            <wps:spPr>
                              <a:xfrm flipV="1">
                                <a:off x="0" y="0"/>
                                <a:ext cx="409575" cy="7620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11CD11" id="Straight Arrow Connector 155" o:spid="_x0000_s1026" type="#_x0000_t32" style="position:absolute;margin-left:-10.5pt;margin-top:579.1pt;width:32.25pt;height:6pt;flip:y;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" strokecolor="black [3212]" strokeweight=".5pt">
                      <v:stroke endarrow="block" joinstyle="miter"/>
                    </v:shape>
                  </w:pict>
                </mc:Fallback>
              </mc:AlternateContent>
            </w:r>
            <w:r>
              <w:rPr>
                <w:b w:val="0"/>
                <w:bCs w:val="0"/>
                <w:noProof/>
                <w:sz w:val="20"/>
                <w:szCs w:val="20"/>
              </w:rPr>
              <mc:AlternateContent>
                <mc:Choice Requires="wps">
                  <w:drawing>
                    <wp:anchor distT="0" distB="0" distL="114300" distR="114300" simplePos="0" relativeHeight="251768832" behindDoc="0" locked="0" layoutInCell="1" allowOverlap="1" wp14:anchorId="2F9F31FF" wp14:editId="25FF24CD">
                      <wp:simplePos x="0" y="0"/>
                      <wp:positionH relativeFrom="column">
                        <wp:posOffset>-161925</wp:posOffset>
                      </wp:positionH>
                      <wp:positionV relativeFrom="paragraph">
                        <wp:posOffset>6600825</wp:posOffset>
                      </wp:positionV>
                      <wp:extent cx="342900" cy="428625"/>
                      <wp:effectExtent l="19050" t="0" r="19050" b="66675"/>
                      <wp:wrapNone/>
                      <wp:docPr id="154" name="Straight Arrow Connector 154"/>
                      <wp:cNvGraphicFramePr/>
                      <a:graphic xmlns:a="http://schemas.openxmlformats.org/drawingml/2006/main">
                        <a:graphicData uri="http://schemas.microsoft.com/office/word/2010/wordprocessingShape">
                          <wps:wsp>
                            <wps:cNvCnPr/>
                            <wps:spPr>
                              <a:xfrm flipH="1">
                                <a:off x="0" y="0"/>
                                <a:ext cx="342900" cy="428625"/>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A87A16" id="Straight Arrow Connector 154" o:spid="_x0000_s1026" type="#_x0000_t32" style="position:absolute;margin-left:-12.75pt;margin-top:519.75pt;width:27pt;height:33.75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" strokecolor="black [3212]" strokeweight=".5pt">
                      <v:stroke endarrow="block" joinstyle="miter"/>
                    </v:shape>
                  </w:pict>
                </mc:Fallback>
              </mc:AlternateContent>
            </w:r>
            <w:r>
              <w:rPr>
                <w:b w:val="0"/>
                <w:bCs w:val="0"/>
                <w:noProof/>
                <w:sz w:val="20"/>
                <w:szCs w:val="20"/>
              </w:rPr>
              <mc:AlternateContent>
                <mc:Choice Requires="wps">
                  <w:drawing>
                    <wp:anchor distT="0" distB="0" distL="114300" distR="114300" simplePos="0" relativeHeight="251742208" behindDoc="0" locked="0" layoutInCell="1" allowOverlap="1" wp14:anchorId="5D90511B" wp14:editId="75259A04">
                      <wp:simplePos x="0" y="0"/>
                      <wp:positionH relativeFrom="column">
                        <wp:posOffset>180975</wp:posOffset>
                      </wp:positionH>
                      <wp:positionV relativeFrom="paragraph">
                        <wp:posOffset>6782435</wp:posOffset>
                      </wp:positionV>
                      <wp:extent cx="1143000" cy="1495425"/>
                      <wp:effectExtent l="0" t="0" r="19050" b="28575"/>
                      <wp:wrapNone/>
                      <wp:docPr id="126" name="Rectangle: Rounded Corners 126"/>
                      <wp:cNvGraphicFramePr/>
                      <a:graphic xmlns:a="http://schemas.openxmlformats.org/drawingml/2006/main">
                        <a:graphicData uri="http://schemas.microsoft.com/office/word/2010/wordprocessingShape">
                          <wps:wsp>
                            <wps:cNvSpPr/>
                            <wps:spPr>
                              <a:xfrm>
                                <a:off x="0" y="0"/>
                                <a:ext cx="1143000" cy="1495425"/>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8CD616" w14:textId="77777777" w:rsidR="00CC3612" w:rsidRPr="006155C9" w:rsidRDefault="00CC3612" w:rsidP="00CC3612">
                                  <w:pPr>
                                    <w:jc w:val="center"/>
                                    <w:rPr>
                                      <w:sz w:val="16"/>
                                      <w:szCs w:val="16"/>
                                    </w:rPr>
                                  </w:pPr>
                                  <w:r w:rsidRPr="006155C9">
                                    <w:rPr>
                                      <w:sz w:val="16"/>
                                      <w:szCs w:val="16"/>
                                    </w:rPr>
                                    <w:t>Issue report to confirm final inspection is</w:t>
                                  </w:r>
                                  <w:r w:rsidRPr="006155C9">
                                    <w:t xml:space="preserve"> </w:t>
                                  </w:r>
                                  <w:r w:rsidRPr="006155C9">
                                    <w:rPr>
                                      <w:sz w:val="16"/>
                                      <w:szCs w:val="16"/>
                                    </w:rPr>
                                    <w:t>satisfactory and systems are ready for pre-commissioning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90511B" id="Rectangle: Rounded Corners 126" o:spid="_x0000_s1056" style="position:absolute;left:0;text-align:left;margin-left:14.25pt;margin-top:534.05pt;width:90pt;height:117.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" fillcolor="#d8d8d8 [2733]" strokecolor="black [3212]">
                      <v:stroke joinstyle="miter"/>
                      <v:textbox>
                        <w:txbxContent>
                          <w:p w14:paraId="298CD616" w14:textId="77777777" w:rsidR="00CC3612" w:rsidRPr="006155C9" w:rsidRDefault="00CC3612" w:rsidP="00CC3612">
                            <w:pPr>
                              <w:jc w:val="center"/>
                              <w:rPr>
                                <w:sz w:val="16"/>
                                <w:szCs w:val="16"/>
                              </w:rPr>
                            </w:pPr>
                            <w:r w:rsidRPr="006155C9">
                              <w:rPr>
                                <w:sz w:val="16"/>
                                <w:szCs w:val="16"/>
                              </w:rPr>
                              <w:t>Issue report to confirm final inspection is</w:t>
                            </w:r>
                            <w:r w:rsidRPr="006155C9">
                              <w:t xml:space="preserve"> </w:t>
                            </w:r>
                            <w:r w:rsidRPr="006155C9">
                              <w:rPr>
                                <w:sz w:val="16"/>
                                <w:szCs w:val="16"/>
                              </w:rPr>
                              <w:t>satisfactory and systems are ready for pre-commissioning</w:t>
                            </w:r>
                          </w:p>
                        </w:txbxContent>
                      </v:textbox>
                    </v:roundrect>
                  </w:pict>
                </mc:Fallback>
              </mc:AlternateContent>
            </w:r>
            <w:r>
              <w:rPr>
                <w:b w:val="0"/>
                <w:bCs w:val="0"/>
                <w:noProof/>
                <w:sz w:val="20"/>
                <w:szCs w:val="20"/>
              </w:rPr>
              <mc:AlternateContent>
                <mc:Choice Requires="wps">
                  <w:drawing>
                    <wp:anchor distT="0" distB="0" distL="114300" distR="114300" simplePos="0" relativeHeight="251741184" behindDoc="0" locked="0" layoutInCell="1" allowOverlap="1" wp14:anchorId="50BFCFF8" wp14:editId="00AEAFF1">
                      <wp:simplePos x="0" y="0"/>
                      <wp:positionH relativeFrom="column">
                        <wp:posOffset>47625</wp:posOffset>
                      </wp:positionH>
                      <wp:positionV relativeFrom="paragraph">
                        <wp:posOffset>4562475</wp:posOffset>
                      </wp:positionV>
                      <wp:extent cx="1323975" cy="2105025"/>
                      <wp:effectExtent l="0" t="0" r="28575" b="28575"/>
                      <wp:wrapNone/>
                      <wp:docPr id="125" name="Rectangle: Rounded Corners 125"/>
                      <wp:cNvGraphicFramePr/>
                      <a:graphic xmlns:a="http://schemas.openxmlformats.org/drawingml/2006/main">
                        <a:graphicData uri="http://schemas.microsoft.com/office/word/2010/wordprocessingShape">
                          <wps:wsp>
                            <wps:cNvSpPr/>
                            <wps:spPr>
                              <a:xfrm>
                                <a:off x="0" y="0"/>
                                <a:ext cx="1323975" cy="2105025"/>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8655BC" w14:textId="77777777" w:rsidR="00CC3612" w:rsidRPr="006155C9" w:rsidRDefault="00CC3612" w:rsidP="00CC3612">
                                  <w:pPr>
                                    <w:jc w:val="center"/>
                                    <w:rPr>
                                      <w:sz w:val="16"/>
                                      <w:szCs w:val="16"/>
                                    </w:rPr>
                                  </w:pPr>
                                  <w:r w:rsidRPr="006155C9">
                                    <w:rPr>
                                      <w:sz w:val="16"/>
                                      <w:szCs w:val="16"/>
                                    </w:rPr>
                                    <w:t>Undertake a final inspection of all systems in the mechanical specification using pre agreed pro forma checklist.  Comment on any systems and components that are not ready for pre-commissioning &amp; follow up with mechanical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BFCFF8" id="Rectangle: Rounded Corners 125" o:spid="_x0000_s1057" style="position:absolute;left:0;text-align:left;margin-left:3.75pt;margin-top:359.25pt;width:104.25pt;height:165.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" fillcolor="#d8d8d8 [2733]" strokecolor="black [3212]">
                      <v:stroke joinstyle="miter"/>
                      <v:textbox>
                        <w:txbxContent>
                          <w:p w14:paraId="588655BC" w14:textId="77777777" w:rsidR="00CC3612" w:rsidRPr="006155C9" w:rsidRDefault="00CC3612" w:rsidP="00CC3612">
                            <w:pPr>
                              <w:jc w:val="center"/>
                              <w:rPr>
                                <w:sz w:val="16"/>
                                <w:szCs w:val="16"/>
                              </w:rPr>
                            </w:pPr>
                            <w:r w:rsidRPr="006155C9">
                              <w:rPr>
                                <w:sz w:val="16"/>
                                <w:szCs w:val="16"/>
                              </w:rPr>
                              <w:t>Undertake a final inspection of all systems in the mechanical specification using pre agreed pro forma checklist.  Comment on any systems and components that are not ready for pre-commissioning &amp; follow up with mechanical</w:t>
                            </w:r>
                          </w:p>
                        </w:txbxContent>
                      </v:textbox>
                    </v:roundrect>
                  </w:pict>
                </mc:Fallback>
              </mc:AlternateContent>
            </w:r>
            <w:r w:rsidR="00CC3612">
              <w:rPr>
                <w:b w:val="0"/>
                <w:bCs w:val="0"/>
                <w:noProof/>
                <w:sz w:val="20"/>
                <w:szCs w:val="20"/>
              </w:rPr>
              <mc:AlternateContent>
                <mc:Choice Requires="wps">
                  <w:drawing>
                    <wp:anchor distT="0" distB="0" distL="114300" distR="114300" simplePos="0" relativeHeight="251758592" behindDoc="0" locked="0" layoutInCell="1" allowOverlap="1" wp14:anchorId="3B2E4F9B" wp14:editId="394B6FF9">
                      <wp:simplePos x="0" y="0"/>
                      <wp:positionH relativeFrom="column">
                        <wp:posOffset>581025</wp:posOffset>
                      </wp:positionH>
                      <wp:positionV relativeFrom="paragraph">
                        <wp:posOffset>3639820</wp:posOffset>
                      </wp:positionV>
                      <wp:extent cx="123825" cy="133350"/>
                      <wp:effectExtent l="19050" t="0" r="28575" b="57150"/>
                      <wp:wrapNone/>
                      <wp:docPr id="123" name="Straight Arrow Connector 123"/>
                      <wp:cNvGraphicFramePr/>
                      <a:graphic xmlns:a="http://schemas.openxmlformats.org/drawingml/2006/main">
                        <a:graphicData uri="http://schemas.microsoft.com/office/word/2010/wordprocessingShape">
                          <wps:wsp>
                            <wps:cNvCnPr/>
                            <wps:spPr>
                              <a:xfrm flipH="1">
                                <a:off x="0" y="0"/>
                                <a:ext cx="123825" cy="13335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73EAE0" id="Straight Arrow Connector 123" o:spid="_x0000_s1026" type="#_x0000_t32" style="position:absolute;margin-left:45.75pt;margin-top:286.6pt;width:9.75pt;height:10.5pt;flip:x;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" strokecolor="black [3212]" strokeweight=".5pt">
                      <v:stroke endarrow="block" joinstyle="miter"/>
                    </v:shape>
                  </w:pict>
                </mc:Fallback>
              </mc:AlternateContent>
            </w:r>
            <w:r w:rsidR="00CC3612">
              <w:rPr>
                <w:b w:val="0"/>
                <w:bCs w:val="0"/>
                <w:noProof/>
                <w:sz w:val="20"/>
                <w:szCs w:val="20"/>
              </w:rPr>
              <mc:AlternateContent>
                <mc:Choice Requires="wps">
                  <w:drawing>
                    <wp:anchor distT="0" distB="0" distL="114300" distR="114300" simplePos="0" relativeHeight="251757568" behindDoc="0" locked="0" layoutInCell="1" allowOverlap="1" wp14:anchorId="6AE04DF5" wp14:editId="5E8CFF7D">
                      <wp:simplePos x="0" y="0"/>
                      <wp:positionH relativeFrom="column">
                        <wp:posOffset>47625</wp:posOffset>
                      </wp:positionH>
                      <wp:positionV relativeFrom="paragraph">
                        <wp:posOffset>3849371</wp:posOffset>
                      </wp:positionV>
                      <wp:extent cx="1323975" cy="563562"/>
                      <wp:effectExtent l="0" t="0" r="28575" b="27305"/>
                      <wp:wrapNone/>
                      <wp:docPr id="124" name="Rectangle: Rounded Corners 124"/>
                      <wp:cNvGraphicFramePr/>
                      <a:graphic xmlns:a="http://schemas.openxmlformats.org/drawingml/2006/main">
                        <a:graphicData uri="http://schemas.microsoft.com/office/word/2010/wordprocessingShape">
                          <wps:wsp>
                            <wps:cNvSpPr/>
                            <wps:spPr>
                              <a:xfrm>
                                <a:off x="0" y="0"/>
                                <a:ext cx="1323975" cy="563562"/>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6069B9" w14:textId="77777777" w:rsidR="00CC3612" w:rsidRPr="006155C9" w:rsidRDefault="00CC3612" w:rsidP="00CC3612">
                                  <w:pPr>
                                    <w:jc w:val="center"/>
                                    <w:rPr>
                                      <w:sz w:val="16"/>
                                      <w:szCs w:val="16"/>
                                    </w:rPr>
                                  </w:pPr>
                                  <w:r w:rsidRPr="006155C9">
                                    <w:rPr>
                                      <w:sz w:val="16"/>
                                      <w:szCs w:val="16"/>
                                    </w:rPr>
                                    <w:t>Review and comment on records/reports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E04DF5" id="Rectangle: Rounded Corners 124" o:spid="_x0000_s1058" style="position:absolute;left:0;text-align:left;margin-left:3.75pt;margin-top:303.1pt;width:104.25pt;height:44.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" fillcolor="#d8d8d8 [2733]" strokecolor="black [3212]">
                      <v:stroke joinstyle="miter"/>
                      <v:textbox>
                        <w:txbxContent>
                          <w:p w14:paraId="026069B9" w14:textId="77777777" w:rsidR="00CC3612" w:rsidRPr="006155C9" w:rsidRDefault="00CC3612" w:rsidP="00CC3612">
                            <w:pPr>
                              <w:jc w:val="center"/>
                              <w:rPr>
                                <w:sz w:val="16"/>
                                <w:szCs w:val="16"/>
                              </w:rPr>
                            </w:pPr>
                            <w:r w:rsidRPr="006155C9">
                              <w:rPr>
                                <w:sz w:val="16"/>
                                <w:szCs w:val="16"/>
                              </w:rPr>
                              <w:t>Review and comment on records/reports</w:t>
                            </w:r>
                          </w:p>
                        </w:txbxContent>
                      </v:textbox>
                    </v:roundrect>
                  </w:pict>
                </mc:Fallback>
              </mc:AlternateContent>
            </w:r>
            <w:r w:rsidR="00CC3612">
              <w:rPr>
                <w:b w:val="0"/>
                <w:bCs w:val="0"/>
                <w:noProof/>
                <w:sz w:val="20"/>
                <w:szCs w:val="20"/>
              </w:rPr>
              <mc:AlternateContent>
                <mc:Choice Requires="wps">
                  <w:drawing>
                    <wp:anchor distT="0" distB="0" distL="114300" distR="114300" simplePos="0" relativeHeight="251740160" behindDoc="0" locked="0" layoutInCell="1" allowOverlap="1" wp14:anchorId="64914E65" wp14:editId="4E985B09">
                      <wp:simplePos x="0" y="0"/>
                      <wp:positionH relativeFrom="column">
                        <wp:posOffset>95250</wp:posOffset>
                      </wp:positionH>
                      <wp:positionV relativeFrom="paragraph">
                        <wp:posOffset>2868295</wp:posOffset>
                      </wp:positionV>
                      <wp:extent cx="1228725" cy="857250"/>
                      <wp:effectExtent l="0" t="0" r="28575" b="19050"/>
                      <wp:wrapNone/>
                      <wp:docPr id="127" name="Rectangle: Rounded Corners 127"/>
                      <wp:cNvGraphicFramePr/>
                      <a:graphic xmlns:a="http://schemas.openxmlformats.org/drawingml/2006/main">
                        <a:graphicData uri="http://schemas.microsoft.com/office/word/2010/wordprocessingShape">
                          <wps:wsp>
                            <wps:cNvSpPr/>
                            <wps:spPr>
                              <a:xfrm>
                                <a:off x="0" y="0"/>
                                <a:ext cx="1228725" cy="857250"/>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B5EF9A" w14:textId="77777777" w:rsidR="00CC3612" w:rsidRPr="006155C9" w:rsidRDefault="00CC3612" w:rsidP="00CC3612">
                                  <w:pPr>
                                    <w:jc w:val="center"/>
                                    <w:rPr>
                                      <w:sz w:val="16"/>
                                      <w:szCs w:val="16"/>
                                    </w:rPr>
                                  </w:pPr>
                                  <w:r w:rsidRPr="006155C9">
                                    <w:rPr>
                                      <w:sz w:val="16"/>
                                      <w:szCs w:val="16"/>
                                    </w:rPr>
                                    <w:t>Review and comment on progress inspections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4914E65" id="Rectangle: Rounded Corners 127" o:spid="_x0000_s1059" style="position:absolute;left:0;text-align:left;margin-left:7.5pt;margin-top:225.85pt;width:96.75pt;height:67.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" fillcolor="#d8d8d8 [2733]" strokecolor="black [3212]">
                      <v:stroke joinstyle="miter"/>
                      <v:textbox>
                        <w:txbxContent>
                          <w:p w14:paraId="16B5EF9A" w14:textId="77777777" w:rsidR="00CC3612" w:rsidRPr="006155C9" w:rsidRDefault="00CC3612" w:rsidP="00CC3612">
                            <w:pPr>
                              <w:jc w:val="center"/>
                              <w:rPr>
                                <w:sz w:val="16"/>
                                <w:szCs w:val="16"/>
                              </w:rPr>
                            </w:pPr>
                            <w:r w:rsidRPr="006155C9">
                              <w:rPr>
                                <w:sz w:val="16"/>
                                <w:szCs w:val="16"/>
                              </w:rPr>
                              <w:t>Review and comment on progress inspections</w:t>
                            </w:r>
                          </w:p>
                        </w:txbxContent>
                      </v:textbox>
                    </v:roundrect>
                  </w:pict>
                </mc:Fallback>
              </mc:AlternateContent>
            </w:r>
            <w:r w:rsidR="00CC3612">
              <w:rPr>
                <w:b w:val="0"/>
                <w:bCs w:val="0"/>
                <w:noProof/>
                <w:sz w:val="20"/>
                <w:szCs w:val="20"/>
              </w:rPr>
              <mc:AlternateContent>
                <mc:Choice Requires="wps">
                  <w:drawing>
                    <wp:anchor distT="0" distB="0" distL="114300" distR="114300" simplePos="0" relativeHeight="251739136" behindDoc="0" locked="0" layoutInCell="1" allowOverlap="1" wp14:anchorId="0E736E23" wp14:editId="36EE7121">
                      <wp:simplePos x="0" y="0"/>
                      <wp:positionH relativeFrom="column">
                        <wp:posOffset>95250</wp:posOffset>
                      </wp:positionH>
                      <wp:positionV relativeFrom="paragraph">
                        <wp:posOffset>1668145</wp:posOffset>
                      </wp:positionV>
                      <wp:extent cx="1228725" cy="971550"/>
                      <wp:effectExtent l="0" t="0" r="28575" b="19050"/>
                      <wp:wrapNone/>
                      <wp:docPr id="128" name="Rectangle: Rounded Corners 128"/>
                      <wp:cNvGraphicFramePr/>
                      <a:graphic xmlns:a="http://schemas.openxmlformats.org/drawingml/2006/main">
                        <a:graphicData uri="http://schemas.microsoft.com/office/word/2010/wordprocessingShape">
                          <wps:wsp>
                            <wps:cNvSpPr/>
                            <wps:spPr>
                              <a:xfrm>
                                <a:off x="0" y="0"/>
                                <a:ext cx="1228725" cy="971550"/>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315B92" w14:textId="77777777" w:rsidR="00CC3612" w:rsidRPr="006155C9" w:rsidRDefault="00CC3612" w:rsidP="00CC3612">
                                  <w:pPr>
                                    <w:jc w:val="center"/>
                                  </w:pPr>
                                  <w:r w:rsidRPr="006155C9">
                                    <w:rPr>
                                      <w:sz w:val="16"/>
                                      <w:szCs w:val="16"/>
                                    </w:rPr>
                                    <w:t>Review and support production of detailed method</w:t>
                                  </w:r>
                                  <w:r w:rsidRPr="006155C9">
                                    <w:t xml:space="preserve"> </w:t>
                                  </w:r>
                                  <w:r w:rsidRPr="006155C9">
                                    <w:rPr>
                                      <w:sz w:val="16"/>
                                      <w:szCs w:val="1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E736E23" id="Rectangle: Rounded Corners 128" o:spid="_x0000_s1060" style="position:absolute;left:0;text-align:left;margin-left:7.5pt;margin-top:131.35pt;width:96.75pt;height:76.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" fillcolor="#d8d8d8 [2733]" strokecolor="black [3212]">
                      <v:stroke joinstyle="miter"/>
                      <v:textbox>
                        <w:txbxContent>
                          <w:p w14:paraId="3D315B92" w14:textId="77777777" w:rsidR="00CC3612" w:rsidRPr="006155C9" w:rsidRDefault="00CC3612" w:rsidP="00CC3612">
                            <w:pPr>
                              <w:jc w:val="center"/>
                            </w:pPr>
                            <w:r w:rsidRPr="006155C9">
                              <w:rPr>
                                <w:sz w:val="16"/>
                                <w:szCs w:val="16"/>
                              </w:rPr>
                              <w:t>Review and support production of detailed method</w:t>
                            </w:r>
                            <w:r w:rsidRPr="006155C9">
                              <w:t xml:space="preserve"> </w:t>
                            </w:r>
                            <w:r w:rsidRPr="006155C9">
                              <w:rPr>
                                <w:sz w:val="16"/>
                                <w:szCs w:val="16"/>
                              </w:rPr>
                              <w:t>statements</w:t>
                            </w:r>
                          </w:p>
                        </w:txbxContent>
                      </v:textbox>
                    </v:roundrect>
                  </w:pict>
                </mc:Fallback>
              </mc:AlternateContent>
            </w:r>
            <w:r w:rsidR="00CC3612">
              <w:rPr>
                <w:b w:val="0"/>
                <w:bCs w:val="0"/>
                <w:noProof/>
                <w:sz w:val="20"/>
                <w:szCs w:val="20"/>
              </w:rPr>
              <mc:AlternateContent>
                <mc:Choice Requires="wps">
                  <w:drawing>
                    <wp:anchor distT="0" distB="0" distL="114300" distR="114300" simplePos="0" relativeHeight="251738112" behindDoc="0" locked="0" layoutInCell="1" allowOverlap="1" wp14:anchorId="3D53D1DC" wp14:editId="0CC85D12">
                      <wp:simplePos x="0" y="0"/>
                      <wp:positionH relativeFrom="column">
                        <wp:posOffset>47625</wp:posOffset>
                      </wp:positionH>
                      <wp:positionV relativeFrom="paragraph">
                        <wp:posOffset>144145</wp:posOffset>
                      </wp:positionV>
                      <wp:extent cx="1323975" cy="1038225"/>
                      <wp:effectExtent l="0" t="0" r="28575" b="28575"/>
                      <wp:wrapNone/>
                      <wp:docPr id="129" name="Rectangle: Rounded Corners 129"/>
                      <wp:cNvGraphicFramePr/>
                      <a:graphic xmlns:a="http://schemas.openxmlformats.org/drawingml/2006/main">
                        <a:graphicData uri="http://schemas.microsoft.com/office/word/2010/wordprocessingShape">
                          <wps:wsp>
                            <wps:cNvSpPr/>
                            <wps:spPr>
                              <a:xfrm>
                                <a:off x="0" y="0"/>
                                <a:ext cx="1323975" cy="1038225"/>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68A221" w14:textId="77777777" w:rsidR="00CC3612" w:rsidRPr="006155C9" w:rsidRDefault="00CC3612" w:rsidP="00CC3612">
                                  <w:pPr>
                                    <w:jc w:val="center"/>
                                    <w:rPr>
                                      <w:sz w:val="16"/>
                                      <w:szCs w:val="16"/>
                                    </w:rPr>
                                  </w:pPr>
                                  <w:r w:rsidRPr="006155C9">
                                    <w:rPr>
                                      <w:sz w:val="16"/>
                                      <w:szCs w:val="16"/>
                                    </w:rPr>
                                    <w:t>Review and support development of detailed commissioning programme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53D1DC" id="Rectangle: Rounded Corners 129" o:spid="_x0000_s1061" style="position:absolute;left:0;text-align:left;margin-left:3.75pt;margin-top:11.35pt;width:104.25pt;height:81.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" fillcolor="#d8d8d8 [2733]" strokecolor="black [3212]">
                      <v:stroke joinstyle="miter"/>
                      <v:textbox>
                        <w:txbxContent>
                          <w:p w14:paraId="0068A221" w14:textId="77777777" w:rsidR="00CC3612" w:rsidRPr="006155C9" w:rsidRDefault="00CC3612" w:rsidP="00CC3612">
                            <w:pPr>
                              <w:jc w:val="center"/>
                              <w:rPr>
                                <w:sz w:val="16"/>
                                <w:szCs w:val="16"/>
                              </w:rPr>
                            </w:pPr>
                            <w:r w:rsidRPr="006155C9">
                              <w:rPr>
                                <w:sz w:val="16"/>
                                <w:szCs w:val="16"/>
                              </w:rPr>
                              <w:t>Review and support development of detailed commissioning programme</w:t>
                            </w:r>
                          </w:p>
                        </w:txbxContent>
                      </v:textbox>
                    </v:roundrect>
                  </w:pict>
                </mc:Fallback>
              </mc:AlternateContent>
            </w:r>
            <w:bookmarkEnd w:id="330"/>
          </w:p>
        </w:tc>
      </w:tr>
      <w:tr w:rsidR="00CC3612" w14:paraId="43B63EB0" w14:textId="77777777" w:rsidTr="00F03915">
        <w:tc>
          <w:tcPr>
            <w:tcW w:w="11052" w:type="dxa"/>
            <w:gridSpan w:val="5"/>
          </w:tcPr>
          <w:p w14:paraId="170F5ED8" w14:textId="77777777" w:rsidR="00CC3612" w:rsidRDefault="00CC3612" w:rsidP="00F03915">
            <w:pPr>
              <w:pStyle w:val="Heading3NTBS"/>
              <w:tabs>
                <w:tab w:val="clear" w:pos="972"/>
                <w:tab w:val="left" w:pos="709"/>
              </w:tabs>
              <w:ind w:left="0" w:right="-23" w:firstLine="0"/>
              <w:jc w:val="center"/>
              <w:rPr>
                <w:b w:val="0"/>
                <w:bCs w:val="0"/>
                <w:sz w:val="20"/>
                <w:szCs w:val="20"/>
              </w:rPr>
            </w:pPr>
            <w:bookmarkStart w:id="331" w:name="_Toc90304245"/>
            <w:r>
              <w:rPr>
                <w:b w:val="0"/>
                <w:bCs w:val="0"/>
                <w:sz w:val="20"/>
                <w:szCs w:val="20"/>
              </w:rPr>
              <w:t>Stage Gate (2) Installations</w:t>
            </w:r>
            <w:bookmarkEnd w:id="331"/>
          </w:p>
        </w:tc>
      </w:tr>
    </w:tbl>
    <w:p w14:paraId="2FE6FF98" w14:textId="068F9547" w:rsidR="0068379D" w:rsidRDefault="0094132F" w:rsidP="004C7EBA">
      <w:pPr>
        <w:pStyle w:val="ListParagraph"/>
        <w:tabs>
          <w:tab w:val="left" w:pos="709"/>
          <w:tab w:val="left" w:pos="1134"/>
          <w:tab w:val="left" w:pos="1418"/>
        </w:tabs>
        <w:ind w:left="709" w:right="-23"/>
        <w:jc w:val="both"/>
        <w:rPr>
          <w:b/>
          <w:bCs/>
          <w:sz w:val="20"/>
          <w:szCs w:val="20"/>
        </w:rPr>
      </w:pPr>
      <w:bookmarkStart w:id="332" w:name="_Toc90304251"/>
      <w:r>
        <w:rPr>
          <w:b/>
          <w:bCs/>
          <w:noProof/>
          <w:sz w:val="20"/>
          <w:szCs w:val="20"/>
        </w:rPr>
        <w:lastRenderedPageBreak/>
        <mc:AlternateContent>
          <mc:Choice Requires="wps">
            <w:drawing>
              <wp:anchor distT="0" distB="0" distL="114300" distR="114300" simplePos="0" relativeHeight="251783168" behindDoc="0" locked="0" layoutInCell="1" allowOverlap="1" wp14:anchorId="16AE8764" wp14:editId="5F258FFA">
                <wp:simplePos x="0" y="0"/>
                <wp:positionH relativeFrom="column">
                  <wp:posOffset>-916463</wp:posOffset>
                </wp:positionH>
                <wp:positionV relativeFrom="paragraph">
                  <wp:posOffset>2790348</wp:posOffset>
                </wp:positionV>
                <wp:extent cx="2650808" cy="428625"/>
                <wp:effectExtent l="6032" t="0" r="3493" b="3492"/>
                <wp:wrapNone/>
                <wp:docPr id="166" name="Rectangle: Rounded Corners 166"/>
                <wp:cNvGraphicFramePr/>
                <a:graphic xmlns:a="http://schemas.openxmlformats.org/drawingml/2006/main">
                  <a:graphicData uri="http://schemas.microsoft.com/office/word/2010/wordprocessingShape">
                    <wps:wsp>
                      <wps:cNvSpPr/>
                      <wps:spPr>
                        <a:xfrm rot="5400000" flipV="1">
                          <a:off x="0" y="0"/>
                          <a:ext cx="2650808" cy="428625"/>
                        </a:xfrm>
                        <a:prstGeom prst="round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F85047" w14:textId="77777777" w:rsidR="0094132F" w:rsidRPr="0094132F" w:rsidRDefault="0094132F" w:rsidP="0094132F">
                            <w:pPr>
                              <w:jc w:val="center"/>
                            </w:pPr>
                            <w:r w:rsidRPr="0094132F">
                              <w:t>Pre Commissioning</w:t>
                            </w:r>
                          </w:p>
                          <w:p w14:paraId="05F1C95E" w14:textId="77777777" w:rsidR="0094132F" w:rsidRDefault="0094132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AE8764" id="Rectangle: Rounded Corners 166" o:spid="_x0000_s1062" style="position:absolute;left:0;text-align:left;margin-left:-72.15pt;margin-top:219.7pt;width:208.75pt;height:33.75pt;rotation:-90;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" fillcolor="white [3213]" stroked="f" strokeweight="1pt">
                <v:stroke joinstyle="miter"/>
                <v:textbox>
                  <w:txbxContent>
                    <w:p w14:paraId="40F85047" w14:textId="77777777" w:rsidR="0094132F" w:rsidRPr="0094132F" w:rsidRDefault="0094132F" w:rsidP="0094132F">
                      <w:pPr>
                        <w:jc w:val="center"/>
                      </w:pPr>
                      <w:r w:rsidRPr="0094132F">
                        <w:t>Pre Commissioning</w:t>
                      </w:r>
                    </w:p>
                    <w:p w14:paraId="05F1C95E" w14:textId="77777777" w:rsidR="0094132F" w:rsidRDefault="0094132F"/>
                  </w:txbxContent>
                </v:textbox>
              </v:roundrect>
            </w:pict>
          </mc:Fallback>
        </mc:AlternateContent>
      </w:r>
      <w:bookmarkEnd w:id="332"/>
    </w:p>
    <w:tbl>
      <w:tblPr>
        <w:tblStyle w:val="TableGrid6"/>
        <w:tblW w:w="11052" w:type="dxa"/>
        <w:tblLook w:val="0000" w:firstRow="0" w:lastRow="0" w:firstColumn="0" w:lastColumn="0" w:noHBand="0" w:noVBand="0"/>
      </w:tblPr>
      <w:tblGrid>
        <w:gridCol w:w="1129"/>
        <w:gridCol w:w="2148"/>
        <w:gridCol w:w="2814"/>
        <w:gridCol w:w="2551"/>
        <w:gridCol w:w="2410"/>
      </w:tblGrid>
      <w:tr w:rsidR="0094132F" w14:paraId="161624E9" w14:textId="77777777" w:rsidTr="00F03915">
        <w:tc>
          <w:tcPr>
            <w:tcW w:w="1129" w:type="dxa"/>
            <w:shd w:val="clear" w:color="auto" w:fill="FFF9EA" w:themeFill="accent6" w:themeFillTint="33"/>
          </w:tcPr>
          <w:p w14:paraId="6895F223" w14:textId="77777777" w:rsidR="0094132F" w:rsidRDefault="0094132F" w:rsidP="00F03915">
            <w:pPr>
              <w:pStyle w:val="Heading3NTBS"/>
              <w:tabs>
                <w:tab w:val="clear" w:pos="972"/>
                <w:tab w:val="left" w:pos="709"/>
              </w:tabs>
              <w:ind w:left="0" w:right="-23" w:firstLine="0"/>
              <w:jc w:val="both"/>
              <w:rPr>
                <w:b w:val="0"/>
                <w:bCs w:val="0"/>
                <w:sz w:val="20"/>
                <w:szCs w:val="20"/>
              </w:rPr>
            </w:pPr>
            <w:bookmarkStart w:id="333" w:name="_Toc90304246"/>
            <w:r>
              <w:rPr>
                <w:b w:val="0"/>
                <w:bCs w:val="0"/>
                <w:sz w:val="20"/>
                <w:szCs w:val="20"/>
              </w:rPr>
              <w:t>Stage</w:t>
            </w:r>
            <w:bookmarkEnd w:id="333"/>
          </w:p>
        </w:tc>
        <w:tc>
          <w:tcPr>
            <w:tcW w:w="2148" w:type="dxa"/>
            <w:shd w:val="clear" w:color="auto" w:fill="FFF9EA" w:themeFill="accent6" w:themeFillTint="33"/>
          </w:tcPr>
          <w:p w14:paraId="5B770CAB" w14:textId="77777777" w:rsidR="0094132F" w:rsidRDefault="0094132F" w:rsidP="00F03915">
            <w:pPr>
              <w:pStyle w:val="Heading3NTBS"/>
              <w:tabs>
                <w:tab w:val="clear" w:pos="972"/>
                <w:tab w:val="left" w:pos="709"/>
              </w:tabs>
              <w:ind w:left="0" w:right="-23" w:firstLine="0"/>
              <w:jc w:val="both"/>
              <w:rPr>
                <w:b w:val="0"/>
                <w:bCs w:val="0"/>
                <w:sz w:val="20"/>
                <w:szCs w:val="20"/>
              </w:rPr>
            </w:pPr>
            <w:bookmarkStart w:id="334" w:name="_Toc90304247"/>
            <w:r>
              <w:rPr>
                <w:b w:val="0"/>
                <w:bCs w:val="0"/>
                <w:sz w:val="20"/>
                <w:szCs w:val="20"/>
              </w:rPr>
              <w:t>Design Engineer</w:t>
            </w:r>
            <w:bookmarkEnd w:id="334"/>
          </w:p>
        </w:tc>
        <w:tc>
          <w:tcPr>
            <w:tcW w:w="2814" w:type="dxa"/>
            <w:shd w:val="clear" w:color="auto" w:fill="FFF9EA" w:themeFill="accent6" w:themeFillTint="33"/>
          </w:tcPr>
          <w:p w14:paraId="012DE1CE" w14:textId="77777777" w:rsidR="0094132F" w:rsidRDefault="0094132F" w:rsidP="00F03915">
            <w:pPr>
              <w:pStyle w:val="Heading3NTBS"/>
              <w:tabs>
                <w:tab w:val="clear" w:pos="972"/>
                <w:tab w:val="left" w:pos="709"/>
              </w:tabs>
              <w:ind w:left="0" w:right="-23" w:firstLine="0"/>
              <w:jc w:val="both"/>
              <w:rPr>
                <w:b w:val="0"/>
                <w:bCs w:val="0"/>
                <w:sz w:val="20"/>
                <w:szCs w:val="20"/>
              </w:rPr>
            </w:pPr>
            <w:bookmarkStart w:id="335" w:name="_Toc90304248"/>
            <w:r>
              <w:rPr>
                <w:b w:val="0"/>
                <w:bCs w:val="0"/>
                <w:sz w:val="20"/>
                <w:szCs w:val="20"/>
              </w:rPr>
              <w:t>Main Contractor</w:t>
            </w:r>
            <w:bookmarkEnd w:id="335"/>
          </w:p>
        </w:tc>
        <w:tc>
          <w:tcPr>
            <w:tcW w:w="2551" w:type="dxa"/>
            <w:shd w:val="clear" w:color="auto" w:fill="FFF9EA" w:themeFill="accent6" w:themeFillTint="33"/>
          </w:tcPr>
          <w:p w14:paraId="583C3B9B" w14:textId="77777777" w:rsidR="0094132F" w:rsidRDefault="0094132F" w:rsidP="00F03915">
            <w:pPr>
              <w:pStyle w:val="Heading3NTBS"/>
              <w:tabs>
                <w:tab w:val="clear" w:pos="972"/>
                <w:tab w:val="left" w:pos="709"/>
              </w:tabs>
              <w:ind w:left="0" w:right="-23" w:firstLine="0"/>
              <w:rPr>
                <w:b w:val="0"/>
                <w:bCs w:val="0"/>
                <w:sz w:val="20"/>
                <w:szCs w:val="20"/>
              </w:rPr>
            </w:pPr>
            <w:bookmarkStart w:id="336" w:name="_Toc90304249"/>
            <w:r>
              <w:rPr>
                <w:b w:val="0"/>
                <w:bCs w:val="0"/>
                <w:sz w:val="20"/>
                <w:szCs w:val="20"/>
              </w:rPr>
              <w:t>Mechanical Sub-Contractor</w:t>
            </w:r>
            <w:bookmarkEnd w:id="336"/>
          </w:p>
        </w:tc>
        <w:tc>
          <w:tcPr>
            <w:tcW w:w="2410" w:type="dxa"/>
            <w:shd w:val="clear" w:color="auto" w:fill="FFF9EA" w:themeFill="accent6" w:themeFillTint="33"/>
          </w:tcPr>
          <w:p w14:paraId="19C783C0" w14:textId="77777777" w:rsidR="0094132F" w:rsidRDefault="0094132F" w:rsidP="00F03915">
            <w:pPr>
              <w:pStyle w:val="Heading3NTBS"/>
              <w:tabs>
                <w:tab w:val="clear" w:pos="972"/>
                <w:tab w:val="left" w:pos="709"/>
              </w:tabs>
              <w:ind w:left="0" w:right="-23" w:firstLine="0"/>
              <w:jc w:val="both"/>
              <w:rPr>
                <w:b w:val="0"/>
                <w:bCs w:val="0"/>
                <w:sz w:val="20"/>
                <w:szCs w:val="20"/>
              </w:rPr>
            </w:pPr>
            <w:bookmarkStart w:id="337" w:name="_Toc90304250"/>
            <w:r>
              <w:rPr>
                <w:b w:val="0"/>
                <w:bCs w:val="0"/>
                <w:sz w:val="20"/>
                <w:szCs w:val="20"/>
              </w:rPr>
              <w:t>Commissioning Specialist</w:t>
            </w:r>
            <w:bookmarkEnd w:id="337"/>
            <w:r>
              <w:rPr>
                <w:b w:val="0"/>
                <w:bCs w:val="0"/>
                <w:sz w:val="20"/>
                <w:szCs w:val="20"/>
              </w:rPr>
              <w:t xml:space="preserve"> </w:t>
            </w:r>
          </w:p>
        </w:tc>
      </w:tr>
      <w:tr w:rsidR="0094132F" w14:paraId="486F9809" w14:textId="77777777" w:rsidTr="00F03915">
        <w:tc>
          <w:tcPr>
            <w:tcW w:w="1129" w:type="dxa"/>
          </w:tcPr>
          <w:p w14:paraId="6A92AF0C" w14:textId="77777777" w:rsidR="0094132F" w:rsidRDefault="0094132F" w:rsidP="00F03915">
            <w:pPr>
              <w:pStyle w:val="Heading3NTBS"/>
              <w:tabs>
                <w:tab w:val="clear" w:pos="972"/>
                <w:tab w:val="left" w:pos="709"/>
              </w:tabs>
              <w:ind w:left="0" w:right="-23" w:firstLine="0"/>
              <w:jc w:val="both"/>
              <w:rPr>
                <w:b w:val="0"/>
                <w:bCs w:val="0"/>
                <w:sz w:val="20"/>
                <w:szCs w:val="20"/>
              </w:rPr>
            </w:pPr>
          </w:p>
          <w:p w14:paraId="1852463D" w14:textId="77777777" w:rsidR="0094132F" w:rsidRDefault="0094132F" w:rsidP="00F03915">
            <w:pPr>
              <w:pStyle w:val="Heading3NTBS"/>
              <w:tabs>
                <w:tab w:val="clear" w:pos="972"/>
                <w:tab w:val="left" w:pos="709"/>
              </w:tabs>
              <w:ind w:left="0" w:right="-23" w:firstLine="0"/>
              <w:jc w:val="both"/>
              <w:rPr>
                <w:b w:val="0"/>
                <w:bCs w:val="0"/>
                <w:sz w:val="20"/>
                <w:szCs w:val="20"/>
              </w:rPr>
            </w:pPr>
          </w:p>
          <w:p w14:paraId="275D54B3" w14:textId="77777777" w:rsidR="0094132F" w:rsidRDefault="0094132F" w:rsidP="00F03915">
            <w:pPr>
              <w:pStyle w:val="Heading3NTBS"/>
              <w:tabs>
                <w:tab w:val="clear" w:pos="972"/>
                <w:tab w:val="left" w:pos="709"/>
              </w:tabs>
              <w:ind w:left="0" w:right="-23" w:firstLine="0"/>
              <w:jc w:val="both"/>
              <w:rPr>
                <w:b w:val="0"/>
                <w:bCs w:val="0"/>
                <w:sz w:val="20"/>
                <w:szCs w:val="20"/>
              </w:rPr>
            </w:pPr>
          </w:p>
          <w:p w14:paraId="428715E4" w14:textId="77777777" w:rsidR="0094132F" w:rsidRDefault="0094132F" w:rsidP="00F03915">
            <w:pPr>
              <w:pStyle w:val="Heading3NTBS"/>
              <w:tabs>
                <w:tab w:val="clear" w:pos="972"/>
                <w:tab w:val="left" w:pos="709"/>
              </w:tabs>
              <w:ind w:left="0" w:right="-23" w:firstLine="0"/>
              <w:jc w:val="both"/>
              <w:rPr>
                <w:b w:val="0"/>
                <w:bCs w:val="0"/>
                <w:sz w:val="20"/>
                <w:szCs w:val="20"/>
              </w:rPr>
            </w:pPr>
          </w:p>
          <w:p w14:paraId="535FB4E0" w14:textId="77777777" w:rsidR="0094132F" w:rsidRDefault="0094132F" w:rsidP="00F03915">
            <w:pPr>
              <w:pStyle w:val="Heading3NTBS"/>
              <w:tabs>
                <w:tab w:val="clear" w:pos="972"/>
                <w:tab w:val="left" w:pos="709"/>
              </w:tabs>
              <w:ind w:left="0" w:right="-23" w:firstLine="0"/>
              <w:jc w:val="both"/>
              <w:rPr>
                <w:b w:val="0"/>
                <w:bCs w:val="0"/>
                <w:sz w:val="20"/>
                <w:szCs w:val="20"/>
              </w:rPr>
            </w:pPr>
          </w:p>
          <w:p w14:paraId="19AAE88B" w14:textId="77777777" w:rsidR="0094132F" w:rsidRDefault="0094132F" w:rsidP="00F03915">
            <w:pPr>
              <w:pStyle w:val="Heading3NTBS"/>
              <w:tabs>
                <w:tab w:val="clear" w:pos="972"/>
                <w:tab w:val="left" w:pos="709"/>
              </w:tabs>
              <w:ind w:left="0" w:right="-23" w:firstLine="0"/>
              <w:jc w:val="both"/>
              <w:rPr>
                <w:b w:val="0"/>
                <w:bCs w:val="0"/>
                <w:sz w:val="20"/>
                <w:szCs w:val="20"/>
              </w:rPr>
            </w:pPr>
          </w:p>
          <w:p w14:paraId="4CA7D6F1" w14:textId="77777777" w:rsidR="0094132F" w:rsidRDefault="0094132F" w:rsidP="00F03915">
            <w:pPr>
              <w:pStyle w:val="Heading3NTBS"/>
              <w:tabs>
                <w:tab w:val="clear" w:pos="972"/>
                <w:tab w:val="left" w:pos="709"/>
              </w:tabs>
              <w:ind w:left="0" w:right="-23" w:firstLine="0"/>
              <w:jc w:val="both"/>
              <w:rPr>
                <w:b w:val="0"/>
                <w:bCs w:val="0"/>
                <w:sz w:val="20"/>
                <w:szCs w:val="20"/>
              </w:rPr>
            </w:pPr>
          </w:p>
          <w:p w14:paraId="5DEDA91A" w14:textId="2622226E" w:rsidR="0094132F" w:rsidRDefault="0094132F" w:rsidP="00F03915">
            <w:pPr>
              <w:pStyle w:val="Heading3NTBS"/>
              <w:tabs>
                <w:tab w:val="clear" w:pos="972"/>
                <w:tab w:val="left" w:pos="709"/>
              </w:tabs>
              <w:ind w:left="0" w:right="-23" w:firstLine="0"/>
              <w:jc w:val="both"/>
              <w:rPr>
                <w:b w:val="0"/>
                <w:bCs w:val="0"/>
                <w:sz w:val="20"/>
                <w:szCs w:val="20"/>
              </w:rPr>
            </w:pPr>
          </w:p>
        </w:tc>
        <w:bookmarkStart w:id="338" w:name="_Toc90304252"/>
        <w:tc>
          <w:tcPr>
            <w:tcW w:w="2148" w:type="dxa"/>
          </w:tcPr>
          <w:p w14:paraId="017D2437" w14:textId="2392FD2A" w:rsidR="0094132F" w:rsidRDefault="0094132F" w:rsidP="00F03915">
            <w:pPr>
              <w:pStyle w:val="Heading3NTBS"/>
              <w:tabs>
                <w:tab w:val="clear" w:pos="972"/>
                <w:tab w:val="left" w:pos="709"/>
              </w:tabs>
              <w:ind w:left="0" w:right="-23" w:firstLine="0"/>
              <w:jc w:val="both"/>
              <w:rPr>
                <w:b w:val="0"/>
                <w:bCs w:val="0"/>
                <w:sz w:val="20"/>
                <w:szCs w:val="20"/>
              </w:rPr>
            </w:pPr>
            <w:r>
              <w:rPr>
                <w:b w:val="0"/>
                <w:bCs w:val="0"/>
                <w:noProof/>
                <w:sz w:val="20"/>
                <w:szCs w:val="20"/>
              </w:rPr>
              <mc:AlternateContent>
                <mc:Choice Requires="wps">
                  <w:drawing>
                    <wp:anchor distT="0" distB="0" distL="114300" distR="114300" simplePos="0" relativeHeight="251793408" behindDoc="0" locked="0" layoutInCell="1" allowOverlap="1" wp14:anchorId="75203D63" wp14:editId="70EF371F">
                      <wp:simplePos x="0" y="0"/>
                      <wp:positionH relativeFrom="column">
                        <wp:posOffset>1170305</wp:posOffset>
                      </wp:positionH>
                      <wp:positionV relativeFrom="paragraph">
                        <wp:posOffset>4707890</wp:posOffset>
                      </wp:positionV>
                      <wp:extent cx="342900" cy="0"/>
                      <wp:effectExtent l="19050" t="76200" r="0" b="95250"/>
                      <wp:wrapNone/>
                      <wp:docPr id="176" name="Straight Arrow Connector 176"/>
                      <wp:cNvGraphicFramePr/>
                      <a:graphic xmlns:a="http://schemas.openxmlformats.org/drawingml/2006/main">
                        <a:graphicData uri="http://schemas.microsoft.com/office/word/2010/wordprocessingShape">
                          <wps:wsp>
                            <wps:cNvCnPr/>
                            <wps:spPr>
                              <a:xfrm flipH="1">
                                <a:off x="0" y="0"/>
                                <a:ext cx="342900"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E242BE" id="Straight Arrow Connector 176" o:spid="_x0000_s1026" type="#_x0000_t32" style="position:absolute;margin-left:92.15pt;margin-top:370.7pt;width:27pt;height:0;flip:x;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" strokecolor="black [3212]" strokeweight=".5pt">
                      <v:stroke endarrow="block" joinstyle="miter"/>
                    </v:shape>
                  </w:pict>
                </mc:Fallback>
              </mc:AlternateContent>
            </w:r>
            <w:r>
              <w:rPr>
                <w:b w:val="0"/>
                <w:bCs w:val="0"/>
                <w:noProof/>
                <w:sz w:val="20"/>
                <w:szCs w:val="20"/>
              </w:rPr>
              <mc:AlternateContent>
                <mc:Choice Requires="wps">
                  <w:drawing>
                    <wp:anchor distT="0" distB="0" distL="114300" distR="114300" simplePos="0" relativeHeight="251792384" behindDoc="0" locked="0" layoutInCell="1" allowOverlap="1" wp14:anchorId="5D35BBD1" wp14:editId="5EDA475B">
                      <wp:simplePos x="0" y="0"/>
                      <wp:positionH relativeFrom="column">
                        <wp:posOffset>1170305</wp:posOffset>
                      </wp:positionH>
                      <wp:positionV relativeFrom="paragraph">
                        <wp:posOffset>4298315</wp:posOffset>
                      </wp:positionV>
                      <wp:extent cx="342900" cy="0"/>
                      <wp:effectExtent l="0" t="76200" r="38100" b="95250"/>
                      <wp:wrapNone/>
                      <wp:docPr id="175" name="Straight Arrow Connector 175"/>
                      <wp:cNvGraphicFramePr/>
                      <a:graphic xmlns:a="http://schemas.openxmlformats.org/drawingml/2006/main">
                        <a:graphicData uri="http://schemas.microsoft.com/office/word/2010/wordprocessingShape">
                          <wps:wsp>
                            <wps:cNvCnPr/>
                            <wps:spPr>
                              <a:xfrm>
                                <a:off x="0" y="0"/>
                                <a:ext cx="342900"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E9A86D" id="Straight Arrow Connector 175" o:spid="_x0000_s1026" type="#_x0000_t32" style="position:absolute;margin-left:92.15pt;margin-top:338.45pt;width:27pt;height:0;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" strokecolor="black [3212]" strokeweight=".5pt">
                      <v:stroke endarrow="block" joinstyle="miter"/>
                    </v:shape>
                  </w:pict>
                </mc:Fallback>
              </mc:AlternateContent>
            </w:r>
            <w:r>
              <w:rPr>
                <w:b w:val="0"/>
                <w:bCs w:val="0"/>
                <w:noProof/>
                <w:sz w:val="20"/>
                <w:szCs w:val="20"/>
              </w:rPr>
              <mc:AlternateContent>
                <mc:Choice Requires="wps">
                  <w:drawing>
                    <wp:anchor distT="0" distB="0" distL="114300" distR="114300" simplePos="0" relativeHeight="251781120" behindDoc="0" locked="0" layoutInCell="1" allowOverlap="1" wp14:anchorId="69800FBC" wp14:editId="3550C686">
                      <wp:simplePos x="0" y="0"/>
                      <wp:positionH relativeFrom="column">
                        <wp:posOffset>46355</wp:posOffset>
                      </wp:positionH>
                      <wp:positionV relativeFrom="paragraph">
                        <wp:posOffset>3879215</wp:posOffset>
                      </wp:positionV>
                      <wp:extent cx="1123950" cy="1257300"/>
                      <wp:effectExtent l="0" t="0" r="19050" b="19050"/>
                      <wp:wrapNone/>
                      <wp:docPr id="164" name="Rectangle: Rounded Corners 164"/>
                      <wp:cNvGraphicFramePr/>
                      <a:graphic xmlns:a="http://schemas.openxmlformats.org/drawingml/2006/main">
                        <a:graphicData uri="http://schemas.microsoft.com/office/word/2010/wordprocessingShape">
                          <wps:wsp>
                            <wps:cNvSpPr/>
                            <wps:spPr>
                              <a:xfrm>
                                <a:off x="0" y="0"/>
                                <a:ext cx="1123950" cy="1257300"/>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89D744" w14:textId="77777777" w:rsidR="0094132F" w:rsidRPr="0094132F" w:rsidRDefault="0094132F" w:rsidP="0094132F">
                                  <w:pPr>
                                    <w:jc w:val="center"/>
                                    <w:rPr>
                                      <w:sz w:val="18"/>
                                      <w:szCs w:val="18"/>
                                    </w:rPr>
                                  </w:pPr>
                                  <w:r w:rsidRPr="0094132F">
                                    <w:rPr>
                                      <w:sz w:val="18"/>
                                      <w:szCs w:val="18"/>
                                    </w:rPr>
                                    <w:t>Review and comment and inspect completed systems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800FBC" id="Rectangle: Rounded Corners 164" o:spid="_x0000_s1063" style="position:absolute;left:0;text-align:left;margin-left:3.65pt;margin-top:305.45pt;width:88.5pt;height:9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" fillcolor="#d8d8d8 [2733]" strokecolor="black [3212]">
                      <v:stroke joinstyle="miter"/>
                      <v:textbox>
                        <w:txbxContent>
                          <w:p w14:paraId="7789D744" w14:textId="77777777" w:rsidR="0094132F" w:rsidRPr="0094132F" w:rsidRDefault="0094132F" w:rsidP="0094132F">
                            <w:pPr>
                              <w:jc w:val="center"/>
                              <w:rPr>
                                <w:sz w:val="18"/>
                                <w:szCs w:val="18"/>
                              </w:rPr>
                            </w:pPr>
                            <w:r w:rsidRPr="0094132F">
                              <w:rPr>
                                <w:sz w:val="18"/>
                                <w:szCs w:val="18"/>
                              </w:rPr>
                              <w:t>Review and comment and inspect completed systems</w:t>
                            </w:r>
                          </w:p>
                        </w:txbxContent>
                      </v:textbox>
                    </v:roundrect>
                  </w:pict>
                </mc:Fallback>
              </mc:AlternateContent>
            </w:r>
            <w:bookmarkEnd w:id="338"/>
          </w:p>
        </w:tc>
        <w:tc>
          <w:tcPr>
            <w:tcW w:w="2814" w:type="dxa"/>
          </w:tcPr>
          <w:p w14:paraId="38E2F652" w14:textId="77777777" w:rsidR="0094132F" w:rsidRDefault="0094132F" w:rsidP="00F03915">
            <w:pPr>
              <w:pStyle w:val="Heading3NTBS"/>
              <w:tabs>
                <w:tab w:val="clear" w:pos="972"/>
                <w:tab w:val="left" w:pos="709"/>
              </w:tabs>
              <w:ind w:left="0" w:right="-23" w:firstLine="0"/>
              <w:jc w:val="both"/>
              <w:rPr>
                <w:b w:val="0"/>
                <w:bCs w:val="0"/>
                <w:sz w:val="20"/>
                <w:szCs w:val="20"/>
              </w:rPr>
            </w:pPr>
          </w:p>
          <w:p w14:paraId="7610854C" w14:textId="77777777" w:rsidR="0094132F" w:rsidRDefault="0094132F" w:rsidP="00F03915">
            <w:pPr>
              <w:pStyle w:val="Heading3NTBS"/>
              <w:tabs>
                <w:tab w:val="clear" w:pos="972"/>
                <w:tab w:val="left" w:pos="709"/>
              </w:tabs>
              <w:ind w:left="0" w:right="-23" w:firstLine="0"/>
              <w:jc w:val="both"/>
              <w:rPr>
                <w:b w:val="0"/>
                <w:bCs w:val="0"/>
                <w:sz w:val="20"/>
                <w:szCs w:val="20"/>
              </w:rPr>
            </w:pPr>
          </w:p>
          <w:p w14:paraId="72D6B449" w14:textId="77777777" w:rsidR="0094132F" w:rsidRDefault="0094132F" w:rsidP="00F03915">
            <w:pPr>
              <w:pStyle w:val="Heading3NTBS"/>
              <w:tabs>
                <w:tab w:val="clear" w:pos="972"/>
                <w:tab w:val="left" w:pos="709"/>
              </w:tabs>
              <w:ind w:left="0" w:right="-23" w:firstLine="0"/>
              <w:jc w:val="both"/>
              <w:rPr>
                <w:b w:val="0"/>
                <w:bCs w:val="0"/>
                <w:sz w:val="20"/>
                <w:szCs w:val="20"/>
              </w:rPr>
            </w:pPr>
          </w:p>
          <w:p w14:paraId="31CF4224" w14:textId="77777777" w:rsidR="0094132F" w:rsidRDefault="0094132F" w:rsidP="00F03915">
            <w:pPr>
              <w:pStyle w:val="Heading3NTBS"/>
              <w:tabs>
                <w:tab w:val="clear" w:pos="972"/>
                <w:tab w:val="left" w:pos="709"/>
              </w:tabs>
              <w:ind w:left="0" w:right="-23" w:firstLine="0"/>
              <w:jc w:val="both"/>
              <w:rPr>
                <w:b w:val="0"/>
                <w:bCs w:val="0"/>
                <w:sz w:val="20"/>
                <w:szCs w:val="20"/>
              </w:rPr>
            </w:pPr>
          </w:p>
          <w:p w14:paraId="77292F06" w14:textId="77777777" w:rsidR="0094132F" w:rsidRDefault="0094132F" w:rsidP="00F03915">
            <w:pPr>
              <w:pStyle w:val="Heading3NTBS"/>
              <w:tabs>
                <w:tab w:val="clear" w:pos="972"/>
                <w:tab w:val="left" w:pos="709"/>
              </w:tabs>
              <w:ind w:left="0" w:right="-23" w:firstLine="0"/>
              <w:jc w:val="both"/>
              <w:rPr>
                <w:b w:val="0"/>
                <w:bCs w:val="0"/>
                <w:sz w:val="20"/>
                <w:szCs w:val="20"/>
              </w:rPr>
            </w:pPr>
          </w:p>
          <w:p w14:paraId="01FDF21E" w14:textId="77777777" w:rsidR="0094132F" w:rsidRDefault="0094132F" w:rsidP="00F03915">
            <w:pPr>
              <w:pStyle w:val="Heading3NTBS"/>
              <w:tabs>
                <w:tab w:val="clear" w:pos="972"/>
                <w:tab w:val="left" w:pos="709"/>
              </w:tabs>
              <w:ind w:left="0" w:right="-23" w:firstLine="0"/>
              <w:jc w:val="both"/>
              <w:rPr>
                <w:b w:val="0"/>
                <w:bCs w:val="0"/>
                <w:sz w:val="20"/>
                <w:szCs w:val="20"/>
              </w:rPr>
            </w:pPr>
          </w:p>
          <w:p w14:paraId="063E22F9" w14:textId="77777777" w:rsidR="0094132F" w:rsidRDefault="0094132F" w:rsidP="00F03915">
            <w:pPr>
              <w:pStyle w:val="Heading3NTBS"/>
              <w:tabs>
                <w:tab w:val="clear" w:pos="972"/>
                <w:tab w:val="left" w:pos="709"/>
              </w:tabs>
              <w:ind w:left="0" w:right="-23" w:firstLine="0"/>
              <w:jc w:val="both"/>
              <w:rPr>
                <w:b w:val="0"/>
                <w:bCs w:val="0"/>
                <w:sz w:val="20"/>
                <w:szCs w:val="20"/>
              </w:rPr>
            </w:pPr>
          </w:p>
          <w:p w14:paraId="18D0552C" w14:textId="77777777" w:rsidR="0094132F" w:rsidRDefault="0094132F" w:rsidP="00F03915">
            <w:pPr>
              <w:pStyle w:val="Heading3NTBS"/>
              <w:tabs>
                <w:tab w:val="clear" w:pos="972"/>
                <w:tab w:val="left" w:pos="709"/>
              </w:tabs>
              <w:ind w:left="0" w:right="-23" w:firstLine="0"/>
              <w:jc w:val="both"/>
              <w:rPr>
                <w:b w:val="0"/>
                <w:bCs w:val="0"/>
                <w:sz w:val="20"/>
                <w:szCs w:val="20"/>
              </w:rPr>
            </w:pPr>
          </w:p>
          <w:p w14:paraId="0B6031A0" w14:textId="77777777" w:rsidR="0094132F" w:rsidRDefault="0094132F" w:rsidP="00F03915">
            <w:pPr>
              <w:pStyle w:val="Heading3NTBS"/>
              <w:tabs>
                <w:tab w:val="clear" w:pos="972"/>
                <w:tab w:val="left" w:pos="709"/>
              </w:tabs>
              <w:ind w:left="0" w:right="-23" w:firstLine="0"/>
              <w:jc w:val="both"/>
              <w:rPr>
                <w:b w:val="0"/>
                <w:bCs w:val="0"/>
                <w:sz w:val="20"/>
                <w:szCs w:val="20"/>
              </w:rPr>
            </w:pPr>
          </w:p>
          <w:p w14:paraId="045C77A5" w14:textId="77777777" w:rsidR="0094132F" w:rsidRDefault="0094132F" w:rsidP="00F03915">
            <w:pPr>
              <w:pStyle w:val="Heading3NTBS"/>
              <w:tabs>
                <w:tab w:val="clear" w:pos="972"/>
                <w:tab w:val="left" w:pos="709"/>
              </w:tabs>
              <w:ind w:left="0" w:right="-23" w:firstLine="0"/>
              <w:jc w:val="both"/>
              <w:rPr>
                <w:b w:val="0"/>
                <w:bCs w:val="0"/>
                <w:sz w:val="20"/>
                <w:szCs w:val="20"/>
              </w:rPr>
            </w:pPr>
          </w:p>
          <w:p w14:paraId="6A66ACB9" w14:textId="77777777" w:rsidR="0094132F" w:rsidRDefault="0094132F" w:rsidP="00F03915">
            <w:pPr>
              <w:pStyle w:val="Heading3NTBS"/>
              <w:tabs>
                <w:tab w:val="clear" w:pos="972"/>
                <w:tab w:val="left" w:pos="709"/>
              </w:tabs>
              <w:ind w:left="0" w:right="-23" w:firstLine="0"/>
              <w:jc w:val="both"/>
              <w:rPr>
                <w:b w:val="0"/>
                <w:bCs w:val="0"/>
                <w:sz w:val="20"/>
                <w:szCs w:val="20"/>
              </w:rPr>
            </w:pPr>
          </w:p>
          <w:p w14:paraId="7FFD2B1A" w14:textId="77777777" w:rsidR="0094132F" w:rsidRDefault="0094132F" w:rsidP="00F03915">
            <w:pPr>
              <w:pStyle w:val="Heading3NTBS"/>
              <w:tabs>
                <w:tab w:val="clear" w:pos="972"/>
                <w:tab w:val="left" w:pos="709"/>
              </w:tabs>
              <w:ind w:left="0" w:right="-23" w:firstLine="0"/>
              <w:jc w:val="both"/>
              <w:rPr>
                <w:b w:val="0"/>
                <w:bCs w:val="0"/>
                <w:sz w:val="20"/>
                <w:szCs w:val="20"/>
              </w:rPr>
            </w:pPr>
          </w:p>
          <w:p w14:paraId="2E6B9090" w14:textId="77777777" w:rsidR="0094132F" w:rsidRDefault="0094132F" w:rsidP="00F03915">
            <w:pPr>
              <w:pStyle w:val="Heading3NTBS"/>
              <w:tabs>
                <w:tab w:val="clear" w:pos="972"/>
                <w:tab w:val="left" w:pos="709"/>
              </w:tabs>
              <w:ind w:left="0" w:right="-23" w:firstLine="0"/>
              <w:jc w:val="both"/>
              <w:rPr>
                <w:b w:val="0"/>
                <w:bCs w:val="0"/>
                <w:sz w:val="20"/>
                <w:szCs w:val="20"/>
              </w:rPr>
            </w:pPr>
          </w:p>
          <w:p w14:paraId="6F95B190" w14:textId="77777777" w:rsidR="0094132F" w:rsidRDefault="0094132F" w:rsidP="00F03915">
            <w:pPr>
              <w:pStyle w:val="Heading3NTBS"/>
              <w:tabs>
                <w:tab w:val="clear" w:pos="972"/>
                <w:tab w:val="left" w:pos="709"/>
              </w:tabs>
              <w:ind w:left="0" w:right="-23" w:firstLine="0"/>
              <w:jc w:val="both"/>
              <w:rPr>
                <w:b w:val="0"/>
                <w:bCs w:val="0"/>
                <w:sz w:val="20"/>
                <w:szCs w:val="20"/>
              </w:rPr>
            </w:pPr>
          </w:p>
          <w:p w14:paraId="5CC9C591" w14:textId="77777777" w:rsidR="0094132F" w:rsidRDefault="0094132F" w:rsidP="00F03915">
            <w:pPr>
              <w:pStyle w:val="Heading3NTBS"/>
              <w:tabs>
                <w:tab w:val="clear" w:pos="972"/>
                <w:tab w:val="left" w:pos="709"/>
              </w:tabs>
              <w:ind w:left="0" w:right="-23" w:firstLine="0"/>
              <w:jc w:val="both"/>
              <w:rPr>
                <w:b w:val="0"/>
                <w:bCs w:val="0"/>
                <w:sz w:val="20"/>
                <w:szCs w:val="20"/>
              </w:rPr>
            </w:pPr>
          </w:p>
          <w:p w14:paraId="43AD2703" w14:textId="77777777" w:rsidR="0094132F" w:rsidRDefault="0094132F" w:rsidP="00F03915">
            <w:pPr>
              <w:pStyle w:val="Heading3NTBS"/>
              <w:tabs>
                <w:tab w:val="clear" w:pos="972"/>
                <w:tab w:val="left" w:pos="709"/>
              </w:tabs>
              <w:ind w:left="0" w:right="-23" w:firstLine="0"/>
              <w:jc w:val="both"/>
              <w:rPr>
                <w:b w:val="0"/>
                <w:bCs w:val="0"/>
                <w:sz w:val="20"/>
                <w:szCs w:val="20"/>
              </w:rPr>
            </w:pPr>
          </w:p>
          <w:p w14:paraId="64BE8809" w14:textId="77777777" w:rsidR="0094132F" w:rsidRDefault="0094132F" w:rsidP="00F03915">
            <w:pPr>
              <w:pStyle w:val="Heading3NTBS"/>
              <w:tabs>
                <w:tab w:val="clear" w:pos="972"/>
                <w:tab w:val="left" w:pos="709"/>
              </w:tabs>
              <w:ind w:left="0" w:right="-23" w:firstLine="0"/>
              <w:jc w:val="both"/>
              <w:rPr>
                <w:b w:val="0"/>
                <w:bCs w:val="0"/>
                <w:sz w:val="20"/>
                <w:szCs w:val="20"/>
              </w:rPr>
            </w:pPr>
          </w:p>
          <w:p w14:paraId="7C75BB53" w14:textId="77777777" w:rsidR="0094132F" w:rsidRDefault="0094132F" w:rsidP="00F03915">
            <w:pPr>
              <w:pStyle w:val="Heading3NTBS"/>
              <w:tabs>
                <w:tab w:val="clear" w:pos="972"/>
                <w:tab w:val="left" w:pos="709"/>
              </w:tabs>
              <w:ind w:left="0" w:right="-23" w:firstLine="0"/>
              <w:jc w:val="both"/>
              <w:rPr>
                <w:b w:val="0"/>
                <w:bCs w:val="0"/>
                <w:sz w:val="20"/>
                <w:szCs w:val="20"/>
              </w:rPr>
            </w:pPr>
          </w:p>
          <w:p w14:paraId="4BA05B3C" w14:textId="77777777" w:rsidR="0094132F" w:rsidRDefault="0094132F" w:rsidP="00F03915">
            <w:pPr>
              <w:pStyle w:val="Heading3NTBS"/>
              <w:tabs>
                <w:tab w:val="clear" w:pos="972"/>
                <w:tab w:val="left" w:pos="709"/>
              </w:tabs>
              <w:ind w:left="0" w:right="-23" w:firstLine="0"/>
              <w:jc w:val="both"/>
              <w:rPr>
                <w:b w:val="0"/>
                <w:bCs w:val="0"/>
                <w:sz w:val="20"/>
                <w:szCs w:val="20"/>
              </w:rPr>
            </w:pPr>
          </w:p>
          <w:p w14:paraId="61D8DED7" w14:textId="77777777" w:rsidR="0094132F" w:rsidRDefault="0094132F" w:rsidP="00F03915">
            <w:pPr>
              <w:pStyle w:val="Heading3NTBS"/>
              <w:tabs>
                <w:tab w:val="clear" w:pos="972"/>
                <w:tab w:val="left" w:pos="709"/>
              </w:tabs>
              <w:ind w:left="0" w:right="-23" w:firstLine="0"/>
              <w:jc w:val="both"/>
              <w:rPr>
                <w:b w:val="0"/>
                <w:bCs w:val="0"/>
                <w:sz w:val="20"/>
                <w:szCs w:val="20"/>
              </w:rPr>
            </w:pPr>
          </w:p>
          <w:p w14:paraId="57E9DA56" w14:textId="77777777" w:rsidR="0094132F" w:rsidRDefault="0094132F" w:rsidP="00F03915">
            <w:pPr>
              <w:pStyle w:val="Heading3NTBS"/>
              <w:tabs>
                <w:tab w:val="clear" w:pos="972"/>
                <w:tab w:val="left" w:pos="709"/>
              </w:tabs>
              <w:ind w:left="0" w:right="-23" w:firstLine="0"/>
              <w:jc w:val="both"/>
              <w:rPr>
                <w:b w:val="0"/>
                <w:bCs w:val="0"/>
                <w:sz w:val="20"/>
                <w:szCs w:val="20"/>
              </w:rPr>
            </w:pPr>
          </w:p>
          <w:p w14:paraId="4169F53A" w14:textId="77777777" w:rsidR="0094132F" w:rsidRDefault="0094132F" w:rsidP="00F03915">
            <w:pPr>
              <w:pStyle w:val="Heading3NTBS"/>
              <w:tabs>
                <w:tab w:val="clear" w:pos="972"/>
                <w:tab w:val="left" w:pos="709"/>
              </w:tabs>
              <w:ind w:left="0" w:right="-23" w:firstLine="0"/>
              <w:jc w:val="both"/>
              <w:rPr>
                <w:b w:val="0"/>
                <w:bCs w:val="0"/>
                <w:sz w:val="20"/>
                <w:szCs w:val="20"/>
              </w:rPr>
            </w:pPr>
          </w:p>
          <w:p w14:paraId="18F17FB3" w14:textId="77777777" w:rsidR="0094132F" w:rsidRDefault="0094132F" w:rsidP="00F03915">
            <w:pPr>
              <w:pStyle w:val="Heading3NTBS"/>
              <w:tabs>
                <w:tab w:val="clear" w:pos="972"/>
                <w:tab w:val="left" w:pos="709"/>
              </w:tabs>
              <w:ind w:left="0" w:right="-23" w:firstLine="0"/>
              <w:jc w:val="both"/>
              <w:rPr>
                <w:b w:val="0"/>
                <w:bCs w:val="0"/>
                <w:sz w:val="20"/>
                <w:szCs w:val="20"/>
              </w:rPr>
            </w:pPr>
          </w:p>
          <w:p w14:paraId="03BCB067" w14:textId="77777777" w:rsidR="0094132F" w:rsidRDefault="0094132F" w:rsidP="00F03915">
            <w:pPr>
              <w:pStyle w:val="Heading3NTBS"/>
              <w:tabs>
                <w:tab w:val="clear" w:pos="972"/>
                <w:tab w:val="left" w:pos="709"/>
              </w:tabs>
              <w:ind w:left="0" w:right="-23" w:firstLine="0"/>
              <w:jc w:val="both"/>
              <w:rPr>
                <w:b w:val="0"/>
                <w:bCs w:val="0"/>
                <w:sz w:val="20"/>
                <w:szCs w:val="20"/>
              </w:rPr>
            </w:pPr>
            <w:bookmarkStart w:id="339" w:name="_Toc90304253"/>
            <w:r>
              <w:rPr>
                <w:b w:val="0"/>
                <w:bCs w:val="0"/>
                <w:noProof/>
                <w:sz w:val="20"/>
                <w:szCs w:val="20"/>
              </w:rPr>
              <mc:AlternateContent>
                <mc:Choice Requires="wps">
                  <w:drawing>
                    <wp:anchor distT="0" distB="0" distL="114300" distR="114300" simplePos="0" relativeHeight="251782144" behindDoc="0" locked="0" layoutInCell="1" allowOverlap="1" wp14:anchorId="2205FF2E" wp14:editId="6E6E30EF">
                      <wp:simplePos x="0" y="0"/>
                      <wp:positionH relativeFrom="column">
                        <wp:posOffset>149225</wp:posOffset>
                      </wp:positionH>
                      <wp:positionV relativeFrom="paragraph">
                        <wp:posOffset>149860</wp:posOffset>
                      </wp:positionV>
                      <wp:extent cx="1409700" cy="1123950"/>
                      <wp:effectExtent l="0" t="0" r="19050" b="19050"/>
                      <wp:wrapNone/>
                      <wp:docPr id="165" name="Rectangle: Rounded Corners 165"/>
                      <wp:cNvGraphicFramePr/>
                      <a:graphic xmlns:a="http://schemas.openxmlformats.org/drawingml/2006/main">
                        <a:graphicData uri="http://schemas.microsoft.com/office/word/2010/wordprocessingShape">
                          <wps:wsp>
                            <wps:cNvSpPr/>
                            <wps:spPr>
                              <a:xfrm>
                                <a:off x="0" y="0"/>
                                <a:ext cx="1409700" cy="1123950"/>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C28EC" w14:textId="77777777" w:rsidR="0094132F" w:rsidRPr="0094132F" w:rsidRDefault="0094132F" w:rsidP="0094132F">
                                  <w:pPr>
                                    <w:jc w:val="center"/>
                                    <w:rPr>
                                      <w:sz w:val="18"/>
                                      <w:szCs w:val="18"/>
                                    </w:rPr>
                                  </w:pPr>
                                  <w:r w:rsidRPr="0094132F">
                                    <w:rPr>
                                      <w:sz w:val="18"/>
                                      <w:szCs w:val="18"/>
                                    </w:rPr>
                                    <w:t>Co-ordinate, supervise and distribute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205FF2E" id="Rectangle: Rounded Corners 165" o:spid="_x0000_s1064" style="position:absolute;left:0;text-align:left;margin-left:11.75pt;margin-top:11.8pt;width:111pt;height:88.5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" fillcolor="#d8d8d8 [2733]" strokecolor="black [3212]">
                      <v:stroke joinstyle="miter"/>
                      <v:textbox>
                        <w:txbxContent>
                          <w:p w14:paraId="6CBC28EC" w14:textId="77777777" w:rsidR="0094132F" w:rsidRPr="0094132F" w:rsidRDefault="0094132F" w:rsidP="0094132F">
                            <w:pPr>
                              <w:jc w:val="center"/>
                              <w:rPr>
                                <w:sz w:val="18"/>
                                <w:szCs w:val="18"/>
                              </w:rPr>
                            </w:pPr>
                            <w:r w:rsidRPr="0094132F">
                              <w:rPr>
                                <w:sz w:val="18"/>
                                <w:szCs w:val="18"/>
                              </w:rPr>
                              <w:t>Co-ordinate, supervise and distribute report</w:t>
                            </w:r>
                          </w:p>
                        </w:txbxContent>
                      </v:textbox>
                    </v:roundrect>
                  </w:pict>
                </mc:Fallback>
              </mc:AlternateContent>
            </w:r>
            <w:bookmarkEnd w:id="339"/>
          </w:p>
          <w:p w14:paraId="78C7FFA2" w14:textId="77777777" w:rsidR="0094132F" w:rsidRDefault="0094132F" w:rsidP="00F03915">
            <w:pPr>
              <w:pStyle w:val="Heading3NTBS"/>
              <w:tabs>
                <w:tab w:val="clear" w:pos="972"/>
                <w:tab w:val="left" w:pos="709"/>
              </w:tabs>
              <w:ind w:left="0" w:right="-23" w:firstLine="0"/>
              <w:jc w:val="both"/>
              <w:rPr>
                <w:b w:val="0"/>
                <w:bCs w:val="0"/>
                <w:sz w:val="20"/>
                <w:szCs w:val="20"/>
              </w:rPr>
            </w:pPr>
          </w:p>
          <w:p w14:paraId="2BA6EE1A" w14:textId="77777777" w:rsidR="0094132F" w:rsidRDefault="0094132F" w:rsidP="00F03915">
            <w:pPr>
              <w:pStyle w:val="Heading3NTBS"/>
              <w:tabs>
                <w:tab w:val="clear" w:pos="972"/>
                <w:tab w:val="left" w:pos="709"/>
              </w:tabs>
              <w:ind w:left="0" w:right="-23" w:firstLine="0"/>
              <w:jc w:val="both"/>
              <w:rPr>
                <w:b w:val="0"/>
                <w:bCs w:val="0"/>
                <w:sz w:val="20"/>
                <w:szCs w:val="20"/>
              </w:rPr>
            </w:pPr>
          </w:p>
          <w:bookmarkStart w:id="340" w:name="_Toc90304254"/>
          <w:p w14:paraId="3E0925D9" w14:textId="77777777" w:rsidR="0094132F" w:rsidRDefault="0094132F" w:rsidP="00F03915">
            <w:pPr>
              <w:pStyle w:val="Heading3NTBS"/>
              <w:tabs>
                <w:tab w:val="clear" w:pos="972"/>
                <w:tab w:val="left" w:pos="709"/>
              </w:tabs>
              <w:ind w:left="0" w:right="-23" w:firstLine="0"/>
              <w:jc w:val="both"/>
              <w:rPr>
                <w:b w:val="0"/>
                <w:bCs w:val="0"/>
                <w:sz w:val="20"/>
                <w:szCs w:val="20"/>
              </w:rPr>
            </w:pPr>
            <w:r>
              <w:rPr>
                <w:b w:val="0"/>
                <w:bCs w:val="0"/>
                <w:noProof/>
                <w:sz w:val="20"/>
                <w:szCs w:val="20"/>
              </w:rPr>
              <mc:AlternateContent>
                <mc:Choice Requires="wps">
                  <w:drawing>
                    <wp:anchor distT="0" distB="0" distL="114300" distR="114300" simplePos="0" relativeHeight="251790336" behindDoc="0" locked="0" layoutInCell="1" allowOverlap="1" wp14:anchorId="4388BAC2" wp14:editId="6041BDAA">
                      <wp:simplePos x="0" y="0"/>
                      <wp:positionH relativeFrom="column">
                        <wp:posOffset>1558925</wp:posOffset>
                      </wp:positionH>
                      <wp:positionV relativeFrom="paragraph">
                        <wp:posOffset>17780</wp:posOffset>
                      </wp:positionV>
                      <wp:extent cx="361950" cy="0"/>
                      <wp:effectExtent l="0" t="76200" r="38100" b="95250"/>
                      <wp:wrapNone/>
                      <wp:docPr id="173" name="Straight Arrow Connector 173"/>
                      <wp:cNvGraphicFramePr/>
                      <a:graphic xmlns:a="http://schemas.openxmlformats.org/drawingml/2006/main">
                        <a:graphicData uri="http://schemas.microsoft.com/office/word/2010/wordprocessingShape">
                          <wps:wsp>
                            <wps:cNvCnPr/>
                            <wps:spPr>
                              <a:xfrm>
                                <a:off x="0" y="0"/>
                                <a:ext cx="361950"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05D1B2" id="Straight Arrow Connector 173" o:spid="_x0000_s1026" type="#_x0000_t32" style="position:absolute;margin-left:122.75pt;margin-top:1.4pt;width:28.5pt;height:0;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" strokecolor="black [3212]" strokeweight=".5pt">
                      <v:stroke endarrow="block" joinstyle="miter"/>
                    </v:shape>
                  </w:pict>
                </mc:Fallback>
              </mc:AlternateContent>
            </w:r>
            <w:bookmarkEnd w:id="340"/>
          </w:p>
          <w:bookmarkStart w:id="341" w:name="_Toc90304255"/>
          <w:p w14:paraId="7FFDDDD4" w14:textId="77777777" w:rsidR="0094132F" w:rsidRDefault="0094132F" w:rsidP="00F03915">
            <w:pPr>
              <w:pStyle w:val="Heading3NTBS"/>
              <w:tabs>
                <w:tab w:val="clear" w:pos="972"/>
                <w:tab w:val="left" w:pos="709"/>
              </w:tabs>
              <w:ind w:left="0" w:right="-23" w:firstLine="0"/>
              <w:jc w:val="both"/>
              <w:rPr>
                <w:b w:val="0"/>
                <w:bCs w:val="0"/>
                <w:sz w:val="20"/>
                <w:szCs w:val="20"/>
              </w:rPr>
            </w:pPr>
            <w:r>
              <w:rPr>
                <w:b w:val="0"/>
                <w:bCs w:val="0"/>
                <w:noProof/>
                <w:sz w:val="20"/>
                <w:szCs w:val="20"/>
              </w:rPr>
              <mc:AlternateContent>
                <mc:Choice Requires="wps">
                  <w:drawing>
                    <wp:anchor distT="0" distB="0" distL="114300" distR="114300" simplePos="0" relativeHeight="251791360" behindDoc="0" locked="0" layoutInCell="1" allowOverlap="1" wp14:anchorId="7018FA52" wp14:editId="4A094E6A">
                      <wp:simplePos x="0" y="0"/>
                      <wp:positionH relativeFrom="column">
                        <wp:posOffset>1558925</wp:posOffset>
                      </wp:positionH>
                      <wp:positionV relativeFrom="paragraph">
                        <wp:posOffset>173355</wp:posOffset>
                      </wp:positionV>
                      <wp:extent cx="361950" cy="0"/>
                      <wp:effectExtent l="19050" t="76200" r="0" b="95250"/>
                      <wp:wrapNone/>
                      <wp:docPr id="174" name="Straight Arrow Connector 174"/>
                      <wp:cNvGraphicFramePr/>
                      <a:graphic xmlns:a="http://schemas.openxmlformats.org/drawingml/2006/main">
                        <a:graphicData uri="http://schemas.microsoft.com/office/word/2010/wordprocessingShape">
                          <wps:wsp>
                            <wps:cNvCnPr/>
                            <wps:spPr>
                              <a:xfrm flipH="1">
                                <a:off x="0" y="0"/>
                                <a:ext cx="361950"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F23902" id="Straight Arrow Connector 174" o:spid="_x0000_s1026" type="#_x0000_t32" style="position:absolute;margin-left:122.75pt;margin-top:13.65pt;width:28.5pt;height:0;flip:x;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" strokecolor="black [3212]" strokeweight=".5pt">
                      <v:stroke endarrow="block" joinstyle="miter"/>
                    </v:shape>
                  </w:pict>
                </mc:Fallback>
              </mc:AlternateContent>
            </w:r>
            <w:bookmarkEnd w:id="341"/>
          </w:p>
          <w:p w14:paraId="493412B7" w14:textId="77777777" w:rsidR="0094132F" w:rsidRDefault="0094132F" w:rsidP="00F03915">
            <w:pPr>
              <w:pStyle w:val="Heading3NTBS"/>
              <w:tabs>
                <w:tab w:val="clear" w:pos="972"/>
                <w:tab w:val="left" w:pos="709"/>
              </w:tabs>
              <w:ind w:left="0" w:right="-23" w:firstLine="0"/>
              <w:jc w:val="both"/>
              <w:rPr>
                <w:b w:val="0"/>
                <w:bCs w:val="0"/>
                <w:sz w:val="20"/>
                <w:szCs w:val="20"/>
              </w:rPr>
            </w:pPr>
          </w:p>
          <w:p w14:paraId="6DBEC454" w14:textId="77777777" w:rsidR="0094132F" w:rsidRDefault="0094132F" w:rsidP="00F03915">
            <w:pPr>
              <w:pStyle w:val="Heading3NTBS"/>
              <w:tabs>
                <w:tab w:val="clear" w:pos="972"/>
                <w:tab w:val="left" w:pos="709"/>
              </w:tabs>
              <w:ind w:left="0" w:right="-23" w:firstLine="0"/>
              <w:jc w:val="both"/>
              <w:rPr>
                <w:b w:val="0"/>
                <w:bCs w:val="0"/>
                <w:sz w:val="20"/>
                <w:szCs w:val="20"/>
              </w:rPr>
            </w:pPr>
          </w:p>
          <w:p w14:paraId="4A7EC027" w14:textId="77777777" w:rsidR="0094132F" w:rsidRDefault="0094132F" w:rsidP="00F03915">
            <w:pPr>
              <w:pStyle w:val="Heading3NTBS"/>
              <w:tabs>
                <w:tab w:val="clear" w:pos="972"/>
                <w:tab w:val="left" w:pos="709"/>
              </w:tabs>
              <w:ind w:left="0" w:right="-23" w:firstLine="0"/>
              <w:jc w:val="both"/>
              <w:rPr>
                <w:b w:val="0"/>
                <w:bCs w:val="0"/>
                <w:sz w:val="20"/>
                <w:szCs w:val="20"/>
              </w:rPr>
            </w:pPr>
          </w:p>
          <w:p w14:paraId="7B9E78E6" w14:textId="77777777" w:rsidR="0094132F" w:rsidRDefault="0094132F" w:rsidP="00F03915">
            <w:pPr>
              <w:pStyle w:val="Heading3NTBS"/>
              <w:tabs>
                <w:tab w:val="clear" w:pos="972"/>
                <w:tab w:val="left" w:pos="709"/>
              </w:tabs>
              <w:ind w:left="0" w:right="-23" w:firstLine="0"/>
              <w:jc w:val="both"/>
              <w:rPr>
                <w:b w:val="0"/>
                <w:bCs w:val="0"/>
                <w:sz w:val="20"/>
                <w:szCs w:val="20"/>
              </w:rPr>
            </w:pPr>
          </w:p>
        </w:tc>
        <w:bookmarkStart w:id="342" w:name="_Toc90304256"/>
        <w:tc>
          <w:tcPr>
            <w:tcW w:w="2551" w:type="dxa"/>
          </w:tcPr>
          <w:p w14:paraId="0990FC81" w14:textId="77777777" w:rsidR="0094132F" w:rsidRDefault="0094132F" w:rsidP="00F03915">
            <w:pPr>
              <w:pStyle w:val="Heading3NTBS"/>
              <w:tabs>
                <w:tab w:val="clear" w:pos="972"/>
                <w:tab w:val="left" w:pos="709"/>
              </w:tabs>
              <w:ind w:left="0" w:right="-23" w:firstLine="0"/>
              <w:jc w:val="both"/>
              <w:rPr>
                <w:b w:val="0"/>
                <w:bCs w:val="0"/>
                <w:sz w:val="20"/>
                <w:szCs w:val="20"/>
              </w:rPr>
            </w:pPr>
            <w:r>
              <w:rPr>
                <w:b w:val="0"/>
                <w:bCs w:val="0"/>
                <w:noProof/>
                <w:sz w:val="20"/>
                <w:szCs w:val="20"/>
              </w:rPr>
              <mc:AlternateContent>
                <mc:Choice Requires="wps">
                  <w:drawing>
                    <wp:anchor distT="0" distB="0" distL="114300" distR="114300" simplePos="0" relativeHeight="251789312" behindDoc="0" locked="0" layoutInCell="1" allowOverlap="1" wp14:anchorId="2AA0DC7A" wp14:editId="6A878FCE">
                      <wp:simplePos x="0" y="0"/>
                      <wp:positionH relativeFrom="column">
                        <wp:posOffset>1353185</wp:posOffset>
                      </wp:positionH>
                      <wp:positionV relativeFrom="paragraph">
                        <wp:posOffset>4498340</wp:posOffset>
                      </wp:positionV>
                      <wp:extent cx="352425" cy="0"/>
                      <wp:effectExtent l="19050" t="76200" r="0" b="95250"/>
                      <wp:wrapNone/>
                      <wp:docPr id="172" name="Straight Arrow Connector 172"/>
                      <wp:cNvGraphicFramePr/>
                      <a:graphic xmlns:a="http://schemas.openxmlformats.org/drawingml/2006/main">
                        <a:graphicData uri="http://schemas.microsoft.com/office/word/2010/wordprocessingShape">
                          <wps:wsp>
                            <wps:cNvCnPr/>
                            <wps:spPr>
                              <a:xfrm flipH="1">
                                <a:off x="0" y="0"/>
                                <a:ext cx="352425"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B5F715" id="Straight Arrow Connector 172" o:spid="_x0000_s1026" type="#_x0000_t32" style="position:absolute;margin-left:106.55pt;margin-top:354.2pt;width:27.75pt;height:0;flip:x;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" strokecolor="black [3212]" strokeweight=".5pt">
                      <v:stroke endarrow="block" joinstyle="miter"/>
                    </v:shape>
                  </w:pict>
                </mc:Fallback>
              </mc:AlternateContent>
            </w:r>
            <w:r>
              <w:rPr>
                <w:b w:val="0"/>
                <w:bCs w:val="0"/>
                <w:noProof/>
                <w:sz w:val="20"/>
                <w:szCs w:val="20"/>
              </w:rPr>
              <mc:AlternateContent>
                <mc:Choice Requires="wps">
                  <w:drawing>
                    <wp:anchor distT="0" distB="0" distL="114300" distR="114300" simplePos="0" relativeHeight="251787264" behindDoc="0" locked="0" layoutInCell="1" allowOverlap="1" wp14:anchorId="6EEB5D52" wp14:editId="27A0807B">
                      <wp:simplePos x="0" y="0"/>
                      <wp:positionH relativeFrom="column">
                        <wp:posOffset>753109</wp:posOffset>
                      </wp:positionH>
                      <wp:positionV relativeFrom="paragraph">
                        <wp:posOffset>3441065</wp:posOffset>
                      </wp:positionV>
                      <wp:extent cx="1628775" cy="0"/>
                      <wp:effectExtent l="0" t="0" r="28575" b="38100"/>
                      <wp:wrapNone/>
                      <wp:docPr id="170" name="Straight Connector 170"/>
                      <wp:cNvGraphicFramePr/>
                      <a:graphic xmlns:a="http://schemas.openxmlformats.org/drawingml/2006/main">
                        <a:graphicData uri="http://schemas.microsoft.com/office/word/2010/wordprocessingShape">
                          <wps:wsp>
                            <wps:cNvCnPr/>
                            <wps:spPr>
                              <a:xfrm>
                                <a:off x="0" y="0"/>
                                <a:ext cx="1628775" cy="0"/>
                              </a:xfrm>
                              <a:prstGeom prst="line">
                                <a:avLst/>
                              </a:prstGeom>
                              <a:ln>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EF6AA6" id="Straight Connector 170" o:spid="_x0000_s1026"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59.3pt,270.95pt" to="187.55pt,2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" strokecolor="black [3212]" strokeweight=".5pt">
                      <v:stroke joinstyle="miter"/>
                    </v:line>
                  </w:pict>
                </mc:Fallback>
              </mc:AlternateContent>
            </w:r>
            <w:r>
              <w:rPr>
                <w:b w:val="0"/>
                <w:bCs w:val="0"/>
                <w:noProof/>
                <w:sz w:val="20"/>
                <w:szCs w:val="20"/>
              </w:rPr>
              <mc:AlternateContent>
                <mc:Choice Requires="wps">
                  <w:drawing>
                    <wp:anchor distT="0" distB="0" distL="114300" distR="114300" simplePos="0" relativeHeight="251786240" behindDoc="0" locked="0" layoutInCell="1" allowOverlap="1" wp14:anchorId="6EBC4DE7" wp14:editId="7D634F73">
                      <wp:simplePos x="0" y="0"/>
                      <wp:positionH relativeFrom="column">
                        <wp:posOffset>753110</wp:posOffset>
                      </wp:positionH>
                      <wp:positionV relativeFrom="paragraph">
                        <wp:posOffset>2945765</wp:posOffset>
                      </wp:positionV>
                      <wp:extent cx="0" cy="495300"/>
                      <wp:effectExtent l="0" t="0" r="38100" b="19050"/>
                      <wp:wrapNone/>
                      <wp:docPr id="169" name="Straight Connector 169"/>
                      <wp:cNvGraphicFramePr/>
                      <a:graphic xmlns:a="http://schemas.openxmlformats.org/drawingml/2006/main">
                        <a:graphicData uri="http://schemas.microsoft.com/office/word/2010/wordprocessingShape">
                          <wps:wsp>
                            <wps:cNvCnPr/>
                            <wps:spPr>
                              <a:xfrm>
                                <a:off x="0" y="0"/>
                                <a:ext cx="0" cy="495300"/>
                              </a:xfrm>
                              <a:prstGeom prst="line">
                                <a:avLst/>
                              </a:prstGeom>
                              <a:ln>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352D9F" id="Straight Connector 169" o:spid="_x0000_s1026"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59.3pt,231.95pt" to="59.3pt,2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" strokecolor="black [3212]" strokeweight=".5pt">
                      <v:stroke joinstyle="miter"/>
                    </v:line>
                  </w:pict>
                </mc:Fallback>
              </mc:AlternateContent>
            </w:r>
            <w:r>
              <w:rPr>
                <w:b w:val="0"/>
                <w:bCs w:val="0"/>
                <w:noProof/>
                <w:sz w:val="20"/>
                <w:szCs w:val="20"/>
              </w:rPr>
              <mc:AlternateContent>
                <mc:Choice Requires="wps">
                  <w:drawing>
                    <wp:anchor distT="0" distB="0" distL="114300" distR="114300" simplePos="0" relativeHeight="251785216" behindDoc="0" locked="0" layoutInCell="1" allowOverlap="1" wp14:anchorId="72925F53" wp14:editId="4DDB9EAE">
                      <wp:simplePos x="0" y="0"/>
                      <wp:positionH relativeFrom="column">
                        <wp:posOffset>695960</wp:posOffset>
                      </wp:positionH>
                      <wp:positionV relativeFrom="paragraph">
                        <wp:posOffset>1412240</wp:posOffset>
                      </wp:positionV>
                      <wp:extent cx="0" cy="276225"/>
                      <wp:effectExtent l="57150" t="0" r="95250" b="66675"/>
                      <wp:wrapNone/>
                      <wp:docPr id="168" name="Straight Arrow Connector 168"/>
                      <wp:cNvGraphicFramePr/>
                      <a:graphic xmlns:a="http://schemas.openxmlformats.org/drawingml/2006/main">
                        <a:graphicData uri="http://schemas.microsoft.com/office/word/2010/wordprocessingShape">
                          <wps:wsp>
                            <wps:cNvCnPr/>
                            <wps:spPr>
                              <a:xfrm>
                                <a:off x="0" y="0"/>
                                <a:ext cx="0" cy="276225"/>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1ECDEE" id="Straight Arrow Connector 168" o:spid="_x0000_s1026" type="#_x0000_t32" style="position:absolute;margin-left:54.8pt;margin-top:111.2pt;width:0;height:21.7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" strokecolor="black [3212]" strokeweight=".5pt">
                      <v:stroke endarrow="block" joinstyle="miter"/>
                    </v:shape>
                  </w:pict>
                </mc:Fallback>
              </mc:AlternateContent>
            </w:r>
            <w:r>
              <w:rPr>
                <w:b w:val="0"/>
                <w:bCs w:val="0"/>
                <w:noProof/>
                <w:sz w:val="20"/>
                <w:szCs w:val="20"/>
              </w:rPr>
              <mc:AlternateContent>
                <mc:Choice Requires="wps">
                  <w:drawing>
                    <wp:anchor distT="0" distB="0" distL="114300" distR="114300" simplePos="0" relativeHeight="251784192" behindDoc="0" locked="0" layoutInCell="1" allowOverlap="1" wp14:anchorId="1E447030" wp14:editId="624972C9">
                      <wp:simplePos x="0" y="0"/>
                      <wp:positionH relativeFrom="column">
                        <wp:posOffset>1400810</wp:posOffset>
                      </wp:positionH>
                      <wp:positionV relativeFrom="paragraph">
                        <wp:posOffset>735965</wp:posOffset>
                      </wp:positionV>
                      <wp:extent cx="228600" cy="0"/>
                      <wp:effectExtent l="19050" t="76200" r="0" b="95250"/>
                      <wp:wrapNone/>
                      <wp:docPr id="167" name="Straight Arrow Connector 167"/>
                      <wp:cNvGraphicFramePr/>
                      <a:graphic xmlns:a="http://schemas.openxmlformats.org/drawingml/2006/main">
                        <a:graphicData uri="http://schemas.microsoft.com/office/word/2010/wordprocessingShape">
                          <wps:wsp>
                            <wps:cNvCnPr/>
                            <wps:spPr>
                              <a:xfrm flipH="1">
                                <a:off x="0" y="0"/>
                                <a:ext cx="228600"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6ABB8C" id="Straight Arrow Connector 167" o:spid="_x0000_s1026" type="#_x0000_t32" style="position:absolute;margin-left:110.3pt;margin-top:57.95pt;width:18pt;height:0;flip:x;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" strokecolor="black [3212]" strokeweight=".5pt">
                      <v:stroke endarrow="block" joinstyle="miter"/>
                    </v:shape>
                  </w:pict>
                </mc:Fallback>
              </mc:AlternateContent>
            </w:r>
            <w:r>
              <w:rPr>
                <w:b w:val="0"/>
                <w:bCs w:val="0"/>
                <w:noProof/>
                <w:sz w:val="20"/>
                <w:szCs w:val="20"/>
              </w:rPr>
              <mc:AlternateContent>
                <mc:Choice Requires="wps">
                  <w:drawing>
                    <wp:anchor distT="0" distB="0" distL="114300" distR="114300" simplePos="0" relativeHeight="251777024" behindDoc="0" locked="0" layoutInCell="1" allowOverlap="1" wp14:anchorId="40EF9832" wp14:editId="04713A8C">
                      <wp:simplePos x="0" y="0"/>
                      <wp:positionH relativeFrom="column">
                        <wp:posOffset>29210</wp:posOffset>
                      </wp:positionH>
                      <wp:positionV relativeFrom="paragraph">
                        <wp:posOffset>1688465</wp:posOffset>
                      </wp:positionV>
                      <wp:extent cx="1371600" cy="1257300"/>
                      <wp:effectExtent l="0" t="0" r="19050" b="19050"/>
                      <wp:wrapNone/>
                      <wp:docPr id="160" name="Rectangle: Rounded Corners 160"/>
                      <wp:cNvGraphicFramePr/>
                      <a:graphic xmlns:a="http://schemas.openxmlformats.org/drawingml/2006/main">
                        <a:graphicData uri="http://schemas.microsoft.com/office/word/2010/wordprocessingShape">
                          <wps:wsp>
                            <wps:cNvSpPr/>
                            <wps:spPr>
                              <a:xfrm>
                                <a:off x="0" y="0"/>
                                <a:ext cx="1371600" cy="1257300"/>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D3F9EF" w14:textId="77777777" w:rsidR="0094132F" w:rsidRPr="0094132F" w:rsidRDefault="0094132F" w:rsidP="0094132F">
                                  <w:pPr>
                                    <w:jc w:val="center"/>
                                    <w:rPr>
                                      <w:sz w:val="18"/>
                                      <w:szCs w:val="18"/>
                                    </w:rPr>
                                  </w:pPr>
                                  <w:r w:rsidRPr="0094132F">
                                    <w:rPr>
                                      <w:sz w:val="18"/>
                                      <w:szCs w:val="18"/>
                                    </w:rPr>
                                    <w:t>Rectify any defects to allow pre-commissioning checklist to be signed off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0EF9832" id="Rectangle: Rounded Corners 160" o:spid="_x0000_s1065" style="position:absolute;left:0;text-align:left;margin-left:2.3pt;margin-top:132.95pt;width:108pt;height:99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" fillcolor="#d8d8d8 [2733]" strokecolor="black [3212]">
                      <v:stroke joinstyle="miter"/>
                      <v:textbox>
                        <w:txbxContent>
                          <w:p w14:paraId="4AD3F9EF" w14:textId="77777777" w:rsidR="0094132F" w:rsidRPr="0094132F" w:rsidRDefault="0094132F" w:rsidP="0094132F">
                            <w:pPr>
                              <w:jc w:val="center"/>
                              <w:rPr>
                                <w:sz w:val="18"/>
                                <w:szCs w:val="18"/>
                              </w:rPr>
                            </w:pPr>
                            <w:r w:rsidRPr="0094132F">
                              <w:rPr>
                                <w:sz w:val="18"/>
                                <w:szCs w:val="18"/>
                              </w:rPr>
                              <w:t>Rectify any defects to allow pre-commissioning checklist to be signed off</w:t>
                            </w:r>
                          </w:p>
                        </w:txbxContent>
                      </v:textbox>
                    </v:roundrect>
                  </w:pict>
                </mc:Fallback>
              </mc:AlternateContent>
            </w:r>
            <w:r>
              <w:rPr>
                <w:b w:val="0"/>
                <w:bCs w:val="0"/>
                <w:noProof/>
                <w:sz w:val="20"/>
                <w:szCs w:val="20"/>
              </w:rPr>
              <mc:AlternateContent>
                <mc:Choice Requires="wps">
                  <w:drawing>
                    <wp:anchor distT="0" distB="0" distL="114300" distR="114300" simplePos="0" relativeHeight="251778048" behindDoc="0" locked="0" layoutInCell="1" allowOverlap="1" wp14:anchorId="3D980AE1" wp14:editId="3591B3C7">
                      <wp:simplePos x="0" y="0"/>
                      <wp:positionH relativeFrom="column">
                        <wp:posOffset>133985</wp:posOffset>
                      </wp:positionH>
                      <wp:positionV relativeFrom="paragraph">
                        <wp:posOffset>4126865</wp:posOffset>
                      </wp:positionV>
                      <wp:extent cx="1266825" cy="904875"/>
                      <wp:effectExtent l="0" t="0" r="28575" b="28575"/>
                      <wp:wrapNone/>
                      <wp:docPr id="161" name="Rectangle: Rounded Corners 161"/>
                      <wp:cNvGraphicFramePr/>
                      <a:graphic xmlns:a="http://schemas.openxmlformats.org/drawingml/2006/main">
                        <a:graphicData uri="http://schemas.microsoft.com/office/word/2010/wordprocessingShape">
                          <wps:wsp>
                            <wps:cNvSpPr/>
                            <wps:spPr>
                              <a:xfrm>
                                <a:off x="0" y="0"/>
                                <a:ext cx="1266825" cy="904875"/>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4DA32E" w14:textId="77777777" w:rsidR="0094132F" w:rsidRPr="0094132F" w:rsidRDefault="0094132F" w:rsidP="0094132F">
                                  <w:pPr>
                                    <w:jc w:val="center"/>
                                    <w:rPr>
                                      <w:sz w:val="18"/>
                                      <w:szCs w:val="18"/>
                                    </w:rPr>
                                  </w:pPr>
                                  <w:r w:rsidRPr="0094132F">
                                    <w:rPr>
                                      <w:sz w:val="18"/>
                                      <w:szCs w:val="18"/>
                                    </w:rPr>
                                    <w:t>Sign off pre-commissioning inspection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980AE1" id="Rectangle: Rounded Corners 161" o:spid="_x0000_s1066" style="position:absolute;left:0;text-align:left;margin-left:10.55pt;margin-top:324.95pt;width:99.75pt;height:71.25pt;z-index:251778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" fillcolor="#d8d8d8 [2733]" strokecolor="black [3212]">
                      <v:stroke joinstyle="miter"/>
                      <v:textbox>
                        <w:txbxContent>
                          <w:p w14:paraId="3C4DA32E" w14:textId="77777777" w:rsidR="0094132F" w:rsidRPr="0094132F" w:rsidRDefault="0094132F" w:rsidP="0094132F">
                            <w:pPr>
                              <w:jc w:val="center"/>
                              <w:rPr>
                                <w:sz w:val="18"/>
                                <w:szCs w:val="18"/>
                              </w:rPr>
                            </w:pPr>
                            <w:r w:rsidRPr="0094132F">
                              <w:rPr>
                                <w:sz w:val="18"/>
                                <w:szCs w:val="18"/>
                              </w:rPr>
                              <w:t>Sign off pre-commissioning inspection report</w:t>
                            </w:r>
                          </w:p>
                        </w:txbxContent>
                      </v:textbox>
                    </v:roundrect>
                  </w:pict>
                </mc:Fallback>
              </mc:AlternateContent>
            </w:r>
            <w:r>
              <w:rPr>
                <w:b w:val="0"/>
                <w:bCs w:val="0"/>
                <w:noProof/>
                <w:sz w:val="20"/>
                <w:szCs w:val="20"/>
              </w:rPr>
              <mc:AlternateContent>
                <mc:Choice Requires="wps">
                  <w:drawing>
                    <wp:anchor distT="0" distB="0" distL="114300" distR="114300" simplePos="0" relativeHeight="251776000" behindDoc="0" locked="0" layoutInCell="1" allowOverlap="1" wp14:anchorId="785AEF28" wp14:editId="5B470D9C">
                      <wp:simplePos x="0" y="0"/>
                      <wp:positionH relativeFrom="column">
                        <wp:posOffset>-37465</wp:posOffset>
                      </wp:positionH>
                      <wp:positionV relativeFrom="paragraph">
                        <wp:posOffset>154940</wp:posOffset>
                      </wp:positionV>
                      <wp:extent cx="1495425" cy="1257300"/>
                      <wp:effectExtent l="0" t="0" r="28575" b="19050"/>
                      <wp:wrapNone/>
                      <wp:docPr id="159" name="Rectangle: Rounded Corners 159"/>
                      <wp:cNvGraphicFramePr/>
                      <a:graphic xmlns:a="http://schemas.openxmlformats.org/drawingml/2006/main">
                        <a:graphicData uri="http://schemas.microsoft.com/office/word/2010/wordprocessingShape">
                          <wps:wsp>
                            <wps:cNvSpPr/>
                            <wps:spPr>
                              <a:xfrm>
                                <a:off x="0" y="0"/>
                                <a:ext cx="1495425" cy="1257300"/>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BFEB90" w14:textId="77777777" w:rsidR="0094132F" w:rsidRPr="0094132F" w:rsidRDefault="0094132F" w:rsidP="0094132F">
                                  <w:pPr>
                                    <w:jc w:val="center"/>
                                    <w:rPr>
                                      <w:sz w:val="18"/>
                                      <w:szCs w:val="18"/>
                                    </w:rPr>
                                  </w:pPr>
                                  <w:r w:rsidRPr="0094132F">
                                    <w:rPr>
                                      <w:sz w:val="18"/>
                                      <w:szCs w:val="18"/>
                                    </w:rPr>
                                    <w:t>Fill, vent, pressure test, flush clean and provide water treatment to water distribution</w:t>
                                  </w:r>
                                  <w:r w:rsidRPr="0094132F">
                                    <w:t xml:space="preserve"> </w:t>
                                  </w:r>
                                  <w:r w:rsidRPr="0094132F">
                                    <w:rPr>
                                      <w:sz w:val="18"/>
                                      <w:szCs w:val="18"/>
                                    </w:rPr>
                                    <w:t xml:space="preserve">systems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5AEF28" id="Rectangle: Rounded Corners 159" o:spid="_x0000_s1067" style="position:absolute;left:0;text-align:left;margin-left:-2.95pt;margin-top:12.2pt;width:117.75pt;height:9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" fillcolor="#d8d8d8 [2733]" strokecolor="black [3212]">
                      <v:stroke joinstyle="miter"/>
                      <v:textbox>
                        <w:txbxContent>
                          <w:p w14:paraId="24BFEB90" w14:textId="77777777" w:rsidR="0094132F" w:rsidRPr="0094132F" w:rsidRDefault="0094132F" w:rsidP="0094132F">
                            <w:pPr>
                              <w:jc w:val="center"/>
                              <w:rPr>
                                <w:sz w:val="18"/>
                                <w:szCs w:val="18"/>
                              </w:rPr>
                            </w:pPr>
                            <w:r w:rsidRPr="0094132F">
                              <w:rPr>
                                <w:sz w:val="18"/>
                                <w:szCs w:val="18"/>
                              </w:rPr>
                              <w:t>Fill, vent, pressure test, flush clean and provide water treatment to water distribution</w:t>
                            </w:r>
                            <w:r w:rsidRPr="0094132F">
                              <w:t xml:space="preserve"> </w:t>
                            </w:r>
                            <w:r w:rsidRPr="0094132F">
                              <w:rPr>
                                <w:sz w:val="18"/>
                                <w:szCs w:val="18"/>
                              </w:rPr>
                              <w:t xml:space="preserve">systems </w:t>
                            </w:r>
                          </w:p>
                        </w:txbxContent>
                      </v:textbox>
                    </v:roundrect>
                  </w:pict>
                </mc:Fallback>
              </mc:AlternateContent>
            </w:r>
            <w:bookmarkEnd w:id="342"/>
          </w:p>
        </w:tc>
        <w:bookmarkStart w:id="343" w:name="_Toc90304257"/>
        <w:tc>
          <w:tcPr>
            <w:tcW w:w="2410" w:type="dxa"/>
          </w:tcPr>
          <w:p w14:paraId="1A33988A" w14:textId="77777777" w:rsidR="0094132F" w:rsidRDefault="0094132F" w:rsidP="00F03915">
            <w:pPr>
              <w:pStyle w:val="Heading3NTBS"/>
              <w:tabs>
                <w:tab w:val="clear" w:pos="972"/>
                <w:tab w:val="left" w:pos="709"/>
              </w:tabs>
              <w:ind w:left="0" w:right="-23" w:firstLine="0"/>
              <w:jc w:val="both"/>
              <w:rPr>
                <w:b w:val="0"/>
                <w:bCs w:val="0"/>
                <w:sz w:val="20"/>
                <w:szCs w:val="20"/>
              </w:rPr>
            </w:pPr>
            <w:r>
              <w:rPr>
                <w:b w:val="0"/>
                <w:bCs w:val="0"/>
                <w:noProof/>
                <w:sz w:val="20"/>
                <w:szCs w:val="20"/>
              </w:rPr>
              <mc:AlternateContent>
                <mc:Choice Requires="wps">
                  <w:drawing>
                    <wp:anchor distT="0" distB="0" distL="114300" distR="114300" simplePos="0" relativeHeight="251788288" behindDoc="0" locked="0" layoutInCell="1" allowOverlap="1" wp14:anchorId="339C4211" wp14:editId="3359C962">
                      <wp:simplePos x="0" y="0"/>
                      <wp:positionH relativeFrom="column">
                        <wp:posOffset>762000</wp:posOffset>
                      </wp:positionH>
                      <wp:positionV relativeFrom="paragraph">
                        <wp:posOffset>3441065</wp:posOffset>
                      </wp:positionV>
                      <wp:extent cx="0" cy="371475"/>
                      <wp:effectExtent l="57150" t="0" r="95250" b="66675"/>
                      <wp:wrapNone/>
                      <wp:docPr id="131" name="Straight Arrow Connector 131"/>
                      <wp:cNvGraphicFramePr/>
                      <a:graphic xmlns:a="http://schemas.openxmlformats.org/drawingml/2006/main">
                        <a:graphicData uri="http://schemas.microsoft.com/office/word/2010/wordprocessingShape">
                          <wps:wsp>
                            <wps:cNvCnPr/>
                            <wps:spPr>
                              <a:xfrm>
                                <a:off x="0" y="0"/>
                                <a:ext cx="0" cy="371475"/>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B70AF7" id="Straight Arrow Connector 131" o:spid="_x0000_s1026" type="#_x0000_t32" style="position:absolute;margin-left:60pt;margin-top:270.95pt;width:0;height:29.2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" strokecolor="black [3212]" strokeweight=".5pt">
                      <v:stroke endarrow="block" joinstyle="miter"/>
                    </v:shape>
                  </w:pict>
                </mc:Fallback>
              </mc:AlternateContent>
            </w:r>
            <w:r>
              <w:rPr>
                <w:b w:val="0"/>
                <w:bCs w:val="0"/>
                <w:noProof/>
                <w:sz w:val="20"/>
                <w:szCs w:val="20"/>
              </w:rPr>
              <mc:AlternateContent>
                <mc:Choice Requires="wps">
                  <w:drawing>
                    <wp:anchor distT="0" distB="0" distL="114300" distR="114300" simplePos="0" relativeHeight="251780096" behindDoc="0" locked="0" layoutInCell="1" allowOverlap="1" wp14:anchorId="551FDA12" wp14:editId="7D33CAAF">
                      <wp:simplePos x="0" y="0"/>
                      <wp:positionH relativeFrom="column">
                        <wp:posOffset>85725</wp:posOffset>
                      </wp:positionH>
                      <wp:positionV relativeFrom="paragraph">
                        <wp:posOffset>3812540</wp:posOffset>
                      </wp:positionV>
                      <wp:extent cx="1285875" cy="1533525"/>
                      <wp:effectExtent l="0" t="0" r="28575" b="28575"/>
                      <wp:wrapNone/>
                      <wp:docPr id="163" name="Rectangle: Rounded Corners 163"/>
                      <wp:cNvGraphicFramePr/>
                      <a:graphic xmlns:a="http://schemas.openxmlformats.org/drawingml/2006/main">
                        <a:graphicData uri="http://schemas.microsoft.com/office/word/2010/wordprocessingShape">
                          <wps:wsp>
                            <wps:cNvSpPr/>
                            <wps:spPr>
                              <a:xfrm>
                                <a:off x="0" y="0"/>
                                <a:ext cx="1285875" cy="1533525"/>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0EDA3F" w14:textId="77777777" w:rsidR="0094132F" w:rsidRPr="0094132F" w:rsidRDefault="0094132F" w:rsidP="0094132F">
                                  <w:pPr>
                                    <w:jc w:val="center"/>
                                  </w:pPr>
                                  <w:r w:rsidRPr="0094132F">
                                    <w:rPr>
                                      <w:sz w:val="18"/>
                                      <w:szCs w:val="18"/>
                                    </w:rPr>
                                    <w:t>Issue report to confirm pre-commissioning inspection is satisfactory and systems are ready for commissioning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1FDA12" id="Rectangle: Rounded Corners 163" o:spid="_x0000_s1068" style="position:absolute;left:0;text-align:left;margin-left:6.75pt;margin-top:300.2pt;width:101.25pt;height:120.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" fillcolor="#d8d8d8 [2733]" strokecolor="black [3212]">
                      <v:stroke joinstyle="miter"/>
                      <v:textbox>
                        <w:txbxContent>
                          <w:p w14:paraId="710EDA3F" w14:textId="77777777" w:rsidR="0094132F" w:rsidRPr="0094132F" w:rsidRDefault="0094132F" w:rsidP="0094132F">
                            <w:pPr>
                              <w:jc w:val="center"/>
                            </w:pPr>
                            <w:r w:rsidRPr="0094132F">
                              <w:rPr>
                                <w:sz w:val="18"/>
                                <w:szCs w:val="18"/>
                              </w:rPr>
                              <w:t>Issue report to confirm pre-commissioning inspection is satisfactory and systems are ready for commissioning</w:t>
                            </w:r>
                          </w:p>
                        </w:txbxContent>
                      </v:textbox>
                    </v:roundrect>
                  </w:pict>
                </mc:Fallback>
              </mc:AlternateContent>
            </w:r>
            <w:r>
              <w:rPr>
                <w:b w:val="0"/>
                <w:bCs w:val="0"/>
                <w:noProof/>
                <w:sz w:val="20"/>
                <w:szCs w:val="20"/>
              </w:rPr>
              <mc:AlternateContent>
                <mc:Choice Requires="wps">
                  <w:drawing>
                    <wp:anchor distT="0" distB="0" distL="114300" distR="114300" simplePos="0" relativeHeight="251779072" behindDoc="0" locked="0" layoutInCell="1" allowOverlap="1" wp14:anchorId="3E638213" wp14:editId="57DAD2C9">
                      <wp:simplePos x="0" y="0"/>
                      <wp:positionH relativeFrom="column">
                        <wp:posOffset>9525</wp:posOffset>
                      </wp:positionH>
                      <wp:positionV relativeFrom="paragraph">
                        <wp:posOffset>212091</wp:posOffset>
                      </wp:positionV>
                      <wp:extent cx="1295400" cy="2800350"/>
                      <wp:effectExtent l="0" t="0" r="19050" b="19050"/>
                      <wp:wrapNone/>
                      <wp:docPr id="162" name="Rectangle: Rounded Corners 162"/>
                      <wp:cNvGraphicFramePr/>
                      <a:graphic xmlns:a="http://schemas.openxmlformats.org/drawingml/2006/main">
                        <a:graphicData uri="http://schemas.microsoft.com/office/word/2010/wordprocessingShape">
                          <wps:wsp>
                            <wps:cNvSpPr/>
                            <wps:spPr>
                              <a:xfrm>
                                <a:off x="0" y="0"/>
                                <a:ext cx="1295400" cy="2800350"/>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56E09C" w14:textId="77777777" w:rsidR="0094132F" w:rsidRPr="0094132F" w:rsidRDefault="0094132F" w:rsidP="0094132F">
                                  <w:pPr>
                                    <w:jc w:val="center"/>
                                    <w:rPr>
                                      <w:sz w:val="18"/>
                                      <w:szCs w:val="18"/>
                                    </w:rPr>
                                  </w:pPr>
                                  <w:r w:rsidRPr="0094132F">
                                    <w:rPr>
                                      <w:sz w:val="18"/>
                                      <w:szCs w:val="18"/>
                                    </w:rPr>
                                    <w:t>Undertake pre-commissioning activities of all systems in the specification using pre-agree pro forma checklist.  Comment on any systems and component</w:t>
                                  </w:r>
                                  <w:r w:rsidRPr="0094132F">
                                    <w:t xml:space="preserve"> </w:t>
                                  </w:r>
                                  <w:r w:rsidRPr="0094132F">
                                    <w:rPr>
                                      <w:sz w:val="18"/>
                                      <w:szCs w:val="18"/>
                                    </w:rPr>
                                    <w:t>that are not ready for pre-commissioning and follow up with mechanical contractor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638213" id="Rectangle: Rounded Corners 162" o:spid="_x0000_s1069" style="position:absolute;left:0;text-align:left;margin-left:.75pt;margin-top:16.7pt;width:102pt;height:22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" fillcolor="#d8d8d8 [2733]" strokecolor="black [3212]">
                      <v:stroke joinstyle="miter"/>
                      <v:textbox>
                        <w:txbxContent>
                          <w:p w14:paraId="2556E09C" w14:textId="77777777" w:rsidR="0094132F" w:rsidRPr="0094132F" w:rsidRDefault="0094132F" w:rsidP="0094132F">
                            <w:pPr>
                              <w:jc w:val="center"/>
                              <w:rPr>
                                <w:sz w:val="18"/>
                                <w:szCs w:val="18"/>
                              </w:rPr>
                            </w:pPr>
                            <w:r w:rsidRPr="0094132F">
                              <w:rPr>
                                <w:sz w:val="18"/>
                                <w:szCs w:val="18"/>
                              </w:rPr>
                              <w:t>Undertake pre-commissioning activities of all systems in the specification using pre-agree pro forma checklist.  Comment on any systems and component</w:t>
                            </w:r>
                            <w:r w:rsidRPr="0094132F">
                              <w:t xml:space="preserve"> </w:t>
                            </w:r>
                            <w:r w:rsidRPr="0094132F">
                              <w:rPr>
                                <w:sz w:val="18"/>
                                <w:szCs w:val="18"/>
                              </w:rPr>
                              <w:t>that are not ready for pre-commissioning and follow up with mechanical contractor</w:t>
                            </w:r>
                          </w:p>
                        </w:txbxContent>
                      </v:textbox>
                    </v:roundrect>
                  </w:pict>
                </mc:Fallback>
              </mc:AlternateContent>
            </w:r>
            <w:bookmarkEnd w:id="343"/>
          </w:p>
        </w:tc>
      </w:tr>
      <w:tr w:rsidR="0094132F" w14:paraId="3579A4A8" w14:textId="77777777" w:rsidTr="00F03915">
        <w:tc>
          <w:tcPr>
            <w:tcW w:w="11052" w:type="dxa"/>
            <w:gridSpan w:val="5"/>
          </w:tcPr>
          <w:p w14:paraId="7C286A0E" w14:textId="77777777" w:rsidR="0094132F" w:rsidRDefault="0094132F" w:rsidP="00F03915">
            <w:pPr>
              <w:pStyle w:val="Heading3NTBS"/>
              <w:tabs>
                <w:tab w:val="clear" w:pos="972"/>
                <w:tab w:val="left" w:pos="709"/>
              </w:tabs>
              <w:ind w:left="0" w:right="-23" w:firstLine="0"/>
              <w:jc w:val="center"/>
              <w:rPr>
                <w:b w:val="0"/>
                <w:bCs w:val="0"/>
                <w:sz w:val="20"/>
                <w:szCs w:val="20"/>
              </w:rPr>
            </w:pPr>
            <w:bookmarkStart w:id="344" w:name="_Toc90304258"/>
            <w:r>
              <w:rPr>
                <w:b w:val="0"/>
                <w:bCs w:val="0"/>
                <w:sz w:val="20"/>
                <w:szCs w:val="20"/>
              </w:rPr>
              <w:t>Stage Gate (3) Pre-commissioning</w:t>
            </w:r>
            <w:bookmarkEnd w:id="344"/>
          </w:p>
        </w:tc>
      </w:tr>
    </w:tbl>
    <w:p w14:paraId="6A66E506" w14:textId="77777777" w:rsidR="004C7EBA" w:rsidRPr="00C56B73" w:rsidRDefault="004C7EBA" w:rsidP="004C7EBA">
      <w:pPr>
        <w:pStyle w:val="ListParagraph"/>
        <w:tabs>
          <w:tab w:val="left" w:pos="709"/>
          <w:tab w:val="left" w:pos="1134"/>
          <w:tab w:val="left" w:pos="1418"/>
        </w:tabs>
        <w:ind w:left="709" w:right="-23"/>
        <w:jc w:val="both"/>
        <w:rPr>
          <w:b/>
          <w:bCs/>
          <w:sz w:val="20"/>
          <w:szCs w:val="20"/>
        </w:rPr>
      </w:pPr>
    </w:p>
    <w:p w14:paraId="598BCE82" w14:textId="77777777" w:rsidR="004C7EBA" w:rsidRPr="00C56B73" w:rsidRDefault="004C7EBA" w:rsidP="004C7EBA">
      <w:pPr>
        <w:pStyle w:val="ListParagraph"/>
        <w:tabs>
          <w:tab w:val="left" w:pos="709"/>
          <w:tab w:val="left" w:pos="1134"/>
          <w:tab w:val="left" w:pos="1418"/>
        </w:tabs>
        <w:ind w:left="709" w:right="-23"/>
        <w:jc w:val="both"/>
        <w:rPr>
          <w:b/>
          <w:bCs/>
          <w:sz w:val="20"/>
          <w:szCs w:val="20"/>
        </w:rPr>
      </w:pPr>
    </w:p>
    <w:p w14:paraId="3D4E1EB5" w14:textId="77777777" w:rsidR="009022DE" w:rsidRPr="009022DE" w:rsidRDefault="009022DE" w:rsidP="009022DE">
      <w:pPr>
        <w:pStyle w:val="ListParagraph"/>
        <w:tabs>
          <w:tab w:val="left" w:pos="709"/>
          <w:tab w:val="left" w:pos="1134"/>
          <w:tab w:val="left" w:pos="1418"/>
        </w:tabs>
        <w:ind w:left="709" w:right="-23"/>
        <w:jc w:val="both"/>
        <w:rPr>
          <w:sz w:val="20"/>
          <w:szCs w:val="20"/>
        </w:rPr>
      </w:pPr>
    </w:p>
    <w:p w14:paraId="040F2F4C" w14:textId="77777777" w:rsidR="009022DE" w:rsidRPr="009022DE" w:rsidRDefault="009022DE" w:rsidP="009022DE">
      <w:pPr>
        <w:tabs>
          <w:tab w:val="left" w:pos="709"/>
          <w:tab w:val="left" w:pos="1134"/>
          <w:tab w:val="left" w:pos="1418"/>
        </w:tabs>
        <w:ind w:right="-23"/>
        <w:jc w:val="both"/>
      </w:pPr>
    </w:p>
    <w:p w14:paraId="54131C38" w14:textId="77777777" w:rsidR="009022DE" w:rsidRPr="004F7AA1" w:rsidRDefault="009022DE" w:rsidP="00175ED1">
      <w:pPr>
        <w:tabs>
          <w:tab w:val="left" w:pos="709"/>
          <w:tab w:val="left" w:pos="1134"/>
          <w:tab w:val="left" w:pos="1418"/>
        </w:tabs>
        <w:ind w:left="709" w:right="-23"/>
        <w:jc w:val="both"/>
        <w:rPr>
          <w:b/>
          <w:bCs/>
        </w:rPr>
      </w:pPr>
    </w:p>
    <w:p w14:paraId="696FFABC" w14:textId="77777777" w:rsidR="00175ED1" w:rsidRPr="00427FDC" w:rsidRDefault="00175ED1" w:rsidP="00175ED1">
      <w:pPr>
        <w:tabs>
          <w:tab w:val="left" w:pos="709"/>
          <w:tab w:val="left" w:pos="1134"/>
          <w:tab w:val="left" w:pos="1418"/>
        </w:tabs>
        <w:ind w:left="709" w:right="-23"/>
        <w:jc w:val="both"/>
        <w:rPr>
          <w:b/>
          <w:bCs/>
        </w:rPr>
      </w:pPr>
    </w:p>
    <w:p w14:paraId="4510FE33" w14:textId="77777777" w:rsidR="0091651B" w:rsidRPr="00436758" w:rsidRDefault="0091651B" w:rsidP="0091651B">
      <w:pPr>
        <w:pStyle w:val="ListParagraph"/>
        <w:tabs>
          <w:tab w:val="left" w:pos="709"/>
          <w:tab w:val="left" w:pos="1418"/>
        </w:tabs>
        <w:ind w:left="709" w:right="-23"/>
        <w:jc w:val="both"/>
        <w:rPr>
          <w:b/>
          <w:bCs/>
          <w:sz w:val="20"/>
          <w:szCs w:val="20"/>
        </w:rPr>
      </w:pPr>
    </w:p>
    <w:p w14:paraId="4B64AD6C" w14:textId="57E64D59" w:rsidR="0091651B" w:rsidRDefault="0091651B" w:rsidP="00AE2748">
      <w:pPr>
        <w:pStyle w:val="ListParagraph"/>
        <w:tabs>
          <w:tab w:val="left" w:pos="1418"/>
        </w:tabs>
        <w:ind w:left="1134" w:right="-23"/>
        <w:jc w:val="both"/>
        <w:rPr>
          <w:sz w:val="20"/>
          <w:szCs w:val="20"/>
        </w:rPr>
      </w:pPr>
    </w:p>
    <w:p w14:paraId="39323323" w14:textId="55E09D74" w:rsidR="00AF28D5" w:rsidRDefault="00AF28D5" w:rsidP="00AE2748">
      <w:pPr>
        <w:pStyle w:val="ListParagraph"/>
        <w:tabs>
          <w:tab w:val="left" w:pos="1418"/>
        </w:tabs>
        <w:ind w:left="1134" w:right="-23"/>
        <w:jc w:val="both"/>
        <w:rPr>
          <w:sz w:val="20"/>
          <w:szCs w:val="20"/>
        </w:rPr>
      </w:pPr>
    </w:p>
    <w:p w14:paraId="25055FE2" w14:textId="5A3C146D" w:rsidR="00AF28D5" w:rsidRDefault="00AF28D5" w:rsidP="00AE2748">
      <w:pPr>
        <w:pStyle w:val="ListParagraph"/>
        <w:tabs>
          <w:tab w:val="left" w:pos="1418"/>
        </w:tabs>
        <w:ind w:left="1134" w:right="-23"/>
        <w:jc w:val="both"/>
        <w:rPr>
          <w:sz w:val="20"/>
          <w:szCs w:val="20"/>
        </w:rPr>
      </w:pPr>
    </w:p>
    <w:p w14:paraId="4DE883B2" w14:textId="6C11254B" w:rsidR="00AF28D5" w:rsidRDefault="00AF28D5" w:rsidP="00AE2748">
      <w:pPr>
        <w:pStyle w:val="ListParagraph"/>
        <w:tabs>
          <w:tab w:val="left" w:pos="1418"/>
        </w:tabs>
        <w:ind w:left="1134" w:right="-23"/>
        <w:jc w:val="both"/>
        <w:rPr>
          <w:sz w:val="20"/>
          <w:szCs w:val="20"/>
        </w:rPr>
      </w:pPr>
    </w:p>
    <w:p w14:paraId="68D0A215" w14:textId="26E6F8F1" w:rsidR="00AF28D5" w:rsidRDefault="00AF28D5" w:rsidP="00AE2748">
      <w:pPr>
        <w:pStyle w:val="ListParagraph"/>
        <w:tabs>
          <w:tab w:val="left" w:pos="1418"/>
        </w:tabs>
        <w:ind w:left="1134" w:right="-23"/>
        <w:jc w:val="both"/>
        <w:rPr>
          <w:sz w:val="20"/>
          <w:szCs w:val="20"/>
        </w:rPr>
      </w:pPr>
    </w:p>
    <w:p w14:paraId="05E8EBF4" w14:textId="53B09E2C" w:rsidR="00AF28D5" w:rsidRDefault="00AF28D5" w:rsidP="00AE2748">
      <w:pPr>
        <w:pStyle w:val="ListParagraph"/>
        <w:tabs>
          <w:tab w:val="left" w:pos="1418"/>
        </w:tabs>
        <w:ind w:left="1134" w:right="-23"/>
        <w:jc w:val="both"/>
        <w:rPr>
          <w:sz w:val="20"/>
          <w:szCs w:val="20"/>
        </w:rPr>
      </w:pPr>
    </w:p>
    <w:p w14:paraId="39B0D01B" w14:textId="4F2C78A5" w:rsidR="00AF28D5" w:rsidRDefault="00AF28D5" w:rsidP="00AE2748">
      <w:pPr>
        <w:pStyle w:val="ListParagraph"/>
        <w:tabs>
          <w:tab w:val="left" w:pos="1418"/>
        </w:tabs>
        <w:ind w:left="1134" w:right="-23"/>
        <w:jc w:val="both"/>
        <w:rPr>
          <w:sz w:val="20"/>
          <w:szCs w:val="20"/>
        </w:rPr>
      </w:pPr>
    </w:p>
    <w:p w14:paraId="781D2DCD" w14:textId="127305D7" w:rsidR="00AF28D5" w:rsidRDefault="00AF28D5" w:rsidP="00AE2748">
      <w:pPr>
        <w:pStyle w:val="ListParagraph"/>
        <w:tabs>
          <w:tab w:val="left" w:pos="1418"/>
        </w:tabs>
        <w:ind w:left="1134" w:right="-23"/>
        <w:jc w:val="both"/>
        <w:rPr>
          <w:sz w:val="20"/>
          <w:szCs w:val="20"/>
        </w:rPr>
      </w:pPr>
    </w:p>
    <w:p w14:paraId="61B3C007" w14:textId="47DAABDA" w:rsidR="00AF28D5" w:rsidRDefault="00AF28D5" w:rsidP="00AE2748">
      <w:pPr>
        <w:pStyle w:val="ListParagraph"/>
        <w:tabs>
          <w:tab w:val="left" w:pos="1418"/>
        </w:tabs>
        <w:ind w:left="1134" w:right="-23"/>
        <w:jc w:val="both"/>
        <w:rPr>
          <w:sz w:val="20"/>
          <w:szCs w:val="20"/>
        </w:rPr>
      </w:pPr>
    </w:p>
    <w:p w14:paraId="2AFFA5D6" w14:textId="2C89BBD7" w:rsidR="00AF28D5" w:rsidRDefault="00AF28D5" w:rsidP="00AE2748">
      <w:pPr>
        <w:pStyle w:val="ListParagraph"/>
        <w:tabs>
          <w:tab w:val="left" w:pos="1418"/>
        </w:tabs>
        <w:ind w:left="1134" w:right="-23"/>
        <w:jc w:val="both"/>
        <w:rPr>
          <w:sz w:val="20"/>
          <w:szCs w:val="20"/>
        </w:rPr>
      </w:pPr>
    </w:p>
    <w:tbl>
      <w:tblPr>
        <w:tblStyle w:val="TableGrid6"/>
        <w:tblW w:w="11052" w:type="dxa"/>
        <w:tblLook w:val="0000" w:firstRow="0" w:lastRow="0" w:firstColumn="0" w:lastColumn="0" w:noHBand="0" w:noVBand="0"/>
      </w:tblPr>
      <w:tblGrid>
        <w:gridCol w:w="1129"/>
        <w:gridCol w:w="2148"/>
        <w:gridCol w:w="2814"/>
        <w:gridCol w:w="2268"/>
        <w:gridCol w:w="2693"/>
      </w:tblGrid>
      <w:tr w:rsidR="00AF28D5" w14:paraId="7D84D715" w14:textId="77777777" w:rsidTr="00E412BC">
        <w:tc>
          <w:tcPr>
            <w:tcW w:w="1129" w:type="dxa"/>
            <w:shd w:val="clear" w:color="auto" w:fill="FFF9EA" w:themeFill="accent6" w:themeFillTint="33"/>
          </w:tcPr>
          <w:p w14:paraId="5578C441" w14:textId="77777777" w:rsidR="00AF28D5" w:rsidRDefault="00AF28D5" w:rsidP="00E412BC">
            <w:pPr>
              <w:pStyle w:val="Heading3NTBS"/>
              <w:tabs>
                <w:tab w:val="clear" w:pos="972"/>
                <w:tab w:val="left" w:pos="709"/>
              </w:tabs>
              <w:ind w:left="0" w:right="-23" w:firstLine="0"/>
              <w:jc w:val="both"/>
              <w:rPr>
                <w:b w:val="0"/>
                <w:bCs w:val="0"/>
                <w:sz w:val="20"/>
                <w:szCs w:val="20"/>
              </w:rPr>
            </w:pPr>
            <w:bookmarkStart w:id="345" w:name="_Toc90304259"/>
            <w:r>
              <w:rPr>
                <w:b w:val="0"/>
                <w:bCs w:val="0"/>
                <w:sz w:val="20"/>
                <w:szCs w:val="20"/>
              </w:rPr>
              <w:lastRenderedPageBreak/>
              <w:t>Stage</w:t>
            </w:r>
            <w:bookmarkEnd w:id="345"/>
          </w:p>
        </w:tc>
        <w:tc>
          <w:tcPr>
            <w:tcW w:w="2148" w:type="dxa"/>
            <w:shd w:val="clear" w:color="auto" w:fill="FFF9EA" w:themeFill="accent6" w:themeFillTint="33"/>
          </w:tcPr>
          <w:p w14:paraId="150DC47D" w14:textId="77777777" w:rsidR="00AF28D5" w:rsidRDefault="00AF28D5" w:rsidP="00E412BC">
            <w:pPr>
              <w:pStyle w:val="Heading3NTBS"/>
              <w:tabs>
                <w:tab w:val="clear" w:pos="972"/>
                <w:tab w:val="left" w:pos="709"/>
              </w:tabs>
              <w:ind w:left="0" w:right="-23" w:firstLine="0"/>
              <w:jc w:val="both"/>
              <w:rPr>
                <w:b w:val="0"/>
                <w:bCs w:val="0"/>
                <w:sz w:val="20"/>
                <w:szCs w:val="20"/>
              </w:rPr>
            </w:pPr>
            <w:bookmarkStart w:id="346" w:name="_Toc90304260"/>
            <w:r>
              <w:rPr>
                <w:b w:val="0"/>
                <w:bCs w:val="0"/>
                <w:sz w:val="20"/>
                <w:szCs w:val="20"/>
              </w:rPr>
              <w:t>Design Engineer</w:t>
            </w:r>
            <w:bookmarkEnd w:id="346"/>
          </w:p>
        </w:tc>
        <w:tc>
          <w:tcPr>
            <w:tcW w:w="2814" w:type="dxa"/>
            <w:shd w:val="clear" w:color="auto" w:fill="FFF9EA" w:themeFill="accent6" w:themeFillTint="33"/>
          </w:tcPr>
          <w:p w14:paraId="4C379ED7" w14:textId="77777777" w:rsidR="00AF28D5" w:rsidRDefault="00AF28D5" w:rsidP="00E412BC">
            <w:pPr>
              <w:pStyle w:val="Heading3NTBS"/>
              <w:tabs>
                <w:tab w:val="clear" w:pos="972"/>
                <w:tab w:val="left" w:pos="709"/>
              </w:tabs>
              <w:ind w:left="0" w:right="-23" w:firstLine="0"/>
              <w:jc w:val="both"/>
              <w:rPr>
                <w:b w:val="0"/>
                <w:bCs w:val="0"/>
                <w:sz w:val="20"/>
                <w:szCs w:val="20"/>
              </w:rPr>
            </w:pPr>
            <w:bookmarkStart w:id="347" w:name="_Toc90304261"/>
            <w:r>
              <w:rPr>
                <w:b w:val="0"/>
                <w:bCs w:val="0"/>
                <w:sz w:val="20"/>
                <w:szCs w:val="20"/>
              </w:rPr>
              <w:t>Main Contractor</w:t>
            </w:r>
            <w:bookmarkEnd w:id="347"/>
          </w:p>
        </w:tc>
        <w:tc>
          <w:tcPr>
            <w:tcW w:w="2268" w:type="dxa"/>
            <w:shd w:val="clear" w:color="auto" w:fill="FFF9EA" w:themeFill="accent6" w:themeFillTint="33"/>
          </w:tcPr>
          <w:p w14:paraId="0CD57720" w14:textId="77777777" w:rsidR="00AF28D5" w:rsidRDefault="00AF28D5" w:rsidP="00E412BC">
            <w:pPr>
              <w:pStyle w:val="Heading3NTBS"/>
              <w:tabs>
                <w:tab w:val="clear" w:pos="972"/>
                <w:tab w:val="left" w:pos="709"/>
              </w:tabs>
              <w:ind w:left="0" w:right="-23" w:firstLine="0"/>
              <w:rPr>
                <w:b w:val="0"/>
                <w:bCs w:val="0"/>
                <w:sz w:val="20"/>
                <w:szCs w:val="20"/>
              </w:rPr>
            </w:pPr>
            <w:bookmarkStart w:id="348" w:name="_Toc90304262"/>
            <w:r>
              <w:rPr>
                <w:b w:val="0"/>
                <w:bCs w:val="0"/>
                <w:sz w:val="20"/>
                <w:szCs w:val="20"/>
              </w:rPr>
              <w:t>Mechanical Sub-Contractor</w:t>
            </w:r>
            <w:bookmarkEnd w:id="348"/>
          </w:p>
        </w:tc>
        <w:tc>
          <w:tcPr>
            <w:tcW w:w="2693" w:type="dxa"/>
            <w:shd w:val="clear" w:color="auto" w:fill="FFF9EA" w:themeFill="accent6" w:themeFillTint="33"/>
          </w:tcPr>
          <w:p w14:paraId="7447B201" w14:textId="77777777" w:rsidR="00AF28D5" w:rsidRDefault="00AF28D5" w:rsidP="00E412BC">
            <w:pPr>
              <w:pStyle w:val="Heading3NTBS"/>
              <w:tabs>
                <w:tab w:val="clear" w:pos="972"/>
                <w:tab w:val="left" w:pos="709"/>
              </w:tabs>
              <w:ind w:left="0" w:right="-23" w:firstLine="0"/>
              <w:jc w:val="both"/>
              <w:rPr>
                <w:b w:val="0"/>
                <w:bCs w:val="0"/>
                <w:sz w:val="20"/>
                <w:szCs w:val="20"/>
              </w:rPr>
            </w:pPr>
            <w:bookmarkStart w:id="349" w:name="_Toc90304263"/>
            <w:r>
              <w:rPr>
                <w:b w:val="0"/>
                <w:bCs w:val="0"/>
                <w:sz w:val="20"/>
                <w:szCs w:val="20"/>
              </w:rPr>
              <w:t>Commissioning Specialist</w:t>
            </w:r>
            <w:bookmarkEnd w:id="349"/>
            <w:r>
              <w:rPr>
                <w:b w:val="0"/>
                <w:bCs w:val="0"/>
                <w:sz w:val="20"/>
                <w:szCs w:val="20"/>
              </w:rPr>
              <w:t xml:space="preserve"> </w:t>
            </w:r>
          </w:p>
        </w:tc>
      </w:tr>
      <w:tr w:rsidR="00AF28D5" w14:paraId="20E645B2" w14:textId="77777777" w:rsidTr="00E412BC">
        <w:tc>
          <w:tcPr>
            <w:tcW w:w="1129" w:type="dxa"/>
          </w:tcPr>
          <w:p w14:paraId="6C3C313E" w14:textId="266989FB" w:rsidR="00AF28D5" w:rsidRDefault="00AF28D5" w:rsidP="00E412BC">
            <w:pPr>
              <w:pStyle w:val="Heading3NTBS"/>
              <w:tabs>
                <w:tab w:val="clear" w:pos="972"/>
                <w:tab w:val="left" w:pos="709"/>
              </w:tabs>
              <w:ind w:left="0" w:right="-23" w:firstLine="0"/>
              <w:jc w:val="both"/>
              <w:rPr>
                <w:b w:val="0"/>
                <w:bCs w:val="0"/>
                <w:sz w:val="20"/>
                <w:szCs w:val="20"/>
              </w:rPr>
            </w:pPr>
            <w:bookmarkStart w:id="350" w:name="_Toc90304264"/>
            <w:r>
              <w:rPr>
                <w:b w:val="0"/>
                <w:bCs w:val="0"/>
                <w:noProof/>
                <w:sz w:val="20"/>
                <w:szCs w:val="20"/>
              </w:rPr>
              <mc:AlternateContent>
                <mc:Choice Requires="wps">
                  <w:drawing>
                    <wp:anchor distT="0" distB="0" distL="114300" distR="114300" simplePos="0" relativeHeight="251804672" behindDoc="0" locked="0" layoutInCell="1" allowOverlap="1" wp14:anchorId="4136D210" wp14:editId="3EA7E20F">
                      <wp:simplePos x="0" y="0"/>
                      <wp:positionH relativeFrom="column">
                        <wp:posOffset>-2470467</wp:posOffset>
                      </wp:positionH>
                      <wp:positionV relativeFrom="paragraph">
                        <wp:posOffset>3596958</wp:posOffset>
                      </wp:positionV>
                      <wp:extent cx="5619116" cy="389889"/>
                      <wp:effectExtent l="0" t="0" r="0" b="0"/>
                      <wp:wrapNone/>
                      <wp:docPr id="186" name="Rectangle: Rounded Corners 186"/>
                      <wp:cNvGraphicFramePr/>
                      <a:graphic xmlns:a="http://schemas.openxmlformats.org/drawingml/2006/main">
                        <a:graphicData uri="http://schemas.microsoft.com/office/word/2010/wordprocessingShape">
                          <wps:wsp>
                            <wps:cNvSpPr/>
                            <wps:spPr>
                              <a:xfrm rot="16200000">
                                <a:off x="0" y="0"/>
                                <a:ext cx="5619116" cy="389889"/>
                              </a:xfrm>
                              <a:prstGeom prst="roundRect">
                                <a:avLst>
                                  <a:gd name="adj" fmla="val 3023"/>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FE5F3D" w14:textId="77777777" w:rsidR="00AF28D5" w:rsidRPr="00914B4A" w:rsidRDefault="00AF28D5" w:rsidP="00AF28D5">
                                  <w:pPr>
                                    <w:jc w:val="center"/>
                                    <w:rPr>
                                      <w:color w:val="FFFFFF" w:themeColor="text1"/>
                                    </w:rPr>
                                  </w:pPr>
                                  <w:r w:rsidRPr="00914B4A">
                                    <w:rPr>
                                      <w:color w:val="FFFFFF" w:themeColor="text1"/>
                                    </w:rPr>
                                    <w:t>Reports Prior to Setting to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36D210" id="Rectangle: Rounded Corners 186" o:spid="_x0000_s1070" style="position:absolute;left:0;text-align:left;margin-left:-194.5pt;margin-top:283.25pt;width:442.45pt;height:30.7pt;rotation:-90;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" filled="f" stroked="f" strokeweight="1pt">
                      <v:stroke joinstyle="miter"/>
                      <v:textbox>
                        <w:txbxContent>
                          <w:p w14:paraId="49FE5F3D" w14:textId="77777777" w:rsidR="00AF28D5" w:rsidRPr="00914B4A" w:rsidRDefault="00AF28D5" w:rsidP="00AF28D5">
                            <w:pPr>
                              <w:jc w:val="center"/>
                              <w:rPr>
                                <w:color w:val="FFFFFF" w:themeColor="text1"/>
                              </w:rPr>
                            </w:pPr>
                            <w:r w:rsidRPr="00914B4A">
                              <w:rPr>
                                <w:color w:val="FFFFFF" w:themeColor="text1"/>
                              </w:rPr>
                              <w:t>Reports Prior to Setting to Work</w:t>
                            </w:r>
                          </w:p>
                        </w:txbxContent>
                      </v:textbox>
                    </v:roundrect>
                  </w:pict>
                </mc:Fallback>
              </mc:AlternateContent>
            </w:r>
            <w:bookmarkEnd w:id="350"/>
          </w:p>
        </w:tc>
        <w:tc>
          <w:tcPr>
            <w:tcW w:w="2148" w:type="dxa"/>
          </w:tcPr>
          <w:p w14:paraId="5C3A1806" w14:textId="77777777" w:rsidR="00AF28D5" w:rsidRDefault="00AF28D5" w:rsidP="00E412BC">
            <w:pPr>
              <w:pStyle w:val="Heading3NTBS"/>
              <w:tabs>
                <w:tab w:val="clear" w:pos="972"/>
                <w:tab w:val="left" w:pos="709"/>
              </w:tabs>
              <w:ind w:left="0" w:right="-23" w:firstLine="0"/>
              <w:jc w:val="both"/>
              <w:rPr>
                <w:b w:val="0"/>
                <w:bCs w:val="0"/>
                <w:sz w:val="20"/>
                <w:szCs w:val="20"/>
              </w:rPr>
            </w:pPr>
          </w:p>
          <w:p w14:paraId="3BB88BCD" w14:textId="77777777" w:rsidR="00AF28D5" w:rsidRDefault="00AF28D5" w:rsidP="00E412BC">
            <w:pPr>
              <w:pStyle w:val="Heading3NTBS"/>
              <w:tabs>
                <w:tab w:val="clear" w:pos="972"/>
                <w:tab w:val="left" w:pos="709"/>
              </w:tabs>
              <w:ind w:left="0" w:right="-23" w:firstLine="0"/>
              <w:jc w:val="both"/>
              <w:rPr>
                <w:b w:val="0"/>
                <w:bCs w:val="0"/>
                <w:sz w:val="20"/>
                <w:szCs w:val="20"/>
              </w:rPr>
            </w:pPr>
          </w:p>
          <w:p w14:paraId="31D80759" w14:textId="77777777" w:rsidR="00AF28D5" w:rsidRDefault="00AF28D5" w:rsidP="00E412BC">
            <w:pPr>
              <w:pStyle w:val="Heading3NTBS"/>
              <w:tabs>
                <w:tab w:val="clear" w:pos="972"/>
                <w:tab w:val="left" w:pos="709"/>
              </w:tabs>
              <w:ind w:left="0" w:right="-23" w:firstLine="0"/>
              <w:jc w:val="both"/>
              <w:rPr>
                <w:b w:val="0"/>
                <w:bCs w:val="0"/>
                <w:sz w:val="20"/>
                <w:szCs w:val="20"/>
              </w:rPr>
            </w:pPr>
          </w:p>
          <w:p w14:paraId="479EACEF" w14:textId="77777777" w:rsidR="00AF28D5" w:rsidRDefault="00AF28D5" w:rsidP="00E412BC">
            <w:pPr>
              <w:pStyle w:val="Heading3NTBS"/>
              <w:tabs>
                <w:tab w:val="clear" w:pos="972"/>
                <w:tab w:val="left" w:pos="709"/>
              </w:tabs>
              <w:ind w:left="0" w:right="-23" w:firstLine="0"/>
              <w:jc w:val="both"/>
              <w:rPr>
                <w:b w:val="0"/>
                <w:bCs w:val="0"/>
                <w:sz w:val="20"/>
                <w:szCs w:val="20"/>
              </w:rPr>
            </w:pPr>
          </w:p>
          <w:p w14:paraId="2D5D313B" w14:textId="77777777" w:rsidR="00AF28D5" w:rsidRDefault="00AF28D5" w:rsidP="00E412BC">
            <w:pPr>
              <w:pStyle w:val="Heading3NTBS"/>
              <w:tabs>
                <w:tab w:val="clear" w:pos="972"/>
                <w:tab w:val="left" w:pos="709"/>
              </w:tabs>
              <w:ind w:left="0" w:right="-23" w:firstLine="0"/>
              <w:jc w:val="both"/>
              <w:rPr>
                <w:b w:val="0"/>
                <w:bCs w:val="0"/>
                <w:sz w:val="20"/>
                <w:szCs w:val="20"/>
              </w:rPr>
            </w:pPr>
          </w:p>
          <w:p w14:paraId="6B366731" w14:textId="77777777" w:rsidR="00AF28D5" w:rsidRDefault="00AF28D5" w:rsidP="00E412BC">
            <w:pPr>
              <w:pStyle w:val="Heading3NTBS"/>
              <w:tabs>
                <w:tab w:val="clear" w:pos="972"/>
                <w:tab w:val="left" w:pos="709"/>
              </w:tabs>
              <w:ind w:left="0" w:right="-23" w:firstLine="0"/>
              <w:jc w:val="both"/>
              <w:rPr>
                <w:b w:val="0"/>
                <w:bCs w:val="0"/>
                <w:sz w:val="20"/>
                <w:szCs w:val="20"/>
              </w:rPr>
            </w:pPr>
          </w:p>
          <w:p w14:paraId="2121BCF0" w14:textId="77777777" w:rsidR="00AF28D5" w:rsidRDefault="00AF28D5" w:rsidP="00E412BC">
            <w:pPr>
              <w:pStyle w:val="Heading3NTBS"/>
              <w:tabs>
                <w:tab w:val="clear" w:pos="972"/>
                <w:tab w:val="left" w:pos="709"/>
              </w:tabs>
              <w:ind w:left="0" w:right="-23" w:firstLine="0"/>
              <w:jc w:val="both"/>
              <w:rPr>
                <w:b w:val="0"/>
                <w:bCs w:val="0"/>
                <w:sz w:val="20"/>
                <w:szCs w:val="20"/>
              </w:rPr>
            </w:pPr>
          </w:p>
          <w:p w14:paraId="2659F9AA" w14:textId="77777777" w:rsidR="00AF28D5" w:rsidRDefault="00AF28D5" w:rsidP="00E412BC">
            <w:pPr>
              <w:pStyle w:val="Heading3NTBS"/>
              <w:tabs>
                <w:tab w:val="clear" w:pos="972"/>
                <w:tab w:val="left" w:pos="709"/>
              </w:tabs>
              <w:ind w:left="0" w:right="-23" w:firstLine="0"/>
              <w:jc w:val="both"/>
              <w:rPr>
                <w:b w:val="0"/>
                <w:bCs w:val="0"/>
                <w:sz w:val="20"/>
                <w:szCs w:val="20"/>
              </w:rPr>
            </w:pPr>
          </w:p>
          <w:p w14:paraId="64CBA441" w14:textId="77777777" w:rsidR="00AF28D5" w:rsidRDefault="00AF28D5" w:rsidP="00E412BC">
            <w:pPr>
              <w:pStyle w:val="Heading3NTBS"/>
              <w:tabs>
                <w:tab w:val="clear" w:pos="972"/>
                <w:tab w:val="left" w:pos="709"/>
              </w:tabs>
              <w:ind w:left="0" w:right="-23" w:firstLine="0"/>
              <w:jc w:val="both"/>
              <w:rPr>
                <w:b w:val="0"/>
                <w:bCs w:val="0"/>
                <w:sz w:val="20"/>
                <w:szCs w:val="20"/>
              </w:rPr>
            </w:pPr>
          </w:p>
          <w:p w14:paraId="736945F9" w14:textId="77777777" w:rsidR="00AF28D5" w:rsidRDefault="00AF28D5" w:rsidP="00E412BC">
            <w:pPr>
              <w:pStyle w:val="Heading3NTBS"/>
              <w:tabs>
                <w:tab w:val="clear" w:pos="972"/>
                <w:tab w:val="left" w:pos="709"/>
              </w:tabs>
              <w:ind w:left="0" w:right="-23" w:firstLine="0"/>
              <w:jc w:val="both"/>
              <w:rPr>
                <w:b w:val="0"/>
                <w:bCs w:val="0"/>
                <w:sz w:val="20"/>
                <w:szCs w:val="20"/>
              </w:rPr>
            </w:pPr>
          </w:p>
          <w:p w14:paraId="28AE6508" w14:textId="77777777" w:rsidR="00AF28D5" w:rsidRDefault="00AF28D5" w:rsidP="00E412BC">
            <w:pPr>
              <w:pStyle w:val="Heading3NTBS"/>
              <w:tabs>
                <w:tab w:val="clear" w:pos="972"/>
                <w:tab w:val="left" w:pos="709"/>
              </w:tabs>
              <w:ind w:left="0" w:right="-23" w:firstLine="0"/>
              <w:jc w:val="both"/>
              <w:rPr>
                <w:b w:val="0"/>
                <w:bCs w:val="0"/>
                <w:sz w:val="20"/>
                <w:szCs w:val="20"/>
              </w:rPr>
            </w:pPr>
          </w:p>
          <w:p w14:paraId="4566BC3F" w14:textId="77777777" w:rsidR="00AF28D5" w:rsidRDefault="00AF28D5" w:rsidP="00E412BC">
            <w:pPr>
              <w:pStyle w:val="Heading3NTBS"/>
              <w:tabs>
                <w:tab w:val="clear" w:pos="972"/>
                <w:tab w:val="left" w:pos="709"/>
              </w:tabs>
              <w:ind w:left="0" w:right="-23" w:firstLine="0"/>
              <w:jc w:val="both"/>
              <w:rPr>
                <w:b w:val="0"/>
                <w:bCs w:val="0"/>
                <w:sz w:val="20"/>
                <w:szCs w:val="20"/>
              </w:rPr>
            </w:pPr>
          </w:p>
          <w:p w14:paraId="11509CA6" w14:textId="77777777" w:rsidR="00AF28D5" w:rsidRDefault="00AF28D5" w:rsidP="00E412BC">
            <w:pPr>
              <w:pStyle w:val="Heading3NTBS"/>
              <w:tabs>
                <w:tab w:val="clear" w:pos="972"/>
                <w:tab w:val="left" w:pos="709"/>
              </w:tabs>
              <w:ind w:left="0" w:right="-23" w:firstLine="0"/>
              <w:jc w:val="both"/>
              <w:rPr>
                <w:b w:val="0"/>
                <w:bCs w:val="0"/>
                <w:sz w:val="20"/>
                <w:szCs w:val="20"/>
              </w:rPr>
            </w:pPr>
          </w:p>
          <w:p w14:paraId="5C964506" w14:textId="77777777" w:rsidR="00AF28D5" w:rsidRDefault="00AF28D5" w:rsidP="00E412BC">
            <w:pPr>
              <w:pStyle w:val="Heading3NTBS"/>
              <w:tabs>
                <w:tab w:val="clear" w:pos="972"/>
                <w:tab w:val="left" w:pos="709"/>
              </w:tabs>
              <w:ind w:left="0" w:right="-23" w:firstLine="0"/>
              <w:jc w:val="both"/>
              <w:rPr>
                <w:b w:val="0"/>
                <w:bCs w:val="0"/>
                <w:sz w:val="20"/>
                <w:szCs w:val="20"/>
              </w:rPr>
            </w:pPr>
          </w:p>
          <w:p w14:paraId="0BE2E447" w14:textId="77777777" w:rsidR="00AF28D5" w:rsidRDefault="00AF28D5" w:rsidP="00E412BC">
            <w:pPr>
              <w:pStyle w:val="Heading3NTBS"/>
              <w:tabs>
                <w:tab w:val="clear" w:pos="972"/>
                <w:tab w:val="left" w:pos="709"/>
              </w:tabs>
              <w:ind w:left="0" w:right="-23" w:firstLine="0"/>
              <w:jc w:val="both"/>
              <w:rPr>
                <w:b w:val="0"/>
                <w:bCs w:val="0"/>
                <w:sz w:val="20"/>
                <w:szCs w:val="20"/>
              </w:rPr>
            </w:pPr>
          </w:p>
          <w:p w14:paraId="1A5C3D41" w14:textId="77777777" w:rsidR="00AF28D5" w:rsidRDefault="00AF28D5" w:rsidP="00E412BC">
            <w:pPr>
              <w:pStyle w:val="Heading3NTBS"/>
              <w:tabs>
                <w:tab w:val="clear" w:pos="972"/>
                <w:tab w:val="left" w:pos="709"/>
              </w:tabs>
              <w:ind w:left="0" w:right="-23" w:firstLine="0"/>
              <w:jc w:val="both"/>
              <w:rPr>
                <w:b w:val="0"/>
                <w:bCs w:val="0"/>
                <w:sz w:val="20"/>
                <w:szCs w:val="20"/>
              </w:rPr>
            </w:pPr>
          </w:p>
          <w:p w14:paraId="5FA6A8B3" w14:textId="029EF0E3" w:rsidR="00AF28D5" w:rsidRDefault="00AF28D5" w:rsidP="00E412BC">
            <w:pPr>
              <w:pStyle w:val="Heading3NTBS"/>
              <w:tabs>
                <w:tab w:val="clear" w:pos="972"/>
                <w:tab w:val="left" w:pos="709"/>
              </w:tabs>
              <w:ind w:left="0" w:right="-23" w:firstLine="0"/>
              <w:jc w:val="both"/>
              <w:rPr>
                <w:b w:val="0"/>
                <w:bCs w:val="0"/>
                <w:sz w:val="20"/>
                <w:szCs w:val="20"/>
              </w:rPr>
            </w:pPr>
            <w:bookmarkStart w:id="351" w:name="_Toc90304265"/>
            <w:r>
              <w:rPr>
                <w:b w:val="0"/>
                <w:bCs w:val="0"/>
                <w:noProof/>
                <w:sz w:val="20"/>
                <w:szCs w:val="20"/>
              </w:rPr>
              <mc:AlternateContent>
                <mc:Choice Requires="wps">
                  <w:drawing>
                    <wp:anchor distT="0" distB="0" distL="114300" distR="114300" simplePos="0" relativeHeight="251805696" behindDoc="0" locked="0" layoutInCell="1" allowOverlap="1" wp14:anchorId="150B0E9F" wp14:editId="09614EE6">
                      <wp:simplePos x="0" y="0"/>
                      <wp:positionH relativeFrom="column">
                        <wp:posOffset>-2511266</wp:posOffset>
                      </wp:positionH>
                      <wp:positionV relativeFrom="paragraph">
                        <wp:posOffset>899001</wp:posOffset>
                      </wp:positionV>
                      <wp:extent cx="4115118" cy="427990"/>
                      <wp:effectExtent l="0" t="0" r="0" b="0"/>
                      <wp:wrapNone/>
                      <wp:docPr id="15" name="Rectangle: Rounded Corners 15"/>
                      <wp:cNvGraphicFramePr/>
                      <a:graphic xmlns:a="http://schemas.openxmlformats.org/drawingml/2006/main">
                        <a:graphicData uri="http://schemas.microsoft.com/office/word/2010/wordprocessingShape">
                          <wps:wsp>
                            <wps:cNvSpPr/>
                            <wps:spPr>
                              <a:xfrm rot="16200000">
                                <a:off x="0" y="0"/>
                                <a:ext cx="4115118" cy="427990"/>
                              </a:xfrm>
                              <a:prstGeom prst="roundRect">
                                <a:avLst>
                                  <a:gd name="adj" fmla="val 0"/>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02EE9B" w14:textId="164BD9B7" w:rsidR="00AF28D5" w:rsidRDefault="00AF28D5" w:rsidP="00AF28D5">
                                  <w:pPr>
                                    <w:jc w:val="center"/>
                                  </w:pPr>
                                  <w:r>
                                    <w:t>Reports Prior to Setting to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0B0E9F" id="Rectangle: Rounded Corners 15" o:spid="_x0000_s1071" style="position:absolute;left:0;text-align:left;margin-left:-197.75pt;margin-top:70.8pt;width:324.05pt;height:33.7pt;rotation:-9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" filled="f" stroked="f" strokeweight="1pt">
                      <v:stroke joinstyle="miter"/>
                      <v:textbox>
                        <w:txbxContent>
                          <w:p w14:paraId="6A02EE9B" w14:textId="164BD9B7" w:rsidR="00AF28D5" w:rsidRDefault="00AF28D5" w:rsidP="00AF28D5">
                            <w:pPr>
                              <w:jc w:val="center"/>
                            </w:pPr>
                            <w:r>
                              <w:t>Reports Prior to Setting to Work</w:t>
                            </w:r>
                          </w:p>
                        </w:txbxContent>
                      </v:textbox>
                    </v:roundrect>
                  </w:pict>
                </mc:Fallback>
              </mc:AlternateContent>
            </w:r>
            <w:r>
              <w:rPr>
                <w:b w:val="0"/>
                <w:bCs w:val="0"/>
                <w:noProof/>
                <w:sz w:val="20"/>
                <w:szCs w:val="20"/>
              </w:rPr>
              <mc:AlternateContent>
                <mc:Choice Requires="wps">
                  <w:drawing>
                    <wp:anchor distT="0" distB="0" distL="114300" distR="114300" simplePos="0" relativeHeight="251800576" behindDoc="0" locked="0" layoutInCell="1" allowOverlap="1" wp14:anchorId="0D72251A" wp14:editId="0947F69B">
                      <wp:simplePos x="0" y="0"/>
                      <wp:positionH relativeFrom="column">
                        <wp:posOffset>1217930</wp:posOffset>
                      </wp:positionH>
                      <wp:positionV relativeFrom="paragraph">
                        <wp:posOffset>1371600</wp:posOffset>
                      </wp:positionV>
                      <wp:extent cx="295275" cy="0"/>
                      <wp:effectExtent l="19050" t="76200" r="0" b="95250"/>
                      <wp:wrapNone/>
                      <wp:docPr id="182" name="Straight Arrow Connector 182"/>
                      <wp:cNvGraphicFramePr/>
                      <a:graphic xmlns:a="http://schemas.openxmlformats.org/drawingml/2006/main">
                        <a:graphicData uri="http://schemas.microsoft.com/office/word/2010/wordprocessingShape">
                          <wps:wsp>
                            <wps:cNvCnPr/>
                            <wps:spPr>
                              <a:xfrm flipH="1">
                                <a:off x="0" y="0"/>
                                <a:ext cx="295275"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3DF25AF" id="_x0000_t32" coordsize="21600,21600" o:spt="32" o:oned="t" path="m,l21600,21600e" filled="f">
                      <v:path arrowok="t" fillok="f" o:connecttype="none"/>
                      <o:lock v:ext="edit" shapetype="t"/>
                    </v:shapetype>
                    <v:shape id="Straight Arrow Connector 182" o:spid="_x0000_s1026" type="#_x0000_t32" style="position:absolute;margin-left:95.9pt;margin-top:108pt;width:23.25pt;height:0;flip:x;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" strokecolor="black [3212]" strokeweight=".5pt">
                      <v:stroke endarrow="block" joinstyle="miter"/>
                    </v:shape>
                  </w:pict>
                </mc:Fallback>
              </mc:AlternateContent>
            </w:r>
            <w:r>
              <w:rPr>
                <w:b w:val="0"/>
                <w:bCs w:val="0"/>
                <w:noProof/>
                <w:sz w:val="20"/>
                <w:szCs w:val="20"/>
              </w:rPr>
              <mc:AlternateContent>
                <mc:Choice Requires="wps">
                  <w:drawing>
                    <wp:anchor distT="0" distB="0" distL="114300" distR="114300" simplePos="0" relativeHeight="251799552" behindDoc="0" locked="0" layoutInCell="1" allowOverlap="1" wp14:anchorId="583B5770" wp14:editId="443C7935">
                      <wp:simplePos x="0" y="0"/>
                      <wp:positionH relativeFrom="column">
                        <wp:posOffset>1217930</wp:posOffset>
                      </wp:positionH>
                      <wp:positionV relativeFrom="paragraph">
                        <wp:posOffset>923925</wp:posOffset>
                      </wp:positionV>
                      <wp:extent cx="342900" cy="0"/>
                      <wp:effectExtent l="0" t="76200" r="38100" b="95250"/>
                      <wp:wrapNone/>
                      <wp:docPr id="181" name="Straight Arrow Connector 181"/>
                      <wp:cNvGraphicFramePr/>
                      <a:graphic xmlns:a="http://schemas.openxmlformats.org/drawingml/2006/main">
                        <a:graphicData uri="http://schemas.microsoft.com/office/word/2010/wordprocessingShape">
                          <wps:wsp>
                            <wps:cNvCnPr/>
                            <wps:spPr>
                              <a:xfrm>
                                <a:off x="0" y="0"/>
                                <a:ext cx="342900"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F3C57E" id="Straight Arrow Connector 181" o:spid="_x0000_s1026" type="#_x0000_t32" style="position:absolute;margin-left:95.9pt;margin-top:72.75pt;width:27pt;height:0;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" strokecolor="black [3212]" strokeweight=".5pt">
                      <v:stroke endarrow="block" joinstyle="miter"/>
                    </v:shape>
                  </w:pict>
                </mc:Fallback>
              </mc:AlternateContent>
            </w:r>
            <w:r>
              <w:rPr>
                <w:b w:val="0"/>
                <w:bCs w:val="0"/>
                <w:noProof/>
                <w:sz w:val="20"/>
                <w:szCs w:val="20"/>
              </w:rPr>
              <mc:AlternateContent>
                <mc:Choice Requires="wps">
                  <w:drawing>
                    <wp:anchor distT="0" distB="0" distL="114300" distR="114300" simplePos="0" relativeHeight="251795456" behindDoc="0" locked="0" layoutInCell="1" allowOverlap="1" wp14:anchorId="595BBA5F" wp14:editId="39B8FB51">
                      <wp:simplePos x="0" y="0"/>
                      <wp:positionH relativeFrom="column">
                        <wp:posOffset>122555</wp:posOffset>
                      </wp:positionH>
                      <wp:positionV relativeFrom="paragraph">
                        <wp:posOffset>296545</wp:posOffset>
                      </wp:positionV>
                      <wp:extent cx="1095375" cy="1552575"/>
                      <wp:effectExtent l="0" t="0" r="28575" b="28575"/>
                      <wp:wrapNone/>
                      <wp:docPr id="177" name="Rectangle: Rounded Corners 177"/>
                      <wp:cNvGraphicFramePr/>
                      <a:graphic xmlns:a="http://schemas.openxmlformats.org/drawingml/2006/main">
                        <a:graphicData uri="http://schemas.microsoft.com/office/word/2010/wordprocessingShape">
                          <wps:wsp>
                            <wps:cNvSpPr/>
                            <wps:spPr>
                              <a:xfrm>
                                <a:off x="0" y="0"/>
                                <a:ext cx="1095375" cy="1552575"/>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DBA02F" w14:textId="77777777" w:rsidR="00AF28D5" w:rsidRPr="00AF28D5" w:rsidRDefault="00AF28D5" w:rsidP="00AF28D5">
                                  <w:pPr>
                                    <w:jc w:val="center"/>
                                    <w:rPr>
                                      <w:sz w:val="18"/>
                                      <w:szCs w:val="18"/>
                                    </w:rPr>
                                  </w:pPr>
                                  <w:r w:rsidRPr="00AF28D5">
                                    <w:rPr>
                                      <w:sz w:val="18"/>
                                      <w:szCs w:val="18"/>
                                    </w:rPr>
                                    <w:t>Review, comment and witness report sign off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5BBA5F" id="Rectangle: Rounded Corners 177" o:spid="_x0000_s1072" style="position:absolute;left:0;text-align:left;margin-left:9.65pt;margin-top:23.35pt;width:86.25pt;height:122.25pt;z-index:251795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" fillcolor="#d8d8d8 [2733]" strokecolor="black [3212]">
                      <v:stroke joinstyle="miter"/>
                      <v:textbox>
                        <w:txbxContent>
                          <w:p w14:paraId="7CDBA02F" w14:textId="77777777" w:rsidR="00AF28D5" w:rsidRPr="00AF28D5" w:rsidRDefault="00AF28D5" w:rsidP="00AF28D5">
                            <w:pPr>
                              <w:jc w:val="center"/>
                              <w:rPr>
                                <w:sz w:val="18"/>
                                <w:szCs w:val="18"/>
                              </w:rPr>
                            </w:pPr>
                            <w:r w:rsidRPr="00AF28D5">
                              <w:rPr>
                                <w:sz w:val="18"/>
                                <w:szCs w:val="18"/>
                              </w:rPr>
                              <w:t>Review, comment and witness report sign off</w:t>
                            </w:r>
                          </w:p>
                        </w:txbxContent>
                      </v:textbox>
                    </v:roundrect>
                  </w:pict>
                </mc:Fallback>
              </mc:AlternateContent>
            </w:r>
            <w:bookmarkEnd w:id="351"/>
          </w:p>
        </w:tc>
        <w:tc>
          <w:tcPr>
            <w:tcW w:w="2814" w:type="dxa"/>
          </w:tcPr>
          <w:p w14:paraId="17A2BCD0" w14:textId="77777777" w:rsidR="00AF28D5" w:rsidRDefault="00AF28D5" w:rsidP="00E412BC">
            <w:pPr>
              <w:pStyle w:val="Heading3NTBS"/>
              <w:tabs>
                <w:tab w:val="clear" w:pos="972"/>
                <w:tab w:val="left" w:pos="709"/>
              </w:tabs>
              <w:ind w:left="0" w:right="-23" w:firstLine="0"/>
              <w:jc w:val="both"/>
              <w:rPr>
                <w:b w:val="0"/>
                <w:bCs w:val="0"/>
                <w:sz w:val="20"/>
                <w:szCs w:val="20"/>
              </w:rPr>
            </w:pPr>
          </w:p>
          <w:p w14:paraId="59322C9C" w14:textId="77777777" w:rsidR="00AF28D5" w:rsidRDefault="00AF28D5" w:rsidP="00E412BC">
            <w:pPr>
              <w:pStyle w:val="Heading3NTBS"/>
              <w:tabs>
                <w:tab w:val="clear" w:pos="972"/>
                <w:tab w:val="left" w:pos="709"/>
              </w:tabs>
              <w:ind w:left="0" w:right="-23" w:firstLine="0"/>
              <w:jc w:val="both"/>
              <w:rPr>
                <w:b w:val="0"/>
                <w:bCs w:val="0"/>
                <w:sz w:val="20"/>
                <w:szCs w:val="20"/>
              </w:rPr>
            </w:pPr>
          </w:p>
          <w:p w14:paraId="74E64D96" w14:textId="48801312" w:rsidR="00AF28D5" w:rsidRDefault="00AF28D5" w:rsidP="00E412BC">
            <w:pPr>
              <w:pStyle w:val="Heading3NTBS"/>
              <w:tabs>
                <w:tab w:val="clear" w:pos="972"/>
                <w:tab w:val="left" w:pos="709"/>
              </w:tabs>
              <w:ind w:left="0" w:right="-23" w:firstLine="0"/>
              <w:jc w:val="both"/>
              <w:rPr>
                <w:b w:val="0"/>
                <w:bCs w:val="0"/>
                <w:sz w:val="20"/>
                <w:szCs w:val="20"/>
              </w:rPr>
            </w:pPr>
          </w:p>
          <w:p w14:paraId="423B696E" w14:textId="475883C6" w:rsidR="00AF28D5" w:rsidRDefault="00AF28D5" w:rsidP="00E412BC">
            <w:pPr>
              <w:pStyle w:val="Heading3NTBS"/>
              <w:tabs>
                <w:tab w:val="clear" w:pos="972"/>
                <w:tab w:val="left" w:pos="709"/>
              </w:tabs>
              <w:ind w:left="0" w:right="-23" w:firstLine="0"/>
              <w:jc w:val="both"/>
              <w:rPr>
                <w:b w:val="0"/>
                <w:bCs w:val="0"/>
                <w:sz w:val="20"/>
                <w:szCs w:val="20"/>
              </w:rPr>
            </w:pPr>
          </w:p>
          <w:p w14:paraId="7C487733" w14:textId="6ABAC023" w:rsidR="00AF28D5" w:rsidRDefault="00AF28D5" w:rsidP="00E412BC">
            <w:pPr>
              <w:pStyle w:val="Heading3NTBS"/>
              <w:tabs>
                <w:tab w:val="clear" w:pos="972"/>
                <w:tab w:val="left" w:pos="709"/>
              </w:tabs>
              <w:ind w:left="0" w:right="-23" w:firstLine="0"/>
              <w:jc w:val="both"/>
              <w:rPr>
                <w:b w:val="0"/>
                <w:bCs w:val="0"/>
                <w:sz w:val="20"/>
                <w:szCs w:val="20"/>
              </w:rPr>
            </w:pPr>
          </w:p>
          <w:p w14:paraId="0311E25B" w14:textId="105C79B5" w:rsidR="00AF28D5" w:rsidRDefault="00AF28D5" w:rsidP="00E412BC">
            <w:pPr>
              <w:pStyle w:val="Heading3NTBS"/>
              <w:tabs>
                <w:tab w:val="clear" w:pos="972"/>
                <w:tab w:val="left" w:pos="709"/>
              </w:tabs>
              <w:ind w:left="0" w:right="-23" w:firstLine="0"/>
              <w:jc w:val="both"/>
              <w:rPr>
                <w:b w:val="0"/>
                <w:bCs w:val="0"/>
                <w:sz w:val="20"/>
                <w:szCs w:val="20"/>
              </w:rPr>
            </w:pPr>
          </w:p>
          <w:p w14:paraId="6025763A" w14:textId="53CCD88E" w:rsidR="00AF28D5" w:rsidRDefault="00AF28D5" w:rsidP="00E412BC">
            <w:pPr>
              <w:pStyle w:val="Heading3NTBS"/>
              <w:tabs>
                <w:tab w:val="clear" w:pos="972"/>
                <w:tab w:val="left" w:pos="709"/>
              </w:tabs>
              <w:ind w:left="0" w:right="-23" w:firstLine="0"/>
              <w:jc w:val="both"/>
              <w:rPr>
                <w:b w:val="0"/>
                <w:bCs w:val="0"/>
                <w:sz w:val="20"/>
                <w:szCs w:val="20"/>
              </w:rPr>
            </w:pPr>
          </w:p>
          <w:p w14:paraId="18357F9E" w14:textId="20DFC438" w:rsidR="00AF28D5" w:rsidRDefault="00AF28D5" w:rsidP="00E412BC">
            <w:pPr>
              <w:pStyle w:val="Heading3NTBS"/>
              <w:tabs>
                <w:tab w:val="clear" w:pos="972"/>
                <w:tab w:val="left" w:pos="709"/>
              </w:tabs>
              <w:ind w:left="0" w:right="-23" w:firstLine="0"/>
              <w:jc w:val="both"/>
              <w:rPr>
                <w:b w:val="0"/>
                <w:bCs w:val="0"/>
                <w:sz w:val="20"/>
                <w:szCs w:val="20"/>
              </w:rPr>
            </w:pPr>
          </w:p>
          <w:p w14:paraId="576D9422" w14:textId="5B1DB1D0" w:rsidR="00AF28D5" w:rsidRDefault="00AF28D5" w:rsidP="00E412BC">
            <w:pPr>
              <w:pStyle w:val="Heading3NTBS"/>
              <w:tabs>
                <w:tab w:val="clear" w:pos="972"/>
                <w:tab w:val="left" w:pos="709"/>
              </w:tabs>
              <w:ind w:left="0" w:right="-23" w:firstLine="0"/>
              <w:jc w:val="both"/>
              <w:rPr>
                <w:b w:val="0"/>
                <w:bCs w:val="0"/>
                <w:sz w:val="20"/>
                <w:szCs w:val="20"/>
              </w:rPr>
            </w:pPr>
          </w:p>
          <w:p w14:paraId="21D8BDFC" w14:textId="2C88D20D" w:rsidR="00AF28D5" w:rsidRDefault="00AF28D5" w:rsidP="00E412BC">
            <w:pPr>
              <w:pStyle w:val="Heading3NTBS"/>
              <w:tabs>
                <w:tab w:val="clear" w:pos="972"/>
                <w:tab w:val="left" w:pos="709"/>
              </w:tabs>
              <w:ind w:left="0" w:right="-23" w:firstLine="0"/>
              <w:jc w:val="both"/>
              <w:rPr>
                <w:b w:val="0"/>
                <w:bCs w:val="0"/>
                <w:sz w:val="20"/>
                <w:szCs w:val="20"/>
              </w:rPr>
            </w:pPr>
          </w:p>
          <w:p w14:paraId="12FD3A07" w14:textId="60B84E10" w:rsidR="00AF28D5" w:rsidRDefault="00AF28D5" w:rsidP="00E412BC">
            <w:pPr>
              <w:pStyle w:val="Heading3NTBS"/>
              <w:tabs>
                <w:tab w:val="clear" w:pos="972"/>
                <w:tab w:val="left" w:pos="709"/>
              </w:tabs>
              <w:ind w:left="0" w:right="-23" w:firstLine="0"/>
              <w:jc w:val="both"/>
              <w:rPr>
                <w:b w:val="0"/>
                <w:bCs w:val="0"/>
                <w:sz w:val="20"/>
                <w:szCs w:val="20"/>
              </w:rPr>
            </w:pPr>
          </w:p>
          <w:p w14:paraId="17A7CAFA" w14:textId="2A009564" w:rsidR="00AF28D5" w:rsidRDefault="00AF28D5" w:rsidP="00E412BC">
            <w:pPr>
              <w:pStyle w:val="Heading3NTBS"/>
              <w:tabs>
                <w:tab w:val="clear" w:pos="972"/>
                <w:tab w:val="left" w:pos="709"/>
              </w:tabs>
              <w:ind w:left="0" w:right="-23" w:firstLine="0"/>
              <w:jc w:val="both"/>
              <w:rPr>
                <w:b w:val="0"/>
                <w:bCs w:val="0"/>
                <w:sz w:val="20"/>
                <w:szCs w:val="20"/>
              </w:rPr>
            </w:pPr>
          </w:p>
          <w:p w14:paraId="1B22A7A6" w14:textId="186EB8DE" w:rsidR="00AF28D5" w:rsidRDefault="00AF28D5" w:rsidP="00E412BC">
            <w:pPr>
              <w:pStyle w:val="Heading3NTBS"/>
              <w:tabs>
                <w:tab w:val="clear" w:pos="972"/>
                <w:tab w:val="left" w:pos="709"/>
              </w:tabs>
              <w:ind w:left="0" w:right="-23" w:firstLine="0"/>
              <w:jc w:val="both"/>
              <w:rPr>
                <w:b w:val="0"/>
                <w:bCs w:val="0"/>
                <w:sz w:val="20"/>
                <w:szCs w:val="20"/>
              </w:rPr>
            </w:pPr>
          </w:p>
          <w:p w14:paraId="1B864214" w14:textId="649ACE33" w:rsidR="00AF28D5" w:rsidRDefault="00AF28D5" w:rsidP="00E412BC">
            <w:pPr>
              <w:pStyle w:val="Heading3NTBS"/>
              <w:tabs>
                <w:tab w:val="clear" w:pos="972"/>
                <w:tab w:val="left" w:pos="709"/>
              </w:tabs>
              <w:ind w:left="0" w:right="-23" w:firstLine="0"/>
              <w:jc w:val="both"/>
              <w:rPr>
                <w:b w:val="0"/>
                <w:bCs w:val="0"/>
                <w:sz w:val="20"/>
                <w:szCs w:val="20"/>
              </w:rPr>
            </w:pPr>
          </w:p>
          <w:p w14:paraId="08A1CAA4" w14:textId="56F8D46B" w:rsidR="00AF28D5" w:rsidRDefault="00AF28D5" w:rsidP="00E412BC">
            <w:pPr>
              <w:pStyle w:val="Heading3NTBS"/>
              <w:tabs>
                <w:tab w:val="clear" w:pos="972"/>
                <w:tab w:val="left" w:pos="709"/>
              </w:tabs>
              <w:ind w:left="0" w:right="-23" w:firstLine="0"/>
              <w:jc w:val="both"/>
              <w:rPr>
                <w:b w:val="0"/>
                <w:bCs w:val="0"/>
                <w:sz w:val="20"/>
                <w:szCs w:val="20"/>
              </w:rPr>
            </w:pPr>
          </w:p>
          <w:p w14:paraId="41E7B318" w14:textId="7C817457" w:rsidR="00AF28D5" w:rsidRDefault="00AF28D5" w:rsidP="00E412BC">
            <w:pPr>
              <w:pStyle w:val="Heading3NTBS"/>
              <w:tabs>
                <w:tab w:val="clear" w:pos="972"/>
                <w:tab w:val="left" w:pos="709"/>
              </w:tabs>
              <w:ind w:left="0" w:right="-23" w:firstLine="0"/>
              <w:jc w:val="both"/>
              <w:rPr>
                <w:b w:val="0"/>
                <w:bCs w:val="0"/>
                <w:sz w:val="20"/>
                <w:szCs w:val="20"/>
              </w:rPr>
            </w:pPr>
          </w:p>
          <w:p w14:paraId="70CE7E6D" w14:textId="16B3723C" w:rsidR="00AF28D5" w:rsidRDefault="00AF28D5" w:rsidP="00E412BC">
            <w:pPr>
              <w:pStyle w:val="Heading3NTBS"/>
              <w:tabs>
                <w:tab w:val="clear" w:pos="972"/>
                <w:tab w:val="left" w:pos="709"/>
              </w:tabs>
              <w:ind w:left="0" w:right="-23" w:firstLine="0"/>
              <w:jc w:val="both"/>
              <w:rPr>
                <w:b w:val="0"/>
                <w:bCs w:val="0"/>
                <w:sz w:val="20"/>
                <w:szCs w:val="20"/>
              </w:rPr>
            </w:pPr>
          </w:p>
          <w:p w14:paraId="3CD50C37" w14:textId="15C7BBFD" w:rsidR="00AF28D5" w:rsidRDefault="00AF28D5" w:rsidP="00E412BC">
            <w:pPr>
              <w:pStyle w:val="Heading3NTBS"/>
              <w:tabs>
                <w:tab w:val="clear" w:pos="972"/>
                <w:tab w:val="left" w:pos="709"/>
              </w:tabs>
              <w:ind w:left="0" w:right="-23" w:firstLine="0"/>
              <w:jc w:val="both"/>
              <w:rPr>
                <w:b w:val="0"/>
                <w:bCs w:val="0"/>
                <w:sz w:val="20"/>
                <w:szCs w:val="20"/>
              </w:rPr>
            </w:pPr>
          </w:p>
          <w:p w14:paraId="5442741E" w14:textId="0DAA2D1F" w:rsidR="00AF28D5" w:rsidRDefault="00AF28D5" w:rsidP="00E412BC">
            <w:pPr>
              <w:pStyle w:val="Heading3NTBS"/>
              <w:tabs>
                <w:tab w:val="clear" w:pos="972"/>
                <w:tab w:val="left" w:pos="709"/>
              </w:tabs>
              <w:ind w:left="0" w:right="-23" w:firstLine="0"/>
              <w:jc w:val="both"/>
              <w:rPr>
                <w:b w:val="0"/>
                <w:bCs w:val="0"/>
                <w:sz w:val="20"/>
                <w:szCs w:val="20"/>
              </w:rPr>
            </w:pPr>
          </w:p>
          <w:p w14:paraId="146D9072" w14:textId="128AF51D" w:rsidR="00AF28D5" w:rsidRDefault="00AF28D5" w:rsidP="00E412BC">
            <w:pPr>
              <w:pStyle w:val="Heading3NTBS"/>
              <w:tabs>
                <w:tab w:val="clear" w:pos="972"/>
                <w:tab w:val="left" w:pos="709"/>
              </w:tabs>
              <w:ind w:left="0" w:right="-23" w:firstLine="0"/>
              <w:jc w:val="both"/>
              <w:rPr>
                <w:b w:val="0"/>
                <w:bCs w:val="0"/>
                <w:sz w:val="20"/>
                <w:szCs w:val="20"/>
              </w:rPr>
            </w:pPr>
          </w:p>
          <w:bookmarkStart w:id="352" w:name="_Toc90304266"/>
          <w:p w14:paraId="4A4B2E52" w14:textId="00EB38B7" w:rsidR="00AF28D5" w:rsidRDefault="00AF28D5" w:rsidP="00E412BC">
            <w:pPr>
              <w:pStyle w:val="Heading3NTBS"/>
              <w:tabs>
                <w:tab w:val="clear" w:pos="972"/>
                <w:tab w:val="left" w:pos="709"/>
              </w:tabs>
              <w:ind w:left="0" w:right="-23" w:firstLine="0"/>
              <w:jc w:val="both"/>
              <w:rPr>
                <w:b w:val="0"/>
                <w:bCs w:val="0"/>
                <w:sz w:val="20"/>
                <w:szCs w:val="20"/>
              </w:rPr>
            </w:pPr>
            <w:r>
              <w:rPr>
                <w:b w:val="0"/>
                <w:bCs w:val="0"/>
                <w:noProof/>
                <w:sz w:val="20"/>
                <w:szCs w:val="20"/>
              </w:rPr>
              <mc:AlternateContent>
                <mc:Choice Requires="wps">
                  <w:drawing>
                    <wp:anchor distT="0" distB="0" distL="114300" distR="114300" simplePos="0" relativeHeight="251801600" behindDoc="0" locked="0" layoutInCell="1" allowOverlap="1" wp14:anchorId="1FBD5FAE" wp14:editId="18D8677D">
                      <wp:simplePos x="0" y="0"/>
                      <wp:positionH relativeFrom="column">
                        <wp:posOffset>1577975</wp:posOffset>
                      </wp:positionH>
                      <wp:positionV relativeFrom="paragraph">
                        <wp:posOffset>118745</wp:posOffset>
                      </wp:positionV>
                      <wp:extent cx="323850" cy="0"/>
                      <wp:effectExtent l="19050" t="76200" r="0" b="95250"/>
                      <wp:wrapNone/>
                      <wp:docPr id="183" name="Straight Arrow Connector 183"/>
                      <wp:cNvGraphicFramePr/>
                      <a:graphic xmlns:a="http://schemas.openxmlformats.org/drawingml/2006/main">
                        <a:graphicData uri="http://schemas.microsoft.com/office/word/2010/wordprocessingShape">
                          <wps:wsp>
                            <wps:cNvCnPr/>
                            <wps:spPr>
                              <a:xfrm flipH="1">
                                <a:off x="0" y="0"/>
                                <a:ext cx="323850"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9AF9D3" id="Straight Arrow Connector 183" o:spid="_x0000_s1026" type="#_x0000_t32" style="position:absolute;margin-left:124.25pt;margin-top:9.35pt;width:25.5pt;height:0;flip:x;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" strokecolor="black [3212]" strokeweight=".5pt">
                      <v:stroke endarrow="block" joinstyle="miter"/>
                    </v:shape>
                  </w:pict>
                </mc:Fallback>
              </mc:AlternateContent>
            </w:r>
            <w:r>
              <w:rPr>
                <w:b w:val="0"/>
                <w:bCs w:val="0"/>
                <w:noProof/>
                <w:sz w:val="20"/>
                <w:szCs w:val="20"/>
              </w:rPr>
              <mc:AlternateContent>
                <mc:Choice Requires="wps">
                  <w:drawing>
                    <wp:anchor distT="0" distB="0" distL="114300" distR="114300" simplePos="0" relativeHeight="251796480" behindDoc="0" locked="0" layoutInCell="1" allowOverlap="1" wp14:anchorId="599B46C2" wp14:editId="7A2C778E">
                      <wp:simplePos x="0" y="0"/>
                      <wp:positionH relativeFrom="column">
                        <wp:posOffset>149225</wp:posOffset>
                      </wp:positionH>
                      <wp:positionV relativeFrom="paragraph">
                        <wp:posOffset>45086</wp:posOffset>
                      </wp:positionV>
                      <wp:extent cx="1428750" cy="723900"/>
                      <wp:effectExtent l="0" t="0" r="19050" b="19050"/>
                      <wp:wrapNone/>
                      <wp:docPr id="178" name="Rectangle: Rounded Corners 178"/>
                      <wp:cNvGraphicFramePr/>
                      <a:graphic xmlns:a="http://schemas.openxmlformats.org/drawingml/2006/main">
                        <a:graphicData uri="http://schemas.microsoft.com/office/word/2010/wordprocessingShape">
                          <wps:wsp>
                            <wps:cNvSpPr/>
                            <wps:spPr>
                              <a:xfrm>
                                <a:off x="0" y="0"/>
                                <a:ext cx="1428750" cy="723900"/>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52D762" w14:textId="77777777" w:rsidR="00AF28D5" w:rsidRPr="00AF28D5" w:rsidRDefault="00AF28D5" w:rsidP="00AF28D5">
                                  <w:pPr>
                                    <w:jc w:val="center"/>
                                    <w:rPr>
                                      <w:sz w:val="18"/>
                                      <w:szCs w:val="18"/>
                                    </w:rPr>
                                  </w:pPr>
                                  <w:r w:rsidRPr="00AF28D5">
                                    <w:rPr>
                                      <w:sz w:val="18"/>
                                      <w:szCs w:val="18"/>
                                    </w:rPr>
                                    <w:t>Co-ordinate, supervise and distribute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99B46C2" id="Rectangle: Rounded Corners 178" o:spid="_x0000_s1073" style="position:absolute;left:0;text-align:left;margin-left:11.75pt;margin-top:3.55pt;width:112.5pt;height:57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" fillcolor="#d8d8d8 [2733]" strokecolor="black [3212]">
                      <v:stroke joinstyle="miter"/>
                      <v:textbox>
                        <w:txbxContent>
                          <w:p w14:paraId="7852D762" w14:textId="77777777" w:rsidR="00AF28D5" w:rsidRPr="00AF28D5" w:rsidRDefault="00AF28D5" w:rsidP="00AF28D5">
                            <w:pPr>
                              <w:jc w:val="center"/>
                              <w:rPr>
                                <w:sz w:val="18"/>
                                <w:szCs w:val="18"/>
                              </w:rPr>
                            </w:pPr>
                            <w:r w:rsidRPr="00AF28D5">
                              <w:rPr>
                                <w:sz w:val="18"/>
                                <w:szCs w:val="18"/>
                              </w:rPr>
                              <w:t>Co-ordinate, supervise and distribute report</w:t>
                            </w:r>
                          </w:p>
                        </w:txbxContent>
                      </v:textbox>
                    </v:roundrect>
                  </w:pict>
                </mc:Fallback>
              </mc:AlternateContent>
            </w:r>
            <w:bookmarkEnd w:id="352"/>
          </w:p>
          <w:p w14:paraId="413CCF83" w14:textId="32AA2F5A" w:rsidR="00AF28D5" w:rsidRDefault="00AF28D5" w:rsidP="00E412BC">
            <w:pPr>
              <w:pStyle w:val="Heading3NTBS"/>
              <w:tabs>
                <w:tab w:val="clear" w:pos="972"/>
                <w:tab w:val="left" w:pos="709"/>
              </w:tabs>
              <w:ind w:left="0" w:right="-23" w:firstLine="0"/>
              <w:jc w:val="both"/>
              <w:rPr>
                <w:b w:val="0"/>
                <w:bCs w:val="0"/>
                <w:sz w:val="20"/>
                <w:szCs w:val="20"/>
              </w:rPr>
            </w:pPr>
          </w:p>
          <w:bookmarkStart w:id="353" w:name="_Toc90304267"/>
          <w:p w14:paraId="54F1B89E" w14:textId="7EBBB86C" w:rsidR="00AF28D5" w:rsidRDefault="00AF28D5" w:rsidP="00E412BC">
            <w:pPr>
              <w:pStyle w:val="Heading3NTBS"/>
              <w:tabs>
                <w:tab w:val="clear" w:pos="972"/>
                <w:tab w:val="left" w:pos="709"/>
              </w:tabs>
              <w:ind w:left="0" w:right="-23" w:firstLine="0"/>
              <w:jc w:val="both"/>
              <w:rPr>
                <w:b w:val="0"/>
                <w:bCs w:val="0"/>
                <w:sz w:val="20"/>
                <w:szCs w:val="20"/>
              </w:rPr>
            </w:pPr>
            <w:r>
              <w:rPr>
                <w:b w:val="0"/>
                <w:bCs w:val="0"/>
                <w:noProof/>
                <w:sz w:val="20"/>
                <w:szCs w:val="20"/>
              </w:rPr>
              <mc:AlternateContent>
                <mc:Choice Requires="wps">
                  <w:drawing>
                    <wp:anchor distT="0" distB="0" distL="114300" distR="114300" simplePos="0" relativeHeight="251802624" behindDoc="0" locked="0" layoutInCell="1" allowOverlap="1" wp14:anchorId="6B58170F" wp14:editId="43B1AB18">
                      <wp:simplePos x="0" y="0"/>
                      <wp:positionH relativeFrom="column">
                        <wp:posOffset>1577975</wp:posOffset>
                      </wp:positionH>
                      <wp:positionV relativeFrom="paragraph">
                        <wp:posOffset>135255</wp:posOffset>
                      </wp:positionV>
                      <wp:extent cx="323850" cy="0"/>
                      <wp:effectExtent l="0" t="76200" r="38100" b="95250"/>
                      <wp:wrapNone/>
                      <wp:docPr id="184" name="Straight Arrow Connector 184"/>
                      <wp:cNvGraphicFramePr/>
                      <a:graphic xmlns:a="http://schemas.openxmlformats.org/drawingml/2006/main">
                        <a:graphicData uri="http://schemas.microsoft.com/office/word/2010/wordprocessingShape">
                          <wps:wsp>
                            <wps:cNvCnPr/>
                            <wps:spPr>
                              <a:xfrm>
                                <a:off x="0" y="0"/>
                                <a:ext cx="323850"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E33E8E" id="Straight Arrow Connector 184" o:spid="_x0000_s1026" type="#_x0000_t32" style="position:absolute;margin-left:124.25pt;margin-top:10.65pt;width:25.5pt;height:0;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" strokecolor="black [3212]" strokeweight=".5pt">
                      <v:stroke endarrow="block" joinstyle="miter"/>
                    </v:shape>
                  </w:pict>
                </mc:Fallback>
              </mc:AlternateContent>
            </w:r>
            <w:bookmarkEnd w:id="353"/>
          </w:p>
          <w:p w14:paraId="5844720B" w14:textId="77777777" w:rsidR="00AF28D5" w:rsidRDefault="00AF28D5" w:rsidP="00E412BC">
            <w:pPr>
              <w:pStyle w:val="Heading3NTBS"/>
              <w:tabs>
                <w:tab w:val="clear" w:pos="972"/>
                <w:tab w:val="left" w:pos="709"/>
              </w:tabs>
              <w:ind w:left="0" w:right="-23" w:firstLine="0"/>
              <w:jc w:val="both"/>
              <w:rPr>
                <w:b w:val="0"/>
                <w:bCs w:val="0"/>
                <w:sz w:val="20"/>
                <w:szCs w:val="20"/>
              </w:rPr>
            </w:pPr>
          </w:p>
          <w:p w14:paraId="54D7F85F" w14:textId="77777777" w:rsidR="00AF28D5" w:rsidRDefault="00AF28D5" w:rsidP="00E412BC">
            <w:pPr>
              <w:pStyle w:val="Heading3NTBS"/>
              <w:tabs>
                <w:tab w:val="clear" w:pos="972"/>
                <w:tab w:val="left" w:pos="709"/>
              </w:tabs>
              <w:ind w:left="0" w:right="-23" w:firstLine="0"/>
              <w:jc w:val="both"/>
              <w:rPr>
                <w:b w:val="0"/>
                <w:bCs w:val="0"/>
                <w:sz w:val="20"/>
                <w:szCs w:val="20"/>
              </w:rPr>
            </w:pPr>
          </w:p>
          <w:p w14:paraId="7C602F52" w14:textId="77777777" w:rsidR="00AF28D5" w:rsidRDefault="00AF28D5" w:rsidP="00E412BC">
            <w:pPr>
              <w:pStyle w:val="Heading3NTBS"/>
              <w:tabs>
                <w:tab w:val="clear" w:pos="972"/>
                <w:tab w:val="left" w:pos="709"/>
              </w:tabs>
              <w:ind w:left="0" w:right="-23" w:firstLine="0"/>
              <w:jc w:val="both"/>
              <w:rPr>
                <w:b w:val="0"/>
                <w:bCs w:val="0"/>
                <w:sz w:val="20"/>
                <w:szCs w:val="20"/>
              </w:rPr>
            </w:pPr>
          </w:p>
          <w:p w14:paraId="704AC430" w14:textId="77777777" w:rsidR="00AF28D5" w:rsidRDefault="00AF28D5" w:rsidP="00E412BC">
            <w:pPr>
              <w:pStyle w:val="Heading3NTBS"/>
              <w:tabs>
                <w:tab w:val="clear" w:pos="972"/>
                <w:tab w:val="left" w:pos="709"/>
              </w:tabs>
              <w:ind w:left="0" w:right="-23" w:firstLine="0"/>
              <w:jc w:val="both"/>
              <w:rPr>
                <w:b w:val="0"/>
                <w:bCs w:val="0"/>
                <w:sz w:val="20"/>
                <w:szCs w:val="20"/>
              </w:rPr>
            </w:pPr>
          </w:p>
          <w:p w14:paraId="7F5565DC" w14:textId="77777777" w:rsidR="00AF28D5" w:rsidRDefault="00AF28D5" w:rsidP="00E412BC">
            <w:pPr>
              <w:pStyle w:val="Heading3NTBS"/>
              <w:tabs>
                <w:tab w:val="clear" w:pos="972"/>
                <w:tab w:val="left" w:pos="709"/>
              </w:tabs>
              <w:ind w:left="0" w:right="-23" w:firstLine="0"/>
              <w:jc w:val="both"/>
              <w:rPr>
                <w:b w:val="0"/>
                <w:bCs w:val="0"/>
                <w:sz w:val="20"/>
                <w:szCs w:val="20"/>
              </w:rPr>
            </w:pPr>
          </w:p>
          <w:p w14:paraId="0A31B604" w14:textId="77777777" w:rsidR="00AF28D5" w:rsidRDefault="00AF28D5" w:rsidP="00E412BC">
            <w:pPr>
              <w:pStyle w:val="Heading3NTBS"/>
              <w:tabs>
                <w:tab w:val="clear" w:pos="972"/>
                <w:tab w:val="left" w:pos="709"/>
              </w:tabs>
              <w:ind w:left="0" w:right="-23" w:firstLine="0"/>
              <w:jc w:val="both"/>
              <w:rPr>
                <w:b w:val="0"/>
                <w:bCs w:val="0"/>
                <w:sz w:val="20"/>
                <w:szCs w:val="20"/>
              </w:rPr>
            </w:pPr>
          </w:p>
          <w:p w14:paraId="30206C21" w14:textId="77777777" w:rsidR="00AF28D5" w:rsidRDefault="00AF28D5" w:rsidP="00E412BC">
            <w:pPr>
              <w:pStyle w:val="Heading3NTBS"/>
              <w:tabs>
                <w:tab w:val="clear" w:pos="972"/>
                <w:tab w:val="left" w:pos="709"/>
              </w:tabs>
              <w:ind w:left="0" w:right="-23" w:firstLine="0"/>
              <w:jc w:val="both"/>
              <w:rPr>
                <w:b w:val="0"/>
                <w:bCs w:val="0"/>
                <w:sz w:val="20"/>
                <w:szCs w:val="20"/>
              </w:rPr>
            </w:pPr>
          </w:p>
          <w:p w14:paraId="66E0FC10" w14:textId="77777777" w:rsidR="00AF28D5" w:rsidRDefault="00AF28D5" w:rsidP="00E412BC">
            <w:pPr>
              <w:pStyle w:val="Heading3NTBS"/>
              <w:tabs>
                <w:tab w:val="clear" w:pos="972"/>
                <w:tab w:val="left" w:pos="709"/>
              </w:tabs>
              <w:ind w:left="0" w:right="-23" w:firstLine="0"/>
              <w:jc w:val="both"/>
              <w:rPr>
                <w:b w:val="0"/>
                <w:bCs w:val="0"/>
                <w:sz w:val="20"/>
                <w:szCs w:val="20"/>
              </w:rPr>
            </w:pPr>
          </w:p>
          <w:p w14:paraId="6032D5FD" w14:textId="77777777" w:rsidR="00AF28D5" w:rsidRDefault="00AF28D5" w:rsidP="00E412BC">
            <w:pPr>
              <w:pStyle w:val="Heading3NTBS"/>
              <w:tabs>
                <w:tab w:val="clear" w:pos="972"/>
                <w:tab w:val="left" w:pos="709"/>
              </w:tabs>
              <w:ind w:left="0" w:right="-23" w:firstLine="0"/>
              <w:jc w:val="both"/>
              <w:rPr>
                <w:b w:val="0"/>
                <w:bCs w:val="0"/>
                <w:sz w:val="20"/>
                <w:szCs w:val="20"/>
              </w:rPr>
            </w:pPr>
          </w:p>
          <w:p w14:paraId="1948457F" w14:textId="77777777" w:rsidR="00AF28D5" w:rsidRDefault="00AF28D5" w:rsidP="00E412BC">
            <w:pPr>
              <w:pStyle w:val="Heading3NTBS"/>
              <w:tabs>
                <w:tab w:val="clear" w:pos="972"/>
                <w:tab w:val="left" w:pos="709"/>
              </w:tabs>
              <w:ind w:left="0" w:right="-23" w:firstLine="0"/>
              <w:jc w:val="both"/>
              <w:rPr>
                <w:b w:val="0"/>
                <w:bCs w:val="0"/>
                <w:sz w:val="20"/>
                <w:szCs w:val="20"/>
              </w:rPr>
            </w:pPr>
          </w:p>
          <w:p w14:paraId="049ED2E9" w14:textId="77777777" w:rsidR="00AF28D5" w:rsidRDefault="00AF28D5" w:rsidP="00E412BC">
            <w:pPr>
              <w:pStyle w:val="Heading3NTBS"/>
              <w:tabs>
                <w:tab w:val="clear" w:pos="972"/>
                <w:tab w:val="left" w:pos="709"/>
              </w:tabs>
              <w:ind w:left="0" w:right="-23" w:firstLine="0"/>
              <w:jc w:val="both"/>
              <w:rPr>
                <w:b w:val="0"/>
                <w:bCs w:val="0"/>
                <w:sz w:val="20"/>
                <w:szCs w:val="20"/>
              </w:rPr>
            </w:pPr>
          </w:p>
          <w:p w14:paraId="5C0DE9D8" w14:textId="77777777" w:rsidR="00AF28D5" w:rsidRDefault="00AF28D5" w:rsidP="00E412BC">
            <w:pPr>
              <w:pStyle w:val="Heading3NTBS"/>
              <w:tabs>
                <w:tab w:val="clear" w:pos="972"/>
                <w:tab w:val="left" w:pos="709"/>
              </w:tabs>
              <w:ind w:left="0" w:right="-23" w:firstLine="0"/>
              <w:jc w:val="both"/>
              <w:rPr>
                <w:b w:val="0"/>
                <w:bCs w:val="0"/>
                <w:sz w:val="20"/>
                <w:szCs w:val="20"/>
              </w:rPr>
            </w:pPr>
          </w:p>
          <w:p w14:paraId="1CD0DBF6" w14:textId="77777777" w:rsidR="00AF28D5" w:rsidRDefault="00AF28D5" w:rsidP="00E412BC">
            <w:pPr>
              <w:pStyle w:val="Heading3NTBS"/>
              <w:tabs>
                <w:tab w:val="clear" w:pos="972"/>
                <w:tab w:val="left" w:pos="709"/>
              </w:tabs>
              <w:ind w:left="0" w:right="-23" w:firstLine="0"/>
              <w:jc w:val="both"/>
              <w:rPr>
                <w:b w:val="0"/>
                <w:bCs w:val="0"/>
                <w:sz w:val="20"/>
                <w:szCs w:val="20"/>
              </w:rPr>
            </w:pPr>
          </w:p>
          <w:p w14:paraId="139333B4" w14:textId="77777777" w:rsidR="00AF28D5" w:rsidRDefault="00AF28D5" w:rsidP="00E412BC">
            <w:pPr>
              <w:pStyle w:val="Heading3NTBS"/>
              <w:tabs>
                <w:tab w:val="clear" w:pos="972"/>
                <w:tab w:val="left" w:pos="709"/>
              </w:tabs>
              <w:ind w:left="0" w:right="-23" w:firstLine="0"/>
              <w:jc w:val="both"/>
              <w:rPr>
                <w:b w:val="0"/>
                <w:bCs w:val="0"/>
                <w:sz w:val="20"/>
                <w:szCs w:val="20"/>
              </w:rPr>
            </w:pPr>
          </w:p>
          <w:p w14:paraId="113330DF" w14:textId="77777777" w:rsidR="00AF28D5" w:rsidRDefault="00AF28D5" w:rsidP="00E412BC">
            <w:pPr>
              <w:pStyle w:val="Heading3NTBS"/>
              <w:tabs>
                <w:tab w:val="clear" w:pos="972"/>
                <w:tab w:val="left" w:pos="709"/>
              </w:tabs>
              <w:ind w:left="0" w:right="-23" w:firstLine="0"/>
              <w:jc w:val="both"/>
              <w:rPr>
                <w:b w:val="0"/>
                <w:bCs w:val="0"/>
                <w:sz w:val="20"/>
                <w:szCs w:val="20"/>
              </w:rPr>
            </w:pPr>
          </w:p>
          <w:p w14:paraId="73E6A27E" w14:textId="77777777" w:rsidR="00AF28D5" w:rsidRDefault="00AF28D5" w:rsidP="00E412BC">
            <w:pPr>
              <w:pStyle w:val="Heading3NTBS"/>
              <w:tabs>
                <w:tab w:val="clear" w:pos="972"/>
                <w:tab w:val="left" w:pos="709"/>
              </w:tabs>
              <w:ind w:left="0" w:right="-23" w:firstLine="0"/>
              <w:jc w:val="both"/>
              <w:rPr>
                <w:b w:val="0"/>
                <w:bCs w:val="0"/>
                <w:sz w:val="20"/>
                <w:szCs w:val="20"/>
              </w:rPr>
            </w:pPr>
          </w:p>
          <w:p w14:paraId="71F4A08D" w14:textId="77777777" w:rsidR="00AF28D5" w:rsidRDefault="00AF28D5" w:rsidP="00E412BC">
            <w:pPr>
              <w:pStyle w:val="Heading3NTBS"/>
              <w:tabs>
                <w:tab w:val="clear" w:pos="972"/>
                <w:tab w:val="left" w:pos="709"/>
              </w:tabs>
              <w:ind w:left="0" w:right="-23" w:firstLine="0"/>
              <w:jc w:val="both"/>
              <w:rPr>
                <w:b w:val="0"/>
                <w:bCs w:val="0"/>
                <w:sz w:val="20"/>
                <w:szCs w:val="20"/>
              </w:rPr>
            </w:pPr>
          </w:p>
          <w:p w14:paraId="50C026E6" w14:textId="77777777" w:rsidR="00AF28D5" w:rsidRDefault="00AF28D5" w:rsidP="00E412BC">
            <w:pPr>
              <w:pStyle w:val="Heading3NTBS"/>
              <w:tabs>
                <w:tab w:val="clear" w:pos="972"/>
                <w:tab w:val="left" w:pos="709"/>
              </w:tabs>
              <w:ind w:left="0" w:right="-23" w:firstLine="0"/>
              <w:jc w:val="both"/>
              <w:rPr>
                <w:b w:val="0"/>
                <w:bCs w:val="0"/>
                <w:sz w:val="20"/>
                <w:szCs w:val="20"/>
              </w:rPr>
            </w:pPr>
          </w:p>
          <w:p w14:paraId="76A1321F" w14:textId="77777777" w:rsidR="00AF28D5" w:rsidRDefault="00AF28D5" w:rsidP="00E412BC">
            <w:pPr>
              <w:pStyle w:val="Heading3NTBS"/>
              <w:tabs>
                <w:tab w:val="clear" w:pos="972"/>
                <w:tab w:val="left" w:pos="709"/>
              </w:tabs>
              <w:ind w:left="0" w:right="-23" w:firstLine="0"/>
              <w:jc w:val="both"/>
              <w:rPr>
                <w:b w:val="0"/>
                <w:bCs w:val="0"/>
                <w:sz w:val="20"/>
                <w:szCs w:val="20"/>
              </w:rPr>
            </w:pPr>
          </w:p>
          <w:p w14:paraId="210CD709" w14:textId="77777777" w:rsidR="00AF28D5" w:rsidRDefault="00AF28D5" w:rsidP="00E412BC">
            <w:pPr>
              <w:pStyle w:val="Heading3NTBS"/>
              <w:tabs>
                <w:tab w:val="clear" w:pos="972"/>
                <w:tab w:val="left" w:pos="709"/>
              </w:tabs>
              <w:ind w:left="0" w:right="-23" w:firstLine="0"/>
              <w:jc w:val="both"/>
              <w:rPr>
                <w:b w:val="0"/>
                <w:bCs w:val="0"/>
                <w:sz w:val="20"/>
                <w:szCs w:val="20"/>
              </w:rPr>
            </w:pPr>
          </w:p>
          <w:p w14:paraId="04A22CD8" w14:textId="77777777" w:rsidR="00AF28D5" w:rsidRDefault="00AF28D5" w:rsidP="00E412BC">
            <w:pPr>
              <w:pStyle w:val="Heading3NTBS"/>
              <w:tabs>
                <w:tab w:val="clear" w:pos="972"/>
                <w:tab w:val="left" w:pos="709"/>
              </w:tabs>
              <w:ind w:left="0" w:right="-23" w:firstLine="0"/>
              <w:jc w:val="both"/>
              <w:rPr>
                <w:b w:val="0"/>
                <w:bCs w:val="0"/>
                <w:sz w:val="20"/>
                <w:szCs w:val="20"/>
              </w:rPr>
            </w:pPr>
          </w:p>
          <w:p w14:paraId="5C9F1343" w14:textId="77777777" w:rsidR="00AF28D5" w:rsidRDefault="00AF28D5" w:rsidP="00E412BC">
            <w:pPr>
              <w:pStyle w:val="Heading3NTBS"/>
              <w:tabs>
                <w:tab w:val="clear" w:pos="972"/>
                <w:tab w:val="left" w:pos="709"/>
              </w:tabs>
              <w:ind w:left="0" w:right="-23" w:firstLine="0"/>
              <w:jc w:val="both"/>
              <w:rPr>
                <w:b w:val="0"/>
                <w:bCs w:val="0"/>
                <w:sz w:val="20"/>
                <w:szCs w:val="20"/>
              </w:rPr>
            </w:pPr>
          </w:p>
          <w:p w14:paraId="5DB2E567" w14:textId="77777777" w:rsidR="00AF28D5" w:rsidRDefault="00AF28D5" w:rsidP="00E412BC">
            <w:pPr>
              <w:pStyle w:val="Heading3NTBS"/>
              <w:tabs>
                <w:tab w:val="clear" w:pos="972"/>
                <w:tab w:val="left" w:pos="709"/>
              </w:tabs>
              <w:ind w:left="0" w:right="-23" w:firstLine="0"/>
              <w:jc w:val="both"/>
              <w:rPr>
                <w:b w:val="0"/>
                <w:bCs w:val="0"/>
                <w:sz w:val="20"/>
                <w:szCs w:val="20"/>
              </w:rPr>
            </w:pPr>
          </w:p>
          <w:p w14:paraId="3317881F" w14:textId="77777777" w:rsidR="00AF28D5" w:rsidRDefault="00AF28D5" w:rsidP="00E412BC">
            <w:pPr>
              <w:pStyle w:val="Heading3NTBS"/>
              <w:tabs>
                <w:tab w:val="clear" w:pos="972"/>
                <w:tab w:val="left" w:pos="709"/>
              </w:tabs>
              <w:ind w:left="0" w:right="-23" w:firstLine="0"/>
              <w:jc w:val="both"/>
              <w:rPr>
                <w:b w:val="0"/>
                <w:bCs w:val="0"/>
                <w:sz w:val="20"/>
                <w:szCs w:val="20"/>
              </w:rPr>
            </w:pPr>
          </w:p>
          <w:p w14:paraId="28CDCFBA" w14:textId="77777777" w:rsidR="00AF28D5" w:rsidRDefault="00AF28D5" w:rsidP="00E412BC">
            <w:pPr>
              <w:pStyle w:val="Heading3NTBS"/>
              <w:tabs>
                <w:tab w:val="clear" w:pos="972"/>
                <w:tab w:val="left" w:pos="709"/>
              </w:tabs>
              <w:ind w:left="0" w:right="-23" w:firstLine="0"/>
              <w:jc w:val="both"/>
              <w:rPr>
                <w:b w:val="0"/>
                <w:bCs w:val="0"/>
                <w:sz w:val="20"/>
                <w:szCs w:val="20"/>
              </w:rPr>
            </w:pPr>
          </w:p>
          <w:p w14:paraId="7AA6CA77" w14:textId="77777777" w:rsidR="00AF28D5" w:rsidRDefault="00AF28D5" w:rsidP="00E412BC">
            <w:pPr>
              <w:pStyle w:val="Heading3NTBS"/>
              <w:tabs>
                <w:tab w:val="clear" w:pos="972"/>
                <w:tab w:val="left" w:pos="709"/>
              </w:tabs>
              <w:ind w:left="0" w:right="-23" w:firstLine="0"/>
              <w:jc w:val="both"/>
              <w:rPr>
                <w:b w:val="0"/>
                <w:bCs w:val="0"/>
                <w:sz w:val="20"/>
                <w:szCs w:val="20"/>
              </w:rPr>
            </w:pPr>
          </w:p>
          <w:p w14:paraId="6BB22466" w14:textId="77777777" w:rsidR="00AF28D5" w:rsidRDefault="00AF28D5" w:rsidP="00E412BC">
            <w:pPr>
              <w:pStyle w:val="Heading3NTBS"/>
              <w:tabs>
                <w:tab w:val="clear" w:pos="972"/>
                <w:tab w:val="left" w:pos="709"/>
              </w:tabs>
              <w:ind w:left="0" w:right="-23" w:firstLine="0"/>
              <w:jc w:val="both"/>
              <w:rPr>
                <w:b w:val="0"/>
                <w:bCs w:val="0"/>
                <w:sz w:val="20"/>
                <w:szCs w:val="20"/>
              </w:rPr>
            </w:pPr>
          </w:p>
        </w:tc>
        <w:tc>
          <w:tcPr>
            <w:tcW w:w="2268" w:type="dxa"/>
          </w:tcPr>
          <w:p w14:paraId="2C2B4FEC" w14:textId="77777777" w:rsidR="00AF28D5" w:rsidRDefault="00AF28D5" w:rsidP="00E412BC">
            <w:pPr>
              <w:pStyle w:val="Heading3NTBS"/>
              <w:tabs>
                <w:tab w:val="clear" w:pos="972"/>
                <w:tab w:val="left" w:pos="709"/>
              </w:tabs>
              <w:ind w:left="0" w:right="-23" w:firstLine="0"/>
              <w:jc w:val="both"/>
              <w:rPr>
                <w:b w:val="0"/>
                <w:bCs w:val="0"/>
                <w:sz w:val="20"/>
                <w:szCs w:val="20"/>
              </w:rPr>
            </w:pPr>
          </w:p>
          <w:p w14:paraId="14A5D5BF" w14:textId="77777777" w:rsidR="00AF28D5" w:rsidRDefault="00AF28D5" w:rsidP="00E412BC">
            <w:pPr>
              <w:pStyle w:val="Heading3NTBS"/>
              <w:tabs>
                <w:tab w:val="clear" w:pos="972"/>
                <w:tab w:val="left" w:pos="709"/>
              </w:tabs>
              <w:ind w:left="0" w:right="-23" w:firstLine="0"/>
              <w:jc w:val="both"/>
              <w:rPr>
                <w:b w:val="0"/>
                <w:bCs w:val="0"/>
                <w:sz w:val="20"/>
                <w:szCs w:val="20"/>
              </w:rPr>
            </w:pPr>
          </w:p>
          <w:p w14:paraId="3905BF07" w14:textId="77777777" w:rsidR="00AF28D5" w:rsidRDefault="00AF28D5" w:rsidP="00E412BC">
            <w:pPr>
              <w:pStyle w:val="Heading3NTBS"/>
              <w:tabs>
                <w:tab w:val="clear" w:pos="972"/>
                <w:tab w:val="left" w:pos="709"/>
              </w:tabs>
              <w:ind w:left="0" w:right="-23" w:firstLine="0"/>
              <w:jc w:val="both"/>
              <w:rPr>
                <w:b w:val="0"/>
                <w:bCs w:val="0"/>
                <w:sz w:val="20"/>
                <w:szCs w:val="20"/>
              </w:rPr>
            </w:pPr>
          </w:p>
          <w:p w14:paraId="2C7E43B0" w14:textId="77777777" w:rsidR="00AF28D5" w:rsidRDefault="00AF28D5" w:rsidP="00E412BC">
            <w:pPr>
              <w:pStyle w:val="Heading3NTBS"/>
              <w:tabs>
                <w:tab w:val="clear" w:pos="972"/>
                <w:tab w:val="left" w:pos="709"/>
              </w:tabs>
              <w:ind w:left="0" w:right="-23" w:firstLine="0"/>
              <w:jc w:val="both"/>
              <w:rPr>
                <w:b w:val="0"/>
                <w:bCs w:val="0"/>
                <w:sz w:val="20"/>
                <w:szCs w:val="20"/>
              </w:rPr>
            </w:pPr>
          </w:p>
          <w:p w14:paraId="02F7901B" w14:textId="77777777" w:rsidR="00AF28D5" w:rsidRDefault="00AF28D5" w:rsidP="00E412BC">
            <w:pPr>
              <w:pStyle w:val="Heading3NTBS"/>
              <w:tabs>
                <w:tab w:val="clear" w:pos="972"/>
                <w:tab w:val="left" w:pos="709"/>
              </w:tabs>
              <w:ind w:left="0" w:right="-23" w:firstLine="0"/>
              <w:jc w:val="both"/>
              <w:rPr>
                <w:b w:val="0"/>
                <w:bCs w:val="0"/>
                <w:sz w:val="20"/>
                <w:szCs w:val="20"/>
              </w:rPr>
            </w:pPr>
          </w:p>
          <w:p w14:paraId="6E601520" w14:textId="77777777" w:rsidR="00AF28D5" w:rsidRDefault="00AF28D5" w:rsidP="00E412BC">
            <w:pPr>
              <w:pStyle w:val="Heading3NTBS"/>
              <w:tabs>
                <w:tab w:val="clear" w:pos="972"/>
                <w:tab w:val="left" w:pos="709"/>
              </w:tabs>
              <w:ind w:left="0" w:right="-23" w:firstLine="0"/>
              <w:jc w:val="both"/>
              <w:rPr>
                <w:b w:val="0"/>
                <w:bCs w:val="0"/>
                <w:sz w:val="20"/>
                <w:szCs w:val="20"/>
              </w:rPr>
            </w:pPr>
          </w:p>
          <w:p w14:paraId="77176B1A" w14:textId="77777777" w:rsidR="00AF28D5" w:rsidRDefault="00AF28D5" w:rsidP="00E412BC">
            <w:pPr>
              <w:pStyle w:val="Heading3NTBS"/>
              <w:tabs>
                <w:tab w:val="clear" w:pos="972"/>
                <w:tab w:val="left" w:pos="709"/>
              </w:tabs>
              <w:ind w:left="0" w:right="-23" w:firstLine="0"/>
              <w:jc w:val="both"/>
              <w:rPr>
                <w:b w:val="0"/>
                <w:bCs w:val="0"/>
                <w:sz w:val="20"/>
                <w:szCs w:val="20"/>
              </w:rPr>
            </w:pPr>
          </w:p>
          <w:p w14:paraId="5874CCBD" w14:textId="77777777" w:rsidR="00AF28D5" w:rsidRDefault="00AF28D5" w:rsidP="00E412BC">
            <w:pPr>
              <w:pStyle w:val="Heading3NTBS"/>
              <w:tabs>
                <w:tab w:val="clear" w:pos="972"/>
                <w:tab w:val="left" w:pos="709"/>
              </w:tabs>
              <w:ind w:left="0" w:right="-23" w:firstLine="0"/>
              <w:jc w:val="both"/>
              <w:rPr>
                <w:b w:val="0"/>
                <w:bCs w:val="0"/>
                <w:sz w:val="20"/>
                <w:szCs w:val="20"/>
              </w:rPr>
            </w:pPr>
          </w:p>
          <w:p w14:paraId="13DF5816" w14:textId="77777777" w:rsidR="00AF28D5" w:rsidRDefault="00AF28D5" w:rsidP="00E412BC">
            <w:pPr>
              <w:pStyle w:val="Heading3NTBS"/>
              <w:tabs>
                <w:tab w:val="clear" w:pos="972"/>
                <w:tab w:val="left" w:pos="709"/>
              </w:tabs>
              <w:ind w:left="0" w:right="-23" w:firstLine="0"/>
              <w:jc w:val="both"/>
              <w:rPr>
                <w:b w:val="0"/>
                <w:bCs w:val="0"/>
                <w:sz w:val="20"/>
                <w:szCs w:val="20"/>
              </w:rPr>
            </w:pPr>
          </w:p>
          <w:p w14:paraId="7A430D45" w14:textId="77777777" w:rsidR="00AF28D5" w:rsidRDefault="00AF28D5" w:rsidP="00E412BC">
            <w:pPr>
              <w:pStyle w:val="Heading3NTBS"/>
              <w:tabs>
                <w:tab w:val="clear" w:pos="972"/>
                <w:tab w:val="left" w:pos="709"/>
              </w:tabs>
              <w:ind w:left="0" w:right="-23" w:firstLine="0"/>
              <w:jc w:val="both"/>
              <w:rPr>
                <w:b w:val="0"/>
                <w:bCs w:val="0"/>
                <w:sz w:val="20"/>
                <w:szCs w:val="20"/>
              </w:rPr>
            </w:pPr>
          </w:p>
          <w:p w14:paraId="796102A1" w14:textId="77777777" w:rsidR="00AF28D5" w:rsidRDefault="00AF28D5" w:rsidP="00E412BC">
            <w:pPr>
              <w:pStyle w:val="Heading3NTBS"/>
              <w:tabs>
                <w:tab w:val="clear" w:pos="972"/>
                <w:tab w:val="left" w:pos="709"/>
              </w:tabs>
              <w:ind w:left="0" w:right="-23" w:firstLine="0"/>
              <w:jc w:val="both"/>
              <w:rPr>
                <w:b w:val="0"/>
                <w:bCs w:val="0"/>
                <w:sz w:val="20"/>
                <w:szCs w:val="20"/>
              </w:rPr>
            </w:pPr>
          </w:p>
          <w:p w14:paraId="19AED05A" w14:textId="77777777" w:rsidR="00AF28D5" w:rsidRDefault="00AF28D5" w:rsidP="00E412BC">
            <w:pPr>
              <w:pStyle w:val="Heading3NTBS"/>
              <w:tabs>
                <w:tab w:val="clear" w:pos="972"/>
                <w:tab w:val="left" w:pos="709"/>
              </w:tabs>
              <w:ind w:left="0" w:right="-23" w:firstLine="0"/>
              <w:jc w:val="both"/>
              <w:rPr>
                <w:b w:val="0"/>
                <w:bCs w:val="0"/>
                <w:sz w:val="20"/>
                <w:szCs w:val="20"/>
              </w:rPr>
            </w:pPr>
          </w:p>
          <w:p w14:paraId="627BDBE5" w14:textId="77777777" w:rsidR="00AF28D5" w:rsidRDefault="00AF28D5" w:rsidP="00E412BC">
            <w:pPr>
              <w:pStyle w:val="Heading3NTBS"/>
              <w:tabs>
                <w:tab w:val="clear" w:pos="972"/>
                <w:tab w:val="left" w:pos="709"/>
              </w:tabs>
              <w:ind w:left="0" w:right="-23" w:firstLine="0"/>
              <w:jc w:val="both"/>
              <w:rPr>
                <w:b w:val="0"/>
                <w:bCs w:val="0"/>
                <w:sz w:val="20"/>
                <w:szCs w:val="20"/>
              </w:rPr>
            </w:pPr>
          </w:p>
          <w:p w14:paraId="44AFB9CE" w14:textId="77777777" w:rsidR="00AF28D5" w:rsidRDefault="00AF28D5" w:rsidP="00E412BC">
            <w:pPr>
              <w:pStyle w:val="Heading3NTBS"/>
              <w:tabs>
                <w:tab w:val="clear" w:pos="972"/>
                <w:tab w:val="left" w:pos="709"/>
              </w:tabs>
              <w:ind w:left="0" w:right="-23" w:firstLine="0"/>
              <w:jc w:val="both"/>
              <w:rPr>
                <w:b w:val="0"/>
                <w:bCs w:val="0"/>
                <w:sz w:val="20"/>
                <w:szCs w:val="20"/>
              </w:rPr>
            </w:pPr>
          </w:p>
          <w:p w14:paraId="2477F6F8" w14:textId="77777777" w:rsidR="00AF28D5" w:rsidRDefault="00AF28D5" w:rsidP="00E412BC">
            <w:pPr>
              <w:pStyle w:val="Heading3NTBS"/>
              <w:tabs>
                <w:tab w:val="clear" w:pos="972"/>
                <w:tab w:val="left" w:pos="709"/>
              </w:tabs>
              <w:ind w:left="0" w:right="-23" w:firstLine="0"/>
              <w:jc w:val="both"/>
              <w:rPr>
                <w:b w:val="0"/>
                <w:bCs w:val="0"/>
                <w:sz w:val="20"/>
                <w:szCs w:val="20"/>
              </w:rPr>
            </w:pPr>
          </w:p>
          <w:p w14:paraId="294A477C" w14:textId="77777777" w:rsidR="00AF28D5" w:rsidRDefault="00AF28D5" w:rsidP="00E412BC">
            <w:pPr>
              <w:pStyle w:val="Heading3NTBS"/>
              <w:tabs>
                <w:tab w:val="clear" w:pos="972"/>
                <w:tab w:val="left" w:pos="709"/>
              </w:tabs>
              <w:ind w:left="0" w:right="-23" w:firstLine="0"/>
              <w:jc w:val="both"/>
              <w:rPr>
                <w:b w:val="0"/>
                <w:bCs w:val="0"/>
                <w:sz w:val="20"/>
                <w:szCs w:val="20"/>
              </w:rPr>
            </w:pPr>
          </w:p>
          <w:bookmarkStart w:id="354" w:name="_Toc90304269"/>
          <w:p w14:paraId="21A52D26" w14:textId="77777777" w:rsidR="00AF28D5" w:rsidRDefault="00AF28D5" w:rsidP="00E412BC">
            <w:pPr>
              <w:pStyle w:val="Heading3NTBS"/>
              <w:tabs>
                <w:tab w:val="clear" w:pos="972"/>
                <w:tab w:val="left" w:pos="709"/>
              </w:tabs>
              <w:ind w:left="0" w:right="-23" w:firstLine="0"/>
              <w:jc w:val="both"/>
              <w:rPr>
                <w:b w:val="0"/>
                <w:bCs w:val="0"/>
                <w:sz w:val="20"/>
                <w:szCs w:val="20"/>
              </w:rPr>
            </w:pPr>
            <w:r>
              <w:rPr>
                <w:b w:val="0"/>
                <w:bCs w:val="0"/>
                <w:noProof/>
                <w:sz w:val="20"/>
                <w:szCs w:val="20"/>
              </w:rPr>
              <mc:AlternateContent>
                <mc:Choice Requires="wps">
                  <w:drawing>
                    <wp:anchor distT="0" distB="0" distL="114300" distR="114300" simplePos="0" relativeHeight="251803648" behindDoc="0" locked="0" layoutInCell="1" allowOverlap="1" wp14:anchorId="2B462067" wp14:editId="3ECFB09C">
                      <wp:simplePos x="0" y="0"/>
                      <wp:positionH relativeFrom="column">
                        <wp:posOffset>1019810</wp:posOffset>
                      </wp:positionH>
                      <wp:positionV relativeFrom="paragraph">
                        <wp:posOffset>1076325</wp:posOffset>
                      </wp:positionV>
                      <wp:extent cx="428625" cy="0"/>
                      <wp:effectExtent l="19050" t="76200" r="0" b="95250"/>
                      <wp:wrapNone/>
                      <wp:docPr id="185" name="Straight Arrow Connector 185"/>
                      <wp:cNvGraphicFramePr/>
                      <a:graphic xmlns:a="http://schemas.openxmlformats.org/drawingml/2006/main">
                        <a:graphicData uri="http://schemas.microsoft.com/office/word/2010/wordprocessingShape">
                          <wps:wsp>
                            <wps:cNvCnPr/>
                            <wps:spPr>
                              <a:xfrm flipH="1">
                                <a:off x="0" y="0"/>
                                <a:ext cx="428625"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B937A1" id="Straight Arrow Connector 185" o:spid="_x0000_s1026" type="#_x0000_t32" style="position:absolute;margin-left:80.3pt;margin-top:84.75pt;width:33.75pt;height:0;flip:x;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" strokecolor="black [3212]" strokeweight=".5pt">
                      <v:stroke endarrow="block" joinstyle="miter"/>
                    </v:shape>
                  </w:pict>
                </mc:Fallback>
              </mc:AlternateContent>
            </w:r>
            <w:r>
              <w:rPr>
                <w:b w:val="0"/>
                <w:bCs w:val="0"/>
                <w:noProof/>
                <w:sz w:val="20"/>
                <w:szCs w:val="20"/>
              </w:rPr>
              <mc:AlternateContent>
                <mc:Choice Requires="wps">
                  <w:drawing>
                    <wp:anchor distT="0" distB="0" distL="114300" distR="114300" simplePos="0" relativeHeight="251797504" behindDoc="0" locked="0" layoutInCell="1" allowOverlap="1" wp14:anchorId="439DE048" wp14:editId="7565930D">
                      <wp:simplePos x="0" y="0"/>
                      <wp:positionH relativeFrom="column">
                        <wp:posOffset>114935</wp:posOffset>
                      </wp:positionH>
                      <wp:positionV relativeFrom="paragraph">
                        <wp:posOffset>466725</wp:posOffset>
                      </wp:positionV>
                      <wp:extent cx="904875" cy="1314450"/>
                      <wp:effectExtent l="0" t="0" r="28575" b="19050"/>
                      <wp:wrapNone/>
                      <wp:docPr id="179" name="Rectangle: Rounded Corners 179"/>
                      <wp:cNvGraphicFramePr/>
                      <a:graphic xmlns:a="http://schemas.openxmlformats.org/drawingml/2006/main">
                        <a:graphicData uri="http://schemas.microsoft.com/office/word/2010/wordprocessingShape">
                          <wps:wsp>
                            <wps:cNvSpPr/>
                            <wps:spPr>
                              <a:xfrm>
                                <a:off x="0" y="0"/>
                                <a:ext cx="904875" cy="1314450"/>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4B116B" w14:textId="77777777" w:rsidR="00AF28D5" w:rsidRPr="00AF28D5" w:rsidRDefault="00AF28D5" w:rsidP="00AF28D5">
                                  <w:pPr>
                                    <w:jc w:val="center"/>
                                    <w:rPr>
                                      <w:sz w:val="18"/>
                                      <w:szCs w:val="18"/>
                                    </w:rPr>
                                  </w:pPr>
                                  <w:r w:rsidRPr="00AF28D5">
                                    <w:rPr>
                                      <w:sz w:val="18"/>
                                      <w:szCs w:val="18"/>
                                    </w:rPr>
                                    <w:t>Examine and sign off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39DE048" id="Rectangle: Rounded Corners 179" o:spid="_x0000_s1074" style="position:absolute;left:0;text-align:left;margin-left:9.05pt;margin-top:36.75pt;width:71.25pt;height:103.5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" fillcolor="#d8d8d8 [2733]" strokecolor="black [3212]">
                      <v:stroke joinstyle="miter"/>
                      <v:textbox>
                        <w:txbxContent>
                          <w:p w14:paraId="184B116B" w14:textId="77777777" w:rsidR="00AF28D5" w:rsidRPr="00AF28D5" w:rsidRDefault="00AF28D5" w:rsidP="00AF28D5">
                            <w:pPr>
                              <w:jc w:val="center"/>
                              <w:rPr>
                                <w:sz w:val="18"/>
                                <w:szCs w:val="18"/>
                              </w:rPr>
                            </w:pPr>
                            <w:r w:rsidRPr="00AF28D5">
                              <w:rPr>
                                <w:sz w:val="18"/>
                                <w:szCs w:val="18"/>
                              </w:rPr>
                              <w:t>Examine and sign off report</w:t>
                            </w:r>
                          </w:p>
                        </w:txbxContent>
                      </v:textbox>
                    </v:roundrect>
                  </w:pict>
                </mc:Fallback>
              </mc:AlternateContent>
            </w:r>
            <w:bookmarkEnd w:id="354"/>
          </w:p>
        </w:tc>
        <w:tc>
          <w:tcPr>
            <w:tcW w:w="2693" w:type="dxa"/>
          </w:tcPr>
          <w:p w14:paraId="58C1E11F" w14:textId="77777777" w:rsidR="00AF28D5" w:rsidRDefault="00AF28D5" w:rsidP="00E412BC">
            <w:pPr>
              <w:pStyle w:val="Heading3NTBS"/>
              <w:tabs>
                <w:tab w:val="clear" w:pos="972"/>
                <w:tab w:val="left" w:pos="709"/>
              </w:tabs>
              <w:ind w:left="0" w:right="-23" w:firstLine="0"/>
              <w:jc w:val="both"/>
              <w:rPr>
                <w:b w:val="0"/>
                <w:bCs w:val="0"/>
                <w:sz w:val="20"/>
                <w:szCs w:val="20"/>
              </w:rPr>
            </w:pPr>
            <w:bookmarkStart w:id="355" w:name="_Toc90304270"/>
            <w:r>
              <w:rPr>
                <w:b w:val="0"/>
                <w:bCs w:val="0"/>
                <w:noProof/>
                <w:sz w:val="20"/>
                <w:szCs w:val="20"/>
              </w:rPr>
              <mc:AlternateContent>
                <mc:Choice Requires="wps">
                  <w:drawing>
                    <wp:anchor distT="0" distB="0" distL="114300" distR="114300" simplePos="0" relativeHeight="251798528" behindDoc="0" locked="0" layoutInCell="1" allowOverlap="1" wp14:anchorId="3BBD2EE2" wp14:editId="3C5E9A58">
                      <wp:simplePos x="0" y="0"/>
                      <wp:positionH relativeFrom="column">
                        <wp:posOffset>8255</wp:posOffset>
                      </wp:positionH>
                      <wp:positionV relativeFrom="paragraph">
                        <wp:posOffset>295276</wp:posOffset>
                      </wp:positionV>
                      <wp:extent cx="1514475" cy="7924800"/>
                      <wp:effectExtent l="0" t="0" r="28575" b="19050"/>
                      <wp:wrapNone/>
                      <wp:docPr id="180" name="Rectangle: Rounded Corners 180"/>
                      <wp:cNvGraphicFramePr/>
                      <a:graphic xmlns:a="http://schemas.openxmlformats.org/drawingml/2006/main">
                        <a:graphicData uri="http://schemas.microsoft.com/office/word/2010/wordprocessingShape">
                          <wps:wsp>
                            <wps:cNvSpPr/>
                            <wps:spPr>
                              <a:xfrm>
                                <a:off x="0" y="0"/>
                                <a:ext cx="1514475" cy="7924800"/>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BE4129" w14:textId="77777777" w:rsidR="00AF28D5" w:rsidRPr="00AF28D5" w:rsidRDefault="00AF28D5" w:rsidP="00AF28D5">
                                  <w:pPr>
                                    <w:jc w:val="center"/>
                                    <w:rPr>
                                      <w:sz w:val="18"/>
                                      <w:szCs w:val="18"/>
                                    </w:rPr>
                                  </w:pPr>
                                  <w:r w:rsidRPr="00AF28D5">
                                    <w:rPr>
                                      <w:sz w:val="18"/>
                                      <w:szCs w:val="18"/>
                                    </w:rPr>
                                    <w:t>Production of report/checklist identifying all relevant steps have been completed prior to setting to work of plant and equipment.  Report to include the foregoing steps in this flow chart and will include but not be limited to the following:</w:t>
                                  </w:r>
                                </w:p>
                                <w:p w14:paraId="42D6B1B0" w14:textId="77777777" w:rsidR="00AF28D5" w:rsidRPr="00AF28D5" w:rsidRDefault="00AF28D5" w:rsidP="00AF28D5">
                                  <w:pPr>
                                    <w:pStyle w:val="ListParagraph"/>
                                    <w:numPr>
                                      <w:ilvl w:val="0"/>
                                      <w:numId w:val="26"/>
                                    </w:numPr>
                                    <w:ind w:left="0" w:hanging="142"/>
                                    <w:jc w:val="center"/>
                                    <w:rPr>
                                      <w:color w:val="000000" w:themeColor="background1"/>
                                      <w:sz w:val="18"/>
                                      <w:szCs w:val="18"/>
                                    </w:rPr>
                                  </w:pPr>
                                  <w:r w:rsidRPr="00AF28D5">
                                    <w:rPr>
                                      <w:color w:val="000000" w:themeColor="background1"/>
                                      <w:sz w:val="18"/>
                                      <w:szCs w:val="18"/>
                                    </w:rPr>
                                    <w:t>Essential design information</w:t>
                                  </w:r>
                                </w:p>
                                <w:p w14:paraId="416B8714" w14:textId="77777777" w:rsidR="00AF28D5" w:rsidRPr="00AF28D5" w:rsidRDefault="00AF28D5" w:rsidP="00AF28D5">
                                  <w:pPr>
                                    <w:pStyle w:val="ListParagraph"/>
                                    <w:numPr>
                                      <w:ilvl w:val="0"/>
                                      <w:numId w:val="26"/>
                                    </w:numPr>
                                    <w:ind w:left="0" w:hanging="142"/>
                                    <w:jc w:val="center"/>
                                    <w:rPr>
                                      <w:color w:val="000000" w:themeColor="background1"/>
                                      <w:sz w:val="18"/>
                                      <w:szCs w:val="18"/>
                                    </w:rPr>
                                  </w:pPr>
                                  <w:r w:rsidRPr="00AF28D5">
                                    <w:rPr>
                                      <w:color w:val="000000" w:themeColor="background1"/>
                                      <w:sz w:val="18"/>
                                      <w:szCs w:val="18"/>
                                    </w:rPr>
                                    <w:t>Manufacturer’s essential data</w:t>
                                  </w:r>
                                </w:p>
                                <w:p w14:paraId="5529D172" w14:textId="77777777" w:rsidR="00AF28D5" w:rsidRPr="00AF28D5" w:rsidRDefault="00AF28D5" w:rsidP="00AF28D5">
                                  <w:pPr>
                                    <w:pStyle w:val="ListParagraph"/>
                                    <w:numPr>
                                      <w:ilvl w:val="0"/>
                                      <w:numId w:val="26"/>
                                    </w:numPr>
                                    <w:ind w:left="0" w:hanging="142"/>
                                    <w:jc w:val="center"/>
                                    <w:rPr>
                                      <w:color w:val="000000" w:themeColor="background1"/>
                                      <w:sz w:val="18"/>
                                      <w:szCs w:val="18"/>
                                    </w:rPr>
                                  </w:pPr>
                                  <w:r w:rsidRPr="00AF28D5">
                                    <w:rPr>
                                      <w:color w:val="000000" w:themeColor="background1"/>
                                      <w:sz w:val="18"/>
                                      <w:szCs w:val="18"/>
                                    </w:rPr>
                                    <w:t>Manufacturer’s off-site tests</w:t>
                                  </w:r>
                                </w:p>
                                <w:p w14:paraId="4054F1AF" w14:textId="77777777" w:rsidR="00AF28D5" w:rsidRPr="00AF28D5" w:rsidRDefault="00AF28D5" w:rsidP="00AF28D5">
                                  <w:pPr>
                                    <w:pStyle w:val="ListParagraph"/>
                                    <w:numPr>
                                      <w:ilvl w:val="0"/>
                                      <w:numId w:val="26"/>
                                    </w:numPr>
                                    <w:ind w:left="0" w:hanging="142"/>
                                    <w:jc w:val="center"/>
                                    <w:rPr>
                                      <w:color w:val="000000" w:themeColor="background1"/>
                                      <w:sz w:val="18"/>
                                      <w:szCs w:val="18"/>
                                    </w:rPr>
                                  </w:pPr>
                                  <w:r w:rsidRPr="00AF28D5">
                                    <w:rPr>
                                      <w:color w:val="000000" w:themeColor="background1"/>
                                      <w:sz w:val="18"/>
                                      <w:szCs w:val="18"/>
                                    </w:rPr>
                                    <w:t>Pressure/ leakage tests</w:t>
                                  </w:r>
                                </w:p>
                                <w:p w14:paraId="15C8964D" w14:textId="77777777" w:rsidR="00AF28D5" w:rsidRPr="00AF28D5" w:rsidRDefault="00AF28D5" w:rsidP="00AF28D5">
                                  <w:pPr>
                                    <w:pStyle w:val="ListParagraph"/>
                                    <w:numPr>
                                      <w:ilvl w:val="0"/>
                                      <w:numId w:val="26"/>
                                    </w:numPr>
                                    <w:ind w:left="0" w:hanging="142"/>
                                    <w:jc w:val="center"/>
                                    <w:rPr>
                                      <w:color w:val="000000" w:themeColor="background1"/>
                                      <w:sz w:val="18"/>
                                      <w:szCs w:val="18"/>
                                    </w:rPr>
                                  </w:pPr>
                                  <w:r w:rsidRPr="00AF28D5">
                                    <w:rPr>
                                      <w:color w:val="000000" w:themeColor="background1"/>
                                      <w:sz w:val="18"/>
                                      <w:szCs w:val="18"/>
                                    </w:rPr>
                                    <w:t>Continuous installation inspections</w:t>
                                  </w:r>
                                </w:p>
                                <w:p w14:paraId="4B3AC5A3" w14:textId="77777777" w:rsidR="00AF28D5" w:rsidRPr="00AF28D5" w:rsidRDefault="00AF28D5" w:rsidP="00AF28D5">
                                  <w:pPr>
                                    <w:pStyle w:val="ListParagraph"/>
                                    <w:numPr>
                                      <w:ilvl w:val="0"/>
                                      <w:numId w:val="26"/>
                                    </w:numPr>
                                    <w:ind w:left="0" w:hanging="142"/>
                                    <w:jc w:val="center"/>
                                    <w:rPr>
                                      <w:color w:val="000000" w:themeColor="background1"/>
                                      <w:sz w:val="18"/>
                                      <w:szCs w:val="18"/>
                                    </w:rPr>
                                  </w:pPr>
                                  <w:r w:rsidRPr="00AF28D5">
                                    <w:rPr>
                                      <w:color w:val="000000" w:themeColor="background1"/>
                                      <w:sz w:val="18"/>
                                      <w:szCs w:val="18"/>
                                    </w:rPr>
                                    <w:t>Final installation inspections</w:t>
                                  </w:r>
                                </w:p>
                                <w:p w14:paraId="28BCEADD" w14:textId="77777777" w:rsidR="00AF28D5" w:rsidRPr="00AF28D5" w:rsidRDefault="00AF28D5" w:rsidP="00AF28D5">
                                  <w:pPr>
                                    <w:pStyle w:val="ListParagraph"/>
                                    <w:numPr>
                                      <w:ilvl w:val="0"/>
                                      <w:numId w:val="26"/>
                                    </w:numPr>
                                    <w:ind w:left="0" w:hanging="142"/>
                                    <w:jc w:val="center"/>
                                    <w:rPr>
                                      <w:color w:val="000000" w:themeColor="background1"/>
                                      <w:sz w:val="18"/>
                                      <w:szCs w:val="18"/>
                                    </w:rPr>
                                  </w:pPr>
                                  <w:r w:rsidRPr="00AF28D5">
                                    <w:rPr>
                                      <w:color w:val="000000" w:themeColor="background1"/>
                                      <w:sz w:val="18"/>
                                      <w:szCs w:val="18"/>
                                    </w:rPr>
                                    <w:t>System cleanliness inspections</w:t>
                                  </w:r>
                                </w:p>
                                <w:p w14:paraId="728AE24B" w14:textId="77777777" w:rsidR="00AF28D5" w:rsidRPr="00AF28D5" w:rsidRDefault="00AF28D5" w:rsidP="00AF28D5">
                                  <w:pPr>
                                    <w:pStyle w:val="ListParagraph"/>
                                    <w:numPr>
                                      <w:ilvl w:val="0"/>
                                      <w:numId w:val="26"/>
                                    </w:numPr>
                                    <w:ind w:left="0" w:hanging="142"/>
                                    <w:jc w:val="center"/>
                                    <w:rPr>
                                      <w:color w:val="000000" w:themeColor="background1"/>
                                      <w:sz w:val="18"/>
                                      <w:szCs w:val="18"/>
                                    </w:rPr>
                                  </w:pPr>
                                  <w:r w:rsidRPr="00AF28D5">
                                    <w:rPr>
                                      <w:color w:val="000000" w:themeColor="background1"/>
                                      <w:sz w:val="18"/>
                                      <w:szCs w:val="18"/>
                                    </w:rPr>
                                    <w:t>Pre-commissioning inspections</w:t>
                                  </w:r>
                                </w:p>
                                <w:p w14:paraId="5518586C" w14:textId="77777777" w:rsidR="00AF28D5" w:rsidRPr="00AF28D5" w:rsidRDefault="00AF28D5" w:rsidP="00AF28D5">
                                  <w:pPr>
                                    <w:pStyle w:val="ListParagraph"/>
                                    <w:numPr>
                                      <w:ilvl w:val="0"/>
                                      <w:numId w:val="26"/>
                                    </w:numPr>
                                    <w:ind w:left="0" w:hanging="142"/>
                                    <w:jc w:val="center"/>
                                    <w:rPr>
                                      <w:color w:val="000000" w:themeColor="background1"/>
                                      <w:sz w:val="18"/>
                                      <w:szCs w:val="18"/>
                                    </w:rPr>
                                  </w:pPr>
                                  <w:r w:rsidRPr="00AF28D5">
                                    <w:rPr>
                                      <w:color w:val="000000" w:themeColor="background1"/>
                                      <w:sz w:val="18"/>
                                      <w:szCs w:val="18"/>
                                    </w:rPr>
                                    <w:t>Setting to work of fans, boilers, refrigeration  plant, pressurisation units, Automatic controls, pumps, chillers, CHP, natural vent, air compressors, etc</w:t>
                                  </w:r>
                                </w:p>
                                <w:p w14:paraId="220506C5" w14:textId="77777777" w:rsidR="00AF28D5" w:rsidRPr="00AF28D5" w:rsidRDefault="00AF28D5" w:rsidP="00AF28D5">
                                  <w:pPr>
                                    <w:pStyle w:val="ListParagraph"/>
                                    <w:numPr>
                                      <w:ilvl w:val="0"/>
                                      <w:numId w:val="26"/>
                                    </w:numPr>
                                    <w:ind w:left="0" w:hanging="142"/>
                                    <w:jc w:val="center"/>
                                    <w:rPr>
                                      <w:color w:val="000000" w:themeColor="background1"/>
                                      <w:sz w:val="18"/>
                                      <w:szCs w:val="18"/>
                                    </w:rPr>
                                  </w:pPr>
                                  <w:r w:rsidRPr="00AF28D5">
                                    <w:rPr>
                                      <w:color w:val="000000" w:themeColor="background1"/>
                                      <w:sz w:val="18"/>
                                      <w:szCs w:val="18"/>
                                    </w:rPr>
                                    <w:t>BMS point to point checks</w:t>
                                  </w:r>
                                </w:p>
                                <w:p w14:paraId="35E17DBF" w14:textId="77777777" w:rsidR="00AF28D5" w:rsidRPr="00AF28D5" w:rsidRDefault="00AF28D5" w:rsidP="00AF28D5">
                                  <w:pPr>
                                    <w:pStyle w:val="ListParagraph"/>
                                    <w:numPr>
                                      <w:ilvl w:val="0"/>
                                      <w:numId w:val="26"/>
                                    </w:numPr>
                                    <w:ind w:left="0" w:hanging="142"/>
                                    <w:jc w:val="center"/>
                                    <w:rPr>
                                      <w:color w:val="000000" w:themeColor="background1"/>
                                      <w:sz w:val="18"/>
                                      <w:szCs w:val="18"/>
                                    </w:rPr>
                                  </w:pPr>
                                  <w:r w:rsidRPr="00AF28D5">
                                    <w:rPr>
                                      <w:color w:val="000000" w:themeColor="background1"/>
                                      <w:sz w:val="18"/>
                                      <w:szCs w:val="18"/>
                                    </w:rPr>
                                    <w:t>Life Safety Systems point to point check 100%</w:t>
                                  </w:r>
                                </w:p>
                                <w:p w14:paraId="26A1DB7C" w14:textId="77777777" w:rsidR="00AF28D5" w:rsidRPr="00AF28D5" w:rsidRDefault="00AF28D5" w:rsidP="00AF28D5">
                                  <w:pPr>
                                    <w:pStyle w:val="ListParagraph"/>
                                    <w:numPr>
                                      <w:ilvl w:val="0"/>
                                      <w:numId w:val="26"/>
                                    </w:numPr>
                                    <w:ind w:left="0" w:hanging="142"/>
                                    <w:jc w:val="center"/>
                                    <w:rPr>
                                      <w:color w:val="000000" w:themeColor="background1"/>
                                      <w:sz w:val="18"/>
                                      <w:szCs w:val="18"/>
                                    </w:rPr>
                                  </w:pPr>
                                  <w:r w:rsidRPr="00AF28D5">
                                    <w:rPr>
                                      <w:color w:val="000000" w:themeColor="background1"/>
                                      <w:sz w:val="18"/>
                                      <w:szCs w:val="18"/>
                                    </w:rPr>
                                    <w:t xml:space="preserve">Possession of compliance documents and certificates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BD2EE2" id="Rectangle: Rounded Corners 180" o:spid="_x0000_s1075" style="position:absolute;left:0;text-align:left;margin-left:.65pt;margin-top:23.25pt;width:119.25pt;height:62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" fillcolor="#d8d8d8 [2733]" strokecolor="black [3212]">
                      <v:stroke joinstyle="miter"/>
                      <v:textbox>
                        <w:txbxContent>
                          <w:p w14:paraId="69BE4129" w14:textId="77777777" w:rsidR="00AF28D5" w:rsidRPr="00AF28D5" w:rsidRDefault="00AF28D5" w:rsidP="00AF28D5">
                            <w:pPr>
                              <w:jc w:val="center"/>
                              <w:rPr>
                                <w:sz w:val="18"/>
                                <w:szCs w:val="18"/>
                              </w:rPr>
                            </w:pPr>
                            <w:r w:rsidRPr="00AF28D5">
                              <w:rPr>
                                <w:sz w:val="18"/>
                                <w:szCs w:val="18"/>
                              </w:rPr>
                              <w:t>Production of report/checklist identifying all relevant steps have been completed prior to setting to work of plant and equipment.  Report to include the foregoing steps in this flow chart and will include but not be limited to the following:</w:t>
                            </w:r>
                          </w:p>
                          <w:p w14:paraId="42D6B1B0" w14:textId="77777777" w:rsidR="00AF28D5" w:rsidRPr="00AF28D5" w:rsidRDefault="00AF28D5" w:rsidP="00AF28D5">
                            <w:pPr>
                              <w:pStyle w:val="ListParagraph"/>
                              <w:numPr>
                                <w:ilvl w:val="0"/>
                                <w:numId w:val="26"/>
                              </w:numPr>
                              <w:ind w:left="0" w:hanging="142"/>
                              <w:jc w:val="center"/>
                              <w:rPr>
                                <w:color w:val="000000" w:themeColor="background1"/>
                                <w:sz w:val="18"/>
                                <w:szCs w:val="18"/>
                              </w:rPr>
                            </w:pPr>
                            <w:r w:rsidRPr="00AF28D5">
                              <w:rPr>
                                <w:color w:val="000000" w:themeColor="background1"/>
                                <w:sz w:val="18"/>
                                <w:szCs w:val="18"/>
                              </w:rPr>
                              <w:t>Essential design information</w:t>
                            </w:r>
                          </w:p>
                          <w:p w14:paraId="416B8714" w14:textId="77777777" w:rsidR="00AF28D5" w:rsidRPr="00AF28D5" w:rsidRDefault="00AF28D5" w:rsidP="00AF28D5">
                            <w:pPr>
                              <w:pStyle w:val="ListParagraph"/>
                              <w:numPr>
                                <w:ilvl w:val="0"/>
                                <w:numId w:val="26"/>
                              </w:numPr>
                              <w:ind w:left="0" w:hanging="142"/>
                              <w:jc w:val="center"/>
                              <w:rPr>
                                <w:color w:val="000000" w:themeColor="background1"/>
                                <w:sz w:val="18"/>
                                <w:szCs w:val="18"/>
                              </w:rPr>
                            </w:pPr>
                            <w:r w:rsidRPr="00AF28D5">
                              <w:rPr>
                                <w:color w:val="000000" w:themeColor="background1"/>
                                <w:sz w:val="18"/>
                                <w:szCs w:val="18"/>
                              </w:rPr>
                              <w:t>Manufacturer’s essential data</w:t>
                            </w:r>
                          </w:p>
                          <w:p w14:paraId="5529D172" w14:textId="77777777" w:rsidR="00AF28D5" w:rsidRPr="00AF28D5" w:rsidRDefault="00AF28D5" w:rsidP="00AF28D5">
                            <w:pPr>
                              <w:pStyle w:val="ListParagraph"/>
                              <w:numPr>
                                <w:ilvl w:val="0"/>
                                <w:numId w:val="26"/>
                              </w:numPr>
                              <w:ind w:left="0" w:hanging="142"/>
                              <w:jc w:val="center"/>
                              <w:rPr>
                                <w:color w:val="000000" w:themeColor="background1"/>
                                <w:sz w:val="18"/>
                                <w:szCs w:val="18"/>
                              </w:rPr>
                            </w:pPr>
                            <w:r w:rsidRPr="00AF28D5">
                              <w:rPr>
                                <w:color w:val="000000" w:themeColor="background1"/>
                                <w:sz w:val="18"/>
                                <w:szCs w:val="18"/>
                              </w:rPr>
                              <w:t>Manufacturer’s off-site tests</w:t>
                            </w:r>
                          </w:p>
                          <w:p w14:paraId="4054F1AF" w14:textId="77777777" w:rsidR="00AF28D5" w:rsidRPr="00AF28D5" w:rsidRDefault="00AF28D5" w:rsidP="00AF28D5">
                            <w:pPr>
                              <w:pStyle w:val="ListParagraph"/>
                              <w:numPr>
                                <w:ilvl w:val="0"/>
                                <w:numId w:val="26"/>
                              </w:numPr>
                              <w:ind w:left="0" w:hanging="142"/>
                              <w:jc w:val="center"/>
                              <w:rPr>
                                <w:color w:val="000000" w:themeColor="background1"/>
                                <w:sz w:val="18"/>
                                <w:szCs w:val="18"/>
                              </w:rPr>
                            </w:pPr>
                            <w:r w:rsidRPr="00AF28D5">
                              <w:rPr>
                                <w:color w:val="000000" w:themeColor="background1"/>
                                <w:sz w:val="18"/>
                                <w:szCs w:val="18"/>
                              </w:rPr>
                              <w:t>Pressure/ leakage tests</w:t>
                            </w:r>
                          </w:p>
                          <w:p w14:paraId="15C8964D" w14:textId="77777777" w:rsidR="00AF28D5" w:rsidRPr="00AF28D5" w:rsidRDefault="00AF28D5" w:rsidP="00AF28D5">
                            <w:pPr>
                              <w:pStyle w:val="ListParagraph"/>
                              <w:numPr>
                                <w:ilvl w:val="0"/>
                                <w:numId w:val="26"/>
                              </w:numPr>
                              <w:ind w:left="0" w:hanging="142"/>
                              <w:jc w:val="center"/>
                              <w:rPr>
                                <w:color w:val="000000" w:themeColor="background1"/>
                                <w:sz w:val="18"/>
                                <w:szCs w:val="18"/>
                              </w:rPr>
                            </w:pPr>
                            <w:r w:rsidRPr="00AF28D5">
                              <w:rPr>
                                <w:color w:val="000000" w:themeColor="background1"/>
                                <w:sz w:val="18"/>
                                <w:szCs w:val="18"/>
                              </w:rPr>
                              <w:t>Continuous installation inspections</w:t>
                            </w:r>
                          </w:p>
                          <w:p w14:paraId="4B3AC5A3" w14:textId="77777777" w:rsidR="00AF28D5" w:rsidRPr="00AF28D5" w:rsidRDefault="00AF28D5" w:rsidP="00AF28D5">
                            <w:pPr>
                              <w:pStyle w:val="ListParagraph"/>
                              <w:numPr>
                                <w:ilvl w:val="0"/>
                                <w:numId w:val="26"/>
                              </w:numPr>
                              <w:ind w:left="0" w:hanging="142"/>
                              <w:jc w:val="center"/>
                              <w:rPr>
                                <w:color w:val="000000" w:themeColor="background1"/>
                                <w:sz w:val="18"/>
                                <w:szCs w:val="18"/>
                              </w:rPr>
                            </w:pPr>
                            <w:r w:rsidRPr="00AF28D5">
                              <w:rPr>
                                <w:color w:val="000000" w:themeColor="background1"/>
                                <w:sz w:val="18"/>
                                <w:szCs w:val="18"/>
                              </w:rPr>
                              <w:t>Final installation inspections</w:t>
                            </w:r>
                          </w:p>
                          <w:p w14:paraId="28BCEADD" w14:textId="77777777" w:rsidR="00AF28D5" w:rsidRPr="00AF28D5" w:rsidRDefault="00AF28D5" w:rsidP="00AF28D5">
                            <w:pPr>
                              <w:pStyle w:val="ListParagraph"/>
                              <w:numPr>
                                <w:ilvl w:val="0"/>
                                <w:numId w:val="26"/>
                              </w:numPr>
                              <w:ind w:left="0" w:hanging="142"/>
                              <w:jc w:val="center"/>
                              <w:rPr>
                                <w:color w:val="000000" w:themeColor="background1"/>
                                <w:sz w:val="18"/>
                                <w:szCs w:val="18"/>
                              </w:rPr>
                            </w:pPr>
                            <w:r w:rsidRPr="00AF28D5">
                              <w:rPr>
                                <w:color w:val="000000" w:themeColor="background1"/>
                                <w:sz w:val="18"/>
                                <w:szCs w:val="18"/>
                              </w:rPr>
                              <w:t>System cleanliness inspections</w:t>
                            </w:r>
                          </w:p>
                          <w:p w14:paraId="728AE24B" w14:textId="77777777" w:rsidR="00AF28D5" w:rsidRPr="00AF28D5" w:rsidRDefault="00AF28D5" w:rsidP="00AF28D5">
                            <w:pPr>
                              <w:pStyle w:val="ListParagraph"/>
                              <w:numPr>
                                <w:ilvl w:val="0"/>
                                <w:numId w:val="26"/>
                              </w:numPr>
                              <w:ind w:left="0" w:hanging="142"/>
                              <w:jc w:val="center"/>
                              <w:rPr>
                                <w:color w:val="000000" w:themeColor="background1"/>
                                <w:sz w:val="18"/>
                                <w:szCs w:val="18"/>
                              </w:rPr>
                            </w:pPr>
                            <w:r w:rsidRPr="00AF28D5">
                              <w:rPr>
                                <w:color w:val="000000" w:themeColor="background1"/>
                                <w:sz w:val="18"/>
                                <w:szCs w:val="18"/>
                              </w:rPr>
                              <w:t>Pre-commissioning inspections</w:t>
                            </w:r>
                          </w:p>
                          <w:p w14:paraId="5518586C" w14:textId="77777777" w:rsidR="00AF28D5" w:rsidRPr="00AF28D5" w:rsidRDefault="00AF28D5" w:rsidP="00AF28D5">
                            <w:pPr>
                              <w:pStyle w:val="ListParagraph"/>
                              <w:numPr>
                                <w:ilvl w:val="0"/>
                                <w:numId w:val="26"/>
                              </w:numPr>
                              <w:ind w:left="0" w:hanging="142"/>
                              <w:jc w:val="center"/>
                              <w:rPr>
                                <w:color w:val="000000" w:themeColor="background1"/>
                                <w:sz w:val="18"/>
                                <w:szCs w:val="18"/>
                              </w:rPr>
                            </w:pPr>
                            <w:r w:rsidRPr="00AF28D5">
                              <w:rPr>
                                <w:color w:val="000000" w:themeColor="background1"/>
                                <w:sz w:val="18"/>
                                <w:szCs w:val="18"/>
                              </w:rPr>
                              <w:t>Setting to work of fans, boilers, refrigeration  plant, pressurisation units, Automatic controls, pumps, chillers, CHP, natural vent, air compressors, etc</w:t>
                            </w:r>
                          </w:p>
                          <w:p w14:paraId="220506C5" w14:textId="77777777" w:rsidR="00AF28D5" w:rsidRPr="00AF28D5" w:rsidRDefault="00AF28D5" w:rsidP="00AF28D5">
                            <w:pPr>
                              <w:pStyle w:val="ListParagraph"/>
                              <w:numPr>
                                <w:ilvl w:val="0"/>
                                <w:numId w:val="26"/>
                              </w:numPr>
                              <w:ind w:left="0" w:hanging="142"/>
                              <w:jc w:val="center"/>
                              <w:rPr>
                                <w:color w:val="000000" w:themeColor="background1"/>
                                <w:sz w:val="18"/>
                                <w:szCs w:val="18"/>
                              </w:rPr>
                            </w:pPr>
                            <w:r w:rsidRPr="00AF28D5">
                              <w:rPr>
                                <w:color w:val="000000" w:themeColor="background1"/>
                                <w:sz w:val="18"/>
                                <w:szCs w:val="18"/>
                              </w:rPr>
                              <w:t>BMS point to point checks</w:t>
                            </w:r>
                          </w:p>
                          <w:p w14:paraId="35E17DBF" w14:textId="77777777" w:rsidR="00AF28D5" w:rsidRPr="00AF28D5" w:rsidRDefault="00AF28D5" w:rsidP="00AF28D5">
                            <w:pPr>
                              <w:pStyle w:val="ListParagraph"/>
                              <w:numPr>
                                <w:ilvl w:val="0"/>
                                <w:numId w:val="26"/>
                              </w:numPr>
                              <w:ind w:left="0" w:hanging="142"/>
                              <w:jc w:val="center"/>
                              <w:rPr>
                                <w:color w:val="000000" w:themeColor="background1"/>
                                <w:sz w:val="18"/>
                                <w:szCs w:val="18"/>
                              </w:rPr>
                            </w:pPr>
                            <w:r w:rsidRPr="00AF28D5">
                              <w:rPr>
                                <w:color w:val="000000" w:themeColor="background1"/>
                                <w:sz w:val="18"/>
                                <w:szCs w:val="18"/>
                              </w:rPr>
                              <w:t>Life Safety Systems point to point check 100%</w:t>
                            </w:r>
                          </w:p>
                          <w:p w14:paraId="26A1DB7C" w14:textId="77777777" w:rsidR="00AF28D5" w:rsidRPr="00AF28D5" w:rsidRDefault="00AF28D5" w:rsidP="00AF28D5">
                            <w:pPr>
                              <w:pStyle w:val="ListParagraph"/>
                              <w:numPr>
                                <w:ilvl w:val="0"/>
                                <w:numId w:val="26"/>
                              </w:numPr>
                              <w:ind w:left="0" w:hanging="142"/>
                              <w:jc w:val="center"/>
                              <w:rPr>
                                <w:color w:val="000000" w:themeColor="background1"/>
                                <w:sz w:val="18"/>
                                <w:szCs w:val="18"/>
                              </w:rPr>
                            </w:pPr>
                            <w:r w:rsidRPr="00AF28D5">
                              <w:rPr>
                                <w:color w:val="000000" w:themeColor="background1"/>
                                <w:sz w:val="18"/>
                                <w:szCs w:val="18"/>
                              </w:rPr>
                              <w:t xml:space="preserve">Possession of compliance documents and certificates </w:t>
                            </w:r>
                          </w:p>
                        </w:txbxContent>
                      </v:textbox>
                    </v:roundrect>
                  </w:pict>
                </mc:Fallback>
              </mc:AlternateContent>
            </w:r>
            <w:bookmarkEnd w:id="355"/>
          </w:p>
        </w:tc>
      </w:tr>
      <w:tr w:rsidR="00AF28D5" w14:paraId="2193E14C" w14:textId="77777777" w:rsidTr="00E412BC">
        <w:tc>
          <w:tcPr>
            <w:tcW w:w="11052" w:type="dxa"/>
            <w:gridSpan w:val="5"/>
          </w:tcPr>
          <w:p w14:paraId="3D0C7290" w14:textId="77777777" w:rsidR="00AF28D5" w:rsidRDefault="00AF28D5" w:rsidP="00E412BC">
            <w:pPr>
              <w:pStyle w:val="Heading3NTBS"/>
              <w:tabs>
                <w:tab w:val="clear" w:pos="972"/>
                <w:tab w:val="left" w:pos="709"/>
              </w:tabs>
              <w:ind w:left="0" w:right="-23" w:firstLine="0"/>
              <w:jc w:val="center"/>
              <w:rPr>
                <w:b w:val="0"/>
                <w:bCs w:val="0"/>
                <w:sz w:val="20"/>
                <w:szCs w:val="20"/>
              </w:rPr>
            </w:pPr>
            <w:bookmarkStart w:id="356" w:name="_Toc90304271"/>
            <w:r>
              <w:rPr>
                <w:b w:val="0"/>
                <w:bCs w:val="0"/>
                <w:sz w:val="20"/>
                <w:szCs w:val="20"/>
              </w:rPr>
              <w:t>Stage Gate (4) – Final Co-ordination of all Commissioning Reports Prior to Setting to Work</w:t>
            </w:r>
            <w:bookmarkEnd w:id="356"/>
          </w:p>
        </w:tc>
      </w:tr>
    </w:tbl>
    <w:tbl>
      <w:tblPr>
        <w:tblStyle w:val="TableGrid61"/>
        <w:tblW w:w="11052" w:type="dxa"/>
        <w:tblLook w:val="0000" w:firstRow="0" w:lastRow="0" w:firstColumn="0" w:lastColumn="0" w:noHBand="0" w:noVBand="0"/>
      </w:tblPr>
      <w:tblGrid>
        <w:gridCol w:w="1129"/>
        <w:gridCol w:w="2127"/>
        <w:gridCol w:w="2835"/>
        <w:gridCol w:w="2551"/>
        <w:gridCol w:w="2410"/>
      </w:tblGrid>
      <w:tr w:rsidR="003058F9" w14:paraId="23A5CFD6" w14:textId="77777777" w:rsidTr="00E412BC">
        <w:tc>
          <w:tcPr>
            <w:tcW w:w="1129" w:type="dxa"/>
            <w:shd w:val="clear" w:color="auto" w:fill="FFF9EA" w:themeFill="accent6" w:themeFillTint="33"/>
          </w:tcPr>
          <w:p w14:paraId="1E1600CF" w14:textId="77777777" w:rsidR="003058F9" w:rsidRDefault="003058F9" w:rsidP="00E412BC">
            <w:pPr>
              <w:pStyle w:val="Heading3NTBS"/>
              <w:tabs>
                <w:tab w:val="clear" w:pos="972"/>
                <w:tab w:val="left" w:pos="709"/>
              </w:tabs>
              <w:ind w:left="0" w:right="-23" w:firstLine="0"/>
              <w:jc w:val="both"/>
              <w:rPr>
                <w:b w:val="0"/>
                <w:bCs w:val="0"/>
                <w:sz w:val="20"/>
                <w:szCs w:val="20"/>
              </w:rPr>
            </w:pPr>
            <w:bookmarkStart w:id="357" w:name="_Toc90304273"/>
            <w:r>
              <w:rPr>
                <w:b w:val="0"/>
                <w:bCs w:val="0"/>
                <w:sz w:val="20"/>
                <w:szCs w:val="20"/>
              </w:rPr>
              <w:lastRenderedPageBreak/>
              <w:t>Stage</w:t>
            </w:r>
            <w:bookmarkEnd w:id="357"/>
          </w:p>
        </w:tc>
        <w:tc>
          <w:tcPr>
            <w:tcW w:w="2127" w:type="dxa"/>
            <w:shd w:val="clear" w:color="auto" w:fill="FFF9EA" w:themeFill="accent6" w:themeFillTint="33"/>
          </w:tcPr>
          <w:p w14:paraId="4D29C02B" w14:textId="77777777" w:rsidR="003058F9" w:rsidRDefault="003058F9" w:rsidP="00E412BC">
            <w:pPr>
              <w:pStyle w:val="Heading3NTBS"/>
              <w:tabs>
                <w:tab w:val="clear" w:pos="972"/>
                <w:tab w:val="left" w:pos="709"/>
              </w:tabs>
              <w:ind w:left="0" w:right="-23" w:firstLine="0"/>
              <w:jc w:val="both"/>
              <w:rPr>
                <w:b w:val="0"/>
                <w:bCs w:val="0"/>
                <w:sz w:val="20"/>
                <w:szCs w:val="20"/>
              </w:rPr>
            </w:pPr>
            <w:bookmarkStart w:id="358" w:name="_Toc90304274"/>
            <w:r>
              <w:rPr>
                <w:b w:val="0"/>
                <w:bCs w:val="0"/>
                <w:sz w:val="20"/>
                <w:szCs w:val="20"/>
              </w:rPr>
              <w:t>Design Engineer</w:t>
            </w:r>
            <w:bookmarkEnd w:id="358"/>
          </w:p>
        </w:tc>
        <w:tc>
          <w:tcPr>
            <w:tcW w:w="2835" w:type="dxa"/>
            <w:shd w:val="clear" w:color="auto" w:fill="FFF9EA" w:themeFill="accent6" w:themeFillTint="33"/>
          </w:tcPr>
          <w:p w14:paraId="55BE0996" w14:textId="77777777" w:rsidR="003058F9" w:rsidRDefault="003058F9" w:rsidP="00E412BC">
            <w:pPr>
              <w:pStyle w:val="Heading3NTBS"/>
              <w:tabs>
                <w:tab w:val="clear" w:pos="972"/>
                <w:tab w:val="left" w:pos="709"/>
              </w:tabs>
              <w:ind w:left="0" w:right="-23" w:firstLine="0"/>
              <w:jc w:val="both"/>
              <w:rPr>
                <w:b w:val="0"/>
                <w:bCs w:val="0"/>
                <w:sz w:val="20"/>
                <w:szCs w:val="20"/>
              </w:rPr>
            </w:pPr>
            <w:bookmarkStart w:id="359" w:name="_Toc90304275"/>
            <w:r>
              <w:rPr>
                <w:b w:val="0"/>
                <w:bCs w:val="0"/>
                <w:sz w:val="20"/>
                <w:szCs w:val="20"/>
              </w:rPr>
              <w:t>Main Contractor</w:t>
            </w:r>
            <w:bookmarkEnd w:id="359"/>
          </w:p>
        </w:tc>
        <w:tc>
          <w:tcPr>
            <w:tcW w:w="2551" w:type="dxa"/>
            <w:shd w:val="clear" w:color="auto" w:fill="FFF9EA" w:themeFill="accent6" w:themeFillTint="33"/>
          </w:tcPr>
          <w:p w14:paraId="7682A2C5" w14:textId="77777777" w:rsidR="003058F9" w:rsidRDefault="003058F9" w:rsidP="00E412BC">
            <w:pPr>
              <w:pStyle w:val="Heading3NTBS"/>
              <w:tabs>
                <w:tab w:val="clear" w:pos="972"/>
                <w:tab w:val="left" w:pos="709"/>
              </w:tabs>
              <w:ind w:left="0" w:right="-23" w:firstLine="0"/>
              <w:rPr>
                <w:b w:val="0"/>
                <w:bCs w:val="0"/>
                <w:sz w:val="20"/>
                <w:szCs w:val="20"/>
              </w:rPr>
            </w:pPr>
            <w:bookmarkStart w:id="360" w:name="_Toc90304276"/>
            <w:r>
              <w:rPr>
                <w:b w:val="0"/>
                <w:bCs w:val="0"/>
                <w:sz w:val="20"/>
                <w:szCs w:val="20"/>
              </w:rPr>
              <w:t>Mechanical Sub-Contractor</w:t>
            </w:r>
            <w:bookmarkEnd w:id="360"/>
          </w:p>
        </w:tc>
        <w:tc>
          <w:tcPr>
            <w:tcW w:w="2410" w:type="dxa"/>
            <w:shd w:val="clear" w:color="auto" w:fill="FFF9EA" w:themeFill="accent6" w:themeFillTint="33"/>
          </w:tcPr>
          <w:p w14:paraId="0CAB5342" w14:textId="77777777" w:rsidR="003058F9" w:rsidRDefault="003058F9" w:rsidP="00E412BC">
            <w:pPr>
              <w:pStyle w:val="Heading3NTBS"/>
              <w:tabs>
                <w:tab w:val="clear" w:pos="972"/>
                <w:tab w:val="left" w:pos="709"/>
              </w:tabs>
              <w:ind w:left="0" w:right="-23" w:firstLine="0"/>
              <w:jc w:val="both"/>
              <w:rPr>
                <w:b w:val="0"/>
                <w:bCs w:val="0"/>
                <w:sz w:val="20"/>
                <w:szCs w:val="20"/>
              </w:rPr>
            </w:pPr>
            <w:bookmarkStart w:id="361" w:name="_Toc90304277"/>
            <w:r>
              <w:rPr>
                <w:b w:val="0"/>
                <w:bCs w:val="0"/>
                <w:sz w:val="20"/>
                <w:szCs w:val="20"/>
              </w:rPr>
              <w:t>Commissioning Specialist</w:t>
            </w:r>
            <w:bookmarkEnd w:id="361"/>
            <w:r>
              <w:rPr>
                <w:b w:val="0"/>
                <w:bCs w:val="0"/>
                <w:sz w:val="20"/>
                <w:szCs w:val="20"/>
              </w:rPr>
              <w:t xml:space="preserve"> </w:t>
            </w:r>
          </w:p>
        </w:tc>
      </w:tr>
      <w:tr w:rsidR="003058F9" w14:paraId="71BD6F85" w14:textId="77777777" w:rsidTr="00E412BC">
        <w:tc>
          <w:tcPr>
            <w:tcW w:w="1129" w:type="dxa"/>
          </w:tcPr>
          <w:p w14:paraId="2B231BCF" w14:textId="7FB6A82D" w:rsidR="003058F9" w:rsidRPr="003058F9" w:rsidRDefault="003058F9" w:rsidP="00E412BC">
            <w:pPr>
              <w:pStyle w:val="Heading3NTBS"/>
              <w:tabs>
                <w:tab w:val="clear" w:pos="972"/>
                <w:tab w:val="left" w:pos="709"/>
              </w:tabs>
              <w:ind w:left="0" w:right="-23" w:firstLine="0"/>
              <w:jc w:val="both"/>
              <w:rPr>
                <w:b w:val="0"/>
                <w:bCs w:val="0"/>
                <w:color w:val="000000" w:themeColor="background1"/>
                <w:sz w:val="20"/>
                <w:szCs w:val="20"/>
              </w:rPr>
            </w:pPr>
            <w:r w:rsidRPr="003058F9">
              <w:rPr>
                <w:b w:val="0"/>
                <w:bCs w:val="0"/>
                <w:noProof/>
                <w:color w:val="000000" w:themeColor="background1"/>
                <w:sz w:val="20"/>
                <w:szCs w:val="20"/>
              </w:rPr>
              <mc:AlternateContent>
                <mc:Choice Requires="wps">
                  <w:drawing>
                    <wp:anchor distT="0" distB="0" distL="114300" distR="114300" simplePos="0" relativeHeight="251847680" behindDoc="0" locked="0" layoutInCell="1" allowOverlap="1" wp14:anchorId="527B16A6" wp14:editId="628479F7">
                      <wp:simplePos x="0" y="0"/>
                      <wp:positionH relativeFrom="column">
                        <wp:posOffset>-1976120</wp:posOffset>
                      </wp:positionH>
                      <wp:positionV relativeFrom="paragraph">
                        <wp:posOffset>2826385</wp:posOffset>
                      </wp:positionV>
                      <wp:extent cx="4484370" cy="550227"/>
                      <wp:effectExtent l="5080" t="0" r="0" b="0"/>
                      <wp:wrapNone/>
                      <wp:docPr id="230" name="Rectangle: Rounded Corners 230"/>
                      <wp:cNvGraphicFramePr/>
                      <a:graphic xmlns:a="http://schemas.openxmlformats.org/drawingml/2006/main">
                        <a:graphicData uri="http://schemas.microsoft.com/office/word/2010/wordprocessingShape">
                          <wps:wsp>
                            <wps:cNvSpPr/>
                            <wps:spPr>
                              <a:xfrm rot="16200000">
                                <a:off x="0" y="0"/>
                                <a:ext cx="4484370" cy="550227"/>
                              </a:xfrm>
                              <a:prstGeom prst="round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17D5E9" w14:textId="2881C8D4" w:rsidR="003058F9" w:rsidRDefault="003058F9" w:rsidP="003058F9">
                                  <w:pPr>
                                    <w:jc w:val="center"/>
                                  </w:pPr>
                                  <w:r>
                                    <w:t>Setting to Work, Performance and Open System Scan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7B16A6" id="Rectangle: Rounded Corners 230" o:spid="_x0000_s1076" style="position:absolute;left:0;text-align:left;margin-left:-155.6pt;margin-top:222.55pt;width:353.1pt;height:43.3pt;rotation:-90;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" fillcolor="white [3213]" stroked="f" strokeweight="1pt">
                      <v:stroke joinstyle="miter"/>
                      <v:textbox>
                        <w:txbxContent>
                          <w:p w14:paraId="3117D5E9" w14:textId="2881C8D4" w:rsidR="003058F9" w:rsidRDefault="003058F9" w:rsidP="003058F9">
                            <w:pPr>
                              <w:jc w:val="center"/>
                            </w:pPr>
                            <w:r>
                              <w:t>Setting to Work, Performance and Open System Scan</w:t>
                            </w:r>
                          </w:p>
                        </w:txbxContent>
                      </v:textbox>
                    </v:roundrect>
                  </w:pict>
                </mc:Fallback>
              </mc:AlternateContent>
            </w:r>
          </w:p>
        </w:tc>
        <w:tc>
          <w:tcPr>
            <w:tcW w:w="2127" w:type="dxa"/>
          </w:tcPr>
          <w:p w14:paraId="7CEEB095" w14:textId="64C9AD3C" w:rsidR="003058F9" w:rsidRDefault="003058F9" w:rsidP="00E412BC">
            <w:pPr>
              <w:pStyle w:val="Heading3NTBS"/>
              <w:tabs>
                <w:tab w:val="clear" w:pos="972"/>
                <w:tab w:val="left" w:pos="709"/>
              </w:tabs>
              <w:ind w:left="0" w:right="-23" w:firstLine="0"/>
              <w:jc w:val="both"/>
              <w:rPr>
                <w:b w:val="0"/>
                <w:bCs w:val="0"/>
                <w:sz w:val="20"/>
                <w:szCs w:val="20"/>
              </w:rPr>
            </w:pPr>
            <w:bookmarkStart w:id="362" w:name="_Toc90304278"/>
            <w:r>
              <w:rPr>
                <w:b w:val="0"/>
                <w:bCs w:val="0"/>
                <w:noProof/>
                <w:sz w:val="20"/>
                <w:szCs w:val="20"/>
              </w:rPr>
              <mc:AlternateContent>
                <mc:Choice Requires="wps">
                  <w:drawing>
                    <wp:anchor distT="0" distB="0" distL="114300" distR="114300" simplePos="0" relativeHeight="251807744" behindDoc="0" locked="0" layoutInCell="1" allowOverlap="1" wp14:anchorId="5B85CE18" wp14:editId="4B3E014F">
                      <wp:simplePos x="0" y="0"/>
                      <wp:positionH relativeFrom="column">
                        <wp:posOffset>46355</wp:posOffset>
                      </wp:positionH>
                      <wp:positionV relativeFrom="paragraph">
                        <wp:posOffset>167004</wp:posOffset>
                      </wp:positionV>
                      <wp:extent cx="1152525" cy="2105025"/>
                      <wp:effectExtent l="0" t="0" r="28575" b="28575"/>
                      <wp:wrapNone/>
                      <wp:docPr id="187" name="Rectangle: Rounded Corners 187"/>
                      <wp:cNvGraphicFramePr/>
                      <a:graphic xmlns:a="http://schemas.openxmlformats.org/drawingml/2006/main">
                        <a:graphicData uri="http://schemas.microsoft.com/office/word/2010/wordprocessingShape">
                          <wps:wsp>
                            <wps:cNvSpPr/>
                            <wps:spPr>
                              <a:xfrm>
                                <a:off x="0" y="0"/>
                                <a:ext cx="1152525" cy="2105025"/>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3E9C5A" w14:textId="77777777" w:rsidR="003058F9" w:rsidRPr="003058F9" w:rsidRDefault="003058F9" w:rsidP="003058F9">
                                  <w:pPr>
                                    <w:jc w:val="center"/>
                                  </w:pPr>
                                  <w:r w:rsidRPr="003058F9">
                                    <w:rPr>
                                      <w:sz w:val="18"/>
                                      <w:szCs w:val="18"/>
                                    </w:rPr>
                                    <w:t>Review against design criteria and provide design input</w:t>
                                  </w:r>
                                  <w:r w:rsidRPr="003058F9">
                                    <w:t xml:space="preserve"> </w:t>
                                  </w:r>
                                  <w:r w:rsidRPr="003058F9">
                                    <w:rPr>
                                      <w:sz w:val="18"/>
                                      <w:szCs w:val="18"/>
                                    </w:rPr>
                                    <w:t>for problem resolution if required</w:t>
                                  </w:r>
                                  <w:r w:rsidRPr="003058F9">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85CE18" id="Rectangle: Rounded Corners 187" o:spid="_x0000_s1077" style="position:absolute;left:0;text-align:left;margin-left:3.65pt;margin-top:13.15pt;width:90.75pt;height:165.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" fillcolor="#d8d8d8 [2733]" strokecolor="black [3212]">
                      <v:stroke joinstyle="miter"/>
                      <v:textbox>
                        <w:txbxContent>
                          <w:p w14:paraId="213E9C5A" w14:textId="77777777" w:rsidR="003058F9" w:rsidRPr="003058F9" w:rsidRDefault="003058F9" w:rsidP="003058F9">
                            <w:pPr>
                              <w:jc w:val="center"/>
                            </w:pPr>
                            <w:r w:rsidRPr="003058F9">
                              <w:rPr>
                                <w:sz w:val="18"/>
                                <w:szCs w:val="18"/>
                              </w:rPr>
                              <w:t>Review against design criteria and provide design input</w:t>
                            </w:r>
                            <w:r w:rsidRPr="003058F9">
                              <w:t xml:space="preserve"> </w:t>
                            </w:r>
                            <w:r w:rsidRPr="003058F9">
                              <w:rPr>
                                <w:sz w:val="18"/>
                                <w:szCs w:val="18"/>
                              </w:rPr>
                              <w:t>for problem resolution if required</w:t>
                            </w:r>
                            <w:r w:rsidRPr="003058F9">
                              <w:t xml:space="preserve"> </w:t>
                            </w:r>
                          </w:p>
                        </w:txbxContent>
                      </v:textbox>
                    </v:roundrect>
                  </w:pict>
                </mc:Fallback>
              </mc:AlternateContent>
            </w:r>
            <w:bookmarkEnd w:id="362"/>
          </w:p>
          <w:p w14:paraId="6BF942E8" w14:textId="77777777" w:rsidR="003058F9" w:rsidRDefault="003058F9" w:rsidP="00E412BC">
            <w:pPr>
              <w:pStyle w:val="Heading3NTBS"/>
              <w:tabs>
                <w:tab w:val="clear" w:pos="972"/>
                <w:tab w:val="left" w:pos="709"/>
              </w:tabs>
              <w:ind w:left="0" w:right="-23" w:firstLine="0"/>
              <w:jc w:val="both"/>
              <w:rPr>
                <w:b w:val="0"/>
                <w:bCs w:val="0"/>
                <w:sz w:val="20"/>
                <w:szCs w:val="20"/>
              </w:rPr>
            </w:pPr>
          </w:p>
          <w:p w14:paraId="5488A502" w14:textId="77777777" w:rsidR="003058F9" w:rsidRDefault="003058F9" w:rsidP="00E412BC">
            <w:pPr>
              <w:pStyle w:val="Heading3NTBS"/>
              <w:tabs>
                <w:tab w:val="clear" w:pos="972"/>
                <w:tab w:val="left" w:pos="709"/>
              </w:tabs>
              <w:ind w:left="0" w:right="-23" w:firstLine="0"/>
              <w:jc w:val="both"/>
              <w:rPr>
                <w:b w:val="0"/>
                <w:bCs w:val="0"/>
                <w:sz w:val="20"/>
                <w:szCs w:val="20"/>
              </w:rPr>
            </w:pPr>
          </w:p>
          <w:p w14:paraId="192F18C4" w14:textId="77777777" w:rsidR="003058F9" w:rsidRDefault="003058F9" w:rsidP="00E412BC">
            <w:pPr>
              <w:pStyle w:val="Heading3NTBS"/>
              <w:tabs>
                <w:tab w:val="clear" w:pos="972"/>
                <w:tab w:val="left" w:pos="709"/>
              </w:tabs>
              <w:ind w:left="0" w:right="-23" w:firstLine="0"/>
              <w:jc w:val="both"/>
              <w:rPr>
                <w:b w:val="0"/>
                <w:bCs w:val="0"/>
                <w:sz w:val="20"/>
                <w:szCs w:val="20"/>
              </w:rPr>
            </w:pPr>
          </w:p>
          <w:p w14:paraId="3ED5E547" w14:textId="77777777" w:rsidR="003058F9" w:rsidRDefault="003058F9" w:rsidP="00E412BC">
            <w:pPr>
              <w:pStyle w:val="Heading3NTBS"/>
              <w:tabs>
                <w:tab w:val="clear" w:pos="972"/>
                <w:tab w:val="left" w:pos="709"/>
              </w:tabs>
              <w:ind w:left="0" w:right="-23" w:firstLine="0"/>
              <w:jc w:val="both"/>
              <w:rPr>
                <w:b w:val="0"/>
                <w:bCs w:val="0"/>
                <w:sz w:val="20"/>
                <w:szCs w:val="20"/>
              </w:rPr>
            </w:pPr>
          </w:p>
          <w:bookmarkStart w:id="363" w:name="_Toc90304279"/>
          <w:p w14:paraId="2EC9B8F9" w14:textId="77777777" w:rsidR="003058F9" w:rsidRDefault="003058F9" w:rsidP="00E412BC">
            <w:pPr>
              <w:pStyle w:val="Heading3NTBS"/>
              <w:tabs>
                <w:tab w:val="clear" w:pos="972"/>
                <w:tab w:val="left" w:pos="709"/>
              </w:tabs>
              <w:ind w:left="0" w:right="-23" w:firstLine="0"/>
              <w:jc w:val="both"/>
              <w:rPr>
                <w:b w:val="0"/>
                <w:bCs w:val="0"/>
                <w:sz w:val="20"/>
                <w:szCs w:val="20"/>
              </w:rPr>
            </w:pPr>
            <w:r>
              <w:rPr>
                <w:b w:val="0"/>
                <w:bCs w:val="0"/>
                <w:noProof/>
                <w:sz w:val="20"/>
                <w:szCs w:val="20"/>
              </w:rPr>
              <mc:AlternateContent>
                <mc:Choice Requires="wps">
                  <w:drawing>
                    <wp:anchor distT="0" distB="0" distL="114300" distR="114300" simplePos="0" relativeHeight="251824128" behindDoc="0" locked="0" layoutInCell="1" allowOverlap="1" wp14:anchorId="38D3201F" wp14:editId="7AAC0EDF">
                      <wp:simplePos x="0" y="0"/>
                      <wp:positionH relativeFrom="column">
                        <wp:posOffset>1198880</wp:posOffset>
                      </wp:positionH>
                      <wp:positionV relativeFrom="paragraph">
                        <wp:posOffset>80010</wp:posOffset>
                      </wp:positionV>
                      <wp:extent cx="161925" cy="0"/>
                      <wp:effectExtent l="0" t="76200" r="47625" b="95250"/>
                      <wp:wrapNone/>
                      <wp:docPr id="205" name="Straight Arrow Connector 205"/>
                      <wp:cNvGraphicFramePr/>
                      <a:graphic xmlns:a="http://schemas.openxmlformats.org/drawingml/2006/main">
                        <a:graphicData uri="http://schemas.microsoft.com/office/word/2010/wordprocessingShape">
                          <wps:wsp>
                            <wps:cNvCnPr/>
                            <wps:spPr>
                              <a:xfrm>
                                <a:off x="0" y="0"/>
                                <a:ext cx="161925"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A6A652" id="Straight Arrow Connector 205" o:spid="_x0000_s1026" type="#_x0000_t32" style="position:absolute;margin-left:94.4pt;margin-top:6.3pt;width:12.75pt;height:0;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" strokecolor="black [3212]" strokeweight=".5pt">
                      <v:stroke endarrow="block" joinstyle="miter"/>
                    </v:shape>
                  </w:pict>
                </mc:Fallback>
              </mc:AlternateContent>
            </w:r>
            <w:bookmarkEnd w:id="363"/>
          </w:p>
          <w:p w14:paraId="0BC9FCAE" w14:textId="77777777" w:rsidR="003058F9" w:rsidRDefault="003058F9" w:rsidP="00E412BC">
            <w:pPr>
              <w:pStyle w:val="Heading3NTBS"/>
              <w:tabs>
                <w:tab w:val="clear" w:pos="972"/>
                <w:tab w:val="left" w:pos="709"/>
              </w:tabs>
              <w:ind w:left="0" w:right="-23" w:firstLine="0"/>
              <w:jc w:val="both"/>
              <w:rPr>
                <w:b w:val="0"/>
                <w:bCs w:val="0"/>
                <w:sz w:val="20"/>
                <w:szCs w:val="20"/>
              </w:rPr>
            </w:pPr>
          </w:p>
          <w:bookmarkStart w:id="364" w:name="_Toc90304280"/>
          <w:p w14:paraId="5EEF58FB" w14:textId="77777777" w:rsidR="003058F9" w:rsidRDefault="003058F9" w:rsidP="00E412BC">
            <w:pPr>
              <w:pStyle w:val="Heading3NTBS"/>
              <w:tabs>
                <w:tab w:val="clear" w:pos="972"/>
                <w:tab w:val="left" w:pos="709"/>
              </w:tabs>
              <w:ind w:left="0" w:right="-23" w:firstLine="0"/>
              <w:jc w:val="both"/>
              <w:rPr>
                <w:b w:val="0"/>
                <w:bCs w:val="0"/>
                <w:sz w:val="20"/>
                <w:szCs w:val="20"/>
              </w:rPr>
            </w:pPr>
            <w:r>
              <w:rPr>
                <w:b w:val="0"/>
                <w:bCs w:val="0"/>
                <w:noProof/>
                <w:sz w:val="20"/>
                <w:szCs w:val="20"/>
              </w:rPr>
              <mc:AlternateContent>
                <mc:Choice Requires="wps">
                  <w:drawing>
                    <wp:anchor distT="0" distB="0" distL="114300" distR="114300" simplePos="0" relativeHeight="251825152" behindDoc="0" locked="0" layoutInCell="1" allowOverlap="1" wp14:anchorId="64458A27" wp14:editId="7034F98C">
                      <wp:simplePos x="0" y="0"/>
                      <wp:positionH relativeFrom="column">
                        <wp:posOffset>1198880</wp:posOffset>
                      </wp:positionH>
                      <wp:positionV relativeFrom="paragraph">
                        <wp:posOffset>75882</wp:posOffset>
                      </wp:positionV>
                      <wp:extent cx="161925" cy="0"/>
                      <wp:effectExtent l="19050" t="76200" r="0" b="95250"/>
                      <wp:wrapNone/>
                      <wp:docPr id="206" name="Straight Arrow Connector 206"/>
                      <wp:cNvGraphicFramePr/>
                      <a:graphic xmlns:a="http://schemas.openxmlformats.org/drawingml/2006/main">
                        <a:graphicData uri="http://schemas.microsoft.com/office/word/2010/wordprocessingShape">
                          <wps:wsp>
                            <wps:cNvCnPr/>
                            <wps:spPr>
                              <a:xfrm flipH="1">
                                <a:off x="0" y="0"/>
                                <a:ext cx="161925"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487395" id="Straight Arrow Connector 206" o:spid="_x0000_s1026" type="#_x0000_t32" style="position:absolute;margin-left:94.4pt;margin-top:5.95pt;width:12.75pt;height:0;flip:x;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" strokecolor="black [3212]" strokeweight=".5pt">
                      <v:stroke endarrow="block" joinstyle="miter"/>
                    </v:shape>
                  </w:pict>
                </mc:Fallback>
              </mc:AlternateContent>
            </w:r>
            <w:bookmarkEnd w:id="364"/>
          </w:p>
          <w:p w14:paraId="1F3570C0" w14:textId="77777777" w:rsidR="003058F9" w:rsidRDefault="003058F9" w:rsidP="00E412BC">
            <w:pPr>
              <w:pStyle w:val="Heading3NTBS"/>
              <w:tabs>
                <w:tab w:val="clear" w:pos="972"/>
                <w:tab w:val="left" w:pos="709"/>
              </w:tabs>
              <w:ind w:left="0" w:right="-23" w:firstLine="0"/>
              <w:jc w:val="both"/>
              <w:rPr>
                <w:b w:val="0"/>
                <w:bCs w:val="0"/>
                <w:sz w:val="20"/>
                <w:szCs w:val="20"/>
              </w:rPr>
            </w:pPr>
          </w:p>
          <w:p w14:paraId="603327E0" w14:textId="77777777" w:rsidR="003058F9" w:rsidRDefault="003058F9" w:rsidP="00E412BC">
            <w:pPr>
              <w:pStyle w:val="Heading3NTBS"/>
              <w:tabs>
                <w:tab w:val="clear" w:pos="972"/>
                <w:tab w:val="left" w:pos="709"/>
              </w:tabs>
              <w:ind w:left="0" w:right="-23" w:firstLine="0"/>
              <w:jc w:val="both"/>
              <w:rPr>
                <w:b w:val="0"/>
                <w:bCs w:val="0"/>
                <w:sz w:val="20"/>
                <w:szCs w:val="20"/>
              </w:rPr>
            </w:pPr>
          </w:p>
          <w:p w14:paraId="258DAA12" w14:textId="77777777" w:rsidR="003058F9" w:rsidRDefault="003058F9" w:rsidP="00E412BC">
            <w:pPr>
              <w:pStyle w:val="Heading3NTBS"/>
              <w:tabs>
                <w:tab w:val="clear" w:pos="972"/>
                <w:tab w:val="left" w:pos="709"/>
              </w:tabs>
              <w:ind w:left="0" w:right="-23" w:firstLine="0"/>
              <w:jc w:val="both"/>
              <w:rPr>
                <w:b w:val="0"/>
                <w:bCs w:val="0"/>
                <w:sz w:val="20"/>
                <w:szCs w:val="20"/>
              </w:rPr>
            </w:pPr>
          </w:p>
          <w:p w14:paraId="46C24B62" w14:textId="77777777" w:rsidR="003058F9" w:rsidRDefault="003058F9" w:rsidP="00E412BC">
            <w:pPr>
              <w:pStyle w:val="Heading3NTBS"/>
              <w:tabs>
                <w:tab w:val="clear" w:pos="972"/>
                <w:tab w:val="left" w:pos="709"/>
              </w:tabs>
              <w:ind w:left="0" w:right="-23" w:firstLine="0"/>
              <w:jc w:val="both"/>
              <w:rPr>
                <w:b w:val="0"/>
                <w:bCs w:val="0"/>
                <w:sz w:val="20"/>
                <w:szCs w:val="20"/>
              </w:rPr>
            </w:pPr>
          </w:p>
          <w:p w14:paraId="26D2B616" w14:textId="77777777" w:rsidR="003058F9" w:rsidRDefault="003058F9" w:rsidP="00E412BC">
            <w:pPr>
              <w:pStyle w:val="Heading3NTBS"/>
              <w:tabs>
                <w:tab w:val="clear" w:pos="972"/>
                <w:tab w:val="left" w:pos="709"/>
              </w:tabs>
              <w:ind w:left="0" w:right="-23" w:firstLine="0"/>
              <w:jc w:val="both"/>
              <w:rPr>
                <w:b w:val="0"/>
                <w:bCs w:val="0"/>
                <w:sz w:val="18"/>
                <w:szCs w:val="18"/>
              </w:rPr>
            </w:pPr>
          </w:p>
          <w:p w14:paraId="7CA02867" w14:textId="0970374D" w:rsidR="003058F9" w:rsidRDefault="003058F9" w:rsidP="00E412BC">
            <w:pPr>
              <w:pStyle w:val="Heading3NTBS"/>
              <w:tabs>
                <w:tab w:val="clear" w:pos="972"/>
                <w:tab w:val="left" w:pos="709"/>
              </w:tabs>
              <w:ind w:left="0" w:right="-23" w:firstLine="0"/>
              <w:jc w:val="both"/>
              <w:rPr>
                <w:b w:val="0"/>
                <w:bCs w:val="0"/>
                <w:sz w:val="18"/>
                <w:szCs w:val="18"/>
              </w:rPr>
            </w:pPr>
          </w:p>
          <w:p w14:paraId="273B0363" w14:textId="77777777" w:rsidR="003058F9" w:rsidRDefault="003058F9" w:rsidP="00E412BC">
            <w:pPr>
              <w:pStyle w:val="Heading3NTBS"/>
              <w:tabs>
                <w:tab w:val="clear" w:pos="972"/>
                <w:tab w:val="left" w:pos="709"/>
              </w:tabs>
              <w:ind w:left="0" w:right="-23" w:firstLine="0"/>
              <w:jc w:val="both"/>
              <w:rPr>
                <w:b w:val="0"/>
                <w:bCs w:val="0"/>
                <w:sz w:val="18"/>
                <w:szCs w:val="18"/>
              </w:rPr>
            </w:pPr>
          </w:p>
          <w:p w14:paraId="1DFDAC22" w14:textId="77777777" w:rsidR="003058F9" w:rsidRDefault="003058F9" w:rsidP="00E412BC">
            <w:pPr>
              <w:pStyle w:val="Heading3NTBS"/>
              <w:tabs>
                <w:tab w:val="clear" w:pos="972"/>
                <w:tab w:val="left" w:pos="709"/>
              </w:tabs>
              <w:ind w:left="0" w:right="-23" w:firstLine="0"/>
              <w:jc w:val="both"/>
              <w:rPr>
                <w:b w:val="0"/>
                <w:bCs w:val="0"/>
                <w:sz w:val="18"/>
                <w:szCs w:val="18"/>
              </w:rPr>
            </w:pPr>
          </w:p>
          <w:p w14:paraId="27C14C8D" w14:textId="77777777" w:rsidR="003058F9" w:rsidRDefault="003058F9" w:rsidP="00E412BC">
            <w:pPr>
              <w:pStyle w:val="Heading3NTBS"/>
              <w:tabs>
                <w:tab w:val="clear" w:pos="972"/>
                <w:tab w:val="left" w:pos="709"/>
              </w:tabs>
              <w:ind w:left="0" w:right="-23" w:firstLine="0"/>
              <w:jc w:val="both"/>
              <w:rPr>
                <w:b w:val="0"/>
                <w:bCs w:val="0"/>
                <w:sz w:val="18"/>
                <w:szCs w:val="18"/>
              </w:rPr>
            </w:pPr>
          </w:p>
          <w:p w14:paraId="3DA2798A" w14:textId="77777777" w:rsidR="003058F9" w:rsidRDefault="003058F9" w:rsidP="00E412BC">
            <w:pPr>
              <w:pStyle w:val="Heading3NTBS"/>
              <w:tabs>
                <w:tab w:val="clear" w:pos="972"/>
                <w:tab w:val="left" w:pos="709"/>
              </w:tabs>
              <w:ind w:left="0" w:right="-23" w:firstLine="0"/>
              <w:jc w:val="both"/>
              <w:rPr>
                <w:b w:val="0"/>
                <w:bCs w:val="0"/>
                <w:sz w:val="18"/>
                <w:szCs w:val="18"/>
              </w:rPr>
            </w:pPr>
          </w:p>
          <w:p w14:paraId="1D1D8571" w14:textId="77777777" w:rsidR="003058F9" w:rsidRDefault="003058F9" w:rsidP="00E412BC">
            <w:pPr>
              <w:pStyle w:val="Heading3NTBS"/>
              <w:tabs>
                <w:tab w:val="clear" w:pos="972"/>
                <w:tab w:val="left" w:pos="709"/>
              </w:tabs>
              <w:ind w:left="0" w:right="-23" w:firstLine="0"/>
              <w:jc w:val="both"/>
              <w:rPr>
                <w:b w:val="0"/>
                <w:bCs w:val="0"/>
                <w:sz w:val="18"/>
                <w:szCs w:val="18"/>
              </w:rPr>
            </w:pPr>
          </w:p>
          <w:p w14:paraId="1094FF85" w14:textId="77777777" w:rsidR="003058F9" w:rsidRDefault="003058F9" w:rsidP="00E412BC">
            <w:pPr>
              <w:pStyle w:val="Heading3NTBS"/>
              <w:tabs>
                <w:tab w:val="clear" w:pos="972"/>
                <w:tab w:val="left" w:pos="709"/>
              </w:tabs>
              <w:ind w:left="0" w:right="-23" w:firstLine="0"/>
              <w:jc w:val="both"/>
              <w:rPr>
                <w:b w:val="0"/>
                <w:bCs w:val="0"/>
                <w:sz w:val="18"/>
                <w:szCs w:val="18"/>
              </w:rPr>
            </w:pPr>
          </w:p>
          <w:p w14:paraId="3F1B3F06" w14:textId="77777777" w:rsidR="003058F9" w:rsidRDefault="003058F9" w:rsidP="00E412BC">
            <w:pPr>
              <w:pStyle w:val="Heading3NTBS"/>
              <w:tabs>
                <w:tab w:val="clear" w:pos="972"/>
                <w:tab w:val="left" w:pos="709"/>
              </w:tabs>
              <w:ind w:left="0" w:right="-23" w:firstLine="0"/>
              <w:jc w:val="both"/>
              <w:rPr>
                <w:b w:val="0"/>
                <w:bCs w:val="0"/>
                <w:sz w:val="18"/>
                <w:szCs w:val="18"/>
              </w:rPr>
            </w:pPr>
          </w:p>
          <w:p w14:paraId="134D9B61" w14:textId="77777777" w:rsidR="003058F9" w:rsidRDefault="003058F9" w:rsidP="00E412BC">
            <w:pPr>
              <w:pStyle w:val="Heading3NTBS"/>
              <w:tabs>
                <w:tab w:val="clear" w:pos="972"/>
                <w:tab w:val="left" w:pos="709"/>
              </w:tabs>
              <w:ind w:left="0" w:right="-23" w:firstLine="0"/>
              <w:jc w:val="both"/>
              <w:rPr>
                <w:b w:val="0"/>
                <w:bCs w:val="0"/>
                <w:sz w:val="18"/>
                <w:szCs w:val="18"/>
              </w:rPr>
            </w:pPr>
            <w:bookmarkStart w:id="365" w:name="_Toc90304281"/>
            <w:r w:rsidRPr="00DD79A2">
              <w:rPr>
                <w:b w:val="0"/>
                <w:bCs w:val="0"/>
                <w:noProof/>
                <w:sz w:val="18"/>
                <w:szCs w:val="18"/>
              </w:rPr>
              <mc:AlternateContent>
                <mc:Choice Requires="wps">
                  <w:drawing>
                    <wp:anchor distT="0" distB="0" distL="114300" distR="114300" simplePos="0" relativeHeight="251808768" behindDoc="0" locked="0" layoutInCell="1" allowOverlap="1" wp14:anchorId="40854DF7" wp14:editId="4B2465ED">
                      <wp:simplePos x="0" y="0"/>
                      <wp:positionH relativeFrom="column">
                        <wp:posOffset>46355</wp:posOffset>
                      </wp:positionH>
                      <wp:positionV relativeFrom="paragraph">
                        <wp:posOffset>124460</wp:posOffset>
                      </wp:positionV>
                      <wp:extent cx="1076325" cy="619125"/>
                      <wp:effectExtent l="0" t="0" r="28575" b="28575"/>
                      <wp:wrapNone/>
                      <wp:docPr id="188" name="Rectangle: Rounded Corners 188"/>
                      <wp:cNvGraphicFramePr/>
                      <a:graphic xmlns:a="http://schemas.openxmlformats.org/drawingml/2006/main">
                        <a:graphicData uri="http://schemas.microsoft.com/office/word/2010/wordprocessingShape">
                          <wps:wsp>
                            <wps:cNvSpPr/>
                            <wps:spPr>
                              <a:xfrm>
                                <a:off x="0" y="0"/>
                                <a:ext cx="1076325" cy="619125"/>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4704E7" w14:textId="77777777" w:rsidR="003058F9" w:rsidRPr="003058F9" w:rsidRDefault="003058F9" w:rsidP="003058F9">
                                  <w:pPr>
                                    <w:jc w:val="center"/>
                                    <w:rPr>
                                      <w:sz w:val="18"/>
                                      <w:szCs w:val="18"/>
                                    </w:rPr>
                                  </w:pPr>
                                  <w:r w:rsidRPr="003058F9">
                                    <w:rPr>
                                      <w:sz w:val="18"/>
                                      <w:szCs w:val="18"/>
                                    </w:rPr>
                                    <w:t>Review and comment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0854DF7" id="Rectangle: Rounded Corners 188" o:spid="_x0000_s1078" style="position:absolute;left:0;text-align:left;margin-left:3.65pt;margin-top:9.8pt;width:84.75pt;height:48.75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" fillcolor="#d8d8d8 [2733]" strokecolor="black [3212]">
                      <v:stroke joinstyle="miter"/>
                      <v:textbox>
                        <w:txbxContent>
                          <w:p w14:paraId="124704E7" w14:textId="77777777" w:rsidR="003058F9" w:rsidRPr="003058F9" w:rsidRDefault="003058F9" w:rsidP="003058F9">
                            <w:pPr>
                              <w:jc w:val="center"/>
                              <w:rPr>
                                <w:sz w:val="18"/>
                                <w:szCs w:val="18"/>
                              </w:rPr>
                            </w:pPr>
                            <w:r w:rsidRPr="003058F9">
                              <w:rPr>
                                <w:sz w:val="18"/>
                                <w:szCs w:val="18"/>
                              </w:rPr>
                              <w:t>Review and comment</w:t>
                            </w:r>
                          </w:p>
                        </w:txbxContent>
                      </v:textbox>
                    </v:roundrect>
                  </w:pict>
                </mc:Fallback>
              </mc:AlternateContent>
            </w:r>
            <w:bookmarkEnd w:id="365"/>
          </w:p>
          <w:bookmarkStart w:id="366" w:name="_Toc90304282"/>
          <w:p w14:paraId="234E95AE" w14:textId="77777777" w:rsidR="003058F9" w:rsidRDefault="003058F9" w:rsidP="00E412BC">
            <w:pPr>
              <w:pStyle w:val="Heading3NTBS"/>
              <w:tabs>
                <w:tab w:val="clear" w:pos="972"/>
                <w:tab w:val="left" w:pos="709"/>
              </w:tabs>
              <w:ind w:left="0" w:right="-23" w:firstLine="0"/>
              <w:jc w:val="both"/>
              <w:rPr>
                <w:b w:val="0"/>
                <w:bCs w:val="0"/>
                <w:sz w:val="18"/>
                <w:szCs w:val="18"/>
              </w:rPr>
            </w:pPr>
            <w:r>
              <w:rPr>
                <w:b w:val="0"/>
                <w:bCs w:val="0"/>
                <w:noProof/>
                <w:sz w:val="18"/>
                <w:szCs w:val="18"/>
              </w:rPr>
              <mc:AlternateContent>
                <mc:Choice Requires="wps">
                  <w:drawing>
                    <wp:anchor distT="0" distB="0" distL="114300" distR="114300" simplePos="0" relativeHeight="251835392" behindDoc="0" locked="0" layoutInCell="1" allowOverlap="1" wp14:anchorId="68A76FAD" wp14:editId="00374FAF">
                      <wp:simplePos x="0" y="0"/>
                      <wp:positionH relativeFrom="column">
                        <wp:posOffset>1122680</wp:posOffset>
                      </wp:positionH>
                      <wp:positionV relativeFrom="paragraph">
                        <wp:posOffset>88265</wp:posOffset>
                      </wp:positionV>
                      <wp:extent cx="381000" cy="0"/>
                      <wp:effectExtent l="0" t="76200" r="38100" b="95250"/>
                      <wp:wrapNone/>
                      <wp:docPr id="218" name="Straight Arrow Connector 218"/>
                      <wp:cNvGraphicFramePr/>
                      <a:graphic xmlns:a="http://schemas.openxmlformats.org/drawingml/2006/main">
                        <a:graphicData uri="http://schemas.microsoft.com/office/word/2010/wordprocessingShape">
                          <wps:wsp>
                            <wps:cNvCnPr/>
                            <wps:spPr>
                              <a:xfrm>
                                <a:off x="0" y="0"/>
                                <a:ext cx="381000"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1AEEAF" id="Straight Arrow Connector 218" o:spid="_x0000_s1026" type="#_x0000_t32" style="position:absolute;margin-left:88.4pt;margin-top:6.95pt;width:30pt;height:0;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" strokecolor="black [3212]" strokeweight=".5pt">
                      <v:stroke endarrow="block" joinstyle="miter"/>
                    </v:shape>
                  </w:pict>
                </mc:Fallback>
              </mc:AlternateContent>
            </w:r>
            <w:bookmarkEnd w:id="366"/>
          </w:p>
          <w:p w14:paraId="18D10BF4" w14:textId="77777777" w:rsidR="003058F9" w:rsidRDefault="003058F9" w:rsidP="00E412BC">
            <w:pPr>
              <w:pStyle w:val="Heading3NTBS"/>
              <w:tabs>
                <w:tab w:val="clear" w:pos="972"/>
                <w:tab w:val="left" w:pos="709"/>
              </w:tabs>
              <w:ind w:left="0" w:right="-23" w:firstLine="0"/>
              <w:jc w:val="both"/>
              <w:rPr>
                <w:b w:val="0"/>
                <w:bCs w:val="0"/>
                <w:sz w:val="18"/>
                <w:szCs w:val="18"/>
              </w:rPr>
            </w:pPr>
          </w:p>
          <w:bookmarkStart w:id="367" w:name="_Toc90304283"/>
          <w:p w14:paraId="26C45E04" w14:textId="77777777" w:rsidR="003058F9" w:rsidRDefault="003058F9" w:rsidP="00E412BC">
            <w:pPr>
              <w:pStyle w:val="Heading3NTBS"/>
              <w:tabs>
                <w:tab w:val="clear" w:pos="972"/>
                <w:tab w:val="left" w:pos="709"/>
              </w:tabs>
              <w:ind w:left="0" w:right="-23" w:firstLine="0"/>
              <w:jc w:val="both"/>
              <w:rPr>
                <w:b w:val="0"/>
                <w:bCs w:val="0"/>
                <w:sz w:val="18"/>
                <w:szCs w:val="18"/>
              </w:rPr>
            </w:pPr>
            <w:r>
              <w:rPr>
                <w:b w:val="0"/>
                <w:bCs w:val="0"/>
                <w:noProof/>
                <w:sz w:val="18"/>
                <w:szCs w:val="18"/>
              </w:rPr>
              <mc:AlternateContent>
                <mc:Choice Requires="wps">
                  <w:drawing>
                    <wp:anchor distT="0" distB="0" distL="114300" distR="114300" simplePos="0" relativeHeight="251834368" behindDoc="0" locked="0" layoutInCell="1" allowOverlap="1" wp14:anchorId="53C7FE13" wp14:editId="0493CD44">
                      <wp:simplePos x="0" y="0"/>
                      <wp:positionH relativeFrom="column">
                        <wp:posOffset>1122680</wp:posOffset>
                      </wp:positionH>
                      <wp:positionV relativeFrom="paragraph">
                        <wp:posOffset>90805</wp:posOffset>
                      </wp:positionV>
                      <wp:extent cx="381000" cy="0"/>
                      <wp:effectExtent l="19050" t="76200" r="0" b="95250"/>
                      <wp:wrapNone/>
                      <wp:docPr id="217" name="Straight Arrow Connector 217"/>
                      <wp:cNvGraphicFramePr/>
                      <a:graphic xmlns:a="http://schemas.openxmlformats.org/drawingml/2006/main">
                        <a:graphicData uri="http://schemas.microsoft.com/office/word/2010/wordprocessingShape">
                          <wps:wsp>
                            <wps:cNvCnPr/>
                            <wps:spPr>
                              <a:xfrm flipH="1">
                                <a:off x="0" y="0"/>
                                <a:ext cx="381000"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49D18A" id="Straight Arrow Connector 217" o:spid="_x0000_s1026" type="#_x0000_t32" style="position:absolute;margin-left:88.4pt;margin-top:7.15pt;width:30pt;height:0;flip:x;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" strokecolor="black [3212]" strokeweight=".5pt">
                      <v:stroke endarrow="block" joinstyle="miter"/>
                    </v:shape>
                  </w:pict>
                </mc:Fallback>
              </mc:AlternateContent>
            </w:r>
            <w:bookmarkEnd w:id="367"/>
          </w:p>
          <w:p w14:paraId="56579924" w14:textId="77777777" w:rsidR="003058F9" w:rsidRDefault="003058F9" w:rsidP="00E412BC">
            <w:pPr>
              <w:pStyle w:val="Heading3NTBS"/>
              <w:tabs>
                <w:tab w:val="clear" w:pos="972"/>
                <w:tab w:val="left" w:pos="709"/>
              </w:tabs>
              <w:ind w:left="0" w:right="-23" w:firstLine="0"/>
              <w:jc w:val="both"/>
              <w:rPr>
                <w:b w:val="0"/>
                <w:bCs w:val="0"/>
                <w:sz w:val="18"/>
                <w:szCs w:val="18"/>
              </w:rPr>
            </w:pPr>
          </w:p>
          <w:p w14:paraId="799AE42C" w14:textId="77777777" w:rsidR="003058F9" w:rsidRDefault="003058F9" w:rsidP="00E412BC">
            <w:pPr>
              <w:pStyle w:val="Heading3NTBS"/>
              <w:tabs>
                <w:tab w:val="clear" w:pos="972"/>
                <w:tab w:val="left" w:pos="709"/>
              </w:tabs>
              <w:ind w:left="0" w:right="-23" w:firstLine="0"/>
              <w:jc w:val="both"/>
              <w:rPr>
                <w:b w:val="0"/>
                <w:bCs w:val="0"/>
                <w:sz w:val="18"/>
                <w:szCs w:val="18"/>
              </w:rPr>
            </w:pPr>
          </w:p>
          <w:p w14:paraId="463073FB" w14:textId="77777777" w:rsidR="003058F9" w:rsidRDefault="003058F9" w:rsidP="00E412BC">
            <w:pPr>
              <w:pStyle w:val="Heading3NTBS"/>
              <w:tabs>
                <w:tab w:val="clear" w:pos="972"/>
                <w:tab w:val="left" w:pos="709"/>
              </w:tabs>
              <w:ind w:left="0" w:right="-23" w:firstLine="0"/>
              <w:jc w:val="both"/>
              <w:rPr>
                <w:b w:val="0"/>
                <w:bCs w:val="0"/>
                <w:sz w:val="18"/>
                <w:szCs w:val="18"/>
              </w:rPr>
            </w:pPr>
          </w:p>
          <w:bookmarkStart w:id="368" w:name="_Toc90304284"/>
          <w:p w14:paraId="4BDE31BC" w14:textId="77777777" w:rsidR="003058F9" w:rsidRPr="00DD79A2" w:rsidRDefault="003058F9" w:rsidP="00E412BC">
            <w:pPr>
              <w:pStyle w:val="Heading3NTBS"/>
              <w:tabs>
                <w:tab w:val="clear" w:pos="972"/>
                <w:tab w:val="left" w:pos="709"/>
              </w:tabs>
              <w:ind w:left="0" w:right="-23" w:firstLine="0"/>
              <w:jc w:val="both"/>
              <w:rPr>
                <w:b w:val="0"/>
                <w:bCs w:val="0"/>
                <w:sz w:val="18"/>
                <w:szCs w:val="18"/>
              </w:rPr>
            </w:pPr>
            <w:r>
              <w:rPr>
                <w:b w:val="0"/>
                <w:bCs w:val="0"/>
                <w:noProof/>
                <w:sz w:val="18"/>
                <w:szCs w:val="18"/>
              </w:rPr>
              <mc:AlternateContent>
                <mc:Choice Requires="wps">
                  <w:drawing>
                    <wp:anchor distT="0" distB="0" distL="114300" distR="114300" simplePos="0" relativeHeight="251846656" behindDoc="0" locked="0" layoutInCell="1" allowOverlap="1" wp14:anchorId="343FE96C" wp14:editId="7AD75A49">
                      <wp:simplePos x="0" y="0"/>
                      <wp:positionH relativeFrom="column">
                        <wp:posOffset>1160780</wp:posOffset>
                      </wp:positionH>
                      <wp:positionV relativeFrom="paragraph">
                        <wp:posOffset>2734310</wp:posOffset>
                      </wp:positionV>
                      <wp:extent cx="447675" cy="0"/>
                      <wp:effectExtent l="0" t="76200" r="47625" b="95250"/>
                      <wp:wrapNone/>
                      <wp:docPr id="229" name="Straight Arrow Connector 229"/>
                      <wp:cNvGraphicFramePr/>
                      <a:graphic xmlns:a="http://schemas.openxmlformats.org/drawingml/2006/main">
                        <a:graphicData uri="http://schemas.microsoft.com/office/word/2010/wordprocessingShape">
                          <wps:wsp>
                            <wps:cNvCnPr/>
                            <wps:spPr>
                              <a:xfrm>
                                <a:off x="0" y="0"/>
                                <a:ext cx="447675"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7ED065" id="Straight Arrow Connector 229" o:spid="_x0000_s1026" type="#_x0000_t32" style="position:absolute;margin-left:91.4pt;margin-top:215.3pt;width:35.25pt;height:0;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" strokecolor="black [3212]" strokeweight=".5pt">
                      <v:stroke endarrow="block" joinstyle="miter"/>
                    </v:shape>
                  </w:pict>
                </mc:Fallback>
              </mc:AlternateContent>
            </w:r>
            <w:r>
              <w:rPr>
                <w:b w:val="0"/>
                <w:bCs w:val="0"/>
                <w:noProof/>
                <w:sz w:val="18"/>
                <w:szCs w:val="18"/>
              </w:rPr>
              <mc:AlternateContent>
                <mc:Choice Requires="wps">
                  <w:drawing>
                    <wp:anchor distT="0" distB="0" distL="114300" distR="114300" simplePos="0" relativeHeight="251845632" behindDoc="0" locked="0" layoutInCell="1" allowOverlap="1" wp14:anchorId="4DB23CC4" wp14:editId="7D9FC171">
                      <wp:simplePos x="0" y="0"/>
                      <wp:positionH relativeFrom="column">
                        <wp:posOffset>1160780</wp:posOffset>
                      </wp:positionH>
                      <wp:positionV relativeFrom="paragraph">
                        <wp:posOffset>3096260</wp:posOffset>
                      </wp:positionV>
                      <wp:extent cx="447675" cy="0"/>
                      <wp:effectExtent l="19050" t="76200" r="0" b="95250"/>
                      <wp:wrapNone/>
                      <wp:docPr id="228" name="Straight Arrow Connector 228"/>
                      <wp:cNvGraphicFramePr/>
                      <a:graphic xmlns:a="http://schemas.openxmlformats.org/drawingml/2006/main">
                        <a:graphicData uri="http://schemas.microsoft.com/office/word/2010/wordprocessingShape">
                          <wps:wsp>
                            <wps:cNvCnPr/>
                            <wps:spPr>
                              <a:xfrm flipH="1">
                                <a:off x="0" y="0"/>
                                <a:ext cx="447675"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5093F7" id="Straight Arrow Connector 228" o:spid="_x0000_s1026" type="#_x0000_t32" style="position:absolute;margin-left:91.4pt;margin-top:243.8pt;width:35.25pt;height:0;flip:x;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" strokecolor="black [3212]" strokeweight=".5pt">
                      <v:stroke endarrow="block" joinstyle="miter"/>
                    </v:shape>
                  </w:pict>
                </mc:Fallback>
              </mc:AlternateContent>
            </w:r>
            <w:r>
              <w:rPr>
                <w:b w:val="0"/>
                <w:bCs w:val="0"/>
                <w:noProof/>
                <w:sz w:val="18"/>
                <w:szCs w:val="18"/>
              </w:rPr>
              <mc:AlternateContent>
                <mc:Choice Requires="wps">
                  <w:drawing>
                    <wp:anchor distT="0" distB="0" distL="114300" distR="114300" simplePos="0" relativeHeight="251841536" behindDoc="0" locked="0" layoutInCell="1" allowOverlap="1" wp14:anchorId="1B6E2DC5" wp14:editId="409C71AB">
                      <wp:simplePos x="0" y="0"/>
                      <wp:positionH relativeFrom="column">
                        <wp:posOffset>1160780</wp:posOffset>
                      </wp:positionH>
                      <wp:positionV relativeFrom="paragraph">
                        <wp:posOffset>1276985</wp:posOffset>
                      </wp:positionV>
                      <wp:extent cx="285750" cy="0"/>
                      <wp:effectExtent l="0" t="76200" r="38100" b="95250"/>
                      <wp:wrapNone/>
                      <wp:docPr id="224" name="Straight Arrow Connector 224"/>
                      <wp:cNvGraphicFramePr/>
                      <a:graphic xmlns:a="http://schemas.openxmlformats.org/drawingml/2006/main">
                        <a:graphicData uri="http://schemas.microsoft.com/office/word/2010/wordprocessingShape">
                          <wps:wsp>
                            <wps:cNvCnPr/>
                            <wps:spPr>
                              <a:xfrm>
                                <a:off x="0" y="0"/>
                                <a:ext cx="285750"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44162D" id="Straight Arrow Connector 224" o:spid="_x0000_s1026" type="#_x0000_t32" style="position:absolute;margin-left:91.4pt;margin-top:100.55pt;width:22.5pt;height:0;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" strokecolor="black [3212]" strokeweight=".5pt">
                      <v:stroke endarrow="block" joinstyle="miter"/>
                    </v:shape>
                  </w:pict>
                </mc:Fallback>
              </mc:AlternateContent>
            </w:r>
            <w:r>
              <w:rPr>
                <w:b w:val="0"/>
                <w:bCs w:val="0"/>
                <w:noProof/>
                <w:sz w:val="18"/>
                <w:szCs w:val="18"/>
              </w:rPr>
              <mc:AlternateContent>
                <mc:Choice Requires="wps">
                  <w:drawing>
                    <wp:anchor distT="0" distB="0" distL="114300" distR="114300" simplePos="0" relativeHeight="251840512" behindDoc="0" locked="0" layoutInCell="1" allowOverlap="1" wp14:anchorId="354A16FE" wp14:editId="378E7B1A">
                      <wp:simplePos x="0" y="0"/>
                      <wp:positionH relativeFrom="column">
                        <wp:posOffset>1141730</wp:posOffset>
                      </wp:positionH>
                      <wp:positionV relativeFrom="paragraph">
                        <wp:posOffset>1477010</wp:posOffset>
                      </wp:positionV>
                      <wp:extent cx="304800" cy="0"/>
                      <wp:effectExtent l="19050" t="76200" r="0" b="95250"/>
                      <wp:wrapNone/>
                      <wp:docPr id="223" name="Straight Arrow Connector 223"/>
                      <wp:cNvGraphicFramePr/>
                      <a:graphic xmlns:a="http://schemas.openxmlformats.org/drawingml/2006/main">
                        <a:graphicData uri="http://schemas.microsoft.com/office/word/2010/wordprocessingShape">
                          <wps:wsp>
                            <wps:cNvCnPr/>
                            <wps:spPr>
                              <a:xfrm flipH="1">
                                <a:off x="0" y="0"/>
                                <a:ext cx="304800"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16402C" id="Straight Arrow Connector 223" o:spid="_x0000_s1026" type="#_x0000_t32" style="position:absolute;margin-left:89.9pt;margin-top:116.3pt;width:24pt;height:0;flip:x;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" strokecolor="black [3212]" strokeweight=".5pt">
                      <v:stroke endarrow="block" joinstyle="miter"/>
                    </v:shape>
                  </w:pict>
                </mc:Fallback>
              </mc:AlternateContent>
            </w:r>
            <w:r>
              <w:rPr>
                <w:b w:val="0"/>
                <w:bCs w:val="0"/>
                <w:noProof/>
                <w:sz w:val="18"/>
                <w:szCs w:val="18"/>
              </w:rPr>
              <mc:AlternateContent>
                <mc:Choice Requires="wps">
                  <w:drawing>
                    <wp:anchor distT="0" distB="0" distL="114300" distR="114300" simplePos="0" relativeHeight="251809792" behindDoc="0" locked="0" layoutInCell="1" allowOverlap="1" wp14:anchorId="7C0F10B9" wp14:editId="34852FF8">
                      <wp:simplePos x="0" y="0"/>
                      <wp:positionH relativeFrom="column">
                        <wp:posOffset>8255</wp:posOffset>
                      </wp:positionH>
                      <wp:positionV relativeFrom="paragraph">
                        <wp:posOffset>1143000</wp:posOffset>
                      </wp:positionV>
                      <wp:extent cx="1152525" cy="552450"/>
                      <wp:effectExtent l="0" t="0" r="28575" b="19050"/>
                      <wp:wrapNone/>
                      <wp:docPr id="189" name="Rectangle: Rounded Corners 189"/>
                      <wp:cNvGraphicFramePr/>
                      <a:graphic xmlns:a="http://schemas.openxmlformats.org/drawingml/2006/main">
                        <a:graphicData uri="http://schemas.microsoft.com/office/word/2010/wordprocessingShape">
                          <wps:wsp>
                            <wps:cNvSpPr/>
                            <wps:spPr>
                              <a:xfrm>
                                <a:off x="0" y="0"/>
                                <a:ext cx="1152525" cy="552450"/>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DCE4C6" w14:textId="77777777" w:rsidR="003058F9" w:rsidRPr="003058F9" w:rsidRDefault="003058F9" w:rsidP="003058F9">
                                  <w:pPr>
                                    <w:jc w:val="center"/>
                                    <w:rPr>
                                      <w:sz w:val="18"/>
                                      <w:szCs w:val="18"/>
                                    </w:rPr>
                                  </w:pPr>
                                  <w:r w:rsidRPr="003058F9">
                                    <w:rPr>
                                      <w:sz w:val="18"/>
                                      <w:szCs w:val="18"/>
                                    </w:rPr>
                                    <w:t>Review and comment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0F10B9" id="Rectangle: Rounded Corners 189" o:spid="_x0000_s1079" style="position:absolute;left:0;text-align:left;margin-left:.65pt;margin-top:90pt;width:90.75pt;height:43.5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" fillcolor="#d8d8d8 [2733]" strokecolor="black [3212]">
                      <v:stroke joinstyle="miter"/>
                      <v:textbox>
                        <w:txbxContent>
                          <w:p w14:paraId="47DCE4C6" w14:textId="77777777" w:rsidR="003058F9" w:rsidRPr="003058F9" w:rsidRDefault="003058F9" w:rsidP="003058F9">
                            <w:pPr>
                              <w:jc w:val="center"/>
                              <w:rPr>
                                <w:sz w:val="18"/>
                                <w:szCs w:val="18"/>
                              </w:rPr>
                            </w:pPr>
                            <w:r w:rsidRPr="003058F9">
                              <w:rPr>
                                <w:sz w:val="18"/>
                                <w:szCs w:val="18"/>
                              </w:rPr>
                              <w:t>Review and comment</w:t>
                            </w:r>
                          </w:p>
                        </w:txbxContent>
                      </v:textbox>
                    </v:roundrect>
                  </w:pict>
                </mc:Fallback>
              </mc:AlternateContent>
            </w:r>
            <w:r>
              <w:rPr>
                <w:b w:val="0"/>
                <w:bCs w:val="0"/>
                <w:noProof/>
                <w:sz w:val="18"/>
                <w:szCs w:val="18"/>
              </w:rPr>
              <mc:AlternateContent>
                <mc:Choice Requires="wps">
                  <w:drawing>
                    <wp:anchor distT="0" distB="0" distL="114300" distR="114300" simplePos="0" relativeHeight="251810816" behindDoc="0" locked="0" layoutInCell="1" allowOverlap="1" wp14:anchorId="7CFB3C20" wp14:editId="36919A1E">
                      <wp:simplePos x="0" y="0"/>
                      <wp:positionH relativeFrom="column">
                        <wp:posOffset>46355</wp:posOffset>
                      </wp:positionH>
                      <wp:positionV relativeFrom="paragraph">
                        <wp:posOffset>2456816</wp:posOffset>
                      </wp:positionV>
                      <wp:extent cx="1114425" cy="838200"/>
                      <wp:effectExtent l="0" t="0" r="28575" b="19050"/>
                      <wp:wrapNone/>
                      <wp:docPr id="190" name="Rectangle: Rounded Corners 190"/>
                      <wp:cNvGraphicFramePr/>
                      <a:graphic xmlns:a="http://schemas.openxmlformats.org/drawingml/2006/main">
                        <a:graphicData uri="http://schemas.microsoft.com/office/word/2010/wordprocessingShape">
                          <wps:wsp>
                            <wps:cNvSpPr/>
                            <wps:spPr>
                              <a:xfrm>
                                <a:off x="0" y="0"/>
                                <a:ext cx="1114425" cy="838200"/>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A4F1AB" w14:textId="77777777" w:rsidR="003058F9" w:rsidRPr="003058F9" w:rsidRDefault="003058F9" w:rsidP="003058F9">
                                  <w:pPr>
                                    <w:jc w:val="center"/>
                                    <w:rPr>
                                      <w:sz w:val="18"/>
                                      <w:szCs w:val="18"/>
                                    </w:rPr>
                                  </w:pPr>
                                  <w:r w:rsidRPr="003058F9">
                                    <w:rPr>
                                      <w:sz w:val="18"/>
                                      <w:szCs w:val="18"/>
                                    </w:rPr>
                                    <w:t>Review open system scan results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FB3C20" id="Rectangle: Rounded Corners 190" o:spid="_x0000_s1080" style="position:absolute;left:0;text-align:left;margin-left:3.65pt;margin-top:193.45pt;width:87.75pt;height:6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" fillcolor="#d8d8d8 [2733]" strokecolor="black [3212]">
                      <v:stroke joinstyle="miter"/>
                      <v:textbox>
                        <w:txbxContent>
                          <w:p w14:paraId="65A4F1AB" w14:textId="77777777" w:rsidR="003058F9" w:rsidRPr="003058F9" w:rsidRDefault="003058F9" w:rsidP="003058F9">
                            <w:pPr>
                              <w:jc w:val="center"/>
                              <w:rPr>
                                <w:sz w:val="18"/>
                                <w:szCs w:val="18"/>
                              </w:rPr>
                            </w:pPr>
                            <w:r w:rsidRPr="003058F9">
                              <w:rPr>
                                <w:sz w:val="18"/>
                                <w:szCs w:val="18"/>
                              </w:rPr>
                              <w:t>Review open system scan results</w:t>
                            </w:r>
                          </w:p>
                        </w:txbxContent>
                      </v:textbox>
                    </v:roundrect>
                  </w:pict>
                </mc:Fallback>
              </mc:AlternateContent>
            </w:r>
            <w:bookmarkEnd w:id="368"/>
          </w:p>
        </w:tc>
        <w:tc>
          <w:tcPr>
            <w:tcW w:w="2835" w:type="dxa"/>
          </w:tcPr>
          <w:p w14:paraId="2626D310" w14:textId="3B84796D" w:rsidR="003058F9" w:rsidRDefault="003058F9" w:rsidP="00E412BC">
            <w:pPr>
              <w:pStyle w:val="Heading3NTBS"/>
              <w:tabs>
                <w:tab w:val="clear" w:pos="972"/>
                <w:tab w:val="left" w:pos="709"/>
              </w:tabs>
              <w:ind w:left="0" w:right="-23" w:firstLine="0"/>
              <w:jc w:val="both"/>
              <w:rPr>
                <w:b w:val="0"/>
                <w:bCs w:val="0"/>
                <w:sz w:val="20"/>
                <w:szCs w:val="20"/>
              </w:rPr>
            </w:pPr>
          </w:p>
          <w:p w14:paraId="3A7BD784" w14:textId="77777777" w:rsidR="003058F9" w:rsidRDefault="003058F9" w:rsidP="00E412BC">
            <w:pPr>
              <w:pStyle w:val="Heading3NTBS"/>
              <w:tabs>
                <w:tab w:val="clear" w:pos="972"/>
                <w:tab w:val="left" w:pos="709"/>
              </w:tabs>
              <w:ind w:left="0" w:right="-23" w:firstLine="0"/>
              <w:jc w:val="both"/>
              <w:rPr>
                <w:b w:val="0"/>
                <w:bCs w:val="0"/>
                <w:sz w:val="20"/>
                <w:szCs w:val="20"/>
              </w:rPr>
            </w:pPr>
          </w:p>
          <w:p w14:paraId="3C07C077" w14:textId="7AFD6393" w:rsidR="003058F9" w:rsidRDefault="003058F9" w:rsidP="00E412BC">
            <w:pPr>
              <w:pStyle w:val="Heading3NTBS"/>
              <w:tabs>
                <w:tab w:val="clear" w:pos="972"/>
                <w:tab w:val="left" w:pos="709"/>
              </w:tabs>
              <w:ind w:left="0" w:right="-23" w:firstLine="0"/>
              <w:jc w:val="both"/>
              <w:rPr>
                <w:b w:val="0"/>
                <w:bCs w:val="0"/>
                <w:sz w:val="20"/>
                <w:szCs w:val="20"/>
              </w:rPr>
            </w:pPr>
          </w:p>
          <w:p w14:paraId="106F6316" w14:textId="77777777" w:rsidR="003058F9" w:rsidRDefault="003058F9" w:rsidP="00E412BC">
            <w:pPr>
              <w:pStyle w:val="Heading3NTBS"/>
              <w:tabs>
                <w:tab w:val="clear" w:pos="972"/>
                <w:tab w:val="left" w:pos="709"/>
              </w:tabs>
              <w:ind w:left="0" w:right="-23" w:firstLine="0"/>
              <w:jc w:val="both"/>
              <w:rPr>
                <w:b w:val="0"/>
                <w:bCs w:val="0"/>
                <w:sz w:val="20"/>
                <w:szCs w:val="20"/>
              </w:rPr>
            </w:pPr>
          </w:p>
          <w:p w14:paraId="1C38EBE8" w14:textId="50D8013F" w:rsidR="003058F9" w:rsidRDefault="003058F9" w:rsidP="00E412BC">
            <w:pPr>
              <w:pStyle w:val="Heading3NTBS"/>
              <w:tabs>
                <w:tab w:val="clear" w:pos="972"/>
                <w:tab w:val="left" w:pos="709"/>
              </w:tabs>
              <w:ind w:left="0" w:right="-23" w:firstLine="0"/>
              <w:jc w:val="both"/>
              <w:rPr>
                <w:b w:val="0"/>
                <w:bCs w:val="0"/>
                <w:sz w:val="20"/>
                <w:szCs w:val="20"/>
              </w:rPr>
            </w:pPr>
            <w:bookmarkStart w:id="369" w:name="_Toc90304285"/>
            <w:r>
              <w:rPr>
                <w:b w:val="0"/>
                <w:bCs w:val="0"/>
                <w:noProof/>
                <w:sz w:val="20"/>
                <w:szCs w:val="20"/>
              </w:rPr>
              <mc:AlternateContent>
                <mc:Choice Requires="wps">
                  <w:drawing>
                    <wp:anchor distT="0" distB="0" distL="114300" distR="114300" simplePos="0" relativeHeight="251811840" behindDoc="0" locked="0" layoutInCell="1" allowOverlap="1" wp14:anchorId="76D78060" wp14:editId="74DDC1DB">
                      <wp:simplePos x="0" y="0"/>
                      <wp:positionH relativeFrom="column">
                        <wp:posOffset>10160</wp:posOffset>
                      </wp:positionH>
                      <wp:positionV relativeFrom="paragraph">
                        <wp:posOffset>104140</wp:posOffset>
                      </wp:positionV>
                      <wp:extent cx="1466850" cy="828675"/>
                      <wp:effectExtent l="0" t="0" r="19050" b="28575"/>
                      <wp:wrapNone/>
                      <wp:docPr id="191" name="Rectangle: Rounded Corners 191"/>
                      <wp:cNvGraphicFramePr/>
                      <a:graphic xmlns:a="http://schemas.openxmlformats.org/drawingml/2006/main">
                        <a:graphicData uri="http://schemas.microsoft.com/office/word/2010/wordprocessingShape">
                          <wps:wsp>
                            <wps:cNvSpPr/>
                            <wps:spPr>
                              <a:xfrm>
                                <a:off x="0" y="0"/>
                                <a:ext cx="1466850" cy="828675"/>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6FCA52" w14:textId="77777777" w:rsidR="003058F9" w:rsidRPr="003058F9" w:rsidRDefault="003058F9" w:rsidP="003058F9">
                                  <w:pPr>
                                    <w:jc w:val="center"/>
                                    <w:rPr>
                                      <w:sz w:val="18"/>
                                      <w:szCs w:val="18"/>
                                    </w:rPr>
                                  </w:pPr>
                                  <w:r w:rsidRPr="003058F9">
                                    <w:rPr>
                                      <w:sz w:val="18"/>
                                      <w:szCs w:val="18"/>
                                    </w:rPr>
                                    <w:t>Co-ordinate, supervise and distribute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6D78060" id="Rectangle: Rounded Corners 191" o:spid="_x0000_s1081" style="position:absolute;left:0;text-align:left;margin-left:.8pt;margin-top:8.2pt;width:115.5pt;height:65.25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" fillcolor="#d8d8d8 [2733]" strokecolor="black [3212]">
                      <v:stroke joinstyle="miter"/>
                      <v:textbox>
                        <w:txbxContent>
                          <w:p w14:paraId="146FCA52" w14:textId="77777777" w:rsidR="003058F9" w:rsidRPr="003058F9" w:rsidRDefault="003058F9" w:rsidP="003058F9">
                            <w:pPr>
                              <w:jc w:val="center"/>
                              <w:rPr>
                                <w:sz w:val="18"/>
                                <w:szCs w:val="18"/>
                              </w:rPr>
                            </w:pPr>
                            <w:r w:rsidRPr="003058F9">
                              <w:rPr>
                                <w:sz w:val="18"/>
                                <w:szCs w:val="18"/>
                              </w:rPr>
                              <w:t>Co-ordinate, supervise and distribute report</w:t>
                            </w:r>
                          </w:p>
                        </w:txbxContent>
                      </v:textbox>
                    </v:roundrect>
                  </w:pict>
                </mc:Fallback>
              </mc:AlternateContent>
            </w:r>
            <w:bookmarkEnd w:id="369"/>
          </w:p>
          <w:bookmarkStart w:id="370" w:name="_Toc90304286"/>
          <w:p w14:paraId="4EBEDD80" w14:textId="77777777" w:rsidR="003058F9" w:rsidRDefault="003058F9" w:rsidP="00E412BC">
            <w:pPr>
              <w:pStyle w:val="Heading3NTBS"/>
              <w:tabs>
                <w:tab w:val="clear" w:pos="972"/>
                <w:tab w:val="left" w:pos="709"/>
              </w:tabs>
              <w:ind w:left="0" w:right="-23" w:firstLine="0"/>
              <w:jc w:val="both"/>
              <w:rPr>
                <w:b w:val="0"/>
                <w:bCs w:val="0"/>
                <w:sz w:val="20"/>
                <w:szCs w:val="20"/>
              </w:rPr>
            </w:pPr>
            <w:r>
              <w:rPr>
                <w:b w:val="0"/>
                <w:bCs w:val="0"/>
                <w:noProof/>
                <w:sz w:val="20"/>
                <w:szCs w:val="20"/>
              </w:rPr>
              <mc:AlternateContent>
                <mc:Choice Requires="wps">
                  <w:drawing>
                    <wp:anchor distT="0" distB="0" distL="114300" distR="114300" simplePos="0" relativeHeight="251826176" behindDoc="0" locked="0" layoutInCell="1" allowOverlap="1" wp14:anchorId="6C8AF20B" wp14:editId="27411850">
                      <wp:simplePos x="0" y="0"/>
                      <wp:positionH relativeFrom="column">
                        <wp:posOffset>1534160</wp:posOffset>
                      </wp:positionH>
                      <wp:positionV relativeFrom="paragraph">
                        <wp:posOffset>80010</wp:posOffset>
                      </wp:positionV>
                      <wp:extent cx="457200" cy="0"/>
                      <wp:effectExtent l="19050" t="76200" r="0" b="95250"/>
                      <wp:wrapNone/>
                      <wp:docPr id="207" name="Straight Arrow Connector 207"/>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887502" id="Straight Arrow Connector 207" o:spid="_x0000_s1026" type="#_x0000_t32" style="position:absolute;margin-left:120.8pt;margin-top:6.3pt;width:36pt;height:0;flip:x;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" strokecolor="black [3212]" strokeweight=".5pt">
                      <v:stroke endarrow="block" joinstyle="miter"/>
                    </v:shape>
                  </w:pict>
                </mc:Fallback>
              </mc:AlternateContent>
            </w:r>
            <w:bookmarkEnd w:id="370"/>
          </w:p>
          <w:p w14:paraId="0B445683" w14:textId="77777777" w:rsidR="003058F9" w:rsidRDefault="003058F9" w:rsidP="00E412BC">
            <w:pPr>
              <w:pStyle w:val="Heading3NTBS"/>
              <w:tabs>
                <w:tab w:val="clear" w:pos="972"/>
                <w:tab w:val="left" w:pos="709"/>
              </w:tabs>
              <w:ind w:left="0" w:right="-23" w:firstLine="0"/>
              <w:jc w:val="both"/>
              <w:rPr>
                <w:b w:val="0"/>
                <w:bCs w:val="0"/>
                <w:sz w:val="20"/>
                <w:szCs w:val="20"/>
              </w:rPr>
            </w:pPr>
          </w:p>
          <w:bookmarkStart w:id="371" w:name="_Toc90304287"/>
          <w:p w14:paraId="57B79F5A" w14:textId="66EF498C" w:rsidR="003058F9" w:rsidRDefault="003058F9" w:rsidP="00E412BC">
            <w:pPr>
              <w:pStyle w:val="Heading3NTBS"/>
              <w:tabs>
                <w:tab w:val="clear" w:pos="972"/>
                <w:tab w:val="left" w:pos="709"/>
              </w:tabs>
              <w:ind w:left="0" w:right="-23" w:firstLine="0"/>
              <w:jc w:val="both"/>
              <w:rPr>
                <w:b w:val="0"/>
                <w:bCs w:val="0"/>
                <w:sz w:val="20"/>
                <w:szCs w:val="20"/>
              </w:rPr>
            </w:pPr>
            <w:r>
              <w:rPr>
                <w:b w:val="0"/>
                <w:bCs w:val="0"/>
                <w:noProof/>
                <w:sz w:val="20"/>
                <w:szCs w:val="20"/>
              </w:rPr>
              <mc:AlternateContent>
                <mc:Choice Requires="wps">
                  <w:drawing>
                    <wp:anchor distT="0" distB="0" distL="114300" distR="114300" simplePos="0" relativeHeight="251827200" behindDoc="0" locked="0" layoutInCell="1" allowOverlap="1" wp14:anchorId="75A1FF4E" wp14:editId="700A9E8A">
                      <wp:simplePos x="0" y="0"/>
                      <wp:positionH relativeFrom="column">
                        <wp:posOffset>1534160</wp:posOffset>
                      </wp:positionH>
                      <wp:positionV relativeFrom="paragraph">
                        <wp:posOffset>134620</wp:posOffset>
                      </wp:positionV>
                      <wp:extent cx="381000" cy="0"/>
                      <wp:effectExtent l="0" t="76200" r="38100" b="95250"/>
                      <wp:wrapNone/>
                      <wp:docPr id="208" name="Straight Arrow Connector 208"/>
                      <wp:cNvGraphicFramePr/>
                      <a:graphic xmlns:a="http://schemas.openxmlformats.org/drawingml/2006/main">
                        <a:graphicData uri="http://schemas.microsoft.com/office/word/2010/wordprocessingShape">
                          <wps:wsp>
                            <wps:cNvCnPr/>
                            <wps:spPr>
                              <a:xfrm>
                                <a:off x="0" y="0"/>
                                <a:ext cx="381000"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E75767" id="Straight Arrow Connector 208" o:spid="_x0000_s1026" type="#_x0000_t32" style="position:absolute;margin-left:120.8pt;margin-top:10.6pt;width:30pt;height:0;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" strokecolor="black [3212]" strokeweight=".5pt">
                      <v:stroke endarrow="block" joinstyle="miter"/>
                    </v:shape>
                  </w:pict>
                </mc:Fallback>
              </mc:AlternateContent>
            </w:r>
            <w:bookmarkEnd w:id="371"/>
          </w:p>
          <w:p w14:paraId="3A692FA4" w14:textId="77777777" w:rsidR="003058F9" w:rsidRDefault="003058F9" w:rsidP="00E412BC">
            <w:pPr>
              <w:pStyle w:val="Heading3NTBS"/>
              <w:tabs>
                <w:tab w:val="clear" w:pos="972"/>
                <w:tab w:val="left" w:pos="709"/>
              </w:tabs>
              <w:ind w:left="0" w:right="-23" w:firstLine="0"/>
              <w:jc w:val="both"/>
              <w:rPr>
                <w:b w:val="0"/>
                <w:bCs w:val="0"/>
                <w:sz w:val="20"/>
                <w:szCs w:val="20"/>
              </w:rPr>
            </w:pPr>
          </w:p>
          <w:p w14:paraId="7055684A" w14:textId="2F555E25" w:rsidR="003058F9" w:rsidRDefault="003058F9" w:rsidP="00E412BC">
            <w:pPr>
              <w:pStyle w:val="Heading3NTBS"/>
              <w:tabs>
                <w:tab w:val="clear" w:pos="972"/>
                <w:tab w:val="left" w:pos="709"/>
              </w:tabs>
              <w:ind w:left="0" w:right="-23" w:firstLine="0"/>
              <w:jc w:val="both"/>
              <w:rPr>
                <w:b w:val="0"/>
                <w:bCs w:val="0"/>
                <w:sz w:val="20"/>
                <w:szCs w:val="20"/>
              </w:rPr>
            </w:pPr>
          </w:p>
          <w:p w14:paraId="178EC430" w14:textId="77777777" w:rsidR="003058F9" w:rsidRDefault="003058F9" w:rsidP="00E412BC">
            <w:pPr>
              <w:pStyle w:val="Heading3NTBS"/>
              <w:tabs>
                <w:tab w:val="clear" w:pos="972"/>
                <w:tab w:val="left" w:pos="709"/>
              </w:tabs>
              <w:ind w:left="0" w:right="-23" w:firstLine="0"/>
              <w:jc w:val="both"/>
              <w:rPr>
                <w:b w:val="0"/>
                <w:bCs w:val="0"/>
                <w:sz w:val="20"/>
                <w:szCs w:val="20"/>
              </w:rPr>
            </w:pPr>
          </w:p>
          <w:p w14:paraId="5B092F17" w14:textId="409B7982" w:rsidR="003058F9" w:rsidRDefault="003058F9" w:rsidP="00E412BC">
            <w:pPr>
              <w:pStyle w:val="Heading3NTBS"/>
              <w:tabs>
                <w:tab w:val="clear" w:pos="972"/>
                <w:tab w:val="left" w:pos="709"/>
              </w:tabs>
              <w:ind w:left="0" w:right="-23" w:firstLine="0"/>
              <w:jc w:val="both"/>
              <w:rPr>
                <w:b w:val="0"/>
                <w:bCs w:val="0"/>
                <w:sz w:val="20"/>
                <w:szCs w:val="20"/>
              </w:rPr>
            </w:pPr>
          </w:p>
          <w:p w14:paraId="0A607467" w14:textId="64DFFB40" w:rsidR="003058F9" w:rsidRDefault="003058F9" w:rsidP="00E412BC">
            <w:pPr>
              <w:pStyle w:val="Heading3NTBS"/>
              <w:tabs>
                <w:tab w:val="clear" w:pos="972"/>
                <w:tab w:val="left" w:pos="709"/>
              </w:tabs>
              <w:ind w:left="0" w:right="-23" w:firstLine="0"/>
              <w:jc w:val="both"/>
              <w:rPr>
                <w:b w:val="0"/>
                <w:bCs w:val="0"/>
                <w:sz w:val="20"/>
                <w:szCs w:val="20"/>
              </w:rPr>
            </w:pPr>
          </w:p>
          <w:p w14:paraId="315E4E3D" w14:textId="6EF26696" w:rsidR="003058F9" w:rsidRDefault="003058F9" w:rsidP="00E412BC">
            <w:pPr>
              <w:pStyle w:val="Heading3NTBS"/>
              <w:tabs>
                <w:tab w:val="clear" w:pos="972"/>
                <w:tab w:val="left" w:pos="709"/>
              </w:tabs>
              <w:ind w:left="0" w:right="-23" w:firstLine="0"/>
              <w:jc w:val="both"/>
              <w:rPr>
                <w:b w:val="0"/>
                <w:bCs w:val="0"/>
                <w:sz w:val="20"/>
                <w:szCs w:val="20"/>
              </w:rPr>
            </w:pPr>
          </w:p>
          <w:p w14:paraId="09EC4431" w14:textId="77777777" w:rsidR="003058F9" w:rsidRDefault="003058F9" w:rsidP="00E412BC">
            <w:pPr>
              <w:pStyle w:val="Heading3NTBS"/>
              <w:tabs>
                <w:tab w:val="clear" w:pos="972"/>
                <w:tab w:val="left" w:pos="709"/>
              </w:tabs>
              <w:ind w:left="0" w:right="-23" w:firstLine="0"/>
              <w:jc w:val="both"/>
              <w:rPr>
                <w:b w:val="0"/>
                <w:bCs w:val="0"/>
                <w:sz w:val="20"/>
                <w:szCs w:val="20"/>
              </w:rPr>
            </w:pPr>
          </w:p>
          <w:p w14:paraId="4800D0F6" w14:textId="77777777" w:rsidR="003058F9" w:rsidRDefault="003058F9" w:rsidP="00E412BC">
            <w:pPr>
              <w:pStyle w:val="Heading3NTBS"/>
              <w:tabs>
                <w:tab w:val="clear" w:pos="972"/>
                <w:tab w:val="left" w:pos="709"/>
              </w:tabs>
              <w:ind w:left="0" w:right="-23" w:firstLine="0"/>
              <w:jc w:val="both"/>
              <w:rPr>
                <w:b w:val="0"/>
                <w:bCs w:val="0"/>
                <w:sz w:val="20"/>
                <w:szCs w:val="20"/>
              </w:rPr>
            </w:pPr>
          </w:p>
          <w:p w14:paraId="625D39F1" w14:textId="77777777" w:rsidR="003058F9" w:rsidRDefault="003058F9" w:rsidP="00E412BC">
            <w:pPr>
              <w:pStyle w:val="Heading3NTBS"/>
              <w:tabs>
                <w:tab w:val="clear" w:pos="972"/>
                <w:tab w:val="left" w:pos="709"/>
              </w:tabs>
              <w:ind w:left="0" w:right="-23" w:firstLine="0"/>
              <w:jc w:val="both"/>
              <w:rPr>
                <w:b w:val="0"/>
                <w:bCs w:val="0"/>
                <w:sz w:val="20"/>
                <w:szCs w:val="20"/>
              </w:rPr>
            </w:pPr>
          </w:p>
          <w:p w14:paraId="2D84C4D1" w14:textId="77777777" w:rsidR="003058F9" w:rsidRDefault="003058F9" w:rsidP="00E412BC">
            <w:pPr>
              <w:pStyle w:val="Heading3NTBS"/>
              <w:tabs>
                <w:tab w:val="clear" w:pos="972"/>
                <w:tab w:val="left" w:pos="709"/>
              </w:tabs>
              <w:ind w:left="0" w:right="-23" w:firstLine="0"/>
              <w:jc w:val="both"/>
              <w:rPr>
                <w:b w:val="0"/>
                <w:bCs w:val="0"/>
                <w:sz w:val="20"/>
                <w:szCs w:val="20"/>
              </w:rPr>
            </w:pPr>
          </w:p>
          <w:p w14:paraId="597F5FD7" w14:textId="77777777" w:rsidR="003058F9" w:rsidRDefault="003058F9" w:rsidP="00E412BC">
            <w:pPr>
              <w:pStyle w:val="Heading3NTBS"/>
              <w:tabs>
                <w:tab w:val="clear" w:pos="972"/>
                <w:tab w:val="left" w:pos="709"/>
              </w:tabs>
              <w:ind w:left="0" w:right="-23" w:firstLine="0"/>
              <w:jc w:val="both"/>
              <w:rPr>
                <w:b w:val="0"/>
                <w:bCs w:val="0"/>
                <w:sz w:val="20"/>
                <w:szCs w:val="20"/>
              </w:rPr>
            </w:pPr>
          </w:p>
          <w:p w14:paraId="068C93C0" w14:textId="77777777" w:rsidR="003058F9" w:rsidRDefault="003058F9" w:rsidP="00E412BC">
            <w:pPr>
              <w:pStyle w:val="Heading3NTBS"/>
              <w:tabs>
                <w:tab w:val="clear" w:pos="972"/>
                <w:tab w:val="left" w:pos="709"/>
              </w:tabs>
              <w:ind w:left="0" w:right="-23" w:firstLine="0"/>
              <w:jc w:val="both"/>
              <w:rPr>
                <w:b w:val="0"/>
                <w:bCs w:val="0"/>
                <w:sz w:val="20"/>
                <w:szCs w:val="20"/>
              </w:rPr>
            </w:pPr>
          </w:p>
          <w:bookmarkStart w:id="372" w:name="_Toc90304288"/>
          <w:p w14:paraId="5A0CDBA7" w14:textId="77777777" w:rsidR="003058F9" w:rsidRDefault="003058F9" w:rsidP="00E412BC">
            <w:pPr>
              <w:pStyle w:val="Heading3NTBS"/>
              <w:tabs>
                <w:tab w:val="clear" w:pos="972"/>
                <w:tab w:val="left" w:pos="709"/>
              </w:tabs>
              <w:ind w:left="0" w:right="-23" w:firstLine="0"/>
              <w:jc w:val="both"/>
              <w:rPr>
                <w:b w:val="0"/>
                <w:bCs w:val="0"/>
                <w:sz w:val="20"/>
                <w:szCs w:val="20"/>
              </w:rPr>
            </w:pPr>
            <w:r>
              <w:rPr>
                <w:b w:val="0"/>
                <w:bCs w:val="0"/>
                <w:noProof/>
                <w:sz w:val="20"/>
                <w:szCs w:val="20"/>
              </w:rPr>
              <mc:AlternateContent>
                <mc:Choice Requires="wps">
                  <w:drawing>
                    <wp:anchor distT="0" distB="0" distL="114300" distR="114300" simplePos="0" relativeHeight="251833344" behindDoc="0" locked="0" layoutInCell="1" allowOverlap="1" wp14:anchorId="54294165" wp14:editId="6E883ACA">
                      <wp:simplePos x="0" y="0"/>
                      <wp:positionH relativeFrom="column">
                        <wp:posOffset>1581785</wp:posOffset>
                      </wp:positionH>
                      <wp:positionV relativeFrom="paragraph">
                        <wp:posOffset>141605</wp:posOffset>
                      </wp:positionV>
                      <wp:extent cx="333375" cy="0"/>
                      <wp:effectExtent l="0" t="76200" r="47625" b="95250"/>
                      <wp:wrapNone/>
                      <wp:docPr id="216" name="Straight Arrow Connector 216"/>
                      <wp:cNvGraphicFramePr/>
                      <a:graphic xmlns:a="http://schemas.openxmlformats.org/drawingml/2006/main">
                        <a:graphicData uri="http://schemas.microsoft.com/office/word/2010/wordprocessingShape">
                          <wps:wsp>
                            <wps:cNvCnPr/>
                            <wps:spPr>
                              <a:xfrm>
                                <a:off x="0" y="0"/>
                                <a:ext cx="333375"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BB7FF2" id="Straight Arrow Connector 216" o:spid="_x0000_s1026" type="#_x0000_t32" style="position:absolute;margin-left:124.55pt;margin-top:11.15pt;width:26.25pt;height:0;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" strokecolor="black [3212]" strokeweight=".5pt">
                      <v:stroke endarrow="block" joinstyle="miter"/>
                    </v:shape>
                  </w:pict>
                </mc:Fallback>
              </mc:AlternateContent>
            </w:r>
            <w:r>
              <w:rPr>
                <w:b w:val="0"/>
                <w:bCs w:val="0"/>
                <w:noProof/>
                <w:sz w:val="20"/>
                <w:szCs w:val="20"/>
              </w:rPr>
              <mc:AlternateContent>
                <mc:Choice Requires="wps">
                  <w:drawing>
                    <wp:anchor distT="0" distB="0" distL="114300" distR="114300" simplePos="0" relativeHeight="251812864" behindDoc="0" locked="0" layoutInCell="1" allowOverlap="1" wp14:anchorId="228AF9CC" wp14:editId="4E670ABD">
                      <wp:simplePos x="0" y="0"/>
                      <wp:positionH relativeFrom="column">
                        <wp:posOffset>153035</wp:posOffset>
                      </wp:positionH>
                      <wp:positionV relativeFrom="paragraph">
                        <wp:posOffset>55880</wp:posOffset>
                      </wp:positionV>
                      <wp:extent cx="1428750" cy="790575"/>
                      <wp:effectExtent l="0" t="0" r="19050" b="28575"/>
                      <wp:wrapNone/>
                      <wp:docPr id="192" name="Rectangle: Rounded Corners 192"/>
                      <wp:cNvGraphicFramePr/>
                      <a:graphic xmlns:a="http://schemas.openxmlformats.org/drawingml/2006/main">
                        <a:graphicData uri="http://schemas.microsoft.com/office/word/2010/wordprocessingShape">
                          <wps:wsp>
                            <wps:cNvSpPr/>
                            <wps:spPr>
                              <a:xfrm>
                                <a:off x="0" y="0"/>
                                <a:ext cx="1428750" cy="790575"/>
                              </a:xfrm>
                              <a:prstGeom prst="roundRect">
                                <a:avLst>
                                  <a:gd name="adj" fmla="val 19077"/>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B72D51" w14:textId="77777777" w:rsidR="003058F9" w:rsidRPr="003058F9" w:rsidRDefault="003058F9" w:rsidP="003058F9">
                                  <w:pPr>
                                    <w:jc w:val="center"/>
                                    <w:rPr>
                                      <w:sz w:val="18"/>
                                      <w:szCs w:val="18"/>
                                    </w:rPr>
                                  </w:pPr>
                                  <w:r w:rsidRPr="003058F9">
                                    <w:rPr>
                                      <w:sz w:val="18"/>
                                      <w:szCs w:val="18"/>
                                    </w:rPr>
                                    <w:t>Co-ordinate, supervise and distribute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28AF9CC" id="Rectangle: Rounded Corners 192" o:spid="_x0000_s1082" style="position:absolute;left:0;text-align:left;margin-left:12.05pt;margin-top:4.4pt;width:112.5pt;height:62.25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25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" fillcolor="#d8d8d8 [2733]" strokecolor="black [3212]">
                      <v:stroke joinstyle="miter"/>
                      <v:textbox>
                        <w:txbxContent>
                          <w:p w14:paraId="74B72D51" w14:textId="77777777" w:rsidR="003058F9" w:rsidRPr="003058F9" w:rsidRDefault="003058F9" w:rsidP="003058F9">
                            <w:pPr>
                              <w:jc w:val="center"/>
                              <w:rPr>
                                <w:sz w:val="18"/>
                                <w:szCs w:val="18"/>
                              </w:rPr>
                            </w:pPr>
                            <w:r w:rsidRPr="003058F9">
                              <w:rPr>
                                <w:sz w:val="18"/>
                                <w:szCs w:val="18"/>
                              </w:rPr>
                              <w:t>Co-ordinate, supervise and distribute report</w:t>
                            </w:r>
                          </w:p>
                        </w:txbxContent>
                      </v:textbox>
                    </v:roundrect>
                  </w:pict>
                </mc:Fallback>
              </mc:AlternateContent>
            </w:r>
            <w:bookmarkEnd w:id="372"/>
          </w:p>
          <w:p w14:paraId="3A538AA2" w14:textId="77777777" w:rsidR="003058F9" w:rsidRDefault="003058F9" w:rsidP="00E412BC">
            <w:pPr>
              <w:pStyle w:val="Heading3NTBS"/>
              <w:tabs>
                <w:tab w:val="clear" w:pos="972"/>
                <w:tab w:val="left" w:pos="709"/>
              </w:tabs>
              <w:ind w:left="0" w:right="-23" w:firstLine="0"/>
              <w:jc w:val="both"/>
              <w:rPr>
                <w:b w:val="0"/>
                <w:bCs w:val="0"/>
                <w:sz w:val="20"/>
                <w:szCs w:val="20"/>
              </w:rPr>
            </w:pPr>
          </w:p>
          <w:bookmarkStart w:id="373" w:name="_Toc90304289"/>
          <w:p w14:paraId="31FA3115" w14:textId="77777777" w:rsidR="003058F9" w:rsidRDefault="003058F9" w:rsidP="00E412BC">
            <w:pPr>
              <w:pStyle w:val="Heading3NTBS"/>
              <w:tabs>
                <w:tab w:val="clear" w:pos="972"/>
                <w:tab w:val="left" w:pos="709"/>
              </w:tabs>
              <w:ind w:left="0" w:right="-23" w:firstLine="0"/>
              <w:jc w:val="both"/>
              <w:rPr>
                <w:b w:val="0"/>
                <w:bCs w:val="0"/>
                <w:sz w:val="20"/>
                <w:szCs w:val="20"/>
              </w:rPr>
            </w:pPr>
            <w:r>
              <w:rPr>
                <w:b w:val="0"/>
                <w:bCs w:val="0"/>
                <w:noProof/>
                <w:sz w:val="20"/>
                <w:szCs w:val="20"/>
              </w:rPr>
              <mc:AlternateContent>
                <mc:Choice Requires="wps">
                  <w:drawing>
                    <wp:anchor distT="0" distB="0" distL="114300" distR="114300" simplePos="0" relativeHeight="251832320" behindDoc="0" locked="0" layoutInCell="1" allowOverlap="1" wp14:anchorId="6A198F7A" wp14:editId="6A1208DF">
                      <wp:simplePos x="0" y="0"/>
                      <wp:positionH relativeFrom="column">
                        <wp:posOffset>1581785</wp:posOffset>
                      </wp:positionH>
                      <wp:positionV relativeFrom="paragraph">
                        <wp:posOffset>177165</wp:posOffset>
                      </wp:positionV>
                      <wp:extent cx="333375" cy="0"/>
                      <wp:effectExtent l="19050" t="76200" r="0" b="95250"/>
                      <wp:wrapNone/>
                      <wp:docPr id="215" name="Straight Arrow Connector 215"/>
                      <wp:cNvGraphicFramePr/>
                      <a:graphic xmlns:a="http://schemas.openxmlformats.org/drawingml/2006/main">
                        <a:graphicData uri="http://schemas.microsoft.com/office/word/2010/wordprocessingShape">
                          <wps:wsp>
                            <wps:cNvCnPr/>
                            <wps:spPr>
                              <a:xfrm flipH="1">
                                <a:off x="0" y="0"/>
                                <a:ext cx="333375"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EDF99F" id="Straight Arrow Connector 215" o:spid="_x0000_s1026" type="#_x0000_t32" style="position:absolute;margin-left:124.55pt;margin-top:13.95pt;width:26.25pt;height:0;flip:x;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" strokecolor="black [3212]" strokeweight=".5pt">
                      <v:stroke endarrow="block" joinstyle="miter"/>
                    </v:shape>
                  </w:pict>
                </mc:Fallback>
              </mc:AlternateContent>
            </w:r>
            <w:bookmarkEnd w:id="373"/>
          </w:p>
          <w:p w14:paraId="6639D05D" w14:textId="77777777" w:rsidR="003058F9" w:rsidRDefault="003058F9" w:rsidP="00E412BC">
            <w:pPr>
              <w:pStyle w:val="Heading3NTBS"/>
              <w:tabs>
                <w:tab w:val="clear" w:pos="972"/>
                <w:tab w:val="left" w:pos="709"/>
              </w:tabs>
              <w:ind w:left="0" w:right="-23" w:firstLine="0"/>
              <w:jc w:val="both"/>
              <w:rPr>
                <w:b w:val="0"/>
                <w:bCs w:val="0"/>
                <w:sz w:val="20"/>
                <w:szCs w:val="20"/>
              </w:rPr>
            </w:pPr>
          </w:p>
          <w:p w14:paraId="52FB628A" w14:textId="77777777" w:rsidR="003058F9" w:rsidRDefault="003058F9" w:rsidP="00E412BC">
            <w:pPr>
              <w:pStyle w:val="Heading3NTBS"/>
              <w:tabs>
                <w:tab w:val="clear" w:pos="972"/>
                <w:tab w:val="left" w:pos="709"/>
              </w:tabs>
              <w:ind w:left="0" w:right="-23" w:firstLine="0"/>
              <w:jc w:val="both"/>
              <w:rPr>
                <w:b w:val="0"/>
                <w:bCs w:val="0"/>
                <w:sz w:val="20"/>
                <w:szCs w:val="20"/>
              </w:rPr>
            </w:pPr>
          </w:p>
          <w:p w14:paraId="11003169" w14:textId="77777777" w:rsidR="003058F9" w:rsidRDefault="003058F9" w:rsidP="00E412BC">
            <w:pPr>
              <w:pStyle w:val="Heading3NTBS"/>
              <w:tabs>
                <w:tab w:val="clear" w:pos="972"/>
                <w:tab w:val="left" w:pos="709"/>
              </w:tabs>
              <w:ind w:left="0" w:right="-23" w:firstLine="0"/>
              <w:jc w:val="both"/>
              <w:rPr>
                <w:b w:val="0"/>
                <w:bCs w:val="0"/>
                <w:sz w:val="20"/>
                <w:szCs w:val="20"/>
              </w:rPr>
            </w:pPr>
          </w:p>
          <w:p w14:paraId="4F74447D" w14:textId="77777777" w:rsidR="003058F9" w:rsidRDefault="003058F9" w:rsidP="00E412BC">
            <w:pPr>
              <w:pStyle w:val="Heading3NTBS"/>
              <w:tabs>
                <w:tab w:val="clear" w:pos="972"/>
                <w:tab w:val="left" w:pos="709"/>
              </w:tabs>
              <w:ind w:left="0" w:right="-23" w:firstLine="0"/>
              <w:jc w:val="both"/>
              <w:rPr>
                <w:b w:val="0"/>
                <w:bCs w:val="0"/>
                <w:sz w:val="20"/>
                <w:szCs w:val="20"/>
              </w:rPr>
            </w:pPr>
          </w:p>
          <w:p w14:paraId="3A7443DB" w14:textId="77777777" w:rsidR="003058F9" w:rsidRDefault="003058F9" w:rsidP="00E412BC">
            <w:pPr>
              <w:pStyle w:val="Heading3NTBS"/>
              <w:tabs>
                <w:tab w:val="clear" w:pos="972"/>
                <w:tab w:val="left" w:pos="709"/>
              </w:tabs>
              <w:ind w:left="0" w:right="-23" w:firstLine="0"/>
              <w:jc w:val="both"/>
              <w:rPr>
                <w:b w:val="0"/>
                <w:bCs w:val="0"/>
                <w:sz w:val="20"/>
                <w:szCs w:val="20"/>
              </w:rPr>
            </w:pPr>
          </w:p>
          <w:p w14:paraId="195BF73C" w14:textId="77777777" w:rsidR="003058F9" w:rsidRDefault="003058F9" w:rsidP="00E412BC">
            <w:pPr>
              <w:pStyle w:val="Heading3NTBS"/>
              <w:tabs>
                <w:tab w:val="clear" w:pos="972"/>
                <w:tab w:val="left" w:pos="709"/>
              </w:tabs>
              <w:ind w:left="0" w:right="-23" w:firstLine="0"/>
              <w:jc w:val="both"/>
              <w:rPr>
                <w:b w:val="0"/>
                <w:bCs w:val="0"/>
                <w:sz w:val="20"/>
                <w:szCs w:val="20"/>
              </w:rPr>
            </w:pPr>
          </w:p>
          <w:p w14:paraId="782887FE" w14:textId="77777777" w:rsidR="003058F9" w:rsidRDefault="003058F9" w:rsidP="00E412BC">
            <w:pPr>
              <w:pStyle w:val="Heading3NTBS"/>
              <w:tabs>
                <w:tab w:val="clear" w:pos="972"/>
                <w:tab w:val="left" w:pos="709"/>
              </w:tabs>
              <w:ind w:left="0" w:right="-23" w:firstLine="0"/>
              <w:jc w:val="both"/>
              <w:rPr>
                <w:b w:val="0"/>
                <w:bCs w:val="0"/>
                <w:sz w:val="20"/>
                <w:szCs w:val="20"/>
              </w:rPr>
            </w:pPr>
          </w:p>
          <w:p w14:paraId="45F61B40" w14:textId="77777777" w:rsidR="003058F9" w:rsidRDefault="003058F9" w:rsidP="00E412BC">
            <w:pPr>
              <w:pStyle w:val="Heading3NTBS"/>
              <w:tabs>
                <w:tab w:val="clear" w:pos="972"/>
                <w:tab w:val="left" w:pos="709"/>
              </w:tabs>
              <w:ind w:left="0" w:right="-23" w:firstLine="0"/>
              <w:jc w:val="both"/>
              <w:rPr>
                <w:b w:val="0"/>
                <w:bCs w:val="0"/>
                <w:sz w:val="20"/>
                <w:szCs w:val="20"/>
              </w:rPr>
            </w:pPr>
          </w:p>
          <w:p w14:paraId="0D804962" w14:textId="77777777" w:rsidR="003058F9" w:rsidRDefault="003058F9" w:rsidP="00E412BC">
            <w:pPr>
              <w:pStyle w:val="Heading3NTBS"/>
              <w:tabs>
                <w:tab w:val="clear" w:pos="972"/>
                <w:tab w:val="left" w:pos="709"/>
              </w:tabs>
              <w:ind w:left="0" w:right="-23" w:firstLine="0"/>
              <w:jc w:val="both"/>
              <w:rPr>
                <w:b w:val="0"/>
                <w:bCs w:val="0"/>
                <w:sz w:val="20"/>
                <w:szCs w:val="20"/>
              </w:rPr>
            </w:pPr>
          </w:p>
          <w:p w14:paraId="0D8BF3FF" w14:textId="77777777" w:rsidR="003058F9" w:rsidRDefault="003058F9" w:rsidP="00E412BC">
            <w:pPr>
              <w:pStyle w:val="Heading3NTBS"/>
              <w:tabs>
                <w:tab w:val="clear" w:pos="972"/>
                <w:tab w:val="left" w:pos="709"/>
              </w:tabs>
              <w:ind w:left="0" w:right="-23" w:firstLine="0"/>
              <w:jc w:val="both"/>
              <w:rPr>
                <w:b w:val="0"/>
                <w:bCs w:val="0"/>
                <w:sz w:val="20"/>
                <w:szCs w:val="20"/>
              </w:rPr>
            </w:pPr>
            <w:bookmarkStart w:id="374" w:name="_Toc90304290"/>
            <w:r>
              <w:rPr>
                <w:b w:val="0"/>
                <w:bCs w:val="0"/>
                <w:noProof/>
                <w:sz w:val="20"/>
                <w:szCs w:val="20"/>
              </w:rPr>
              <mc:AlternateContent>
                <mc:Choice Requires="wps">
                  <w:drawing>
                    <wp:anchor distT="0" distB="0" distL="114300" distR="114300" simplePos="0" relativeHeight="251813888" behindDoc="0" locked="0" layoutInCell="1" allowOverlap="1" wp14:anchorId="734629BA" wp14:editId="61C10322">
                      <wp:simplePos x="0" y="0"/>
                      <wp:positionH relativeFrom="column">
                        <wp:posOffset>95885</wp:posOffset>
                      </wp:positionH>
                      <wp:positionV relativeFrom="paragraph">
                        <wp:posOffset>165100</wp:posOffset>
                      </wp:positionV>
                      <wp:extent cx="1485900" cy="666750"/>
                      <wp:effectExtent l="0" t="0" r="19050" b="19050"/>
                      <wp:wrapNone/>
                      <wp:docPr id="193" name="Rectangle: Rounded Corners 193"/>
                      <wp:cNvGraphicFramePr/>
                      <a:graphic xmlns:a="http://schemas.openxmlformats.org/drawingml/2006/main">
                        <a:graphicData uri="http://schemas.microsoft.com/office/word/2010/wordprocessingShape">
                          <wps:wsp>
                            <wps:cNvSpPr/>
                            <wps:spPr>
                              <a:xfrm>
                                <a:off x="0" y="0"/>
                                <a:ext cx="1485900" cy="666750"/>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8F7DB8" w14:textId="77777777" w:rsidR="003058F9" w:rsidRPr="003058F9" w:rsidRDefault="003058F9" w:rsidP="003058F9">
                                  <w:pPr>
                                    <w:jc w:val="center"/>
                                    <w:rPr>
                                      <w:sz w:val="18"/>
                                      <w:szCs w:val="18"/>
                                    </w:rPr>
                                  </w:pPr>
                                  <w:r w:rsidRPr="003058F9">
                                    <w:rPr>
                                      <w:sz w:val="18"/>
                                      <w:szCs w:val="18"/>
                                    </w:rPr>
                                    <w:t>Co-ordinate, supervise and distribute report</w:t>
                                  </w:r>
                                </w:p>
                                <w:p w14:paraId="18D6CBB8" w14:textId="77777777" w:rsidR="003058F9" w:rsidRPr="003058F9" w:rsidRDefault="003058F9" w:rsidP="003058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4629BA" id="Rectangle: Rounded Corners 193" o:spid="_x0000_s1083" style="position:absolute;left:0;text-align:left;margin-left:7.55pt;margin-top:13pt;width:117pt;height:5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" fillcolor="#d8d8d8 [2733]" strokecolor="black [3212]">
                      <v:stroke joinstyle="miter"/>
                      <v:textbox>
                        <w:txbxContent>
                          <w:p w14:paraId="218F7DB8" w14:textId="77777777" w:rsidR="003058F9" w:rsidRPr="003058F9" w:rsidRDefault="003058F9" w:rsidP="003058F9">
                            <w:pPr>
                              <w:jc w:val="center"/>
                              <w:rPr>
                                <w:sz w:val="18"/>
                                <w:szCs w:val="18"/>
                              </w:rPr>
                            </w:pPr>
                            <w:r w:rsidRPr="003058F9">
                              <w:rPr>
                                <w:sz w:val="18"/>
                                <w:szCs w:val="18"/>
                              </w:rPr>
                              <w:t>Co-ordinate, supervise and distribute report</w:t>
                            </w:r>
                          </w:p>
                          <w:p w14:paraId="18D6CBB8" w14:textId="77777777" w:rsidR="003058F9" w:rsidRPr="003058F9" w:rsidRDefault="003058F9" w:rsidP="003058F9">
                            <w:pPr>
                              <w:jc w:val="center"/>
                            </w:pPr>
                          </w:p>
                        </w:txbxContent>
                      </v:textbox>
                    </v:roundrect>
                  </w:pict>
                </mc:Fallback>
              </mc:AlternateContent>
            </w:r>
            <w:bookmarkEnd w:id="374"/>
          </w:p>
          <w:bookmarkStart w:id="375" w:name="_Toc90304291"/>
          <w:p w14:paraId="4D1C2460" w14:textId="77777777" w:rsidR="003058F9" w:rsidRDefault="003058F9" w:rsidP="00E412BC">
            <w:pPr>
              <w:pStyle w:val="Heading3NTBS"/>
              <w:tabs>
                <w:tab w:val="clear" w:pos="972"/>
                <w:tab w:val="left" w:pos="709"/>
              </w:tabs>
              <w:ind w:left="0" w:right="-23" w:firstLine="0"/>
              <w:jc w:val="both"/>
              <w:rPr>
                <w:b w:val="0"/>
                <w:bCs w:val="0"/>
                <w:sz w:val="20"/>
                <w:szCs w:val="20"/>
              </w:rPr>
            </w:pPr>
            <w:r>
              <w:rPr>
                <w:b w:val="0"/>
                <w:bCs w:val="0"/>
                <w:noProof/>
                <w:sz w:val="20"/>
                <w:szCs w:val="20"/>
              </w:rPr>
              <mc:AlternateContent>
                <mc:Choice Requires="wps">
                  <w:drawing>
                    <wp:anchor distT="0" distB="0" distL="114300" distR="114300" simplePos="0" relativeHeight="251839488" behindDoc="0" locked="0" layoutInCell="1" allowOverlap="1" wp14:anchorId="6C93130A" wp14:editId="73970F32">
                      <wp:simplePos x="0" y="0"/>
                      <wp:positionH relativeFrom="column">
                        <wp:posOffset>1581785</wp:posOffset>
                      </wp:positionH>
                      <wp:positionV relativeFrom="paragraph">
                        <wp:posOffset>168275</wp:posOffset>
                      </wp:positionV>
                      <wp:extent cx="285750" cy="0"/>
                      <wp:effectExtent l="0" t="76200" r="38100" b="95250"/>
                      <wp:wrapNone/>
                      <wp:docPr id="222" name="Straight Arrow Connector 222"/>
                      <wp:cNvGraphicFramePr/>
                      <a:graphic xmlns:a="http://schemas.openxmlformats.org/drawingml/2006/main">
                        <a:graphicData uri="http://schemas.microsoft.com/office/word/2010/wordprocessingShape">
                          <wps:wsp>
                            <wps:cNvCnPr/>
                            <wps:spPr>
                              <a:xfrm>
                                <a:off x="0" y="0"/>
                                <a:ext cx="285750"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9EDB0B" id="Straight Arrow Connector 222" o:spid="_x0000_s1026" type="#_x0000_t32" style="position:absolute;margin-left:124.55pt;margin-top:13.25pt;width:22.5pt;height:0;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" strokecolor="black [3212]" strokeweight=".5pt">
                      <v:stroke endarrow="block" joinstyle="miter"/>
                    </v:shape>
                  </w:pict>
                </mc:Fallback>
              </mc:AlternateContent>
            </w:r>
            <w:bookmarkEnd w:id="375"/>
          </w:p>
          <w:p w14:paraId="4BAC4D31" w14:textId="77777777" w:rsidR="003058F9" w:rsidRDefault="003058F9" w:rsidP="00E412BC">
            <w:pPr>
              <w:pStyle w:val="Heading3NTBS"/>
              <w:tabs>
                <w:tab w:val="clear" w:pos="972"/>
                <w:tab w:val="left" w:pos="709"/>
              </w:tabs>
              <w:ind w:left="0" w:right="-23" w:firstLine="0"/>
              <w:jc w:val="both"/>
              <w:rPr>
                <w:b w:val="0"/>
                <w:bCs w:val="0"/>
                <w:sz w:val="20"/>
                <w:szCs w:val="20"/>
              </w:rPr>
            </w:pPr>
          </w:p>
          <w:bookmarkStart w:id="376" w:name="_Toc90304292"/>
          <w:p w14:paraId="2C1A343B" w14:textId="77777777" w:rsidR="003058F9" w:rsidRDefault="003058F9" w:rsidP="00E412BC">
            <w:pPr>
              <w:pStyle w:val="Heading3NTBS"/>
              <w:tabs>
                <w:tab w:val="clear" w:pos="972"/>
                <w:tab w:val="left" w:pos="709"/>
              </w:tabs>
              <w:ind w:left="0" w:right="-23" w:firstLine="0"/>
              <w:jc w:val="both"/>
              <w:rPr>
                <w:b w:val="0"/>
                <w:bCs w:val="0"/>
                <w:sz w:val="20"/>
                <w:szCs w:val="20"/>
              </w:rPr>
            </w:pPr>
            <w:r>
              <w:rPr>
                <w:b w:val="0"/>
                <w:bCs w:val="0"/>
                <w:noProof/>
                <w:sz w:val="20"/>
                <w:szCs w:val="20"/>
              </w:rPr>
              <mc:AlternateContent>
                <mc:Choice Requires="wps">
                  <w:drawing>
                    <wp:anchor distT="0" distB="0" distL="114300" distR="114300" simplePos="0" relativeHeight="251838464" behindDoc="0" locked="0" layoutInCell="1" allowOverlap="1" wp14:anchorId="1722590C" wp14:editId="791F54E7">
                      <wp:simplePos x="0" y="0"/>
                      <wp:positionH relativeFrom="column">
                        <wp:posOffset>1534160</wp:posOffset>
                      </wp:positionH>
                      <wp:positionV relativeFrom="paragraph">
                        <wp:posOffset>32385</wp:posOffset>
                      </wp:positionV>
                      <wp:extent cx="381000" cy="0"/>
                      <wp:effectExtent l="19050" t="76200" r="0" b="95250"/>
                      <wp:wrapNone/>
                      <wp:docPr id="221" name="Straight Arrow Connector 221"/>
                      <wp:cNvGraphicFramePr/>
                      <a:graphic xmlns:a="http://schemas.openxmlformats.org/drawingml/2006/main">
                        <a:graphicData uri="http://schemas.microsoft.com/office/word/2010/wordprocessingShape">
                          <wps:wsp>
                            <wps:cNvCnPr/>
                            <wps:spPr>
                              <a:xfrm flipH="1">
                                <a:off x="0" y="0"/>
                                <a:ext cx="381000"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E3AD92" id="Straight Arrow Connector 221" o:spid="_x0000_s1026" type="#_x0000_t32" style="position:absolute;margin-left:120.8pt;margin-top:2.55pt;width:30pt;height:0;flip:x;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" strokecolor="black [3212]" strokeweight=".5pt">
                      <v:stroke endarrow="block" joinstyle="miter"/>
                    </v:shape>
                  </w:pict>
                </mc:Fallback>
              </mc:AlternateContent>
            </w:r>
            <w:bookmarkEnd w:id="376"/>
          </w:p>
          <w:p w14:paraId="045296B3" w14:textId="77777777" w:rsidR="003058F9" w:rsidRDefault="003058F9" w:rsidP="00E412BC">
            <w:pPr>
              <w:pStyle w:val="Heading3NTBS"/>
              <w:tabs>
                <w:tab w:val="clear" w:pos="972"/>
                <w:tab w:val="left" w:pos="709"/>
              </w:tabs>
              <w:ind w:left="0" w:right="-23" w:firstLine="0"/>
              <w:jc w:val="both"/>
              <w:rPr>
                <w:b w:val="0"/>
                <w:bCs w:val="0"/>
                <w:sz w:val="20"/>
                <w:szCs w:val="20"/>
              </w:rPr>
            </w:pPr>
          </w:p>
          <w:p w14:paraId="6F6C0DA4" w14:textId="77777777" w:rsidR="003058F9" w:rsidRDefault="003058F9" w:rsidP="00E412BC">
            <w:pPr>
              <w:pStyle w:val="Heading3NTBS"/>
              <w:tabs>
                <w:tab w:val="clear" w:pos="972"/>
                <w:tab w:val="left" w:pos="709"/>
              </w:tabs>
              <w:ind w:left="0" w:right="-23" w:firstLine="0"/>
              <w:jc w:val="both"/>
              <w:rPr>
                <w:b w:val="0"/>
                <w:bCs w:val="0"/>
                <w:sz w:val="20"/>
                <w:szCs w:val="20"/>
              </w:rPr>
            </w:pPr>
          </w:p>
          <w:p w14:paraId="1F544AC2" w14:textId="77777777" w:rsidR="003058F9" w:rsidRDefault="003058F9" w:rsidP="00E412BC">
            <w:pPr>
              <w:pStyle w:val="Heading3NTBS"/>
              <w:tabs>
                <w:tab w:val="clear" w:pos="972"/>
                <w:tab w:val="left" w:pos="709"/>
              </w:tabs>
              <w:ind w:left="0" w:right="-23" w:firstLine="0"/>
              <w:jc w:val="both"/>
              <w:rPr>
                <w:b w:val="0"/>
                <w:bCs w:val="0"/>
                <w:sz w:val="20"/>
                <w:szCs w:val="20"/>
              </w:rPr>
            </w:pPr>
          </w:p>
          <w:p w14:paraId="7FC4C9D1" w14:textId="77777777" w:rsidR="003058F9" w:rsidRDefault="003058F9" w:rsidP="00E412BC">
            <w:pPr>
              <w:pStyle w:val="Heading3NTBS"/>
              <w:tabs>
                <w:tab w:val="clear" w:pos="972"/>
                <w:tab w:val="left" w:pos="709"/>
              </w:tabs>
              <w:ind w:left="0" w:right="-23" w:firstLine="0"/>
              <w:jc w:val="both"/>
              <w:rPr>
                <w:b w:val="0"/>
                <w:bCs w:val="0"/>
                <w:sz w:val="20"/>
                <w:szCs w:val="20"/>
              </w:rPr>
            </w:pPr>
          </w:p>
          <w:p w14:paraId="3B7F52DC" w14:textId="77777777" w:rsidR="003058F9" w:rsidRDefault="003058F9" w:rsidP="00E412BC">
            <w:pPr>
              <w:pStyle w:val="Heading3NTBS"/>
              <w:tabs>
                <w:tab w:val="clear" w:pos="972"/>
                <w:tab w:val="left" w:pos="709"/>
              </w:tabs>
              <w:ind w:left="0" w:right="-23" w:firstLine="0"/>
              <w:jc w:val="both"/>
              <w:rPr>
                <w:b w:val="0"/>
                <w:bCs w:val="0"/>
                <w:sz w:val="20"/>
                <w:szCs w:val="20"/>
              </w:rPr>
            </w:pPr>
          </w:p>
          <w:p w14:paraId="1E9A862F" w14:textId="77777777" w:rsidR="003058F9" w:rsidRDefault="003058F9" w:rsidP="00E412BC">
            <w:pPr>
              <w:pStyle w:val="Heading3NTBS"/>
              <w:tabs>
                <w:tab w:val="clear" w:pos="972"/>
                <w:tab w:val="left" w:pos="709"/>
              </w:tabs>
              <w:ind w:left="0" w:right="-23" w:firstLine="0"/>
              <w:jc w:val="both"/>
              <w:rPr>
                <w:b w:val="0"/>
                <w:bCs w:val="0"/>
                <w:sz w:val="20"/>
                <w:szCs w:val="20"/>
              </w:rPr>
            </w:pPr>
            <w:bookmarkStart w:id="377" w:name="_Toc90304293"/>
            <w:r>
              <w:rPr>
                <w:b w:val="0"/>
                <w:bCs w:val="0"/>
                <w:noProof/>
                <w:sz w:val="20"/>
                <w:szCs w:val="20"/>
              </w:rPr>
              <mc:AlternateContent>
                <mc:Choice Requires="wps">
                  <w:drawing>
                    <wp:anchor distT="0" distB="0" distL="114300" distR="114300" simplePos="0" relativeHeight="251814912" behindDoc="0" locked="0" layoutInCell="1" allowOverlap="1" wp14:anchorId="04D7F1D2" wp14:editId="734BED40">
                      <wp:simplePos x="0" y="0"/>
                      <wp:positionH relativeFrom="column">
                        <wp:posOffset>257810</wp:posOffset>
                      </wp:positionH>
                      <wp:positionV relativeFrom="paragraph">
                        <wp:posOffset>81915</wp:posOffset>
                      </wp:positionV>
                      <wp:extent cx="1276350" cy="752475"/>
                      <wp:effectExtent l="0" t="0" r="19050" b="28575"/>
                      <wp:wrapNone/>
                      <wp:docPr id="194" name="Rectangle: Rounded Corners 194"/>
                      <wp:cNvGraphicFramePr/>
                      <a:graphic xmlns:a="http://schemas.openxmlformats.org/drawingml/2006/main">
                        <a:graphicData uri="http://schemas.microsoft.com/office/word/2010/wordprocessingShape">
                          <wps:wsp>
                            <wps:cNvSpPr/>
                            <wps:spPr>
                              <a:xfrm>
                                <a:off x="0" y="0"/>
                                <a:ext cx="1276350" cy="752475"/>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4082D2" w14:textId="77777777" w:rsidR="003058F9" w:rsidRPr="003058F9" w:rsidRDefault="003058F9" w:rsidP="003058F9">
                                  <w:pPr>
                                    <w:jc w:val="center"/>
                                    <w:rPr>
                                      <w:sz w:val="18"/>
                                      <w:szCs w:val="18"/>
                                    </w:rPr>
                                  </w:pPr>
                                  <w:r w:rsidRPr="003058F9">
                                    <w:rPr>
                                      <w:sz w:val="18"/>
                                      <w:szCs w:val="18"/>
                                    </w:rPr>
                                    <w:t>Co-ordinate and supervise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4D7F1D2" id="Rectangle: Rounded Corners 194" o:spid="_x0000_s1084" style="position:absolute;left:0;text-align:left;margin-left:20.3pt;margin-top:6.45pt;width:100.5pt;height:59.25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" fillcolor="#d8d8d8 [2733]" strokecolor="black [3212]">
                      <v:stroke joinstyle="miter"/>
                      <v:textbox>
                        <w:txbxContent>
                          <w:p w14:paraId="004082D2" w14:textId="77777777" w:rsidR="003058F9" w:rsidRPr="003058F9" w:rsidRDefault="003058F9" w:rsidP="003058F9">
                            <w:pPr>
                              <w:jc w:val="center"/>
                              <w:rPr>
                                <w:sz w:val="18"/>
                                <w:szCs w:val="18"/>
                              </w:rPr>
                            </w:pPr>
                            <w:r w:rsidRPr="003058F9">
                              <w:rPr>
                                <w:sz w:val="18"/>
                                <w:szCs w:val="18"/>
                              </w:rPr>
                              <w:t>Co-ordinate and supervise</w:t>
                            </w:r>
                          </w:p>
                        </w:txbxContent>
                      </v:textbox>
                    </v:roundrect>
                  </w:pict>
                </mc:Fallback>
              </mc:AlternateContent>
            </w:r>
            <w:bookmarkEnd w:id="377"/>
          </w:p>
          <w:bookmarkStart w:id="378" w:name="_Toc90304294"/>
          <w:p w14:paraId="291A7EC2" w14:textId="77777777" w:rsidR="003058F9" w:rsidRDefault="003058F9" w:rsidP="00E412BC">
            <w:pPr>
              <w:pStyle w:val="Heading3NTBS"/>
              <w:tabs>
                <w:tab w:val="clear" w:pos="972"/>
                <w:tab w:val="left" w:pos="709"/>
              </w:tabs>
              <w:ind w:left="0" w:right="-23" w:firstLine="0"/>
              <w:jc w:val="both"/>
              <w:rPr>
                <w:b w:val="0"/>
                <w:bCs w:val="0"/>
                <w:sz w:val="20"/>
                <w:szCs w:val="20"/>
              </w:rPr>
            </w:pPr>
            <w:r>
              <w:rPr>
                <w:b w:val="0"/>
                <w:bCs w:val="0"/>
                <w:noProof/>
                <w:sz w:val="20"/>
                <w:szCs w:val="20"/>
              </w:rPr>
              <mc:AlternateContent>
                <mc:Choice Requires="wps">
                  <w:drawing>
                    <wp:anchor distT="0" distB="0" distL="114300" distR="114300" simplePos="0" relativeHeight="251844608" behindDoc="0" locked="0" layoutInCell="1" allowOverlap="1" wp14:anchorId="1258E5A5" wp14:editId="364C1A4B">
                      <wp:simplePos x="0" y="0"/>
                      <wp:positionH relativeFrom="column">
                        <wp:posOffset>1534160</wp:posOffset>
                      </wp:positionH>
                      <wp:positionV relativeFrom="paragraph">
                        <wp:posOffset>114300</wp:posOffset>
                      </wp:positionV>
                      <wp:extent cx="266700" cy="0"/>
                      <wp:effectExtent l="0" t="76200" r="38100" b="95250"/>
                      <wp:wrapNone/>
                      <wp:docPr id="227" name="Straight Arrow Connector 227"/>
                      <wp:cNvGraphicFramePr/>
                      <a:graphic xmlns:a="http://schemas.openxmlformats.org/drawingml/2006/main">
                        <a:graphicData uri="http://schemas.microsoft.com/office/word/2010/wordprocessingShape">
                          <wps:wsp>
                            <wps:cNvCnPr/>
                            <wps:spPr>
                              <a:xfrm>
                                <a:off x="0" y="0"/>
                                <a:ext cx="266700"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C67FE1" id="Straight Arrow Connector 227" o:spid="_x0000_s1026" type="#_x0000_t32" style="position:absolute;margin-left:120.8pt;margin-top:9pt;width:21pt;height:0;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" strokecolor="black [3212]" strokeweight=".5pt">
                      <v:stroke endarrow="block" joinstyle="miter"/>
                    </v:shape>
                  </w:pict>
                </mc:Fallback>
              </mc:AlternateContent>
            </w:r>
            <w:bookmarkEnd w:id="378"/>
          </w:p>
          <w:p w14:paraId="787DAF77" w14:textId="77777777" w:rsidR="003058F9" w:rsidRDefault="003058F9" w:rsidP="00E412BC">
            <w:pPr>
              <w:pStyle w:val="Heading3NTBS"/>
              <w:tabs>
                <w:tab w:val="clear" w:pos="972"/>
                <w:tab w:val="left" w:pos="709"/>
              </w:tabs>
              <w:ind w:left="0" w:right="-23" w:firstLine="0"/>
              <w:jc w:val="both"/>
              <w:rPr>
                <w:b w:val="0"/>
                <w:bCs w:val="0"/>
                <w:sz w:val="20"/>
                <w:szCs w:val="20"/>
              </w:rPr>
            </w:pPr>
          </w:p>
          <w:bookmarkStart w:id="379" w:name="_Toc90304295"/>
          <w:p w14:paraId="08C16404" w14:textId="77777777" w:rsidR="003058F9" w:rsidRDefault="003058F9" w:rsidP="00E412BC">
            <w:pPr>
              <w:pStyle w:val="Heading3NTBS"/>
              <w:tabs>
                <w:tab w:val="clear" w:pos="972"/>
                <w:tab w:val="left" w:pos="709"/>
              </w:tabs>
              <w:ind w:left="0" w:right="-23" w:firstLine="0"/>
              <w:jc w:val="both"/>
              <w:rPr>
                <w:b w:val="0"/>
                <w:bCs w:val="0"/>
                <w:sz w:val="20"/>
                <w:szCs w:val="20"/>
              </w:rPr>
            </w:pPr>
            <w:r>
              <w:rPr>
                <w:b w:val="0"/>
                <w:bCs w:val="0"/>
                <w:noProof/>
                <w:sz w:val="20"/>
                <w:szCs w:val="20"/>
              </w:rPr>
              <mc:AlternateContent>
                <mc:Choice Requires="wps">
                  <w:drawing>
                    <wp:anchor distT="0" distB="0" distL="114300" distR="114300" simplePos="0" relativeHeight="251843584" behindDoc="0" locked="0" layoutInCell="1" allowOverlap="1" wp14:anchorId="6B80AC5E" wp14:editId="16F6E579">
                      <wp:simplePos x="0" y="0"/>
                      <wp:positionH relativeFrom="column">
                        <wp:posOffset>1534160</wp:posOffset>
                      </wp:positionH>
                      <wp:positionV relativeFrom="paragraph">
                        <wp:posOffset>140335</wp:posOffset>
                      </wp:positionV>
                      <wp:extent cx="266700" cy="0"/>
                      <wp:effectExtent l="19050" t="76200" r="0" b="95250"/>
                      <wp:wrapNone/>
                      <wp:docPr id="226" name="Straight Arrow Connector 226"/>
                      <wp:cNvGraphicFramePr/>
                      <a:graphic xmlns:a="http://schemas.openxmlformats.org/drawingml/2006/main">
                        <a:graphicData uri="http://schemas.microsoft.com/office/word/2010/wordprocessingShape">
                          <wps:wsp>
                            <wps:cNvCnPr/>
                            <wps:spPr>
                              <a:xfrm flipH="1">
                                <a:off x="0" y="0"/>
                                <a:ext cx="266700"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8981F9" id="Straight Arrow Connector 226" o:spid="_x0000_s1026" type="#_x0000_t32" style="position:absolute;margin-left:120.8pt;margin-top:11.05pt;width:21pt;height:0;flip:x;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" strokecolor="black [3212]" strokeweight=".5pt">
                      <v:stroke endarrow="block" joinstyle="miter"/>
                    </v:shape>
                  </w:pict>
                </mc:Fallback>
              </mc:AlternateContent>
            </w:r>
            <w:bookmarkEnd w:id="379"/>
          </w:p>
          <w:p w14:paraId="7E26A39F" w14:textId="77777777" w:rsidR="003058F9" w:rsidRDefault="003058F9" w:rsidP="00E412BC">
            <w:pPr>
              <w:pStyle w:val="Heading3NTBS"/>
              <w:tabs>
                <w:tab w:val="clear" w:pos="972"/>
                <w:tab w:val="left" w:pos="709"/>
              </w:tabs>
              <w:ind w:left="0" w:right="-23" w:firstLine="0"/>
              <w:jc w:val="both"/>
              <w:rPr>
                <w:b w:val="0"/>
                <w:bCs w:val="0"/>
                <w:sz w:val="20"/>
                <w:szCs w:val="20"/>
              </w:rPr>
            </w:pPr>
          </w:p>
          <w:p w14:paraId="2B60177B" w14:textId="77777777" w:rsidR="003058F9" w:rsidRDefault="003058F9" w:rsidP="00E412BC">
            <w:pPr>
              <w:pStyle w:val="Heading3NTBS"/>
              <w:tabs>
                <w:tab w:val="clear" w:pos="972"/>
                <w:tab w:val="left" w:pos="709"/>
              </w:tabs>
              <w:ind w:left="0" w:right="-23" w:firstLine="0"/>
              <w:jc w:val="both"/>
              <w:rPr>
                <w:b w:val="0"/>
                <w:bCs w:val="0"/>
                <w:sz w:val="20"/>
                <w:szCs w:val="20"/>
              </w:rPr>
            </w:pPr>
          </w:p>
          <w:p w14:paraId="207181F5" w14:textId="77777777" w:rsidR="003058F9" w:rsidRDefault="003058F9" w:rsidP="00E412BC">
            <w:pPr>
              <w:pStyle w:val="Heading3NTBS"/>
              <w:tabs>
                <w:tab w:val="clear" w:pos="972"/>
                <w:tab w:val="left" w:pos="709"/>
              </w:tabs>
              <w:ind w:left="0" w:right="-23" w:firstLine="0"/>
              <w:jc w:val="both"/>
              <w:rPr>
                <w:b w:val="0"/>
                <w:bCs w:val="0"/>
                <w:sz w:val="20"/>
                <w:szCs w:val="20"/>
              </w:rPr>
            </w:pPr>
          </w:p>
          <w:p w14:paraId="3D93574A" w14:textId="77777777" w:rsidR="003058F9" w:rsidRDefault="003058F9" w:rsidP="00E412BC">
            <w:pPr>
              <w:pStyle w:val="Heading3NTBS"/>
              <w:tabs>
                <w:tab w:val="clear" w:pos="972"/>
                <w:tab w:val="left" w:pos="709"/>
              </w:tabs>
              <w:ind w:left="0" w:right="-23" w:firstLine="0"/>
              <w:jc w:val="both"/>
              <w:rPr>
                <w:b w:val="0"/>
                <w:bCs w:val="0"/>
                <w:sz w:val="20"/>
                <w:szCs w:val="20"/>
              </w:rPr>
            </w:pPr>
          </w:p>
          <w:p w14:paraId="0A0BC262" w14:textId="77777777" w:rsidR="003058F9" w:rsidRDefault="003058F9" w:rsidP="00E412BC">
            <w:pPr>
              <w:pStyle w:val="Heading3NTBS"/>
              <w:tabs>
                <w:tab w:val="clear" w:pos="972"/>
                <w:tab w:val="left" w:pos="709"/>
              </w:tabs>
              <w:ind w:left="0" w:right="-23" w:firstLine="0"/>
              <w:jc w:val="both"/>
              <w:rPr>
                <w:b w:val="0"/>
                <w:bCs w:val="0"/>
                <w:sz w:val="20"/>
                <w:szCs w:val="20"/>
              </w:rPr>
            </w:pPr>
          </w:p>
        </w:tc>
        <w:tc>
          <w:tcPr>
            <w:tcW w:w="2551" w:type="dxa"/>
          </w:tcPr>
          <w:p w14:paraId="002CD3CA" w14:textId="77777777" w:rsidR="003058F9" w:rsidRDefault="003058F9" w:rsidP="00E412BC">
            <w:pPr>
              <w:pStyle w:val="Heading3NTBS"/>
              <w:tabs>
                <w:tab w:val="clear" w:pos="972"/>
                <w:tab w:val="left" w:pos="709"/>
              </w:tabs>
              <w:ind w:left="0" w:right="-23" w:firstLine="0"/>
              <w:jc w:val="both"/>
              <w:rPr>
                <w:b w:val="0"/>
                <w:bCs w:val="0"/>
                <w:sz w:val="18"/>
                <w:szCs w:val="18"/>
              </w:rPr>
            </w:pPr>
          </w:p>
          <w:p w14:paraId="52C5A9F9" w14:textId="77777777" w:rsidR="003058F9" w:rsidRDefault="003058F9" w:rsidP="00E412BC">
            <w:pPr>
              <w:pStyle w:val="Heading3NTBS"/>
              <w:tabs>
                <w:tab w:val="clear" w:pos="972"/>
                <w:tab w:val="left" w:pos="709"/>
              </w:tabs>
              <w:ind w:left="0" w:right="-23" w:firstLine="0"/>
              <w:jc w:val="both"/>
              <w:rPr>
                <w:b w:val="0"/>
                <w:bCs w:val="0"/>
                <w:sz w:val="18"/>
                <w:szCs w:val="18"/>
              </w:rPr>
            </w:pPr>
          </w:p>
          <w:p w14:paraId="04169B24" w14:textId="77777777" w:rsidR="003058F9" w:rsidRDefault="003058F9" w:rsidP="00E412BC">
            <w:pPr>
              <w:pStyle w:val="Heading3NTBS"/>
              <w:tabs>
                <w:tab w:val="clear" w:pos="972"/>
                <w:tab w:val="left" w:pos="709"/>
              </w:tabs>
              <w:ind w:left="0" w:right="-23" w:firstLine="0"/>
              <w:jc w:val="both"/>
              <w:rPr>
                <w:b w:val="0"/>
                <w:bCs w:val="0"/>
                <w:sz w:val="18"/>
                <w:szCs w:val="18"/>
              </w:rPr>
            </w:pPr>
            <w:bookmarkStart w:id="380" w:name="_Toc90304296"/>
            <w:r w:rsidRPr="00DD79A2">
              <w:rPr>
                <w:b w:val="0"/>
                <w:bCs w:val="0"/>
                <w:noProof/>
                <w:sz w:val="18"/>
                <w:szCs w:val="18"/>
              </w:rPr>
              <mc:AlternateContent>
                <mc:Choice Requires="wps">
                  <w:drawing>
                    <wp:anchor distT="0" distB="0" distL="114300" distR="114300" simplePos="0" relativeHeight="251815936" behindDoc="0" locked="0" layoutInCell="1" allowOverlap="1" wp14:anchorId="2FD18B24" wp14:editId="3EA9E784">
                      <wp:simplePos x="0" y="0"/>
                      <wp:positionH relativeFrom="column">
                        <wp:posOffset>67310</wp:posOffset>
                      </wp:positionH>
                      <wp:positionV relativeFrom="paragraph">
                        <wp:posOffset>29210</wp:posOffset>
                      </wp:positionV>
                      <wp:extent cx="1323975" cy="1800225"/>
                      <wp:effectExtent l="0" t="0" r="28575" b="28575"/>
                      <wp:wrapNone/>
                      <wp:docPr id="195" name="Rectangle: Rounded Corners 195"/>
                      <wp:cNvGraphicFramePr/>
                      <a:graphic xmlns:a="http://schemas.openxmlformats.org/drawingml/2006/main">
                        <a:graphicData uri="http://schemas.microsoft.com/office/word/2010/wordprocessingShape">
                          <wps:wsp>
                            <wps:cNvSpPr/>
                            <wps:spPr>
                              <a:xfrm>
                                <a:off x="0" y="0"/>
                                <a:ext cx="1323975" cy="1800225"/>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825E7D" w14:textId="77777777" w:rsidR="003058F9" w:rsidRPr="003058F9" w:rsidRDefault="003058F9" w:rsidP="003058F9">
                                  <w:pPr>
                                    <w:jc w:val="center"/>
                                  </w:pPr>
                                  <w:r w:rsidRPr="003058F9">
                                    <w:rPr>
                                      <w:sz w:val="18"/>
                                      <w:szCs w:val="18"/>
                                    </w:rPr>
                                    <w:t>Initial start up of all plant and equipment. Provision of specialist plant &amp; equipment support as required to ensure</w:t>
                                  </w:r>
                                  <w:r w:rsidRPr="003058F9">
                                    <w:t xml:space="preserve"> </w:t>
                                  </w:r>
                                  <w:r w:rsidRPr="003058F9">
                                    <w:rPr>
                                      <w:sz w:val="18"/>
                                      <w:szCs w:val="18"/>
                                    </w:rPr>
                                    <w:t>effective operation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FD18B24" id="Rectangle: Rounded Corners 195" o:spid="_x0000_s1085" style="position:absolute;left:0;text-align:left;margin-left:5.3pt;margin-top:2.3pt;width:104.25pt;height:141.75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" fillcolor="#d8d8d8 [2733]" strokecolor="black [3212]">
                      <v:stroke joinstyle="miter"/>
                      <v:textbox>
                        <w:txbxContent>
                          <w:p w14:paraId="5B825E7D" w14:textId="77777777" w:rsidR="003058F9" w:rsidRPr="003058F9" w:rsidRDefault="003058F9" w:rsidP="003058F9">
                            <w:pPr>
                              <w:jc w:val="center"/>
                            </w:pPr>
                            <w:r w:rsidRPr="003058F9">
                              <w:rPr>
                                <w:sz w:val="18"/>
                                <w:szCs w:val="18"/>
                              </w:rPr>
                              <w:t>Initial start up of all plant and equipment. Provision of specialist plant &amp; equipment support as required to ensure</w:t>
                            </w:r>
                            <w:r w:rsidRPr="003058F9">
                              <w:t xml:space="preserve"> </w:t>
                            </w:r>
                            <w:r w:rsidRPr="003058F9">
                              <w:rPr>
                                <w:sz w:val="18"/>
                                <w:szCs w:val="18"/>
                              </w:rPr>
                              <w:t>effective operation</w:t>
                            </w:r>
                          </w:p>
                        </w:txbxContent>
                      </v:textbox>
                    </v:roundrect>
                  </w:pict>
                </mc:Fallback>
              </mc:AlternateContent>
            </w:r>
            <w:bookmarkEnd w:id="380"/>
          </w:p>
          <w:p w14:paraId="724A623B" w14:textId="77777777" w:rsidR="003058F9" w:rsidRDefault="003058F9" w:rsidP="00E412BC">
            <w:pPr>
              <w:pStyle w:val="Heading3NTBS"/>
              <w:tabs>
                <w:tab w:val="clear" w:pos="972"/>
                <w:tab w:val="left" w:pos="709"/>
              </w:tabs>
              <w:ind w:left="0" w:right="-23" w:firstLine="0"/>
              <w:jc w:val="both"/>
              <w:rPr>
                <w:b w:val="0"/>
                <w:bCs w:val="0"/>
                <w:sz w:val="18"/>
                <w:szCs w:val="18"/>
              </w:rPr>
            </w:pPr>
          </w:p>
          <w:p w14:paraId="2AA76D71" w14:textId="77777777" w:rsidR="003058F9" w:rsidRDefault="003058F9" w:rsidP="00E412BC">
            <w:pPr>
              <w:pStyle w:val="Heading3NTBS"/>
              <w:tabs>
                <w:tab w:val="clear" w:pos="972"/>
                <w:tab w:val="left" w:pos="709"/>
              </w:tabs>
              <w:ind w:left="0" w:right="-23" w:firstLine="0"/>
              <w:jc w:val="both"/>
              <w:rPr>
                <w:b w:val="0"/>
                <w:bCs w:val="0"/>
                <w:sz w:val="18"/>
                <w:szCs w:val="18"/>
              </w:rPr>
            </w:pPr>
          </w:p>
          <w:bookmarkStart w:id="381" w:name="_Toc90304297"/>
          <w:p w14:paraId="741E5333" w14:textId="77777777" w:rsidR="003058F9" w:rsidRDefault="003058F9" w:rsidP="00E412BC">
            <w:pPr>
              <w:pStyle w:val="Heading3NTBS"/>
              <w:tabs>
                <w:tab w:val="clear" w:pos="972"/>
                <w:tab w:val="left" w:pos="709"/>
              </w:tabs>
              <w:ind w:left="0" w:right="-23" w:firstLine="0"/>
              <w:jc w:val="both"/>
              <w:rPr>
                <w:b w:val="0"/>
                <w:bCs w:val="0"/>
                <w:sz w:val="18"/>
                <w:szCs w:val="18"/>
              </w:rPr>
            </w:pPr>
            <w:r>
              <w:rPr>
                <w:b w:val="0"/>
                <w:bCs w:val="0"/>
                <w:noProof/>
                <w:sz w:val="18"/>
                <w:szCs w:val="18"/>
              </w:rPr>
              <mc:AlternateContent>
                <mc:Choice Requires="wps">
                  <w:drawing>
                    <wp:anchor distT="0" distB="0" distL="114300" distR="114300" simplePos="0" relativeHeight="251828224" behindDoc="0" locked="0" layoutInCell="1" allowOverlap="1" wp14:anchorId="160501C4" wp14:editId="625564FC">
                      <wp:simplePos x="0" y="0"/>
                      <wp:positionH relativeFrom="column">
                        <wp:posOffset>1391285</wp:posOffset>
                      </wp:positionH>
                      <wp:positionV relativeFrom="paragraph">
                        <wp:posOffset>20955</wp:posOffset>
                      </wp:positionV>
                      <wp:extent cx="219075" cy="0"/>
                      <wp:effectExtent l="0" t="76200" r="47625" b="95250"/>
                      <wp:wrapNone/>
                      <wp:docPr id="209" name="Straight Arrow Connector 209"/>
                      <wp:cNvGraphicFramePr/>
                      <a:graphic xmlns:a="http://schemas.openxmlformats.org/drawingml/2006/main">
                        <a:graphicData uri="http://schemas.microsoft.com/office/word/2010/wordprocessingShape">
                          <wps:wsp>
                            <wps:cNvCnPr/>
                            <wps:spPr>
                              <a:xfrm>
                                <a:off x="0" y="0"/>
                                <a:ext cx="219075"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C1C545" id="Straight Arrow Connector 209" o:spid="_x0000_s1026" type="#_x0000_t32" style="position:absolute;margin-left:109.55pt;margin-top:1.65pt;width:17.25pt;height:0;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" strokecolor="black [3212]" strokeweight=".5pt">
                      <v:stroke endarrow="block" joinstyle="miter"/>
                    </v:shape>
                  </w:pict>
                </mc:Fallback>
              </mc:AlternateContent>
            </w:r>
            <w:bookmarkEnd w:id="381"/>
          </w:p>
          <w:p w14:paraId="4A6AD2D9" w14:textId="77777777" w:rsidR="003058F9" w:rsidRDefault="003058F9" w:rsidP="00E412BC">
            <w:pPr>
              <w:pStyle w:val="Heading3NTBS"/>
              <w:tabs>
                <w:tab w:val="clear" w:pos="972"/>
                <w:tab w:val="left" w:pos="709"/>
              </w:tabs>
              <w:ind w:left="0" w:right="-23" w:firstLine="0"/>
              <w:jc w:val="both"/>
              <w:rPr>
                <w:b w:val="0"/>
                <w:bCs w:val="0"/>
                <w:sz w:val="18"/>
                <w:szCs w:val="18"/>
              </w:rPr>
            </w:pPr>
          </w:p>
          <w:p w14:paraId="7F27AA77" w14:textId="77777777" w:rsidR="003058F9" w:rsidRDefault="003058F9" w:rsidP="00E412BC">
            <w:pPr>
              <w:pStyle w:val="Heading3NTBS"/>
              <w:tabs>
                <w:tab w:val="clear" w:pos="972"/>
                <w:tab w:val="left" w:pos="709"/>
              </w:tabs>
              <w:ind w:left="0" w:right="-23" w:firstLine="0"/>
              <w:jc w:val="both"/>
              <w:rPr>
                <w:b w:val="0"/>
                <w:bCs w:val="0"/>
                <w:sz w:val="18"/>
                <w:szCs w:val="18"/>
              </w:rPr>
            </w:pPr>
          </w:p>
          <w:p w14:paraId="2FC39D0E" w14:textId="77777777" w:rsidR="003058F9" w:rsidRDefault="003058F9" w:rsidP="00E412BC">
            <w:pPr>
              <w:pStyle w:val="Heading3NTBS"/>
              <w:tabs>
                <w:tab w:val="clear" w:pos="972"/>
                <w:tab w:val="left" w:pos="709"/>
              </w:tabs>
              <w:ind w:left="0" w:right="-23" w:firstLine="0"/>
              <w:jc w:val="both"/>
              <w:rPr>
                <w:b w:val="0"/>
                <w:bCs w:val="0"/>
                <w:sz w:val="18"/>
                <w:szCs w:val="18"/>
              </w:rPr>
            </w:pPr>
          </w:p>
          <w:p w14:paraId="7E6CE571" w14:textId="77777777" w:rsidR="003058F9" w:rsidRDefault="003058F9" w:rsidP="00E412BC">
            <w:pPr>
              <w:pStyle w:val="Heading3NTBS"/>
              <w:tabs>
                <w:tab w:val="clear" w:pos="972"/>
                <w:tab w:val="left" w:pos="709"/>
              </w:tabs>
              <w:ind w:left="0" w:right="-23" w:firstLine="0"/>
              <w:jc w:val="both"/>
              <w:rPr>
                <w:b w:val="0"/>
                <w:bCs w:val="0"/>
                <w:sz w:val="18"/>
                <w:szCs w:val="18"/>
              </w:rPr>
            </w:pPr>
          </w:p>
          <w:bookmarkStart w:id="382" w:name="_Toc90304298"/>
          <w:p w14:paraId="32AB2B92" w14:textId="77777777" w:rsidR="003058F9" w:rsidRDefault="003058F9" w:rsidP="00E412BC">
            <w:pPr>
              <w:pStyle w:val="Heading3NTBS"/>
              <w:tabs>
                <w:tab w:val="clear" w:pos="972"/>
                <w:tab w:val="left" w:pos="709"/>
              </w:tabs>
              <w:ind w:left="0" w:right="-23" w:firstLine="0"/>
              <w:jc w:val="both"/>
              <w:rPr>
                <w:b w:val="0"/>
                <w:bCs w:val="0"/>
                <w:sz w:val="18"/>
                <w:szCs w:val="18"/>
              </w:rPr>
            </w:pPr>
            <w:r>
              <w:rPr>
                <w:b w:val="0"/>
                <w:bCs w:val="0"/>
                <w:noProof/>
                <w:sz w:val="18"/>
                <w:szCs w:val="18"/>
              </w:rPr>
              <mc:AlternateContent>
                <mc:Choice Requires="wps">
                  <w:drawing>
                    <wp:anchor distT="0" distB="0" distL="114300" distR="114300" simplePos="0" relativeHeight="251829248" behindDoc="0" locked="0" layoutInCell="1" allowOverlap="1" wp14:anchorId="7660EE5E" wp14:editId="60102212">
                      <wp:simplePos x="0" y="0"/>
                      <wp:positionH relativeFrom="column">
                        <wp:posOffset>1391285</wp:posOffset>
                      </wp:positionH>
                      <wp:positionV relativeFrom="paragraph">
                        <wp:posOffset>27305</wp:posOffset>
                      </wp:positionV>
                      <wp:extent cx="219075" cy="0"/>
                      <wp:effectExtent l="19050" t="76200" r="0" b="95250"/>
                      <wp:wrapNone/>
                      <wp:docPr id="210" name="Straight Arrow Connector 210"/>
                      <wp:cNvGraphicFramePr/>
                      <a:graphic xmlns:a="http://schemas.openxmlformats.org/drawingml/2006/main">
                        <a:graphicData uri="http://schemas.microsoft.com/office/word/2010/wordprocessingShape">
                          <wps:wsp>
                            <wps:cNvCnPr/>
                            <wps:spPr>
                              <a:xfrm flipH="1">
                                <a:off x="0" y="0"/>
                                <a:ext cx="219075"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5B26B0" id="Straight Arrow Connector 210" o:spid="_x0000_s1026" type="#_x0000_t32" style="position:absolute;margin-left:109.55pt;margin-top:2.15pt;width:17.25pt;height:0;flip:x;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" strokecolor="black [3212]" strokeweight=".5pt">
                      <v:stroke endarrow="block" joinstyle="miter"/>
                    </v:shape>
                  </w:pict>
                </mc:Fallback>
              </mc:AlternateContent>
            </w:r>
            <w:bookmarkEnd w:id="382"/>
          </w:p>
          <w:p w14:paraId="6BB33BE8" w14:textId="77777777" w:rsidR="003058F9" w:rsidRDefault="003058F9" w:rsidP="00E412BC">
            <w:pPr>
              <w:pStyle w:val="Heading3NTBS"/>
              <w:tabs>
                <w:tab w:val="clear" w:pos="972"/>
                <w:tab w:val="left" w:pos="709"/>
              </w:tabs>
              <w:ind w:left="0" w:right="-23" w:firstLine="0"/>
              <w:jc w:val="both"/>
              <w:rPr>
                <w:b w:val="0"/>
                <w:bCs w:val="0"/>
                <w:sz w:val="18"/>
                <w:szCs w:val="18"/>
              </w:rPr>
            </w:pPr>
          </w:p>
          <w:p w14:paraId="560E1224" w14:textId="77777777" w:rsidR="003058F9" w:rsidRDefault="003058F9" w:rsidP="00E412BC">
            <w:pPr>
              <w:pStyle w:val="Heading3NTBS"/>
              <w:tabs>
                <w:tab w:val="clear" w:pos="972"/>
                <w:tab w:val="left" w:pos="709"/>
              </w:tabs>
              <w:ind w:left="0" w:right="-23" w:firstLine="0"/>
              <w:jc w:val="both"/>
              <w:rPr>
                <w:b w:val="0"/>
                <w:bCs w:val="0"/>
                <w:sz w:val="18"/>
                <w:szCs w:val="18"/>
              </w:rPr>
            </w:pPr>
          </w:p>
          <w:p w14:paraId="74DAC76A" w14:textId="77777777" w:rsidR="003058F9" w:rsidRDefault="003058F9" w:rsidP="00E412BC">
            <w:pPr>
              <w:pStyle w:val="Heading3NTBS"/>
              <w:tabs>
                <w:tab w:val="clear" w:pos="972"/>
                <w:tab w:val="left" w:pos="709"/>
              </w:tabs>
              <w:ind w:left="0" w:right="-23" w:firstLine="0"/>
              <w:jc w:val="both"/>
              <w:rPr>
                <w:b w:val="0"/>
                <w:bCs w:val="0"/>
                <w:sz w:val="18"/>
                <w:szCs w:val="18"/>
              </w:rPr>
            </w:pPr>
          </w:p>
          <w:p w14:paraId="082133A2" w14:textId="77777777" w:rsidR="003058F9" w:rsidRDefault="003058F9" w:rsidP="00E412BC">
            <w:pPr>
              <w:pStyle w:val="Heading3NTBS"/>
              <w:tabs>
                <w:tab w:val="clear" w:pos="972"/>
                <w:tab w:val="left" w:pos="709"/>
              </w:tabs>
              <w:ind w:left="0" w:right="-23" w:firstLine="0"/>
              <w:jc w:val="both"/>
              <w:rPr>
                <w:b w:val="0"/>
                <w:bCs w:val="0"/>
                <w:sz w:val="18"/>
                <w:szCs w:val="18"/>
              </w:rPr>
            </w:pPr>
          </w:p>
          <w:p w14:paraId="7CC686B8" w14:textId="77777777" w:rsidR="003058F9" w:rsidRDefault="003058F9" w:rsidP="00E412BC">
            <w:pPr>
              <w:pStyle w:val="Heading3NTBS"/>
              <w:tabs>
                <w:tab w:val="clear" w:pos="972"/>
                <w:tab w:val="left" w:pos="709"/>
              </w:tabs>
              <w:ind w:left="0" w:right="-23" w:firstLine="0"/>
              <w:jc w:val="both"/>
              <w:rPr>
                <w:b w:val="0"/>
                <w:bCs w:val="0"/>
                <w:sz w:val="18"/>
                <w:szCs w:val="18"/>
              </w:rPr>
            </w:pPr>
          </w:p>
          <w:p w14:paraId="672B3BE0" w14:textId="77777777" w:rsidR="003058F9" w:rsidRDefault="003058F9" w:rsidP="00E412BC">
            <w:pPr>
              <w:pStyle w:val="Heading3NTBS"/>
              <w:tabs>
                <w:tab w:val="clear" w:pos="972"/>
                <w:tab w:val="left" w:pos="709"/>
              </w:tabs>
              <w:ind w:left="0" w:right="-23" w:firstLine="0"/>
              <w:jc w:val="both"/>
              <w:rPr>
                <w:b w:val="0"/>
                <w:bCs w:val="0"/>
                <w:sz w:val="18"/>
                <w:szCs w:val="18"/>
              </w:rPr>
            </w:pPr>
          </w:p>
          <w:p w14:paraId="00A4E41C" w14:textId="77777777" w:rsidR="003058F9" w:rsidRDefault="003058F9" w:rsidP="00E412BC">
            <w:pPr>
              <w:pStyle w:val="Heading3NTBS"/>
              <w:tabs>
                <w:tab w:val="clear" w:pos="972"/>
                <w:tab w:val="left" w:pos="709"/>
              </w:tabs>
              <w:ind w:left="0" w:right="-23" w:firstLine="0"/>
              <w:jc w:val="both"/>
              <w:rPr>
                <w:b w:val="0"/>
                <w:bCs w:val="0"/>
                <w:sz w:val="18"/>
                <w:szCs w:val="18"/>
              </w:rPr>
            </w:pPr>
          </w:p>
          <w:p w14:paraId="50CFB095" w14:textId="77777777" w:rsidR="003058F9" w:rsidRDefault="003058F9" w:rsidP="00E412BC">
            <w:pPr>
              <w:pStyle w:val="Heading3NTBS"/>
              <w:tabs>
                <w:tab w:val="clear" w:pos="972"/>
                <w:tab w:val="left" w:pos="709"/>
              </w:tabs>
              <w:ind w:left="0" w:right="-23" w:firstLine="0"/>
              <w:jc w:val="both"/>
              <w:rPr>
                <w:b w:val="0"/>
                <w:bCs w:val="0"/>
                <w:sz w:val="18"/>
                <w:szCs w:val="18"/>
              </w:rPr>
            </w:pPr>
          </w:p>
          <w:bookmarkStart w:id="383" w:name="_Toc90304299"/>
          <w:p w14:paraId="4AB616A0" w14:textId="77777777" w:rsidR="003058F9" w:rsidRPr="00DD79A2" w:rsidRDefault="003058F9" w:rsidP="00E412BC">
            <w:pPr>
              <w:pStyle w:val="Heading3NTBS"/>
              <w:tabs>
                <w:tab w:val="clear" w:pos="972"/>
                <w:tab w:val="left" w:pos="709"/>
              </w:tabs>
              <w:ind w:left="0" w:right="-23" w:firstLine="0"/>
              <w:jc w:val="both"/>
              <w:rPr>
                <w:b w:val="0"/>
                <w:bCs w:val="0"/>
                <w:sz w:val="18"/>
                <w:szCs w:val="18"/>
              </w:rPr>
            </w:pPr>
            <w:r>
              <w:rPr>
                <w:b w:val="0"/>
                <w:bCs w:val="0"/>
                <w:noProof/>
                <w:sz w:val="18"/>
                <w:szCs w:val="18"/>
              </w:rPr>
              <mc:AlternateContent>
                <mc:Choice Requires="wps">
                  <w:drawing>
                    <wp:anchor distT="0" distB="0" distL="114300" distR="114300" simplePos="0" relativeHeight="251842560" behindDoc="0" locked="0" layoutInCell="1" allowOverlap="1" wp14:anchorId="0A2EEB3D" wp14:editId="3D3B4205">
                      <wp:simplePos x="0" y="0"/>
                      <wp:positionH relativeFrom="column">
                        <wp:posOffset>1391285</wp:posOffset>
                      </wp:positionH>
                      <wp:positionV relativeFrom="paragraph">
                        <wp:posOffset>4724400</wp:posOffset>
                      </wp:positionV>
                      <wp:extent cx="219075" cy="0"/>
                      <wp:effectExtent l="19050" t="76200" r="0" b="95250"/>
                      <wp:wrapNone/>
                      <wp:docPr id="225" name="Straight Arrow Connector 225"/>
                      <wp:cNvGraphicFramePr/>
                      <a:graphic xmlns:a="http://schemas.openxmlformats.org/drawingml/2006/main">
                        <a:graphicData uri="http://schemas.microsoft.com/office/word/2010/wordprocessingShape">
                          <wps:wsp>
                            <wps:cNvCnPr/>
                            <wps:spPr>
                              <a:xfrm flipH="1">
                                <a:off x="0" y="0"/>
                                <a:ext cx="219075"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70B5C0" id="Straight Arrow Connector 225" o:spid="_x0000_s1026" type="#_x0000_t32" style="position:absolute;margin-left:109.55pt;margin-top:372pt;width:17.25pt;height:0;flip:x;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" strokecolor="black [3212]" strokeweight=".5pt">
                      <v:stroke endarrow="block" joinstyle="miter"/>
                    </v:shape>
                  </w:pict>
                </mc:Fallback>
              </mc:AlternateContent>
            </w:r>
            <w:r>
              <w:rPr>
                <w:b w:val="0"/>
                <w:bCs w:val="0"/>
                <w:noProof/>
                <w:sz w:val="18"/>
                <w:szCs w:val="18"/>
              </w:rPr>
              <mc:AlternateContent>
                <mc:Choice Requires="wps">
                  <w:drawing>
                    <wp:anchor distT="0" distB="0" distL="114300" distR="114300" simplePos="0" relativeHeight="251837440" behindDoc="0" locked="0" layoutInCell="1" allowOverlap="1" wp14:anchorId="2A61B9B6" wp14:editId="01E5AA0C">
                      <wp:simplePos x="0" y="0"/>
                      <wp:positionH relativeFrom="column">
                        <wp:posOffset>1391285</wp:posOffset>
                      </wp:positionH>
                      <wp:positionV relativeFrom="paragraph">
                        <wp:posOffset>2971800</wp:posOffset>
                      </wp:positionV>
                      <wp:extent cx="295275" cy="0"/>
                      <wp:effectExtent l="19050" t="76200" r="0" b="95250"/>
                      <wp:wrapNone/>
                      <wp:docPr id="220" name="Straight Arrow Connector 220"/>
                      <wp:cNvGraphicFramePr/>
                      <a:graphic xmlns:a="http://schemas.openxmlformats.org/drawingml/2006/main">
                        <a:graphicData uri="http://schemas.microsoft.com/office/word/2010/wordprocessingShape">
                          <wps:wsp>
                            <wps:cNvCnPr/>
                            <wps:spPr>
                              <a:xfrm flipH="1">
                                <a:off x="0" y="0"/>
                                <a:ext cx="295275"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D6656D" id="Straight Arrow Connector 220" o:spid="_x0000_s1026" type="#_x0000_t32" style="position:absolute;margin-left:109.55pt;margin-top:234pt;width:23.25pt;height:0;flip:x;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" strokecolor="black [3212]" strokeweight=".5pt">
                      <v:stroke endarrow="block" joinstyle="miter"/>
                    </v:shape>
                  </w:pict>
                </mc:Fallback>
              </mc:AlternateContent>
            </w:r>
            <w:r>
              <w:rPr>
                <w:b w:val="0"/>
                <w:bCs w:val="0"/>
                <w:noProof/>
                <w:sz w:val="18"/>
                <w:szCs w:val="18"/>
              </w:rPr>
              <mc:AlternateContent>
                <mc:Choice Requires="wps">
                  <w:drawing>
                    <wp:anchor distT="0" distB="0" distL="114300" distR="114300" simplePos="0" relativeHeight="251831296" behindDoc="0" locked="0" layoutInCell="1" allowOverlap="1" wp14:anchorId="5F5ADBEF" wp14:editId="7302EAEF">
                      <wp:simplePos x="0" y="0"/>
                      <wp:positionH relativeFrom="column">
                        <wp:posOffset>1391285</wp:posOffset>
                      </wp:positionH>
                      <wp:positionV relativeFrom="paragraph">
                        <wp:posOffset>847725</wp:posOffset>
                      </wp:positionV>
                      <wp:extent cx="219075" cy="0"/>
                      <wp:effectExtent l="19050" t="76200" r="0" b="95250"/>
                      <wp:wrapNone/>
                      <wp:docPr id="214" name="Straight Arrow Connector 214"/>
                      <wp:cNvGraphicFramePr/>
                      <a:graphic xmlns:a="http://schemas.openxmlformats.org/drawingml/2006/main">
                        <a:graphicData uri="http://schemas.microsoft.com/office/word/2010/wordprocessingShape">
                          <wps:wsp>
                            <wps:cNvCnPr/>
                            <wps:spPr>
                              <a:xfrm flipH="1">
                                <a:off x="0" y="0"/>
                                <a:ext cx="219075"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D5D21E" id="Straight Arrow Connector 214" o:spid="_x0000_s1026" type="#_x0000_t32" style="position:absolute;margin-left:109.55pt;margin-top:66.75pt;width:17.25pt;height:0;flip:x;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" strokecolor="black [3212]" strokeweight=".5pt">
                      <v:stroke endarrow="block" joinstyle="miter"/>
                    </v:shape>
                  </w:pict>
                </mc:Fallback>
              </mc:AlternateContent>
            </w:r>
            <w:r>
              <w:rPr>
                <w:b w:val="0"/>
                <w:bCs w:val="0"/>
                <w:noProof/>
                <w:sz w:val="18"/>
                <w:szCs w:val="18"/>
              </w:rPr>
              <mc:AlternateContent>
                <mc:Choice Requires="wps">
                  <w:drawing>
                    <wp:anchor distT="0" distB="0" distL="114300" distR="114300" simplePos="0" relativeHeight="251817984" behindDoc="0" locked="0" layoutInCell="1" allowOverlap="1" wp14:anchorId="0FE66B77" wp14:editId="35315909">
                      <wp:simplePos x="0" y="0"/>
                      <wp:positionH relativeFrom="column">
                        <wp:posOffset>67310</wp:posOffset>
                      </wp:positionH>
                      <wp:positionV relativeFrom="paragraph">
                        <wp:posOffset>2662555</wp:posOffset>
                      </wp:positionV>
                      <wp:extent cx="1323975" cy="571500"/>
                      <wp:effectExtent l="0" t="0" r="28575" b="19050"/>
                      <wp:wrapNone/>
                      <wp:docPr id="16" name="Rectangle: Rounded Corners 16"/>
                      <wp:cNvGraphicFramePr/>
                      <a:graphic xmlns:a="http://schemas.openxmlformats.org/drawingml/2006/main">
                        <a:graphicData uri="http://schemas.microsoft.com/office/word/2010/wordprocessingShape">
                          <wps:wsp>
                            <wps:cNvSpPr/>
                            <wps:spPr>
                              <a:xfrm>
                                <a:off x="0" y="0"/>
                                <a:ext cx="1323975" cy="571500"/>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D0BC81" w14:textId="77777777" w:rsidR="003058F9" w:rsidRPr="003058F9" w:rsidRDefault="003058F9" w:rsidP="003058F9">
                                  <w:pPr>
                                    <w:jc w:val="center"/>
                                    <w:rPr>
                                      <w:sz w:val="18"/>
                                      <w:szCs w:val="18"/>
                                    </w:rPr>
                                  </w:pPr>
                                  <w:r w:rsidRPr="003058F9">
                                    <w:rPr>
                                      <w:sz w:val="18"/>
                                      <w:szCs w:val="18"/>
                                    </w:rPr>
                                    <w:t>Sign off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E66B77" id="Rectangle: Rounded Corners 16" o:spid="_x0000_s1086" style="position:absolute;left:0;text-align:left;margin-left:5.3pt;margin-top:209.65pt;width:104.25pt;height:4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" fillcolor="#d8d8d8 [2733]" strokecolor="black [3212]">
                      <v:stroke joinstyle="miter"/>
                      <v:textbox>
                        <w:txbxContent>
                          <w:p w14:paraId="62D0BC81" w14:textId="77777777" w:rsidR="003058F9" w:rsidRPr="003058F9" w:rsidRDefault="003058F9" w:rsidP="003058F9">
                            <w:pPr>
                              <w:jc w:val="center"/>
                              <w:rPr>
                                <w:sz w:val="18"/>
                                <w:szCs w:val="18"/>
                              </w:rPr>
                            </w:pPr>
                            <w:r w:rsidRPr="003058F9">
                              <w:rPr>
                                <w:sz w:val="18"/>
                                <w:szCs w:val="18"/>
                              </w:rPr>
                              <w:t>Sign off Report</w:t>
                            </w:r>
                          </w:p>
                        </w:txbxContent>
                      </v:textbox>
                    </v:roundrect>
                  </w:pict>
                </mc:Fallback>
              </mc:AlternateContent>
            </w:r>
            <w:r w:rsidRPr="00DD79A2">
              <w:rPr>
                <w:b w:val="0"/>
                <w:bCs w:val="0"/>
                <w:noProof/>
                <w:sz w:val="18"/>
                <w:szCs w:val="18"/>
              </w:rPr>
              <mc:AlternateContent>
                <mc:Choice Requires="wps">
                  <w:drawing>
                    <wp:anchor distT="0" distB="0" distL="114300" distR="114300" simplePos="0" relativeHeight="251816960" behindDoc="0" locked="0" layoutInCell="1" allowOverlap="1" wp14:anchorId="6CA8AD4B" wp14:editId="44A4A3EB">
                      <wp:simplePos x="0" y="0"/>
                      <wp:positionH relativeFrom="column">
                        <wp:posOffset>114935</wp:posOffset>
                      </wp:positionH>
                      <wp:positionV relativeFrom="paragraph">
                        <wp:posOffset>539115</wp:posOffset>
                      </wp:positionV>
                      <wp:extent cx="1276350" cy="561975"/>
                      <wp:effectExtent l="0" t="0" r="19050" b="28575"/>
                      <wp:wrapNone/>
                      <wp:docPr id="196" name="Rectangle: Rounded Corners 196"/>
                      <wp:cNvGraphicFramePr/>
                      <a:graphic xmlns:a="http://schemas.openxmlformats.org/drawingml/2006/main">
                        <a:graphicData uri="http://schemas.microsoft.com/office/word/2010/wordprocessingShape">
                          <wps:wsp>
                            <wps:cNvSpPr/>
                            <wps:spPr>
                              <a:xfrm>
                                <a:off x="0" y="0"/>
                                <a:ext cx="1276350" cy="561975"/>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984ED6" w14:textId="77777777" w:rsidR="003058F9" w:rsidRPr="003058F9" w:rsidRDefault="003058F9" w:rsidP="003058F9">
                                  <w:pPr>
                                    <w:jc w:val="center"/>
                                    <w:rPr>
                                      <w:sz w:val="18"/>
                                      <w:szCs w:val="18"/>
                                    </w:rPr>
                                  </w:pPr>
                                  <w:r w:rsidRPr="003058F9">
                                    <w:rPr>
                                      <w:sz w:val="18"/>
                                      <w:szCs w:val="18"/>
                                    </w:rPr>
                                    <w:t>Sign off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CA8AD4B" id="Rectangle: Rounded Corners 196" o:spid="_x0000_s1087" style="position:absolute;left:0;text-align:left;margin-left:9.05pt;margin-top:42.45pt;width:100.5pt;height:44.25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" fillcolor="#d8d8d8 [2733]" strokecolor="black [3212]">
                      <v:stroke joinstyle="miter"/>
                      <v:textbox>
                        <w:txbxContent>
                          <w:p w14:paraId="32984ED6" w14:textId="77777777" w:rsidR="003058F9" w:rsidRPr="003058F9" w:rsidRDefault="003058F9" w:rsidP="003058F9">
                            <w:pPr>
                              <w:jc w:val="center"/>
                              <w:rPr>
                                <w:sz w:val="18"/>
                                <w:szCs w:val="18"/>
                              </w:rPr>
                            </w:pPr>
                            <w:r w:rsidRPr="003058F9">
                              <w:rPr>
                                <w:sz w:val="18"/>
                                <w:szCs w:val="18"/>
                              </w:rPr>
                              <w:t>Sign off Report</w:t>
                            </w:r>
                          </w:p>
                        </w:txbxContent>
                      </v:textbox>
                    </v:roundrect>
                  </w:pict>
                </mc:Fallback>
              </mc:AlternateContent>
            </w:r>
            <w:r>
              <w:rPr>
                <w:b w:val="0"/>
                <w:bCs w:val="0"/>
                <w:noProof/>
                <w:sz w:val="18"/>
                <w:szCs w:val="18"/>
              </w:rPr>
              <mc:AlternateContent>
                <mc:Choice Requires="wps">
                  <w:drawing>
                    <wp:anchor distT="0" distB="0" distL="114300" distR="114300" simplePos="0" relativeHeight="251819008" behindDoc="0" locked="0" layoutInCell="1" allowOverlap="1" wp14:anchorId="73CD5202" wp14:editId="328CF852">
                      <wp:simplePos x="0" y="0"/>
                      <wp:positionH relativeFrom="column">
                        <wp:posOffset>635</wp:posOffset>
                      </wp:positionH>
                      <wp:positionV relativeFrom="paragraph">
                        <wp:posOffset>4119880</wp:posOffset>
                      </wp:positionV>
                      <wp:extent cx="1390650" cy="838200"/>
                      <wp:effectExtent l="0" t="0" r="19050" b="19050"/>
                      <wp:wrapNone/>
                      <wp:docPr id="198" name="Rectangle: Rounded Corners 198"/>
                      <wp:cNvGraphicFramePr/>
                      <a:graphic xmlns:a="http://schemas.openxmlformats.org/drawingml/2006/main">
                        <a:graphicData uri="http://schemas.microsoft.com/office/word/2010/wordprocessingShape">
                          <wps:wsp>
                            <wps:cNvSpPr/>
                            <wps:spPr>
                              <a:xfrm>
                                <a:off x="0" y="0"/>
                                <a:ext cx="1390650" cy="838200"/>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7EB76D" w14:textId="77777777" w:rsidR="003058F9" w:rsidRPr="003058F9" w:rsidRDefault="003058F9" w:rsidP="003058F9">
                                  <w:pPr>
                                    <w:jc w:val="center"/>
                                    <w:rPr>
                                      <w:sz w:val="18"/>
                                      <w:szCs w:val="18"/>
                                    </w:rPr>
                                  </w:pPr>
                                  <w:r w:rsidRPr="003058F9">
                                    <w:rPr>
                                      <w:sz w:val="18"/>
                                      <w:szCs w:val="18"/>
                                    </w:rPr>
                                    <w:t>Investigate and rectify any defects causing low flow 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CD5202" id="Rectangle: Rounded Corners 198" o:spid="_x0000_s1088" style="position:absolute;left:0;text-align:left;margin-left:.05pt;margin-top:324.4pt;width:109.5pt;height:6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" fillcolor="#d8d8d8 [2733]" strokecolor="black [3212]">
                      <v:stroke joinstyle="miter"/>
                      <v:textbox>
                        <w:txbxContent>
                          <w:p w14:paraId="037EB76D" w14:textId="77777777" w:rsidR="003058F9" w:rsidRPr="003058F9" w:rsidRDefault="003058F9" w:rsidP="003058F9">
                            <w:pPr>
                              <w:jc w:val="center"/>
                              <w:rPr>
                                <w:sz w:val="18"/>
                                <w:szCs w:val="18"/>
                              </w:rPr>
                            </w:pPr>
                            <w:r w:rsidRPr="003058F9">
                              <w:rPr>
                                <w:sz w:val="18"/>
                                <w:szCs w:val="18"/>
                              </w:rPr>
                              <w:t>Investigate and rectify any defects causing low flow rate</w:t>
                            </w:r>
                          </w:p>
                        </w:txbxContent>
                      </v:textbox>
                    </v:roundrect>
                  </w:pict>
                </mc:Fallback>
              </mc:AlternateContent>
            </w:r>
            <w:bookmarkEnd w:id="383"/>
          </w:p>
        </w:tc>
        <w:bookmarkStart w:id="384" w:name="_Toc90304300"/>
        <w:tc>
          <w:tcPr>
            <w:tcW w:w="2410" w:type="dxa"/>
          </w:tcPr>
          <w:p w14:paraId="468EDCE7" w14:textId="77777777" w:rsidR="003058F9" w:rsidRDefault="003058F9" w:rsidP="00E412BC">
            <w:pPr>
              <w:pStyle w:val="Heading3NTBS"/>
              <w:tabs>
                <w:tab w:val="clear" w:pos="972"/>
                <w:tab w:val="left" w:pos="709"/>
              </w:tabs>
              <w:ind w:left="0" w:right="-23" w:firstLine="0"/>
              <w:jc w:val="both"/>
              <w:rPr>
                <w:b w:val="0"/>
                <w:bCs w:val="0"/>
                <w:sz w:val="20"/>
                <w:szCs w:val="20"/>
              </w:rPr>
            </w:pPr>
            <w:r>
              <w:rPr>
                <w:b w:val="0"/>
                <w:bCs w:val="0"/>
                <w:noProof/>
                <w:sz w:val="20"/>
                <w:szCs w:val="20"/>
              </w:rPr>
              <mc:AlternateContent>
                <mc:Choice Requires="wps">
                  <w:drawing>
                    <wp:anchor distT="0" distB="0" distL="114300" distR="114300" simplePos="0" relativeHeight="251836416" behindDoc="0" locked="0" layoutInCell="1" allowOverlap="1" wp14:anchorId="13C54B8F" wp14:editId="2E6383F4">
                      <wp:simplePos x="0" y="0"/>
                      <wp:positionH relativeFrom="column">
                        <wp:posOffset>752475</wp:posOffset>
                      </wp:positionH>
                      <wp:positionV relativeFrom="paragraph">
                        <wp:posOffset>4958080</wp:posOffset>
                      </wp:positionV>
                      <wp:extent cx="0" cy="295275"/>
                      <wp:effectExtent l="57150" t="0" r="95250" b="66675"/>
                      <wp:wrapNone/>
                      <wp:docPr id="219" name="Straight Arrow Connector 219"/>
                      <wp:cNvGraphicFramePr/>
                      <a:graphic xmlns:a="http://schemas.openxmlformats.org/drawingml/2006/main">
                        <a:graphicData uri="http://schemas.microsoft.com/office/word/2010/wordprocessingShape">
                          <wps:wsp>
                            <wps:cNvCnPr/>
                            <wps:spPr>
                              <a:xfrm>
                                <a:off x="0" y="0"/>
                                <a:ext cx="0" cy="295275"/>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FA1EEA" id="Straight Arrow Connector 219" o:spid="_x0000_s1026" type="#_x0000_t32" style="position:absolute;margin-left:59.25pt;margin-top:390.4pt;width:0;height:23.25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" strokecolor="black [3212]" strokeweight=".5pt">
                      <v:stroke endarrow="block" joinstyle="miter"/>
                    </v:shape>
                  </w:pict>
                </mc:Fallback>
              </mc:AlternateContent>
            </w:r>
            <w:r>
              <w:rPr>
                <w:b w:val="0"/>
                <w:bCs w:val="0"/>
                <w:noProof/>
                <w:sz w:val="20"/>
                <w:szCs w:val="20"/>
              </w:rPr>
              <mc:AlternateContent>
                <mc:Choice Requires="wps">
                  <w:drawing>
                    <wp:anchor distT="0" distB="0" distL="114300" distR="114300" simplePos="0" relativeHeight="251830272" behindDoc="0" locked="0" layoutInCell="1" allowOverlap="1" wp14:anchorId="2C4B14C7" wp14:editId="0F3493D0">
                      <wp:simplePos x="0" y="0"/>
                      <wp:positionH relativeFrom="column">
                        <wp:posOffset>666750</wp:posOffset>
                      </wp:positionH>
                      <wp:positionV relativeFrom="paragraph">
                        <wp:posOffset>2938780</wp:posOffset>
                      </wp:positionV>
                      <wp:extent cx="0" cy="209550"/>
                      <wp:effectExtent l="57150" t="0" r="95250" b="57150"/>
                      <wp:wrapNone/>
                      <wp:docPr id="213" name="Straight Arrow Connector 213"/>
                      <wp:cNvGraphicFramePr/>
                      <a:graphic xmlns:a="http://schemas.openxmlformats.org/drawingml/2006/main">
                        <a:graphicData uri="http://schemas.microsoft.com/office/word/2010/wordprocessingShape">
                          <wps:wsp>
                            <wps:cNvCnPr/>
                            <wps:spPr>
                              <a:xfrm>
                                <a:off x="0" y="0"/>
                                <a:ext cx="0" cy="20955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66A535" id="Straight Arrow Connector 213" o:spid="_x0000_s1026" type="#_x0000_t32" style="position:absolute;margin-left:52.5pt;margin-top:231.4pt;width:0;height:16.5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" strokecolor="black [3212]" strokeweight=".5pt">
                      <v:stroke endarrow="block" joinstyle="miter"/>
                    </v:shape>
                  </w:pict>
                </mc:Fallback>
              </mc:AlternateContent>
            </w:r>
            <w:r>
              <w:rPr>
                <w:b w:val="0"/>
                <w:bCs w:val="0"/>
                <w:noProof/>
                <w:sz w:val="20"/>
                <w:szCs w:val="20"/>
              </w:rPr>
              <mc:AlternateContent>
                <mc:Choice Requires="wps">
                  <w:drawing>
                    <wp:anchor distT="0" distB="0" distL="114300" distR="114300" simplePos="0" relativeHeight="251823104" behindDoc="0" locked="0" layoutInCell="1" allowOverlap="1" wp14:anchorId="6DAC12B9" wp14:editId="58D50CB2">
                      <wp:simplePos x="0" y="0"/>
                      <wp:positionH relativeFrom="column">
                        <wp:posOffset>-19050</wp:posOffset>
                      </wp:positionH>
                      <wp:positionV relativeFrom="paragraph">
                        <wp:posOffset>6615430</wp:posOffset>
                      </wp:positionV>
                      <wp:extent cx="1371600" cy="1724025"/>
                      <wp:effectExtent l="0" t="0" r="19050" b="28575"/>
                      <wp:wrapNone/>
                      <wp:docPr id="203" name="Rectangle: Rounded Corners 203"/>
                      <wp:cNvGraphicFramePr/>
                      <a:graphic xmlns:a="http://schemas.openxmlformats.org/drawingml/2006/main">
                        <a:graphicData uri="http://schemas.microsoft.com/office/word/2010/wordprocessingShape">
                          <wps:wsp>
                            <wps:cNvSpPr/>
                            <wps:spPr>
                              <a:xfrm>
                                <a:off x="0" y="0"/>
                                <a:ext cx="1371600" cy="1724025"/>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DE7D5B" w14:textId="77777777" w:rsidR="003058F9" w:rsidRPr="003058F9" w:rsidRDefault="003058F9" w:rsidP="003058F9">
                                  <w:pPr>
                                    <w:jc w:val="center"/>
                                  </w:pPr>
                                  <w:r w:rsidRPr="003058F9">
                                    <w:rPr>
                                      <w:sz w:val="18"/>
                                      <w:szCs w:val="18"/>
                                    </w:rPr>
                                    <w:t>Undertake a preliminary flow rate check (open system scan) with all regulating devices fully open prior to regulation</w:t>
                                  </w:r>
                                  <w:r w:rsidRPr="003058F9">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AC12B9" id="Rectangle: Rounded Corners 203" o:spid="_x0000_s1089" style="position:absolute;left:0;text-align:left;margin-left:-1.5pt;margin-top:520.9pt;width:108pt;height:135.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" fillcolor="#d8d8d8 [2733]" strokecolor="black [3212]">
                      <v:stroke joinstyle="miter"/>
                      <v:textbox>
                        <w:txbxContent>
                          <w:p w14:paraId="15DE7D5B" w14:textId="77777777" w:rsidR="003058F9" w:rsidRPr="003058F9" w:rsidRDefault="003058F9" w:rsidP="003058F9">
                            <w:pPr>
                              <w:jc w:val="center"/>
                            </w:pPr>
                            <w:r w:rsidRPr="003058F9">
                              <w:rPr>
                                <w:sz w:val="18"/>
                                <w:szCs w:val="18"/>
                              </w:rPr>
                              <w:t>Undertake a preliminary flow rate check (open system scan) with all regulating devices fully open prior to regulation</w:t>
                            </w:r>
                            <w:r w:rsidRPr="003058F9">
                              <w:t xml:space="preserve"> </w:t>
                            </w:r>
                          </w:p>
                        </w:txbxContent>
                      </v:textbox>
                    </v:roundrect>
                  </w:pict>
                </mc:Fallback>
              </mc:AlternateContent>
            </w:r>
            <w:r>
              <w:rPr>
                <w:b w:val="0"/>
                <w:bCs w:val="0"/>
                <w:noProof/>
                <w:sz w:val="20"/>
                <w:szCs w:val="20"/>
              </w:rPr>
              <mc:AlternateContent>
                <mc:Choice Requires="wps">
                  <w:drawing>
                    <wp:anchor distT="0" distB="0" distL="114300" distR="114300" simplePos="0" relativeHeight="251822080" behindDoc="0" locked="0" layoutInCell="1" allowOverlap="1" wp14:anchorId="14EAA5B0" wp14:editId="30870BD9">
                      <wp:simplePos x="0" y="0"/>
                      <wp:positionH relativeFrom="column">
                        <wp:posOffset>66675</wp:posOffset>
                      </wp:positionH>
                      <wp:positionV relativeFrom="paragraph">
                        <wp:posOffset>5253355</wp:posOffset>
                      </wp:positionV>
                      <wp:extent cx="1285875" cy="1171575"/>
                      <wp:effectExtent l="0" t="0" r="28575" b="28575"/>
                      <wp:wrapNone/>
                      <wp:docPr id="201" name="Rectangle: Rounded Corners 201"/>
                      <wp:cNvGraphicFramePr/>
                      <a:graphic xmlns:a="http://schemas.openxmlformats.org/drawingml/2006/main">
                        <a:graphicData uri="http://schemas.microsoft.com/office/word/2010/wordprocessingShape">
                          <wps:wsp>
                            <wps:cNvSpPr/>
                            <wps:spPr>
                              <a:xfrm>
                                <a:off x="0" y="0"/>
                                <a:ext cx="1285875" cy="1171575"/>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A017B7" w14:textId="77777777" w:rsidR="003058F9" w:rsidRPr="003058F9" w:rsidRDefault="003058F9" w:rsidP="003058F9">
                                  <w:pPr>
                                    <w:jc w:val="center"/>
                                    <w:rPr>
                                      <w:sz w:val="18"/>
                                      <w:szCs w:val="18"/>
                                    </w:rPr>
                                  </w:pPr>
                                  <w:r w:rsidRPr="003058F9">
                                    <w:rPr>
                                      <w:sz w:val="18"/>
                                      <w:szCs w:val="18"/>
                                    </w:rPr>
                                    <w:t>Check plant performance for pumps, fans etc. and document on pro formas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4EAA5B0" id="Rectangle: Rounded Corners 201" o:spid="_x0000_s1090" style="position:absolute;left:0;text-align:left;margin-left:5.25pt;margin-top:413.65pt;width:101.25pt;height:92.25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" fillcolor="#d8d8d8 [2733]" strokecolor="black [3212]">
                      <v:stroke joinstyle="miter"/>
                      <v:textbox>
                        <w:txbxContent>
                          <w:p w14:paraId="10A017B7" w14:textId="77777777" w:rsidR="003058F9" w:rsidRPr="003058F9" w:rsidRDefault="003058F9" w:rsidP="003058F9">
                            <w:pPr>
                              <w:jc w:val="center"/>
                              <w:rPr>
                                <w:sz w:val="18"/>
                                <w:szCs w:val="18"/>
                              </w:rPr>
                            </w:pPr>
                            <w:r w:rsidRPr="003058F9">
                              <w:rPr>
                                <w:sz w:val="18"/>
                                <w:szCs w:val="18"/>
                              </w:rPr>
                              <w:t>Check plant performance for pumps, fans etc. and document on pro formas</w:t>
                            </w:r>
                          </w:p>
                        </w:txbxContent>
                      </v:textbox>
                    </v:roundrect>
                  </w:pict>
                </mc:Fallback>
              </mc:AlternateContent>
            </w:r>
            <w:r>
              <w:rPr>
                <w:b w:val="0"/>
                <w:bCs w:val="0"/>
                <w:noProof/>
                <w:sz w:val="20"/>
                <w:szCs w:val="20"/>
              </w:rPr>
              <mc:AlternateContent>
                <mc:Choice Requires="wps">
                  <w:drawing>
                    <wp:anchor distT="0" distB="0" distL="114300" distR="114300" simplePos="0" relativeHeight="251821056" behindDoc="0" locked="0" layoutInCell="1" allowOverlap="1" wp14:anchorId="0B3B0502" wp14:editId="67E8B0B0">
                      <wp:simplePos x="0" y="0"/>
                      <wp:positionH relativeFrom="column">
                        <wp:posOffset>-9525</wp:posOffset>
                      </wp:positionH>
                      <wp:positionV relativeFrom="paragraph">
                        <wp:posOffset>3100705</wp:posOffset>
                      </wp:positionV>
                      <wp:extent cx="1362075" cy="1857375"/>
                      <wp:effectExtent l="0" t="0" r="28575" b="28575"/>
                      <wp:wrapNone/>
                      <wp:docPr id="200" name="Rectangle: Rounded Corners 200"/>
                      <wp:cNvGraphicFramePr/>
                      <a:graphic xmlns:a="http://schemas.openxmlformats.org/drawingml/2006/main">
                        <a:graphicData uri="http://schemas.microsoft.com/office/word/2010/wordprocessingShape">
                          <wps:wsp>
                            <wps:cNvSpPr/>
                            <wps:spPr>
                              <a:xfrm>
                                <a:off x="0" y="0"/>
                                <a:ext cx="1362075" cy="1857375"/>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CEFADC" w14:textId="77777777" w:rsidR="003058F9" w:rsidRPr="003058F9" w:rsidRDefault="003058F9" w:rsidP="003058F9">
                                  <w:pPr>
                                    <w:jc w:val="center"/>
                                  </w:pPr>
                                  <w:r w:rsidRPr="003058F9">
                                    <w:rPr>
                                      <w:sz w:val="18"/>
                                      <w:szCs w:val="18"/>
                                    </w:rPr>
                                    <w:t>Produce setting to work checklist and issue to Mechanical Sub-Contractor and Design Engineer for comment and sign off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3B0502" id="Rectangle: Rounded Corners 200" o:spid="_x0000_s1091" style="position:absolute;left:0;text-align:left;margin-left:-.75pt;margin-top:244.15pt;width:107.25pt;height:146.25pt;z-index:251821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" fillcolor="#d8d8d8 [2733]" strokecolor="black [3212]">
                      <v:stroke joinstyle="miter"/>
                      <v:textbox>
                        <w:txbxContent>
                          <w:p w14:paraId="57CEFADC" w14:textId="77777777" w:rsidR="003058F9" w:rsidRPr="003058F9" w:rsidRDefault="003058F9" w:rsidP="003058F9">
                            <w:pPr>
                              <w:jc w:val="center"/>
                            </w:pPr>
                            <w:r w:rsidRPr="003058F9">
                              <w:rPr>
                                <w:sz w:val="18"/>
                                <w:szCs w:val="18"/>
                              </w:rPr>
                              <w:t>Produce setting to work checklist and issue to Mechanical Sub-Contractor and Design Engineer for comment and sign off</w:t>
                            </w:r>
                          </w:p>
                        </w:txbxContent>
                      </v:textbox>
                    </v:roundrect>
                  </w:pict>
                </mc:Fallback>
              </mc:AlternateContent>
            </w:r>
            <w:r>
              <w:rPr>
                <w:b w:val="0"/>
                <w:bCs w:val="0"/>
                <w:noProof/>
                <w:sz w:val="20"/>
                <w:szCs w:val="20"/>
              </w:rPr>
              <mc:AlternateContent>
                <mc:Choice Requires="wps">
                  <w:drawing>
                    <wp:anchor distT="0" distB="0" distL="114300" distR="114300" simplePos="0" relativeHeight="251820032" behindDoc="0" locked="0" layoutInCell="1" allowOverlap="1" wp14:anchorId="7A8258D2" wp14:editId="47EEAFA9">
                      <wp:simplePos x="0" y="0"/>
                      <wp:positionH relativeFrom="column">
                        <wp:posOffset>-19050</wp:posOffset>
                      </wp:positionH>
                      <wp:positionV relativeFrom="paragraph">
                        <wp:posOffset>271780</wp:posOffset>
                      </wp:positionV>
                      <wp:extent cx="1285875" cy="2667000"/>
                      <wp:effectExtent l="0" t="0" r="28575" b="19050"/>
                      <wp:wrapNone/>
                      <wp:docPr id="199" name="Rectangle: Rounded Corners 199"/>
                      <wp:cNvGraphicFramePr/>
                      <a:graphic xmlns:a="http://schemas.openxmlformats.org/drawingml/2006/main">
                        <a:graphicData uri="http://schemas.microsoft.com/office/word/2010/wordprocessingShape">
                          <wps:wsp>
                            <wps:cNvSpPr/>
                            <wps:spPr>
                              <a:xfrm>
                                <a:off x="0" y="0"/>
                                <a:ext cx="1285875" cy="2667000"/>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251C45" w14:textId="77777777" w:rsidR="003058F9" w:rsidRPr="003058F9" w:rsidRDefault="003058F9" w:rsidP="003058F9">
                                  <w:pPr>
                                    <w:jc w:val="center"/>
                                    <w:rPr>
                                      <w:sz w:val="18"/>
                                      <w:szCs w:val="18"/>
                                    </w:rPr>
                                  </w:pPr>
                                  <w:r w:rsidRPr="003058F9">
                                    <w:rPr>
                                      <w:sz w:val="18"/>
                                      <w:szCs w:val="18"/>
                                    </w:rPr>
                                    <w:t>Attendance at start up and subsequently operate all plant &amp; equipment during the commissioning process.  Advise Mechanical Sub-Contractor of any irregularities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A8258D2" id="Rectangle: Rounded Corners 199" o:spid="_x0000_s1092" style="position:absolute;left:0;text-align:left;margin-left:-1.5pt;margin-top:21.4pt;width:101.25pt;height:210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" fillcolor="#d8d8d8 [2733]" strokecolor="black [3212]">
                      <v:stroke joinstyle="miter"/>
                      <v:textbox>
                        <w:txbxContent>
                          <w:p w14:paraId="11251C45" w14:textId="77777777" w:rsidR="003058F9" w:rsidRPr="003058F9" w:rsidRDefault="003058F9" w:rsidP="003058F9">
                            <w:pPr>
                              <w:jc w:val="center"/>
                              <w:rPr>
                                <w:sz w:val="18"/>
                                <w:szCs w:val="18"/>
                              </w:rPr>
                            </w:pPr>
                            <w:r w:rsidRPr="003058F9">
                              <w:rPr>
                                <w:sz w:val="18"/>
                                <w:szCs w:val="18"/>
                              </w:rPr>
                              <w:t>Attendance at start up and subsequently operate all plant &amp; equipment during the commissioning process.  Advise Mechanical Sub-Contractor of any irregularities</w:t>
                            </w:r>
                          </w:p>
                        </w:txbxContent>
                      </v:textbox>
                    </v:roundrect>
                  </w:pict>
                </mc:Fallback>
              </mc:AlternateContent>
            </w:r>
            <w:bookmarkEnd w:id="384"/>
          </w:p>
        </w:tc>
      </w:tr>
      <w:tr w:rsidR="003058F9" w14:paraId="4F1B0B1A" w14:textId="77777777" w:rsidTr="00E412BC">
        <w:tc>
          <w:tcPr>
            <w:tcW w:w="11052" w:type="dxa"/>
            <w:gridSpan w:val="5"/>
          </w:tcPr>
          <w:p w14:paraId="0B6C26D9" w14:textId="77777777" w:rsidR="003058F9" w:rsidRDefault="003058F9" w:rsidP="00E412BC">
            <w:pPr>
              <w:pStyle w:val="Heading3NTBS"/>
              <w:tabs>
                <w:tab w:val="clear" w:pos="972"/>
                <w:tab w:val="left" w:pos="709"/>
              </w:tabs>
              <w:ind w:left="0" w:right="-23" w:firstLine="0"/>
              <w:jc w:val="center"/>
              <w:rPr>
                <w:b w:val="0"/>
                <w:bCs w:val="0"/>
                <w:sz w:val="20"/>
                <w:szCs w:val="20"/>
              </w:rPr>
            </w:pPr>
            <w:bookmarkStart w:id="385" w:name="_Toc90304301"/>
            <w:r>
              <w:rPr>
                <w:b w:val="0"/>
                <w:bCs w:val="0"/>
                <w:sz w:val="20"/>
                <w:szCs w:val="20"/>
              </w:rPr>
              <w:t>Stage Gate (5) – Setting to Work, Performance and Open System Scan</w:t>
            </w:r>
            <w:bookmarkEnd w:id="385"/>
          </w:p>
        </w:tc>
      </w:tr>
    </w:tbl>
    <w:p w14:paraId="3AF7EA51" w14:textId="77777777" w:rsidR="00AF28D5" w:rsidRPr="00AE2748" w:rsidRDefault="00AF28D5" w:rsidP="00AE2748">
      <w:pPr>
        <w:pStyle w:val="ListParagraph"/>
        <w:tabs>
          <w:tab w:val="left" w:pos="1418"/>
        </w:tabs>
        <w:ind w:left="1134" w:right="-23"/>
        <w:jc w:val="both"/>
        <w:rPr>
          <w:sz w:val="20"/>
          <w:szCs w:val="20"/>
        </w:rPr>
      </w:pPr>
    </w:p>
    <w:tbl>
      <w:tblPr>
        <w:tblStyle w:val="TableGrid6"/>
        <w:tblW w:w="11052" w:type="dxa"/>
        <w:tblLook w:val="0000" w:firstRow="0" w:lastRow="0" w:firstColumn="0" w:lastColumn="0" w:noHBand="0" w:noVBand="0"/>
      </w:tblPr>
      <w:tblGrid>
        <w:gridCol w:w="1129"/>
        <w:gridCol w:w="2148"/>
        <w:gridCol w:w="2814"/>
        <w:gridCol w:w="2551"/>
        <w:gridCol w:w="2410"/>
      </w:tblGrid>
      <w:tr w:rsidR="00F130F2" w14:paraId="44FC9149" w14:textId="77777777" w:rsidTr="00E412BC">
        <w:tc>
          <w:tcPr>
            <w:tcW w:w="1129" w:type="dxa"/>
            <w:shd w:val="clear" w:color="auto" w:fill="FFF9EA" w:themeFill="accent6" w:themeFillTint="33"/>
          </w:tcPr>
          <w:p w14:paraId="19C62E53" w14:textId="77777777" w:rsidR="00F130F2" w:rsidRDefault="00F130F2" w:rsidP="00E412BC">
            <w:pPr>
              <w:pStyle w:val="Heading3NTBS"/>
              <w:tabs>
                <w:tab w:val="clear" w:pos="972"/>
                <w:tab w:val="left" w:pos="709"/>
              </w:tabs>
              <w:ind w:left="0" w:right="-23" w:firstLine="0"/>
              <w:jc w:val="both"/>
              <w:rPr>
                <w:b w:val="0"/>
                <w:bCs w:val="0"/>
                <w:sz w:val="20"/>
                <w:szCs w:val="20"/>
              </w:rPr>
            </w:pPr>
            <w:bookmarkStart w:id="386" w:name="_Toc90304303"/>
            <w:r>
              <w:rPr>
                <w:b w:val="0"/>
                <w:bCs w:val="0"/>
                <w:sz w:val="20"/>
                <w:szCs w:val="20"/>
              </w:rPr>
              <w:t>Stage</w:t>
            </w:r>
            <w:bookmarkEnd w:id="386"/>
          </w:p>
        </w:tc>
        <w:tc>
          <w:tcPr>
            <w:tcW w:w="2148" w:type="dxa"/>
            <w:shd w:val="clear" w:color="auto" w:fill="FFF9EA" w:themeFill="accent6" w:themeFillTint="33"/>
          </w:tcPr>
          <w:p w14:paraId="62EBD7D4" w14:textId="77777777" w:rsidR="00F130F2" w:rsidRDefault="00F130F2" w:rsidP="00E412BC">
            <w:pPr>
              <w:pStyle w:val="Heading3NTBS"/>
              <w:tabs>
                <w:tab w:val="clear" w:pos="972"/>
                <w:tab w:val="left" w:pos="709"/>
              </w:tabs>
              <w:ind w:left="0" w:right="-23" w:firstLine="0"/>
              <w:jc w:val="both"/>
              <w:rPr>
                <w:b w:val="0"/>
                <w:bCs w:val="0"/>
                <w:sz w:val="20"/>
                <w:szCs w:val="20"/>
              </w:rPr>
            </w:pPr>
            <w:bookmarkStart w:id="387" w:name="_Toc90304304"/>
            <w:r>
              <w:rPr>
                <w:b w:val="0"/>
                <w:bCs w:val="0"/>
                <w:sz w:val="20"/>
                <w:szCs w:val="20"/>
              </w:rPr>
              <w:t>Design Engineer</w:t>
            </w:r>
            <w:bookmarkEnd w:id="387"/>
          </w:p>
        </w:tc>
        <w:tc>
          <w:tcPr>
            <w:tcW w:w="2814" w:type="dxa"/>
            <w:shd w:val="clear" w:color="auto" w:fill="FFF9EA" w:themeFill="accent6" w:themeFillTint="33"/>
          </w:tcPr>
          <w:p w14:paraId="0CC3CA44" w14:textId="77777777" w:rsidR="00F130F2" w:rsidRDefault="00F130F2" w:rsidP="00E412BC">
            <w:pPr>
              <w:pStyle w:val="Heading3NTBS"/>
              <w:tabs>
                <w:tab w:val="clear" w:pos="972"/>
                <w:tab w:val="left" w:pos="709"/>
              </w:tabs>
              <w:ind w:left="0" w:right="-23" w:firstLine="0"/>
              <w:jc w:val="both"/>
              <w:rPr>
                <w:b w:val="0"/>
                <w:bCs w:val="0"/>
                <w:sz w:val="20"/>
                <w:szCs w:val="20"/>
              </w:rPr>
            </w:pPr>
            <w:bookmarkStart w:id="388" w:name="_Toc90304305"/>
            <w:r>
              <w:rPr>
                <w:b w:val="0"/>
                <w:bCs w:val="0"/>
                <w:sz w:val="20"/>
                <w:szCs w:val="20"/>
              </w:rPr>
              <w:t>Main Contractor</w:t>
            </w:r>
            <w:bookmarkEnd w:id="388"/>
          </w:p>
        </w:tc>
        <w:tc>
          <w:tcPr>
            <w:tcW w:w="2551" w:type="dxa"/>
            <w:shd w:val="clear" w:color="auto" w:fill="FFF9EA" w:themeFill="accent6" w:themeFillTint="33"/>
          </w:tcPr>
          <w:p w14:paraId="4E335BE8" w14:textId="77777777" w:rsidR="00F130F2" w:rsidRDefault="00F130F2" w:rsidP="00E412BC">
            <w:pPr>
              <w:pStyle w:val="Heading3NTBS"/>
              <w:tabs>
                <w:tab w:val="clear" w:pos="972"/>
                <w:tab w:val="left" w:pos="709"/>
              </w:tabs>
              <w:ind w:left="0" w:right="-23" w:firstLine="0"/>
              <w:rPr>
                <w:b w:val="0"/>
                <w:bCs w:val="0"/>
                <w:sz w:val="20"/>
                <w:szCs w:val="20"/>
              </w:rPr>
            </w:pPr>
            <w:bookmarkStart w:id="389" w:name="_Toc90304306"/>
            <w:r>
              <w:rPr>
                <w:b w:val="0"/>
                <w:bCs w:val="0"/>
                <w:sz w:val="20"/>
                <w:szCs w:val="20"/>
              </w:rPr>
              <w:t>Mechanical Sub-Contractor</w:t>
            </w:r>
            <w:bookmarkEnd w:id="389"/>
          </w:p>
        </w:tc>
        <w:tc>
          <w:tcPr>
            <w:tcW w:w="2410" w:type="dxa"/>
            <w:shd w:val="clear" w:color="auto" w:fill="FFF9EA" w:themeFill="accent6" w:themeFillTint="33"/>
          </w:tcPr>
          <w:p w14:paraId="2359BEE1" w14:textId="77777777" w:rsidR="00F130F2" w:rsidRDefault="00F130F2" w:rsidP="00E412BC">
            <w:pPr>
              <w:pStyle w:val="Heading3NTBS"/>
              <w:tabs>
                <w:tab w:val="clear" w:pos="972"/>
                <w:tab w:val="left" w:pos="709"/>
              </w:tabs>
              <w:ind w:left="0" w:right="-23" w:firstLine="0"/>
              <w:jc w:val="both"/>
              <w:rPr>
                <w:b w:val="0"/>
                <w:bCs w:val="0"/>
                <w:sz w:val="20"/>
                <w:szCs w:val="20"/>
              </w:rPr>
            </w:pPr>
            <w:bookmarkStart w:id="390" w:name="_Toc90304307"/>
            <w:r>
              <w:rPr>
                <w:b w:val="0"/>
                <w:bCs w:val="0"/>
                <w:sz w:val="20"/>
                <w:szCs w:val="20"/>
              </w:rPr>
              <w:t>Commissioning Specialist</w:t>
            </w:r>
            <w:bookmarkEnd w:id="390"/>
            <w:r>
              <w:rPr>
                <w:b w:val="0"/>
                <w:bCs w:val="0"/>
                <w:sz w:val="20"/>
                <w:szCs w:val="20"/>
              </w:rPr>
              <w:t xml:space="preserve"> </w:t>
            </w:r>
          </w:p>
        </w:tc>
      </w:tr>
      <w:tr w:rsidR="00F130F2" w:rsidRPr="003B568D" w14:paraId="0BAA74E1" w14:textId="77777777" w:rsidTr="00E412BC">
        <w:tc>
          <w:tcPr>
            <w:tcW w:w="1129" w:type="dxa"/>
          </w:tcPr>
          <w:p w14:paraId="285E654D" w14:textId="30D6F10A" w:rsidR="00F130F2" w:rsidRPr="0034141D" w:rsidRDefault="0034141D" w:rsidP="00E412BC">
            <w:pPr>
              <w:pStyle w:val="Heading3NTBS"/>
              <w:tabs>
                <w:tab w:val="clear" w:pos="972"/>
                <w:tab w:val="left" w:pos="709"/>
              </w:tabs>
              <w:ind w:left="0" w:right="-23" w:firstLine="0"/>
              <w:jc w:val="both"/>
              <w:rPr>
                <w:b w:val="0"/>
                <w:bCs w:val="0"/>
                <w:color w:val="000000" w:themeColor="background1"/>
                <w:sz w:val="20"/>
                <w:szCs w:val="20"/>
              </w:rPr>
            </w:pPr>
            <w:r w:rsidRPr="0034141D">
              <w:rPr>
                <w:b w:val="0"/>
                <w:bCs w:val="0"/>
                <w:noProof/>
                <w:color w:val="000000" w:themeColor="background1"/>
                <w:sz w:val="20"/>
                <w:szCs w:val="20"/>
              </w:rPr>
              <mc:AlternateContent>
                <mc:Choice Requires="wps">
                  <w:drawing>
                    <wp:anchor distT="0" distB="0" distL="114300" distR="114300" simplePos="0" relativeHeight="251870208" behindDoc="0" locked="0" layoutInCell="1" allowOverlap="1" wp14:anchorId="23F118E8" wp14:editId="1D3458E0">
                      <wp:simplePos x="0" y="0"/>
                      <wp:positionH relativeFrom="column">
                        <wp:posOffset>-1686083</wp:posOffset>
                      </wp:positionH>
                      <wp:positionV relativeFrom="paragraph">
                        <wp:posOffset>2867183</wp:posOffset>
                      </wp:positionV>
                      <wp:extent cx="4067176" cy="488632"/>
                      <wp:effectExtent l="0" t="1270" r="8255" b="8255"/>
                      <wp:wrapNone/>
                      <wp:docPr id="251" name="Rectangle: Rounded Corners 251"/>
                      <wp:cNvGraphicFramePr/>
                      <a:graphic xmlns:a="http://schemas.openxmlformats.org/drawingml/2006/main">
                        <a:graphicData uri="http://schemas.microsoft.com/office/word/2010/wordprocessingShape">
                          <wps:wsp>
                            <wps:cNvSpPr/>
                            <wps:spPr>
                              <a:xfrm rot="16200000">
                                <a:off x="0" y="0"/>
                                <a:ext cx="4067176" cy="488632"/>
                              </a:xfrm>
                              <a:prstGeom prst="round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557C8F" w14:textId="0B090179" w:rsidR="0034141D" w:rsidRDefault="0034141D" w:rsidP="0034141D">
                                  <w:pPr>
                                    <w:jc w:val="center"/>
                                  </w:pPr>
                                  <w:r>
                                    <w:t>Regulation and Balancing – System Commissioned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F118E8" id="Rectangle: Rounded Corners 251" o:spid="_x0000_s1093" style="position:absolute;left:0;text-align:left;margin-left:-132.75pt;margin-top:225.75pt;width:320.25pt;height:38.45pt;rotation:-90;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" fillcolor="white [3213]" stroked="f" strokeweight="1pt">
                      <v:stroke joinstyle="miter"/>
                      <v:textbox>
                        <w:txbxContent>
                          <w:p w14:paraId="37557C8F" w14:textId="0B090179" w:rsidR="0034141D" w:rsidRDefault="0034141D" w:rsidP="0034141D">
                            <w:pPr>
                              <w:jc w:val="center"/>
                            </w:pPr>
                            <w:r>
                              <w:t>Regulation and Balancing – System Commissioned</w:t>
                            </w:r>
                          </w:p>
                        </w:txbxContent>
                      </v:textbox>
                    </v:roundrect>
                  </w:pict>
                </mc:Fallback>
              </mc:AlternateContent>
            </w:r>
          </w:p>
        </w:tc>
        <w:tc>
          <w:tcPr>
            <w:tcW w:w="2148" w:type="dxa"/>
          </w:tcPr>
          <w:p w14:paraId="48611543" w14:textId="77777777" w:rsidR="00F130F2" w:rsidRDefault="00F130F2" w:rsidP="00E412BC">
            <w:pPr>
              <w:pStyle w:val="Heading3NTBS"/>
              <w:tabs>
                <w:tab w:val="clear" w:pos="972"/>
                <w:tab w:val="left" w:pos="709"/>
              </w:tabs>
              <w:ind w:left="0" w:right="-23" w:firstLine="0"/>
              <w:jc w:val="both"/>
              <w:rPr>
                <w:b w:val="0"/>
                <w:bCs w:val="0"/>
                <w:sz w:val="20"/>
                <w:szCs w:val="20"/>
              </w:rPr>
            </w:pPr>
          </w:p>
          <w:p w14:paraId="4F798075" w14:textId="77777777" w:rsidR="00F130F2" w:rsidRDefault="00F130F2" w:rsidP="00E412BC">
            <w:pPr>
              <w:pStyle w:val="Heading3NTBS"/>
              <w:tabs>
                <w:tab w:val="clear" w:pos="972"/>
                <w:tab w:val="left" w:pos="709"/>
              </w:tabs>
              <w:ind w:left="0" w:right="-23" w:firstLine="0"/>
              <w:jc w:val="both"/>
              <w:rPr>
                <w:b w:val="0"/>
                <w:bCs w:val="0"/>
                <w:sz w:val="20"/>
                <w:szCs w:val="20"/>
              </w:rPr>
            </w:pPr>
          </w:p>
          <w:p w14:paraId="0341EF89" w14:textId="77777777" w:rsidR="00F130F2" w:rsidRDefault="00F130F2" w:rsidP="00E412BC">
            <w:pPr>
              <w:pStyle w:val="Heading3NTBS"/>
              <w:tabs>
                <w:tab w:val="clear" w:pos="972"/>
                <w:tab w:val="left" w:pos="709"/>
              </w:tabs>
              <w:ind w:left="0" w:right="-23" w:firstLine="0"/>
              <w:jc w:val="both"/>
              <w:rPr>
                <w:b w:val="0"/>
                <w:bCs w:val="0"/>
                <w:sz w:val="20"/>
                <w:szCs w:val="20"/>
              </w:rPr>
            </w:pPr>
          </w:p>
          <w:p w14:paraId="138F04E2" w14:textId="77777777" w:rsidR="00F130F2" w:rsidRDefault="00F130F2" w:rsidP="00E412BC">
            <w:pPr>
              <w:pStyle w:val="Heading3NTBS"/>
              <w:tabs>
                <w:tab w:val="clear" w:pos="972"/>
                <w:tab w:val="left" w:pos="709"/>
              </w:tabs>
              <w:ind w:left="0" w:right="-23" w:firstLine="0"/>
              <w:jc w:val="both"/>
              <w:rPr>
                <w:b w:val="0"/>
                <w:bCs w:val="0"/>
                <w:sz w:val="20"/>
                <w:szCs w:val="20"/>
              </w:rPr>
            </w:pPr>
          </w:p>
          <w:p w14:paraId="70BB08B9" w14:textId="77777777" w:rsidR="00F130F2" w:rsidRDefault="00F130F2" w:rsidP="00E412BC">
            <w:pPr>
              <w:pStyle w:val="Heading3NTBS"/>
              <w:tabs>
                <w:tab w:val="clear" w:pos="972"/>
                <w:tab w:val="left" w:pos="709"/>
              </w:tabs>
              <w:ind w:left="0" w:right="-23" w:firstLine="0"/>
              <w:jc w:val="both"/>
              <w:rPr>
                <w:b w:val="0"/>
                <w:bCs w:val="0"/>
                <w:sz w:val="20"/>
                <w:szCs w:val="20"/>
              </w:rPr>
            </w:pPr>
          </w:p>
          <w:p w14:paraId="524AA202" w14:textId="77777777" w:rsidR="00F130F2" w:rsidRDefault="00F130F2" w:rsidP="00E412BC">
            <w:pPr>
              <w:pStyle w:val="Heading3NTBS"/>
              <w:tabs>
                <w:tab w:val="clear" w:pos="972"/>
                <w:tab w:val="left" w:pos="709"/>
              </w:tabs>
              <w:ind w:left="0" w:right="-23" w:firstLine="0"/>
              <w:jc w:val="both"/>
              <w:rPr>
                <w:b w:val="0"/>
                <w:bCs w:val="0"/>
                <w:sz w:val="20"/>
                <w:szCs w:val="20"/>
              </w:rPr>
            </w:pPr>
            <w:bookmarkStart w:id="391" w:name="_Toc90304308"/>
            <w:r>
              <w:rPr>
                <w:b w:val="0"/>
                <w:bCs w:val="0"/>
                <w:noProof/>
                <w:sz w:val="20"/>
                <w:szCs w:val="20"/>
              </w:rPr>
              <mc:AlternateContent>
                <mc:Choice Requires="wps">
                  <w:drawing>
                    <wp:anchor distT="0" distB="0" distL="114300" distR="114300" simplePos="0" relativeHeight="251849728" behindDoc="0" locked="0" layoutInCell="1" allowOverlap="1" wp14:anchorId="4F3ED7BB" wp14:editId="287C3BAA">
                      <wp:simplePos x="0" y="0"/>
                      <wp:positionH relativeFrom="column">
                        <wp:posOffset>27305</wp:posOffset>
                      </wp:positionH>
                      <wp:positionV relativeFrom="paragraph">
                        <wp:posOffset>22860</wp:posOffset>
                      </wp:positionV>
                      <wp:extent cx="1123950" cy="1219200"/>
                      <wp:effectExtent l="0" t="0" r="19050" b="19050"/>
                      <wp:wrapNone/>
                      <wp:docPr id="231" name="Rectangle: Rounded Corners 231"/>
                      <wp:cNvGraphicFramePr/>
                      <a:graphic xmlns:a="http://schemas.openxmlformats.org/drawingml/2006/main">
                        <a:graphicData uri="http://schemas.microsoft.com/office/word/2010/wordprocessingShape">
                          <wps:wsp>
                            <wps:cNvSpPr/>
                            <wps:spPr>
                              <a:xfrm>
                                <a:off x="0" y="0"/>
                                <a:ext cx="1123950" cy="1219200"/>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3BA9A1" w14:textId="77777777" w:rsidR="00F130F2" w:rsidRPr="00F130F2" w:rsidRDefault="00F130F2" w:rsidP="00F130F2">
                                  <w:pPr>
                                    <w:jc w:val="center"/>
                                    <w:rPr>
                                      <w:sz w:val="18"/>
                                      <w:szCs w:val="18"/>
                                    </w:rPr>
                                  </w:pPr>
                                  <w:r w:rsidRPr="00F130F2">
                                    <w:rPr>
                                      <w:sz w:val="18"/>
                                      <w:szCs w:val="18"/>
                                    </w:rPr>
                                    <w:t>Witness final check after all regulation and balancing complete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3ED7BB" id="Rectangle: Rounded Corners 231" o:spid="_x0000_s1094" style="position:absolute;left:0;text-align:left;margin-left:2.15pt;margin-top:1.8pt;width:88.5pt;height:96pt;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" fillcolor="#d8d8d8 [2733]" strokecolor="black [3212]">
                      <v:stroke joinstyle="miter"/>
                      <v:textbox>
                        <w:txbxContent>
                          <w:p w14:paraId="153BA9A1" w14:textId="77777777" w:rsidR="00F130F2" w:rsidRPr="00F130F2" w:rsidRDefault="00F130F2" w:rsidP="00F130F2">
                            <w:pPr>
                              <w:jc w:val="center"/>
                              <w:rPr>
                                <w:sz w:val="18"/>
                                <w:szCs w:val="18"/>
                              </w:rPr>
                            </w:pPr>
                            <w:r w:rsidRPr="00F130F2">
                              <w:rPr>
                                <w:sz w:val="18"/>
                                <w:szCs w:val="18"/>
                              </w:rPr>
                              <w:t>Witness final check after all regulation and balancing complete</w:t>
                            </w:r>
                          </w:p>
                        </w:txbxContent>
                      </v:textbox>
                    </v:roundrect>
                  </w:pict>
                </mc:Fallback>
              </mc:AlternateContent>
            </w:r>
            <w:bookmarkEnd w:id="391"/>
          </w:p>
          <w:bookmarkStart w:id="392" w:name="_Toc90304309"/>
          <w:p w14:paraId="143609DC" w14:textId="77777777" w:rsidR="00F130F2" w:rsidRDefault="00F130F2" w:rsidP="00E412BC">
            <w:pPr>
              <w:pStyle w:val="Heading3NTBS"/>
              <w:tabs>
                <w:tab w:val="clear" w:pos="972"/>
                <w:tab w:val="left" w:pos="709"/>
              </w:tabs>
              <w:ind w:left="0" w:right="-23" w:firstLine="0"/>
              <w:jc w:val="both"/>
              <w:rPr>
                <w:b w:val="0"/>
                <w:bCs w:val="0"/>
                <w:sz w:val="20"/>
                <w:szCs w:val="20"/>
              </w:rPr>
            </w:pPr>
            <w:r>
              <w:rPr>
                <w:b w:val="0"/>
                <w:bCs w:val="0"/>
                <w:noProof/>
                <w:sz w:val="20"/>
                <w:szCs w:val="20"/>
              </w:rPr>
              <mc:AlternateContent>
                <mc:Choice Requires="wps">
                  <w:drawing>
                    <wp:anchor distT="0" distB="0" distL="114300" distR="114300" simplePos="0" relativeHeight="251857920" behindDoc="0" locked="0" layoutInCell="1" allowOverlap="1" wp14:anchorId="0E9CE1B6" wp14:editId="33AE3903">
                      <wp:simplePos x="0" y="0"/>
                      <wp:positionH relativeFrom="column">
                        <wp:posOffset>1151255</wp:posOffset>
                      </wp:positionH>
                      <wp:positionV relativeFrom="paragraph">
                        <wp:posOffset>73660</wp:posOffset>
                      </wp:positionV>
                      <wp:extent cx="266700" cy="0"/>
                      <wp:effectExtent l="0" t="76200" r="38100" b="95250"/>
                      <wp:wrapNone/>
                      <wp:docPr id="239" name="Straight Arrow Connector 239"/>
                      <wp:cNvGraphicFramePr/>
                      <a:graphic xmlns:a="http://schemas.openxmlformats.org/drawingml/2006/main">
                        <a:graphicData uri="http://schemas.microsoft.com/office/word/2010/wordprocessingShape">
                          <wps:wsp>
                            <wps:cNvCnPr/>
                            <wps:spPr>
                              <a:xfrm>
                                <a:off x="0" y="0"/>
                                <a:ext cx="266700"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170862" id="Straight Arrow Connector 239" o:spid="_x0000_s1026" type="#_x0000_t32" style="position:absolute;margin-left:90.65pt;margin-top:5.8pt;width:21pt;height:0;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" strokecolor="black [3212]" strokeweight=".5pt">
                      <v:stroke endarrow="block" joinstyle="miter"/>
                    </v:shape>
                  </w:pict>
                </mc:Fallback>
              </mc:AlternateContent>
            </w:r>
            <w:bookmarkEnd w:id="392"/>
          </w:p>
          <w:p w14:paraId="7824FC4F" w14:textId="77777777" w:rsidR="00F130F2" w:rsidRDefault="00F130F2" w:rsidP="00E412BC">
            <w:pPr>
              <w:pStyle w:val="Heading3NTBS"/>
              <w:tabs>
                <w:tab w:val="clear" w:pos="972"/>
                <w:tab w:val="left" w:pos="709"/>
              </w:tabs>
              <w:ind w:left="0" w:right="-23" w:firstLine="0"/>
              <w:jc w:val="both"/>
              <w:rPr>
                <w:b w:val="0"/>
                <w:bCs w:val="0"/>
                <w:sz w:val="20"/>
                <w:szCs w:val="20"/>
              </w:rPr>
            </w:pPr>
          </w:p>
          <w:p w14:paraId="3DF0562A" w14:textId="77777777" w:rsidR="00F130F2" w:rsidRDefault="00F130F2" w:rsidP="00E412BC">
            <w:pPr>
              <w:pStyle w:val="Heading3NTBS"/>
              <w:tabs>
                <w:tab w:val="clear" w:pos="972"/>
                <w:tab w:val="left" w:pos="709"/>
              </w:tabs>
              <w:ind w:left="0" w:right="-23" w:firstLine="0"/>
              <w:jc w:val="both"/>
              <w:rPr>
                <w:b w:val="0"/>
                <w:bCs w:val="0"/>
                <w:sz w:val="20"/>
                <w:szCs w:val="20"/>
              </w:rPr>
            </w:pPr>
          </w:p>
          <w:bookmarkStart w:id="393" w:name="_Toc90304310"/>
          <w:p w14:paraId="48265FA6" w14:textId="77777777" w:rsidR="00F130F2" w:rsidRDefault="00F130F2" w:rsidP="00E412BC">
            <w:pPr>
              <w:pStyle w:val="Heading3NTBS"/>
              <w:tabs>
                <w:tab w:val="clear" w:pos="972"/>
                <w:tab w:val="left" w:pos="709"/>
              </w:tabs>
              <w:ind w:left="0" w:right="-23" w:firstLine="0"/>
              <w:jc w:val="both"/>
              <w:rPr>
                <w:b w:val="0"/>
                <w:bCs w:val="0"/>
                <w:sz w:val="20"/>
                <w:szCs w:val="20"/>
              </w:rPr>
            </w:pPr>
            <w:r>
              <w:rPr>
                <w:b w:val="0"/>
                <w:bCs w:val="0"/>
                <w:noProof/>
                <w:sz w:val="20"/>
                <w:szCs w:val="20"/>
              </w:rPr>
              <mc:AlternateContent>
                <mc:Choice Requires="wps">
                  <w:drawing>
                    <wp:anchor distT="0" distB="0" distL="114300" distR="114300" simplePos="0" relativeHeight="251858944" behindDoc="0" locked="0" layoutInCell="1" allowOverlap="1" wp14:anchorId="1210F515" wp14:editId="7D93A2D9">
                      <wp:simplePos x="0" y="0"/>
                      <wp:positionH relativeFrom="column">
                        <wp:posOffset>1151255</wp:posOffset>
                      </wp:positionH>
                      <wp:positionV relativeFrom="paragraph">
                        <wp:posOffset>36830</wp:posOffset>
                      </wp:positionV>
                      <wp:extent cx="266700" cy="0"/>
                      <wp:effectExtent l="19050" t="76200" r="0" b="95250"/>
                      <wp:wrapNone/>
                      <wp:docPr id="240" name="Straight Arrow Connector 240"/>
                      <wp:cNvGraphicFramePr/>
                      <a:graphic xmlns:a="http://schemas.openxmlformats.org/drawingml/2006/main">
                        <a:graphicData uri="http://schemas.microsoft.com/office/word/2010/wordprocessingShape">
                          <wps:wsp>
                            <wps:cNvCnPr/>
                            <wps:spPr>
                              <a:xfrm flipH="1">
                                <a:off x="0" y="0"/>
                                <a:ext cx="266700"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26DB72" id="Straight Arrow Connector 240" o:spid="_x0000_s1026" type="#_x0000_t32" style="position:absolute;margin-left:90.65pt;margin-top:2.9pt;width:21pt;height:0;flip:x;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" strokecolor="black [3212]" strokeweight=".5pt">
                      <v:stroke endarrow="block" joinstyle="miter"/>
                    </v:shape>
                  </w:pict>
                </mc:Fallback>
              </mc:AlternateContent>
            </w:r>
            <w:bookmarkEnd w:id="393"/>
          </w:p>
          <w:p w14:paraId="03304DB5" w14:textId="0E371148" w:rsidR="00F130F2" w:rsidRDefault="00F130F2" w:rsidP="00E412BC">
            <w:pPr>
              <w:pStyle w:val="Heading3NTBS"/>
              <w:tabs>
                <w:tab w:val="clear" w:pos="972"/>
                <w:tab w:val="left" w:pos="709"/>
              </w:tabs>
              <w:ind w:left="0" w:right="-23" w:firstLine="0"/>
              <w:jc w:val="both"/>
              <w:rPr>
                <w:b w:val="0"/>
                <w:bCs w:val="0"/>
                <w:sz w:val="20"/>
                <w:szCs w:val="20"/>
              </w:rPr>
            </w:pPr>
          </w:p>
          <w:p w14:paraId="6F21C988" w14:textId="15290C88" w:rsidR="00F130F2" w:rsidRDefault="00F130F2" w:rsidP="00E412BC">
            <w:pPr>
              <w:pStyle w:val="Heading3NTBS"/>
              <w:tabs>
                <w:tab w:val="clear" w:pos="972"/>
                <w:tab w:val="left" w:pos="709"/>
              </w:tabs>
              <w:ind w:left="0" w:right="-23" w:firstLine="0"/>
              <w:jc w:val="both"/>
              <w:rPr>
                <w:b w:val="0"/>
                <w:bCs w:val="0"/>
                <w:sz w:val="20"/>
                <w:szCs w:val="20"/>
              </w:rPr>
            </w:pPr>
          </w:p>
          <w:bookmarkStart w:id="394" w:name="_Toc90304311"/>
          <w:p w14:paraId="7E3D49C3" w14:textId="054E887E" w:rsidR="00F130F2" w:rsidRDefault="00F130F2" w:rsidP="00E412BC">
            <w:pPr>
              <w:pStyle w:val="Heading3NTBS"/>
              <w:tabs>
                <w:tab w:val="clear" w:pos="972"/>
                <w:tab w:val="left" w:pos="709"/>
              </w:tabs>
              <w:ind w:left="0" w:right="-23" w:firstLine="0"/>
              <w:jc w:val="both"/>
              <w:rPr>
                <w:b w:val="0"/>
                <w:bCs w:val="0"/>
                <w:sz w:val="20"/>
                <w:szCs w:val="20"/>
              </w:rPr>
            </w:pPr>
            <w:r>
              <w:rPr>
                <w:b w:val="0"/>
                <w:bCs w:val="0"/>
                <w:noProof/>
                <w:sz w:val="20"/>
                <w:szCs w:val="20"/>
              </w:rPr>
              <mc:AlternateContent>
                <mc:Choice Requires="wps">
                  <w:drawing>
                    <wp:anchor distT="0" distB="0" distL="114300" distR="114300" simplePos="0" relativeHeight="251865088" behindDoc="0" locked="0" layoutInCell="1" allowOverlap="1" wp14:anchorId="4C02EF68" wp14:editId="0DE6A6C3">
                      <wp:simplePos x="0" y="0"/>
                      <wp:positionH relativeFrom="column">
                        <wp:posOffset>1151255</wp:posOffset>
                      </wp:positionH>
                      <wp:positionV relativeFrom="paragraph">
                        <wp:posOffset>2828290</wp:posOffset>
                      </wp:positionV>
                      <wp:extent cx="342900" cy="0"/>
                      <wp:effectExtent l="19050" t="76200" r="0" b="95250"/>
                      <wp:wrapNone/>
                      <wp:docPr id="246" name="Straight Arrow Connector 246"/>
                      <wp:cNvGraphicFramePr/>
                      <a:graphic xmlns:a="http://schemas.openxmlformats.org/drawingml/2006/main">
                        <a:graphicData uri="http://schemas.microsoft.com/office/word/2010/wordprocessingShape">
                          <wps:wsp>
                            <wps:cNvCnPr/>
                            <wps:spPr>
                              <a:xfrm flipH="1">
                                <a:off x="0" y="0"/>
                                <a:ext cx="342900"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396AC0" id="Straight Arrow Connector 246" o:spid="_x0000_s1026" type="#_x0000_t32" style="position:absolute;margin-left:90.65pt;margin-top:222.7pt;width:27pt;height:0;flip:x;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" strokecolor="black [3212]" strokeweight=".5pt">
                      <v:stroke endarrow="block" joinstyle="miter"/>
                    </v:shape>
                  </w:pict>
                </mc:Fallback>
              </mc:AlternateContent>
            </w:r>
            <w:r>
              <w:rPr>
                <w:b w:val="0"/>
                <w:bCs w:val="0"/>
                <w:noProof/>
                <w:sz w:val="20"/>
                <w:szCs w:val="20"/>
              </w:rPr>
              <mc:AlternateContent>
                <mc:Choice Requires="wps">
                  <w:drawing>
                    <wp:anchor distT="0" distB="0" distL="114300" distR="114300" simplePos="0" relativeHeight="251864064" behindDoc="0" locked="0" layoutInCell="1" allowOverlap="1" wp14:anchorId="58B3486A" wp14:editId="4268FFE9">
                      <wp:simplePos x="0" y="0"/>
                      <wp:positionH relativeFrom="column">
                        <wp:posOffset>1151255</wp:posOffset>
                      </wp:positionH>
                      <wp:positionV relativeFrom="paragraph">
                        <wp:posOffset>2371090</wp:posOffset>
                      </wp:positionV>
                      <wp:extent cx="342900" cy="0"/>
                      <wp:effectExtent l="0" t="76200" r="38100" b="95250"/>
                      <wp:wrapNone/>
                      <wp:docPr id="245" name="Straight Arrow Connector 245"/>
                      <wp:cNvGraphicFramePr/>
                      <a:graphic xmlns:a="http://schemas.openxmlformats.org/drawingml/2006/main">
                        <a:graphicData uri="http://schemas.microsoft.com/office/word/2010/wordprocessingShape">
                          <wps:wsp>
                            <wps:cNvCnPr/>
                            <wps:spPr>
                              <a:xfrm>
                                <a:off x="0" y="0"/>
                                <a:ext cx="342900"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D5B3B3" id="Straight Arrow Connector 245" o:spid="_x0000_s1026" type="#_x0000_t32" style="position:absolute;margin-left:90.65pt;margin-top:186.7pt;width:27pt;height:0;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" strokecolor="black [3212]" strokeweight=".5pt">
                      <v:stroke endarrow="block" joinstyle="miter"/>
                    </v:shape>
                  </w:pict>
                </mc:Fallback>
              </mc:AlternateContent>
            </w:r>
            <w:r>
              <w:rPr>
                <w:b w:val="0"/>
                <w:bCs w:val="0"/>
                <w:noProof/>
                <w:sz w:val="20"/>
                <w:szCs w:val="20"/>
              </w:rPr>
              <mc:AlternateContent>
                <mc:Choice Requires="wps">
                  <w:drawing>
                    <wp:anchor distT="0" distB="0" distL="114300" distR="114300" simplePos="0" relativeHeight="251850752" behindDoc="0" locked="0" layoutInCell="1" allowOverlap="1" wp14:anchorId="709A84CC" wp14:editId="13764032">
                      <wp:simplePos x="0" y="0"/>
                      <wp:positionH relativeFrom="column">
                        <wp:posOffset>122555</wp:posOffset>
                      </wp:positionH>
                      <wp:positionV relativeFrom="paragraph">
                        <wp:posOffset>1891030</wp:posOffset>
                      </wp:positionV>
                      <wp:extent cx="1028700" cy="1552575"/>
                      <wp:effectExtent l="0" t="0" r="19050" b="28575"/>
                      <wp:wrapNone/>
                      <wp:docPr id="232" name="Rectangle: Rounded Corners 232"/>
                      <wp:cNvGraphicFramePr/>
                      <a:graphic xmlns:a="http://schemas.openxmlformats.org/drawingml/2006/main">
                        <a:graphicData uri="http://schemas.microsoft.com/office/word/2010/wordprocessingShape">
                          <wps:wsp>
                            <wps:cNvSpPr/>
                            <wps:spPr>
                              <a:xfrm>
                                <a:off x="0" y="0"/>
                                <a:ext cx="1028700" cy="1552575"/>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D12740" w14:textId="77777777" w:rsidR="00F130F2" w:rsidRPr="00F130F2" w:rsidRDefault="00F130F2" w:rsidP="00F130F2">
                                  <w:pPr>
                                    <w:jc w:val="center"/>
                                  </w:pPr>
                                  <w:r w:rsidRPr="00F130F2">
                                    <w:t>Review and comment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9A84CC" id="Rectangle: Rounded Corners 232" o:spid="_x0000_s1095" style="position:absolute;left:0;text-align:left;margin-left:9.65pt;margin-top:148.9pt;width:81pt;height:122.25pt;z-index:251850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" fillcolor="#d8d8d8 [2733]" strokecolor="black [3212]">
                      <v:stroke joinstyle="miter"/>
                      <v:textbox>
                        <w:txbxContent>
                          <w:p w14:paraId="40D12740" w14:textId="77777777" w:rsidR="00F130F2" w:rsidRPr="00F130F2" w:rsidRDefault="00F130F2" w:rsidP="00F130F2">
                            <w:pPr>
                              <w:jc w:val="center"/>
                            </w:pPr>
                            <w:r w:rsidRPr="00F130F2">
                              <w:t>Review and comment</w:t>
                            </w:r>
                          </w:p>
                        </w:txbxContent>
                      </v:textbox>
                    </v:roundrect>
                  </w:pict>
                </mc:Fallback>
              </mc:AlternateContent>
            </w:r>
            <w:bookmarkEnd w:id="394"/>
          </w:p>
        </w:tc>
        <w:tc>
          <w:tcPr>
            <w:tcW w:w="2814" w:type="dxa"/>
          </w:tcPr>
          <w:p w14:paraId="1043A937" w14:textId="77777777" w:rsidR="00F130F2" w:rsidRDefault="00F130F2" w:rsidP="00E412BC">
            <w:pPr>
              <w:pStyle w:val="Heading3NTBS"/>
              <w:tabs>
                <w:tab w:val="clear" w:pos="972"/>
                <w:tab w:val="left" w:pos="709"/>
              </w:tabs>
              <w:ind w:left="0" w:right="-23" w:firstLine="0"/>
              <w:jc w:val="both"/>
              <w:rPr>
                <w:b w:val="0"/>
                <w:bCs w:val="0"/>
                <w:sz w:val="20"/>
                <w:szCs w:val="20"/>
              </w:rPr>
            </w:pPr>
          </w:p>
          <w:p w14:paraId="0EBF61B3" w14:textId="77777777" w:rsidR="00F130F2" w:rsidRDefault="00F130F2" w:rsidP="00E412BC">
            <w:pPr>
              <w:pStyle w:val="Heading3NTBS"/>
              <w:tabs>
                <w:tab w:val="clear" w:pos="972"/>
                <w:tab w:val="left" w:pos="709"/>
              </w:tabs>
              <w:ind w:left="0" w:right="-23" w:firstLine="0"/>
              <w:jc w:val="both"/>
              <w:rPr>
                <w:b w:val="0"/>
                <w:bCs w:val="0"/>
                <w:sz w:val="20"/>
                <w:szCs w:val="20"/>
              </w:rPr>
            </w:pPr>
          </w:p>
          <w:p w14:paraId="5F13C4C6" w14:textId="77777777" w:rsidR="00F130F2" w:rsidRDefault="00F130F2" w:rsidP="00E412BC">
            <w:pPr>
              <w:pStyle w:val="Heading3NTBS"/>
              <w:tabs>
                <w:tab w:val="clear" w:pos="972"/>
                <w:tab w:val="left" w:pos="709"/>
              </w:tabs>
              <w:ind w:left="0" w:right="-23" w:firstLine="0"/>
              <w:jc w:val="both"/>
              <w:rPr>
                <w:b w:val="0"/>
                <w:bCs w:val="0"/>
                <w:sz w:val="20"/>
                <w:szCs w:val="20"/>
              </w:rPr>
            </w:pPr>
          </w:p>
          <w:p w14:paraId="1470DB57" w14:textId="77777777" w:rsidR="00F130F2" w:rsidRDefault="00F130F2" w:rsidP="00E412BC">
            <w:pPr>
              <w:pStyle w:val="Heading3NTBS"/>
              <w:tabs>
                <w:tab w:val="clear" w:pos="972"/>
                <w:tab w:val="left" w:pos="709"/>
              </w:tabs>
              <w:ind w:left="0" w:right="-23" w:firstLine="0"/>
              <w:jc w:val="both"/>
              <w:rPr>
                <w:b w:val="0"/>
                <w:bCs w:val="0"/>
                <w:sz w:val="20"/>
                <w:szCs w:val="20"/>
              </w:rPr>
            </w:pPr>
          </w:p>
          <w:p w14:paraId="489B524D" w14:textId="77777777" w:rsidR="00F130F2" w:rsidRDefault="00F130F2" w:rsidP="00E412BC">
            <w:pPr>
              <w:pStyle w:val="Heading3NTBS"/>
              <w:tabs>
                <w:tab w:val="clear" w:pos="972"/>
                <w:tab w:val="left" w:pos="709"/>
              </w:tabs>
              <w:ind w:left="0" w:right="-23" w:firstLine="0"/>
              <w:jc w:val="both"/>
              <w:rPr>
                <w:b w:val="0"/>
                <w:bCs w:val="0"/>
                <w:sz w:val="20"/>
                <w:szCs w:val="20"/>
              </w:rPr>
            </w:pPr>
          </w:p>
          <w:p w14:paraId="09B12892" w14:textId="77777777" w:rsidR="00F130F2" w:rsidRDefault="00F130F2" w:rsidP="00E412BC">
            <w:pPr>
              <w:pStyle w:val="Heading3NTBS"/>
              <w:tabs>
                <w:tab w:val="clear" w:pos="972"/>
                <w:tab w:val="left" w:pos="709"/>
              </w:tabs>
              <w:ind w:left="0" w:right="-23" w:firstLine="0"/>
              <w:jc w:val="both"/>
              <w:rPr>
                <w:b w:val="0"/>
                <w:bCs w:val="0"/>
                <w:sz w:val="20"/>
                <w:szCs w:val="20"/>
              </w:rPr>
            </w:pPr>
            <w:bookmarkStart w:id="395" w:name="_Toc90304312"/>
            <w:r>
              <w:rPr>
                <w:b w:val="0"/>
                <w:bCs w:val="0"/>
                <w:noProof/>
                <w:sz w:val="20"/>
                <w:szCs w:val="20"/>
              </w:rPr>
              <mc:AlternateContent>
                <mc:Choice Requires="wps">
                  <w:drawing>
                    <wp:anchor distT="0" distB="0" distL="114300" distR="114300" simplePos="0" relativeHeight="251851776" behindDoc="0" locked="0" layoutInCell="1" allowOverlap="1" wp14:anchorId="6653AB5D" wp14:editId="35F8E656">
                      <wp:simplePos x="0" y="0"/>
                      <wp:positionH relativeFrom="column">
                        <wp:posOffset>53975</wp:posOffset>
                      </wp:positionH>
                      <wp:positionV relativeFrom="paragraph">
                        <wp:posOffset>18415</wp:posOffset>
                      </wp:positionV>
                      <wp:extent cx="1581150" cy="1028700"/>
                      <wp:effectExtent l="0" t="0" r="19050" b="19050"/>
                      <wp:wrapNone/>
                      <wp:docPr id="233" name="Rectangle: Rounded Corners 233"/>
                      <wp:cNvGraphicFramePr/>
                      <a:graphic xmlns:a="http://schemas.openxmlformats.org/drawingml/2006/main">
                        <a:graphicData uri="http://schemas.microsoft.com/office/word/2010/wordprocessingShape">
                          <wps:wsp>
                            <wps:cNvSpPr/>
                            <wps:spPr>
                              <a:xfrm>
                                <a:off x="0" y="0"/>
                                <a:ext cx="1581150" cy="1028700"/>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B7BC3E" w14:textId="77777777" w:rsidR="00F130F2" w:rsidRPr="00F130F2" w:rsidRDefault="00F130F2" w:rsidP="00F130F2">
                                  <w:pPr>
                                    <w:jc w:val="center"/>
                                    <w:rPr>
                                      <w:sz w:val="18"/>
                                      <w:szCs w:val="18"/>
                                    </w:rPr>
                                  </w:pPr>
                                  <w:r w:rsidRPr="00F130F2">
                                    <w:rPr>
                                      <w:sz w:val="18"/>
                                      <w:szCs w:val="18"/>
                                    </w:rPr>
                                    <w:t>Witness, co-ordinate and sign off regulation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653AB5D" id="Rectangle: Rounded Corners 233" o:spid="_x0000_s1096" style="position:absolute;left:0;text-align:left;margin-left:4.25pt;margin-top:1.45pt;width:124.5pt;height:81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" fillcolor="#d8d8d8 [2733]" strokecolor="black [3212]">
                      <v:stroke joinstyle="miter"/>
                      <v:textbox>
                        <w:txbxContent>
                          <w:p w14:paraId="2FB7BC3E" w14:textId="77777777" w:rsidR="00F130F2" w:rsidRPr="00F130F2" w:rsidRDefault="00F130F2" w:rsidP="00F130F2">
                            <w:pPr>
                              <w:jc w:val="center"/>
                              <w:rPr>
                                <w:sz w:val="18"/>
                                <w:szCs w:val="18"/>
                              </w:rPr>
                            </w:pPr>
                            <w:r w:rsidRPr="00F130F2">
                              <w:rPr>
                                <w:sz w:val="18"/>
                                <w:szCs w:val="18"/>
                              </w:rPr>
                              <w:t>Witness, co-ordinate and sign off regulation</w:t>
                            </w:r>
                          </w:p>
                        </w:txbxContent>
                      </v:textbox>
                    </v:roundrect>
                  </w:pict>
                </mc:Fallback>
              </mc:AlternateContent>
            </w:r>
            <w:bookmarkEnd w:id="395"/>
          </w:p>
          <w:bookmarkStart w:id="396" w:name="_Toc90304313"/>
          <w:p w14:paraId="6C6E1F49" w14:textId="77777777" w:rsidR="00F130F2" w:rsidRDefault="00F130F2" w:rsidP="00E412BC">
            <w:pPr>
              <w:pStyle w:val="Heading3NTBS"/>
              <w:tabs>
                <w:tab w:val="clear" w:pos="972"/>
                <w:tab w:val="left" w:pos="709"/>
              </w:tabs>
              <w:ind w:left="0" w:right="-23" w:firstLine="0"/>
              <w:jc w:val="both"/>
              <w:rPr>
                <w:b w:val="0"/>
                <w:bCs w:val="0"/>
                <w:sz w:val="20"/>
                <w:szCs w:val="20"/>
              </w:rPr>
            </w:pPr>
            <w:r>
              <w:rPr>
                <w:b w:val="0"/>
                <w:bCs w:val="0"/>
                <w:noProof/>
                <w:sz w:val="20"/>
                <w:szCs w:val="20"/>
              </w:rPr>
              <mc:AlternateContent>
                <mc:Choice Requires="wps">
                  <w:drawing>
                    <wp:anchor distT="0" distB="0" distL="114300" distR="114300" simplePos="0" relativeHeight="251859968" behindDoc="0" locked="0" layoutInCell="1" allowOverlap="1" wp14:anchorId="247FDBEE" wp14:editId="4EA19409">
                      <wp:simplePos x="0" y="0"/>
                      <wp:positionH relativeFrom="column">
                        <wp:posOffset>1635125</wp:posOffset>
                      </wp:positionH>
                      <wp:positionV relativeFrom="paragraph">
                        <wp:posOffset>73660</wp:posOffset>
                      </wp:positionV>
                      <wp:extent cx="266700" cy="0"/>
                      <wp:effectExtent l="0" t="76200" r="38100" b="95250"/>
                      <wp:wrapNone/>
                      <wp:docPr id="241" name="Straight Arrow Connector 241"/>
                      <wp:cNvGraphicFramePr/>
                      <a:graphic xmlns:a="http://schemas.openxmlformats.org/drawingml/2006/main">
                        <a:graphicData uri="http://schemas.microsoft.com/office/word/2010/wordprocessingShape">
                          <wps:wsp>
                            <wps:cNvCnPr/>
                            <wps:spPr>
                              <a:xfrm>
                                <a:off x="0" y="0"/>
                                <a:ext cx="266700"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F4384C" id="Straight Arrow Connector 241" o:spid="_x0000_s1026" type="#_x0000_t32" style="position:absolute;margin-left:128.75pt;margin-top:5.8pt;width:21pt;height:0;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" strokecolor="black [3212]" strokeweight=".5pt">
                      <v:stroke endarrow="block" joinstyle="miter"/>
                    </v:shape>
                  </w:pict>
                </mc:Fallback>
              </mc:AlternateContent>
            </w:r>
            <w:bookmarkEnd w:id="396"/>
          </w:p>
          <w:p w14:paraId="57B320D7" w14:textId="77777777" w:rsidR="00F130F2" w:rsidRDefault="00F130F2" w:rsidP="00E412BC">
            <w:pPr>
              <w:pStyle w:val="Heading3NTBS"/>
              <w:tabs>
                <w:tab w:val="clear" w:pos="972"/>
                <w:tab w:val="left" w:pos="709"/>
              </w:tabs>
              <w:ind w:left="0" w:right="-23" w:firstLine="0"/>
              <w:jc w:val="both"/>
              <w:rPr>
                <w:b w:val="0"/>
                <w:bCs w:val="0"/>
                <w:sz w:val="20"/>
                <w:szCs w:val="20"/>
              </w:rPr>
            </w:pPr>
          </w:p>
          <w:p w14:paraId="0DFFB28C" w14:textId="77777777" w:rsidR="00F130F2" w:rsidRDefault="00F130F2" w:rsidP="00E412BC">
            <w:pPr>
              <w:pStyle w:val="Heading3NTBS"/>
              <w:tabs>
                <w:tab w:val="clear" w:pos="972"/>
                <w:tab w:val="left" w:pos="709"/>
              </w:tabs>
              <w:ind w:left="0" w:right="-23" w:firstLine="0"/>
              <w:jc w:val="both"/>
              <w:rPr>
                <w:b w:val="0"/>
                <w:bCs w:val="0"/>
                <w:sz w:val="20"/>
                <w:szCs w:val="20"/>
              </w:rPr>
            </w:pPr>
          </w:p>
          <w:bookmarkStart w:id="397" w:name="_Toc90304314"/>
          <w:p w14:paraId="2571618E" w14:textId="77777777" w:rsidR="00F130F2" w:rsidRDefault="00F130F2" w:rsidP="00E412BC">
            <w:pPr>
              <w:pStyle w:val="Heading3NTBS"/>
              <w:tabs>
                <w:tab w:val="clear" w:pos="972"/>
                <w:tab w:val="left" w:pos="709"/>
              </w:tabs>
              <w:ind w:left="0" w:right="-23" w:firstLine="0"/>
              <w:jc w:val="both"/>
              <w:rPr>
                <w:b w:val="0"/>
                <w:bCs w:val="0"/>
                <w:sz w:val="20"/>
                <w:szCs w:val="20"/>
              </w:rPr>
            </w:pPr>
            <w:r>
              <w:rPr>
                <w:b w:val="0"/>
                <w:bCs w:val="0"/>
                <w:noProof/>
                <w:sz w:val="20"/>
                <w:szCs w:val="20"/>
              </w:rPr>
              <mc:AlternateContent>
                <mc:Choice Requires="wps">
                  <w:drawing>
                    <wp:anchor distT="0" distB="0" distL="114300" distR="114300" simplePos="0" relativeHeight="251860992" behindDoc="0" locked="0" layoutInCell="1" allowOverlap="1" wp14:anchorId="1EFB1E53" wp14:editId="2244039C">
                      <wp:simplePos x="0" y="0"/>
                      <wp:positionH relativeFrom="column">
                        <wp:posOffset>1635125</wp:posOffset>
                      </wp:positionH>
                      <wp:positionV relativeFrom="paragraph">
                        <wp:posOffset>36830</wp:posOffset>
                      </wp:positionV>
                      <wp:extent cx="266700" cy="0"/>
                      <wp:effectExtent l="19050" t="76200" r="0" b="95250"/>
                      <wp:wrapNone/>
                      <wp:docPr id="242" name="Straight Arrow Connector 242"/>
                      <wp:cNvGraphicFramePr/>
                      <a:graphic xmlns:a="http://schemas.openxmlformats.org/drawingml/2006/main">
                        <a:graphicData uri="http://schemas.microsoft.com/office/word/2010/wordprocessingShape">
                          <wps:wsp>
                            <wps:cNvCnPr/>
                            <wps:spPr>
                              <a:xfrm flipH="1">
                                <a:off x="0" y="0"/>
                                <a:ext cx="266700"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1AEF7D" id="Straight Arrow Connector 242" o:spid="_x0000_s1026" type="#_x0000_t32" style="position:absolute;margin-left:128.75pt;margin-top:2.9pt;width:21pt;height:0;flip:x;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" strokecolor="black [3212]" strokeweight=".5pt">
                      <v:stroke endarrow="block" joinstyle="miter"/>
                    </v:shape>
                  </w:pict>
                </mc:Fallback>
              </mc:AlternateContent>
            </w:r>
            <w:bookmarkEnd w:id="397"/>
          </w:p>
          <w:p w14:paraId="09B83D03" w14:textId="77777777" w:rsidR="00F130F2" w:rsidRDefault="00F130F2" w:rsidP="00E412BC">
            <w:pPr>
              <w:pStyle w:val="Heading3NTBS"/>
              <w:tabs>
                <w:tab w:val="clear" w:pos="972"/>
                <w:tab w:val="left" w:pos="709"/>
              </w:tabs>
              <w:ind w:left="0" w:right="-23" w:firstLine="0"/>
              <w:jc w:val="both"/>
              <w:rPr>
                <w:b w:val="0"/>
                <w:bCs w:val="0"/>
                <w:sz w:val="20"/>
                <w:szCs w:val="20"/>
              </w:rPr>
            </w:pPr>
          </w:p>
          <w:p w14:paraId="7C0946F2" w14:textId="77777777" w:rsidR="00F130F2" w:rsidRDefault="00F130F2" w:rsidP="00E412BC">
            <w:pPr>
              <w:pStyle w:val="Heading3NTBS"/>
              <w:tabs>
                <w:tab w:val="clear" w:pos="972"/>
                <w:tab w:val="left" w:pos="709"/>
              </w:tabs>
              <w:ind w:left="0" w:right="-23" w:firstLine="0"/>
              <w:jc w:val="both"/>
              <w:rPr>
                <w:b w:val="0"/>
                <w:bCs w:val="0"/>
                <w:sz w:val="20"/>
                <w:szCs w:val="20"/>
              </w:rPr>
            </w:pPr>
          </w:p>
          <w:p w14:paraId="0AF3AE39" w14:textId="77777777" w:rsidR="00F130F2" w:rsidRDefault="00F130F2" w:rsidP="00E412BC">
            <w:pPr>
              <w:pStyle w:val="Heading3NTBS"/>
              <w:tabs>
                <w:tab w:val="clear" w:pos="972"/>
                <w:tab w:val="left" w:pos="709"/>
              </w:tabs>
              <w:ind w:left="0" w:right="-23" w:firstLine="0"/>
              <w:jc w:val="both"/>
              <w:rPr>
                <w:b w:val="0"/>
                <w:bCs w:val="0"/>
                <w:sz w:val="20"/>
                <w:szCs w:val="20"/>
              </w:rPr>
            </w:pPr>
          </w:p>
          <w:p w14:paraId="416F815F" w14:textId="77777777" w:rsidR="00F130F2" w:rsidRDefault="00F130F2" w:rsidP="00E412BC">
            <w:pPr>
              <w:pStyle w:val="Heading3NTBS"/>
              <w:tabs>
                <w:tab w:val="clear" w:pos="972"/>
                <w:tab w:val="left" w:pos="709"/>
              </w:tabs>
              <w:ind w:left="0" w:right="-23" w:firstLine="0"/>
              <w:jc w:val="both"/>
              <w:rPr>
                <w:b w:val="0"/>
                <w:bCs w:val="0"/>
                <w:sz w:val="20"/>
                <w:szCs w:val="20"/>
              </w:rPr>
            </w:pPr>
          </w:p>
          <w:p w14:paraId="6DC2E9FB" w14:textId="77777777" w:rsidR="00F130F2" w:rsidRDefault="00F130F2" w:rsidP="00E412BC">
            <w:pPr>
              <w:pStyle w:val="Heading3NTBS"/>
              <w:tabs>
                <w:tab w:val="clear" w:pos="972"/>
                <w:tab w:val="left" w:pos="709"/>
              </w:tabs>
              <w:ind w:left="0" w:right="-23" w:firstLine="0"/>
              <w:jc w:val="both"/>
              <w:rPr>
                <w:b w:val="0"/>
                <w:bCs w:val="0"/>
                <w:sz w:val="20"/>
                <w:szCs w:val="20"/>
              </w:rPr>
            </w:pPr>
          </w:p>
          <w:p w14:paraId="69974588" w14:textId="77777777" w:rsidR="00F130F2" w:rsidRDefault="00F130F2" w:rsidP="00E412BC">
            <w:pPr>
              <w:pStyle w:val="Heading3NTBS"/>
              <w:tabs>
                <w:tab w:val="clear" w:pos="972"/>
                <w:tab w:val="left" w:pos="709"/>
              </w:tabs>
              <w:ind w:left="0" w:right="-23" w:firstLine="0"/>
              <w:jc w:val="both"/>
              <w:rPr>
                <w:b w:val="0"/>
                <w:bCs w:val="0"/>
                <w:sz w:val="20"/>
                <w:szCs w:val="20"/>
              </w:rPr>
            </w:pPr>
          </w:p>
          <w:p w14:paraId="6B535C47" w14:textId="77777777" w:rsidR="00F130F2" w:rsidRDefault="00F130F2" w:rsidP="00E412BC">
            <w:pPr>
              <w:pStyle w:val="Heading3NTBS"/>
              <w:tabs>
                <w:tab w:val="clear" w:pos="972"/>
                <w:tab w:val="left" w:pos="709"/>
              </w:tabs>
              <w:ind w:left="0" w:right="-23" w:firstLine="0"/>
              <w:jc w:val="both"/>
              <w:rPr>
                <w:b w:val="0"/>
                <w:bCs w:val="0"/>
                <w:sz w:val="20"/>
                <w:szCs w:val="20"/>
              </w:rPr>
            </w:pPr>
          </w:p>
          <w:p w14:paraId="780802E1" w14:textId="77777777" w:rsidR="00F130F2" w:rsidRDefault="00F130F2" w:rsidP="00E412BC">
            <w:pPr>
              <w:pStyle w:val="Heading3NTBS"/>
              <w:tabs>
                <w:tab w:val="clear" w:pos="972"/>
                <w:tab w:val="left" w:pos="709"/>
              </w:tabs>
              <w:ind w:left="0" w:right="-23" w:firstLine="0"/>
              <w:jc w:val="both"/>
              <w:rPr>
                <w:b w:val="0"/>
                <w:bCs w:val="0"/>
                <w:sz w:val="20"/>
                <w:szCs w:val="20"/>
              </w:rPr>
            </w:pPr>
          </w:p>
          <w:p w14:paraId="666371F0" w14:textId="77777777" w:rsidR="00F130F2" w:rsidRDefault="00F130F2" w:rsidP="00E412BC">
            <w:pPr>
              <w:pStyle w:val="Heading3NTBS"/>
              <w:tabs>
                <w:tab w:val="clear" w:pos="972"/>
                <w:tab w:val="left" w:pos="709"/>
              </w:tabs>
              <w:ind w:left="0" w:right="-23" w:firstLine="0"/>
              <w:jc w:val="both"/>
              <w:rPr>
                <w:b w:val="0"/>
                <w:bCs w:val="0"/>
                <w:sz w:val="20"/>
                <w:szCs w:val="20"/>
              </w:rPr>
            </w:pPr>
          </w:p>
          <w:p w14:paraId="1016FC4D" w14:textId="77777777" w:rsidR="00F130F2" w:rsidRDefault="00F130F2" w:rsidP="00E412BC">
            <w:pPr>
              <w:pStyle w:val="Heading3NTBS"/>
              <w:tabs>
                <w:tab w:val="clear" w:pos="972"/>
                <w:tab w:val="left" w:pos="709"/>
              </w:tabs>
              <w:ind w:left="0" w:right="-23" w:firstLine="0"/>
              <w:jc w:val="both"/>
              <w:rPr>
                <w:b w:val="0"/>
                <w:bCs w:val="0"/>
                <w:sz w:val="20"/>
                <w:szCs w:val="20"/>
              </w:rPr>
            </w:pPr>
          </w:p>
          <w:p w14:paraId="5CD9CFF7" w14:textId="77777777" w:rsidR="00F130F2" w:rsidRDefault="00F130F2" w:rsidP="00E412BC">
            <w:pPr>
              <w:pStyle w:val="Heading3NTBS"/>
              <w:tabs>
                <w:tab w:val="clear" w:pos="972"/>
                <w:tab w:val="left" w:pos="709"/>
              </w:tabs>
              <w:ind w:left="0" w:right="-23" w:firstLine="0"/>
              <w:jc w:val="both"/>
              <w:rPr>
                <w:b w:val="0"/>
                <w:bCs w:val="0"/>
                <w:sz w:val="20"/>
                <w:szCs w:val="20"/>
              </w:rPr>
            </w:pPr>
          </w:p>
          <w:p w14:paraId="2B0C2733" w14:textId="77777777" w:rsidR="00F130F2" w:rsidRDefault="00F130F2" w:rsidP="00E412BC">
            <w:pPr>
              <w:pStyle w:val="Heading3NTBS"/>
              <w:tabs>
                <w:tab w:val="clear" w:pos="972"/>
                <w:tab w:val="left" w:pos="709"/>
              </w:tabs>
              <w:ind w:left="0" w:right="-23" w:firstLine="0"/>
              <w:jc w:val="both"/>
              <w:rPr>
                <w:b w:val="0"/>
                <w:bCs w:val="0"/>
                <w:sz w:val="20"/>
                <w:szCs w:val="20"/>
              </w:rPr>
            </w:pPr>
          </w:p>
          <w:p w14:paraId="0C489BA8" w14:textId="77777777" w:rsidR="00F130F2" w:rsidRDefault="00F130F2" w:rsidP="00E412BC">
            <w:pPr>
              <w:pStyle w:val="Heading3NTBS"/>
              <w:tabs>
                <w:tab w:val="clear" w:pos="972"/>
                <w:tab w:val="left" w:pos="709"/>
              </w:tabs>
              <w:ind w:left="0" w:right="-23" w:firstLine="0"/>
              <w:jc w:val="both"/>
              <w:rPr>
                <w:b w:val="0"/>
                <w:bCs w:val="0"/>
                <w:sz w:val="20"/>
                <w:szCs w:val="20"/>
              </w:rPr>
            </w:pPr>
          </w:p>
          <w:p w14:paraId="5888447C" w14:textId="77777777" w:rsidR="00F130F2" w:rsidRDefault="00F130F2" w:rsidP="00E412BC">
            <w:pPr>
              <w:pStyle w:val="Heading3NTBS"/>
              <w:tabs>
                <w:tab w:val="clear" w:pos="972"/>
                <w:tab w:val="left" w:pos="709"/>
              </w:tabs>
              <w:ind w:left="0" w:right="-23" w:firstLine="0"/>
              <w:jc w:val="both"/>
              <w:rPr>
                <w:b w:val="0"/>
                <w:bCs w:val="0"/>
                <w:sz w:val="20"/>
                <w:szCs w:val="20"/>
              </w:rPr>
            </w:pPr>
          </w:p>
          <w:p w14:paraId="7EB83BAF" w14:textId="77777777" w:rsidR="00F130F2" w:rsidRDefault="00F130F2" w:rsidP="00E412BC">
            <w:pPr>
              <w:pStyle w:val="Heading3NTBS"/>
              <w:tabs>
                <w:tab w:val="clear" w:pos="972"/>
                <w:tab w:val="left" w:pos="709"/>
              </w:tabs>
              <w:ind w:left="0" w:right="-23" w:firstLine="0"/>
              <w:jc w:val="both"/>
              <w:rPr>
                <w:b w:val="0"/>
                <w:bCs w:val="0"/>
                <w:sz w:val="20"/>
                <w:szCs w:val="20"/>
              </w:rPr>
            </w:pPr>
            <w:bookmarkStart w:id="398" w:name="_Toc90304315"/>
            <w:r>
              <w:rPr>
                <w:b w:val="0"/>
                <w:bCs w:val="0"/>
                <w:noProof/>
                <w:sz w:val="20"/>
                <w:szCs w:val="20"/>
              </w:rPr>
              <mc:AlternateContent>
                <mc:Choice Requires="wps">
                  <w:drawing>
                    <wp:anchor distT="0" distB="0" distL="114300" distR="114300" simplePos="0" relativeHeight="251852800" behindDoc="0" locked="0" layoutInCell="1" allowOverlap="1" wp14:anchorId="48A6B8B6" wp14:editId="38C38AF4">
                      <wp:simplePos x="0" y="0"/>
                      <wp:positionH relativeFrom="column">
                        <wp:posOffset>130175</wp:posOffset>
                      </wp:positionH>
                      <wp:positionV relativeFrom="paragraph">
                        <wp:posOffset>74930</wp:posOffset>
                      </wp:positionV>
                      <wp:extent cx="1504950" cy="1038225"/>
                      <wp:effectExtent l="0" t="0" r="19050" b="28575"/>
                      <wp:wrapNone/>
                      <wp:docPr id="234" name="Rectangle: Rounded Corners 234"/>
                      <wp:cNvGraphicFramePr/>
                      <a:graphic xmlns:a="http://schemas.openxmlformats.org/drawingml/2006/main">
                        <a:graphicData uri="http://schemas.microsoft.com/office/word/2010/wordprocessingShape">
                          <wps:wsp>
                            <wps:cNvSpPr/>
                            <wps:spPr>
                              <a:xfrm>
                                <a:off x="0" y="0"/>
                                <a:ext cx="1504950" cy="1038225"/>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FA2F13" w14:textId="77777777" w:rsidR="00F130F2" w:rsidRPr="00F130F2" w:rsidRDefault="00F130F2" w:rsidP="00F130F2">
                                  <w:pPr>
                                    <w:jc w:val="center"/>
                                    <w:rPr>
                                      <w:sz w:val="18"/>
                                      <w:szCs w:val="18"/>
                                    </w:rPr>
                                  </w:pPr>
                                  <w:r w:rsidRPr="00F130F2">
                                    <w:rPr>
                                      <w:sz w:val="18"/>
                                      <w:szCs w:val="18"/>
                                    </w:rPr>
                                    <w:t>Co-ordinate, supervise and collate O&amp;M documents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8A6B8B6" id="Rectangle: Rounded Corners 234" o:spid="_x0000_s1097" style="position:absolute;left:0;text-align:left;margin-left:10.25pt;margin-top:5.9pt;width:118.5pt;height:81.75pt;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" fillcolor="#d8d8d8 [2733]" strokecolor="black [3212]">
                      <v:stroke joinstyle="miter"/>
                      <v:textbox>
                        <w:txbxContent>
                          <w:p w14:paraId="19FA2F13" w14:textId="77777777" w:rsidR="00F130F2" w:rsidRPr="00F130F2" w:rsidRDefault="00F130F2" w:rsidP="00F130F2">
                            <w:pPr>
                              <w:jc w:val="center"/>
                              <w:rPr>
                                <w:sz w:val="18"/>
                                <w:szCs w:val="18"/>
                              </w:rPr>
                            </w:pPr>
                            <w:r w:rsidRPr="00F130F2">
                              <w:rPr>
                                <w:sz w:val="18"/>
                                <w:szCs w:val="18"/>
                              </w:rPr>
                              <w:t>Co-ordinate, supervise and collate O&amp;M documents</w:t>
                            </w:r>
                          </w:p>
                        </w:txbxContent>
                      </v:textbox>
                    </v:roundrect>
                  </w:pict>
                </mc:Fallback>
              </mc:AlternateContent>
            </w:r>
            <w:bookmarkEnd w:id="398"/>
          </w:p>
          <w:p w14:paraId="7CD6A554" w14:textId="77777777" w:rsidR="00F130F2" w:rsidRDefault="00F130F2" w:rsidP="00E412BC">
            <w:pPr>
              <w:pStyle w:val="Heading3NTBS"/>
              <w:tabs>
                <w:tab w:val="clear" w:pos="972"/>
                <w:tab w:val="left" w:pos="709"/>
              </w:tabs>
              <w:ind w:left="0" w:right="-23" w:firstLine="0"/>
              <w:jc w:val="both"/>
              <w:rPr>
                <w:b w:val="0"/>
                <w:bCs w:val="0"/>
                <w:sz w:val="20"/>
                <w:szCs w:val="20"/>
              </w:rPr>
            </w:pPr>
          </w:p>
          <w:bookmarkStart w:id="399" w:name="_Toc90304316"/>
          <w:p w14:paraId="519171FD" w14:textId="77777777" w:rsidR="00F130F2" w:rsidRDefault="00F130F2" w:rsidP="00E412BC">
            <w:pPr>
              <w:pStyle w:val="Heading3NTBS"/>
              <w:tabs>
                <w:tab w:val="clear" w:pos="972"/>
                <w:tab w:val="left" w:pos="709"/>
              </w:tabs>
              <w:ind w:left="0" w:right="-23" w:firstLine="0"/>
              <w:jc w:val="both"/>
              <w:rPr>
                <w:b w:val="0"/>
                <w:bCs w:val="0"/>
                <w:sz w:val="20"/>
                <w:szCs w:val="20"/>
              </w:rPr>
            </w:pPr>
            <w:r>
              <w:rPr>
                <w:b w:val="0"/>
                <w:bCs w:val="0"/>
                <w:noProof/>
                <w:sz w:val="20"/>
                <w:szCs w:val="20"/>
              </w:rPr>
              <mc:AlternateContent>
                <mc:Choice Requires="wps">
                  <w:drawing>
                    <wp:anchor distT="0" distB="0" distL="114300" distR="114300" simplePos="0" relativeHeight="251866112" behindDoc="0" locked="0" layoutInCell="1" allowOverlap="1" wp14:anchorId="57B5714F" wp14:editId="2E349ECC">
                      <wp:simplePos x="0" y="0"/>
                      <wp:positionH relativeFrom="column">
                        <wp:posOffset>1635125</wp:posOffset>
                      </wp:positionH>
                      <wp:positionV relativeFrom="paragraph">
                        <wp:posOffset>20320</wp:posOffset>
                      </wp:positionV>
                      <wp:extent cx="171450" cy="0"/>
                      <wp:effectExtent l="0" t="76200" r="38100" b="95250"/>
                      <wp:wrapNone/>
                      <wp:docPr id="247" name="Straight Arrow Connector 247"/>
                      <wp:cNvGraphicFramePr/>
                      <a:graphic xmlns:a="http://schemas.openxmlformats.org/drawingml/2006/main">
                        <a:graphicData uri="http://schemas.microsoft.com/office/word/2010/wordprocessingShape">
                          <wps:wsp>
                            <wps:cNvCnPr/>
                            <wps:spPr>
                              <a:xfrm>
                                <a:off x="0" y="0"/>
                                <a:ext cx="171450"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84D20C" id="Straight Arrow Connector 247" o:spid="_x0000_s1026" type="#_x0000_t32" style="position:absolute;margin-left:128.75pt;margin-top:1.6pt;width:13.5pt;height:0;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" strokecolor="black [3212]" strokeweight=".5pt">
                      <v:stroke endarrow="block" joinstyle="miter"/>
                    </v:shape>
                  </w:pict>
                </mc:Fallback>
              </mc:AlternateContent>
            </w:r>
            <w:bookmarkEnd w:id="399"/>
          </w:p>
          <w:p w14:paraId="53CED518" w14:textId="77777777" w:rsidR="00F130F2" w:rsidRDefault="00F130F2" w:rsidP="00E412BC">
            <w:pPr>
              <w:pStyle w:val="Heading3NTBS"/>
              <w:tabs>
                <w:tab w:val="clear" w:pos="972"/>
                <w:tab w:val="left" w:pos="709"/>
              </w:tabs>
              <w:ind w:left="0" w:right="-23" w:firstLine="0"/>
              <w:jc w:val="both"/>
              <w:rPr>
                <w:b w:val="0"/>
                <w:bCs w:val="0"/>
                <w:sz w:val="20"/>
                <w:szCs w:val="20"/>
              </w:rPr>
            </w:pPr>
          </w:p>
          <w:bookmarkStart w:id="400" w:name="_Toc90304317"/>
          <w:p w14:paraId="40D1DFEC" w14:textId="77777777" w:rsidR="00F130F2" w:rsidRDefault="00F130F2" w:rsidP="00E412BC">
            <w:pPr>
              <w:pStyle w:val="Heading3NTBS"/>
              <w:tabs>
                <w:tab w:val="clear" w:pos="972"/>
                <w:tab w:val="left" w:pos="709"/>
              </w:tabs>
              <w:ind w:left="0" w:right="-23" w:firstLine="0"/>
              <w:jc w:val="both"/>
              <w:rPr>
                <w:b w:val="0"/>
                <w:bCs w:val="0"/>
                <w:sz w:val="20"/>
                <w:szCs w:val="20"/>
              </w:rPr>
            </w:pPr>
            <w:r>
              <w:rPr>
                <w:b w:val="0"/>
                <w:bCs w:val="0"/>
                <w:noProof/>
                <w:sz w:val="20"/>
                <w:szCs w:val="20"/>
              </w:rPr>
              <mc:AlternateContent>
                <mc:Choice Requires="wps">
                  <w:drawing>
                    <wp:anchor distT="0" distB="0" distL="114300" distR="114300" simplePos="0" relativeHeight="251867136" behindDoc="0" locked="0" layoutInCell="1" allowOverlap="1" wp14:anchorId="4254F82E" wp14:editId="7ECB949E">
                      <wp:simplePos x="0" y="0"/>
                      <wp:positionH relativeFrom="column">
                        <wp:posOffset>1587500</wp:posOffset>
                      </wp:positionH>
                      <wp:positionV relativeFrom="paragraph">
                        <wp:posOffset>141605</wp:posOffset>
                      </wp:positionV>
                      <wp:extent cx="219075" cy="0"/>
                      <wp:effectExtent l="19050" t="76200" r="0" b="95250"/>
                      <wp:wrapNone/>
                      <wp:docPr id="248" name="Straight Arrow Connector 248"/>
                      <wp:cNvGraphicFramePr/>
                      <a:graphic xmlns:a="http://schemas.openxmlformats.org/drawingml/2006/main">
                        <a:graphicData uri="http://schemas.microsoft.com/office/word/2010/wordprocessingShape">
                          <wps:wsp>
                            <wps:cNvCnPr/>
                            <wps:spPr>
                              <a:xfrm flipH="1">
                                <a:off x="0" y="0"/>
                                <a:ext cx="219075"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D8CED3" id="Straight Arrow Connector 248" o:spid="_x0000_s1026" type="#_x0000_t32" style="position:absolute;margin-left:125pt;margin-top:11.15pt;width:17.25pt;height:0;flip:x;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" strokecolor="black [3212]" strokeweight=".5pt">
                      <v:stroke endarrow="block" joinstyle="miter"/>
                    </v:shape>
                  </w:pict>
                </mc:Fallback>
              </mc:AlternateContent>
            </w:r>
            <w:bookmarkEnd w:id="400"/>
          </w:p>
          <w:p w14:paraId="4E883148" w14:textId="77777777" w:rsidR="00F130F2" w:rsidRDefault="00F130F2" w:rsidP="00E412BC">
            <w:pPr>
              <w:pStyle w:val="Heading3NTBS"/>
              <w:tabs>
                <w:tab w:val="clear" w:pos="972"/>
                <w:tab w:val="left" w:pos="709"/>
              </w:tabs>
              <w:ind w:left="0" w:right="-23" w:firstLine="0"/>
              <w:jc w:val="both"/>
              <w:rPr>
                <w:b w:val="0"/>
                <w:bCs w:val="0"/>
                <w:sz w:val="20"/>
                <w:szCs w:val="20"/>
              </w:rPr>
            </w:pPr>
          </w:p>
          <w:p w14:paraId="59D77B1C" w14:textId="77777777" w:rsidR="00F130F2" w:rsidRDefault="00F130F2" w:rsidP="00E412BC">
            <w:pPr>
              <w:pStyle w:val="Heading3NTBS"/>
              <w:tabs>
                <w:tab w:val="clear" w:pos="972"/>
                <w:tab w:val="left" w:pos="709"/>
              </w:tabs>
              <w:ind w:left="0" w:right="-23" w:firstLine="0"/>
              <w:jc w:val="both"/>
              <w:rPr>
                <w:b w:val="0"/>
                <w:bCs w:val="0"/>
                <w:sz w:val="20"/>
                <w:szCs w:val="20"/>
              </w:rPr>
            </w:pPr>
          </w:p>
          <w:p w14:paraId="3A9AC6DA" w14:textId="77777777" w:rsidR="00F130F2" w:rsidRDefault="00F130F2" w:rsidP="00E412BC">
            <w:pPr>
              <w:pStyle w:val="Heading3NTBS"/>
              <w:tabs>
                <w:tab w:val="clear" w:pos="972"/>
                <w:tab w:val="left" w:pos="709"/>
              </w:tabs>
              <w:ind w:left="0" w:right="-23" w:firstLine="0"/>
              <w:jc w:val="both"/>
              <w:rPr>
                <w:b w:val="0"/>
                <w:bCs w:val="0"/>
                <w:sz w:val="20"/>
                <w:szCs w:val="20"/>
              </w:rPr>
            </w:pPr>
          </w:p>
          <w:p w14:paraId="5ECB5F54" w14:textId="77777777" w:rsidR="00F130F2" w:rsidRDefault="00F130F2" w:rsidP="00E412BC">
            <w:pPr>
              <w:pStyle w:val="Heading3NTBS"/>
              <w:tabs>
                <w:tab w:val="clear" w:pos="972"/>
                <w:tab w:val="left" w:pos="709"/>
              </w:tabs>
              <w:ind w:left="0" w:right="-23" w:firstLine="0"/>
              <w:jc w:val="both"/>
              <w:rPr>
                <w:b w:val="0"/>
                <w:bCs w:val="0"/>
                <w:sz w:val="20"/>
                <w:szCs w:val="20"/>
              </w:rPr>
            </w:pPr>
          </w:p>
          <w:p w14:paraId="3B14F3F4" w14:textId="77777777" w:rsidR="00F130F2" w:rsidRDefault="00F130F2" w:rsidP="00E412BC">
            <w:pPr>
              <w:pStyle w:val="Heading3NTBS"/>
              <w:tabs>
                <w:tab w:val="clear" w:pos="972"/>
                <w:tab w:val="left" w:pos="709"/>
              </w:tabs>
              <w:ind w:left="0" w:right="-23" w:firstLine="0"/>
              <w:jc w:val="both"/>
              <w:rPr>
                <w:b w:val="0"/>
                <w:bCs w:val="0"/>
                <w:sz w:val="20"/>
                <w:szCs w:val="20"/>
              </w:rPr>
            </w:pPr>
          </w:p>
          <w:p w14:paraId="2DDFBAB2" w14:textId="77777777" w:rsidR="00F130F2" w:rsidRDefault="00F130F2" w:rsidP="00E412BC">
            <w:pPr>
              <w:pStyle w:val="Heading3NTBS"/>
              <w:tabs>
                <w:tab w:val="clear" w:pos="972"/>
                <w:tab w:val="left" w:pos="709"/>
              </w:tabs>
              <w:ind w:left="0" w:right="-23" w:firstLine="0"/>
              <w:jc w:val="both"/>
              <w:rPr>
                <w:b w:val="0"/>
                <w:bCs w:val="0"/>
                <w:sz w:val="20"/>
                <w:szCs w:val="20"/>
              </w:rPr>
            </w:pPr>
          </w:p>
          <w:p w14:paraId="7B0A1D72" w14:textId="77777777" w:rsidR="00F130F2" w:rsidRDefault="00F130F2" w:rsidP="00E412BC">
            <w:pPr>
              <w:pStyle w:val="Heading3NTBS"/>
              <w:tabs>
                <w:tab w:val="clear" w:pos="972"/>
                <w:tab w:val="left" w:pos="709"/>
              </w:tabs>
              <w:ind w:left="0" w:right="-23" w:firstLine="0"/>
              <w:jc w:val="both"/>
              <w:rPr>
                <w:b w:val="0"/>
                <w:bCs w:val="0"/>
                <w:sz w:val="20"/>
                <w:szCs w:val="20"/>
              </w:rPr>
            </w:pPr>
          </w:p>
          <w:p w14:paraId="4E189600" w14:textId="77777777" w:rsidR="00F130F2" w:rsidRDefault="00F130F2" w:rsidP="00E412BC">
            <w:pPr>
              <w:pStyle w:val="Heading3NTBS"/>
              <w:tabs>
                <w:tab w:val="clear" w:pos="972"/>
                <w:tab w:val="left" w:pos="709"/>
              </w:tabs>
              <w:ind w:left="0" w:right="-23" w:firstLine="0"/>
              <w:jc w:val="both"/>
              <w:rPr>
                <w:b w:val="0"/>
                <w:bCs w:val="0"/>
                <w:sz w:val="20"/>
                <w:szCs w:val="20"/>
              </w:rPr>
            </w:pPr>
          </w:p>
          <w:p w14:paraId="203F53F2" w14:textId="77777777" w:rsidR="00F130F2" w:rsidRDefault="00F130F2" w:rsidP="00E412BC">
            <w:pPr>
              <w:pStyle w:val="Heading3NTBS"/>
              <w:tabs>
                <w:tab w:val="clear" w:pos="972"/>
                <w:tab w:val="left" w:pos="709"/>
              </w:tabs>
              <w:ind w:left="0" w:right="-23" w:firstLine="0"/>
              <w:jc w:val="both"/>
              <w:rPr>
                <w:b w:val="0"/>
                <w:bCs w:val="0"/>
                <w:sz w:val="20"/>
                <w:szCs w:val="20"/>
              </w:rPr>
            </w:pPr>
          </w:p>
          <w:p w14:paraId="38842B81" w14:textId="77777777" w:rsidR="00F130F2" w:rsidRDefault="00F130F2" w:rsidP="00E412BC">
            <w:pPr>
              <w:pStyle w:val="Heading3NTBS"/>
              <w:tabs>
                <w:tab w:val="clear" w:pos="972"/>
                <w:tab w:val="left" w:pos="709"/>
              </w:tabs>
              <w:ind w:left="0" w:right="-23" w:firstLine="0"/>
              <w:jc w:val="both"/>
              <w:rPr>
                <w:b w:val="0"/>
                <w:bCs w:val="0"/>
                <w:sz w:val="20"/>
                <w:szCs w:val="20"/>
              </w:rPr>
            </w:pPr>
          </w:p>
          <w:p w14:paraId="4185BD5E" w14:textId="77777777" w:rsidR="00F130F2" w:rsidRDefault="00F130F2" w:rsidP="00E412BC">
            <w:pPr>
              <w:pStyle w:val="Heading3NTBS"/>
              <w:tabs>
                <w:tab w:val="clear" w:pos="972"/>
                <w:tab w:val="left" w:pos="709"/>
              </w:tabs>
              <w:ind w:left="0" w:right="-23" w:firstLine="0"/>
              <w:jc w:val="both"/>
              <w:rPr>
                <w:b w:val="0"/>
                <w:bCs w:val="0"/>
                <w:sz w:val="20"/>
                <w:szCs w:val="20"/>
              </w:rPr>
            </w:pPr>
          </w:p>
          <w:p w14:paraId="42BEA041" w14:textId="77777777" w:rsidR="00F130F2" w:rsidRDefault="00F130F2" w:rsidP="00E412BC">
            <w:pPr>
              <w:pStyle w:val="Heading3NTBS"/>
              <w:tabs>
                <w:tab w:val="clear" w:pos="972"/>
                <w:tab w:val="left" w:pos="709"/>
              </w:tabs>
              <w:ind w:left="0" w:right="-23" w:firstLine="0"/>
              <w:jc w:val="both"/>
              <w:rPr>
                <w:b w:val="0"/>
                <w:bCs w:val="0"/>
                <w:sz w:val="20"/>
                <w:szCs w:val="20"/>
              </w:rPr>
            </w:pPr>
          </w:p>
        </w:tc>
        <w:tc>
          <w:tcPr>
            <w:tcW w:w="2551" w:type="dxa"/>
          </w:tcPr>
          <w:p w14:paraId="2616C70A" w14:textId="77777777" w:rsidR="00F130F2" w:rsidRDefault="00F130F2" w:rsidP="00E412BC">
            <w:pPr>
              <w:pStyle w:val="Heading3NTBS"/>
              <w:tabs>
                <w:tab w:val="clear" w:pos="972"/>
                <w:tab w:val="left" w:pos="709"/>
              </w:tabs>
              <w:ind w:left="0" w:right="-23" w:firstLine="0"/>
              <w:jc w:val="both"/>
              <w:rPr>
                <w:b w:val="0"/>
                <w:bCs w:val="0"/>
                <w:sz w:val="20"/>
                <w:szCs w:val="20"/>
              </w:rPr>
            </w:pPr>
          </w:p>
          <w:p w14:paraId="52DE93E9" w14:textId="77777777" w:rsidR="00F130F2" w:rsidRDefault="00F130F2" w:rsidP="00E412BC">
            <w:pPr>
              <w:pStyle w:val="Heading3NTBS"/>
              <w:tabs>
                <w:tab w:val="clear" w:pos="972"/>
                <w:tab w:val="left" w:pos="709"/>
              </w:tabs>
              <w:ind w:left="0" w:right="-23" w:firstLine="0"/>
              <w:jc w:val="both"/>
              <w:rPr>
                <w:b w:val="0"/>
                <w:bCs w:val="0"/>
                <w:sz w:val="20"/>
                <w:szCs w:val="20"/>
              </w:rPr>
            </w:pPr>
          </w:p>
          <w:p w14:paraId="3FDD4436" w14:textId="77777777" w:rsidR="00F130F2" w:rsidRDefault="00F130F2" w:rsidP="00E412BC">
            <w:pPr>
              <w:pStyle w:val="Heading3NTBS"/>
              <w:tabs>
                <w:tab w:val="clear" w:pos="972"/>
                <w:tab w:val="left" w:pos="709"/>
              </w:tabs>
              <w:ind w:left="0" w:right="-23" w:firstLine="0"/>
              <w:jc w:val="both"/>
              <w:rPr>
                <w:b w:val="0"/>
                <w:bCs w:val="0"/>
                <w:sz w:val="20"/>
                <w:szCs w:val="20"/>
              </w:rPr>
            </w:pPr>
          </w:p>
          <w:p w14:paraId="268E9B0B" w14:textId="77777777" w:rsidR="00F130F2" w:rsidRDefault="00F130F2" w:rsidP="00E412BC">
            <w:pPr>
              <w:pStyle w:val="Heading3NTBS"/>
              <w:tabs>
                <w:tab w:val="clear" w:pos="972"/>
                <w:tab w:val="left" w:pos="709"/>
              </w:tabs>
              <w:ind w:left="0" w:right="-23" w:firstLine="0"/>
              <w:jc w:val="both"/>
              <w:rPr>
                <w:b w:val="0"/>
                <w:bCs w:val="0"/>
                <w:sz w:val="20"/>
                <w:szCs w:val="20"/>
              </w:rPr>
            </w:pPr>
          </w:p>
          <w:p w14:paraId="47DEBD27" w14:textId="77777777" w:rsidR="00F130F2" w:rsidRDefault="00F130F2" w:rsidP="00E412BC">
            <w:pPr>
              <w:pStyle w:val="Heading3NTBS"/>
              <w:tabs>
                <w:tab w:val="clear" w:pos="972"/>
                <w:tab w:val="left" w:pos="709"/>
              </w:tabs>
              <w:ind w:left="0" w:right="-23" w:firstLine="0"/>
              <w:jc w:val="both"/>
              <w:rPr>
                <w:b w:val="0"/>
                <w:bCs w:val="0"/>
                <w:sz w:val="20"/>
                <w:szCs w:val="20"/>
              </w:rPr>
            </w:pPr>
          </w:p>
          <w:p w14:paraId="470B57EF" w14:textId="77777777" w:rsidR="00F130F2" w:rsidRDefault="00F130F2" w:rsidP="00E412BC">
            <w:pPr>
              <w:pStyle w:val="Heading3NTBS"/>
              <w:tabs>
                <w:tab w:val="clear" w:pos="972"/>
                <w:tab w:val="left" w:pos="709"/>
              </w:tabs>
              <w:ind w:left="0" w:right="-23" w:firstLine="0"/>
              <w:jc w:val="both"/>
              <w:rPr>
                <w:b w:val="0"/>
                <w:bCs w:val="0"/>
                <w:sz w:val="20"/>
                <w:szCs w:val="20"/>
              </w:rPr>
            </w:pPr>
            <w:bookmarkStart w:id="401" w:name="_Toc90304318"/>
            <w:r>
              <w:rPr>
                <w:b w:val="0"/>
                <w:bCs w:val="0"/>
                <w:noProof/>
                <w:sz w:val="20"/>
                <w:szCs w:val="20"/>
              </w:rPr>
              <mc:AlternateContent>
                <mc:Choice Requires="wps">
                  <w:drawing>
                    <wp:anchor distT="0" distB="0" distL="114300" distR="114300" simplePos="0" relativeHeight="251853824" behindDoc="0" locked="0" layoutInCell="1" allowOverlap="1" wp14:anchorId="35008B89" wp14:editId="0887811C">
                      <wp:simplePos x="0" y="0"/>
                      <wp:positionH relativeFrom="column">
                        <wp:posOffset>114935</wp:posOffset>
                      </wp:positionH>
                      <wp:positionV relativeFrom="paragraph">
                        <wp:posOffset>21590</wp:posOffset>
                      </wp:positionV>
                      <wp:extent cx="1266825" cy="1123950"/>
                      <wp:effectExtent l="0" t="0" r="28575" b="19050"/>
                      <wp:wrapNone/>
                      <wp:docPr id="235" name="Rectangle: Rounded Corners 235"/>
                      <wp:cNvGraphicFramePr/>
                      <a:graphic xmlns:a="http://schemas.openxmlformats.org/drawingml/2006/main">
                        <a:graphicData uri="http://schemas.microsoft.com/office/word/2010/wordprocessingShape">
                          <wps:wsp>
                            <wps:cNvSpPr/>
                            <wps:spPr>
                              <a:xfrm>
                                <a:off x="0" y="0"/>
                                <a:ext cx="1266825" cy="1123950"/>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0C56FB" w14:textId="77777777" w:rsidR="00F130F2" w:rsidRPr="00F130F2" w:rsidRDefault="00F130F2" w:rsidP="00F130F2">
                                  <w:pPr>
                                    <w:jc w:val="center"/>
                                    <w:rPr>
                                      <w:sz w:val="18"/>
                                      <w:szCs w:val="18"/>
                                    </w:rPr>
                                  </w:pPr>
                                  <w:r w:rsidRPr="00F130F2">
                                    <w:rPr>
                                      <w:sz w:val="18"/>
                                      <w:szCs w:val="18"/>
                                    </w:rPr>
                                    <w:t>Rectify any problems with plant &amp; equipment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5008B89" id="Rectangle: Rounded Corners 235" o:spid="_x0000_s1098" style="position:absolute;left:0;text-align:left;margin-left:9.05pt;margin-top:1.7pt;width:99.75pt;height:88.5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" fillcolor="#d8d8d8 [2733]" strokecolor="black [3212]">
                      <v:stroke joinstyle="miter"/>
                      <v:textbox>
                        <w:txbxContent>
                          <w:p w14:paraId="6D0C56FB" w14:textId="77777777" w:rsidR="00F130F2" w:rsidRPr="00F130F2" w:rsidRDefault="00F130F2" w:rsidP="00F130F2">
                            <w:pPr>
                              <w:jc w:val="center"/>
                              <w:rPr>
                                <w:sz w:val="18"/>
                                <w:szCs w:val="18"/>
                              </w:rPr>
                            </w:pPr>
                            <w:r w:rsidRPr="00F130F2">
                              <w:rPr>
                                <w:sz w:val="18"/>
                                <w:szCs w:val="18"/>
                              </w:rPr>
                              <w:t>Rectify any problems with plant &amp; equipment</w:t>
                            </w:r>
                          </w:p>
                        </w:txbxContent>
                      </v:textbox>
                    </v:roundrect>
                  </w:pict>
                </mc:Fallback>
              </mc:AlternateContent>
            </w:r>
            <w:bookmarkEnd w:id="401"/>
          </w:p>
          <w:p w14:paraId="193952B4" w14:textId="77777777" w:rsidR="00F130F2" w:rsidRDefault="00F130F2" w:rsidP="00E412BC">
            <w:pPr>
              <w:pStyle w:val="Heading3NTBS"/>
              <w:tabs>
                <w:tab w:val="clear" w:pos="972"/>
                <w:tab w:val="left" w:pos="709"/>
              </w:tabs>
              <w:ind w:left="0" w:right="-23" w:firstLine="0"/>
              <w:jc w:val="both"/>
              <w:rPr>
                <w:b w:val="0"/>
                <w:bCs w:val="0"/>
                <w:sz w:val="20"/>
                <w:szCs w:val="20"/>
              </w:rPr>
            </w:pPr>
          </w:p>
          <w:p w14:paraId="472685ED" w14:textId="77777777" w:rsidR="00F130F2" w:rsidRDefault="00F130F2" w:rsidP="00E412BC">
            <w:pPr>
              <w:pStyle w:val="Heading3NTBS"/>
              <w:tabs>
                <w:tab w:val="clear" w:pos="972"/>
                <w:tab w:val="left" w:pos="709"/>
              </w:tabs>
              <w:ind w:left="0" w:right="-23" w:firstLine="0"/>
              <w:jc w:val="both"/>
              <w:rPr>
                <w:b w:val="0"/>
                <w:bCs w:val="0"/>
                <w:sz w:val="20"/>
                <w:szCs w:val="20"/>
              </w:rPr>
            </w:pPr>
          </w:p>
          <w:bookmarkStart w:id="402" w:name="_Toc90304319"/>
          <w:p w14:paraId="2BECBA54" w14:textId="77777777" w:rsidR="00F130F2" w:rsidRDefault="00F130F2" w:rsidP="00E412BC">
            <w:pPr>
              <w:pStyle w:val="Heading3NTBS"/>
              <w:tabs>
                <w:tab w:val="clear" w:pos="972"/>
                <w:tab w:val="left" w:pos="709"/>
              </w:tabs>
              <w:ind w:left="0" w:right="-23" w:firstLine="0"/>
              <w:jc w:val="both"/>
              <w:rPr>
                <w:b w:val="0"/>
                <w:bCs w:val="0"/>
                <w:sz w:val="20"/>
                <w:szCs w:val="20"/>
              </w:rPr>
            </w:pPr>
            <w:r>
              <w:rPr>
                <w:b w:val="0"/>
                <w:bCs w:val="0"/>
                <w:noProof/>
                <w:sz w:val="20"/>
                <w:szCs w:val="20"/>
              </w:rPr>
              <mc:AlternateContent>
                <mc:Choice Requires="wps">
                  <w:drawing>
                    <wp:anchor distT="0" distB="0" distL="114300" distR="114300" simplePos="0" relativeHeight="251862016" behindDoc="0" locked="0" layoutInCell="1" allowOverlap="1" wp14:anchorId="24630A96" wp14:editId="30B9D4D3">
                      <wp:simplePos x="0" y="0"/>
                      <wp:positionH relativeFrom="column">
                        <wp:posOffset>1381760</wp:posOffset>
                      </wp:positionH>
                      <wp:positionV relativeFrom="paragraph">
                        <wp:posOffset>99695</wp:posOffset>
                      </wp:positionV>
                      <wp:extent cx="409575" cy="0"/>
                      <wp:effectExtent l="19050" t="76200" r="0" b="95250"/>
                      <wp:wrapNone/>
                      <wp:docPr id="243" name="Straight Arrow Connector 243"/>
                      <wp:cNvGraphicFramePr/>
                      <a:graphic xmlns:a="http://schemas.openxmlformats.org/drawingml/2006/main">
                        <a:graphicData uri="http://schemas.microsoft.com/office/word/2010/wordprocessingShape">
                          <wps:wsp>
                            <wps:cNvCnPr/>
                            <wps:spPr>
                              <a:xfrm flipH="1">
                                <a:off x="0" y="0"/>
                                <a:ext cx="409575"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2BA31E" id="Straight Arrow Connector 243" o:spid="_x0000_s1026" type="#_x0000_t32" style="position:absolute;margin-left:108.8pt;margin-top:7.85pt;width:32.25pt;height:0;flip:x;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" strokecolor="black [3212]" strokeweight=".5pt">
                      <v:stroke endarrow="block" joinstyle="miter"/>
                    </v:shape>
                  </w:pict>
                </mc:Fallback>
              </mc:AlternateContent>
            </w:r>
            <w:bookmarkEnd w:id="402"/>
          </w:p>
          <w:p w14:paraId="33B4EB34" w14:textId="77777777" w:rsidR="00F130F2" w:rsidRDefault="00F130F2" w:rsidP="00E412BC">
            <w:pPr>
              <w:pStyle w:val="Heading3NTBS"/>
              <w:tabs>
                <w:tab w:val="clear" w:pos="972"/>
                <w:tab w:val="left" w:pos="709"/>
              </w:tabs>
              <w:ind w:left="0" w:right="-23" w:firstLine="0"/>
              <w:jc w:val="both"/>
              <w:rPr>
                <w:b w:val="0"/>
                <w:bCs w:val="0"/>
                <w:sz w:val="20"/>
                <w:szCs w:val="20"/>
              </w:rPr>
            </w:pPr>
          </w:p>
          <w:p w14:paraId="3EAFF6B1" w14:textId="77777777" w:rsidR="00F130F2" w:rsidRDefault="00F130F2" w:rsidP="00E412BC">
            <w:pPr>
              <w:pStyle w:val="Heading3NTBS"/>
              <w:tabs>
                <w:tab w:val="clear" w:pos="972"/>
                <w:tab w:val="left" w:pos="709"/>
              </w:tabs>
              <w:ind w:left="0" w:right="-23" w:firstLine="0"/>
              <w:jc w:val="both"/>
              <w:rPr>
                <w:b w:val="0"/>
                <w:bCs w:val="0"/>
                <w:sz w:val="20"/>
                <w:szCs w:val="20"/>
              </w:rPr>
            </w:pPr>
          </w:p>
          <w:p w14:paraId="7F97C51B" w14:textId="77777777" w:rsidR="00F130F2" w:rsidRDefault="00F130F2" w:rsidP="00E412BC">
            <w:pPr>
              <w:pStyle w:val="Heading3NTBS"/>
              <w:tabs>
                <w:tab w:val="clear" w:pos="972"/>
                <w:tab w:val="left" w:pos="709"/>
              </w:tabs>
              <w:ind w:left="0" w:right="-23" w:firstLine="0"/>
              <w:jc w:val="both"/>
              <w:rPr>
                <w:b w:val="0"/>
                <w:bCs w:val="0"/>
                <w:sz w:val="20"/>
                <w:szCs w:val="20"/>
              </w:rPr>
            </w:pPr>
          </w:p>
          <w:p w14:paraId="7C7190B8" w14:textId="77777777" w:rsidR="00F130F2" w:rsidRDefault="00F130F2" w:rsidP="00E412BC">
            <w:pPr>
              <w:pStyle w:val="Heading3NTBS"/>
              <w:tabs>
                <w:tab w:val="clear" w:pos="972"/>
                <w:tab w:val="left" w:pos="709"/>
              </w:tabs>
              <w:ind w:left="0" w:right="-23" w:firstLine="0"/>
              <w:jc w:val="both"/>
              <w:rPr>
                <w:b w:val="0"/>
                <w:bCs w:val="0"/>
                <w:sz w:val="20"/>
                <w:szCs w:val="20"/>
              </w:rPr>
            </w:pPr>
          </w:p>
          <w:p w14:paraId="2BC9E30C" w14:textId="77777777" w:rsidR="00F130F2" w:rsidRDefault="00F130F2" w:rsidP="00E412BC">
            <w:pPr>
              <w:pStyle w:val="Heading3NTBS"/>
              <w:tabs>
                <w:tab w:val="clear" w:pos="972"/>
                <w:tab w:val="left" w:pos="709"/>
              </w:tabs>
              <w:ind w:left="0" w:right="-23" w:firstLine="0"/>
              <w:jc w:val="both"/>
              <w:rPr>
                <w:b w:val="0"/>
                <w:bCs w:val="0"/>
                <w:sz w:val="20"/>
                <w:szCs w:val="20"/>
              </w:rPr>
            </w:pPr>
          </w:p>
          <w:bookmarkStart w:id="403" w:name="_Toc90304320"/>
          <w:p w14:paraId="7B18151A" w14:textId="77777777" w:rsidR="00F130F2" w:rsidRDefault="00F130F2" w:rsidP="00E412BC">
            <w:pPr>
              <w:pStyle w:val="Heading3NTBS"/>
              <w:tabs>
                <w:tab w:val="clear" w:pos="972"/>
                <w:tab w:val="left" w:pos="709"/>
              </w:tabs>
              <w:ind w:left="0" w:right="-23" w:firstLine="0"/>
              <w:jc w:val="both"/>
              <w:rPr>
                <w:b w:val="0"/>
                <w:bCs w:val="0"/>
                <w:sz w:val="20"/>
                <w:szCs w:val="20"/>
              </w:rPr>
            </w:pPr>
            <w:r>
              <w:rPr>
                <w:b w:val="0"/>
                <w:bCs w:val="0"/>
                <w:noProof/>
                <w:sz w:val="20"/>
                <w:szCs w:val="20"/>
              </w:rPr>
              <mc:AlternateContent>
                <mc:Choice Requires="wps">
                  <w:drawing>
                    <wp:anchor distT="0" distB="0" distL="114300" distR="114300" simplePos="0" relativeHeight="251869184" behindDoc="0" locked="0" layoutInCell="1" allowOverlap="1" wp14:anchorId="58F10A8E" wp14:editId="6A067488">
                      <wp:simplePos x="0" y="0"/>
                      <wp:positionH relativeFrom="column">
                        <wp:posOffset>1496060</wp:posOffset>
                      </wp:positionH>
                      <wp:positionV relativeFrom="paragraph">
                        <wp:posOffset>2492375</wp:posOffset>
                      </wp:positionV>
                      <wp:extent cx="142875" cy="0"/>
                      <wp:effectExtent l="19050" t="76200" r="9525" b="95250"/>
                      <wp:wrapNone/>
                      <wp:docPr id="250" name="Straight Arrow Connector 250"/>
                      <wp:cNvGraphicFramePr/>
                      <a:graphic xmlns:a="http://schemas.openxmlformats.org/drawingml/2006/main">
                        <a:graphicData uri="http://schemas.microsoft.com/office/word/2010/wordprocessingShape">
                          <wps:wsp>
                            <wps:cNvCnPr/>
                            <wps:spPr>
                              <a:xfrm flipH="1">
                                <a:off x="0" y="0"/>
                                <a:ext cx="142875"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CC4CD9" id="Straight Arrow Connector 250" o:spid="_x0000_s1026" type="#_x0000_t32" style="position:absolute;margin-left:117.8pt;margin-top:196.25pt;width:11.25pt;height:0;flip:x;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" strokecolor="black [3212]" strokeweight=".5pt">
                      <v:stroke endarrow="block" joinstyle="miter"/>
                    </v:shape>
                  </w:pict>
                </mc:Fallback>
              </mc:AlternateContent>
            </w:r>
            <w:r>
              <w:rPr>
                <w:b w:val="0"/>
                <w:bCs w:val="0"/>
                <w:noProof/>
                <w:sz w:val="20"/>
                <w:szCs w:val="20"/>
              </w:rPr>
              <mc:AlternateContent>
                <mc:Choice Requires="wps">
                  <w:drawing>
                    <wp:anchor distT="0" distB="0" distL="114300" distR="114300" simplePos="0" relativeHeight="251868160" behindDoc="0" locked="0" layoutInCell="1" allowOverlap="1" wp14:anchorId="4687C438" wp14:editId="74B69903">
                      <wp:simplePos x="0" y="0"/>
                      <wp:positionH relativeFrom="column">
                        <wp:posOffset>1496060</wp:posOffset>
                      </wp:positionH>
                      <wp:positionV relativeFrom="paragraph">
                        <wp:posOffset>1968500</wp:posOffset>
                      </wp:positionV>
                      <wp:extent cx="142875" cy="0"/>
                      <wp:effectExtent l="0" t="76200" r="47625" b="95250"/>
                      <wp:wrapNone/>
                      <wp:docPr id="249" name="Straight Arrow Connector 249"/>
                      <wp:cNvGraphicFramePr/>
                      <a:graphic xmlns:a="http://schemas.openxmlformats.org/drawingml/2006/main">
                        <a:graphicData uri="http://schemas.microsoft.com/office/word/2010/wordprocessingShape">
                          <wps:wsp>
                            <wps:cNvCnPr/>
                            <wps:spPr>
                              <a:xfrm>
                                <a:off x="0" y="0"/>
                                <a:ext cx="142875"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9911D4" id="Straight Arrow Connector 249" o:spid="_x0000_s1026" type="#_x0000_t32" style="position:absolute;margin-left:117.8pt;margin-top:155pt;width:11.25pt;height:0;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" strokecolor="black [3212]" strokeweight=".5pt">
                      <v:stroke endarrow="block" joinstyle="miter"/>
                    </v:shape>
                  </w:pict>
                </mc:Fallback>
              </mc:AlternateContent>
            </w:r>
            <w:r>
              <w:rPr>
                <w:b w:val="0"/>
                <w:bCs w:val="0"/>
                <w:noProof/>
                <w:sz w:val="20"/>
                <w:szCs w:val="20"/>
              </w:rPr>
              <mc:AlternateContent>
                <mc:Choice Requires="wps">
                  <w:drawing>
                    <wp:anchor distT="0" distB="0" distL="114300" distR="114300" simplePos="0" relativeHeight="251854848" behindDoc="0" locked="0" layoutInCell="1" allowOverlap="1" wp14:anchorId="70E4CB66" wp14:editId="789C1A70">
                      <wp:simplePos x="0" y="0"/>
                      <wp:positionH relativeFrom="column">
                        <wp:posOffset>19685</wp:posOffset>
                      </wp:positionH>
                      <wp:positionV relativeFrom="paragraph">
                        <wp:posOffset>1691005</wp:posOffset>
                      </wp:positionV>
                      <wp:extent cx="1476375" cy="1752600"/>
                      <wp:effectExtent l="0" t="0" r="28575" b="19050"/>
                      <wp:wrapNone/>
                      <wp:docPr id="236" name="Rectangle: Rounded Corners 236"/>
                      <wp:cNvGraphicFramePr/>
                      <a:graphic xmlns:a="http://schemas.openxmlformats.org/drawingml/2006/main">
                        <a:graphicData uri="http://schemas.microsoft.com/office/word/2010/wordprocessingShape">
                          <wps:wsp>
                            <wps:cNvSpPr/>
                            <wps:spPr>
                              <a:xfrm>
                                <a:off x="0" y="0"/>
                                <a:ext cx="1476375" cy="1752600"/>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FD6DAD" w14:textId="77777777" w:rsidR="00F130F2" w:rsidRPr="00F130F2" w:rsidRDefault="00F130F2" w:rsidP="00F130F2">
                                  <w:pPr>
                                    <w:jc w:val="center"/>
                                    <w:rPr>
                                      <w:sz w:val="18"/>
                                      <w:szCs w:val="18"/>
                                    </w:rPr>
                                  </w:pPr>
                                  <w:r w:rsidRPr="00F130F2">
                                    <w:rPr>
                                      <w:sz w:val="18"/>
                                      <w:szCs w:val="18"/>
                                    </w:rPr>
                                    <w:t xml:space="preserve">Review documentation for completeness, include in O&amp;M manuals and help facilitate the engagement of statutory authorities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0E4CB66" id="Rectangle: Rounded Corners 236" o:spid="_x0000_s1099" style="position:absolute;left:0;text-align:left;margin-left:1.55pt;margin-top:133.15pt;width:116.25pt;height:138pt;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" fillcolor="#d8d8d8 [2733]" strokecolor="black [3212]">
                      <v:stroke joinstyle="miter"/>
                      <v:textbox>
                        <w:txbxContent>
                          <w:p w14:paraId="61FD6DAD" w14:textId="77777777" w:rsidR="00F130F2" w:rsidRPr="00F130F2" w:rsidRDefault="00F130F2" w:rsidP="00F130F2">
                            <w:pPr>
                              <w:jc w:val="center"/>
                              <w:rPr>
                                <w:sz w:val="18"/>
                                <w:szCs w:val="18"/>
                              </w:rPr>
                            </w:pPr>
                            <w:r w:rsidRPr="00F130F2">
                              <w:rPr>
                                <w:sz w:val="18"/>
                                <w:szCs w:val="18"/>
                              </w:rPr>
                              <w:t xml:space="preserve">Review documentation for completeness, include in O&amp;M manuals and help facilitate the engagement of statutory authorities </w:t>
                            </w:r>
                          </w:p>
                        </w:txbxContent>
                      </v:textbox>
                    </v:roundrect>
                  </w:pict>
                </mc:Fallback>
              </mc:AlternateContent>
            </w:r>
            <w:bookmarkEnd w:id="403"/>
          </w:p>
        </w:tc>
        <w:bookmarkStart w:id="404" w:name="_Toc90304321"/>
        <w:tc>
          <w:tcPr>
            <w:tcW w:w="2410" w:type="dxa"/>
          </w:tcPr>
          <w:p w14:paraId="65EE8D2A" w14:textId="77777777" w:rsidR="00F130F2" w:rsidRPr="003B568D" w:rsidRDefault="00F130F2" w:rsidP="00E412BC">
            <w:pPr>
              <w:pStyle w:val="Heading3NTBS"/>
              <w:tabs>
                <w:tab w:val="clear" w:pos="972"/>
                <w:tab w:val="left" w:pos="709"/>
              </w:tabs>
              <w:ind w:left="0" w:right="-23" w:firstLine="0"/>
              <w:jc w:val="both"/>
              <w:rPr>
                <w:b w:val="0"/>
                <w:bCs w:val="0"/>
                <w:sz w:val="18"/>
                <w:szCs w:val="18"/>
              </w:rPr>
            </w:pPr>
            <w:r>
              <w:rPr>
                <w:b w:val="0"/>
                <w:bCs w:val="0"/>
                <w:noProof/>
                <w:sz w:val="18"/>
                <w:szCs w:val="18"/>
              </w:rPr>
              <mc:AlternateContent>
                <mc:Choice Requires="wps">
                  <w:drawing>
                    <wp:anchor distT="0" distB="0" distL="114300" distR="114300" simplePos="0" relativeHeight="251863040" behindDoc="0" locked="0" layoutInCell="1" allowOverlap="1" wp14:anchorId="28E0E74C" wp14:editId="2777873E">
                      <wp:simplePos x="0" y="0"/>
                      <wp:positionH relativeFrom="column">
                        <wp:posOffset>723900</wp:posOffset>
                      </wp:positionH>
                      <wp:positionV relativeFrom="paragraph">
                        <wp:posOffset>1891030</wp:posOffset>
                      </wp:positionV>
                      <wp:extent cx="0" cy="190500"/>
                      <wp:effectExtent l="57150" t="0" r="95250" b="57150"/>
                      <wp:wrapNone/>
                      <wp:docPr id="244" name="Straight Arrow Connector 244"/>
                      <wp:cNvGraphicFramePr/>
                      <a:graphic xmlns:a="http://schemas.openxmlformats.org/drawingml/2006/main">
                        <a:graphicData uri="http://schemas.microsoft.com/office/word/2010/wordprocessingShape">
                          <wps:wsp>
                            <wps:cNvCnPr/>
                            <wps:spPr>
                              <a:xfrm>
                                <a:off x="0" y="0"/>
                                <a:ext cx="0" cy="19050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BA07F7" id="Straight Arrow Connector 244" o:spid="_x0000_s1026" type="#_x0000_t32" style="position:absolute;margin-left:57pt;margin-top:148.9pt;width:0;height:15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" strokecolor="black [3212]" strokeweight=".5pt">
                      <v:stroke endarrow="block" joinstyle="miter"/>
                    </v:shape>
                  </w:pict>
                </mc:Fallback>
              </mc:AlternateContent>
            </w:r>
            <w:r w:rsidRPr="003B568D">
              <w:rPr>
                <w:b w:val="0"/>
                <w:bCs w:val="0"/>
                <w:noProof/>
                <w:sz w:val="18"/>
                <w:szCs w:val="18"/>
              </w:rPr>
              <mc:AlternateContent>
                <mc:Choice Requires="wps">
                  <w:drawing>
                    <wp:anchor distT="0" distB="0" distL="114300" distR="114300" simplePos="0" relativeHeight="251856896" behindDoc="0" locked="0" layoutInCell="1" allowOverlap="1" wp14:anchorId="030A2FC7" wp14:editId="4D132C04">
                      <wp:simplePos x="0" y="0"/>
                      <wp:positionH relativeFrom="column">
                        <wp:posOffset>19049</wp:posOffset>
                      </wp:positionH>
                      <wp:positionV relativeFrom="paragraph">
                        <wp:posOffset>2091055</wp:posOffset>
                      </wp:positionV>
                      <wp:extent cx="1362075" cy="4219575"/>
                      <wp:effectExtent l="0" t="0" r="28575" b="28575"/>
                      <wp:wrapNone/>
                      <wp:docPr id="237" name="Rectangle: Rounded Corners 237"/>
                      <wp:cNvGraphicFramePr/>
                      <a:graphic xmlns:a="http://schemas.openxmlformats.org/drawingml/2006/main">
                        <a:graphicData uri="http://schemas.microsoft.com/office/word/2010/wordprocessingShape">
                          <wps:wsp>
                            <wps:cNvSpPr/>
                            <wps:spPr>
                              <a:xfrm>
                                <a:off x="0" y="0"/>
                                <a:ext cx="1362075" cy="4219575"/>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2E3C6E" w14:textId="77777777" w:rsidR="00F130F2" w:rsidRPr="00F130F2" w:rsidRDefault="00F130F2" w:rsidP="00F130F2">
                                  <w:pPr>
                                    <w:jc w:val="center"/>
                                    <w:rPr>
                                      <w:sz w:val="18"/>
                                      <w:szCs w:val="18"/>
                                    </w:rPr>
                                  </w:pPr>
                                  <w:r w:rsidRPr="00F130F2">
                                    <w:rPr>
                                      <w:sz w:val="18"/>
                                      <w:szCs w:val="18"/>
                                    </w:rPr>
                                    <w:t>Prepare &amp; compile all final documentation including:-</w:t>
                                  </w:r>
                                </w:p>
                                <w:p w14:paraId="40D0F79E" w14:textId="77777777" w:rsidR="00F130F2" w:rsidRPr="00F130F2" w:rsidRDefault="00F130F2" w:rsidP="00F130F2">
                                  <w:pPr>
                                    <w:pStyle w:val="ListParagraph"/>
                                    <w:numPr>
                                      <w:ilvl w:val="0"/>
                                      <w:numId w:val="27"/>
                                    </w:numPr>
                                    <w:ind w:left="142" w:hanging="568"/>
                                    <w:jc w:val="center"/>
                                    <w:rPr>
                                      <w:color w:val="000000" w:themeColor="background1"/>
                                      <w:sz w:val="18"/>
                                      <w:szCs w:val="18"/>
                                    </w:rPr>
                                  </w:pPr>
                                  <w:r w:rsidRPr="00F130F2">
                                    <w:rPr>
                                      <w:color w:val="000000" w:themeColor="background1"/>
                                      <w:sz w:val="18"/>
                                      <w:szCs w:val="18"/>
                                    </w:rPr>
                                    <w:t>Part L commissioning compliance notification</w:t>
                                  </w:r>
                                </w:p>
                                <w:p w14:paraId="2BB82FF5" w14:textId="77777777" w:rsidR="00F130F2" w:rsidRPr="00F130F2" w:rsidRDefault="00F130F2" w:rsidP="00F130F2">
                                  <w:pPr>
                                    <w:pStyle w:val="ListParagraph"/>
                                    <w:numPr>
                                      <w:ilvl w:val="0"/>
                                      <w:numId w:val="27"/>
                                    </w:numPr>
                                    <w:ind w:left="142" w:hanging="284"/>
                                    <w:jc w:val="center"/>
                                    <w:rPr>
                                      <w:color w:val="000000" w:themeColor="background1"/>
                                      <w:sz w:val="18"/>
                                      <w:szCs w:val="18"/>
                                    </w:rPr>
                                  </w:pPr>
                                  <w:r w:rsidRPr="00F130F2">
                                    <w:rPr>
                                      <w:color w:val="000000" w:themeColor="background1"/>
                                      <w:sz w:val="18"/>
                                      <w:szCs w:val="18"/>
                                    </w:rPr>
                                    <w:t>Documentation require for the building logbook</w:t>
                                  </w:r>
                                </w:p>
                                <w:p w14:paraId="54148F63" w14:textId="77777777" w:rsidR="00F130F2" w:rsidRPr="00F130F2" w:rsidRDefault="00F130F2" w:rsidP="00F130F2">
                                  <w:pPr>
                                    <w:pStyle w:val="ListParagraph"/>
                                    <w:numPr>
                                      <w:ilvl w:val="0"/>
                                      <w:numId w:val="27"/>
                                    </w:numPr>
                                    <w:ind w:left="142" w:hanging="568"/>
                                    <w:jc w:val="center"/>
                                    <w:rPr>
                                      <w:color w:val="000000" w:themeColor="background1"/>
                                      <w:sz w:val="18"/>
                                      <w:szCs w:val="18"/>
                                    </w:rPr>
                                  </w:pPr>
                                  <w:r w:rsidRPr="00F130F2">
                                    <w:rPr>
                                      <w:color w:val="000000" w:themeColor="background1"/>
                                      <w:sz w:val="18"/>
                                      <w:szCs w:val="18"/>
                                    </w:rPr>
                                    <w:t>All test sheets</w:t>
                                  </w:r>
                                </w:p>
                                <w:p w14:paraId="33CDAA73" w14:textId="77777777" w:rsidR="00F130F2" w:rsidRPr="00F130F2" w:rsidRDefault="00F130F2" w:rsidP="00F130F2">
                                  <w:pPr>
                                    <w:pStyle w:val="ListParagraph"/>
                                    <w:numPr>
                                      <w:ilvl w:val="0"/>
                                      <w:numId w:val="27"/>
                                    </w:numPr>
                                    <w:ind w:left="142" w:hanging="284"/>
                                    <w:jc w:val="center"/>
                                    <w:rPr>
                                      <w:color w:val="000000" w:themeColor="background1"/>
                                      <w:sz w:val="18"/>
                                      <w:szCs w:val="18"/>
                                    </w:rPr>
                                  </w:pPr>
                                  <w:r w:rsidRPr="00F130F2">
                                    <w:rPr>
                                      <w:color w:val="000000" w:themeColor="background1"/>
                                      <w:sz w:val="18"/>
                                      <w:szCs w:val="18"/>
                                    </w:rPr>
                                    <w:t>Formal State Gate Reports</w:t>
                                  </w:r>
                                </w:p>
                                <w:p w14:paraId="7410BD50" w14:textId="77777777" w:rsidR="00F130F2" w:rsidRPr="00F130F2" w:rsidRDefault="00F130F2" w:rsidP="00F130F2">
                                  <w:pPr>
                                    <w:pStyle w:val="ListParagraph"/>
                                    <w:numPr>
                                      <w:ilvl w:val="0"/>
                                      <w:numId w:val="27"/>
                                    </w:numPr>
                                    <w:ind w:left="142" w:hanging="426"/>
                                    <w:jc w:val="center"/>
                                    <w:rPr>
                                      <w:color w:val="000000" w:themeColor="background1"/>
                                      <w:sz w:val="18"/>
                                      <w:szCs w:val="18"/>
                                    </w:rPr>
                                  </w:pPr>
                                  <w:r w:rsidRPr="00F130F2">
                                    <w:rPr>
                                      <w:color w:val="000000" w:themeColor="background1"/>
                                      <w:sz w:val="18"/>
                                      <w:szCs w:val="18"/>
                                    </w:rPr>
                                    <w:t>Documents for O&amp;M manuals</w:t>
                                  </w:r>
                                </w:p>
                                <w:p w14:paraId="413BA777" w14:textId="77777777" w:rsidR="00F130F2" w:rsidRPr="00F130F2" w:rsidRDefault="00F130F2" w:rsidP="00F130F2">
                                  <w:pPr>
                                    <w:pStyle w:val="ListParagraph"/>
                                    <w:numPr>
                                      <w:ilvl w:val="0"/>
                                      <w:numId w:val="27"/>
                                    </w:numPr>
                                    <w:ind w:left="142" w:hanging="284"/>
                                    <w:jc w:val="center"/>
                                    <w:rPr>
                                      <w:color w:val="000000" w:themeColor="background1"/>
                                      <w:sz w:val="18"/>
                                      <w:szCs w:val="18"/>
                                    </w:rPr>
                                  </w:pPr>
                                  <w:r w:rsidRPr="00F130F2">
                                    <w:rPr>
                                      <w:color w:val="000000" w:themeColor="background1"/>
                                      <w:sz w:val="18"/>
                                      <w:szCs w:val="18"/>
                                    </w:rPr>
                                    <w:t xml:space="preserve">Liaise with Fire officer, Building Control and other authorities for witnessing and sign off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0A2FC7" id="Rectangle: Rounded Corners 237" o:spid="_x0000_s1100" style="position:absolute;left:0;text-align:left;margin-left:1.5pt;margin-top:164.65pt;width:107.25pt;height:332.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" fillcolor="#d8d8d8 [2733]" strokecolor="black [3212]">
                      <v:stroke joinstyle="miter"/>
                      <v:textbox>
                        <w:txbxContent>
                          <w:p w14:paraId="182E3C6E" w14:textId="77777777" w:rsidR="00F130F2" w:rsidRPr="00F130F2" w:rsidRDefault="00F130F2" w:rsidP="00F130F2">
                            <w:pPr>
                              <w:jc w:val="center"/>
                              <w:rPr>
                                <w:sz w:val="18"/>
                                <w:szCs w:val="18"/>
                              </w:rPr>
                            </w:pPr>
                            <w:r w:rsidRPr="00F130F2">
                              <w:rPr>
                                <w:sz w:val="18"/>
                                <w:szCs w:val="18"/>
                              </w:rPr>
                              <w:t>Prepare &amp; compile all final documentation including:-</w:t>
                            </w:r>
                          </w:p>
                          <w:p w14:paraId="40D0F79E" w14:textId="77777777" w:rsidR="00F130F2" w:rsidRPr="00F130F2" w:rsidRDefault="00F130F2" w:rsidP="00F130F2">
                            <w:pPr>
                              <w:pStyle w:val="ListParagraph"/>
                              <w:numPr>
                                <w:ilvl w:val="0"/>
                                <w:numId w:val="27"/>
                              </w:numPr>
                              <w:ind w:left="142" w:hanging="568"/>
                              <w:jc w:val="center"/>
                              <w:rPr>
                                <w:color w:val="000000" w:themeColor="background1"/>
                                <w:sz w:val="18"/>
                                <w:szCs w:val="18"/>
                              </w:rPr>
                            </w:pPr>
                            <w:r w:rsidRPr="00F130F2">
                              <w:rPr>
                                <w:color w:val="000000" w:themeColor="background1"/>
                                <w:sz w:val="18"/>
                                <w:szCs w:val="18"/>
                              </w:rPr>
                              <w:t>Part L commissioning compliance notification</w:t>
                            </w:r>
                          </w:p>
                          <w:p w14:paraId="2BB82FF5" w14:textId="77777777" w:rsidR="00F130F2" w:rsidRPr="00F130F2" w:rsidRDefault="00F130F2" w:rsidP="00F130F2">
                            <w:pPr>
                              <w:pStyle w:val="ListParagraph"/>
                              <w:numPr>
                                <w:ilvl w:val="0"/>
                                <w:numId w:val="27"/>
                              </w:numPr>
                              <w:ind w:left="142" w:hanging="284"/>
                              <w:jc w:val="center"/>
                              <w:rPr>
                                <w:color w:val="000000" w:themeColor="background1"/>
                                <w:sz w:val="18"/>
                                <w:szCs w:val="18"/>
                              </w:rPr>
                            </w:pPr>
                            <w:r w:rsidRPr="00F130F2">
                              <w:rPr>
                                <w:color w:val="000000" w:themeColor="background1"/>
                                <w:sz w:val="18"/>
                                <w:szCs w:val="18"/>
                              </w:rPr>
                              <w:t>Documentation require for the building logbook</w:t>
                            </w:r>
                          </w:p>
                          <w:p w14:paraId="54148F63" w14:textId="77777777" w:rsidR="00F130F2" w:rsidRPr="00F130F2" w:rsidRDefault="00F130F2" w:rsidP="00F130F2">
                            <w:pPr>
                              <w:pStyle w:val="ListParagraph"/>
                              <w:numPr>
                                <w:ilvl w:val="0"/>
                                <w:numId w:val="27"/>
                              </w:numPr>
                              <w:ind w:left="142" w:hanging="568"/>
                              <w:jc w:val="center"/>
                              <w:rPr>
                                <w:color w:val="000000" w:themeColor="background1"/>
                                <w:sz w:val="18"/>
                                <w:szCs w:val="18"/>
                              </w:rPr>
                            </w:pPr>
                            <w:r w:rsidRPr="00F130F2">
                              <w:rPr>
                                <w:color w:val="000000" w:themeColor="background1"/>
                                <w:sz w:val="18"/>
                                <w:szCs w:val="18"/>
                              </w:rPr>
                              <w:t>All test sheets</w:t>
                            </w:r>
                          </w:p>
                          <w:p w14:paraId="33CDAA73" w14:textId="77777777" w:rsidR="00F130F2" w:rsidRPr="00F130F2" w:rsidRDefault="00F130F2" w:rsidP="00F130F2">
                            <w:pPr>
                              <w:pStyle w:val="ListParagraph"/>
                              <w:numPr>
                                <w:ilvl w:val="0"/>
                                <w:numId w:val="27"/>
                              </w:numPr>
                              <w:ind w:left="142" w:hanging="284"/>
                              <w:jc w:val="center"/>
                              <w:rPr>
                                <w:color w:val="000000" w:themeColor="background1"/>
                                <w:sz w:val="18"/>
                                <w:szCs w:val="18"/>
                              </w:rPr>
                            </w:pPr>
                            <w:r w:rsidRPr="00F130F2">
                              <w:rPr>
                                <w:color w:val="000000" w:themeColor="background1"/>
                                <w:sz w:val="18"/>
                                <w:szCs w:val="18"/>
                              </w:rPr>
                              <w:t>Formal State Gate Reports</w:t>
                            </w:r>
                          </w:p>
                          <w:p w14:paraId="7410BD50" w14:textId="77777777" w:rsidR="00F130F2" w:rsidRPr="00F130F2" w:rsidRDefault="00F130F2" w:rsidP="00F130F2">
                            <w:pPr>
                              <w:pStyle w:val="ListParagraph"/>
                              <w:numPr>
                                <w:ilvl w:val="0"/>
                                <w:numId w:val="27"/>
                              </w:numPr>
                              <w:ind w:left="142" w:hanging="426"/>
                              <w:jc w:val="center"/>
                              <w:rPr>
                                <w:color w:val="000000" w:themeColor="background1"/>
                                <w:sz w:val="18"/>
                                <w:szCs w:val="18"/>
                              </w:rPr>
                            </w:pPr>
                            <w:r w:rsidRPr="00F130F2">
                              <w:rPr>
                                <w:color w:val="000000" w:themeColor="background1"/>
                                <w:sz w:val="18"/>
                                <w:szCs w:val="18"/>
                              </w:rPr>
                              <w:t>Documents for O&amp;M manuals</w:t>
                            </w:r>
                          </w:p>
                          <w:p w14:paraId="413BA777" w14:textId="77777777" w:rsidR="00F130F2" w:rsidRPr="00F130F2" w:rsidRDefault="00F130F2" w:rsidP="00F130F2">
                            <w:pPr>
                              <w:pStyle w:val="ListParagraph"/>
                              <w:numPr>
                                <w:ilvl w:val="0"/>
                                <w:numId w:val="27"/>
                              </w:numPr>
                              <w:ind w:left="142" w:hanging="284"/>
                              <w:jc w:val="center"/>
                              <w:rPr>
                                <w:color w:val="000000" w:themeColor="background1"/>
                                <w:sz w:val="18"/>
                                <w:szCs w:val="18"/>
                              </w:rPr>
                            </w:pPr>
                            <w:r w:rsidRPr="00F130F2">
                              <w:rPr>
                                <w:color w:val="000000" w:themeColor="background1"/>
                                <w:sz w:val="18"/>
                                <w:szCs w:val="18"/>
                              </w:rPr>
                              <w:t xml:space="preserve">Liaise with Fire officer, Building Control and other authorities for witnessing and sign off </w:t>
                            </w:r>
                          </w:p>
                        </w:txbxContent>
                      </v:textbox>
                    </v:roundrect>
                  </w:pict>
                </mc:Fallback>
              </mc:AlternateContent>
            </w:r>
            <w:r w:rsidRPr="003B568D">
              <w:rPr>
                <w:b w:val="0"/>
                <w:bCs w:val="0"/>
                <w:noProof/>
                <w:sz w:val="18"/>
                <w:szCs w:val="18"/>
              </w:rPr>
              <mc:AlternateContent>
                <mc:Choice Requires="wps">
                  <w:drawing>
                    <wp:anchor distT="0" distB="0" distL="114300" distR="114300" simplePos="0" relativeHeight="251855872" behindDoc="0" locked="0" layoutInCell="1" allowOverlap="1" wp14:anchorId="448D9267" wp14:editId="118C90A0">
                      <wp:simplePos x="0" y="0"/>
                      <wp:positionH relativeFrom="column">
                        <wp:posOffset>171450</wp:posOffset>
                      </wp:positionH>
                      <wp:positionV relativeFrom="paragraph">
                        <wp:posOffset>243205</wp:posOffset>
                      </wp:positionV>
                      <wp:extent cx="1209675" cy="1647825"/>
                      <wp:effectExtent l="0" t="0" r="28575" b="28575"/>
                      <wp:wrapNone/>
                      <wp:docPr id="238" name="Rectangle: Rounded Corners 238"/>
                      <wp:cNvGraphicFramePr/>
                      <a:graphic xmlns:a="http://schemas.openxmlformats.org/drawingml/2006/main">
                        <a:graphicData uri="http://schemas.microsoft.com/office/word/2010/wordprocessingShape">
                          <wps:wsp>
                            <wps:cNvSpPr/>
                            <wps:spPr>
                              <a:xfrm>
                                <a:off x="0" y="0"/>
                                <a:ext cx="1209675" cy="1647825"/>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8FCA62" w14:textId="77777777" w:rsidR="00F130F2" w:rsidRPr="00F130F2" w:rsidRDefault="00F130F2" w:rsidP="00F130F2">
                                  <w:pPr>
                                    <w:jc w:val="center"/>
                                    <w:rPr>
                                      <w:sz w:val="18"/>
                                      <w:szCs w:val="18"/>
                                    </w:rPr>
                                  </w:pPr>
                                  <w:r w:rsidRPr="00F130F2">
                                    <w:rPr>
                                      <w:sz w:val="18"/>
                                      <w:szCs w:val="18"/>
                                    </w:rPr>
                                    <w:t>Regulate and balance systems to achieve design volumetric flow rates within specified 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48D9267" id="Rectangle: Rounded Corners 238" o:spid="_x0000_s1101" style="position:absolute;left:0;text-align:left;margin-left:13.5pt;margin-top:19.15pt;width:95.25pt;height:129.75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" fillcolor="#d8d8d8 [2733]" strokecolor="black [3212]">
                      <v:stroke joinstyle="miter"/>
                      <v:textbox>
                        <w:txbxContent>
                          <w:p w14:paraId="5C8FCA62" w14:textId="77777777" w:rsidR="00F130F2" w:rsidRPr="00F130F2" w:rsidRDefault="00F130F2" w:rsidP="00F130F2">
                            <w:pPr>
                              <w:jc w:val="center"/>
                              <w:rPr>
                                <w:sz w:val="18"/>
                                <w:szCs w:val="18"/>
                              </w:rPr>
                            </w:pPr>
                            <w:r w:rsidRPr="00F130F2">
                              <w:rPr>
                                <w:sz w:val="18"/>
                                <w:szCs w:val="18"/>
                              </w:rPr>
                              <w:t>Regulate and balance systems to achieve design volumetric flow rates within specified XXX</w:t>
                            </w:r>
                          </w:p>
                        </w:txbxContent>
                      </v:textbox>
                    </v:roundrect>
                  </w:pict>
                </mc:Fallback>
              </mc:AlternateContent>
            </w:r>
            <w:bookmarkEnd w:id="404"/>
          </w:p>
        </w:tc>
      </w:tr>
      <w:tr w:rsidR="00F130F2" w14:paraId="6B55A243" w14:textId="77777777" w:rsidTr="00E412BC">
        <w:tc>
          <w:tcPr>
            <w:tcW w:w="11052" w:type="dxa"/>
            <w:gridSpan w:val="5"/>
          </w:tcPr>
          <w:p w14:paraId="25528F71" w14:textId="77777777" w:rsidR="00F130F2" w:rsidRDefault="00F130F2" w:rsidP="00E412BC">
            <w:pPr>
              <w:pStyle w:val="Heading3NTBS"/>
              <w:tabs>
                <w:tab w:val="clear" w:pos="972"/>
                <w:tab w:val="left" w:pos="709"/>
              </w:tabs>
              <w:ind w:left="0" w:right="-23" w:firstLine="0"/>
              <w:jc w:val="center"/>
              <w:rPr>
                <w:b w:val="0"/>
                <w:bCs w:val="0"/>
                <w:sz w:val="20"/>
                <w:szCs w:val="20"/>
              </w:rPr>
            </w:pPr>
            <w:bookmarkStart w:id="405" w:name="_Toc90304322"/>
            <w:r>
              <w:rPr>
                <w:b w:val="0"/>
                <w:bCs w:val="0"/>
                <w:sz w:val="20"/>
                <w:szCs w:val="20"/>
              </w:rPr>
              <w:t>Stage Gate (6) – Regulation and Balancing – System Commissioned</w:t>
            </w:r>
            <w:bookmarkEnd w:id="405"/>
          </w:p>
        </w:tc>
      </w:tr>
    </w:tbl>
    <w:p w14:paraId="68961B13" w14:textId="77777777" w:rsidR="00AE2748" w:rsidRPr="00335DFC" w:rsidRDefault="00AE2748" w:rsidP="00AE2748">
      <w:pPr>
        <w:ind w:left="709"/>
        <w:jc w:val="both"/>
        <w:rPr>
          <w:b/>
          <w:bCs/>
        </w:rPr>
      </w:pPr>
    </w:p>
    <w:p w14:paraId="760E7A41" w14:textId="77777777" w:rsidR="00AE2748" w:rsidRPr="00FA3075" w:rsidRDefault="00AE2748" w:rsidP="00AE2748">
      <w:pPr>
        <w:ind w:left="709"/>
        <w:jc w:val="both"/>
        <w:rPr>
          <w:b/>
          <w:bCs/>
        </w:rPr>
      </w:pPr>
    </w:p>
    <w:p w14:paraId="1A9F8C21" w14:textId="77777777" w:rsidR="00AE2748" w:rsidRDefault="00AE2748" w:rsidP="0014607A">
      <w:pPr>
        <w:ind w:left="709"/>
        <w:jc w:val="both"/>
        <w:rPr>
          <w:b/>
          <w:bCs/>
        </w:rPr>
      </w:pPr>
    </w:p>
    <w:p w14:paraId="0F371BC0" w14:textId="3DDC5963" w:rsidR="0014607A" w:rsidRDefault="0014607A" w:rsidP="00E321A8">
      <w:pPr>
        <w:ind w:left="709"/>
        <w:jc w:val="both"/>
      </w:pPr>
    </w:p>
    <w:p w14:paraId="495DEFF9" w14:textId="41AF2B41" w:rsidR="00B0390C" w:rsidRDefault="00B0390C" w:rsidP="00E321A8">
      <w:pPr>
        <w:ind w:left="709"/>
        <w:jc w:val="both"/>
      </w:pPr>
    </w:p>
    <w:p w14:paraId="781B3C4B" w14:textId="47E507BA" w:rsidR="00B0390C" w:rsidRDefault="00B0390C" w:rsidP="00E321A8">
      <w:pPr>
        <w:ind w:left="709"/>
        <w:jc w:val="both"/>
      </w:pPr>
    </w:p>
    <w:p w14:paraId="3866356D" w14:textId="441C5BAE" w:rsidR="00B0390C" w:rsidRDefault="00B0390C" w:rsidP="00E321A8">
      <w:pPr>
        <w:ind w:left="709"/>
        <w:jc w:val="both"/>
      </w:pPr>
    </w:p>
    <w:p w14:paraId="0EF60E30" w14:textId="108AF11A" w:rsidR="00B0390C" w:rsidRDefault="00B0390C" w:rsidP="00E321A8">
      <w:pPr>
        <w:ind w:left="709"/>
        <w:jc w:val="both"/>
      </w:pPr>
    </w:p>
    <w:tbl>
      <w:tblPr>
        <w:tblStyle w:val="TableGrid6"/>
        <w:tblW w:w="11052" w:type="dxa"/>
        <w:tblLook w:val="0000" w:firstRow="0" w:lastRow="0" w:firstColumn="0" w:lastColumn="0" w:noHBand="0" w:noVBand="0"/>
      </w:tblPr>
      <w:tblGrid>
        <w:gridCol w:w="1129"/>
        <w:gridCol w:w="2148"/>
        <w:gridCol w:w="2814"/>
        <w:gridCol w:w="2551"/>
        <w:gridCol w:w="2410"/>
      </w:tblGrid>
      <w:tr w:rsidR="00B0390C" w14:paraId="3616C630" w14:textId="77777777" w:rsidTr="00E412BC">
        <w:tc>
          <w:tcPr>
            <w:tcW w:w="1129" w:type="dxa"/>
            <w:shd w:val="clear" w:color="auto" w:fill="FFF9EA" w:themeFill="accent6" w:themeFillTint="33"/>
          </w:tcPr>
          <w:p w14:paraId="51355A5D" w14:textId="77777777" w:rsidR="00B0390C" w:rsidRDefault="00B0390C" w:rsidP="00E412BC">
            <w:pPr>
              <w:pStyle w:val="Heading3NTBS"/>
              <w:tabs>
                <w:tab w:val="clear" w:pos="972"/>
                <w:tab w:val="left" w:pos="709"/>
              </w:tabs>
              <w:ind w:left="0" w:right="-23" w:firstLine="0"/>
              <w:jc w:val="both"/>
              <w:rPr>
                <w:b w:val="0"/>
                <w:bCs w:val="0"/>
                <w:sz w:val="20"/>
                <w:szCs w:val="20"/>
              </w:rPr>
            </w:pPr>
            <w:bookmarkStart w:id="406" w:name="_Toc90304323"/>
            <w:r>
              <w:rPr>
                <w:b w:val="0"/>
                <w:bCs w:val="0"/>
                <w:sz w:val="20"/>
                <w:szCs w:val="20"/>
              </w:rPr>
              <w:t>Stage</w:t>
            </w:r>
            <w:bookmarkEnd w:id="406"/>
          </w:p>
        </w:tc>
        <w:tc>
          <w:tcPr>
            <w:tcW w:w="2148" w:type="dxa"/>
            <w:shd w:val="clear" w:color="auto" w:fill="FFF9EA" w:themeFill="accent6" w:themeFillTint="33"/>
          </w:tcPr>
          <w:p w14:paraId="06D89328" w14:textId="77777777" w:rsidR="00B0390C" w:rsidRDefault="00B0390C" w:rsidP="00E412BC">
            <w:pPr>
              <w:pStyle w:val="Heading3NTBS"/>
              <w:tabs>
                <w:tab w:val="clear" w:pos="972"/>
                <w:tab w:val="left" w:pos="709"/>
              </w:tabs>
              <w:ind w:left="0" w:right="-23" w:firstLine="0"/>
              <w:jc w:val="both"/>
              <w:rPr>
                <w:b w:val="0"/>
                <w:bCs w:val="0"/>
                <w:sz w:val="20"/>
                <w:szCs w:val="20"/>
              </w:rPr>
            </w:pPr>
            <w:bookmarkStart w:id="407" w:name="_Toc90304324"/>
            <w:r>
              <w:rPr>
                <w:b w:val="0"/>
                <w:bCs w:val="0"/>
                <w:sz w:val="20"/>
                <w:szCs w:val="20"/>
              </w:rPr>
              <w:t>Design Engineer</w:t>
            </w:r>
            <w:bookmarkEnd w:id="407"/>
          </w:p>
        </w:tc>
        <w:tc>
          <w:tcPr>
            <w:tcW w:w="2814" w:type="dxa"/>
            <w:shd w:val="clear" w:color="auto" w:fill="FFF9EA" w:themeFill="accent6" w:themeFillTint="33"/>
          </w:tcPr>
          <w:p w14:paraId="3D921230" w14:textId="77777777" w:rsidR="00B0390C" w:rsidRDefault="00B0390C" w:rsidP="00E412BC">
            <w:pPr>
              <w:pStyle w:val="Heading3NTBS"/>
              <w:tabs>
                <w:tab w:val="clear" w:pos="972"/>
                <w:tab w:val="left" w:pos="709"/>
              </w:tabs>
              <w:ind w:left="0" w:right="-23" w:firstLine="0"/>
              <w:jc w:val="both"/>
              <w:rPr>
                <w:b w:val="0"/>
                <w:bCs w:val="0"/>
                <w:sz w:val="20"/>
                <w:szCs w:val="20"/>
              </w:rPr>
            </w:pPr>
            <w:bookmarkStart w:id="408" w:name="_Toc90304325"/>
            <w:r>
              <w:rPr>
                <w:b w:val="0"/>
                <w:bCs w:val="0"/>
                <w:sz w:val="20"/>
                <w:szCs w:val="20"/>
              </w:rPr>
              <w:t>Main Contractor</w:t>
            </w:r>
            <w:bookmarkEnd w:id="408"/>
          </w:p>
        </w:tc>
        <w:tc>
          <w:tcPr>
            <w:tcW w:w="2551" w:type="dxa"/>
            <w:shd w:val="clear" w:color="auto" w:fill="FFF9EA" w:themeFill="accent6" w:themeFillTint="33"/>
          </w:tcPr>
          <w:p w14:paraId="27D09F2B" w14:textId="77777777" w:rsidR="00B0390C" w:rsidRDefault="00B0390C" w:rsidP="00E412BC">
            <w:pPr>
              <w:pStyle w:val="Heading3NTBS"/>
              <w:tabs>
                <w:tab w:val="clear" w:pos="972"/>
                <w:tab w:val="left" w:pos="709"/>
              </w:tabs>
              <w:ind w:left="0" w:right="-23" w:firstLine="0"/>
              <w:rPr>
                <w:b w:val="0"/>
                <w:bCs w:val="0"/>
                <w:sz w:val="20"/>
                <w:szCs w:val="20"/>
              </w:rPr>
            </w:pPr>
            <w:bookmarkStart w:id="409" w:name="_Toc90304326"/>
            <w:r>
              <w:rPr>
                <w:b w:val="0"/>
                <w:bCs w:val="0"/>
                <w:sz w:val="20"/>
                <w:szCs w:val="20"/>
              </w:rPr>
              <w:t>Mechanical Sub-Contractor</w:t>
            </w:r>
            <w:bookmarkEnd w:id="409"/>
          </w:p>
        </w:tc>
        <w:tc>
          <w:tcPr>
            <w:tcW w:w="2410" w:type="dxa"/>
            <w:shd w:val="clear" w:color="auto" w:fill="FFF9EA" w:themeFill="accent6" w:themeFillTint="33"/>
          </w:tcPr>
          <w:p w14:paraId="09770566" w14:textId="77777777" w:rsidR="00B0390C" w:rsidRDefault="00B0390C" w:rsidP="00E412BC">
            <w:pPr>
              <w:pStyle w:val="Heading3NTBS"/>
              <w:tabs>
                <w:tab w:val="clear" w:pos="972"/>
                <w:tab w:val="left" w:pos="709"/>
              </w:tabs>
              <w:ind w:left="0" w:right="-23" w:firstLine="0"/>
              <w:jc w:val="both"/>
              <w:rPr>
                <w:b w:val="0"/>
                <w:bCs w:val="0"/>
                <w:sz w:val="20"/>
                <w:szCs w:val="20"/>
              </w:rPr>
            </w:pPr>
            <w:bookmarkStart w:id="410" w:name="_Toc90304327"/>
            <w:r>
              <w:rPr>
                <w:b w:val="0"/>
                <w:bCs w:val="0"/>
                <w:sz w:val="20"/>
                <w:szCs w:val="20"/>
              </w:rPr>
              <w:t>Commissioning Specialist</w:t>
            </w:r>
            <w:bookmarkEnd w:id="410"/>
            <w:r>
              <w:rPr>
                <w:b w:val="0"/>
                <w:bCs w:val="0"/>
                <w:sz w:val="20"/>
                <w:szCs w:val="20"/>
              </w:rPr>
              <w:t xml:space="preserve"> </w:t>
            </w:r>
          </w:p>
        </w:tc>
      </w:tr>
      <w:tr w:rsidR="00B0390C" w:rsidRPr="00AC76E4" w14:paraId="6D44ACDE" w14:textId="77777777" w:rsidTr="00E412BC">
        <w:tc>
          <w:tcPr>
            <w:tcW w:w="1129" w:type="dxa"/>
          </w:tcPr>
          <w:p w14:paraId="22BDF8C1" w14:textId="77777777" w:rsidR="00B0390C" w:rsidRPr="000F5342" w:rsidRDefault="00B0390C" w:rsidP="00E412BC">
            <w:pPr>
              <w:pStyle w:val="Heading3NTBS"/>
              <w:tabs>
                <w:tab w:val="clear" w:pos="972"/>
                <w:tab w:val="left" w:pos="709"/>
              </w:tabs>
              <w:ind w:left="0" w:right="-23" w:firstLine="0"/>
              <w:jc w:val="both"/>
              <w:rPr>
                <w:b w:val="0"/>
                <w:bCs w:val="0"/>
                <w:color w:val="FFFFFF" w:themeColor="text1"/>
                <w:sz w:val="20"/>
                <w:szCs w:val="20"/>
              </w:rPr>
            </w:pPr>
            <w:bookmarkStart w:id="411" w:name="_Toc90304328"/>
            <w:r w:rsidRPr="000F5342">
              <w:rPr>
                <w:b w:val="0"/>
                <w:bCs w:val="0"/>
                <w:noProof/>
                <w:color w:val="FFFFFF" w:themeColor="text1"/>
                <w:sz w:val="20"/>
                <w:szCs w:val="20"/>
              </w:rPr>
              <mc:AlternateContent>
                <mc:Choice Requires="wps">
                  <w:drawing>
                    <wp:anchor distT="0" distB="0" distL="114300" distR="114300" simplePos="0" relativeHeight="251881472" behindDoc="0" locked="0" layoutInCell="1" allowOverlap="1" wp14:anchorId="3EDACA0A" wp14:editId="2367E8DF">
                      <wp:simplePos x="0" y="0"/>
                      <wp:positionH relativeFrom="column">
                        <wp:posOffset>-1464310</wp:posOffset>
                      </wp:positionH>
                      <wp:positionV relativeFrom="paragraph">
                        <wp:posOffset>2781935</wp:posOffset>
                      </wp:positionV>
                      <wp:extent cx="3514725" cy="519112"/>
                      <wp:effectExtent l="0" t="6985" r="21590" b="21590"/>
                      <wp:wrapNone/>
                      <wp:docPr id="260" name="Rectangle: Rounded Corners 260"/>
                      <wp:cNvGraphicFramePr/>
                      <a:graphic xmlns:a="http://schemas.openxmlformats.org/drawingml/2006/main">
                        <a:graphicData uri="http://schemas.microsoft.com/office/word/2010/wordprocessingShape">
                          <wps:wsp>
                            <wps:cNvSpPr/>
                            <wps:spPr>
                              <a:xfrm rot="16200000">
                                <a:off x="0" y="0"/>
                                <a:ext cx="3514725" cy="519112"/>
                              </a:xfrm>
                              <a:prstGeom prst="round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DF9D87" w14:textId="77777777" w:rsidR="00B0390C" w:rsidRPr="00B0390C" w:rsidRDefault="00B0390C" w:rsidP="00B0390C">
                                  <w:pPr>
                                    <w:jc w:val="center"/>
                                  </w:pPr>
                                  <w:r w:rsidRPr="00B0390C">
                                    <w:t>Operation and Demonstration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DACA0A" id="Rectangle: Rounded Corners 260" o:spid="_x0000_s1102" style="position:absolute;left:0;text-align:left;margin-left:-115.3pt;margin-top:219.05pt;width:276.75pt;height:40.85pt;rotation:-90;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" fillcolor="white [3213]" strokecolor="white [3213]" strokeweight="1pt">
                      <v:stroke joinstyle="miter"/>
                      <v:textbox>
                        <w:txbxContent>
                          <w:p w14:paraId="60DF9D87" w14:textId="77777777" w:rsidR="00B0390C" w:rsidRPr="00B0390C" w:rsidRDefault="00B0390C" w:rsidP="00B0390C">
                            <w:pPr>
                              <w:jc w:val="center"/>
                            </w:pPr>
                            <w:r w:rsidRPr="00B0390C">
                              <w:t>Operation and Demonstration</w:t>
                            </w:r>
                          </w:p>
                        </w:txbxContent>
                      </v:textbox>
                    </v:roundrect>
                  </w:pict>
                </mc:Fallback>
              </mc:AlternateContent>
            </w:r>
            <w:bookmarkEnd w:id="411"/>
          </w:p>
        </w:tc>
        <w:tc>
          <w:tcPr>
            <w:tcW w:w="2148" w:type="dxa"/>
          </w:tcPr>
          <w:p w14:paraId="6CFCCB5E" w14:textId="77777777" w:rsidR="00B0390C" w:rsidRDefault="00B0390C" w:rsidP="00E412BC">
            <w:pPr>
              <w:pStyle w:val="Heading3NTBS"/>
              <w:tabs>
                <w:tab w:val="clear" w:pos="972"/>
                <w:tab w:val="left" w:pos="709"/>
              </w:tabs>
              <w:ind w:left="0" w:right="-23" w:firstLine="0"/>
              <w:jc w:val="both"/>
              <w:rPr>
                <w:b w:val="0"/>
                <w:bCs w:val="0"/>
                <w:sz w:val="20"/>
                <w:szCs w:val="20"/>
              </w:rPr>
            </w:pPr>
          </w:p>
          <w:p w14:paraId="3912CB63" w14:textId="77777777" w:rsidR="00B0390C" w:rsidRDefault="00B0390C" w:rsidP="00E412BC">
            <w:pPr>
              <w:pStyle w:val="Heading3NTBS"/>
              <w:tabs>
                <w:tab w:val="clear" w:pos="972"/>
                <w:tab w:val="left" w:pos="709"/>
              </w:tabs>
              <w:ind w:left="0" w:right="-23" w:firstLine="0"/>
              <w:jc w:val="both"/>
              <w:rPr>
                <w:b w:val="0"/>
                <w:bCs w:val="0"/>
                <w:sz w:val="20"/>
                <w:szCs w:val="20"/>
              </w:rPr>
            </w:pPr>
            <w:bookmarkStart w:id="412" w:name="_Toc90304329"/>
            <w:r>
              <w:rPr>
                <w:b w:val="0"/>
                <w:bCs w:val="0"/>
                <w:noProof/>
                <w:sz w:val="20"/>
                <w:szCs w:val="20"/>
              </w:rPr>
              <mc:AlternateContent>
                <mc:Choice Requires="wps">
                  <w:drawing>
                    <wp:anchor distT="0" distB="0" distL="114300" distR="114300" simplePos="0" relativeHeight="251872256" behindDoc="0" locked="0" layoutInCell="1" allowOverlap="1" wp14:anchorId="254B1B97" wp14:editId="2FEB2A24">
                      <wp:simplePos x="0" y="0"/>
                      <wp:positionH relativeFrom="column">
                        <wp:posOffset>-19685</wp:posOffset>
                      </wp:positionH>
                      <wp:positionV relativeFrom="paragraph">
                        <wp:posOffset>172720</wp:posOffset>
                      </wp:positionV>
                      <wp:extent cx="1200150" cy="923925"/>
                      <wp:effectExtent l="0" t="0" r="19050" b="28575"/>
                      <wp:wrapNone/>
                      <wp:docPr id="252" name="Rectangle: Rounded Corners 252"/>
                      <wp:cNvGraphicFramePr/>
                      <a:graphic xmlns:a="http://schemas.openxmlformats.org/drawingml/2006/main">
                        <a:graphicData uri="http://schemas.microsoft.com/office/word/2010/wordprocessingShape">
                          <wps:wsp>
                            <wps:cNvSpPr/>
                            <wps:spPr>
                              <a:xfrm>
                                <a:off x="0" y="0"/>
                                <a:ext cx="1200150" cy="923925"/>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C86034" w14:textId="77777777" w:rsidR="00B0390C" w:rsidRPr="00B0390C" w:rsidRDefault="00B0390C" w:rsidP="00B0390C">
                                  <w:pPr>
                                    <w:jc w:val="center"/>
                                    <w:rPr>
                                      <w:sz w:val="18"/>
                                      <w:szCs w:val="18"/>
                                    </w:rPr>
                                  </w:pPr>
                                  <w:r w:rsidRPr="00B0390C">
                                    <w:rPr>
                                      <w:sz w:val="18"/>
                                      <w:szCs w:val="18"/>
                                    </w:rPr>
                                    <w:t>Review, monitor and attendance if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4B1B97" id="Rectangle: Rounded Corners 252" o:spid="_x0000_s1103" style="position:absolute;left:0;text-align:left;margin-left:-1.55pt;margin-top:13.6pt;width:94.5pt;height:72.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" fillcolor="#d8d8d8 [2733]" strokecolor="black [3212]">
                      <v:stroke joinstyle="miter"/>
                      <v:textbox>
                        <w:txbxContent>
                          <w:p w14:paraId="2AC86034" w14:textId="77777777" w:rsidR="00B0390C" w:rsidRPr="00B0390C" w:rsidRDefault="00B0390C" w:rsidP="00B0390C">
                            <w:pPr>
                              <w:jc w:val="center"/>
                              <w:rPr>
                                <w:sz w:val="18"/>
                                <w:szCs w:val="18"/>
                              </w:rPr>
                            </w:pPr>
                            <w:r w:rsidRPr="00B0390C">
                              <w:rPr>
                                <w:sz w:val="18"/>
                                <w:szCs w:val="18"/>
                              </w:rPr>
                              <w:t>Review, monitor and attendance if required</w:t>
                            </w:r>
                          </w:p>
                        </w:txbxContent>
                      </v:textbox>
                    </v:roundrect>
                  </w:pict>
                </mc:Fallback>
              </mc:AlternateContent>
            </w:r>
            <w:bookmarkEnd w:id="412"/>
          </w:p>
          <w:p w14:paraId="211160B8" w14:textId="77777777" w:rsidR="00B0390C" w:rsidRDefault="00B0390C" w:rsidP="00E412BC">
            <w:pPr>
              <w:pStyle w:val="Heading3NTBS"/>
              <w:tabs>
                <w:tab w:val="clear" w:pos="972"/>
                <w:tab w:val="left" w:pos="709"/>
              </w:tabs>
              <w:ind w:left="0" w:right="-23" w:firstLine="0"/>
              <w:jc w:val="both"/>
              <w:rPr>
                <w:b w:val="0"/>
                <w:bCs w:val="0"/>
                <w:sz w:val="20"/>
                <w:szCs w:val="20"/>
              </w:rPr>
            </w:pPr>
          </w:p>
          <w:p w14:paraId="32B83ED2" w14:textId="5E832FD6" w:rsidR="00B0390C" w:rsidRDefault="00E718C0" w:rsidP="00E412BC">
            <w:pPr>
              <w:pStyle w:val="Heading3NTBS"/>
              <w:tabs>
                <w:tab w:val="clear" w:pos="972"/>
                <w:tab w:val="left" w:pos="709"/>
              </w:tabs>
              <w:ind w:left="0" w:right="-23" w:firstLine="0"/>
              <w:jc w:val="both"/>
              <w:rPr>
                <w:b w:val="0"/>
                <w:bCs w:val="0"/>
                <w:sz w:val="20"/>
                <w:szCs w:val="20"/>
              </w:rPr>
            </w:pPr>
            <w:r>
              <w:rPr>
                <w:b w:val="0"/>
                <w:bCs w:val="0"/>
                <w:noProof/>
                <w:sz w:val="20"/>
                <w:szCs w:val="20"/>
              </w:rPr>
              <mc:AlternateContent>
                <mc:Choice Requires="wps">
                  <w:drawing>
                    <wp:anchor distT="0" distB="0" distL="114300" distR="114300" simplePos="0" relativeHeight="251882496" behindDoc="0" locked="0" layoutInCell="1" allowOverlap="1" wp14:anchorId="69CF0732" wp14:editId="6C0CE4A3">
                      <wp:simplePos x="0" y="0"/>
                      <wp:positionH relativeFrom="column">
                        <wp:posOffset>1179830</wp:posOffset>
                      </wp:positionH>
                      <wp:positionV relativeFrom="paragraph">
                        <wp:posOffset>118745</wp:posOffset>
                      </wp:positionV>
                      <wp:extent cx="276225" cy="0"/>
                      <wp:effectExtent l="0" t="76200" r="47625" b="95250"/>
                      <wp:wrapNone/>
                      <wp:docPr id="262" name="Straight Arrow Connector 262"/>
                      <wp:cNvGraphicFramePr/>
                      <a:graphic xmlns:a="http://schemas.openxmlformats.org/drawingml/2006/main">
                        <a:graphicData uri="http://schemas.microsoft.com/office/word/2010/wordprocessingShape">
                          <wps:wsp>
                            <wps:cNvCnPr/>
                            <wps:spPr>
                              <a:xfrm>
                                <a:off x="0" y="0"/>
                                <a:ext cx="276225" cy="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5F7B36" id="Straight Arrow Connector 262" o:spid="_x0000_s1026" type="#_x0000_t32" style="position:absolute;margin-left:92.9pt;margin-top:9.35pt;width:21.75pt;height:0;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" strokecolor="black [3212]" strokeweight=".5pt">
                      <v:stroke endarrow="block" joinstyle="miter"/>
                    </v:shape>
                  </w:pict>
                </mc:Fallback>
              </mc:AlternateContent>
            </w:r>
          </w:p>
          <w:p w14:paraId="614EDF2B" w14:textId="77777777" w:rsidR="00B0390C" w:rsidRDefault="00B0390C" w:rsidP="00E412BC">
            <w:pPr>
              <w:pStyle w:val="Heading3NTBS"/>
              <w:tabs>
                <w:tab w:val="clear" w:pos="972"/>
                <w:tab w:val="left" w:pos="709"/>
              </w:tabs>
              <w:ind w:left="0" w:right="-23" w:firstLine="0"/>
              <w:jc w:val="both"/>
              <w:rPr>
                <w:b w:val="0"/>
                <w:bCs w:val="0"/>
                <w:sz w:val="20"/>
                <w:szCs w:val="20"/>
              </w:rPr>
            </w:pPr>
          </w:p>
          <w:p w14:paraId="29D46F81" w14:textId="683FD5F8" w:rsidR="00B0390C" w:rsidRDefault="00E718C0" w:rsidP="00E412BC">
            <w:pPr>
              <w:pStyle w:val="Heading3NTBS"/>
              <w:tabs>
                <w:tab w:val="clear" w:pos="972"/>
                <w:tab w:val="left" w:pos="709"/>
              </w:tabs>
              <w:ind w:left="0" w:right="-23" w:firstLine="0"/>
              <w:jc w:val="both"/>
              <w:rPr>
                <w:b w:val="0"/>
                <w:bCs w:val="0"/>
                <w:sz w:val="20"/>
                <w:szCs w:val="20"/>
              </w:rPr>
            </w:pPr>
            <w:r>
              <w:rPr>
                <w:b w:val="0"/>
                <w:bCs w:val="0"/>
                <w:noProof/>
                <w:sz w:val="20"/>
                <w:szCs w:val="20"/>
              </w:rPr>
              <mc:AlternateContent>
                <mc:Choice Requires="wps">
                  <w:drawing>
                    <wp:anchor distT="0" distB="0" distL="114300" distR="114300" simplePos="0" relativeHeight="251883520" behindDoc="0" locked="0" layoutInCell="1" allowOverlap="1" wp14:anchorId="74008A8B" wp14:editId="632EF5FD">
                      <wp:simplePos x="0" y="0"/>
                      <wp:positionH relativeFrom="column">
                        <wp:posOffset>1179830</wp:posOffset>
                      </wp:positionH>
                      <wp:positionV relativeFrom="paragraph">
                        <wp:posOffset>78105</wp:posOffset>
                      </wp:positionV>
                      <wp:extent cx="276225" cy="0"/>
                      <wp:effectExtent l="19050" t="76200" r="0" b="95250"/>
                      <wp:wrapNone/>
                      <wp:docPr id="263" name="Straight Arrow Connector 263"/>
                      <wp:cNvGraphicFramePr/>
                      <a:graphic xmlns:a="http://schemas.openxmlformats.org/drawingml/2006/main">
                        <a:graphicData uri="http://schemas.microsoft.com/office/word/2010/wordprocessingShape">
                          <wps:wsp>
                            <wps:cNvCnPr/>
                            <wps:spPr>
                              <a:xfrm flipH="1">
                                <a:off x="0" y="0"/>
                                <a:ext cx="276225" cy="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6537A7" id="Straight Arrow Connector 263" o:spid="_x0000_s1026" type="#_x0000_t32" style="position:absolute;margin-left:92.9pt;margin-top:6.15pt;width:21.75pt;height:0;flip:x;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" strokecolor="black [3212]" strokeweight=".5pt">
                      <v:stroke endarrow="block" joinstyle="miter"/>
                    </v:shape>
                  </w:pict>
                </mc:Fallback>
              </mc:AlternateContent>
            </w:r>
          </w:p>
          <w:p w14:paraId="55C67D81" w14:textId="77777777" w:rsidR="00B0390C" w:rsidRDefault="00B0390C" w:rsidP="00E412BC">
            <w:pPr>
              <w:pStyle w:val="Heading3NTBS"/>
              <w:tabs>
                <w:tab w:val="clear" w:pos="972"/>
                <w:tab w:val="left" w:pos="709"/>
              </w:tabs>
              <w:ind w:left="0" w:right="-23" w:firstLine="0"/>
              <w:jc w:val="both"/>
              <w:rPr>
                <w:b w:val="0"/>
                <w:bCs w:val="0"/>
                <w:sz w:val="20"/>
                <w:szCs w:val="20"/>
              </w:rPr>
            </w:pPr>
          </w:p>
          <w:p w14:paraId="3AC9AF4E" w14:textId="77777777" w:rsidR="00B0390C" w:rsidRDefault="00B0390C" w:rsidP="00E412BC">
            <w:pPr>
              <w:pStyle w:val="Heading3NTBS"/>
              <w:tabs>
                <w:tab w:val="clear" w:pos="972"/>
                <w:tab w:val="left" w:pos="709"/>
              </w:tabs>
              <w:ind w:left="0" w:right="-23" w:firstLine="0"/>
              <w:jc w:val="both"/>
              <w:rPr>
                <w:b w:val="0"/>
                <w:bCs w:val="0"/>
                <w:sz w:val="20"/>
                <w:szCs w:val="20"/>
              </w:rPr>
            </w:pPr>
          </w:p>
          <w:p w14:paraId="66571D53" w14:textId="77777777" w:rsidR="00B0390C" w:rsidRDefault="00B0390C" w:rsidP="00E412BC">
            <w:pPr>
              <w:pStyle w:val="Heading3NTBS"/>
              <w:tabs>
                <w:tab w:val="clear" w:pos="972"/>
                <w:tab w:val="left" w:pos="709"/>
              </w:tabs>
              <w:ind w:left="0" w:right="-23" w:firstLine="0"/>
              <w:jc w:val="both"/>
              <w:rPr>
                <w:b w:val="0"/>
                <w:bCs w:val="0"/>
                <w:sz w:val="20"/>
                <w:szCs w:val="20"/>
              </w:rPr>
            </w:pPr>
          </w:p>
          <w:p w14:paraId="370CD8C3" w14:textId="77777777" w:rsidR="00B0390C" w:rsidRDefault="00B0390C" w:rsidP="00E412BC">
            <w:pPr>
              <w:pStyle w:val="Heading3NTBS"/>
              <w:tabs>
                <w:tab w:val="clear" w:pos="972"/>
                <w:tab w:val="left" w:pos="709"/>
              </w:tabs>
              <w:ind w:left="0" w:right="-23" w:firstLine="0"/>
              <w:jc w:val="both"/>
              <w:rPr>
                <w:b w:val="0"/>
                <w:bCs w:val="0"/>
                <w:sz w:val="20"/>
                <w:szCs w:val="20"/>
              </w:rPr>
            </w:pPr>
          </w:p>
          <w:p w14:paraId="02E481FE" w14:textId="77777777" w:rsidR="00B0390C" w:rsidRDefault="00B0390C" w:rsidP="00E412BC">
            <w:pPr>
              <w:pStyle w:val="Heading3NTBS"/>
              <w:tabs>
                <w:tab w:val="clear" w:pos="972"/>
                <w:tab w:val="left" w:pos="709"/>
              </w:tabs>
              <w:ind w:left="0" w:right="-23" w:firstLine="0"/>
              <w:jc w:val="both"/>
              <w:rPr>
                <w:b w:val="0"/>
                <w:bCs w:val="0"/>
                <w:sz w:val="20"/>
                <w:szCs w:val="20"/>
              </w:rPr>
            </w:pPr>
          </w:p>
          <w:p w14:paraId="135B95E3" w14:textId="77777777" w:rsidR="00B0390C" w:rsidRDefault="00B0390C" w:rsidP="00E412BC">
            <w:pPr>
              <w:pStyle w:val="Heading3NTBS"/>
              <w:tabs>
                <w:tab w:val="clear" w:pos="972"/>
                <w:tab w:val="left" w:pos="709"/>
              </w:tabs>
              <w:ind w:left="0" w:right="-23" w:firstLine="0"/>
              <w:jc w:val="both"/>
              <w:rPr>
                <w:b w:val="0"/>
                <w:bCs w:val="0"/>
                <w:sz w:val="20"/>
                <w:szCs w:val="20"/>
              </w:rPr>
            </w:pPr>
          </w:p>
          <w:p w14:paraId="3B91EA2D" w14:textId="77777777" w:rsidR="00B0390C" w:rsidRDefault="00B0390C" w:rsidP="00E412BC">
            <w:pPr>
              <w:pStyle w:val="Heading3NTBS"/>
              <w:tabs>
                <w:tab w:val="clear" w:pos="972"/>
                <w:tab w:val="left" w:pos="709"/>
              </w:tabs>
              <w:ind w:left="0" w:right="-23" w:firstLine="0"/>
              <w:jc w:val="both"/>
              <w:rPr>
                <w:b w:val="0"/>
                <w:bCs w:val="0"/>
                <w:sz w:val="20"/>
                <w:szCs w:val="20"/>
              </w:rPr>
            </w:pPr>
          </w:p>
          <w:p w14:paraId="67D1A07B" w14:textId="77777777" w:rsidR="00B0390C" w:rsidRDefault="00B0390C" w:rsidP="00E412BC">
            <w:pPr>
              <w:pStyle w:val="Heading3NTBS"/>
              <w:tabs>
                <w:tab w:val="clear" w:pos="972"/>
                <w:tab w:val="left" w:pos="709"/>
              </w:tabs>
              <w:ind w:left="0" w:right="-23" w:firstLine="0"/>
              <w:jc w:val="both"/>
              <w:rPr>
                <w:b w:val="0"/>
                <w:bCs w:val="0"/>
                <w:sz w:val="20"/>
                <w:szCs w:val="20"/>
              </w:rPr>
            </w:pPr>
          </w:p>
          <w:p w14:paraId="70066A3E" w14:textId="77777777" w:rsidR="00B0390C" w:rsidRDefault="00B0390C" w:rsidP="00E412BC">
            <w:pPr>
              <w:pStyle w:val="Heading3NTBS"/>
              <w:tabs>
                <w:tab w:val="clear" w:pos="972"/>
                <w:tab w:val="left" w:pos="709"/>
              </w:tabs>
              <w:ind w:left="0" w:right="-23" w:firstLine="0"/>
              <w:jc w:val="both"/>
              <w:rPr>
                <w:b w:val="0"/>
                <w:bCs w:val="0"/>
                <w:sz w:val="20"/>
                <w:szCs w:val="20"/>
              </w:rPr>
            </w:pPr>
          </w:p>
          <w:p w14:paraId="4126CB61" w14:textId="77777777" w:rsidR="00B0390C" w:rsidRDefault="00B0390C" w:rsidP="00E412BC">
            <w:pPr>
              <w:pStyle w:val="Heading3NTBS"/>
              <w:tabs>
                <w:tab w:val="clear" w:pos="972"/>
                <w:tab w:val="left" w:pos="709"/>
              </w:tabs>
              <w:ind w:left="0" w:right="-23" w:firstLine="0"/>
              <w:jc w:val="both"/>
              <w:rPr>
                <w:b w:val="0"/>
                <w:bCs w:val="0"/>
                <w:sz w:val="20"/>
                <w:szCs w:val="20"/>
              </w:rPr>
            </w:pPr>
            <w:bookmarkStart w:id="413" w:name="_Toc90304330"/>
            <w:r>
              <w:rPr>
                <w:b w:val="0"/>
                <w:bCs w:val="0"/>
                <w:noProof/>
                <w:sz w:val="20"/>
                <w:szCs w:val="20"/>
              </w:rPr>
              <mc:AlternateContent>
                <mc:Choice Requires="wps">
                  <w:drawing>
                    <wp:anchor distT="0" distB="0" distL="114300" distR="114300" simplePos="0" relativeHeight="251873280" behindDoc="0" locked="0" layoutInCell="1" allowOverlap="1" wp14:anchorId="1972F5D5" wp14:editId="43C364F9">
                      <wp:simplePos x="0" y="0"/>
                      <wp:positionH relativeFrom="column">
                        <wp:posOffset>84455</wp:posOffset>
                      </wp:positionH>
                      <wp:positionV relativeFrom="paragraph">
                        <wp:posOffset>135255</wp:posOffset>
                      </wp:positionV>
                      <wp:extent cx="1028700" cy="952500"/>
                      <wp:effectExtent l="0" t="0" r="19050" b="19050"/>
                      <wp:wrapNone/>
                      <wp:docPr id="253" name="Rectangle: Rounded Corners 253"/>
                      <wp:cNvGraphicFramePr/>
                      <a:graphic xmlns:a="http://schemas.openxmlformats.org/drawingml/2006/main">
                        <a:graphicData uri="http://schemas.microsoft.com/office/word/2010/wordprocessingShape">
                          <wps:wsp>
                            <wps:cNvSpPr/>
                            <wps:spPr>
                              <a:xfrm>
                                <a:off x="0" y="0"/>
                                <a:ext cx="1028700" cy="952500"/>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C6E78B" w14:textId="77777777" w:rsidR="00B0390C" w:rsidRPr="00B0390C" w:rsidRDefault="00B0390C" w:rsidP="00B0390C">
                                  <w:pPr>
                                    <w:jc w:val="center"/>
                                    <w:rPr>
                                      <w:sz w:val="18"/>
                                      <w:szCs w:val="18"/>
                                    </w:rPr>
                                  </w:pPr>
                                  <w:r w:rsidRPr="00B0390C">
                                    <w:rPr>
                                      <w:sz w:val="18"/>
                                      <w:szCs w:val="18"/>
                                    </w:rPr>
                                    <w:t>Review, monitor and attendance if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972F5D5" id="Rectangle: Rounded Corners 253" o:spid="_x0000_s1104" style="position:absolute;left:0;text-align:left;margin-left:6.65pt;margin-top:10.65pt;width:81pt;height:75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" fillcolor="#d8d8d8 [2733]" strokecolor="black [3212]">
                      <v:stroke joinstyle="miter"/>
                      <v:textbox>
                        <w:txbxContent>
                          <w:p w14:paraId="25C6E78B" w14:textId="77777777" w:rsidR="00B0390C" w:rsidRPr="00B0390C" w:rsidRDefault="00B0390C" w:rsidP="00B0390C">
                            <w:pPr>
                              <w:jc w:val="center"/>
                              <w:rPr>
                                <w:sz w:val="18"/>
                                <w:szCs w:val="18"/>
                              </w:rPr>
                            </w:pPr>
                            <w:r w:rsidRPr="00B0390C">
                              <w:rPr>
                                <w:sz w:val="18"/>
                                <w:szCs w:val="18"/>
                              </w:rPr>
                              <w:t>Review, monitor and attendance if required</w:t>
                            </w:r>
                          </w:p>
                        </w:txbxContent>
                      </v:textbox>
                    </v:roundrect>
                  </w:pict>
                </mc:Fallback>
              </mc:AlternateContent>
            </w:r>
            <w:bookmarkEnd w:id="413"/>
          </w:p>
          <w:p w14:paraId="08550FA6" w14:textId="77777777" w:rsidR="00B0390C" w:rsidRDefault="00B0390C" w:rsidP="00E412BC">
            <w:pPr>
              <w:pStyle w:val="Heading3NTBS"/>
              <w:tabs>
                <w:tab w:val="clear" w:pos="972"/>
                <w:tab w:val="left" w:pos="709"/>
              </w:tabs>
              <w:ind w:left="0" w:right="-23" w:firstLine="0"/>
              <w:jc w:val="both"/>
              <w:rPr>
                <w:b w:val="0"/>
                <w:bCs w:val="0"/>
                <w:sz w:val="20"/>
                <w:szCs w:val="20"/>
              </w:rPr>
            </w:pPr>
          </w:p>
          <w:p w14:paraId="42460AC0" w14:textId="77777777" w:rsidR="00B0390C" w:rsidRDefault="00B0390C" w:rsidP="00E412BC">
            <w:pPr>
              <w:pStyle w:val="Heading3NTBS"/>
              <w:tabs>
                <w:tab w:val="clear" w:pos="972"/>
                <w:tab w:val="left" w:pos="709"/>
              </w:tabs>
              <w:ind w:left="0" w:right="-23" w:firstLine="0"/>
              <w:jc w:val="both"/>
              <w:rPr>
                <w:b w:val="0"/>
                <w:bCs w:val="0"/>
                <w:sz w:val="20"/>
                <w:szCs w:val="20"/>
              </w:rPr>
            </w:pPr>
          </w:p>
          <w:p w14:paraId="1417517A" w14:textId="77777777" w:rsidR="00B0390C" w:rsidRDefault="00B0390C" w:rsidP="00E412BC">
            <w:pPr>
              <w:pStyle w:val="Heading3NTBS"/>
              <w:tabs>
                <w:tab w:val="clear" w:pos="972"/>
                <w:tab w:val="left" w:pos="709"/>
              </w:tabs>
              <w:ind w:left="0" w:right="-23" w:firstLine="0"/>
              <w:jc w:val="both"/>
              <w:rPr>
                <w:b w:val="0"/>
                <w:bCs w:val="0"/>
                <w:sz w:val="20"/>
                <w:szCs w:val="20"/>
              </w:rPr>
            </w:pPr>
          </w:p>
          <w:p w14:paraId="5D9D741C" w14:textId="0F41B00A" w:rsidR="00B0390C" w:rsidRDefault="00E718C0" w:rsidP="00E412BC">
            <w:pPr>
              <w:pStyle w:val="Heading3NTBS"/>
              <w:tabs>
                <w:tab w:val="clear" w:pos="972"/>
                <w:tab w:val="left" w:pos="709"/>
              </w:tabs>
              <w:ind w:left="0" w:right="-23" w:firstLine="0"/>
              <w:jc w:val="both"/>
              <w:rPr>
                <w:b w:val="0"/>
                <w:bCs w:val="0"/>
                <w:sz w:val="20"/>
                <w:szCs w:val="20"/>
              </w:rPr>
            </w:pPr>
            <w:r>
              <w:rPr>
                <w:b w:val="0"/>
                <w:bCs w:val="0"/>
                <w:noProof/>
                <w:sz w:val="20"/>
                <w:szCs w:val="20"/>
              </w:rPr>
              <mc:AlternateContent>
                <mc:Choice Requires="wps">
                  <w:drawing>
                    <wp:anchor distT="0" distB="0" distL="114300" distR="114300" simplePos="0" relativeHeight="251888640" behindDoc="0" locked="0" layoutInCell="1" allowOverlap="1" wp14:anchorId="660B1F5C" wp14:editId="7E20E303">
                      <wp:simplePos x="0" y="0"/>
                      <wp:positionH relativeFrom="column">
                        <wp:posOffset>1113155</wp:posOffset>
                      </wp:positionH>
                      <wp:positionV relativeFrom="paragraph">
                        <wp:posOffset>41275</wp:posOffset>
                      </wp:positionV>
                      <wp:extent cx="342900" cy="0"/>
                      <wp:effectExtent l="0" t="76200" r="38100" b="95250"/>
                      <wp:wrapNone/>
                      <wp:docPr id="268" name="Straight Arrow Connector 268"/>
                      <wp:cNvGraphicFramePr/>
                      <a:graphic xmlns:a="http://schemas.openxmlformats.org/drawingml/2006/main">
                        <a:graphicData uri="http://schemas.microsoft.com/office/word/2010/wordprocessingShape">
                          <wps:wsp>
                            <wps:cNvCnPr/>
                            <wps:spPr>
                              <a:xfrm>
                                <a:off x="0" y="0"/>
                                <a:ext cx="342900" cy="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8F797A" id="Straight Arrow Connector 268" o:spid="_x0000_s1026" type="#_x0000_t32" style="position:absolute;margin-left:87.65pt;margin-top:3.25pt;width:27pt;height:0;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" strokecolor="black [3212]" strokeweight=".5pt">
                      <v:stroke endarrow="block" joinstyle="miter"/>
                    </v:shape>
                  </w:pict>
                </mc:Fallback>
              </mc:AlternateContent>
            </w:r>
          </w:p>
          <w:p w14:paraId="7C7C3840" w14:textId="099FEC8D" w:rsidR="00B0390C" w:rsidRDefault="00E718C0" w:rsidP="00E412BC">
            <w:pPr>
              <w:pStyle w:val="Heading3NTBS"/>
              <w:tabs>
                <w:tab w:val="clear" w:pos="972"/>
                <w:tab w:val="left" w:pos="709"/>
              </w:tabs>
              <w:ind w:left="0" w:right="-23" w:firstLine="0"/>
              <w:jc w:val="both"/>
              <w:rPr>
                <w:b w:val="0"/>
                <w:bCs w:val="0"/>
                <w:sz w:val="20"/>
                <w:szCs w:val="20"/>
              </w:rPr>
            </w:pPr>
            <w:r>
              <w:rPr>
                <w:b w:val="0"/>
                <w:bCs w:val="0"/>
                <w:noProof/>
                <w:sz w:val="20"/>
                <w:szCs w:val="20"/>
              </w:rPr>
              <mc:AlternateContent>
                <mc:Choice Requires="wps">
                  <w:drawing>
                    <wp:anchor distT="0" distB="0" distL="114300" distR="114300" simplePos="0" relativeHeight="251889664" behindDoc="0" locked="0" layoutInCell="1" allowOverlap="1" wp14:anchorId="57429724" wp14:editId="1AD0015B">
                      <wp:simplePos x="0" y="0"/>
                      <wp:positionH relativeFrom="column">
                        <wp:posOffset>1113155</wp:posOffset>
                      </wp:positionH>
                      <wp:positionV relativeFrom="paragraph">
                        <wp:posOffset>101600</wp:posOffset>
                      </wp:positionV>
                      <wp:extent cx="342900" cy="0"/>
                      <wp:effectExtent l="19050" t="76200" r="0" b="95250"/>
                      <wp:wrapNone/>
                      <wp:docPr id="269" name="Straight Arrow Connector 269"/>
                      <wp:cNvGraphicFramePr/>
                      <a:graphic xmlns:a="http://schemas.openxmlformats.org/drawingml/2006/main">
                        <a:graphicData uri="http://schemas.microsoft.com/office/word/2010/wordprocessingShape">
                          <wps:wsp>
                            <wps:cNvCnPr/>
                            <wps:spPr>
                              <a:xfrm flipH="1">
                                <a:off x="0" y="0"/>
                                <a:ext cx="342900" cy="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5E0591" id="Straight Arrow Connector 269" o:spid="_x0000_s1026" type="#_x0000_t32" style="position:absolute;margin-left:87.65pt;margin-top:8pt;width:27pt;height:0;flip:x;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" strokecolor="black [3212]" strokeweight=".5pt">
                      <v:stroke endarrow="block" joinstyle="miter"/>
                    </v:shape>
                  </w:pict>
                </mc:Fallback>
              </mc:AlternateContent>
            </w:r>
          </w:p>
          <w:p w14:paraId="4486E689" w14:textId="77777777" w:rsidR="00B0390C" w:rsidRDefault="00B0390C" w:rsidP="00E412BC">
            <w:pPr>
              <w:pStyle w:val="Heading3NTBS"/>
              <w:tabs>
                <w:tab w:val="clear" w:pos="972"/>
                <w:tab w:val="left" w:pos="709"/>
              </w:tabs>
              <w:ind w:left="0" w:right="-23" w:firstLine="0"/>
              <w:jc w:val="both"/>
              <w:rPr>
                <w:b w:val="0"/>
                <w:bCs w:val="0"/>
                <w:sz w:val="20"/>
                <w:szCs w:val="20"/>
              </w:rPr>
            </w:pPr>
          </w:p>
          <w:p w14:paraId="0646F635" w14:textId="77777777" w:rsidR="00B0390C" w:rsidRDefault="00B0390C" w:rsidP="00E412BC">
            <w:pPr>
              <w:pStyle w:val="Heading3NTBS"/>
              <w:tabs>
                <w:tab w:val="clear" w:pos="972"/>
                <w:tab w:val="left" w:pos="709"/>
              </w:tabs>
              <w:ind w:left="0" w:right="-23" w:firstLine="0"/>
              <w:jc w:val="both"/>
              <w:rPr>
                <w:b w:val="0"/>
                <w:bCs w:val="0"/>
                <w:sz w:val="20"/>
                <w:szCs w:val="20"/>
              </w:rPr>
            </w:pPr>
          </w:p>
          <w:p w14:paraId="6B5FF9F6" w14:textId="77777777" w:rsidR="00B0390C" w:rsidRDefault="00B0390C" w:rsidP="00E412BC">
            <w:pPr>
              <w:pStyle w:val="Heading3NTBS"/>
              <w:tabs>
                <w:tab w:val="clear" w:pos="972"/>
                <w:tab w:val="left" w:pos="709"/>
              </w:tabs>
              <w:ind w:left="0" w:right="-23" w:firstLine="0"/>
              <w:jc w:val="both"/>
              <w:rPr>
                <w:b w:val="0"/>
                <w:bCs w:val="0"/>
                <w:sz w:val="20"/>
                <w:szCs w:val="20"/>
              </w:rPr>
            </w:pPr>
          </w:p>
          <w:p w14:paraId="5C0540BC" w14:textId="77777777" w:rsidR="00B0390C" w:rsidRDefault="00B0390C" w:rsidP="00E412BC">
            <w:pPr>
              <w:pStyle w:val="Heading3NTBS"/>
              <w:tabs>
                <w:tab w:val="clear" w:pos="972"/>
                <w:tab w:val="left" w:pos="709"/>
              </w:tabs>
              <w:ind w:left="0" w:right="-23" w:firstLine="0"/>
              <w:jc w:val="both"/>
              <w:rPr>
                <w:b w:val="0"/>
                <w:bCs w:val="0"/>
                <w:sz w:val="20"/>
                <w:szCs w:val="20"/>
              </w:rPr>
            </w:pPr>
          </w:p>
          <w:p w14:paraId="50915B91" w14:textId="77777777" w:rsidR="00B0390C" w:rsidRDefault="00B0390C" w:rsidP="00E412BC">
            <w:pPr>
              <w:pStyle w:val="Heading3NTBS"/>
              <w:tabs>
                <w:tab w:val="clear" w:pos="972"/>
                <w:tab w:val="left" w:pos="709"/>
              </w:tabs>
              <w:ind w:left="0" w:right="-23" w:firstLine="0"/>
              <w:jc w:val="both"/>
              <w:rPr>
                <w:b w:val="0"/>
                <w:bCs w:val="0"/>
                <w:sz w:val="20"/>
                <w:szCs w:val="20"/>
              </w:rPr>
            </w:pPr>
          </w:p>
          <w:p w14:paraId="73729966" w14:textId="77777777" w:rsidR="00B0390C" w:rsidRDefault="00B0390C" w:rsidP="00E412BC">
            <w:pPr>
              <w:pStyle w:val="Heading3NTBS"/>
              <w:tabs>
                <w:tab w:val="clear" w:pos="972"/>
                <w:tab w:val="left" w:pos="709"/>
              </w:tabs>
              <w:ind w:left="0" w:right="-23" w:firstLine="0"/>
              <w:jc w:val="both"/>
              <w:rPr>
                <w:b w:val="0"/>
                <w:bCs w:val="0"/>
                <w:sz w:val="20"/>
                <w:szCs w:val="20"/>
              </w:rPr>
            </w:pPr>
          </w:p>
          <w:p w14:paraId="0E73C216" w14:textId="77777777" w:rsidR="00B0390C" w:rsidRDefault="00B0390C" w:rsidP="00E412BC">
            <w:pPr>
              <w:pStyle w:val="Heading3NTBS"/>
              <w:tabs>
                <w:tab w:val="clear" w:pos="972"/>
                <w:tab w:val="left" w:pos="709"/>
              </w:tabs>
              <w:ind w:left="0" w:right="-23" w:firstLine="0"/>
              <w:jc w:val="both"/>
              <w:rPr>
                <w:b w:val="0"/>
                <w:bCs w:val="0"/>
                <w:sz w:val="20"/>
                <w:szCs w:val="20"/>
              </w:rPr>
            </w:pPr>
          </w:p>
          <w:p w14:paraId="09E98C5A" w14:textId="77777777" w:rsidR="00B0390C" w:rsidRDefault="00B0390C" w:rsidP="00E412BC">
            <w:pPr>
              <w:pStyle w:val="Heading3NTBS"/>
              <w:tabs>
                <w:tab w:val="clear" w:pos="972"/>
                <w:tab w:val="left" w:pos="709"/>
              </w:tabs>
              <w:ind w:left="0" w:right="-23" w:firstLine="0"/>
              <w:jc w:val="both"/>
              <w:rPr>
                <w:b w:val="0"/>
                <w:bCs w:val="0"/>
                <w:sz w:val="20"/>
                <w:szCs w:val="20"/>
              </w:rPr>
            </w:pPr>
          </w:p>
          <w:p w14:paraId="5FBA21AD" w14:textId="77777777" w:rsidR="00B0390C" w:rsidRDefault="00B0390C" w:rsidP="00E412BC">
            <w:pPr>
              <w:pStyle w:val="Heading3NTBS"/>
              <w:tabs>
                <w:tab w:val="clear" w:pos="972"/>
                <w:tab w:val="left" w:pos="709"/>
              </w:tabs>
              <w:ind w:left="0" w:right="-23" w:firstLine="0"/>
              <w:jc w:val="both"/>
              <w:rPr>
                <w:b w:val="0"/>
                <w:bCs w:val="0"/>
                <w:sz w:val="20"/>
                <w:szCs w:val="20"/>
              </w:rPr>
            </w:pPr>
          </w:p>
          <w:p w14:paraId="02AAC08B" w14:textId="77777777" w:rsidR="00B0390C" w:rsidRDefault="00B0390C" w:rsidP="00E412BC">
            <w:pPr>
              <w:pStyle w:val="Heading3NTBS"/>
              <w:tabs>
                <w:tab w:val="clear" w:pos="972"/>
                <w:tab w:val="left" w:pos="709"/>
              </w:tabs>
              <w:ind w:left="0" w:right="-23" w:firstLine="0"/>
              <w:jc w:val="both"/>
              <w:rPr>
                <w:b w:val="0"/>
                <w:bCs w:val="0"/>
                <w:sz w:val="20"/>
                <w:szCs w:val="20"/>
              </w:rPr>
            </w:pPr>
          </w:p>
          <w:p w14:paraId="6BA94E0A" w14:textId="77777777" w:rsidR="00B0390C" w:rsidRDefault="00B0390C" w:rsidP="00E412BC">
            <w:pPr>
              <w:pStyle w:val="Heading3NTBS"/>
              <w:tabs>
                <w:tab w:val="clear" w:pos="972"/>
                <w:tab w:val="left" w:pos="709"/>
              </w:tabs>
              <w:ind w:left="0" w:right="-23" w:firstLine="0"/>
              <w:jc w:val="both"/>
              <w:rPr>
                <w:b w:val="0"/>
                <w:bCs w:val="0"/>
                <w:sz w:val="20"/>
                <w:szCs w:val="20"/>
              </w:rPr>
            </w:pPr>
          </w:p>
          <w:p w14:paraId="5923C2A8" w14:textId="77777777" w:rsidR="00B0390C" w:rsidRDefault="00B0390C" w:rsidP="00E412BC">
            <w:pPr>
              <w:pStyle w:val="Heading3NTBS"/>
              <w:tabs>
                <w:tab w:val="clear" w:pos="972"/>
                <w:tab w:val="left" w:pos="709"/>
              </w:tabs>
              <w:ind w:left="0" w:right="-23" w:firstLine="0"/>
              <w:jc w:val="both"/>
              <w:rPr>
                <w:b w:val="0"/>
                <w:bCs w:val="0"/>
                <w:sz w:val="20"/>
                <w:szCs w:val="20"/>
              </w:rPr>
            </w:pPr>
          </w:p>
          <w:p w14:paraId="4BEF7C86" w14:textId="77777777" w:rsidR="00B0390C" w:rsidRDefault="00B0390C" w:rsidP="00E412BC">
            <w:pPr>
              <w:pStyle w:val="Heading3NTBS"/>
              <w:tabs>
                <w:tab w:val="clear" w:pos="972"/>
                <w:tab w:val="left" w:pos="709"/>
              </w:tabs>
              <w:ind w:left="0" w:right="-23" w:firstLine="0"/>
              <w:jc w:val="both"/>
              <w:rPr>
                <w:b w:val="0"/>
                <w:bCs w:val="0"/>
                <w:sz w:val="20"/>
                <w:szCs w:val="20"/>
              </w:rPr>
            </w:pPr>
          </w:p>
          <w:p w14:paraId="3D89042F" w14:textId="77777777" w:rsidR="00B0390C" w:rsidRDefault="00B0390C" w:rsidP="00E412BC">
            <w:pPr>
              <w:pStyle w:val="Heading3NTBS"/>
              <w:tabs>
                <w:tab w:val="clear" w:pos="972"/>
                <w:tab w:val="left" w:pos="709"/>
              </w:tabs>
              <w:ind w:left="0" w:right="-23" w:firstLine="0"/>
              <w:jc w:val="both"/>
              <w:rPr>
                <w:b w:val="0"/>
                <w:bCs w:val="0"/>
                <w:sz w:val="20"/>
                <w:szCs w:val="20"/>
              </w:rPr>
            </w:pPr>
          </w:p>
          <w:p w14:paraId="4C72614E" w14:textId="77777777" w:rsidR="00B0390C" w:rsidRDefault="00B0390C" w:rsidP="00E412BC">
            <w:pPr>
              <w:pStyle w:val="Heading3NTBS"/>
              <w:tabs>
                <w:tab w:val="clear" w:pos="972"/>
                <w:tab w:val="left" w:pos="709"/>
              </w:tabs>
              <w:ind w:left="0" w:right="-23" w:firstLine="0"/>
              <w:jc w:val="both"/>
              <w:rPr>
                <w:b w:val="0"/>
                <w:bCs w:val="0"/>
                <w:sz w:val="20"/>
                <w:szCs w:val="20"/>
              </w:rPr>
            </w:pPr>
          </w:p>
          <w:p w14:paraId="5B0BCC32" w14:textId="77777777" w:rsidR="00B0390C" w:rsidRDefault="00B0390C" w:rsidP="00E412BC">
            <w:pPr>
              <w:pStyle w:val="Heading3NTBS"/>
              <w:tabs>
                <w:tab w:val="clear" w:pos="972"/>
                <w:tab w:val="left" w:pos="709"/>
              </w:tabs>
              <w:ind w:left="0" w:right="-23" w:firstLine="0"/>
              <w:jc w:val="both"/>
              <w:rPr>
                <w:b w:val="0"/>
                <w:bCs w:val="0"/>
                <w:sz w:val="20"/>
                <w:szCs w:val="20"/>
              </w:rPr>
            </w:pPr>
          </w:p>
          <w:p w14:paraId="6EA5725A" w14:textId="77777777" w:rsidR="00B0390C" w:rsidRDefault="00B0390C" w:rsidP="00E412BC">
            <w:pPr>
              <w:pStyle w:val="Heading3NTBS"/>
              <w:tabs>
                <w:tab w:val="clear" w:pos="972"/>
                <w:tab w:val="left" w:pos="709"/>
              </w:tabs>
              <w:ind w:left="0" w:right="-23" w:firstLine="0"/>
              <w:jc w:val="both"/>
              <w:rPr>
                <w:b w:val="0"/>
                <w:bCs w:val="0"/>
                <w:sz w:val="20"/>
                <w:szCs w:val="20"/>
              </w:rPr>
            </w:pPr>
          </w:p>
        </w:tc>
        <w:tc>
          <w:tcPr>
            <w:tcW w:w="2814" w:type="dxa"/>
          </w:tcPr>
          <w:p w14:paraId="5C20DEE1" w14:textId="77777777" w:rsidR="00B0390C" w:rsidRDefault="00B0390C" w:rsidP="00E412BC">
            <w:pPr>
              <w:pStyle w:val="Heading3NTBS"/>
              <w:tabs>
                <w:tab w:val="clear" w:pos="972"/>
                <w:tab w:val="left" w:pos="709"/>
              </w:tabs>
              <w:ind w:left="0" w:right="-23" w:firstLine="0"/>
              <w:jc w:val="both"/>
              <w:rPr>
                <w:b w:val="0"/>
                <w:bCs w:val="0"/>
                <w:sz w:val="20"/>
                <w:szCs w:val="20"/>
              </w:rPr>
            </w:pPr>
          </w:p>
          <w:p w14:paraId="74134510" w14:textId="77777777" w:rsidR="00B0390C" w:rsidRDefault="00B0390C" w:rsidP="00E412BC">
            <w:pPr>
              <w:pStyle w:val="Heading3NTBS"/>
              <w:tabs>
                <w:tab w:val="clear" w:pos="972"/>
                <w:tab w:val="left" w:pos="709"/>
              </w:tabs>
              <w:ind w:left="0" w:right="-23" w:firstLine="0"/>
              <w:jc w:val="both"/>
              <w:rPr>
                <w:b w:val="0"/>
                <w:bCs w:val="0"/>
                <w:sz w:val="20"/>
                <w:szCs w:val="20"/>
              </w:rPr>
            </w:pPr>
          </w:p>
          <w:p w14:paraId="224D6329" w14:textId="77777777" w:rsidR="00B0390C" w:rsidRDefault="00B0390C" w:rsidP="00E412BC">
            <w:pPr>
              <w:pStyle w:val="Heading3NTBS"/>
              <w:tabs>
                <w:tab w:val="clear" w:pos="972"/>
                <w:tab w:val="left" w:pos="709"/>
              </w:tabs>
              <w:ind w:left="0" w:right="-23" w:firstLine="0"/>
              <w:jc w:val="both"/>
              <w:rPr>
                <w:b w:val="0"/>
                <w:bCs w:val="0"/>
                <w:sz w:val="20"/>
                <w:szCs w:val="20"/>
              </w:rPr>
            </w:pPr>
            <w:bookmarkStart w:id="414" w:name="_Toc90304331"/>
            <w:r>
              <w:rPr>
                <w:b w:val="0"/>
                <w:bCs w:val="0"/>
                <w:noProof/>
                <w:sz w:val="20"/>
                <w:szCs w:val="20"/>
              </w:rPr>
              <mc:AlternateContent>
                <mc:Choice Requires="wps">
                  <w:drawing>
                    <wp:anchor distT="0" distB="0" distL="114300" distR="114300" simplePos="0" relativeHeight="251874304" behindDoc="0" locked="0" layoutInCell="1" allowOverlap="1" wp14:anchorId="40FCEF15" wp14:editId="35E4B47F">
                      <wp:simplePos x="0" y="0"/>
                      <wp:positionH relativeFrom="column">
                        <wp:posOffset>92075</wp:posOffset>
                      </wp:positionH>
                      <wp:positionV relativeFrom="paragraph">
                        <wp:posOffset>45085</wp:posOffset>
                      </wp:positionV>
                      <wp:extent cx="1524000" cy="800100"/>
                      <wp:effectExtent l="0" t="0" r="19050" b="19050"/>
                      <wp:wrapNone/>
                      <wp:docPr id="254" name="Rectangle: Rounded Corners 254"/>
                      <wp:cNvGraphicFramePr/>
                      <a:graphic xmlns:a="http://schemas.openxmlformats.org/drawingml/2006/main">
                        <a:graphicData uri="http://schemas.microsoft.com/office/word/2010/wordprocessingShape">
                          <wps:wsp>
                            <wps:cNvSpPr/>
                            <wps:spPr>
                              <a:xfrm>
                                <a:off x="0" y="0"/>
                                <a:ext cx="1524000" cy="800100"/>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3A3F74" w14:textId="77777777" w:rsidR="00B0390C" w:rsidRPr="00B0390C" w:rsidRDefault="00B0390C" w:rsidP="00B0390C">
                                  <w:pPr>
                                    <w:jc w:val="center"/>
                                    <w:rPr>
                                      <w:sz w:val="18"/>
                                      <w:szCs w:val="18"/>
                                    </w:rPr>
                                  </w:pPr>
                                  <w:r w:rsidRPr="00B0390C">
                                    <w:rPr>
                                      <w:sz w:val="18"/>
                                      <w:szCs w:val="18"/>
                                    </w:rPr>
                                    <w:t>Co-ordinate, facilitate, supervise and witness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FCEF15" id="Rectangle: Rounded Corners 254" o:spid="_x0000_s1105" style="position:absolute;left:0;text-align:left;margin-left:7.25pt;margin-top:3.55pt;width:120pt;height:63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" fillcolor="#d8d8d8 [2733]" strokecolor="black [3212]">
                      <v:stroke joinstyle="miter"/>
                      <v:textbox>
                        <w:txbxContent>
                          <w:p w14:paraId="4C3A3F74" w14:textId="77777777" w:rsidR="00B0390C" w:rsidRPr="00B0390C" w:rsidRDefault="00B0390C" w:rsidP="00B0390C">
                            <w:pPr>
                              <w:jc w:val="center"/>
                              <w:rPr>
                                <w:sz w:val="18"/>
                                <w:szCs w:val="18"/>
                              </w:rPr>
                            </w:pPr>
                            <w:r w:rsidRPr="00B0390C">
                              <w:rPr>
                                <w:sz w:val="18"/>
                                <w:szCs w:val="18"/>
                              </w:rPr>
                              <w:t>Co-ordinate, facilitate, supervise and witness</w:t>
                            </w:r>
                          </w:p>
                        </w:txbxContent>
                      </v:textbox>
                    </v:roundrect>
                  </w:pict>
                </mc:Fallback>
              </mc:AlternateContent>
            </w:r>
            <w:bookmarkEnd w:id="414"/>
          </w:p>
          <w:p w14:paraId="0DE1E88D" w14:textId="6F8407E9" w:rsidR="00B0390C" w:rsidRDefault="00E718C0" w:rsidP="00E412BC">
            <w:pPr>
              <w:pStyle w:val="Heading3NTBS"/>
              <w:tabs>
                <w:tab w:val="clear" w:pos="972"/>
                <w:tab w:val="left" w:pos="709"/>
              </w:tabs>
              <w:ind w:left="0" w:right="-23" w:firstLine="0"/>
              <w:jc w:val="both"/>
              <w:rPr>
                <w:b w:val="0"/>
                <w:bCs w:val="0"/>
                <w:sz w:val="20"/>
                <w:szCs w:val="20"/>
              </w:rPr>
            </w:pPr>
            <w:r>
              <w:rPr>
                <w:b w:val="0"/>
                <w:bCs w:val="0"/>
                <w:noProof/>
                <w:sz w:val="20"/>
                <w:szCs w:val="20"/>
              </w:rPr>
              <mc:AlternateContent>
                <mc:Choice Requires="wps">
                  <w:drawing>
                    <wp:anchor distT="0" distB="0" distL="114300" distR="114300" simplePos="0" relativeHeight="251884544" behindDoc="0" locked="0" layoutInCell="1" allowOverlap="1" wp14:anchorId="37306211" wp14:editId="3DEE66EF">
                      <wp:simplePos x="0" y="0"/>
                      <wp:positionH relativeFrom="column">
                        <wp:posOffset>1616075</wp:posOffset>
                      </wp:positionH>
                      <wp:positionV relativeFrom="paragraph">
                        <wp:posOffset>71120</wp:posOffset>
                      </wp:positionV>
                      <wp:extent cx="180975" cy="0"/>
                      <wp:effectExtent l="0" t="76200" r="47625" b="95250"/>
                      <wp:wrapNone/>
                      <wp:docPr id="264" name="Straight Arrow Connector 264"/>
                      <wp:cNvGraphicFramePr/>
                      <a:graphic xmlns:a="http://schemas.openxmlformats.org/drawingml/2006/main">
                        <a:graphicData uri="http://schemas.microsoft.com/office/word/2010/wordprocessingShape">
                          <wps:wsp>
                            <wps:cNvCnPr/>
                            <wps:spPr>
                              <a:xfrm>
                                <a:off x="0" y="0"/>
                                <a:ext cx="180975" cy="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688F73" id="Straight Arrow Connector 264" o:spid="_x0000_s1026" type="#_x0000_t32" style="position:absolute;margin-left:127.25pt;margin-top:5.6pt;width:14.25pt;height:0;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" strokecolor="black [3212]" strokeweight=".5pt">
                      <v:stroke endarrow="block" joinstyle="miter"/>
                    </v:shape>
                  </w:pict>
                </mc:Fallback>
              </mc:AlternateContent>
            </w:r>
          </w:p>
          <w:p w14:paraId="2EA315BB" w14:textId="77777777" w:rsidR="00B0390C" w:rsidRDefault="00B0390C" w:rsidP="00E412BC">
            <w:pPr>
              <w:pStyle w:val="Heading3NTBS"/>
              <w:tabs>
                <w:tab w:val="clear" w:pos="972"/>
                <w:tab w:val="left" w:pos="709"/>
              </w:tabs>
              <w:ind w:left="0" w:right="-23" w:firstLine="0"/>
              <w:jc w:val="both"/>
              <w:rPr>
                <w:b w:val="0"/>
                <w:bCs w:val="0"/>
                <w:sz w:val="20"/>
                <w:szCs w:val="20"/>
              </w:rPr>
            </w:pPr>
          </w:p>
          <w:p w14:paraId="41857CBA" w14:textId="71A7AC44" w:rsidR="00B0390C" w:rsidRDefault="00E718C0" w:rsidP="00E412BC">
            <w:pPr>
              <w:pStyle w:val="Heading3NTBS"/>
              <w:tabs>
                <w:tab w:val="clear" w:pos="972"/>
                <w:tab w:val="left" w:pos="709"/>
              </w:tabs>
              <w:ind w:left="0" w:right="-23" w:firstLine="0"/>
              <w:jc w:val="both"/>
              <w:rPr>
                <w:b w:val="0"/>
                <w:bCs w:val="0"/>
                <w:sz w:val="20"/>
                <w:szCs w:val="20"/>
              </w:rPr>
            </w:pPr>
            <w:r>
              <w:rPr>
                <w:b w:val="0"/>
                <w:bCs w:val="0"/>
                <w:noProof/>
                <w:sz w:val="20"/>
                <w:szCs w:val="20"/>
              </w:rPr>
              <mc:AlternateContent>
                <mc:Choice Requires="wps">
                  <w:drawing>
                    <wp:anchor distT="0" distB="0" distL="114300" distR="114300" simplePos="0" relativeHeight="251885568" behindDoc="0" locked="0" layoutInCell="1" allowOverlap="1" wp14:anchorId="48889FCB" wp14:editId="5F010FDF">
                      <wp:simplePos x="0" y="0"/>
                      <wp:positionH relativeFrom="column">
                        <wp:posOffset>1616075</wp:posOffset>
                      </wp:positionH>
                      <wp:positionV relativeFrom="paragraph">
                        <wp:posOffset>78105</wp:posOffset>
                      </wp:positionV>
                      <wp:extent cx="161925" cy="0"/>
                      <wp:effectExtent l="19050" t="76200" r="0" b="95250"/>
                      <wp:wrapNone/>
                      <wp:docPr id="265" name="Straight Arrow Connector 265"/>
                      <wp:cNvGraphicFramePr/>
                      <a:graphic xmlns:a="http://schemas.openxmlformats.org/drawingml/2006/main">
                        <a:graphicData uri="http://schemas.microsoft.com/office/word/2010/wordprocessingShape">
                          <wps:wsp>
                            <wps:cNvCnPr/>
                            <wps:spPr>
                              <a:xfrm flipH="1">
                                <a:off x="0" y="0"/>
                                <a:ext cx="161925" cy="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C129C7" id="Straight Arrow Connector 265" o:spid="_x0000_s1026" type="#_x0000_t32" style="position:absolute;margin-left:127.25pt;margin-top:6.15pt;width:12.75pt;height:0;flip:x;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" strokecolor="black [3212]" strokeweight=".5pt">
                      <v:stroke endarrow="block" joinstyle="miter"/>
                    </v:shape>
                  </w:pict>
                </mc:Fallback>
              </mc:AlternateContent>
            </w:r>
          </w:p>
          <w:p w14:paraId="390EC496" w14:textId="77777777" w:rsidR="00B0390C" w:rsidRDefault="00B0390C" w:rsidP="00E412BC">
            <w:pPr>
              <w:pStyle w:val="Heading3NTBS"/>
              <w:tabs>
                <w:tab w:val="clear" w:pos="972"/>
                <w:tab w:val="left" w:pos="709"/>
              </w:tabs>
              <w:ind w:left="0" w:right="-23" w:firstLine="0"/>
              <w:jc w:val="both"/>
              <w:rPr>
                <w:b w:val="0"/>
                <w:bCs w:val="0"/>
                <w:sz w:val="20"/>
                <w:szCs w:val="20"/>
              </w:rPr>
            </w:pPr>
          </w:p>
          <w:p w14:paraId="0698803E" w14:textId="77777777" w:rsidR="00B0390C" w:rsidRDefault="00B0390C" w:rsidP="00E412BC">
            <w:pPr>
              <w:pStyle w:val="Heading3NTBS"/>
              <w:tabs>
                <w:tab w:val="clear" w:pos="972"/>
                <w:tab w:val="left" w:pos="709"/>
              </w:tabs>
              <w:ind w:left="0" w:right="-23" w:firstLine="0"/>
              <w:jc w:val="both"/>
              <w:rPr>
                <w:b w:val="0"/>
                <w:bCs w:val="0"/>
                <w:sz w:val="20"/>
                <w:szCs w:val="20"/>
              </w:rPr>
            </w:pPr>
          </w:p>
          <w:p w14:paraId="237C8485" w14:textId="77777777" w:rsidR="00B0390C" w:rsidRDefault="00B0390C" w:rsidP="00E412BC">
            <w:pPr>
              <w:pStyle w:val="Heading3NTBS"/>
              <w:tabs>
                <w:tab w:val="clear" w:pos="972"/>
                <w:tab w:val="left" w:pos="709"/>
              </w:tabs>
              <w:ind w:left="0" w:right="-23" w:firstLine="0"/>
              <w:jc w:val="both"/>
              <w:rPr>
                <w:b w:val="0"/>
                <w:bCs w:val="0"/>
                <w:sz w:val="20"/>
                <w:szCs w:val="20"/>
              </w:rPr>
            </w:pPr>
          </w:p>
          <w:bookmarkStart w:id="415" w:name="_Toc90304332"/>
          <w:p w14:paraId="7AF4AC6B" w14:textId="78D40092" w:rsidR="00B0390C" w:rsidRDefault="00E718C0" w:rsidP="00E412BC">
            <w:pPr>
              <w:pStyle w:val="Heading3NTBS"/>
              <w:tabs>
                <w:tab w:val="clear" w:pos="972"/>
                <w:tab w:val="left" w:pos="709"/>
              </w:tabs>
              <w:ind w:left="0" w:right="-23" w:firstLine="0"/>
              <w:jc w:val="both"/>
              <w:rPr>
                <w:b w:val="0"/>
                <w:bCs w:val="0"/>
                <w:sz w:val="20"/>
                <w:szCs w:val="20"/>
              </w:rPr>
            </w:pPr>
            <w:r>
              <w:rPr>
                <w:b w:val="0"/>
                <w:bCs w:val="0"/>
                <w:noProof/>
                <w:sz w:val="20"/>
                <w:szCs w:val="20"/>
              </w:rPr>
              <mc:AlternateContent>
                <mc:Choice Requires="wps">
                  <w:drawing>
                    <wp:anchor distT="0" distB="0" distL="114300" distR="114300" simplePos="0" relativeHeight="251891712" behindDoc="0" locked="0" layoutInCell="1" allowOverlap="1" wp14:anchorId="7826DEC4" wp14:editId="711C349B">
                      <wp:simplePos x="0" y="0"/>
                      <wp:positionH relativeFrom="column">
                        <wp:posOffset>1558925</wp:posOffset>
                      </wp:positionH>
                      <wp:positionV relativeFrom="paragraph">
                        <wp:posOffset>1949450</wp:posOffset>
                      </wp:positionV>
                      <wp:extent cx="285750" cy="0"/>
                      <wp:effectExtent l="19050" t="76200" r="0" b="95250"/>
                      <wp:wrapNone/>
                      <wp:docPr id="271" name="Straight Arrow Connector 271"/>
                      <wp:cNvGraphicFramePr/>
                      <a:graphic xmlns:a="http://schemas.openxmlformats.org/drawingml/2006/main">
                        <a:graphicData uri="http://schemas.microsoft.com/office/word/2010/wordprocessingShape">
                          <wps:wsp>
                            <wps:cNvCnPr/>
                            <wps:spPr>
                              <a:xfrm flipH="1">
                                <a:off x="0" y="0"/>
                                <a:ext cx="285750" cy="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3D13CB" id="Straight Arrow Connector 271" o:spid="_x0000_s1026" type="#_x0000_t32" style="position:absolute;margin-left:122.75pt;margin-top:153.5pt;width:22.5pt;height:0;flip:x;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" strokecolor="black [3212]" strokeweight=".5pt">
                      <v:stroke endarrow="block" joinstyle="miter"/>
                    </v:shape>
                  </w:pict>
                </mc:Fallback>
              </mc:AlternateContent>
            </w:r>
            <w:r>
              <w:rPr>
                <w:b w:val="0"/>
                <w:bCs w:val="0"/>
                <w:noProof/>
                <w:sz w:val="20"/>
                <w:szCs w:val="20"/>
              </w:rPr>
              <mc:AlternateContent>
                <mc:Choice Requires="wps">
                  <w:drawing>
                    <wp:anchor distT="0" distB="0" distL="114300" distR="114300" simplePos="0" relativeHeight="251890688" behindDoc="0" locked="0" layoutInCell="1" allowOverlap="1" wp14:anchorId="051D7AC8" wp14:editId="6ADC2D04">
                      <wp:simplePos x="0" y="0"/>
                      <wp:positionH relativeFrom="column">
                        <wp:posOffset>1558925</wp:posOffset>
                      </wp:positionH>
                      <wp:positionV relativeFrom="paragraph">
                        <wp:posOffset>1720850</wp:posOffset>
                      </wp:positionV>
                      <wp:extent cx="285750" cy="0"/>
                      <wp:effectExtent l="0" t="76200" r="38100" b="95250"/>
                      <wp:wrapNone/>
                      <wp:docPr id="270" name="Straight Arrow Connector 270"/>
                      <wp:cNvGraphicFramePr/>
                      <a:graphic xmlns:a="http://schemas.openxmlformats.org/drawingml/2006/main">
                        <a:graphicData uri="http://schemas.microsoft.com/office/word/2010/wordprocessingShape">
                          <wps:wsp>
                            <wps:cNvCnPr/>
                            <wps:spPr>
                              <a:xfrm>
                                <a:off x="0" y="0"/>
                                <a:ext cx="285750" cy="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80313A" id="Straight Arrow Connector 270" o:spid="_x0000_s1026" type="#_x0000_t32" style="position:absolute;margin-left:122.75pt;margin-top:135.5pt;width:22.5pt;height:0;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" strokecolor="black [3212]" strokeweight=".5pt">
                      <v:stroke endarrow="block" joinstyle="miter"/>
                    </v:shape>
                  </w:pict>
                </mc:Fallback>
              </mc:AlternateContent>
            </w:r>
            <w:r w:rsidR="00B0390C">
              <w:rPr>
                <w:b w:val="0"/>
                <w:bCs w:val="0"/>
                <w:noProof/>
                <w:sz w:val="20"/>
                <w:szCs w:val="20"/>
              </w:rPr>
              <mc:AlternateContent>
                <mc:Choice Requires="wps">
                  <w:drawing>
                    <wp:anchor distT="0" distB="0" distL="114300" distR="114300" simplePos="0" relativeHeight="251875328" behindDoc="0" locked="0" layoutInCell="1" allowOverlap="1" wp14:anchorId="6271872C" wp14:editId="6EB52FDD">
                      <wp:simplePos x="0" y="0"/>
                      <wp:positionH relativeFrom="column">
                        <wp:posOffset>92075</wp:posOffset>
                      </wp:positionH>
                      <wp:positionV relativeFrom="paragraph">
                        <wp:posOffset>1288415</wp:posOffset>
                      </wp:positionV>
                      <wp:extent cx="1466850" cy="752475"/>
                      <wp:effectExtent l="0" t="0" r="19050" b="28575"/>
                      <wp:wrapNone/>
                      <wp:docPr id="255" name="Rectangle: Rounded Corners 255"/>
                      <wp:cNvGraphicFramePr/>
                      <a:graphic xmlns:a="http://schemas.openxmlformats.org/drawingml/2006/main">
                        <a:graphicData uri="http://schemas.microsoft.com/office/word/2010/wordprocessingShape">
                          <wps:wsp>
                            <wps:cNvSpPr/>
                            <wps:spPr>
                              <a:xfrm>
                                <a:off x="0" y="0"/>
                                <a:ext cx="1466850" cy="752475"/>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D4B655" w14:textId="77777777" w:rsidR="00B0390C" w:rsidRPr="00B0390C" w:rsidRDefault="00B0390C" w:rsidP="00B0390C">
                                  <w:pPr>
                                    <w:jc w:val="center"/>
                                    <w:rPr>
                                      <w:sz w:val="18"/>
                                      <w:szCs w:val="18"/>
                                    </w:rPr>
                                  </w:pPr>
                                  <w:r w:rsidRPr="00B0390C">
                                    <w:rPr>
                                      <w:sz w:val="18"/>
                                      <w:szCs w:val="18"/>
                                    </w:rPr>
                                    <w:t>Co-ordinate, supervise and witness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271872C" id="Rectangle: Rounded Corners 255" o:spid="_x0000_s1106" style="position:absolute;left:0;text-align:left;margin-left:7.25pt;margin-top:101.45pt;width:115.5pt;height:59.25pt;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" fillcolor="#d8d8d8 [2733]" strokecolor="black [3212]">
                      <v:stroke joinstyle="miter"/>
                      <v:textbox>
                        <w:txbxContent>
                          <w:p w14:paraId="4FD4B655" w14:textId="77777777" w:rsidR="00B0390C" w:rsidRPr="00B0390C" w:rsidRDefault="00B0390C" w:rsidP="00B0390C">
                            <w:pPr>
                              <w:jc w:val="center"/>
                              <w:rPr>
                                <w:sz w:val="18"/>
                                <w:szCs w:val="18"/>
                              </w:rPr>
                            </w:pPr>
                            <w:r w:rsidRPr="00B0390C">
                              <w:rPr>
                                <w:sz w:val="18"/>
                                <w:szCs w:val="18"/>
                              </w:rPr>
                              <w:t>Co-ordinate, supervise and witness</w:t>
                            </w:r>
                          </w:p>
                        </w:txbxContent>
                      </v:textbox>
                    </v:roundrect>
                  </w:pict>
                </mc:Fallback>
              </mc:AlternateContent>
            </w:r>
            <w:bookmarkEnd w:id="415"/>
          </w:p>
        </w:tc>
        <w:tc>
          <w:tcPr>
            <w:tcW w:w="2551" w:type="dxa"/>
          </w:tcPr>
          <w:p w14:paraId="1787775D" w14:textId="77777777" w:rsidR="00B0390C" w:rsidRDefault="00B0390C" w:rsidP="00E412BC">
            <w:pPr>
              <w:pStyle w:val="Heading3NTBS"/>
              <w:tabs>
                <w:tab w:val="clear" w:pos="972"/>
                <w:tab w:val="left" w:pos="709"/>
              </w:tabs>
              <w:ind w:left="0" w:right="-23" w:firstLine="0"/>
              <w:jc w:val="both"/>
              <w:rPr>
                <w:b w:val="0"/>
                <w:bCs w:val="0"/>
                <w:sz w:val="20"/>
                <w:szCs w:val="20"/>
              </w:rPr>
            </w:pPr>
          </w:p>
          <w:p w14:paraId="42FAF33E" w14:textId="77777777" w:rsidR="00B0390C" w:rsidRDefault="00B0390C" w:rsidP="00E412BC">
            <w:pPr>
              <w:pStyle w:val="Heading3NTBS"/>
              <w:tabs>
                <w:tab w:val="clear" w:pos="972"/>
                <w:tab w:val="left" w:pos="709"/>
              </w:tabs>
              <w:ind w:left="0" w:right="-23" w:firstLine="0"/>
              <w:jc w:val="both"/>
              <w:rPr>
                <w:b w:val="0"/>
                <w:bCs w:val="0"/>
                <w:sz w:val="20"/>
                <w:szCs w:val="20"/>
              </w:rPr>
            </w:pPr>
          </w:p>
          <w:p w14:paraId="30525DCD" w14:textId="77777777" w:rsidR="00B0390C" w:rsidRDefault="00B0390C" w:rsidP="00E412BC">
            <w:pPr>
              <w:pStyle w:val="Heading3NTBS"/>
              <w:tabs>
                <w:tab w:val="clear" w:pos="972"/>
                <w:tab w:val="left" w:pos="709"/>
              </w:tabs>
              <w:ind w:left="0" w:right="-23" w:firstLine="0"/>
              <w:jc w:val="both"/>
              <w:rPr>
                <w:b w:val="0"/>
                <w:bCs w:val="0"/>
                <w:sz w:val="20"/>
                <w:szCs w:val="20"/>
              </w:rPr>
            </w:pPr>
            <w:bookmarkStart w:id="416" w:name="_Toc90304333"/>
            <w:r>
              <w:rPr>
                <w:b w:val="0"/>
                <w:bCs w:val="0"/>
                <w:noProof/>
                <w:sz w:val="20"/>
                <w:szCs w:val="20"/>
              </w:rPr>
              <mc:AlternateContent>
                <mc:Choice Requires="wps">
                  <w:drawing>
                    <wp:anchor distT="0" distB="0" distL="114300" distR="114300" simplePos="0" relativeHeight="251876352" behindDoc="0" locked="0" layoutInCell="1" allowOverlap="1" wp14:anchorId="29F88F01" wp14:editId="00E8D556">
                      <wp:simplePos x="0" y="0"/>
                      <wp:positionH relativeFrom="column">
                        <wp:posOffset>-8890</wp:posOffset>
                      </wp:positionH>
                      <wp:positionV relativeFrom="paragraph">
                        <wp:posOffset>36195</wp:posOffset>
                      </wp:positionV>
                      <wp:extent cx="1400175" cy="1171575"/>
                      <wp:effectExtent l="0" t="0" r="28575" b="28575"/>
                      <wp:wrapNone/>
                      <wp:docPr id="256" name="Rectangle: Rounded Corners 256"/>
                      <wp:cNvGraphicFramePr/>
                      <a:graphic xmlns:a="http://schemas.openxmlformats.org/drawingml/2006/main">
                        <a:graphicData uri="http://schemas.microsoft.com/office/word/2010/wordprocessingShape">
                          <wps:wsp>
                            <wps:cNvSpPr/>
                            <wps:spPr>
                              <a:xfrm>
                                <a:off x="0" y="0"/>
                                <a:ext cx="1400175" cy="1171575"/>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C79E19" w14:textId="77777777" w:rsidR="00B0390C" w:rsidRPr="00B0390C" w:rsidRDefault="00B0390C" w:rsidP="00B0390C">
                                  <w:pPr>
                                    <w:jc w:val="center"/>
                                    <w:rPr>
                                      <w:sz w:val="18"/>
                                      <w:szCs w:val="18"/>
                                    </w:rPr>
                                  </w:pPr>
                                  <w:r w:rsidRPr="00B0390C">
                                    <w:rPr>
                                      <w:sz w:val="18"/>
                                      <w:szCs w:val="18"/>
                                    </w:rPr>
                                    <w:t>Undertake system soak tests for at least seven consecutive 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F88F01" id="Rectangle: Rounded Corners 256" o:spid="_x0000_s1107" style="position:absolute;left:0;text-align:left;margin-left:-.7pt;margin-top:2.85pt;width:110.25pt;height:92.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" fillcolor="#d8d8d8 [2733]" strokecolor="black [3212]">
                      <v:stroke joinstyle="miter"/>
                      <v:textbox>
                        <w:txbxContent>
                          <w:p w14:paraId="45C79E19" w14:textId="77777777" w:rsidR="00B0390C" w:rsidRPr="00B0390C" w:rsidRDefault="00B0390C" w:rsidP="00B0390C">
                            <w:pPr>
                              <w:jc w:val="center"/>
                              <w:rPr>
                                <w:sz w:val="18"/>
                                <w:szCs w:val="18"/>
                              </w:rPr>
                            </w:pPr>
                            <w:r w:rsidRPr="00B0390C">
                              <w:rPr>
                                <w:sz w:val="18"/>
                                <w:szCs w:val="18"/>
                              </w:rPr>
                              <w:t>Undertake system soak tests for at least seven consecutive days</w:t>
                            </w:r>
                          </w:p>
                        </w:txbxContent>
                      </v:textbox>
                    </v:roundrect>
                  </w:pict>
                </mc:Fallback>
              </mc:AlternateContent>
            </w:r>
            <w:bookmarkEnd w:id="416"/>
          </w:p>
          <w:p w14:paraId="62E557DD" w14:textId="431F123B" w:rsidR="00B0390C" w:rsidRDefault="00E718C0" w:rsidP="00E412BC">
            <w:pPr>
              <w:pStyle w:val="Heading3NTBS"/>
              <w:tabs>
                <w:tab w:val="clear" w:pos="972"/>
                <w:tab w:val="left" w:pos="709"/>
              </w:tabs>
              <w:ind w:left="0" w:right="-23" w:firstLine="0"/>
              <w:jc w:val="both"/>
              <w:rPr>
                <w:b w:val="0"/>
                <w:bCs w:val="0"/>
                <w:sz w:val="20"/>
                <w:szCs w:val="20"/>
              </w:rPr>
            </w:pPr>
            <w:r>
              <w:rPr>
                <w:b w:val="0"/>
                <w:bCs w:val="0"/>
                <w:noProof/>
                <w:sz w:val="20"/>
                <w:szCs w:val="20"/>
              </w:rPr>
              <mc:AlternateContent>
                <mc:Choice Requires="wps">
                  <w:drawing>
                    <wp:anchor distT="0" distB="0" distL="114300" distR="114300" simplePos="0" relativeHeight="251886592" behindDoc="0" locked="0" layoutInCell="1" allowOverlap="1" wp14:anchorId="1A0B4B4B" wp14:editId="110BF3C9">
                      <wp:simplePos x="0" y="0"/>
                      <wp:positionH relativeFrom="column">
                        <wp:posOffset>1391285</wp:posOffset>
                      </wp:positionH>
                      <wp:positionV relativeFrom="paragraph">
                        <wp:posOffset>71120</wp:posOffset>
                      </wp:positionV>
                      <wp:extent cx="295275" cy="0"/>
                      <wp:effectExtent l="0" t="76200" r="47625" b="95250"/>
                      <wp:wrapNone/>
                      <wp:docPr id="266" name="Straight Arrow Connector 266"/>
                      <wp:cNvGraphicFramePr/>
                      <a:graphic xmlns:a="http://schemas.openxmlformats.org/drawingml/2006/main">
                        <a:graphicData uri="http://schemas.microsoft.com/office/word/2010/wordprocessingShape">
                          <wps:wsp>
                            <wps:cNvCnPr/>
                            <wps:spPr>
                              <a:xfrm>
                                <a:off x="0" y="0"/>
                                <a:ext cx="295275" cy="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3FB59E" id="Straight Arrow Connector 266" o:spid="_x0000_s1026" type="#_x0000_t32" style="position:absolute;margin-left:109.55pt;margin-top:5.6pt;width:23.25pt;height:0;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" strokecolor="black [3212]" strokeweight=".5pt">
                      <v:stroke endarrow="block" joinstyle="miter"/>
                    </v:shape>
                  </w:pict>
                </mc:Fallback>
              </mc:AlternateContent>
            </w:r>
          </w:p>
          <w:p w14:paraId="1368A3B0" w14:textId="77777777" w:rsidR="00B0390C" w:rsidRDefault="00B0390C" w:rsidP="00E412BC">
            <w:pPr>
              <w:pStyle w:val="Heading3NTBS"/>
              <w:tabs>
                <w:tab w:val="clear" w:pos="972"/>
                <w:tab w:val="left" w:pos="709"/>
              </w:tabs>
              <w:ind w:left="0" w:right="-23" w:firstLine="0"/>
              <w:jc w:val="both"/>
              <w:rPr>
                <w:b w:val="0"/>
                <w:bCs w:val="0"/>
                <w:sz w:val="20"/>
                <w:szCs w:val="20"/>
              </w:rPr>
            </w:pPr>
          </w:p>
          <w:p w14:paraId="305C47B8" w14:textId="5DA7F043" w:rsidR="00B0390C" w:rsidRDefault="00E718C0" w:rsidP="00E412BC">
            <w:pPr>
              <w:pStyle w:val="Heading3NTBS"/>
              <w:tabs>
                <w:tab w:val="clear" w:pos="972"/>
                <w:tab w:val="left" w:pos="709"/>
              </w:tabs>
              <w:ind w:left="0" w:right="-23" w:firstLine="0"/>
              <w:jc w:val="both"/>
              <w:rPr>
                <w:b w:val="0"/>
                <w:bCs w:val="0"/>
                <w:sz w:val="20"/>
                <w:szCs w:val="20"/>
              </w:rPr>
            </w:pPr>
            <w:r>
              <w:rPr>
                <w:b w:val="0"/>
                <w:bCs w:val="0"/>
                <w:noProof/>
                <w:sz w:val="20"/>
                <w:szCs w:val="20"/>
              </w:rPr>
              <mc:AlternateContent>
                <mc:Choice Requires="wps">
                  <w:drawing>
                    <wp:anchor distT="0" distB="0" distL="114300" distR="114300" simplePos="0" relativeHeight="251887616" behindDoc="0" locked="0" layoutInCell="1" allowOverlap="1" wp14:anchorId="0EB9145F" wp14:editId="32FE6FE0">
                      <wp:simplePos x="0" y="0"/>
                      <wp:positionH relativeFrom="column">
                        <wp:posOffset>1391285</wp:posOffset>
                      </wp:positionH>
                      <wp:positionV relativeFrom="paragraph">
                        <wp:posOffset>78105</wp:posOffset>
                      </wp:positionV>
                      <wp:extent cx="295275" cy="0"/>
                      <wp:effectExtent l="19050" t="76200" r="0" b="95250"/>
                      <wp:wrapNone/>
                      <wp:docPr id="267" name="Straight Arrow Connector 267"/>
                      <wp:cNvGraphicFramePr/>
                      <a:graphic xmlns:a="http://schemas.openxmlformats.org/drawingml/2006/main">
                        <a:graphicData uri="http://schemas.microsoft.com/office/word/2010/wordprocessingShape">
                          <wps:wsp>
                            <wps:cNvCnPr/>
                            <wps:spPr>
                              <a:xfrm flipH="1">
                                <a:off x="0" y="0"/>
                                <a:ext cx="295275" cy="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056466" id="Straight Arrow Connector 267" o:spid="_x0000_s1026" type="#_x0000_t32" style="position:absolute;margin-left:109.55pt;margin-top:6.15pt;width:23.25pt;height:0;flip:x;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" strokecolor="black [3212]" strokeweight=".5pt">
                      <v:stroke endarrow="block" joinstyle="miter"/>
                    </v:shape>
                  </w:pict>
                </mc:Fallback>
              </mc:AlternateContent>
            </w:r>
          </w:p>
          <w:bookmarkStart w:id="417" w:name="_Toc90304334"/>
          <w:p w14:paraId="5F381AD5" w14:textId="48D0FB3E" w:rsidR="00B0390C" w:rsidRDefault="00E718C0" w:rsidP="00E412BC">
            <w:pPr>
              <w:pStyle w:val="Heading3NTBS"/>
              <w:tabs>
                <w:tab w:val="clear" w:pos="972"/>
                <w:tab w:val="left" w:pos="709"/>
              </w:tabs>
              <w:ind w:left="0" w:right="-23" w:firstLine="0"/>
              <w:jc w:val="both"/>
              <w:rPr>
                <w:b w:val="0"/>
                <w:bCs w:val="0"/>
                <w:sz w:val="20"/>
                <w:szCs w:val="20"/>
              </w:rPr>
            </w:pPr>
            <w:r>
              <w:rPr>
                <w:b w:val="0"/>
                <w:bCs w:val="0"/>
                <w:noProof/>
                <w:sz w:val="20"/>
                <w:szCs w:val="20"/>
              </w:rPr>
              <mc:AlternateContent>
                <mc:Choice Requires="wps">
                  <w:drawing>
                    <wp:anchor distT="0" distB="0" distL="114300" distR="114300" simplePos="0" relativeHeight="251894784" behindDoc="0" locked="0" layoutInCell="1" allowOverlap="1" wp14:anchorId="14434BA6" wp14:editId="12865686">
                      <wp:simplePos x="0" y="0"/>
                      <wp:positionH relativeFrom="column">
                        <wp:posOffset>1391285</wp:posOffset>
                      </wp:positionH>
                      <wp:positionV relativeFrom="paragraph">
                        <wp:posOffset>3110230</wp:posOffset>
                      </wp:positionV>
                      <wp:extent cx="1066800" cy="0"/>
                      <wp:effectExtent l="19050" t="76200" r="0" b="95250"/>
                      <wp:wrapNone/>
                      <wp:docPr id="274" name="Straight Arrow Connector 274"/>
                      <wp:cNvGraphicFramePr/>
                      <a:graphic xmlns:a="http://schemas.openxmlformats.org/drawingml/2006/main">
                        <a:graphicData uri="http://schemas.microsoft.com/office/word/2010/wordprocessingShape">
                          <wps:wsp>
                            <wps:cNvCnPr/>
                            <wps:spPr>
                              <a:xfrm flipH="1">
                                <a:off x="0" y="0"/>
                                <a:ext cx="1066800" cy="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1779D9" id="Straight Arrow Connector 274" o:spid="_x0000_s1026" type="#_x0000_t32" style="position:absolute;margin-left:109.55pt;margin-top:244.9pt;width:84pt;height:0;flip:x;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" strokecolor="black [3212]" strokeweight=".5pt">
                      <v:stroke endarrow="block" joinstyle="miter"/>
                    </v:shape>
                  </w:pict>
                </mc:Fallback>
              </mc:AlternateContent>
            </w:r>
            <w:r>
              <w:rPr>
                <w:b w:val="0"/>
                <w:bCs w:val="0"/>
                <w:noProof/>
                <w:sz w:val="20"/>
                <w:szCs w:val="20"/>
              </w:rPr>
              <mc:AlternateContent>
                <mc:Choice Requires="wps">
                  <w:drawing>
                    <wp:anchor distT="0" distB="0" distL="114300" distR="114300" simplePos="0" relativeHeight="251892736" behindDoc="0" locked="0" layoutInCell="1" allowOverlap="1" wp14:anchorId="4641D998" wp14:editId="5960A59C">
                      <wp:simplePos x="0" y="0"/>
                      <wp:positionH relativeFrom="column">
                        <wp:posOffset>1391285</wp:posOffset>
                      </wp:positionH>
                      <wp:positionV relativeFrom="paragraph">
                        <wp:posOffset>2072005</wp:posOffset>
                      </wp:positionV>
                      <wp:extent cx="295275" cy="0"/>
                      <wp:effectExtent l="19050" t="76200" r="0" b="95250"/>
                      <wp:wrapNone/>
                      <wp:docPr id="272" name="Straight Arrow Connector 272"/>
                      <wp:cNvGraphicFramePr/>
                      <a:graphic xmlns:a="http://schemas.openxmlformats.org/drawingml/2006/main">
                        <a:graphicData uri="http://schemas.microsoft.com/office/word/2010/wordprocessingShape">
                          <wps:wsp>
                            <wps:cNvCnPr/>
                            <wps:spPr>
                              <a:xfrm flipH="1">
                                <a:off x="0" y="0"/>
                                <a:ext cx="295275" cy="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5290A9" id="Straight Arrow Connector 272" o:spid="_x0000_s1026" type="#_x0000_t32" style="position:absolute;margin-left:109.55pt;margin-top:163.15pt;width:23.25pt;height:0;flip:x;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" strokecolor="black [3212]" strokeweight=".5pt">
                      <v:stroke endarrow="block" joinstyle="miter"/>
                    </v:shape>
                  </w:pict>
                </mc:Fallback>
              </mc:AlternateContent>
            </w:r>
            <w:r w:rsidR="00B0390C">
              <w:rPr>
                <w:b w:val="0"/>
                <w:bCs w:val="0"/>
                <w:noProof/>
                <w:sz w:val="20"/>
                <w:szCs w:val="20"/>
              </w:rPr>
              <mc:AlternateContent>
                <mc:Choice Requires="wps">
                  <w:drawing>
                    <wp:anchor distT="0" distB="0" distL="114300" distR="114300" simplePos="0" relativeHeight="251877376" behindDoc="0" locked="0" layoutInCell="1" allowOverlap="1" wp14:anchorId="0318C89C" wp14:editId="22E45763">
                      <wp:simplePos x="0" y="0"/>
                      <wp:positionH relativeFrom="column">
                        <wp:posOffset>57785</wp:posOffset>
                      </wp:positionH>
                      <wp:positionV relativeFrom="paragraph">
                        <wp:posOffset>1602740</wp:posOffset>
                      </wp:positionV>
                      <wp:extent cx="1333500" cy="1781175"/>
                      <wp:effectExtent l="0" t="0" r="19050" b="28575"/>
                      <wp:wrapNone/>
                      <wp:docPr id="257" name="Rectangle: Rounded Corners 257"/>
                      <wp:cNvGraphicFramePr/>
                      <a:graphic xmlns:a="http://schemas.openxmlformats.org/drawingml/2006/main">
                        <a:graphicData uri="http://schemas.microsoft.com/office/word/2010/wordprocessingShape">
                          <wps:wsp>
                            <wps:cNvSpPr/>
                            <wps:spPr>
                              <a:xfrm>
                                <a:off x="0" y="0"/>
                                <a:ext cx="1333500" cy="1781175"/>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BE45B3" w14:textId="77777777" w:rsidR="00B0390C" w:rsidRPr="00B0390C" w:rsidRDefault="00B0390C" w:rsidP="00B0390C">
                                  <w:pPr>
                                    <w:jc w:val="center"/>
                                    <w:rPr>
                                      <w:sz w:val="18"/>
                                      <w:szCs w:val="18"/>
                                    </w:rPr>
                                  </w:pPr>
                                  <w:r w:rsidRPr="00B0390C">
                                    <w:rPr>
                                      <w:sz w:val="18"/>
                                      <w:szCs w:val="18"/>
                                    </w:rPr>
                                    <w:t>Provision of labour and specialist equipment support, to enable demonstrations to be completed. Witness demonstrations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318C89C" id="Rectangle: Rounded Corners 257" o:spid="_x0000_s1108" style="position:absolute;left:0;text-align:left;margin-left:4.55pt;margin-top:126.2pt;width:105pt;height:140.25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" fillcolor="#d8d8d8 [2733]" strokecolor="black [3212]">
                      <v:stroke joinstyle="miter"/>
                      <v:textbox>
                        <w:txbxContent>
                          <w:p w14:paraId="70BE45B3" w14:textId="77777777" w:rsidR="00B0390C" w:rsidRPr="00B0390C" w:rsidRDefault="00B0390C" w:rsidP="00B0390C">
                            <w:pPr>
                              <w:jc w:val="center"/>
                              <w:rPr>
                                <w:sz w:val="18"/>
                                <w:szCs w:val="18"/>
                              </w:rPr>
                            </w:pPr>
                            <w:r w:rsidRPr="00B0390C">
                              <w:rPr>
                                <w:sz w:val="18"/>
                                <w:szCs w:val="18"/>
                              </w:rPr>
                              <w:t>Provision of labour and specialist equipment support, to enable demonstrations to be completed. Witness demonstrations</w:t>
                            </w:r>
                          </w:p>
                        </w:txbxContent>
                      </v:textbox>
                    </v:roundrect>
                  </w:pict>
                </mc:Fallback>
              </mc:AlternateContent>
            </w:r>
            <w:bookmarkEnd w:id="417"/>
          </w:p>
        </w:tc>
        <w:tc>
          <w:tcPr>
            <w:tcW w:w="2410" w:type="dxa"/>
          </w:tcPr>
          <w:p w14:paraId="066A580A" w14:textId="77777777" w:rsidR="00B0390C" w:rsidRDefault="00B0390C" w:rsidP="00E412BC">
            <w:pPr>
              <w:pStyle w:val="Heading3NTBS"/>
              <w:tabs>
                <w:tab w:val="clear" w:pos="972"/>
                <w:tab w:val="left" w:pos="709"/>
              </w:tabs>
              <w:ind w:left="0" w:right="-23" w:firstLine="0"/>
              <w:jc w:val="both"/>
              <w:rPr>
                <w:b w:val="0"/>
                <w:bCs w:val="0"/>
                <w:color w:val="FFFFFF" w:themeColor="text1"/>
                <w:sz w:val="18"/>
                <w:szCs w:val="18"/>
              </w:rPr>
            </w:pPr>
          </w:p>
          <w:p w14:paraId="38C0385F" w14:textId="77777777" w:rsidR="00B0390C" w:rsidRDefault="00B0390C" w:rsidP="00E412BC">
            <w:pPr>
              <w:pStyle w:val="Heading3NTBS"/>
              <w:tabs>
                <w:tab w:val="clear" w:pos="972"/>
                <w:tab w:val="left" w:pos="709"/>
              </w:tabs>
              <w:ind w:left="0" w:right="-23" w:firstLine="0"/>
              <w:jc w:val="both"/>
              <w:rPr>
                <w:b w:val="0"/>
                <w:bCs w:val="0"/>
                <w:color w:val="FFFFFF" w:themeColor="text1"/>
                <w:sz w:val="18"/>
                <w:szCs w:val="18"/>
              </w:rPr>
            </w:pPr>
          </w:p>
          <w:p w14:paraId="413F6BF4" w14:textId="77777777" w:rsidR="00B0390C" w:rsidRDefault="00B0390C" w:rsidP="00E412BC">
            <w:pPr>
              <w:pStyle w:val="Heading3NTBS"/>
              <w:tabs>
                <w:tab w:val="clear" w:pos="972"/>
                <w:tab w:val="left" w:pos="709"/>
              </w:tabs>
              <w:ind w:left="0" w:right="-23" w:firstLine="0"/>
              <w:jc w:val="both"/>
              <w:rPr>
                <w:b w:val="0"/>
                <w:bCs w:val="0"/>
                <w:color w:val="FFFFFF" w:themeColor="text1"/>
                <w:sz w:val="18"/>
                <w:szCs w:val="18"/>
              </w:rPr>
            </w:pPr>
            <w:bookmarkStart w:id="418" w:name="_Toc90304335"/>
            <w:r w:rsidRPr="00AC76E4">
              <w:rPr>
                <w:b w:val="0"/>
                <w:bCs w:val="0"/>
                <w:noProof/>
                <w:color w:val="FFFFFF" w:themeColor="text1"/>
                <w:sz w:val="18"/>
                <w:szCs w:val="18"/>
              </w:rPr>
              <mc:AlternateContent>
                <mc:Choice Requires="wps">
                  <w:drawing>
                    <wp:anchor distT="0" distB="0" distL="114300" distR="114300" simplePos="0" relativeHeight="251878400" behindDoc="0" locked="0" layoutInCell="1" allowOverlap="1" wp14:anchorId="454863B6" wp14:editId="7345C0BF">
                      <wp:simplePos x="0" y="0"/>
                      <wp:positionH relativeFrom="column">
                        <wp:posOffset>66675</wp:posOffset>
                      </wp:positionH>
                      <wp:positionV relativeFrom="paragraph">
                        <wp:posOffset>38100</wp:posOffset>
                      </wp:positionV>
                      <wp:extent cx="1266825" cy="1371600"/>
                      <wp:effectExtent l="0" t="0" r="28575" b="19050"/>
                      <wp:wrapNone/>
                      <wp:docPr id="258" name="Rectangle: Rounded Corners 258"/>
                      <wp:cNvGraphicFramePr/>
                      <a:graphic xmlns:a="http://schemas.openxmlformats.org/drawingml/2006/main">
                        <a:graphicData uri="http://schemas.microsoft.com/office/word/2010/wordprocessingShape">
                          <wps:wsp>
                            <wps:cNvSpPr/>
                            <wps:spPr>
                              <a:xfrm>
                                <a:off x="0" y="0"/>
                                <a:ext cx="1266825" cy="1371600"/>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771CBC" w14:textId="77777777" w:rsidR="00B0390C" w:rsidRPr="00B0390C" w:rsidRDefault="00B0390C" w:rsidP="00B0390C">
                                  <w:pPr>
                                    <w:jc w:val="center"/>
                                    <w:rPr>
                                      <w:sz w:val="18"/>
                                      <w:szCs w:val="18"/>
                                    </w:rPr>
                                  </w:pPr>
                                  <w:r w:rsidRPr="00B0390C">
                                    <w:rPr>
                                      <w:sz w:val="18"/>
                                      <w:szCs w:val="18"/>
                                    </w:rPr>
                                    <w:t>Monitor soak tests and provide commissioning input to resolve irregularities if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4863B6" id="Rectangle: Rounded Corners 258" o:spid="_x0000_s1109" style="position:absolute;left:0;text-align:left;margin-left:5.25pt;margin-top:3pt;width:99.75pt;height:108pt;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" fillcolor="#d8d8d8 [2733]" strokecolor="black [3212]">
                      <v:stroke joinstyle="miter"/>
                      <v:textbox>
                        <w:txbxContent>
                          <w:p w14:paraId="58771CBC" w14:textId="77777777" w:rsidR="00B0390C" w:rsidRPr="00B0390C" w:rsidRDefault="00B0390C" w:rsidP="00B0390C">
                            <w:pPr>
                              <w:jc w:val="center"/>
                              <w:rPr>
                                <w:sz w:val="18"/>
                                <w:szCs w:val="18"/>
                              </w:rPr>
                            </w:pPr>
                            <w:r w:rsidRPr="00B0390C">
                              <w:rPr>
                                <w:sz w:val="18"/>
                                <w:szCs w:val="18"/>
                              </w:rPr>
                              <w:t>Monitor soak tests and provide commissioning input to resolve irregularities if required</w:t>
                            </w:r>
                          </w:p>
                        </w:txbxContent>
                      </v:textbox>
                    </v:roundrect>
                  </w:pict>
                </mc:Fallback>
              </mc:AlternateContent>
            </w:r>
            <w:bookmarkEnd w:id="418"/>
          </w:p>
          <w:p w14:paraId="391D4882" w14:textId="77777777" w:rsidR="00B0390C" w:rsidRDefault="00B0390C" w:rsidP="00E412BC">
            <w:pPr>
              <w:pStyle w:val="Heading3NTBS"/>
              <w:tabs>
                <w:tab w:val="clear" w:pos="972"/>
                <w:tab w:val="left" w:pos="709"/>
              </w:tabs>
              <w:ind w:left="0" w:right="-23" w:firstLine="0"/>
              <w:jc w:val="both"/>
              <w:rPr>
                <w:b w:val="0"/>
                <w:bCs w:val="0"/>
                <w:color w:val="FFFFFF" w:themeColor="text1"/>
                <w:sz w:val="18"/>
                <w:szCs w:val="18"/>
              </w:rPr>
            </w:pPr>
          </w:p>
          <w:bookmarkStart w:id="419" w:name="_Toc90304336"/>
          <w:p w14:paraId="3373670A" w14:textId="0AEB8B5A" w:rsidR="00B0390C" w:rsidRPr="00AC76E4" w:rsidRDefault="00E718C0" w:rsidP="00E412BC">
            <w:pPr>
              <w:pStyle w:val="Heading3NTBS"/>
              <w:tabs>
                <w:tab w:val="clear" w:pos="972"/>
                <w:tab w:val="left" w:pos="709"/>
              </w:tabs>
              <w:ind w:left="0" w:right="-23" w:firstLine="0"/>
              <w:jc w:val="both"/>
              <w:rPr>
                <w:b w:val="0"/>
                <w:bCs w:val="0"/>
                <w:color w:val="FFFFFF" w:themeColor="text1"/>
                <w:sz w:val="18"/>
                <w:szCs w:val="18"/>
              </w:rPr>
            </w:pPr>
            <w:r>
              <w:rPr>
                <w:b w:val="0"/>
                <w:bCs w:val="0"/>
                <w:noProof/>
                <w:color w:val="FFFFFF" w:themeColor="text1"/>
                <w:sz w:val="18"/>
                <w:szCs w:val="18"/>
              </w:rPr>
              <mc:AlternateContent>
                <mc:Choice Requires="wps">
                  <w:drawing>
                    <wp:anchor distT="0" distB="0" distL="114300" distR="114300" simplePos="0" relativeHeight="251893760" behindDoc="0" locked="0" layoutInCell="1" allowOverlap="1" wp14:anchorId="094DB804" wp14:editId="002975C6">
                      <wp:simplePos x="0" y="0"/>
                      <wp:positionH relativeFrom="column">
                        <wp:posOffset>838200</wp:posOffset>
                      </wp:positionH>
                      <wp:positionV relativeFrom="paragraph">
                        <wp:posOffset>3513455</wp:posOffset>
                      </wp:positionV>
                      <wp:extent cx="0" cy="276225"/>
                      <wp:effectExtent l="0" t="0" r="38100" b="9525"/>
                      <wp:wrapNone/>
                      <wp:docPr id="273" name="Straight Connector 273"/>
                      <wp:cNvGraphicFramePr/>
                      <a:graphic xmlns:a="http://schemas.openxmlformats.org/drawingml/2006/main">
                        <a:graphicData uri="http://schemas.microsoft.com/office/word/2010/wordprocessingShape">
                          <wps:wsp>
                            <wps:cNvCnPr/>
                            <wps:spPr>
                              <a:xfrm flipV="1">
                                <a:off x="0" y="0"/>
                                <a:ext cx="0" cy="27622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293608" id="Straight Connector 273" o:spid="_x0000_s1026" style="position:absolute;flip:y;z-index:251893760;visibility:visible;mso-wrap-style:square;mso-wrap-distance-left:9pt;mso-wrap-distance-top:0;mso-wrap-distance-right:9pt;mso-wrap-distance-bottom:0;mso-position-horizontal:absolute;mso-position-horizontal-relative:text;mso-position-vertical:absolute;mso-position-vertical-relative:text" from="66pt,276.65pt" to="66pt,2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" strokecolor="black [3212]" strokeweight=".5pt">
                      <v:stroke joinstyle="miter"/>
                    </v:line>
                  </w:pict>
                </mc:Fallback>
              </mc:AlternateContent>
            </w:r>
            <w:r w:rsidR="00B0390C" w:rsidRPr="00AC76E4">
              <w:rPr>
                <w:b w:val="0"/>
                <w:bCs w:val="0"/>
                <w:noProof/>
                <w:color w:val="FFFFFF" w:themeColor="text1"/>
                <w:sz w:val="18"/>
                <w:szCs w:val="18"/>
              </w:rPr>
              <mc:AlternateContent>
                <mc:Choice Requires="wps">
                  <w:drawing>
                    <wp:anchor distT="0" distB="0" distL="114300" distR="114300" simplePos="0" relativeHeight="251880448" behindDoc="0" locked="0" layoutInCell="1" allowOverlap="1" wp14:anchorId="20379318" wp14:editId="33E9AE48">
                      <wp:simplePos x="0" y="0"/>
                      <wp:positionH relativeFrom="column">
                        <wp:posOffset>66675</wp:posOffset>
                      </wp:positionH>
                      <wp:positionV relativeFrom="paragraph">
                        <wp:posOffset>3793490</wp:posOffset>
                      </wp:positionV>
                      <wp:extent cx="1266825" cy="1552575"/>
                      <wp:effectExtent l="0" t="0" r="28575" b="28575"/>
                      <wp:wrapNone/>
                      <wp:docPr id="259" name="Rectangle: Rounded Corners 259"/>
                      <wp:cNvGraphicFramePr/>
                      <a:graphic xmlns:a="http://schemas.openxmlformats.org/drawingml/2006/main">
                        <a:graphicData uri="http://schemas.microsoft.com/office/word/2010/wordprocessingShape">
                          <wps:wsp>
                            <wps:cNvSpPr/>
                            <wps:spPr>
                              <a:xfrm>
                                <a:off x="0" y="0"/>
                                <a:ext cx="1266825" cy="1552575"/>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3EC12B" w14:textId="77777777" w:rsidR="00B0390C" w:rsidRPr="00B0390C" w:rsidRDefault="00B0390C" w:rsidP="00B0390C">
                                  <w:pPr>
                                    <w:jc w:val="center"/>
                                    <w:rPr>
                                      <w:sz w:val="18"/>
                                      <w:szCs w:val="18"/>
                                    </w:rPr>
                                  </w:pPr>
                                  <w:r w:rsidRPr="00B0390C">
                                    <w:rPr>
                                      <w:sz w:val="18"/>
                                      <w:szCs w:val="18"/>
                                    </w:rPr>
                                    <w:t>Demonstrate the effective operation of all life safety systems to the engineer and client representative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379318" id="Rectangle: Rounded Corners 259" o:spid="_x0000_s1110" style="position:absolute;left:0;text-align:left;margin-left:5.25pt;margin-top:298.7pt;width:99.75pt;height:122.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" fillcolor="#d8d8d8 [2733]" strokecolor="black [3212]">
                      <v:stroke joinstyle="miter"/>
                      <v:textbox>
                        <w:txbxContent>
                          <w:p w14:paraId="5B3EC12B" w14:textId="77777777" w:rsidR="00B0390C" w:rsidRPr="00B0390C" w:rsidRDefault="00B0390C" w:rsidP="00B0390C">
                            <w:pPr>
                              <w:jc w:val="center"/>
                              <w:rPr>
                                <w:sz w:val="18"/>
                                <w:szCs w:val="18"/>
                              </w:rPr>
                            </w:pPr>
                            <w:r w:rsidRPr="00B0390C">
                              <w:rPr>
                                <w:sz w:val="18"/>
                                <w:szCs w:val="18"/>
                              </w:rPr>
                              <w:t>Demonstrate the effective operation of all life safety systems to the engineer and client representative</w:t>
                            </w:r>
                          </w:p>
                        </w:txbxContent>
                      </v:textbox>
                    </v:roundrect>
                  </w:pict>
                </mc:Fallback>
              </mc:AlternateContent>
            </w:r>
            <w:r w:rsidR="00B0390C" w:rsidRPr="00AC76E4">
              <w:rPr>
                <w:b w:val="0"/>
                <w:bCs w:val="0"/>
                <w:noProof/>
                <w:color w:val="FFFFFF" w:themeColor="text1"/>
                <w:sz w:val="18"/>
                <w:szCs w:val="18"/>
              </w:rPr>
              <mc:AlternateContent>
                <mc:Choice Requires="wps">
                  <w:drawing>
                    <wp:anchor distT="0" distB="0" distL="114300" distR="114300" simplePos="0" relativeHeight="251879424" behindDoc="0" locked="0" layoutInCell="1" allowOverlap="1" wp14:anchorId="5D2C02EB" wp14:editId="5D3BBB94">
                      <wp:simplePos x="0" y="0"/>
                      <wp:positionH relativeFrom="column">
                        <wp:posOffset>66675</wp:posOffset>
                      </wp:positionH>
                      <wp:positionV relativeFrom="paragraph">
                        <wp:posOffset>1878965</wp:posOffset>
                      </wp:positionV>
                      <wp:extent cx="1323975" cy="1381125"/>
                      <wp:effectExtent l="0" t="0" r="28575" b="28575"/>
                      <wp:wrapNone/>
                      <wp:docPr id="261" name="Rectangle: Rounded Corners 261"/>
                      <wp:cNvGraphicFramePr/>
                      <a:graphic xmlns:a="http://schemas.openxmlformats.org/drawingml/2006/main">
                        <a:graphicData uri="http://schemas.microsoft.com/office/word/2010/wordprocessingShape">
                          <wps:wsp>
                            <wps:cNvSpPr/>
                            <wps:spPr>
                              <a:xfrm>
                                <a:off x="0" y="0"/>
                                <a:ext cx="1323975" cy="1381125"/>
                              </a:xfrm>
                              <a:prstGeom prst="roundRect">
                                <a:avLst/>
                              </a:prstGeom>
                              <a:solidFill>
                                <a:schemeClr val="tx1">
                                  <a:lumMod val="8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4485B2" w14:textId="77777777" w:rsidR="00B0390C" w:rsidRPr="00B0390C" w:rsidRDefault="00B0390C" w:rsidP="00B0390C">
                                  <w:pPr>
                                    <w:jc w:val="center"/>
                                    <w:rPr>
                                      <w:sz w:val="18"/>
                                      <w:szCs w:val="18"/>
                                    </w:rPr>
                                  </w:pPr>
                                  <w:r w:rsidRPr="00B0390C">
                                    <w:rPr>
                                      <w:sz w:val="18"/>
                                      <w:szCs w:val="18"/>
                                    </w:rPr>
                                    <w:t>Operate and demonstrate the commissioned systems to the engineer and client representative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D2C02EB" id="Rectangle: Rounded Corners 261" o:spid="_x0000_s1111" style="position:absolute;left:0;text-align:left;margin-left:5.25pt;margin-top:147.95pt;width:104.25pt;height:108.75pt;z-index:25187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" fillcolor="#d8d8d8 [2733]" strokecolor="black [3212]">
                      <v:stroke joinstyle="miter"/>
                      <v:textbox>
                        <w:txbxContent>
                          <w:p w14:paraId="464485B2" w14:textId="77777777" w:rsidR="00B0390C" w:rsidRPr="00B0390C" w:rsidRDefault="00B0390C" w:rsidP="00B0390C">
                            <w:pPr>
                              <w:jc w:val="center"/>
                              <w:rPr>
                                <w:sz w:val="18"/>
                                <w:szCs w:val="18"/>
                              </w:rPr>
                            </w:pPr>
                            <w:r w:rsidRPr="00B0390C">
                              <w:rPr>
                                <w:sz w:val="18"/>
                                <w:szCs w:val="18"/>
                              </w:rPr>
                              <w:t>Operate and demonstrate the commissioned systems to the engineer and client representative</w:t>
                            </w:r>
                          </w:p>
                        </w:txbxContent>
                      </v:textbox>
                    </v:roundrect>
                  </w:pict>
                </mc:Fallback>
              </mc:AlternateContent>
            </w:r>
            <w:bookmarkEnd w:id="419"/>
          </w:p>
        </w:tc>
      </w:tr>
      <w:tr w:rsidR="00B0390C" w14:paraId="2882D965" w14:textId="77777777" w:rsidTr="00E412BC">
        <w:tc>
          <w:tcPr>
            <w:tcW w:w="11052" w:type="dxa"/>
            <w:gridSpan w:val="5"/>
          </w:tcPr>
          <w:p w14:paraId="7EA8B05D" w14:textId="77777777" w:rsidR="00B0390C" w:rsidRDefault="00B0390C" w:rsidP="00E412BC">
            <w:pPr>
              <w:pStyle w:val="Heading3NTBS"/>
              <w:tabs>
                <w:tab w:val="clear" w:pos="972"/>
                <w:tab w:val="left" w:pos="709"/>
              </w:tabs>
              <w:ind w:left="0" w:right="-23" w:firstLine="0"/>
              <w:jc w:val="center"/>
              <w:rPr>
                <w:b w:val="0"/>
                <w:bCs w:val="0"/>
                <w:sz w:val="20"/>
                <w:szCs w:val="20"/>
              </w:rPr>
            </w:pPr>
            <w:bookmarkStart w:id="420" w:name="_Toc90304337"/>
            <w:r>
              <w:rPr>
                <w:b w:val="0"/>
                <w:bCs w:val="0"/>
                <w:sz w:val="20"/>
                <w:szCs w:val="20"/>
              </w:rPr>
              <w:t>Star Gate (7) – Operation and Demonstration</w:t>
            </w:r>
            <w:bookmarkEnd w:id="420"/>
          </w:p>
        </w:tc>
      </w:tr>
    </w:tbl>
    <w:p w14:paraId="3D50259F" w14:textId="46B20CD3" w:rsidR="00B0390C" w:rsidRDefault="00B0390C" w:rsidP="00E321A8">
      <w:pPr>
        <w:ind w:left="709"/>
        <w:jc w:val="both"/>
      </w:pPr>
    </w:p>
    <w:p w14:paraId="37A2D2B2" w14:textId="5F104D45" w:rsidR="00E718C0" w:rsidRDefault="00E718C0" w:rsidP="00E321A8">
      <w:pPr>
        <w:ind w:left="709"/>
        <w:jc w:val="both"/>
      </w:pPr>
    </w:p>
    <w:p w14:paraId="0F712A95" w14:textId="037B59CB" w:rsidR="00E718C0" w:rsidRDefault="00E718C0" w:rsidP="00E321A8">
      <w:pPr>
        <w:ind w:left="709"/>
        <w:jc w:val="both"/>
      </w:pPr>
    </w:p>
    <w:p w14:paraId="2E30750C" w14:textId="14071EF6" w:rsidR="00E718C0" w:rsidRDefault="00E718C0" w:rsidP="00E321A8">
      <w:pPr>
        <w:ind w:left="709"/>
        <w:jc w:val="both"/>
      </w:pPr>
    </w:p>
    <w:p w14:paraId="703B6F6C" w14:textId="332E7AF2" w:rsidR="00E718C0" w:rsidRDefault="00E718C0" w:rsidP="00E321A8">
      <w:pPr>
        <w:ind w:left="709"/>
        <w:jc w:val="both"/>
      </w:pPr>
    </w:p>
    <w:p w14:paraId="192F615F" w14:textId="49B7299E" w:rsidR="00E718C0" w:rsidRDefault="00E718C0" w:rsidP="00E321A8">
      <w:pPr>
        <w:ind w:left="709"/>
        <w:jc w:val="both"/>
      </w:pPr>
    </w:p>
    <w:p w14:paraId="12C45D68" w14:textId="12400B71" w:rsidR="00E718C0" w:rsidRDefault="00E718C0" w:rsidP="00E321A8">
      <w:pPr>
        <w:ind w:left="709"/>
        <w:jc w:val="both"/>
      </w:pPr>
    </w:p>
    <w:p w14:paraId="3E03AB6B" w14:textId="2DD3F8A5" w:rsidR="00E718C0" w:rsidRDefault="00E718C0" w:rsidP="00E321A8">
      <w:pPr>
        <w:ind w:left="709"/>
        <w:jc w:val="both"/>
      </w:pPr>
    </w:p>
    <w:p w14:paraId="37F6A470" w14:textId="0C0F3601" w:rsidR="00E718C0" w:rsidRDefault="00E718C0" w:rsidP="00E321A8">
      <w:pPr>
        <w:ind w:left="709"/>
        <w:jc w:val="both"/>
      </w:pPr>
    </w:p>
    <w:p w14:paraId="3E978B9F" w14:textId="7A3664C1" w:rsidR="00E718C0" w:rsidRDefault="00E718C0" w:rsidP="00E718C0">
      <w:pPr>
        <w:pStyle w:val="Heading2"/>
        <w:rPr>
          <w:sz w:val="24"/>
          <w:szCs w:val="24"/>
        </w:rPr>
      </w:pPr>
      <w:bookmarkStart w:id="421" w:name="_Toc90393628"/>
      <w:r w:rsidRPr="00E718C0">
        <w:rPr>
          <w:sz w:val="24"/>
          <w:szCs w:val="24"/>
        </w:rPr>
        <w:lastRenderedPageBreak/>
        <w:t>13</w:t>
      </w:r>
      <w:r w:rsidRPr="00E718C0">
        <w:rPr>
          <w:sz w:val="24"/>
          <w:szCs w:val="24"/>
        </w:rPr>
        <w:tab/>
        <w:t>Spares</w:t>
      </w:r>
      <w:bookmarkEnd w:id="421"/>
    </w:p>
    <w:p w14:paraId="13C42857" w14:textId="674C5E8E" w:rsidR="00E718C0" w:rsidRDefault="00E718C0" w:rsidP="00E718C0"/>
    <w:p w14:paraId="7B75D459" w14:textId="77777777" w:rsidR="00E718C0" w:rsidRDefault="00E718C0" w:rsidP="00E718C0">
      <w:pPr>
        <w:ind w:left="709" w:right="-23"/>
        <w:jc w:val="both"/>
      </w:pPr>
      <w:r w:rsidRPr="00CA742F">
        <w:t xml:space="preserve">The Contractor shall supply in suitable containers sufficient lubricating motor oil and lubricating grease, together with all filling cans and grease guns suitable for all plant and equipment supplied under the Mechanical Contract to last over a period of twelve months from the date of handing over. In addition to the aforementioned items and those listed in the Particular Specification Section, the Contractor shall supply the following spares. </w:t>
      </w:r>
    </w:p>
    <w:p w14:paraId="726064CC" w14:textId="77777777" w:rsidR="00E718C0" w:rsidRPr="00CA742F" w:rsidRDefault="00E718C0" w:rsidP="00E718C0"/>
    <w:p w14:paraId="7707D9B8" w14:textId="77777777" w:rsidR="00E718C0" w:rsidRPr="00CA742F" w:rsidRDefault="00E718C0" w:rsidP="00E718C0">
      <w:pPr>
        <w:ind w:left="1701" w:hanging="851"/>
      </w:pPr>
      <w:r w:rsidRPr="00CA742F">
        <w:t xml:space="preserve">3 No. </w:t>
      </w:r>
      <w:r w:rsidRPr="00CA742F">
        <w:tab/>
        <w:t xml:space="preserve">Air cock keys. </w:t>
      </w:r>
    </w:p>
    <w:p w14:paraId="0338728A" w14:textId="77777777" w:rsidR="00E718C0" w:rsidRPr="00CA742F" w:rsidRDefault="00E718C0" w:rsidP="00E718C0">
      <w:pPr>
        <w:ind w:left="1701" w:hanging="851"/>
      </w:pPr>
      <w:r w:rsidRPr="00CA742F">
        <w:t>3 No.</w:t>
      </w:r>
      <w:r w:rsidRPr="00CA742F">
        <w:tab/>
        <w:t xml:space="preserve">Keys for </w:t>
      </w:r>
      <w:proofErr w:type="spellStart"/>
      <w:r w:rsidRPr="00CA742F">
        <w:t>lockshield</w:t>
      </w:r>
      <w:proofErr w:type="spellEnd"/>
      <w:r w:rsidRPr="00CA742F">
        <w:t xml:space="preserve"> valves. </w:t>
      </w:r>
    </w:p>
    <w:p w14:paraId="278ED401" w14:textId="77777777" w:rsidR="00E718C0" w:rsidRPr="00CA742F" w:rsidRDefault="00E718C0" w:rsidP="00E718C0">
      <w:pPr>
        <w:ind w:left="1701" w:hanging="851"/>
      </w:pPr>
      <w:r w:rsidRPr="00CA742F">
        <w:t>6 No.</w:t>
      </w:r>
      <w:r w:rsidRPr="00CA742F">
        <w:tab/>
        <w:t xml:space="preserve">Keys for opening of access panels for air handling units. </w:t>
      </w:r>
    </w:p>
    <w:p w14:paraId="77D45C54" w14:textId="4172A4A7" w:rsidR="00E718C0" w:rsidRDefault="00E718C0" w:rsidP="00E718C0"/>
    <w:p w14:paraId="662382D1" w14:textId="1096BEFF" w:rsidR="00E718C0" w:rsidRDefault="00E718C0" w:rsidP="00E718C0">
      <w:pPr>
        <w:pStyle w:val="Heading2"/>
        <w:rPr>
          <w:sz w:val="24"/>
          <w:szCs w:val="24"/>
        </w:rPr>
      </w:pPr>
      <w:bookmarkStart w:id="422" w:name="_Toc90393629"/>
      <w:r w:rsidRPr="00E718C0">
        <w:rPr>
          <w:sz w:val="24"/>
          <w:szCs w:val="24"/>
        </w:rPr>
        <w:t>14</w:t>
      </w:r>
      <w:r w:rsidRPr="00E718C0">
        <w:rPr>
          <w:sz w:val="24"/>
          <w:szCs w:val="24"/>
        </w:rPr>
        <w:tab/>
        <w:t>Labelling and Identification</w:t>
      </w:r>
      <w:bookmarkEnd w:id="422"/>
      <w:r w:rsidRPr="00E718C0">
        <w:rPr>
          <w:sz w:val="24"/>
          <w:szCs w:val="24"/>
        </w:rPr>
        <w:t xml:space="preserve"> </w:t>
      </w:r>
    </w:p>
    <w:p w14:paraId="0229F237" w14:textId="1E3DD697" w:rsidR="00E718C0" w:rsidRDefault="00E718C0" w:rsidP="00E718C0"/>
    <w:p w14:paraId="6C23FE39" w14:textId="77777777" w:rsidR="00E718C0" w:rsidRPr="00CA742F" w:rsidRDefault="00E718C0" w:rsidP="00E718C0">
      <w:pPr>
        <w:ind w:left="709" w:right="-23"/>
        <w:contextualSpacing/>
        <w:jc w:val="both"/>
      </w:pPr>
      <w:r w:rsidRPr="00CA742F">
        <w:t xml:space="preserve">All items of apparatus, valves and cocks etc., except radiator and sill line heating element valves, shall have attached hereto non-ferrous labels suitably engraved with a number indicating the duty or operation of the item. </w:t>
      </w:r>
    </w:p>
    <w:p w14:paraId="3BDCB8C8" w14:textId="77777777" w:rsidR="00E718C0" w:rsidRDefault="00E718C0" w:rsidP="00E718C0">
      <w:pPr>
        <w:ind w:left="709" w:right="-23"/>
        <w:contextualSpacing/>
        <w:jc w:val="both"/>
      </w:pPr>
      <w:r w:rsidRPr="00CA742F">
        <w:t xml:space="preserve">The valves and stopcocks, unless otherwise directed, shall be fitted with coloured hand wheels and an engraved circular brass label in accordance with BS 1710. </w:t>
      </w:r>
    </w:p>
    <w:p w14:paraId="1DA9B609" w14:textId="77777777" w:rsidR="00E718C0" w:rsidRPr="00CA742F" w:rsidRDefault="00E718C0" w:rsidP="00E718C0">
      <w:pPr>
        <w:ind w:left="709" w:right="-23"/>
        <w:contextualSpacing/>
        <w:jc w:val="both"/>
      </w:pPr>
    </w:p>
    <w:p w14:paraId="12B947E5" w14:textId="77777777" w:rsidR="00E718C0" w:rsidRPr="00CA742F" w:rsidRDefault="00E718C0" w:rsidP="00E718C0">
      <w:pPr>
        <w:ind w:left="709" w:right="-23"/>
        <w:contextualSpacing/>
        <w:jc w:val="both"/>
      </w:pPr>
      <w:r w:rsidRPr="00CA742F">
        <w:t xml:space="preserve">The circular </w:t>
      </w:r>
      <w:proofErr w:type="spellStart"/>
      <w:r w:rsidRPr="00CA742F">
        <w:t>Traffolyte</w:t>
      </w:r>
      <w:proofErr w:type="spellEnd"/>
      <w:r w:rsidRPr="00CA742F">
        <w:t xml:space="preserve"> labels shall be attached to valves between the top of the hand wheel and the spindle nut. </w:t>
      </w:r>
    </w:p>
    <w:p w14:paraId="6907E0C0" w14:textId="77777777" w:rsidR="00E718C0" w:rsidRDefault="00E718C0" w:rsidP="00E718C0">
      <w:pPr>
        <w:ind w:left="709" w:right="-23"/>
        <w:contextualSpacing/>
        <w:jc w:val="both"/>
      </w:pPr>
      <w:r w:rsidRPr="00CA742F">
        <w:t xml:space="preserve">The circular </w:t>
      </w:r>
      <w:proofErr w:type="spellStart"/>
      <w:r w:rsidRPr="00CA742F">
        <w:t>Traffolyte</w:t>
      </w:r>
      <w:proofErr w:type="spellEnd"/>
      <w:r w:rsidRPr="00CA742F">
        <w:t xml:space="preserve"> labels shall be attached to stopcocks by means of a length of brass chain secured around the body of the stopcock. </w:t>
      </w:r>
    </w:p>
    <w:p w14:paraId="6E46074E" w14:textId="77777777" w:rsidR="00E718C0" w:rsidRPr="00CA742F" w:rsidRDefault="00E718C0" w:rsidP="00E718C0">
      <w:pPr>
        <w:ind w:left="709" w:right="-23"/>
        <w:contextualSpacing/>
        <w:jc w:val="both"/>
      </w:pPr>
    </w:p>
    <w:p w14:paraId="0F932836" w14:textId="77777777" w:rsidR="00E718C0" w:rsidRDefault="00E718C0" w:rsidP="00E718C0">
      <w:pPr>
        <w:ind w:left="709" w:right="-23"/>
        <w:contextualSpacing/>
        <w:jc w:val="both"/>
      </w:pPr>
      <w:r w:rsidRPr="00CA742F">
        <w:t>Hand written or tape printed labels shall not be accepted.</w:t>
      </w:r>
    </w:p>
    <w:p w14:paraId="1B7A5040" w14:textId="77777777" w:rsidR="00E718C0" w:rsidRPr="00CA742F" w:rsidRDefault="00E718C0" w:rsidP="00E718C0">
      <w:pPr>
        <w:ind w:left="709" w:right="-23"/>
        <w:contextualSpacing/>
        <w:jc w:val="both"/>
      </w:pPr>
    </w:p>
    <w:p w14:paraId="3E65564E" w14:textId="77777777" w:rsidR="00E718C0" w:rsidRDefault="00E718C0" w:rsidP="00E718C0">
      <w:pPr>
        <w:ind w:left="709" w:right="-23"/>
        <w:contextualSpacing/>
        <w:jc w:val="both"/>
      </w:pPr>
      <w:r w:rsidRPr="00CA742F">
        <w:t xml:space="preserve">All major items of equipment and apparatus shall have maker’s labels securely attached, on which is to be inscribed the relevant details of duty, reference, date of supply. In addition, a non-ferrous label, such as a </w:t>
      </w:r>
      <w:proofErr w:type="spellStart"/>
      <w:r w:rsidRPr="00CA742F">
        <w:t>Traffolyte</w:t>
      </w:r>
      <w:proofErr w:type="spellEnd"/>
      <w:r w:rsidRPr="00CA742F">
        <w:t xml:space="preserve"> label, shall be secured to each item of plant. The label shall provide a brief identification of the item and can, if appropriate, double as the electrical isolation switch identification label. All labels shall be mechanically fixed using self-tapping screws or brass chains. Glues of self-adhesive labels shall not be permitted. </w:t>
      </w:r>
    </w:p>
    <w:p w14:paraId="50ACCADF" w14:textId="77777777" w:rsidR="00E718C0" w:rsidRPr="00CA742F" w:rsidRDefault="00E718C0" w:rsidP="00E718C0">
      <w:pPr>
        <w:ind w:left="709" w:right="-23"/>
        <w:contextualSpacing/>
        <w:jc w:val="both"/>
      </w:pPr>
    </w:p>
    <w:p w14:paraId="0FEFB35E" w14:textId="77777777" w:rsidR="00E718C0" w:rsidRDefault="00E718C0" w:rsidP="00E718C0">
      <w:pPr>
        <w:ind w:left="709" w:right="-23"/>
        <w:contextualSpacing/>
        <w:jc w:val="both"/>
      </w:pPr>
      <w:r w:rsidRPr="00CA742F">
        <w:t xml:space="preserve">Every item of apparatus which requires lubrication or any other attention is to be labelled with the appropriate instruction or lubrication instructions. </w:t>
      </w:r>
    </w:p>
    <w:p w14:paraId="79C0D544" w14:textId="77777777" w:rsidR="00E718C0" w:rsidRPr="00CA742F" w:rsidRDefault="00E718C0" w:rsidP="00E718C0">
      <w:pPr>
        <w:ind w:left="709" w:right="-23"/>
        <w:contextualSpacing/>
        <w:jc w:val="both"/>
      </w:pPr>
    </w:p>
    <w:p w14:paraId="75C293C7" w14:textId="77777777" w:rsidR="00E718C0" w:rsidRDefault="00E718C0" w:rsidP="00E718C0">
      <w:pPr>
        <w:ind w:left="709" w:right="-23"/>
        <w:contextualSpacing/>
        <w:jc w:val="both"/>
      </w:pPr>
      <w:r w:rsidRPr="00CA742F">
        <w:t xml:space="preserve">Pipe service identification shall be by 300mm long coloured bands, superimposed on the primary colour and complying with the recommendations of BS 1710. </w:t>
      </w:r>
    </w:p>
    <w:p w14:paraId="44AC1FB8" w14:textId="77777777" w:rsidR="00E718C0" w:rsidRPr="00CA742F" w:rsidRDefault="00E718C0" w:rsidP="00E718C0">
      <w:pPr>
        <w:ind w:left="709" w:right="-23"/>
        <w:contextualSpacing/>
        <w:jc w:val="both"/>
      </w:pPr>
    </w:p>
    <w:p w14:paraId="1A49BB60" w14:textId="77777777" w:rsidR="00E718C0" w:rsidRDefault="00E718C0" w:rsidP="00E718C0">
      <w:pPr>
        <w:ind w:left="709" w:right="-23"/>
        <w:contextualSpacing/>
        <w:jc w:val="both"/>
      </w:pPr>
      <w:r w:rsidRPr="00CA742F">
        <w:t xml:space="preserve">The pipe service identification bands shall be painted at not more than 10 metre centres in false ceiling and pipe ducts etc. </w:t>
      </w:r>
    </w:p>
    <w:p w14:paraId="19A60A13" w14:textId="77777777" w:rsidR="00E718C0" w:rsidRPr="00CA742F" w:rsidRDefault="00E718C0" w:rsidP="00E718C0">
      <w:pPr>
        <w:contextualSpacing/>
      </w:pPr>
    </w:p>
    <w:p w14:paraId="11DD3739" w14:textId="77777777" w:rsidR="00E718C0" w:rsidRPr="00CA742F" w:rsidRDefault="00E718C0" w:rsidP="00E718C0">
      <w:pPr>
        <w:ind w:left="709" w:right="-23"/>
        <w:contextualSpacing/>
        <w:jc w:val="both"/>
      </w:pPr>
      <w:r w:rsidRPr="00CA742F">
        <w:t xml:space="preserve">Glazed framed charts shall be hung in the plant rooms and shall provide the following information relevant to that plant room: </w:t>
      </w:r>
    </w:p>
    <w:p w14:paraId="6E9C41A6" w14:textId="77777777" w:rsidR="00E718C0" w:rsidRPr="00CA742F" w:rsidRDefault="00E718C0" w:rsidP="00E718C0">
      <w:pPr>
        <w:pStyle w:val="ListParagraph"/>
        <w:widowControl/>
        <w:numPr>
          <w:ilvl w:val="0"/>
          <w:numId w:val="28"/>
        </w:numPr>
        <w:spacing w:after="220" w:line="240" w:lineRule="auto"/>
        <w:ind w:left="1276" w:right="0" w:hanging="426"/>
        <w:contextualSpacing/>
        <w:jc w:val="both"/>
        <w:rPr>
          <w:sz w:val="20"/>
          <w:szCs w:val="20"/>
        </w:rPr>
      </w:pPr>
      <w:r w:rsidRPr="00CA742F">
        <w:rPr>
          <w:sz w:val="20"/>
          <w:szCs w:val="20"/>
        </w:rPr>
        <w:t xml:space="preserve">Valve identification - showing service and valve size. </w:t>
      </w:r>
    </w:p>
    <w:p w14:paraId="7B8F6321" w14:textId="77777777" w:rsidR="00E718C0" w:rsidRPr="00CA742F" w:rsidRDefault="00E718C0" w:rsidP="00E718C0">
      <w:pPr>
        <w:pStyle w:val="ListParagraph"/>
        <w:widowControl/>
        <w:numPr>
          <w:ilvl w:val="0"/>
          <w:numId w:val="28"/>
        </w:numPr>
        <w:spacing w:after="220" w:line="240" w:lineRule="auto"/>
        <w:ind w:left="1276" w:right="0" w:hanging="426"/>
        <w:contextualSpacing/>
        <w:jc w:val="both"/>
        <w:rPr>
          <w:sz w:val="20"/>
          <w:szCs w:val="20"/>
        </w:rPr>
      </w:pPr>
      <w:r w:rsidRPr="00CA742F">
        <w:rPr>
          <w:sz w:val="20"/>
          <w:szCs w:val="20"/>
        </w:rPr>
        <w:t xml:space="preserve">System schematic diagram. </w:t>
      </w:r>
    </w:p>
    <w:p w14:paraId="46DAE37F" w14:textId="77777777" w:rsidR="00E718C0" w:rsidRPr="00CA742F" w:rsidRDefault="00E718C0" w:rsidP="00E718C0">
      <w:pPr>
        <w:pStyle w:val="ListParagraph"/>
        <w:widowControl/>
        <w:numPr>
          <w:ilvl w:val="0"/>
          <w:numId w:val="28"/>
        </w:numPr>
        <w:spacing w:after="220" w:line="240" w:lineRule="auto"/>
        <w:ind w:left="1276" w:right="0" w:hanging="426"/>
        <w:contextualSpacing/>
        <w:jc w:val="both"/>
        <w:rPr>
          <w:sz w:val="20"/>
          <w:szCs w:val="20"/>
        </w:rPr>
      </w:pPr>
      <w:r w:rsidRPr="00CA742F">
        <w:rPr>
          <w:sz w:val="20"/>
          <w:szCs w:val="20"/>
        </w:rPr>
        <w:t xml:space="preserve">Colours used for pipe/duct service identification. </w:t>
      </w:r>
    </w:p>
    <w:p w14:paraId="455E1196" w14:textId="4EEC8C36" w:rsidR="00E718C0" w:rsidRDefault="00E718C0" w:rsidP="00E718C0"/>
    <w:p w14:paraId="63CBC00B" w14:textId="0F6F8649" w:rsidR="00E718C0" w:rsidRPr="00E718C0" w:rsidRDefault="00E718C0" w:rsidP="00E718C0">
      <w:pPr>
        <w:pStyle w:val="Heading2"/>
        <w:rPr>
          <w:sz w:val="24"/>
          <w:szCs w:val="24"/>
        </w:rPr>
      </w:pPr>
      <w:bookmarkStart w:id="423" w:name="_Toc90393630"/>
      <w:r w:rsidRPr="00E718C0">
        <w:rPr>
          <w:sz w:val="24"/>
          <w:szCs w:val="24"/>
        </w:rPr>
        <w:t>15</w:t>
      </w:r>
      <w:r w:rsidRPr="00E718C0">
        <w:rPr>
          <w:sz w:val="24"/>
          <w:szCs w:val="24"/>
        </w:rPr>
        <w:tab/>
        <w:t>Contractor’s Drawings</w:t>
      </w:r>
      <w:bookmarkEnd w:id="423"/>
    </w:p>
    <w:p w14:paraId="447F5B49" w14:textId="64DDE545" w:rsidR="00E718C0" w:rsidRDefault="00E718C0" w:rsidP="00E718C0"/>
    <w:p w14:paraId="63419B53" w14:textId="77777777" w:rsidR="00E718C0" w:rsidRDefault="00E718C0" w:rsidP="00E718C0">
      <w:pPr>
        <w:ind w:left="709" w:right="-23"/>
        <w:contextualSpacing/>
      </w:pPr>
      <w:r w:rsidRPr="00CA742F">
        <w:t>Working drawings are to be prepared by the Contractor and submitted to the Contract Administrator, allowing at least 28 days for comments.  Any work started on site inside these 28 days shall be at the Contractors risk, any alterations required to installed services following the comment process shall be undertaken at the Contractors cost.</w:t>
      </w:r>
    </w:p>
    <w:p w14:paraId="66F0A8E0" w14:textId="77777777" w:rsidR="00E718C0" w:rsidRPr="00CA742F" w:rsidRDefault="00E718C0" w:rsidP="00E718C0">
      <w:pPr>
        <w:ind w:left="709" w:right="-23"/>
        <w:contextualSpacing/>
        <w:jc w:val="both"/>
      </w:pPr>
    </w:p>
    <w:p w14:paraId="398B7E87" w14:textId="77777777" w:rsidR="00E718C0" w:rsidRDefault="00E718C0" w:rsidP="00E718C0">
      <w:pPr>
        <w:ind w:left="709"/>
        <w:contextualSpacing/>
      </w:pPr>
      <w:r w:rsidRPr="00CA742F">
        <w:t xml:space="preserve">Drawings to be supplied by the Contractor shall be as follows: </w:t>
      </w:r>
    </w:p>
    <w:p w14:paraId="3781E320" w14:textId="77777777" w:rsidR="00E718C0" w:rsidRPr="00CA742F" w:rsidRDefault="00E718C0" w:rsidP="00E718C0">
      <w:pPr>
        <w:contextualSpacing/>
      </w:pPr>
    </w:p>
    <w:p w14:paraId="0CF3138D" w14:textId="77777777" w:rsidR="00E718C0" w:rsidRPr="00CA742F" w:rsidRDefault="00E718C0" w:rsidP="00E718C0">
      <w:pPr>
        <w:pStyle w:val="ListParagraph"/>
        <w:widowControl/>
        <w:numPr>
          <w:ilvl w:val="0"/>
          <w:numId w:val="29"/>
        </w:numPr>
        <w:spacing w:after="220" w:line="240" w:lineRule="auto"/>
        <w:ind w:left="1276" w:right="0" w:hanging="426"/>
        <w:contextualSpacing/>
        <w:jc w:val="both"/>
        <w:rPr>
          <w:sz w:val="20"/>
          <w:szCs w:val="20"/>
        </w:rPr>
      </w:pPr>
      <w:r w:rsidRPr="00CA742F">
        <w:rPr>
          <w:sz w:val="20"/>
          <w:szCs w:val="20"/>
        </w:rPr>
        <w:lastRenderedPageBreak/>
        <w:t xml:space="preserve">Details of all purpose-made radiators, convectors, heaters, coils, unit heaters, brackets, supports and mountings to a scale of not less than 1/20. </w:t>
      </w:r>
    </w:p>
    <w:p w14:paraId="6441C24A" w14:textId="77777777" w:rsidR="00E718C0" w:rsidRPr="00CA742F" w:rsidRDefault="00E718C0" w:rsidP="00E718C0">
      <w:pPr>
        <w:pStyle w:val="ListParagraph"/>
        <w:widowControl/>
        <w:numPr>
          <w:ilvl w:val="0"/>
          <w:numId w:val="29"/>
        </w:numPr>
        <w:spacing w:after="220" w:line="240" w:lineRule="auto"/>
        <w:ind w:left="1276" w:right="0" w:hanging="426"/>
        <w:contextualSpacing/>
        <w:jc w:val="both"/>
        <w:rPr>
          <w:sz w:val="20"/>
          <w:szCs w:val="20"/>
        </w:rPr>
      </w:pPr>
      <w:r w:rsidRPr="00CA742F">
        <w:rPr>
          <w:sz w:val="20"/>
          <w:szCs w:val="20"/>
        </w:rPr>
        <w:t xml:space="preserve">Details of all service layouts to a scale of not less than 1/50 </w:t>
      </w:r>
    </w:p>
    <w:p w14:paraId="49C78851" w14:textId="77777777" w:rsidR="00E718C0" w:rsidRPr="00CA742F" w:rsidRDefault="00E718C0" w:rsidP="00E718C0">
      <w:pPr>
        <w:pStyle w:val="ListParagraph"/>
        <w:widowControl/>
        <w:numPr>
          <w:ilvl w:val="0"/>
          <w:numId w:val="29"/>
        </w:numPr>
        <w:spacing w:after="220" w:line="240" w:lineRule="auto"/>
        <w:ind w:left="1276" w:right="0" w:hanging="426"/>
        <w:contextualSpacing/>
        <w:jc w:val="both"/>
        <w:rPr>
          <w:sz w:val="20"/>
          <w:szCs w:val="20"/>
        </w:rPr>
      </w:pPr>
      <w:r w:rsidRPr="00CA742F">
        <w:rPr>
          <w:sz w:val="20"/>
          <w:szCs w:val="20"/>
        </w:rPr>
        <w:t xml:space="preserve">Details of all plant and tank rooms and boiler houses to a scale of not less than 1/20. </w:t>
      </w:r>
    </w:p>
    <w:p w14:paraId="06C579CD" w14:textId="77777777" w:rsidR="00E718C0" w:rsidRPr="00CA742F" w:rsidRDefault="00E718C0" w:rsidP="00E718C0">
      <w:pPr>
        <w:pStyle w:val="ListParagraph"/>
        <w:widowControl/>
        <w:numPr>
          <w:ilvl w:val="0"/>
          <w:numId w:val="29"/>
        </w:numPr>
        <w:spacing w:after="220" w:line="240" w:lineRule="auto"/>
        <w:ind w:left="1276" w:right="0" w:hanging="426"/>
        <w:contextualSpacing/>
        <w:jc w:val="both"/>
        <w:rPr>
          <w:sz w:val="20"/>
          <w:szCs w:val="20"/>
        </w:rPr>
      </w:pPr>
      <w:r w:rsidRPr="00CA742F">
        <w:rPr>
          <w:sz w:val="20"/>
          <w:szCs w:val="20"/>
        </w:rPr>
        <w:t xml:space="preserve">All ranges of fabricated equipment and plant such as ducting etc. to a scale of not less than 1/50. </w:t>
      </w:r>
    </w:p>
    <w:p w14:paraId="60DE4FF0" w14:textId="77777777" w:rsidR="00E718C0" w:rsidRPr="00CA742F" w:rsidRDefault="00E718C0" w:rsidP="00E718C0">
      <w:pPr>
        <w:pStyle w:val="ListParagraph"/>
        <w:widowControl/>
        <w:numPr>
          <w:ilvl w:val="0"/>
          <w:numId w:val="29"/>
        </w:numPr>
        <w:spacing w:after="220" w:line="240" w:lineRule="auto"/>
        <w:ind w:left="1276" w:right="0" w:hanging="426"/>
        <w:contextualSpacing/>
        <w:jc w:val="both"/>
        <w:rPr>
          <w:sz w:val="20"/>
          <w:szCs w:val="20"/>
        </w:rPr>
      </w:pPr>
      <w:r w:rsidRPr="00CA742F">
        <w:rPr>
          <w:sz w:val="20"/>
          <w:szCs w:val="20"/>
        </w:rPr>
        <w:t xml:space="preserve">Detailed electrical wiring diagrams of all equipment supplied by the Contractor, showing all interconnections (suitably numbered) between equipment to enable the necessary wiring to be carried out. </w:t>
      </w:r>
    </w:p>
    <w:p w14:paraId="4BAD994E" w14:textId="77777777" w:rsidR="00E718C0" w:rsidRPr="00CA742F" w:rsidRDefault="00E718C0" w:rsidP="00E718C0">
      <w:pPr>
        <w:pStyle w:val="ListParagraph"/>
        <w:widowControl/>
        <w:numPr>
          <w:ilvl w:val="0"/>
          <w:numId w:val="29"/>
        </w:numPr>
        <w:spacing w:after="220" w:line="240" w:lineRule="auto"/>
        <w:ind w:left="1276" w:right="0" w:hanging="426"/>
        <w:contextualSpacing/>
        <w:jc w:val="both"/>
        <w:rPr>
          <w:sz w:val="20"/>
          <w:szCs w:val="20"/>
        </w:rPr>
      </w:pPr>
      <w:r w:rsidRPr="00CA742F">
        <w:rPr>
          <w:sz w:val="20"/>
          <w:szCs w:val="20"/>
        </w:rPr>
        <w:t xml:space="preserve">Details of all associated builder’s work to a scale of not less than 1:50. </w:t>
      </w:r>
    </w:p>
    <w:p w14:paraId="5DDF2D7C" w14:textId="77777777" w:rsidR="00E718C0" w:rsidRDefault="00E718C0" w:rsidP="00E718C0">
      <w:pPr>
        <w:ind w:left="709" w:right="-23"/>
        <w:contextualSpacing/>
        <w:jc w:val="both"/>
      </w:pPr>
      <w:r w:rsidRPr="00CA742F">
        <w:t>One copy of all working drawings that include pipework and/or ductwork layouts shall be colour coded to identify each separate service system, i.e., LPHW heating, primary hot water service, secondary hot water service etc.</w:t>
      </w:r>
    </w:p>
    <w:p w14:paraId="55E0DA51" w14:textId="77777777" w:rsidR="00E718C0" w:rsidRPr="00CA742F" w:rsidRDefault="00E718C0" w:rsidP="00E718C0">
      <w:pPr>
        <w:ind w:left="709" w:right="-23"/>
        <w:contextualSpacing/>
        <w:jc w:val="both"/>
      </w:pPr>
    </w:p>
    <w:p w14:paraId="2E244153" w14:textId="4F03C3EA" w:rsidR="00E718C0" w:rsidRDefault="00E718C0" w:rsidP="00E718C0">
      <w:pPr>
        <w:ind w:left="709" w:right="-23"/>
        <w:contextualSpacing/>
        <w:jc w:val="both"/>
      </w:pPr>
      <w:r w:rsidRPr="00CA742F">
        <w:t>Co-ordination of services installations is to be the responsibility of all Contractors and be undertaken during the production of working drawings and not on site.</w:t>
      </w:r>
    </w:p>
    <w:p w14:paraId="5E7FD986" w14:textId="69C8CAA2" w:rsidR="00E718C0" w:rsidRDefault="00E718C0" w:rsidP="00E718C0">
      <w:pPr>
        <w:ind w:left="709" w:right="-23"/>
        <w:jc w:val="both"/>
      </w:pPr>
    </w:p>
    <w:p w14:paraId="5712AAB4" w14:textId="03669251" w:rsidR="00E718C0" w:rsidRPr="00E718C0" w:rsidRDefault="00E718C0" w:rsidP="00E718C0">
      <w:pPr>
        <w:pStyle w:val="Heading2"/>
        <w:rPr>
          <w:sz w:val="24"/>
          <w:szCs w:val="24"/>
        </w:rPr>
      </w:pPr>
      <w:bookmarkStart w:id="424" w:name="_Toc90393631"/>
      <w:r w:rsidRPr="00E718C0">
        <w:rPr>
          <w:sz w:val="24"/>
          <w:szCs w:val="24"/>
        </w:rPr>
        <w:t>16</w:t>
      </w:r>
      <w:r w:rsidRPr="00E718C0">
        <w:rPr>
          <w:sz w:val="24"/>
          <w:szCs w:val="24"/>
        </w:rPr>
        <w:tab/>
        <w:t>Electrical Services</w:t>
      </w:r>
      <w:bookmarkEnd w:id="424"/>
    </w:p>
    <w:p w14:paraId="3FEAD635" w14:textId="77777777" w:rsidR="00E718C0" w:rsidRPr="00CA742F" w:rsidRDefault="00E718C0" w:rsidP="00E718C0"/>
    <w:p w14:paraId="582A07A6" w14:textId="77777777" w:rsidR="00E718C0" w:rsidRDefault="00E718C0" w:rsidP="00E718C0">
      <w:pPr>
        <w:ind w:left="709"/>
      </w:pPr>
      <w:r w:rsidRPr="00CA742F">
        <w:t>All equipment to be installed and tested in accordance with the manufacturer’s specific recommendation.</w:t>
      </w:r>
    </w:p>
    <w:p w14:paraId="2FB17B88" w14:textId="095060FD" w:rsidR="00E718C0" w:rsidRDefault="00E718C0" w:rsidP="00E718C0"/>
    <w:p w14:paraId="6BA5778A" w14:textId="453D2D4C" w:rsidR="00E718C0" w:rsidRDefault="00E718C0" w:rsidP="00E718C0">
      <w:pPr>
        <w:rPr>
          <w:b/>
          <w:bCs/>
        </w:rPr>
      </w:pPr>
      <w:r w:rsidRPr="00E718C0">
        <w:rPr>
          <w:b/>
          <w:bCs/>
        </w:rPr>
        <w:t>16.1</w:t>
      </w:r>
      <w:r w:rsidRPr="00E718C0">
        <w:rPr>
          <w:b/>
          <w:bCs/>
        </w:rPr>
        <w:tab/>
        <w:t>Electric Motors</w:t>
      </w:r>
    </w:p>
    <w:p w14:paraId="56FF9805" w14:textId="2677E8BC" w:rsidR="00E718C0" w:rsidRDefault="00E718C0" w:rsidP="00E718C0">
      <w:pPr>
        <w:rPr>
          <w:b/>
          <w:bCs/>
        </w:rPr>
      </w:pPr>
    </w:p>
    <w:p w14:paraId="394B67AD" w14:textId="77777777" w:rsidR="00E718C0" w:rsidRDefault="00E718C0" w:rsidP="00E718C0">
      <w:pPr>
        <w:ind w:left="709" w:right="-23"/>
        <w:contextualSpacing/>
        <w:jc w:val="both"/>
      </w:pPr>
      <w:r w:rsidRPr="00CA742F">
        <w:t xml:space="preserve">All motors required to drive plant that form part of this contract shall be supplied and fixed by the Contractor. The motors shall be of the type and manufacture specified. </w:t>
      </w:r>
    </w:p>
    <w:p w14:paraId="1CD52088" w14:textId="77777777" w:rsidR="00E718C0" w:rsidRPr="00CA742F" w:rsidRDefault="00E718C0" w:rsidP="00E718C0">
      <w:pPr>
        <w:ind w:left="709" w:right="-23"/>
        <w:contextualSpacing/>
        <w:jc w:val="both"/>
      </w:pPr>
    </w:p>
    <w:p w14:paraId="374DD33B" w14:textId="77777777" w:rsidR="00E718C0" w:rsidRDefault="00E718C0" w:rsidP="00E718C0">
      <w:pPr>
        <w:ind w:left="709" w:right="-23"/>
        <w:contextualSpacing/>
        <w:jc w:val="both"/>
      </w:pPr>
      <w:r w:rsidRPr="00CA742F">
        <w:t xml:space="preserve">The motors shall be capable of developing the necessary brake horse power (hp) at the required running speed without causing undue noise or hum under all conditions of loading and to comply with BS 5000 as applicable. “Super Silent” type motors shall be supplied and fitted by the Contractor where specified. </w:t>
      </w:r>
    </w:p>
    <w:p w14:paraId="3FAD3F66" w14:textId="77777777" w:rsidR="00E718C0" w:rsidRPr="00CA742F" w:rsidRDefault="00E718C0" w:rsidP="00E718C0">
      <w:pPr>
        <w:ind w:left="709" w:right="-23"/>
        <w:contextualSpacing/>
        <w:jc w:val="both"/>
      </w:pPr>
    </w:p>
    <w:p w14:paraId="7465F209" w14:textId="77777777" w:rsidR="00E718C0" w:rsidRDefault="00E718C0" w:rsidP="00E718C0">
      <w:pPr>
        <w:ind w:left="709" w:right="-23"/>
        <w:contextualSpacing/>
        <w:jc w:val="both"/>
      </w:pPr>
      <w:r w:rsidRPr="00CA742F">
        <w:t xml:space="preserve">All motors used for belt drives and elsewhere shall be supplied complete with a means for each motor used for belt drives. </w:t>
      </w:r>
    </w:p>
    <w:p w14:paraId="06033623" w14:textId="77777777" w:rsidR="00E718C0" w:rsidRPr="00CA742F" w:rsidRDefault="00E718C0" w:rsidP="00E718C0">
      <w:pPr>
        <w:ind w:left="709" w:right="-23"/>
        <w:contextualSpacing/>
        <w:jc w:val="both"/>
      </w:pPr>
    </w:p>
    <w:p w14:paraId="4440A1B9" w14:textId="77777777" w:rsidR="00E718C0" w:rsidRDefault="00E718C0" w:rsidP="00E718C0">
      <w:pPr>
        <w:ind w:left="709" w:right="-23"/>
        <w:contextualSpacing/>
        <w:jc w:val="both"/>
      </w:pPr>
      <w:r w:rsidRPr="00CA742F">
        <w:t xml:space="preserve">Where capacitors are used with single-phase motors, these shall be watertight with enclosed terminals and are to be fixed to the motor. </w:t>
      </w:r>
    </w:p>
    <w:p w14:paraId="7E891B35" w14:textId="77777777" w:rsidR="00E718C0" w:rsidRPr="00CA742F" w:rsidRDefault="00E718C0" w:rsidP="00E718C0">
      <w:pPr>
        <w:ind w:left="709" w:right="-23"/>
        <w:contextualSpacing/>
        <w:jc w:val="both"/>
      </w:pPr>
    </w:p>
    <w:p w14:paraId="6CE5BAC2" w14:textId="77777777" w:rsidR="00E718C0" w:rsidRDefault="00E718C0" w:rsidP="00E718C0">
      <w:pPr>
        <w:ind w:left="709" w:right="-23"/>
        <w:contextualSpacing/>
        <w:jc w:val="both"/>
      </w:pPr>
      <w:r w:rsidRPr="00CA742F">
        <w:t xml:space="preserve">If any external circuit wiring is to be taken to these capacitors, they must have a conduit entry. </w:t>
      </w:r>
    </w:p>
    <w:p w14:paraId="443AA414" w14:textId="77777777" w:rsidR="00E718C0" w:rsidRPr="00CA742F" w:rsidRDefault="00E718C0" w:rsidP="00E718C0">
      <w:pPr>
        <w:ind w:left="709" w:right="-23"/>
        <w:contextualSpacing/>
        <w:jc w:val="both"/>
      </w:pPr>
    </w:p>
    <w:p w14:paraId="18B579FF" w14:textId="77777777" w:rsidR="00E718C0" w:rsidRDefault="00E718C0" w:rsidP="00E718C0">
      <w:pPr>
        <w:ind w:left="709" w:right="-23"/>
        <w:contextualSpacing/>
        <w:jc w:val="both"/>
      </w:pPr>
      <w:r w:rsidRPr="00CA742F">
        <w:t xml:space="preserve">The Contractor shall ensure that all motors supplied have been fully tested by the manufacturers before leaving their works. </w:t>
      </w:r>
    </w:p>
    <w:p w14:paraId="0515E03E" w14:textId="77777777" w:rsidR="00E718C0" w:rsidRPr="00CA742F" w:rsidRDefault="00E718C0" w:rsidP="00E718C0">
      <w:pPr>
        <w:ind w:left="709" w:right="-23"/>
        <w:contextualSpacing/>
        <w:jc w:val="both"/>
      </w:pPr>
    </w:p>
    <w:p w14:paraId="33484B45" w14:textId="77777777" w:rsidR="00E718C0" w:rsidRDefault="00E718C0" w:rsidP="00E718C0">
      <w:pPr>
        <w:ind w:left="709" w:right="-23"/>
        <w:contextualSpacing/>
        <w:jc w:val="both"/>
      </w:pPr>
      <w:r w:rsidRPr="00CA742F">
        <w:t xml:space="preserve">The motors shall comply with the following: </w:t>
      </w:r>
    </w:p>
    <w:p w14:paraId="777C5800" w14:textId="77777777" w:rsidR="00E718C0" w:rsidRPr="00CA742F" w:rsidRDefault="00E718C0" w:rsidP="00E718C0">
      <w:pPr>
        <w:ind w:left="709" w:right="-23"/>
        <w:contextualSpacing/>
        <w:jc w:val="both"/>
      </w:pPr>
    </w:p>
    <w:p w14:paraId="7848F234" w14:textId="77777777" w:rsidR="00E718C0" w:rsidRPr="00CA742F" w:rsidRDefault="00E718C0" w:rsidP="00E718C0">
      <w:pPr>
        <w:ind w:left="709" w:right="-23"/>
        <w:contextualSpacing/>
        <w:jc w:val="both"/>
      </w:pPr>
      <w:r w:rsidRPr="00CA742F">
        <w:t xml:space="preserve">Temperature rise, rating and overload. </w:t>
      </w:r>
    </w:p>
    <w:p w14:paraId="2180BEFC" w14:textId="77777777" w:rsidR="00E718C0" w:rsidRPr="00CA742F" w:rsidRDefault="00E718C0" w:rsidP="00E718C0">
      <w:pPr>
        <w:ind w:left="709" w:right="-23"/>
        <w:contextualSpacing/>
        <w:jc w:val="both"/>
      </w:pPr>
      <w:r w:rsidRPr="00CA742F">
        <w:t xml:space="preserve">Minimum insulation resistance. </w:t>
      </w:r>
    </w:p>
    <w:p w14:paraId="632B9A65" w14:textId="77777777" w:rsidR="00E718C0" w:rsidRDefault="00E718C0" w:rsidP="00E718C0">
      <w:pPr>
        <w:ind w:left="709" w:right="-23"/>
        <w:contextualSpacing/>
        <w:jc w:val="both"/>
      </w:pPr>
      <w:r w:rsidRPr="00CA742F">
        <w:t xml:space="preserve">High voltage test. </w:t>
      </w:r>
    </w:p>
    <w:p w14:paraId="1ACEEE29" w14:textId="77777777" w:rsidR="00E718C0" w:rsidRPr="00CA742F" w:rsidRDefault="00E718C0" w:rsidP="00E718C0">
      <w:pPr>
        <w:ind w:left="709" w:right="-23"/>
        <w:contextualSpacing/>
        <w:jc w:val="both"/>
      </w:pPr>
    </w:p>
    <w:p w14:paraId="0F9349BA" w14:textId="77777777" w:rsidR="00E718C0" w:rsidRDefault="00E718C0" w:rsidP="00E718C0">
      <w:pPr>
        <w:ind w:left="709" w:right="-23"/>
        <w:contextualSpacing/>
        <w:jc w:val="both"/>
      </w:pPr>
      <w:r w:rsidRPr="00CA742F">
        <w:t xml:space="preserve">All as set out in BS 5000. In addition, tests shall be taken to determine power factor, efficiency and stalling load and also for silence and running. Further tests shall be carried out on site after erection at various loads. </w:t>
      </w:r>
    </w:p>
    <w:p w14:paraId="612843DE" w14:textId="654C0C5B" w:rsidR="00E718C0" w:rsidRDefault="00E718C0" w:rsidP="00E718C0">
      <w:pPr>
        <w:rPr>
          <w:b/>
          <w:bCs/>
        </w:rPr>
      </w:pPr>
    </w:p>
    <w:p w14:paraId="3182E5B6" w14:textId="50B9F621" w:rsidR="00E718C0" w:rsidRDefault="00E718C0" w:rsidP="00E718C0">
      <w:pPr>
        <w:rPr>
          <w:b/>
          <w:bCs/>
        </w:rPr>
      </w:pPr>
      <w:r>
        <w:rPr>
          <w:b/>
          <w:bCs/>
        </w:rPr>
        <w:t>16.2</w:t>
      </w:r>
      <w:r>
        <w:rPr>
          <w:b/>
          <w:bCs/>
        </w:rPr>
        <w:tab/>
        <w:t>Motor Starters</w:t>
      </w:r>
    </w:p>
    <w:p w14:paraId="09243FDC" w14:textId="4EB295AA" w:rsidR="00E718C0" w:rsidRDefault="00E718C0" w:rsidP="00E718C0">
      <w:pPr>
        <w:rPr>
          <w:b/>
          <w:bCs/>
        </w:rPr>
      </w:pPr>
    </w:p>
    <w:p w14:paraId="1F852E2A" w14:textId="77777777" w:rsidR="00E718C0" w:rsidRDefault="00E718C0" w:rsidP="00E718C0">
      <w:pPr>
        <w:ind w:left="709"/>
        <w:contextualSpacing/>
      </w:pPr>
      <w:r w:rsidRPr="00CA742F">
        <w:t xml:space="preserve">All motor starters and control gear shall comply with the appropriate British Standards Specification where applicable and in particular with the following, and be supplied by one manufacturer only: </w:t>
      </w:r>
    </w:p>
    <w:p w14:paraId="5348B33C" w14:textId="77777777" w:rsidR="00E718C0" w:rsidRPr="00CA742F" w:rsidRDefault="00E718C0" w:rsidP="00E718C0">
      <w:pPr>
        <w:ind w:left="709"/>
        <w:contextualSpacing/>
      </w:pPr>
    </w:p>
    <w:p w14:paraId="2710E48F" w14:textId="77777777" w:rsidR="00E718C0" w:rsidRPr="00CA742F" w:rsidRDefault="00E718C0" w:rsidP="00E718C0">
      <w:pPr>
        <w:ind w:left="709"/>
        <w:contextualSpacing/>
      </w:pPr>
      <w:r w:rsidRPr="00CA742F">
        <w:t xml:space="preserve">BS EN 60947 </w:t>
      </w:r>
      <w:r w:rsidRPr="00CA742F">
        <w:tab/>
      </w:r>
      <w:r>
        <w:tab/>
      </w:r>
      <w:r w:rsidRPr="00CA742F">
        <w:t xml:space="preserve">Switch gear &amp; control gear </w:t>
      </w:r>
    </w:p>
    <w:p w14:paraId="4E1CFAAB" w14:textId="77777777" w:rsidR="00E718C0" w:rsidRPr="00CA742F" w:rsidRDefault="00E718C0" w:rsidP="00E718C0">
      <w:pPr>
        <w:ind w:left="709"/>
        <w:contextualSpacing/>
      </w:pPr>
      <w:r w:rsidRPr="00CA742F">
        <w:t>BS EN 60051</w:t>
      </w:r>
      <w:r>
        <w:tab/>
      </w:r>
      <w:r w:rsidRPr="00CA742F">
        <w:tab/>
        <w:t xml:space="preserve">Ammeters </w:t>
      </w:r>
    </w:p>
    <w:p w14:paraId="48C95F37" w14:textId="77777777" w:rsidR="00E718C0" w:rsidRDefault="00E718C0" w:rsidP="00E718C0">
      <w:pPr>
        <w:ind w:left="709"/>
        <w:contextualSpacing/>
      </w:pPr>
      <w:r w:rsidRPr="00CA742F">
        <w:t xml:space="preserve">BS 148 </w:t>
      </w:r>
      <w:r w:rsidRPr="00CA742F">
        <w:tab/>
      </w:r>
      <w:r w:rsidRPr="00CA742F">
        <w:tab/>
      </w:r>
      <w:r>
        <w:tab/>
      </w:r>
      <w:r w:rsidRPr="00CA742F">
        <w:t xml:space="preserve">Insulating oil </w:t>
      </w:r>
    </w:p>
    <w:p w14:paraId="7056ACCD" w14:textId="77777777" w:rsidR="00E718C0" w:rsidRPr="00CA742F" w:rsidRDefault="00E718C0" w:rsidP="00E718C0">
      <w:pPr>
        <w:ind w:left="709"/>
        <w:contextualSpacing/>
      </w:pPr>
    </w:p>
    <w:p w14:paraId="48301CEC" w14:textId="77777777" w:rsidR="00E718C0" w:rsidRDefault="00E718C0" w:rsidP="00E718C0">
      <w:pPr>
        <w:ind w:left="709" w:right="-23"/>
        <w:contextualSpacing/>
        <w:jc w:val="both"/>
      </w:pPr>
      <w:r w:rsidRPr="00CA742F">
        <w:t xml:space="preserve">Motor starter or control gear operating coils shall be wound for 240 volts AC. DC operating coils shall be fitted where required. In this case a suitable rectifying unit shall be provided for the control circuit supply. </w:t>
      </w:r>
    </w:p>
    <w:p w14:paraId="78D26BAA" w14:textId="77777777" w:rsidR="00E718C0" w:rsidRPr="00CA742F" w:rsidRDefault="00E718C0" w:rsidP="00E718C0">
      <w:pPr>
        <w:ind w:left="709"/>
        <w:contextualSpacing/>
      </w:pPr>
    </w:p>
    <w:p w14:paraId="3B79421C" w14:textId="0D8B0106" w:rsidR="00E718C0" w:rsidRDefault="00E718C0" w:rsidP="00E718C0">
      <w:pPr>
        <w:ind w:left="709"/>
        <w:contextualSpacing/>
      </w:pPr>
      <w:r w:rsidRPr="00CA742F">
        <w:t>Motor Starters shall be suitable for operation of the type of motor to be controlled.</w:t>
      </w:r>
    </w:p>
    <w:p w14:paraId="28B309B0" w14:textId="77877BDA" w:rsidR="00E718C0" w:rsidRDefault="00E718C0" w:rsidP="00E718C0">
      <w:pPr>
        <w:ind w:left="709"/>
        <w:contextualSpacing/>
      </w:pPr>
    </w:p>
    <w:p w14:paraId="57AC44B6" w14:textId="77777777" w:rsidR="00E718C0" w:rsidRPr="00C82F19" w:rsidRDefault="00E718C0" w:rsidP="00C82F19">
      <w:pPr>
        <w:ind w:left="709" w:hanging="709"/>
        <w:contextualSpacing/>
        <w:rPr>
          <w:b/>
          <w:bCs/>
        </w:rPr>
      </w:pPr>
      <w:r w:rsidRPr="00C82F19">
        <w:rPr>
          <w:b/>
          <w:bCs/>
        </w:rPr>
        <w:t>16.3</w:t>
      </w:r>
      <w:r w:rsidRPr="00C82F19">
        <w:rPr>
          <w:b/>
          <w:bCs/>
        </w:rPr>
        <w:tab/>
        <w:t>Contractors &amp; Relays</w:t>
      </w:r>
    </w:p>
    <w:p w14:paraId="2D0818DC" w14:textId="77777777" w:rsidR="00E718C0" w:rsidRDefault="00E718C0" w:rsidP="00E718C0">
      <w:pPr>
        <w:ind w:left="709"/>
        <w:contextualSpacing/>
      </w:pPr>
    </w:p>
    <w:p w14:paraId="725AD9DD" w14:textId="06D4CEA4" w:rsidR="00E718C0" w:rsidRDefault="00E718C0" w:rsidP="00E718C0">
      <w:pPr>
        <w:ind w:left="709"/>
        <w:contextualSpacing/>
      </w:pPr>
      <w:r w:rsidRPr="00CA742F">
        <w:t xml:space="preserve">All contactors and relays shall be of robust construction; laminations and windings are to be suitable for continuous duty and so arranged that when energised there is complete absence of noise, hum or any vibration. Where necessary, magnetic blow-outs with arc shields shall be provided for the main circuit contacts. </w:t>
      </w:r>
    </w:p>
    <w:p w14:paraId="2264D6B8" w14:textId="77777777" w:rsidR="00E718C0" w:rsidRPr="00CA742F" w:rsidRDefault="00E718C0" w:rsidP="00E718C0">
      <w:pPr>
        <w:ind w:left="709" w:right="-23"/>
        <w:contextualSpacing/>
        <w:jc w:val="both"/>
      </w:pPr>
    </w:p>
    <w:p w14:paraId="118E05D2" w14:textId="77777777" w:rsidR="00E718C0" w:rsidRDefault="00E718C0" w:rsidP="00E718C0">
      <w:pPr>
        <w:ind w:left="709" w:right="-23"/>
        <w:contextualSpacing/>
        <w:jc w:val="both"/>
      </w:pPr>
      <w:r w:rsidRPr="00CA742F">
        <w:t xml:space="preserve">The contact fingers are to be designed to have a wiping action and shall be easily renewable. </w:t>
      </w:r>
    </w:p>
    <w:p w14:paraId="10820CE1" w14:textId="77777777" w:rsidR="00E718C0" w:rsidRPr="00CA742F" w:rsidRDefault="00E718C0" w:rsidP="00E718C0">
      <w:pPr>
        <w:ind w:left="709" w:right="-23"/>
        <w:contextualSpacing/>
        <w:jc w:val="both"/>
      </w:pPr>
    </w:p>
    <w:p w14:paraId="6834C111" w14:textId="2271B8BC" w:rsidR="00E718C0" w:rsidRDefault="00E718C0" w:rsidP="00E718C0">
      <w:pPr>
        <w:ind w:left="709" w:right="-23"/>
        <w:contextualSpacing/>
        <w:jc w:val="both"/>
      </w:pPr>
      <w:r w:rsidRPr="00CA742F">
        <w:t xml:space="preserve">Unless otherwise specified, all operating coils shall be wound for 240 volts operation either AC or DC as specified. </w:t>
      </w:r>
    </w:p>
    <w:p w14:paraId="7FC8C555" w14:textId="54474131" w:rsidR="00C82F19" w:rsidRDefault="00C82F19" w:rsidP="00E718C0">
      <w:pPr>
        <w:ind w:left="709" w:right="-23"/>
        <w:jc w:val="both"/>
      </w:pPr>
    </w:p>
    <w:p w14:paraId="4C9CE39F" w14:textId="541BE77D" w:rsidR="00C82F19" w:rsidRPr="00240CF0" w:rsidRDefault="00240CF0" w:rsidP="00240CF0">
      <w:pPr>
        <w:ind w:left="709" w:right="-23" w:hanging="709"/>
        <w:jc w:val="both"/>
        <w:rPr>
          <w:b/>
          <w:bCs/>
        </w:rPr>
      </w:pPr>
      <w:r w:rsidRPr="00240CF0">
        <w:rPr>
          <w:b/>
          <w:bCs/>
        </w:rPr>
        <w:t>16.4</w:t>
      </w:r>
      <w:r w:rsidRPr="00240CF0">
        <w:rPr>
          <w:b/>
          <w:bCs/>
        </w:rPr>
        <w:tab/>
        <w:t>Push Button Units</w:t>
      </w:r>
    </w:p>
    <w:p w14:paraId="4D8C820C" w14:textId="2265E5D2" w:rsidR="00240CF0" w:rsidRDefault="00240CF0" w:rsidP="00E718C0">
      <w:pPr>
        <w:ind w:left="709" w:right="-23"/>
        <w:jc w:val="both"/>
      </w:pPr>
    </w:p>
    <w:p w14:paraId="11F19235" w14:textId="77777777" w:rsidR="00240CF0" w:rsidRDefault="00240CF0" w:rsidP="00240CF0">
      <w:pPr>
        <w:ind w:left="709" w:right="-23"/>
        <w:contextualSpacing/>
        <w:jc w:val="both"/>
      </w:pPr>
      <w:r w:rsidRPr="00CA742F">
        <w:t xml:space="preserve">Push button units are to be incorporated in starter panels as required. The buttons shall protrude through the case or consist of a separate unit securely fixed to the motor starter panel. </w:t>
      </w:r>
    </w:p>
    <w:p w14:paraId="7B82A8CF" w14:textId="77777777" w:rsidR="00240CF0" w:rsidRPr="00CA742F" w:rsidRDefault="00240CF0" w:rsidP="00240CF0">
      <w:pPr>
        <w:ind w:left="709" w:right="-23"/>
        <w:contextualSpacing/>
        <w:jc w:val="both"/>
      </w:pPr>
    </w:p>
    <w:p w14:paraId="5E92F7D2" w14:textId="00EDBA36" w:rsidR="00240CF0" w:rsidRDefault="00240CF0" w:rsidP="00240CF0">
      <w:pPr>
        <w:ind w:left="709" w:right="-23"/>
        <w:contextualSpacing/>
        <w:jc w:val="both"/>
      </w:pPr>
      <w:r w:rsidRPr="00CA742F">
        <w:t xml:space="preserve">The push button shall be coloured differently to bear the inset words “START, “STOP’, “SLOW’, “FAST” as appropriate. All push buttons shall be the protected type. </w:t>
      </w:r>
    </w:p>
    <w:p w14:paraId="3B0D6C14" w14:textId="0CF81988" w:rsidR="00240CF0" w:rsidRDefault="00240CF0" w:rsidP="00240CF0">
      <w:pPr>
        <w:ind w:left="709" w:right="-23"/>
        <w:contextualSpacing/>
        <w:jc w:val="both"/>
      </w:pPr>
    </w:p>
    <w:p w14:paraId="24F82251" w14:textId="75A7CE77" w:rsidR="00240CF0" w:rsidRPr="00240CF0" w:rsidRDefault="00240CF0" w:rsidP="00240CF0">
      <w:pPr>
        <w:ind w:left="709" w:right="-23" w:hanging="709"/>
        <w:contextualSpacing/>
        <w:jc w:val="both"/>
        <w:rPr>
          <w:b/>
          <w:bCs/>
        </w:rPr>
      </w:pPr>
      <w:r w:rsidRPr="00240CF0">
        <w:rPr>
          <w:b/>
          <w:bCs/>
        </w:rPr>
        <w:t>16.5</w:t>
      </w:r>
      <w:r w:rsidRPr="00240CF0">
        <w:rPr>
          <w:b/>
          <w:bCs/>
        </w:rPr>
        <w:tab/>
        <w:t>Rotary Switches</w:t>
      </w:r>
    </w:p>
    <w:p w14:paraId="41A8B506" w14:textId="00358286" w:rsidR="00240CF0" w:rsidRPr="00240CF0" w:rsidRDefault="00240CF0" w:rsidP="00240CF0">
      <w:pPr>
        <w:ind w:left="709" w:right="-23" w:hanging="709"/>
        <w:contextualSpacing/>
        <w:jc w:val="both"/>
        <w:rPr>
          <w:b/>
          <w:bCs/>
        </w:rPr>
      </w:pPr>
    </w:p>
    <w:p w14:paraId="114AFFA7" w14:textId="77777777" w:rsidR="00240CF0" w:rsidRDefault="00240CF0" w:rsidP="00240CF0">
      <w:pPr>
        <w:ind w:left="709" w:right="-23"/>
        <w:contextualSpacing/>
        <w:jc w:val="both"/>
      </w:pPr>
      <w:r w:rsidRPr="00CA742F">
        <w:t xml:space="preserve">Rotary switches shall be suitable for 240 volts AC and shall have the number of operating positions and switching sequences suitable for the type of circuit controls required. </w:t>
      </w:r>
    </w:p>
    <w:p w14:paraId="053E70DB" w14:textId="77777777" w:rsidR="00240CF0" w:rsidRPr="00CA742F" w:rsidRDefault="00240CF0" w:rsidP="00240CF0">
      <w:pPr>
        <w:ind w:left="709" w:right="-23"/>
        <w:contextualSpacing/>
        <w:jc w:val="both"/>
      </w:pPr>
    </w:p>
    <w:p w14:paraId="477C241A" w14:textId="77777777" w:rsidR="00240CF0" w:rsidRDefault="00240CF0" w:rsidP="00240CF0">
      <w:pPr>
        <w:ind w:left="709" w:right="-23"/>
        <w:contextualSpacing/>
        <w:jc w:val="both"/>
      </w:pPr>
      <w:r w:rsidRPr="00CA742F">
        <w:t xml:space="preserve">Each rotary switch shall have the necessary number of contacts of ample current carrying capacity which shall be mounted on a common frame and be complete with copper shorting links between the terminals required. </w:t>
      </w:r>
    </w:p>
    <w:p w14:paraId="0081C92C" w14:textId="77777777" w:rsidR="00240CF0" w:rsidRPr="00CA742F" w:rsidRDefault="00240CF0" w:rsidP="00240CF0">
      <w:pPr>
        <w:ind w:left="709" w:right="-23"/>
        <w:contextualSpacing/>
        <w:jc w:val="both"/>
      </w:pPr>
    </w:p>
    <w:p w14:paraId="0E0F5AA7" w14:textId="77777777" w:rsidR="00240CF0" w:rsidRDefault="00240CF0" w:rsidP="00240CF0">
      <w:pPr>
        <w:ind w:left="709" w:right="-23"/>
        <w:contextualSpacing/>
        <w:jc w:val="both"/>
      </w:pPr>
      <w:r w:rsidRPr="00CA742F">
        <w:t xml:space="preserve">Terminals for the connection of control circuit cables with two brass nuts and washers and one Ross Courtenay washer of size not less than 2 BA. Contacts shall be silver faced. </w:t>
      </w:r>
    </w:p>
    <w:p w14:paraId="7E157EF3" w14:textId="77777777" w:rsidR="00240CF0" w:rsidRPr="00CA742F" w:rsidRDefault="00240CF0" w:rsidP="00240CF0">
      <w:pPr>
        <w:ind w:left="709" w:right="-23"/>
        <w:contextualSpacing/>
        <w:jc w:val="both"/>
      </w:pPr>
    </w:p>
    <w:p w14:paraId="19B42428" w14:textId="77777777" w:rsidR="00240CF0" w:rsidRDefault="00240CF0" w:rsidP="00240CF0">
      <w:pPr>
        <w:ind w:left="709" w:right="-23"/>
        <w:contextualSpacing/>
        <w:jc w:val="both"/>
      </w:pPr>
      <w:r w:rsidRPr="00CA742F">
        <w:t xml:space="preserve">Rotary switch control handles shall be of the lever type and the switching action shall be of the quick make and break type. </w:t>
      </w:r>
    </w:p>
    <w:p w14:paraId="2EDBD5BE" w14:textId="77777777" w:rsidR="00240CF0" w:rsidRPr="00CA742F" w:rsidRDefault="00240CF0" w:rsidP="00240CF0">
      <w:pPr>
        <w:ind w:left="709" w:right="-23"/>
        <w:contextualSpacing/>
        <w:jc w:val="both"/>
      </w:pPr>
    </w:p>
    <w:p w14:paraId="42A3B13D" w14:textId="77777777" w:rsidR="00240CF0" w:rsidRDefault="00240CF0" w:rsidP="00240CF0">
      <w:pPr>
        <w:ind w:left="709" w:right="-23"/>
        <w:contextualSpacing/>
        <w:jc w:val="both"/>
      </w:pPr>
      <w:r w:rsidRPr="00CA742F">
        <w:t xml:space="preserve">The whole unit shall be enclosed in a sheet metal or cast case or flush mounted on a common unit in the case of multi-motor starter panels. </w:t>
      </w:r>
    </w:p>
    <w:p w14:paraId="1CD35B7C" w14:textId="77777777" w:rsidR="00240CF0" w:rsidRPr="00CA742F" w:rsidRDefault="00240CF0" w:rsidP="00240CF0">
      <w:pPr>
        <w:ind w:left="709" w:right="-23"/>
        <w:contextualSpacing/>
        <w:jc w:val="both"/>
      </w:pPr>
    </w:p>
    <w:p w14:paraId="73697438" w14:textId="77777777" w:rsidR="00240CF0" w:rsidRDefault="00240CF0" w:rsidP="00240CF0">
      <w:pPr>
        <w:ind w:left="709" w:right="-23"/>
        <w:contextualSpacing/>
        <w:jc w:val="both"/>
      </w:pPr>
      <w:r w:rsidRPr="00CA742F">
        <w:t xml:space="preserve">Rotary switch cases shall be suitable for the entry of either conduits or MICC cables as required. </w:t>
      </w:r>
    </w:p>
    <w:p w14:paraId="2F9C6FD2" w14:textId="77777777" w:rsidR="00240CF0" w:rsidRPr="00CA742F" w:rsidRDefault="00240CF0" w:rsidP="00240CF0">
      <w:pPr>
        <w:ind w:left="709" w:right="-23"/>
        <w:contextualSpacing/>
        <w:jc w:val="both"/>
      </w:pPr>
    </w:p>
    <w:p w14:paraId="1F7A9F49" w14:textId="77777777" w:rsidR="00240CF0" w:rsidRDefault="00240CF0" w:rsidP="00240CF0">
      <w:pPr>
        <w:ind w:left="709" w:right="-23"/>
        <w:contextualSpacing/>
        <w:jc w:val="both"/>
      </w:pPr>
      <w:r w:rsidRPr="00CA742F">
        <w:t xml:space="preserve">The front plate of each rotary switch shall be engraved to denote the functions of the various position settings of the switch. </w:t>
      </w:r>
    </w:p>
    <w:p w14:paraId="1FDCEBE7" w14:textId="77777777" w:rsidR="00240CF0" w:rsidRDefault="00240CF0" w:rsidP="00240CF0">
      <w:pPr>
        <w:ind w:left="709" w:right="-23"/>
        <w:contextualSpacing/>
        <w:jc w:val="both"/>
      </w:pPr>
    </w:p>
    <w:p w14:paraId="3A2E6C80" w14:textId="17A7788F" w:rsidR="00240CF0" w:rsidRDefault="00240CF0" w:rsidP="00E718C0">
      <w:pPr>
        <w:ind w:left="709" w:right="-23"/>
        <w:jc w:val="both"/>
      </w:pPr>
    </w:p>
    <w:p w14:paraId="0EC8CD22" w14:textId="2D8830C2" w:rsidR="00240CF0" w:rsidRPr="00240CF0" w:rsidRDefault="00240CF0" w:rsidP="00240CF0">
      <w:pPr>
        <w:ind w:left="709" w:right="-23" w:hanging="709"/>
        <w:jc w:val="both"/>
        <w:rPr>
          <w:b/>
          <w:bCs/>
        </w:rPr>
      </w:pPr>
      <w:r w:rsidRPr="00240CF0">
        <w:rPr>
          <w:b/>
          <w:bCs/>
        </w:rPr>
        <w:t>16.6</w:t>
      </w:r>
      <w:r w:rsidRPr="00240CF0">
        <w:rPr>
          <w:b/>
          <w:bCs/>
        </w:rPr>
        <w:tab/>
        <w:t>Indicator Lights</w:t>
      </w:r>
    </w:p>
    <w:p w14:paraId="5CC36096" w14:textId="4E5D39BA" w:rsidR="00240CF0" w:rsidRDefault="00240CF0" w:rsidP="00E718C0">
      <w:pPr>
        <w:ind w:left="709" w:right="-23"/>
        <w:jc w:val="both"/>
      </w:pPr>
    </w:p>
    <w:p w14:paraId="4EB5D5D5" w14:textId="77777777" w:rsidR="00240CF0" w:rsidRDefault="00240CF0" w:rsidP="00240CF0">
      <w:pPr>
        <w:ind w:left="709" w:right="-23"/>
        <w:contextualSpacing/>
        <w:jc w:val="both"/>
      </w:pPr>
      <w:r w:rsidRPr="00CA742F">
        <w:t xml:space="preserve">Indicator lights shall be suitable for operation on 6 volt AC supply and shall be complete with integral double wound 240/6 volt transformer to form a complete unit. The necessary panel mounting fixings and lamp holder supports shall be provided as part of the indicator lamp assembly. This assembly shall also be complete with a suitable bezel and heat resisting translucent plastic lens of appropriate colour. </w:t>
      </w:r>
    </w:p>
    <w:p w14:paraId="30D93129" w14:textId="77777777" w:rsidR="00240CF0" w:rsidRPr="00CA742F" w:rsidRDefault="00240CF0" w:rsidP="00240CF0">
      <w:pPr>
        <w:ind w:left="709" w:right="-23"/>
        <w:contextualSpacing/>
        <w:jc w:val="both"/>
      </w:pPr>
    </w:p>
    <w:p w14:paraId="173FB123" w14:textId="77777777" w:rsidR="00240CF0" w:rsidRDefault="00240CF0" w:rsidP="00240CF0">
      <w:pPr>
        <w:ind w:left="709" w:right="-23"/>
        <w:contextualSpacing/>
        <w:jc w:val="both"/>
      </w:pPr>
      <w:r w:rsidRPr="00CA742F">
        <w:t xml:space="preserve">The indicator units shall be designed so that the lamp may be replaced from the front of the panel by unscrewing the lens. Each unit shall be complete with a 6 volt 250 mA lamp. </w:t>
      </w:r>
    </w:p>
    <w:p w14:paraId="017B4AE2" w14:textId="77777777" w:rsidR="00240CF0" w:rsidRPr="00CA742F" w:rsidRDefault="00240CF0" w:rsidP="00240CF0">
      <w:pPr>
        <w:ind w:left="709" w:right="-23"/>
        <w:contextualSpacing/>
        <w:jc w:val="both"/>
      </w:pPr>
    </w:p>
    <w:p w14:paraId="71F4784C" w14:textId="77777777" w:rsidR="00240CF0" w:rsidRPr="00CA742F" w:rsidRDefault="00240CF0" w:rsidP="00240CF0">
      <w:pPr>
        <w:ind w:left="709" w:right="-23"/>
        <w:contextualSpacing/>
        <w:jc w:val="both"/>
      </w:pPr>
      <w:r w:rsidRPr="00CA742F">
        <w:t xml:space="preserve">The whole assembly shall be so arranged that, when mounted in the starter panels, no cross lighting shall take place between the indicators by means of light from one indicator illuminating another indicator. </w:t>
      </w:r>
    </w:p>
    <w:p w14:paraId="4AB7DE4A" w14:textId="77777777" w:rsidR="00240CF0" w:rsidRPr="00CA742F" w:rsidRDefault="00240CF0" w:rsidP="00240CF0">
      <w:pPr>
        <w:ind w:left="709" w:right="-23"/>
        <w:contextualSpacing/>
      </w:pPr>
    </w:p>
    <w:p w14:paraId="0AD7AACE" w14:textId="77777777" w:rsidR="00240CF0" w:rsidRDefault="00240CF0" w:rsidP="00240CF0">
      <w:pPr>
        <w:ind w:left="709" w:right="-23"/>
        <w:contextualSpacing/>
      </w:pPr>
      <w:r w:rsidRPr="00CA742F">
        <w:t xml:space="preserve">Lens colours shall be: </w:t>
      </w:r>
    </w:p>
    <w:p w14:paraId="0EC06639" w14:textId="77777777" w:rsidR="00240CF0" w:rsidRPr="00CA742F" w:rsidRDefault="00240CF0" w:rsidP="00240CF0">
      <w:pPr>
        <w:contextualSpacing/>
      </w:pPr>
    </w:p>
    <w:p w14:paraId="061E53D4" w14:textId="77777777" w:rsidR="00240CF0" w:rsidRPr="00CA742F" w:rsidRDefault="00240CF0" w:rsidP="00240CF0">
      <w:pPr>
        <w:ind w:left="709"/>
        <w:contextualSpacing/>
      </w:pPr>
      <w:r w:rsidRPr="00CA742F">
        <w:t>Red</w:t>
      </w:r>
      <w:r w:rsidRPr="00CA742F">
        <w:tab/>
      </w:r>
      <w:r w:rsidRPr="00CA742F">
        <w:tab/>
      </w:r>
      <w:r>
        <w:tab/>
      </w:r>
      <w:r w:rsidRPr="00CA742F">
        <w:t xml:space="preserve"> - Machine Running </w:t>
      </w:r>
    </w:p>
    <w:p w14:paraId="5482AB8E" w14:textId="77777777" w:rsidR="00240CF0" w:rsidRPr="00CA742F" w:rsidRDefault="00240CF0" w:rsidP="00240CF0">
      <w:pPr>
        <w:ind w:left="709"/>
        <w:contextualSpacing/>
      </w:pPr>
      <w:r w:rsidRPr="00CA742F">
        <w:t>Amber</w:t>
      </w:r>
      <w:r w:rsidRPr="00CA742F">
        <w:tab/>
      </w:r>
      <w:r w:rsidRPr="00CA742F">
        <w:tab/>
      </w:r>
      <w:r>
        <w:tab/>
      </w:r>
      <w:r w:rsidRPr="00CA742F">
        <w:t xml:space="preserve"> - Apparatus Failure, to be used only if this failure is dangerous</w:t>
      </w:r>
    </w:p>
    <w:p w14:paraId="33FC41A0" w14:textId="77777777" w:rsidR="00240CF0" w:rsidRDefault="00240CF0" w:rsidP="00240CF0">
      <w:pPr>
        <w:ind w:left="709"/>
        <w:contextualSpacing/>
      </w:pPr>
      <w:r w:rsidRPr="00CA742F">
        <w:t>Blue or White</w:t>
      </w:r>
      <w:r w:rsidRPr="00CA742F">
        <w:tab/>
        <w:t xml:space="preserve"> </w:t>
      </w:r>
      <w:r>
        <w:tab/>
      </w:r>
      <w:r w:rsidRPr="00CA742F">
        <w:t xml:space="preserve">- General Indication </w:t>
      </w:r>
    </w:p>
    <w:p w14:paraId="6F6E6533" w14:textId="77777777" w:rsidR="00240CF0" w:rsidRPr="00CA742F" w:rsidRDefault="00240CF0" w:rsidP="00240CF0">
      <w:pPr>
        <w:contextualSpacing/>
      </w:pPr>
    </w:p>
    <w:p w14:paraId="792D39B4" w14:textId="77777777" w:rsidR="00240CF0" w:rsidRDefault="00240CF0" w:rsidP="00240CF0">
      <w:pPr>
        <w:ind w:left="709" w:right="-23"/>
        <w:contextualSpacing/>
        <w:jc w:val="both"/>
      </w:pPr>
      <w:r w:rsidRPr="00CA742F">
        <w:t xml:space="preserve">Transformers, coils, relays and other items of equipment that form part of the electrical services associated with the mechanical installation shall be insulated with materials which retain their insulation properties whilst subject to high ambient temperatures. </w:t>
      </w:r>
    </w:p>
    <w:p w14:paraId="570BA90C" w14:textId="77777777" w:rsidR="00240CF0" w:rsidRPr="00CA742F" w:rsidRDefault="00240CF0" w:rsidP="00240CF0">
      <w:pPr>
        <w:ind w:left="709" w:right="-23"/>
        <w:contextualSpacing/>
        <w:jc w:val="both"/>
      </w:pPr>
    </w:p>
    <w:p w14:paraId="75611888" w14:textId="77777777" w:rsidR="00240CF0" w:rsidRDefault="00240CF0" w:rsidP="00240CF0">
      <w:pPr>
        <w:ind w:left="709" w:right="-23"/>
        <w:contextualSpacing/>
        <w:jc w:val="both"/>
      </w:pPr>
      <w:r w:rsidRPr="00CA742F">
        <w:t>On each panel include a button and engraved plate entitled lamp test button. When pressed all panel lamps shall activate.</w:t>
      </w:r>
    </w:p>
    <w:p w14:paraId="28F71E2E" w14:textId="77777777" w:rsidR="00240CF0" w:rsidRPr="00CA742F" w:rsidRDefault="00240CF0" w:rsidP="00240CF0">
      <w:pPr>
        <w:ind w:left="709" w:right="-23"/>
        <w:contextualSpacing/>
        <w:jc w:val="both"/>
      </w:pPr>
    </w:p>
    <w:p w14:paraId="2B4D9F75" w14:textId="35D4F24D" w:rsidR="00240CF0" w:rsidRDefault="00240CF0" w:rsidP="00240CF0">
      <w:pPr>
        <w:ind w:left="709" w:right="-23"/>
        <w:contextualSpacing/>
        <w:jc w:val="both"/>
      </w:pPr>
      <w:r w:rsidRPr="00CA742F">
        <w:t>Panel shall be form 2 standards unless otherwise stated elsewhere.</w:t>
      </w:r>
    </w:p>
    <w:p w14:paraId="4560542E" w14:textId="1B8A4B3F" w:rsidR="00240CF0" w:rsidRDefault="00240CF0" w:rsidP="00240CF0">
      <w:pPr>
        <w:ind w:left="709" w:right="-23"/>
        <w:contextualSpacing/>
        <w:jc w:val="both"/>
      </w:pPr>
    </w:p>
    <w:p w14:paraId="23755DE5" w14:textId="0E23E40F" w:rsidR="00240CF0" w:rsidRPr="00772DA9" w:rsidRDefault="00240CF0" w:rsidP="00772DA9">
      <w:pPr>
        <w:ind w:left="709" w:right="-23" w:hanging="709"/>
        <w:contextualSpacing/>
        <w:jc w:val="both"/>
        <w:rPr>
          <w:b/>
          <w:bCs/>
        </w:rPr>
      </w:pPr>
      <w:r w:rsidRPr="00772DA9">
        <w:rPr>
          <w:b/>
          <w:bCs/>
        </w:rPr>
        <w:t>16.7</w:t>
      </w:r>
      <w:r w:rsidRPr="00772DA9">
        <w:rPr>
          <w:b/>
          <w:bCs/>
        </w:rPr>
        <w:tab/>
        <w:t>Regulations</w:t>
      </w:r>
    </w:p>
    <w:p w14:paraId="11F0BCD0" w14:textId="5B88353A" w:rsidR="00240CF0" w:rsidRDefault="00240CF0" w:rsidP="00240CF0">
      <w:pPr>
        <w:ind w:left="709" w:right="-23"/>
        <w:contextualSpacing/>
        <w:jc w:val="both"/>
      </w:pPr>
    </w:p>
    <w:p w14:paraId="2C2AB31E" w14:textId="42A64947" w:rsidR="00772DA9" w:rsidRDefault="00772DA9" w:rsidP="00772DA9">
      <w:pPr>
        <w:ind w:left="709" w:right="-23"/>
        <w:jc w:val="both"/>
      </w:pPr>
      <w:r w:rsidRPr="00CA742F">
        <w:t xml:space="preserve">All electrical materials and the whole of the electrical installation associated with the mechanical services contract shall be in strict accordance with current edition of the Wiring regulations, with the latest amendments as issued by the Institution of Electrical Engineers, the associated Electrical Specification to this Mechanical Specification and also, Local Authorities, the Electricity Supply Authority and all other parties concerned. </w:t>
      </w:r>
    </w:p>
    <w:p w14:paraId="00560F4D" w14:textId="00959CAC" w:rsidR="00772DA9" w:rsidRDefault="00772DA9" w:rsidP="00772DA9">
      <w:pPr>
        <w:ind w:left="709" w:right="-23"/>
        <w:jc w:val="both"/>
      </w:pPr>
    </w:p>
    <w:p w14:paraId="06A81F99" w14:textId="64CA4E6D" w:rsidR="00772DA9" w:rsidRPr="00772DA9" w:rsidRDefault="00772DA9" w:rsidP="00772DA9">
      <w:pPr>
        <w:ind w:left="709" w:right="-23" w:hanging="709"/>
        <w:jc w:val="both"/>
        <w:rPr>
          <w:b/>
          <w:bCs/>
        </w:rPr>
      </w:pPr>
      <w:r w:rsidRPr="00772DA9">
        <w:rPr>
          <w:b/>
          <w:bCs/>
        </w:rPr>
        <w:t>16.8</w:t>
      </w:r>
      <w:r w:rsidRPr="00772DA9">
        <w:rPr>
          <w:b/>
          <w:bCs/>
        </w:rPr>
        <w:tab/>
        <w:t>Float Switches</w:t>
      </w:r>
    </w:p>
    <w:p w14:paraId="402F8523" w14:textId="7A136BE0" w:rsidR="00772DA9" w:rsidRDefault="00772DA9" w:rsidP="00772DA9">
      <w:pPr>
        <w:ind w:left="709" w:right="-23"/>
        <w:jc w:val="both"/>
      </w:pPr>
    </w:p>
    <w:p w14:paraId="22749B79" w14:textId="77777777" w:rsidR="00772DA9" w:rsidRDefault="00772DA9" w:rsidP="00772DA9">
      <w:pPr>
        <w:ind w:left="709" w:right="-23"/>
        <w:contextualSpacing/>
        <w:jc w:val="both"/>
        <w:rPr>
          <w:b/>
          <w:u w:val="single"/>
        </w:rPr>
      </w:pPr>
      <w:r w:rsidRPr="00CA742F">
        <w:rPr>
          <w:b/>
          <w:u w:val="single"/>
        </w:rPr>
        <w:t>One Level Float Switches</w:t>
      </w:r>
    </w:p>
    <w:p w14:paraId="6E7D3883" w14:textId="77777777" w:rsidR="00772DA9" w:rsidRPr="00CA742F" w:rsidRDefault="00772DA9" w:rsidP="00772DA9">
      <w:pPr>
        <w:ind w:left="709" w:right="-23"/>
        <w:contextualSpacing/>
        <w:jc w:val="both"/>
        <w:rPr>
          <w:b/>
          <w:u w:val="single"/>
        </w:rPr>
      </w:pPr>
    </w:p>
    <w:p w14:paraId="54EDE556" w14:textId="77777777" w:rsidR="00772DA9" w:rsidRDefault="00772DA9" w:rsidP="00772DA9">
      <w:pPr>
        <w:ind w:left="709" w:right="-23"/>
        <w:contextualSpacing/>
        <w:jc w:val="both"/>
      </w:pPr>
      <w:r w:rsidRPr="00CA742F">
        <w:t xml:space="preserve">Switches are to have the necessary number of single pole or double pole contacts, to be quick make and break, positive action, phosphor bronze, of ample current carrying capacity, heavily faced with rolled silver. All contacts to be easily renewable and connections to be by means of 2 BA brass terminal posts with washers and locknuts. The whole to be enclosed in a watertight phosphor bronze or aluminium bronze case with removable cover. </w:t>
      </w:r>
    </w:p>
    <w:p w14:paraId="4583F5E0" w14:textId="77777777" w:rsidR="00772DA9" w:rsidRPr="00CA742F" w:rsidRDefault="00772DA9" w:rsidP="00772DA9">
      <w:pPr>
        <w:ind w:left="709" w:right="-23"/>
        <w:contextualSpacing/>
        <w:jc w:val="both"/>
      </w:pPr>
    </w:p>
    <w:p w14:paraId="727C5FD9" w14:textId="77777777" w:rsidR="00772DA9" w:rsidRDefault="00772DA9" w:rsidP="00772DA9">
      <w:pPr>
        <w:ind w:left="709" w:right="-23"/>
        <w:contextualSpacing/>
        <w:jc w:val="both"/>
        <w:rPr>
          <w:b/>
          <w:u w:val="single"/>
        </w:rPr>
      </w:pPr>
      <w:r w:rsidRPr="00CA742F">
        <w:rPr>
          <w:b/>
          <w:u w:val="single"/>
        </w:rPr>
        <w:t>Two Level Float Switches</w:t>
      </w:r>
    </w:p>
    <w:p w14:paraId="287600FE" w14:textId="77777777" w:rsidR="00772DA9" w:rsidRPr="00CA742F" w:rsidRDefault="00772DA9" w:rsidP="00772DA9">
      <w:pPr>
        <w:ind w:left="709" w:right="-23"/>
        <w:contextualSpacing/>
        <w:jc w:val="both"/>
        <w:rPr>
          <w:b/>
          <w:u w:val="single"/>
        </w:rPr>
      </w:pPr>
    </w:p>
    <w:p w14:paraId="5210DF2C" w14:textId="77777777" w:rsidR="00772DA9" w:rsidRDefault="00772DA9" w:rsidP="00772DA9">
      <w:pPr>
        <w:ind w:left="709" w:right="-23"/>
        <w:contextualSpacing/>
        <w:jc w:val="both"/>
      </w:pPr>
      <w:r w:rsidRPr="00CA742F">
        <w:t xml:space="preserve">To be generally as described for one level float switches except that they are to be suitable for operation and complete with either: </w:t>
      </w:r>
    </w:p>
    <w:p w14:paraId="6C4E7F16" w14:textId="77777777" w:rsidR="00772DA9" w:rsidRPr="00CA742F" w:rsidRDefault="00772DA9" w:rsidP="00772DA9">
      <w:pPr>
        <w:ind w:left="709" w:right="-23"/>
        <w:contextualSpacing/>
        <w:jc w:val="both"/>
      </w:pPr>
    </w:p>
    <w:p w14:paraId="1A6E629C" w14:textId="77777777" w:rsidR="00772DA9" w:rsidRPr="00CA742F" w:rsidRDefault="00772DA9" w:rsidP="00772DA9">
      <w:pPr>
        <w:pStyle w:val="ListParagraph"/>
        <w:widowControl/>
        <w:numPr>
          <w:ilvl w:val="0"/>
          <w:numId w:val="30"/>
        </w:numPr>
        <w:spacing w:after="220"/>
        <w:ind w:left="993" w:right="-23" w:hanging="283"/>
        <w:contextualSpacing/>
        <w:jc w:val="both"/>
        <w:rPr>
          <w:sz w:val="20"/>
          <w:szCs w:val="20"/>
        </w:rPr>
      </w:pPr>
      <w:r w:rsidRPr="00CA742F">
        <w:rPr>
          <w:sz w:val="20"/>
          <w:szCs w:val="20"/>
        </w:rPr>
        <w:t xml:space="preserve">Steel wire rope, counterweight pulley and copper float, or </w:t>
      </w:r>
    </w:p>
    <w:p w14:paraId="17C9B8A4" w14:textId="77777777" w:rsidR="00772DA9" w:rsidRPr="00CA742F" w:rsidRDefault="00772DA9" w:rsidP="00772DA9">
      <w:pPr>
        <w:pStyle w:val="ListParagraph"/>
        <w:widowControl/>
        <w:numPr>
          <w:ilvl w:val="0"/>
          <w:numId w:val="30"/>
        </w:numPr>
        <w:spacing w:after="220"/>
        <w:ind w:left="993" w:right="-23" w:hanging="283"/>
        <w:contextualSpacing/>
        <w:jc w:val="both"/>
        <w:rPr>
          <w:sz w:val="20"/>
          <w:szCs w:val="20"/>
        </w:rPr>
      </w:pPr>
      <w:r w:rsidRPr="00CA742F">
        <w:rPr>
          <w:sz w:val="20"/>
          <w:szCs w:val="20"/>
        </w:rPr>
        <w:t xml:space="preserve">Steel rod and copper float </w:t>
      </w:r>
    </w:p>
    <w:p w14:paraId="30BD275F" w14:textId="77777777" w:rsidR="00772DA9" w:rsidRPr="00CA742F" w:rsidRDefault="00772DA9" w:rsidP="00772DA9">
      <w:pPr>
        <w:ind w:left="709" w:right="-23"/>
        <w:contextualSpacing/>
        <w:jc w:val="both"/>
      </w:pPr>
      <w:r w:rsidRPr="00CA742F">
        <w:t xml:space="preserve">All screws used for fixing cover etc. are to be non-ferrous type. </w:t>
      </w:r>
    </w:p>
    <w:p w14:paraId="561E5A3F" w14:textId="26CD1A7D" w:rsidR="00772DA9" w:rsidRDefault="00772DA9" w:rsidP="00772DA9">
      <w:pPr>
        <w:ind w:left="709" w:right="-23"/>
        <w:jc w:val="both"/>
      </w:pPr>
    </w:p>
    <w:p w14:paraId="257DEE73" w14:textId="2E20A566" w:rsidR="00772DA9" w:rsidRPr="00772DA9" w:rsidRDefault="00772DA9" w:rsidP="00772DA9">
      <w:pPr>
        <w:ind w:left="709" w:right="-23" w:hanging="709"/>
        <w:jc w:val="both"/>
        <w:rPr>
          <w:b/>
          <w:bCs/>
        </w:rPr>
      </w:pPr>
      <w:r w:rsidRPr="00772DA9">
        <w:rPr>
          <w:b/>
          <w:bCs/>
        </w:rPr>
        <w:t>16.9</w:t>
      </w:r>
      <w:r w:rsidRPr="00772DA9">
        <w:rPr>
          <w:b/>
          <w:bCs/>
        </w:rPr>
        <w:tab/>
        <w:t>Terminal Blocks for Control Panels</w:t>
      </w:r>
    </w:p>
    <w:p w14:paraId="35760941" w14:textId="0C4DDC3B" w:rsidR="00772DA9" w:rsidRDefault="00772DA9" w:rsidP="00772DA9">
      <w:pPr>
        <w:ind w:left="709" w:right="-23"/>
        <w:jc w:val="both"/>
      </w:pPr>
    </w:p>
    <w:p w14:paraId="52118EE9" w14:textId="77777777" w:rsidR="00772DA9" w:rsidRDefault="00772DA9" w:rsidP="00772DA9">
      <w:pPr>
        <w:ind w:left="709" w:right="-23"/>
        <w:contextualSpacing/>
        <w:jc w:val="both"/>
      </w:pPr>
      <w:r w:rsidRPr="00CA742F">
        <w:t xml:space="preserve">Terminal blocks are to have a high quality insulating material base on which are mounted sufficient terminals to allow for one terminal per cable. If two or more cables are to be connected for a common circuit, this is to be carried out by means of the necessary shorting links between terminals and not by bunching two or more cables on one terminal. </w:t>
      </w:r>
    </w:p>
    <w:p w14:paraId="06A46055" w14:textId="77777777" w:rsidR="00772DA9" w:rsidRPr="00CA742F" w:rsidRDefault="00772DA9" w:rsidP="00772DA9">
      <w:pPr>
        <w:ind w:left="709" w:right="-23"/>
        <w:contextualSpacing/>
        <w:jc w:val="both"/>
      </w:pPr>
    </w:p>
    <w:p w14:paraId="6B104EA1" w14:textId="77777777" w:rsidR="00772DA9" w:rsidRDefault="00772DA9" w:rsidP="00772DA9">
      <w:pPr>
        <w:ind w:left="709" w:right="-23"/>
        <w:contextualSpacing/>
        <w:jc w:val="both"/>
      </w:pPr>
      <w:r w:rsidRPr="00CA742F">
        <w:t>The connection between the internal and external wiring is to be by means of two terminals connected together by a copper link in such a manner that any one cable may be disconnected without disturbing any other cable connection. All terminals are to be OBA each with two full size nuts, two washers and one Ross Courtenay washer.</w:t>
      </w:r>
    </w:p>
    <w:p w14:paraId="6BA567B4" w14:textId="77777777" w:rsidR="00772DA9" w:rsidRDefault="00772DA9" w:rsidP="00772DA9">
      <w:pPr>
        <w:ind w:left="709" w:right="-23"/>
        <w:contextualSpacing/>
        <w:jc w:val="both"/>
      </w:pPr>
    </w:p>
    <w:p w14:paraId="43884FEA" w14:textId="77777777" w:rsidR="00772DA9" w:rsidRDefault="00772DA9" w:rsidP="00772DA9">
      <w:pPr>
        <w:ind w:left="709" w:right="-23"/>
        <w:contextualSpacing/>
        <w:jc w:val="both"/>
      </w:pPr>
      <w:r w:rsidRPr="00CA742F">
        <w:t xml:space="preserve">Terminal stud nuts and washers are to be manufactured from brass or high grade phosphor bronze. </w:t>
      </w:r>
    </w:p>
    <w:p w14:paraId="06BC0441" w14:textId="11458C99" w:rsidR="00772DA9" w:rsidRPr="00CA742F" w:rsidRDefault="00772DA9" w:rsidP="00772DA9">
      <w:pPr>
        <w:pStyle w:val="Heading2"/>
      </w:pPr>
    </w:p>
    <w:p w14:paraId="2FB07644" w14:textId="77777777" w:rsidR="00772DA9" w:rsidRDefault="00772DA9" w:rsidP="00772DA9">
      <w:pPr>
        <w:ind w:left="709" w:right="-23"/>
        <w:contextualSpacing/>
        <w:jc w:val="both"/>
      </w:pPr>
      <w:r w:rsidRPr="00CA742F">
        <w:t xml:space="preserve">Pairs of terminals (which comprise one connection between internal and external wiring) are to be separated from each other by insulated separators and are to be labelled with the appropriate designation by means of </w:t>
      </w:r>
      <w:proofErr w:type="spellStart"/>
      <w:r w:rsidRPr="00CA742F">
        <w:t>Traffolyte</w:t>
      </w:r>
      <w:proofErr w:type="spellEnd"/>
      <w:r w:rsidRPr="00CA742F">
        <w:t xml:space="preserve"> labels. </w:t>
      </w:r>
    </w:p>
    <w:p w14:paraId="1FB5E480" w14:textId="77777777" w:rsidR="00772DA9" w:rsidRPr="00CA742F" w:rsidRDefault="00772DA9" w:rsidP="00772DA9">
      <w:pPr>
        <w:ind w:left="709" w:right="-23"/>
        <w:contextualSpacing/>
        <w:jc w:val="both"/>
      </w:pPr>
    </w:p>
    <w:p w14:paraId="200BB527" w14:textId="342F8B72" w:rsidR="00772DA9" w:rsidRDefault="00772DA9" w:rsidP="00772DA9">
      <w:pPr>
        <w:ind w:left="709" w:right="-23"/>
        <w:contextualSpacing/>
        <w:jc w:val="both"/>
      </w:pPr>
      <w:r w:rsidRPr="00CA742F">
        <w:t xml:space="preserve">The whole terminal assembly is to be shrouded by an insulated cover and mounted on a substantial mild steel frame with provisions for terminating cables. </w:t>
      </w:r>
    </w:p>
    <w:p w14:paraId="1F05614B" w14:textId="2C723BA9" w:rsidR="00772DA9" w:rsidRDefault="00772DA9" w:rsidP="00772DA9">
      <w:pPr>
        <w:ind w:left="709" w:right="-23"/>
        <w:contextualSpacing/>
        <w:jc w:val="both"/>
      </w:pPr>
    </w:p>
    <w:p w14:paraId="35678BD3" w14:textId="462BDB68" w:rsidR="00772DA9" w:rsidRDefault="00772DA9" w:rsidP="00772DA9">
      <w:pPr>
        <w:pStyle w:val="Heading2"/>
        <w:rPr>
          <w:sz w:val="24"/>
          <w:szCs w:val="24"/>
        </w:rPr>
      </w:pPr>
      <w:bookmarkStart w:id="425" w:name="_Toc90393632"/>
      <w:r w:rsidRPr="00772DA9">
        <w:rPr>
          <w:sz w:val="24"/>
          <w:szCs w:val="24"/>
        </w:rPr>
        <w:t>17</w:t>
      </w:r>
      <w:r w:rsidRPr="00772DA9">
        <w:rPr>
          <w:sz w:val="24"/>
          <w:szCs w:val="24"/>
        </w:rPr>
        <w:tab/>
        <w:t>Pollution &amp; Interference</w:t>
      </w:r>
      <w:bookmarkEnd w:id="425"/>
    </w:p>
    <w:p w14:paraId="1B8CF269" w14:textId="093C6BFB" w:rsidR="00772DA9" w:rsidRDefault="00772DA9" w:rsidP="00772DA9"/>
    <w:p w14:paraId="5BABB793" w14:textId="77777777" w:rsidR="00772DA9" w:rsidRPr="00CA742F" w:rsidRDefault="00772DA9" w:rsidP="00772DA9">
      <w:pPr>
        <w:ind w:left="709" w:right="-23"/>
        <w:contextualSpacing/>
        <w:jc w:val="both"/>
      </w:pPr>
      <w:r w:rsidRPr="00CA742F">
        <w:t xml:space="preserve">No toxic materials are to be utilised in the installation processes, testing and commissioning procedures or the permanent systems being incorporated into the works. The following list of materials are particularly prohibited. </w:t>
      </w:r>
    </w:p>
    <w:p w14:paraId="65AE56C5" w14:textId="77777777" w:rsidR="00772DA9" w:rsidRDefault="00772DA9" w:rsidP="00772DA9">
      <w:pPr>
        <w:ind w:left="709" w:right="-23"/>
        <w:contextualSpacing/>
        <w:jc w:val="both"/>
      </w:pPr>
      <w:r w:rsidRPr="00CA742F">
        <w:t xml:space="preserve">Calcium Chloride </w:t>
      </w:r>
    </w:p>
    <w:p w14:paraId="6C43B1A2" w14:textId="77777777" w:rsidR="00772DA9" w:rsidRPr="00CA742F" w:rsidRDefault="00772DA9" w:rsidP="00772DA9">
      <w:pPr>
        <w:ind w:left="709" w:right="-23"/>
        <w:contextualSpacing/>
        <w:jc w:val="both"/>
      </w:pPr>
    </w:p>
    <w:p w14:paraId="7C028D88" w14:textId="77777777" w:rsidR="00772DA9" w:rsidRDefault="00772DA9" w:rsidP="00772DA9">
      <w:pPr>
        <w:ind w:left="709" w:right="-23"/>
        <w:contextualSpacing/>
        <w:jc w:val="both"/>
      </w:pPr>
      <w:r w:rsidRPr="00CA742F">
        <w:t xml:space="preserve">Blue, Brown or White Asbestos </w:t>
      </w:r>
    </w:p>
    <w:p w14:paraId="08FC9A03" w14:textId="77777777" w:rsidR="00772DA9" w:rsidRPr="00CA742F" w:rsidRDefault="00772DA9" w:rsidP="00772DA9">
      <w:pPr>
        <w:ind w:left="709" w:right="-23"/>
        <w:contextualSpacing/>
        <w:jc w:val="both"/>
      </w:pPr>
    </w:p>
    <w:p w14:paraId="5DAD2574" w14:textId="77777777" w:rsidR="00772DA9" w:rsidRDefault="00772DA9" w:rsidP="00772DA9">
      <w:pPr>
        <w:ind w:left="709" w:right="-23"/>
        <w:contextualSpacing/>
        <w:jc w:val="both"/>
      </w:pPr>
      <w:r w:rsidRPr="00CA742F">
        <w:t xml:space="preserve">High Aluminium Cement </w:t>
      </w:r>
    </w:p>
    <w:p w14:paraId="5682AE1A" w14:textId="77777777" w:rsidR="00772DA9" w:rsidRPr="00CA742F" w:rsidRDefault="00772DA9" w:rsidP="00772DA9">
      <w:pPr>
        <w:ind w:left="709" w:right="-23"/>
        <w:contextualSpacing/>
        <w:jc w:val="both"/>
      </w:pPr>
    </w:p>
    <w:p w14:paraId="6E5E08EA" w14:textId="77777777" w:rsidR="00772DA9" w:rsidRDefault="00772DA9" w:rsidP="00772DA9">
      <w:pPr>
        <w:ind w:left="709" w:right="-23"/>
        <w:contextualSpacing/>
        <w:jc w:val="both"/>
      </w:pPr>
      <w:r w:rsidRPr="00CA742F">
        <w:t xml:space="preserve">Wood-wool slabs as permanent shuttering </w:t>
      </w:r>
    </w:p>
    <w:p w14:paraId="2888E14F" w14:textId="77777777" w:rsidR="00772DA9" w:rsidRPr="00CA742F" w:rsidRDefault="00772DA9" w:rsidP="00772DA9">
      <w:pPr>
        <w:ind w:left="709" w:right="-23"/>
        <w:contextualSpacing/>
        <w:jc w:val="both"/>
      </w:pPr>
    </w:p>
    <w:p w14:paraId="2638678C" w14:textId="3A73DB07" w:rsidR="00772DA9" w:rsidRDefault="00772DA9" w:rsidP="00772DA9">
      <w:pPr>
        <w:ind w:left="709" w:right="-23"/>
        <w:contextualSpacing/>
        <w:jc w:val="both"/>
      </w:pPr>
      <w:r w:rsidRPr="00CA742F">
        <w:t xml:space="preserve">All plant and equipment utilised, both during the period of the installation works and also all equipment installed as part of the permanent installation, shall be attenuated to within recognised environmentally acceptable sound levels. All works shall conform to the Control of Pollution Act 1964 with current amendments and to the standard specified by BS 5228: 1975. </w:t>
      </w:r>
    </w:p>
    <w:p w14:paraId="09A665F3" w14:textId="4FA1DCEA" w:rsidR="00772DA9" w:rsidRDefault="00772DA9" w:rsidP="00772DA9">
      <w:pPr>
        <w:ind w:left="709" w:right="-23"/>
        <w:contextualSpacing/>
        <w:jc w:val="both"/>
      </w:pPr>
    </w:p>
    <w:p w14:paraId="0FA4DB59" w14:textId="480ED924" w:rsidR="00772DA9" w:rsidRPr="00772DA9" w:rsidRDefault="00772DA9" w:rsidP="00772DA9">
      <w:pPr>
        <w:pStyle w:val="Heading2"/>
        <w:rPr>
          <w:sz w:val="24"/>
          <w:szCs w:val="24"/>
        </w:rPr>
      </w:pPr>
      <w:bookmarkStart w:id="426" w:name="_Toc90393633"/>
      <w:r w:rsidRPr="00772DA9">
        <w:rPr>
          <w:sz w:val="24"/>
          <w:szCs w:val="24"/>
        </w:rPr>
        <w:t>18</w:t>
      </w:r>
      <w:r w:rsidRPr="00772DA9">
        <w:rPr>
          <w:sz w:val="24"/>
          <w:szCs w:val="24"/>
        </w:rPr>
        <w:tab/>
        <w:t>Domestic Water Services</w:t>
      </w:r>
      <w:bookmarkEnd w:id="426"/>
    </w:p>
    <w:p w14:paraId="6E073ABF" w14:textId="4B83DD46" w:rsidR="00772DA9" w:rsidRDefault="00772DA9" w:rsidP="00772DA9"/>
    <w:p w14:paraId="1CCC92DC" w14:textId="0E7F3DC1" w:rsidR="00772DA9" w:rsidRPr="00772DA9" w:rsidRDefault="00772DA9" w:rsidP="00772DA9">
      <w:pPr>
        <w:contextualSpacing/>
        <w:rPr>
          <w:b/>
          <w:bCs/>
        </w:rPr>
      </w:pPr>
      <w:r w:rsidRPr="00772DA9">
        <w:rPr>
          <w:b/>
          <w:bCs/>
        </w:rPr>
        <w:t>18.1</w:t>
      </w:r>
      <w:r w:rsidRPr="00772DA9">
        <w:rPr>
          <w:b/>
          <w:bCs/>
        </w:rPr>
        <w:tab/>
        <w:t>Water Services – Generally</w:t>
      </w:r>
    </w:p>
    <w:p w14:paraId="5A97EF04" w14:textId="4270CC69" w:rsidR="00772DA9" w:rsidRDefault="00772DA9" w:rsidP="00772DA9">
      <w:pPr>
        <w:contextualSpacing/>
      </w:pPr>
    </w:p>
    <w:p w14:paraId="58299EDB" w14:textId="77777777" w:rsidR="00772DA9" w:rsidRDefault="00772DA9" w:rsidP="00772DA9">
      <w:pPr>
        <w:ind w:left="709" w:right="-23"/>
        <w:contextualSpacing/>
        <w:jc w:val="both"/>
      </w:pPr>
      <w:r w:rsidRPr="00CA742F">
        <w:t xml:space="preserve">The entire domestic water services installations shall, unless otherwise stated in the Particular Specification, comply with the following: </w:t>
      </w:r>
    </w:p>
    <w:p w14:paraId="4FC018E4" w14:textId="77777777" w:rsidR="00772DA9" w:rsidRPr="00CA742F" w:rsidRDefault="00772DA9" w:rsidP="00772DA9">
      <w:pPr>
        <w:contextualSpacing/>
      </w:pPr>
    </w:p>
    <w:p w14:paraId="1787BACC" w14:textId="77777777" w:rsidR="00772DA9" w:rsidRPr="00CA742F" w:rsidRDefault="00772DA9" w:rsidP="00772DA9">
      <w:pPr>
        <w:pStyle w:val="ListParagraph"/>
        <w:widowControl/>
        <w:numPr>
          <w:ilvl w:val="0"/>
          <w:numId w:val="31"/>
        </w:numPr>
        <w:spacing w:after="220"/>
        <w:ind w:left="1276" w:right="0" w:hanging="426"/>
        <w:contextualSpacing/>
        <w:jc w:val="both"/>
        <w:rPr>
          <w:sz w:val="20"/>
          <w:szCs w:val="20"/>
        </w:rPr>
      </w:pPr>
      <w:r w:rsidRPr="00CA742F">
        <w:rPr>
          <w:sz w:val="20"/>
          <w:szCs w:val="20"/>
        </w:rPr>
        <w:t>Building Regulation Approved Document G.</w:t>
      </w:r>
    </w:p>
    <w:p w14:paraId="4D15E107" w14:textId="77777777" w:rsidR="00772DA9" w:rsidRPr="00CA742F" w:rsidRDefault="00772DA9" w:rsidP="00772DA9">
      <w:pPr>
        <w:pStyle w:val="ListParagraph"/>
        <w:widowControl/>
        <w:numPr>
          <w:ilvl w:val="0"/>
          <w:numId w:val="31"/>
        </w:numPr>
        <w:spacing w:after="220"/>
        <w:ind w:left="1276" w:right="0" w:hanging="426"/>
        <w:contextualSpacing/>
        <w:jc w:val="both"/>
        <w:rPr>
          <w:sz w:val="20"/>
          <w:szCs w:val="20"/>
        </w:rPr>
      </w:pPr>
      <w:r w:rsidRPr="00CA742F">
        <w:rPr>
          <w:sz w:val="20"/>
          <w:szCs w:val="20"/>
        </w:rPr>
        <w:t>British Standard Specification BS 6700 : 2006 or the most recent revision.</w:t>
      </w:r>
    </w:p>
    <w:p w14:paraId="5B6696DE" w14:textId="77777777" w:rsidR="00772DA9" w:rsidRPr="00CA742F" w:rsidRDefault="00772DA9" w:rsidP="00772DA9">
      <w:pPr>
        <w:pStyle w:val="ListParagraph"/>
        <w:widowControl/>
        <w:numPr>
          <w:ilvl w:val="0"/>
          <w:numId w:val="31"/>
        </w:numPr>
        <w:spacing w:after="220"/>
        <w:ind w:left="1276" w:right="0" w:hanging="426"/>
        <w:contextualSpacing/>
        <w:jc w:val="both"/>
        <w:rPr>
          <w:sz w:val="20"/>
          <w:szCs w:val="20"/>
        </w:rPr>
      </w:pPr>
      <w:r w:rsidRPr="00CA742F">
        <w:rPr>
          <w:sz w:val="20"/>
          <w:szCs w:val="20"/>
        </w:rPr>
        <w:t xml:space="preserve">All National and Local Water Bye-Laws as set out in the Local Water Authority’s Byelaw Regulations. </w:t>
      </w:r>
    </w:p>
    <w:p w14:paraId="09B6ADE0" w14:textId="77777777" w:rsidR="00772DA9" w:rsidRPr="00CA742F" w:rsidRDefault="00772DA9" w:rsidP="00772DA9">
      <w:pPr>
        <w:pStyle w:val="ListParagraph"/>
        <w:widowControl/>
        <w:numPr>
          <w:ilvl w:val="0"/>
          <w:numId w:val="31"/>
        </w:numPr>
        <w:spacing w:after="220"/>
        <w:ind w:left="1276" w:right="0" w:hanging="426"/>
        <w:contextualSpacing/>
        <w:jc w:val="both"/>
        <w:rPr>
          <w:sz w:val="20"/>
          <w:szCs w:val="20"/>
        </w:rPr>
      </w:pPr>
      <w:r w:rsidRPr="00CA742F">
        <w:rPr>
          <w:sz w:val="20"/>
          <w:szCs w:val="20"/>
        </w:rPr>
        <w:t xml:space="preserve">The latest issue of the Guide to Current Practice by the Chartered Institute of Building Services Engineers. </w:t>
      </w:r>
    </w:p>
    <w:p w14:paraId="40391B14" w14:textId="77777777" w:rsidR="00772DA9" w:rsidRPr="00CA742F" w:rsidRDefault="00772DA9" w:rsidP="00772DA9">
      <w:pPr>
        <w:pStyle w:val="ListParagraph"/>
        <w:widowControl/>
        <w:numPr>
          <w:ilvl w:val="0"/>
          <w:numId w:val="31"/>
        </w:numPr>
        <w:spacing w:after="220"/>
        <w:ind w:left="1276" w:right="0" w:hanging="426"/>
        <w:contextualSpacing/>
        <w:jc w:val="both"/>
        <w:rPr>
          <w:sz w:val="20"/>
          <w:szCs w:val="20"/>
        </w:rPr>
      </w:pPr>
      <w:r w:rsidRPr="00CA742F">
        <w:rPr>
          <w:sz w:val="20"/>
          <w:szCs w:val="20"/>
        </w:rPr>
        <w:t xml:space="preserve">The current edition of the Institute of Plumbing “Plumbing Services Design Guide”. </w:t>
      </w:r>
    </w:p>
    <w:p w14:paraId="69D0AAA6" w14:textId="77777777" w:rsidR="00772DA9" w:rsidRPr="00CA742F" w:rsidRDefault="00772DA9" w:rsidP="00772DA9">
      <w:pPr>
        <w:pStyle w:val="ListParagraph"/>
        <w:widowControl/>
        <w:numPr>
          <w:ilvl w:val="0"/>
          <w:numId w:val="31"/>
        </w:numPr>
        <w:spacing w:after="220"/>
        <w:ind w:left="1276" w:right="0" w:hanging="426"/>
        <w:contextualSpacing/>
        <w:jc w:val="both"/>
        <w:rPr>
          <w:sz w:val="20"/>
          <w:szCs w:val="20"/>
        </w:rPr>
      </w:pPr>
      <w:r w:rsidRPr="00CA742F">
        <w:rPr>
          <w:sz w:val="20"/>
          <w:szCs w:val="20"/>
        </w:rPr>
        <w:t xml:space="preserve">The current edition of the </w:t>
      </w:r>
      <w:proofErr w:type="spellStart"/>
      <w:r w:rsidRPr="00CA742F">
        <w:rPr>
          <w:sz w:val="20"/>
          <w:szCs w:val="20"/>
        </w:rPr>
        <w:t>lEE</w:t>
      </w:r>
      <w:proofErr w:type="spellEnd"/>
      <w:r w:rsidRPr="00CA742F">
        <w:rPr>
          <w:sz w:val="20"/>
          <w:szCs w:val="20"/>
        </w:rPr>
        <w:t xml:space="preserve"> Regulations. </w:t>
      </w:r>
    </w:p>
    <w:p w14:paraId="052FA116" w14:textId="3551E1F7" w:rsidR="00772DA9" w:rsidRDefault="00772DA9" w:rsidP="00772DA9">
      <w:pPr>
        <w:pStyle w:val="ListParagraph"/>
        <w:widowControl/>
        <w:numPr>
          <w:ilvl w:val="0"/>
          <w:numId w:val="31"/>
        </w:numPr>
        <w:spacing w:after="220"/>
        <w:ind w:left="1276" w:right="0" w:hanging="426"/>
        <w:contextualSpacing/>
        <w:jc w:val="both"/>
        <w:rPr>
          <w:sz w:val="20"/>
          <w:szCs w:val="20"/>
        </w:rPr>
      </w:pPr>
      <w:r w:rsidRPr="00CA742F">
        <w:rPr>
          <w:sz w:val="20"/>
          <w:szCs w:val="20"/>
        </w:rPr>
        <w:t xml:space="preserve">Manufacturer’s stipulations and recommendations for installation and testing. </w:t>
      </w:r>
    </w:p>
    <w:p w14:paraId="21568D02" w14:textId="479271D9" w:rsidR="00772DA9" w:rsidRPr="00AC617B" w:rsidRDefault="00AC617B" w:rsidP="00772DA9">
      <w:pPr>
        <w:spacing w:after="220"/>
        <w:contextualSpacing/>
        <w:jc w:val="both"/>
        <w:rPr>
          <w:b/>
          <w:bCs/>
        </w:rPr>
      </w:pPr>
      <w:r w:rsidRPr="00AC617B">
        <w:rPr>
          <w:b/>
          <w:bCs/>
        </w:rPr>
        <w:t>18.2</w:t>
      </w:r>
      <w:r w:rsidRPr="00AC617B">
        <w:rPr>
          <w:b/>
          <w:bCs/>
        </w:rPr>
        <w:tab/>
        <w:t>Incoming Water Mains, Hot and Cold Water Services</w:t>
      </w:r>
    </w:p>
    <w:p w14:paraId="6EA12620" w14:textId="58266F7E" w:rsidR="00AC617B" w:rsidRDefault="00AC617B" w:rsidP="00772DA9">
      <w:pPr>
        <w:spacing w:after="220"/>
        <w:contextualSpacing/>
        <w:jc w:val="both"/>
      </w:pPr>
    </w:p>
    <w:p w14:paraId="1D7769FF" w14:textId="77777777" w:rsidR="00AC617B" w:rsidRPr="00CA742F" w:rsidRDefault="00AC617B" w:rsidP="00AC617B">
      <w:pPr>
        <w:ind w:left="709" w:right="-23"/>
        <w:contextualSpacing/>
        <w:jc w:val="both"/>
        <w:rPr>
          <w:b/>
          <w:u w:val="single"/>
        </w:rPr>
      </w:pPr>
      <w:r w:rsidRPr="00CA742F">
        <w:rPr>
          <w:b/>
          <w:u w:val="single"/>
        </w:rPr>
        <w:t xml:space="preserve">Pipework </w:t>
      </w:r>
    </w:p>
    <w:p w14:paraId="092A2F7C" w14:textId="77777777" w:rsidR="00AC617B" w:rsidRDefault="00AC617B" w:rsidP="00AC617B">
      <w:pPr>
        <w:ind w:left="709" w:right="-23"/>
        <w:contextualSpacing/>
        <w:jc w:val="both"/>
      </w:pPr>
      <w:r w:rsidRPr="00CA742F">
        <w:t>All internal pipework shall be installed in copper tubing to BSEN 1057-1, with compression non-</w:t>
      </w:r>
      <w:proofErr w:type="spellStart"/>
      <w:r w:rsidRPr="00CA742F">
        <w:t>dezincifiable</w:t>
      </w:r>
      <w:proofErr w:type="spellEnd"/>
      <w:r w:rsidRPr="00CA742F">
        <w:t xml:space="preserve"> capillary fittings to BSEN 1254. </w:t>
      </w:r>
    </w:p>
    <w:p w14:paraId="326C6557" w14:textId="77777777" w:rsidR="00AC617B" w:rsidRPr="00CA742F" w:rsidRDefault="00AC617B" w:rsidP="00AC617B">
      <w:pPr>
        <w:ind w:left="709" w:right="-23"/>
        <w:contextualSpacing/>
        <w:jc w:val="both"/>
      </w:pPr>
    </w:p>
    <w:p w14:paraId="0378846A" w14:textId="77777777" w:rsidR="00AC617B" w:rsidRDefault="00AC617B" w:rsidP="00AC617B">
      <w:pPr>
        <w:ind w:left="709" w:right="-23"/>
        <w:contextualSpacing/>
        <w:jc w:val="both"/>
      </w:pPr>
      <w:r w:rsidRPr="00CA742F">
        <w:t>Generally, pipework shall be supported on brass screw on brackets, as Yorkshire Fig No 108 or equal.</w:t>
      </w:r>
    </w:p>
    <w:p w14:paraId="417C86C3" w14:textId="77777777" w:rsidR="00AC617B" w:rsidRPr="00CA742F" w:rsidRDefault="00AC617B" w:rsidP="00AC617B">
      <w:pPr>
        <w:ind w:left="709" w:right="-23"/>
        <w:contextualSpacing/>
        <w:jc w:val="both"/>
      </w:pPr>
      <w:r w:rsidRPr="00CA742F">
        <w:t xml:space="preserve"> </w:t>
      </w:r>
    </w:p>
    <w:p w14:paraId="614ABFC7" w14:textId="77777777" w:rsidR="00AC617B" w:rsidRDefault="00AC617B" w:rsidP="00AC617B">
      <w:pPr>
        <w:ind w:left="709" w:right="-23"/>
        <w:contextualSpacing/>
        <w:jc w:val="both"/>
      </w:pPr>
      <w:r w:rsidRPr="00CA742F">
        <w:t xml:space="preserve">Suspended pipework shall be supported with brass brackets, as Yorkshire Fig No 107 or equivalent, with mild steel drop rods and secured to the structure with self-drill anchors or alternative fixing to suit the particular structure circumstances. </w:t>
      </w:r>
    </w:p>
    <w:p w14:paraId="0BAC2670" w14:textId="77777777" w:rsidR="00AC617B" w:rsidRPr="00CA742F" w:rsidRDefault="00AC617B" w:rsidP="00AC617B">
      <w:pPr>
        <w:ind w:left="709" w:right="-23"/>
        <w:contextualSpacing/>
        <w:jc w:val="both"/>
      </w:pPr>
    </w:p>
    <w:p w14:paraId="664B54CD" w14:textId="77777777" w:rsidR="00AC617B" w:rsidRDefault="00AC617B" w:rsidP="00AC617B">
      <w:pPr>
        <w:ind w:left="709" w:right="-23"/>
        <w:contextualSpacing/>
        <w:jc w:val="both"/>
      </w:pPr>
      <w:r w:rsidRPr="00CA742F">
        <w:t>WRAC approved pressure reducing valves shall be provided where required to meet pressure requirements of equipment and outlets. Ensure equal pressures are provided at thermostatic blending valves and showers.</w:t>
      </w:r>
    </w:p>
    <w:p w14:paraId="73012C90" w14:textId="77777777" w:rsidR="00AC617B" w:rsidRPr="00CA742F" w:rsidRDefault="00AC617B" w:rsidP="00AC617B">
      <w:pPr>
        <w:ind w:left="709" w:right="-23"/>
        <w:contextualSpacing/>
        <w:jc w:val="both"/>
      </w:pPr>
    </w:p>
    <w:p w14:paraId="0F178654" w14:textId="77777777" w:rsidR="00AC617B" w:rsidRDefault="00AC617B" w:rsidP="00AC617B">
      <w:pPr>
        <w:ind w:left="709" w:right="-23"/>
        <w:contextualSpacing/>
        <w:jc w:val="both"/>
        <w:rPr>
          <w:b/>
          <w:u w:val="single"/>
        </w:rPr>
      </w:pPr>
      <w:r w:rsidRPr="00CA742F">
        <w:rPr>
          <w:b/>
          <w:u w:val="single"/>
        </w:rPr>
        <w:t xml:space="preserve">Valves and Fittings </w:t>
      </w:r>
    </w:p>
    <w:p w14:paraId="1488FB4B" w14:textId="77777777" w:rsidR="00AC617B" w:rsidRPr="00CA742F" w:rsidRDefault="00AC617B" w:rsidP="00AC617B">
      <w:pPr>
        <w:ind w:left="709" w:right="-23"/>
        <w:contextualSpacing/>
        <w:jc w:val="both"/>
        <w:rPr>
          <w:b/>
          <w:u w:val="single"/>
        </w:rPr>
      </w:pPr>
    </w:p>
    <w:p w14:paraId="661D1741" w14:textId="6F423DEC" w:rsidR="00AC617B" w:rsidRDefault="00AC617B" w:rsidP="00AC617B">
      <w:pPr>
        <w:ind w:left="709" w:right="-23"/>
        <w:contextualSpacing/>
        <w:jc w:val="both"/>
      </w:pPr>
      <w:r w:rsidRPr="00CA742F">
        <w:t xml:space="preserve">All valves and fittings shall be as detailed elsewhere within the Specification. </w:t>
      </w:r>
    </w:p>
    <w:p w14:paraId="5B4E6AEA" w14:textId="6A68674D" w:rsidR="00AC617B" w:rsidRDefault="00AC617B" w:rsidP="00AC617B">
      <w:pPr>
        <w:ind w:left="709" w:right="-23"/>
        <w:contextualSpacing/>
        <w:jc w:val="both"/>
      </w:pPr>
    </w:p>
    <w:p w14:paraId="424FDC13" w14:textId="6E72B42F" w:rsidR="00AC617B" w:rsidRPr="00AC617B" w:rsidRDefault="00AC617B" w:rsidP="00AC617B">
      <w:pPr>
        <w:ind w:left="709" w:right="-23" w:hanging="709"/>
        <w:contextualSpacing/>
        <w:jc w:val="both"/>
        <w:rPr>
          <w:b/>
          <w:bCs/>
        </w:rPr>
      </w:pPr>
      <w:r w:rsidRPr="00AC617B">
        <w:rPr>
          <w:b/>
          <w:bCs/>
        </w:rPr>
        <w:t>18.3</w:t>
      </w:r>
      <w:r w:rsidRPr="00AC617B">
        <w:rPr>
          <w:b/>
          <w:bCs/>
        </w:rPr>
        <w:tab/>
        <w:t>Cold Water Storage Tanks</w:t>
      </w:r>
    </w:p>
    <w:p w14:paraId="41776AB5" w14:textId="1D457082" w:rsidR="00AC617B" w:rsidRDefault="00AC617B" w:rsidP="00AC617B">
      <w:pPr>
        <w:ind w:left="709" w:right="-23"/>
        <w:contextualSpacing/>
        <w:jc w:val="both"/>
      </w:pPr>
    </w:p>
    <w:p w14:paraId="4128E4F1" w14:textId="77777777" w:rsidR="00AC617B" w:rsidRPr="00CA742F" w:rsidRDefault="00AC617B" w:rsidP="00AC617B">
      <w:pPr>
        <w:ind w:left="709" w:right="-23"/>
        <w:contextualSpacing/>
        <w:jc w:val="both"/>
      </w:pPr>
      <w:r w:rsidRPr="00CA742F">
        <w:t xml:space="preserve">Unless detailed otherwise within the Particular section of the Specification, all cold water storage tanks shall be glass reinforced plastic sectional tanks as manufactured by Dewey Waters Limited or equal. </w:t>
      </w:r>
    </w:p>
    <w:p w14:paraId="58E3B79C" w14:textId="77777777" w:rsidR="00AC617B" w:rsidRDefault="00AC617B" w:rsidP="00AC617B">
      <w:pPr>
        <w:ind w:left="709" w:right="-23"/>
        <w:contextualSpacing/>
        <w:jc w:val="both"/>
      </w:pPr>
      <w:r w:rsidRPr="00CA742F">
        <w:t xml:space="preserve">All cold water storage tanks shall be constructed and installed to fully comply with Byelaw 30 of the Model Byelaws and in accordance with BS 6700: 2006. </w:t>
      </w:r>
    </w:p>
    <w:p w14:paraId="3307AF25" w14:textId="77777777" w:rsidR="00AC617B" w:rsidRPr="00CA742F" w:rsidRDefault="00AC617B" w:rsidP="00AC617B">
      <w:pPr>
        <w:ind w:left="709" w:right="-23"/>
        <w:contextualSpacing/>
        <w:jc w:val="both"/>
      </w:pPr>
    </w:p>
    <w:p w14:paraId="48D6DF41" w14:textId="77777777" w:rsidR="00AC617B" w:rsidRDefault="00AC617B" w:rsidP="00AC617B">
      <w:pPr>
        <w:ind w:left="709" w:right="-23"/>
        <w:contextualSpacing/>
        <w:jc w:val="both"/>
      </w:pPr>
      <w:r w:rsidRPr="00CA742F">
        <w:t xml:space="preserve">The tanks shall be complete with all the necessary bracing devices, brackets and stays complete with lids and installed on site in strict accordance with the manufacturer’s instructions, recommendations and specifications. </w:t>
      </w:r>
    </w:p>
    <w:p w14:paraId="763F9F05" w14:textId="77777777" w:rsidR="00AC617B" w:rsidRPr="00CA742F" w:rsidRDefault="00AC617B" w:rsidP="00AC617B">
      <w:pPr>
        <w:ind w:left="709" w:right="-23"/>
        <w:contextualSpacing/>
        <w:jc w:val="both"/>
      </w:pPr>
    </w:p>
    <w:p w14:paraId="01C47DED" w14:textId="383FC6E5" w:rsidR="00AC617B" w:rsidRDefault="00AC617B" w:rsidP="00AC617B">
      <w:pPr>
        <w:ind w:left="709" w:right="-23"/>
        <w:contextualSpacing/>
        <w:jc w:val="both"/>
      </w:pPr>
      <w:r w:rsidRPr="00CA742F">
        <w:t xml:space="preserve">Outlet connections to tanks shall be made in accordance with the manufacturer’s instructions. Position of all connections shall conform with the manufacturer’s recommendations and to the requirements of BS 6700, to ensure an even throughput of water and to avoid localised stagnation points. </w:t>
      </w:r>
    </w:p>
    <w:p w14:paraId="01BE1942" w14:textId="74DBB930" w:rsidR="00AC617B" w:rsidRDefault="00AC617B" w:rsidP="00AC617B">
      <w:pPr>
        <w:ind w:left="709" w:right="-23"/>
        <w:contextualSpacing/>
        <w:jc w:val="both"/>
      </w:pPr>
    </w:p>
    <w:p w14:paraId="2C5C59D5" w14:textId="6C8480D5" w:rsidR="00AC617B" w:rsidRPr="00AC617B" w:rsidRDefault="00AC617B" w:rsidP="00AC617B">
      <w:pPr>
        <w:ind w:left="709" w:right="-23" w:hanging="709"/>
        <w:contextualSpacing/>
        <w:jc w:val="both"/>
        <w:rPr>
          <w:b/>
          <w:bCs/>
        </w:rPr>
      </w:pPr>
      <w:r w:rsidRPr="00AC617B">
        <w:rPr>
          <w:b/>
          <w:bCs/>
        </w:rPr>
        <w:t>18.4</w:t>
      </w:r>
      <w:r w:rsidRPr="00AC617B">
        <w:rPr>
          <w:b/>
          <w:bCs/>
        </w:rPr>
        <w:tab/>
        <w:t>Hot Water Storage Cylinders/Calorifiers</w:t>
      </w:r>
    </w:p>
    <w:p w14:paraId="324F54A8" w14:textId="286F6C73" w:rsidR="00AC617B" w:rsidRDefault="00AC617B" w:rsidP="00AC617B">
      <w:pPr>
        <w:ind w:left="709" w:right="-23"/>
        <w:contextualSpacing/>
        <w:jc w:val="both"/>
      </w:pPr>
    </w:p>
    <w:p w14:paraId="63AEF0FA" w14:textId="77777777" w:rsidR="00AC617B" w:rsidRDefault="00AC617B" w:rsidP="00AC617B">
      <w:pPr>
        <w:ind w:left="709" w:right="-23"/>
        <w:contextualSpacing/>
        <w:jc w:val="both"/>
      </w:pPr>
      <w:r w:rsidRPr="00CA742F">
        <w:t xml:space="preserve">Hot water storage cylinders shall, unless stated otherwise in the Particular Specification, be indirect one piece vertical type made from copper sheet to BSEN 1653 with seams and joints homogeneously welded or brazed with zinc free alloy in accordance with the requirements of BS 853 or BS 1566-1. All connections shall be screwed connections to BSP and shall conform to BSEN ISO 228 tested to 1Y2 times their intended working pressure.  </w:t>
      </w:r>
    </w:p>
    <w:p w14:paraId="495F9AA9" w14:textId="77777777" w:rsidR="00AC617B" w:rsidRPr="00CA742F" w:rsidRDefault="00AC617B" w:rsidP="00AC617B">
      <w:pPr>
        <w:ind w:left="709"/>
        <w:contextualSpacing/>
      </w:pPr>
    </w:p>
    <w:p w14:paraId="73BD1830" w14:textId="77777777" w:rsidR="00AC617B" w:rsidRDefault="00AC617B" w:rsidP="00AC617B">
      <w:pPr>
        <w:ind w:left="709" w:right="-23"/>
        <w:contextualSpacing/>
        <w:jc w:val="both"/>
      </w:pPr>
      <w:r w:rsidRPr="00CA742F">
        <w:t>Cylinders and calorifiers shall be suitable for the working pressure of the system. All hot water cylinders shall be fitted with the following accessories:</w:t>
      </w:r>
    </w:p>
    <w:p w14:paraId="3855DEA0" w14:textId="77777777" w:rsidR="00AC617B" w:rsidRPr="00CA742F" w:rsidRDefault="00AC617B" w:rsidP="00AC617B">
      <w:pPr>
        <w:contextualSpacing/>
      </w:pPr>
    </w:p>
    <w:p w14:paraId="514A7D43" w14:textId="77777777" w:rsidR="00AC617B" w:rsidRPr="00CA742F" w:rsidRDefault="00AC617B" w:rsidP="00AC617B">
      <w:pPr>
        <w:pStyle w:val="ListParagraph"/>
        <w:widowControl/>
        <w:numPr>
          <w:ilvl w:val="0"/>
          <w:numId w:val="32"/>
        </w:numPr>
        <w:spacing w:after="220"/>
        <w:ind w:left="1276" w:right="0" w:hanging="426"/>
        <w:contextualSpacing/>
        <w:jc w:val="both"/>
        <w:rPr>
          <w:sz w:val="20"/>
          <w:szCs w:val="20"/>
        </w:rPr>
      </w:pPr>
      <w:r w:rsidRPr="00CA742F">
        <w:rPr>
          <w:sz w:val="20"/>
          <w:szCs w:val="20"/>
        </w:rPr>
        <w:t>Pressure/temperature safety valve with copper drip pipe to low level, installed close to the top of the cylinder. The safety valves shall be set to operate at twice the working pressure of the system and below the maximum capacity of all plant items.</w:t>
      </w:r>
    </w:p>
    <w:p w14:paraId="31B444B7" w14:textId="77777777" w:rsidR="00AC617B" w:rsidRPr="00CA742F" w:rsidRDefault="00AC617B" w:rsidP="00AC617B">
      <w:pPr>
        <w:pStyle w:val="ListParagraph"/>
        <w:widowControl/>
        <w:numPr>
          <w:ilvl w:val="0"/>
          <w:numId w:val="32"/>
        </w:numPr>
        <w:spacing w:after="220"/>
        <w:ind w:left="1276" w:right="0" w:hanging="426"/>
        <w:contextualSpacing/>
        <w:jc w:val="both"/>
        <w:rPr>
          <w:sz w:val="20"/>
          <w:szCs w:val="20"/>
        </w:rPr>
      </w:pPr>
      <w:r w:rsidRPr="00CA742F">
        <w:rPr>
          <w:sz w:val="20"/>
          <w:szCs w:val="20"/>
        </w:rPr>
        <w:t xml:space="preserve">A 100mm diameter dial type thermometer installed close to the top of the cylinder. </w:t>
      </w:r>
    </w:p>
    <w:p w14:paraId="6BBCDDFF" w14:textId="77777777" w:rsidR="00AC617B" w:rsidRPr="00CA742F" w:rsidRDefault="00AC617B" w:rsidP="00AC617B">
      <w:pPr>
        <w:pStyle w:val="ListParagraph"/>
        <w:widowControl/>
        <w:numPr>
          <w:ilvl w:val="0"/>
          <w:numId w:val="32"/>
        </w:numPr>
        <w:spacing w:after="220"/>
        <w:ind w:left="1276" w:right="0" w:hanging="426"/>
        <w:contextualSpacing/>
        <w:jc w:val="both"/>
        <w:rPr>
          <w:sz w:val="20"/>
          <w:szCs w:val="20"/>
        </w:rPr>
      </w:pPr>
      <w:r w:rsidRPr="00CA742F">
        <w:rPr>
          <w:sz w:val="20"/>
          <w:szCs w:val="20"/>
        </w:rPr>
        <w:t xml:space="preserve">All cold feed, primary and secondary inlets and outlets required by the system. </w:t>
      </w:r>
    </w:p>
    <w:p w14:paraId="479D5E59" w14:textId="77777777" w:rsidR="00AC617B" w:rsidRPr="00CA742F" w:rsidRDefault="00AC617B" w:rsidP="00AC617B">
      <w:pPr>
        <w:pStyle w:val="ListParagraph"/>
        <w:widowControl/>
        <w:numPr>
          <w:ilvl w:val="0"/>
          <w:numId w:val="32"/>
        </w:numPr>
        <w:spacing w:after="220"/>
        <w:ind w:left="1276" w:right="0" w:hanging="426"/>
        <w:contextualSpacing/>
        <w:jc w:val="both"/>
        <w:rPr>
          <w:sz w:val="20"/>
          <w:szCs w:val="20"/>
        </w:rPr>
      </w:pPr>
      <w:r w:rsidRPr="00CA742F">
        <w:rPr>
          <w:sz w:val="20"/>
          <w:szCs w:val="20"/>
        </w:rPr>
        <w:t xml:space="preserve">A drain cock. </w:t>
      </w:r>
    </w:p>
    <w:p w14:paraId="7B394695" w14:textId="77777777" w:rsidR="00AC617B" w:rsidRPr="00CA742F" w:rsidRDefault="00AC617B" w:rsidP="00AC617B">
      <w:pPr>
        <w:pStyle w:val="ListParagraph"/>
        <w:widowControl/>
        <w:numPr>
          <w:ilvl w:val="0"/>
          <w:numId w:val="32"/>
        </w:numPr>
        <w:spacing w:after="220"/>
        <w:ind w:left="1276" w:right="0" w:hanging="426"/>
        <w:contextualSpacing/>
        <w:jc w:val="both"/>
        <w:rPr>
          <w:sz w:val="20"/>
          <w:szCs w:val="20"/>
        </w:rPr>
      </w:pPr>
      <w:r w:rsidRPr="00CA742F">
        <w:rPr>
          <w:sz w:val="20"/>
          <w:szCs w:val="20"/>
        </w:rPr>
        <w:t xml:space="preserve">A 3.0kW electric back-up immersion heater, complete with integral thermostat, unless stated otherwise in the Particular Specification. </w:t>
      </w:r>
    </w:p>
    <w:p w14:paraId="5F55C28E" w14:textId="77777777" w:rsidR="00AC617B" w:rsidRPr="00CA742F" w:rsidRDefault="00AC617B" w:rsidP="00AC617B">
      <w:pPr>
        <w:pStyle w:val="ListParagraph"/>
        <w:widowControl/>
        <w:numPr>
          <w:ilvl w:val="0"/>
          <w:numId w:val="32"/>
        </w:numPr>
        <w:spacing w:after="220"/>
        <w:ind w:left="1276" w:right="0" w:hanging="426"/>
        <w:contextualSpacing/>
        <w:jc w:val="both"/>
        <w:rPr>
          <w:sz w:val="20"/>
          <w:szCs w:val="20"/>
        </w:rPr>
      </w:pPr>
      <w:r w:rsidRPr="00CA742F">
        <w:rPr>
          <w:sz w:val="20"/>
          <w:szCs w:val="20"/>
        </w:rPr>
        <w:t xml:space="preserve">A sensor pocket installed two thirds toward the top of the cylinder complete with a thread suitably sized to install the required make of operating sensor. </w:t>
      </w:r>
    </w:p>
    <w:p w14:paraId="7815A84F" w14:textId="77777777" w:rsidR="00AC617B" w:rsidRPr="00CA742F" w:rsidRDefault="00AC617B" w:rsidP="00AC617B">
      <w:pPr>
        <w:pStyle w:val="ListParagraph"/>
        <w:widowControl/>
        <w:numPr>
          <w:ilvl w:val="0"/>
          <w:numId w:val="32"/>
        </w:numPr>
        <w:spacing w:after="220"/>
        <w:ind w:left="1276" w:right="0" w:hanging="426"/>
        <w:contextualSpacing/>
        <w:jc w:val="both"/>
        <w:rPr>
          <w:sz w:val="20"/>
          <w:szCs w:val="20"/>
        </w:rPr>
      </w:pPr>
      <w:r w:rsidRPr="00CA742F">
        <w:rPr>
          <w:sz w:val="20"/>
          <w:szCs w:val="20"/>
        </w:rPr>
        <w:t xml:space="preserve">A fully accessible clean-out door/access manway on cylinders with a storage capacity of 1000 litres and over. </w:t>
      </w:r>
    </w:p>
    <w:p w14:paraId="71E6E006" w14:textId="77777777" w:rsidR="00AC617B" w:rsidRPr="00CA742F" w:rsidRDefault="00AC617B" w:rsidP="00AC617B">
      <w:pPr>
        <w:pStyle w:val="ListParagraph"/>
        <w:widowControl/>
        <w:numPr>
          <w:ilvl w:val="0"/>
          <w:numId w:val="32"/>
        </w:numPr>
        <w:spacing w:after="220"/>
        <w:ind w:left="1276" w:right="0" w:hanging="426"/>
        <w:contextualSpacing/>
        <w:jc w:val="both"/>
        <w:rPr>
          <w:sz w:val="20"/>
          <w:szCs w:val="20"/>
        </w:rPr>
      </w:pPr>
      <w:r w:rsidRPr="00CA742F">
        <w:rPr>
          <w:sz w:val="20"/>
          <w:szCs w:val="20"/>
        </w:rPr>
        <w:t xml:space="preserve">Full insulation in accordance with the relevant clauses of the Specification. </w:t>
      </w:r>
    </w:p>
    <w:p w14:paraId="412D33CD" w14:textId="7B54ADF6" w:rsidR="00AC617B" w:rsidRDefault="00AC617B" w:rsidP="00AC617B">
      <w:pPr>
        <w:ind w:left="709"/>
        <w:contextualSpacing/>
      </w:pPr>
      <w:r w:rsidRPr="00CA742F">
        <w:t>Refer to Mechanical Services Performance Specification for details of any point of use water heaters.</w:t>
      </w:r>
    </w:p>
    <w:p w14:paraId="7AA2AA34" w14:textId="4D688633" w:rsidR="00AC617B" w:rsidRDefault="00AC617B" w:rsidP="00AC617B">
      <w:pPr>
        <w:ind w:left="709"/>
        <w:contextualSpacing/>
      </w:pPr>
    </w:p>
    <w:p w14:paraId="3DF12F5D" w14:textId="1C8AFE4B" w:rsidR="00AC617B" w:rsidRPr="001A2D69" w:rsidRDefault="00AC617B" w:rsidP="001A2D69">
      <w:pPr>
        <w:ind w:left="709" w:hanging="709"/>
        <w:contextualSpacing/>
        <w:rPr>
          <w:b/>
          <w:bCs/>
        </w:rPr>
      </w:pPr>
      <w:r w:rsidRPr="001A2D69">
        <w:rPr>
          <w:b/>
          <w:bCs/>
        </w:rPr>
        <w:t>18.5</w:t>
      </w:r>
      <w:r w:rsidRPr="001A2D69">
        <w:rPr>
          <w:b/>
          <w:bCs/>
        </w:rPr>
        <w:tab/>
        <w:t>Overflow &amp; Warning Pipes</w:t>
      </w:r>
    </w:p>
    <w:p w14:paraId="1B4A31B4" w14:textId="0861918C" w:rsidR="00AC617B" w:rsidRDefault="00AC617B" w:rsidP="001A2D69">
      <w:pPr>
        <w:ind w:left="709"/>
        <w:contextualSpacing/>
      </w:pPr>
    </w:p>
    <w:p w14:paraId="62EB84FE" w14:textId="77777777" w:rsidR="001A2D69" w:rsidRDefault="001A2D69" w:rsidP="001A2D69">
      <w:pPr>
        <w:ind w:left="709" w:right="-23"/>
        <w:contextualSpacing/>
        <w:jc w:val="both"/>
      </w:pPr>
      <w:r w:rsidRPr="00CA742F">
        <w:t xml:space="preserve">Overflow and warning pipes shall discharge externally where possible in conspicuous positions. The exact method and termination points are to be confirmed and agreed with the Local Water Authority. Overflows and warning pipes shall be installed in copper tube to BSEN 12449 : and shall include, when required by the Water Byelaws, an insect screen. </w:t>
      </w:r>
    </w:p>
    <w:p w14:paraId="0059DFD7" w14:textId="77777777" w:rsidR="001A2D69" w:rsidRPr="00CA742F" w:rsidRDefault="001A2D69" w:rsidP="001A2D69">
      <w:pPr>
        <w:ind w:left="709" w:right="-23"/>
        <w:contextualSpacing/>
        <w:jc w:val="both"/>
      </w:pPr>
    </w:p>
    <w:p w14:paraId="11C9872F" w14:textId="77777777" w:rsidR="001A2D69" w:rsidRDefault="001A2D69" w:rsidP="001A2D69">
      <w:pPr>
        <w:ind w:left="709" w:right="-23"/>
        <w:jc w:val="both"/>
      </w:pPr>
      <w:r w:rsidRPr="00CA742F">
        <w:t xml:space="preserve">All overflows shall be water tested for soundness under working conditions and shall be arranged to meet Local Water Authority requirements. </w:t>
      </w:r>
    </w:p>
    <w:p w14:paraId="0BF9DB09" w14:textId="1235A49B" w:rsidR="00AC617B" w:rsidRDefault="00AC617B" w:rsidP="00AC617B">
      <w:pPr>
        <w:ind w:left="709" w:right="-23"/>
        <w:contextualSpacing/>
        <w:jc w:val="both"/>
      </w:pPr>
    </w:p>
    <w:p w14:paraId="2EF87785" w14:textId="13231EB5" w:rsidR="001A2D69" w:rsidRPr="001A2D69" w:rsidRDefault="001A2D69" w:rsidP="001A2D69">
      <w:pPr>
        <w:ind w:left="709" w:right="-23" w:hanging="709"/>
        <w:contextualSpacing/>
        <w:jc w:val="both"/>
        <w:rPr>
          <w:b/>
          <w:bCs/>
        </w:rPr>
      </w:pPr>
      <w:r w:rsidRPr="001A2D69">
        <w:rPr>
          <w:b/>
          <w:bCs/>
        </w:rPr>
        <w:t>18.6</w:t>
      </w:r>
      <w:r w:rsidRPr="001A2D69">
        <w:rPr>
          <w:b/>
          <w:bCs/>
        </w:rPr>
        <w:tab/>
        <w:t>Sterilisation &amp; Testing</w:t>
      </w:r>
    </w:p>
    <w:p w14:paraId="455DCC30" w14:textId="3A6F1D63" w:rsidR="001A2D69" w:rsidRDefault="001A2D69" w:rsidP="00AC617B">
      <w:pPr>
        <w:ind w:left="709" w:right="-23"/>
        <w:contextualSpacing/>
        <w:jc w:val="both"/>
      </w:pPr>
    </w:p>
    <w:p w14:paraId="22B7F6D4" w14:textId="77777777" w:rsidR="001A2D69" w:rsidRDefault="001A2D69" w:rsidP="001A2D69">
      <w:pPr>
        <w:ind w:left="709" w:right="-23"/>
        <w:contextualSpacing/>
        <w:jc w:val="both"/>
        <w:rPr>
          <w:b/>
          <w:u w:val="single"/>
        </w:rPr>
      </w:pPr>
      <w:r w:rsidRPr="00CA742F">
        <w:rPr>
          <w:b/>
          <w:u w:val="single"/>
        </w:rPr>
        <w:t>Sterilisation of Water Mains, Service Pipes, Distribution Pipes &amp; Storage Tanks</w:t>
      </w:r>
    </w:p>
    <w:p w14:paraId="0684E2DC" w14:textId="77777777" w:rsidR="001A2D69" w:rsidRPr="00CA742F" w:rsidRDefault="001A2D69" w:rsidP="001A2D69">
      <w:pPr>
        <w:ind w:left="709" w:right="-23"/>
        <w:contextualSpacing/>
        <w:jc w:val="both"/>
        <w:rPr>
          <w:b/>
          <w:u w:val="single"/>
        </w:rPr>
      </w:pPr>
    </w:p>
    <w:p w14:paraId="32FFBC1C" w14:textId="77777777" w:rsidR="001A2D69" w:rsidRDefault="001A2D69" w:rsidP="001A2D69">
      <w:pPr>
        <w:ind w:left="709" w:right="-23"/>
        <w:contextualSpacing/>
        <w:jc w:val="both"/>
      </w:pPr>
      <w:r w:rsidRPr="00CA742F">
        <w:lastRenderedPageBreak/>
        <w:t xml:space="preserve">All new pipework and storage tanks shall be sterilised in accordance with BS 6700, before the system is brought into use for domestic purposes. Before sterilisation, pipework and storage cisterns/tanks shall be flushed out to remove dirty water, debris etc. No water shall be used for domestic purposes during this flushing operation, nor until sterilisation has been completed. Mains extensions shall be sterilised first followed by communications and supply pipes, storage cisterns/tanks and distributing pipes in that order. </w:t>
      </w:r>
    </w:p>
    <w:p w14:paraId="17E03BC4" w14:textId="77777777" w:rsidR="001A2D69" w:rsidRPr="00CA742F" w:rsidRDefault="001A2D69" w:rsidP="001A2D69">
      <w:pPr>
        <w:ind w:left="709" w:right="-23"/>
        <w:contextualSpacing/>
        <w:jc w:val="both"/>
      </w:pPr>
    </w:p>
    <w:p w14:paraId="10618D85" w14:textId="77777777" w:rsidR="001A2D69" w:rsidRDefault="001A2D69" w:rsidP="001A2D69">
      <w:pPr>
        <w:ind w:left="709" w:right="-23"/>
        <w:contextualSpacing/>
        <w:jc w:val="both"/>
      </w:pPr>
      <w:r w:rsidRPr="00CA742F">
        <w:t xml:space="preserve">Main extensions, communications and supply local pipes may at the request of the Contractor be sterilised by the Local Water Authority. Alternatively the Contractor may make arrangements with an approved specialist firm to sterilise the supply pipes by means of portable chlorinating equipment. The Contractor shall pay all charges and for the water used for sterilisation and flushing out. </w:t>
      </w:r>
    </w:p>
    <w:p w14:paraId="097EED74" w14:textId="77777777" w:rsidR="001A2D69" w:rsidRPr="00CA742F" w:rsidRDefault="001A2D69" w:rsidP="001A2D69">
      <w:pPr>
        <w:ind w:left="709" w:right="-23"/>
        <w:contextualSpacing/>
        <w:jc w:val="both"/>
      </w:pPr>
    </w:p>
    <w:p w14:paraId="65682F37" w14:textId="77777777" w:rsidR="001A2D69" w:rsidRDefault="001A2D69" w:rsidP="001A2D69">
      <w:pPr>
        <w:ind w:left="709" w:right="-23"/>
        <w:contextualSpacing/>
        <w:jc w:val="both"/>
      </w:pPr>
      <w:r w:rsidRPr="00CA742F">
        <w:t xml:space="preserve">Storage cisterns/tanks and distributing pipes shall first be filled with water and be thoroughly flushed out. With all draw-off taps closed, the cistern/tank shall be refilled with water and sufficient sterilising chemical shall be added during filling to ensure that when full, the cistern/tank contains water having a concentration of 50mg/litre of chlorine in solution. </w:t>
      </w:r>
    </w:p>
    <w:p w14:paraId="68E83409" w14:textId="77777777" w:rsidR="001A2D69" w:rsidRPr="00CA742F" w:rsidRDefault="001A2D69" w:rsidP="001A2D69">
      <w:pPr>
        <w:ind w:left="709" w:right="-23"/>
        <w:contextualSpacing/>
        <w:jc w:val="both"/>
      </w:pPr>
    </w:p>
    <w:p w14:paraId="2F211C0E" w14:textId="77777777" w:rsidR="001A2D69" w:rsidRDefault="001A2D69" w:rsidP="001A2D69">
      <w:pPr>
        <w:ind w:left="709" w:right="-23"/>
        <w:contextualSpacing/>
        <w:jc w:val="both"/>
      </w:pPr>
      <w:r w:rsidRPr="00CA742F">
        <w:t xml:space="preserve">The sterilising chemicals shall be prepared in accordance with the manufacturer’s instructions. The supply into the cistern/tank shall then be stopped and all the draw-off taps on the distributing pipes shall be opened progressively, working away from the cistern/tank. Each tap shall be closed when the water begins to smell of chlorine. The system being sterilised shall then be left to stand for a period of one hour. After the hour, water shall be drawn off from the system, flushed through with clean mains water and be tested for residual chlorine. If none is found, the test shall be repeated. Finally, the cistern/tank and pipes shall be thoroughly flushed out before any water is used for domestic purposes. </w:t>
      </w:r>
    </w:p>
    <w:p w14:paraId="243E164F" w14:textId="77777777" w:rsidR="001A2D69" w:rsidRPr="00CA742F" w:rsidRDefault="001A2D69" w:rsidP="001A2D69">
      <w:pPr>
        <w:ind w:left="709" w:right="-23"/>
        <w:contextualSpacing/>
        <w:jc w:val="both"/>
      </w:pPr>
    </w:p>
    <w:p w14:paraId="7CEAAAA3" w14:textId="77777777" w:rsidR="001A2D69" w:rsidRDefault="001A2D69" w:rsidP="001A2D69">
      <w:pPr>
        <w:ind w:left="709" w:right="-23"/>
        <w:contextualSpacing/>
        <w:jc w:val="both"/>
        <w:rPr>
          <w:b/>
          <w:u w:val="single"/>
        </w:rPr>
      </w:pPr>
      <w:r w:rsidRPr="00CA742F">
        <w:rPr>
          <w:b/>
          <w:u w:val="single"/>
        </w:rPr>
        <w:t>Testin</w:t>
      </w:r>
      <w:r>
        <w:rPr>
          <w:b/>
          <w:u w:val="single"/>
        </w:rPr>
        <w:t>g</w:t>
      </w:r>
    </w:p>
    <w:p w14:paraId="51A13C87" w14:textId="77777777" w:rsidR="001A2D69" w:rsidRPr="00CA742F" w:rsidRDefault="001A2D69" w:rsidP="001A2D69">
      <w:pPr>
        <w:ind w:left="709" w:right="-23"/>
        <w:contextualSpacing/>
        <w:jc w:val="both"/>
        <w:rPr>
          <w:b/>
          <w:u w:val="single"/>
        </w:rPr>
      </w:pPr>
    </w:p>
    <w:p w14:paraId="319BF710" w14:textId="77777777" w:rsidR="001A2D69" w:rsidRDefault="001A2D69" w:rsidP="001A2D69">
      <w:pPr>
        <w:ind w:left="709" w:right="-23"/>
        <w:contextualSpacing/>
        <w:jc w:val="both"/>
      </w:pPr>
      <w:r w:rsidRPr="00CA742F">
        <w:t xml:space="preserve">The Contractor shall provide all assistance and appliances for testing during the progress of the contract and for the final tests. He shall also provide, fix and adequately support all necessary blanked ends and plugs for testing purposes. </w:t>
      </w:r>
    </w:p>
    <w:p w14:paraId="4761E97E" w14:textId="77777777" w:rsidR="001A2D69" w:rsidRPr="00CA742F" w:rsidRDefault="001A2D69" w:rsidP="001A2D69">
      <w:pPr>
        <w:ind w:left="709" w:right="-23"/>
        <w:contextualSpacing/>
        <w:jc w:val="both"/>
      </w:pPr>
    </w:p>
    <w:p w14:paraId="124767F5" w14:textId="77777777" w:rsidR="001A2D69" w:rsidRDefault="001A2D69" w:rsidP="001A2D69">
      <w:pPr>
        <w:ind w:left="709" w:right="-23"/>
        <w:contextualSpacing/>
        <w:jc w:val="both"/>
      </w:pPr>
      <w:r w:rsidRPr="00CA742F">
        <w:t xml:space="preserve">The Contractor shall ensure that all pipelines are completely clear of any obstruction, debris and superfluous matter before any tests are applied to such sections, and upon completion of the contract. </w:t>
      </w:r>
    </w:p>
    <w:p w14:paraId="586BEC08" w14:textId="77777777" w:rsidR="001A2D69" w:rsidRPr="00CA742F" w:rsidRDefault="001A2D69" w:rsidP="001A2D69">
      <w:pPr>
        <w:ind w:left="709" w:right="-23"/>
        <w:contextualSpacing/>
        <w:jc w:val="both"/>
      </w:pPr>
    </w:p>
    <w:p w14:paraId="3F4ADA6E" w14:textId="77777777" w:rsidR="001A2D69" w:rsidRDefault="001A2D69" w:rsidP="001A2D69">
      <w:pPr>
        <w:ind w:left="709" w:right="-23"/>
        <w:contextualSpacing/>
        <w:jc w:val="both"/>
      </w:pPr>
      <w:r w:rsidRPr="00CA742F">
        <w:t xml:space="preserve">The Contractor shall give notice of testing to the Contract Administrator. </w:t>
      </w:r>
    </w:p>
    <w:p w14:paraId="35AA7A8A" w14:textId="77777777" w:rsidR="001A2D69" w:rsidRPr="00CA742F" w:rsidRDefault="001A2D69" w:rsidP="001A2D69">
      <w:pPr>
        <w:ind w:left="709" w:right="-23"/>
        <w:contextualSpacing/>
        <w:jc w:val="both"/>
      </w:pPr>
    </w:p>
    <w:p w14:paraId="682BCC08" w14:textId="77777777" w:rsidR="001A2D69" w:rsidRDefault="001A2D69" w:rsidP="001A2D69">
      <w:pPr>
        <w:ind w:left="709" w:right="-23"/>
        <w:contextualSpacing/>
        <w:jc w:val="both"/>
      </w:pPr>
      <w:r w:rsidRPr="00CA742F">
        <w:t xml:space="preserve">All services shall be inspected and tested as specified and to the satisfaction of the Contract Administrator. </w:t>
      </w:r>
    </w:p>
    <w:p w14:paraId="733F4F2E" w14:textId="77777777" w:rsidR="001A2D69" w:rsidRPr="00CA742F" w:rsidRDefault="001A2D69" w:rsidP="001A2D69">
      <w:pPr>
        <w:ind w:left="709" w:right="-23"/>
        <w:contextualSpacing/>
        <w:jc w:val="both"/>
      </w:pPr>
    </w:p>
    <w:p w14:paraId="5ECD96B6" w14:textId="77777777" w:rsidR="001A2D69" w:rsidRDefault="001A2D69" w:rsidP="001A2D69">
      <w:pPr>
        <w:ind w:left="709" w:right="-23"/>
        <w:contextualSpacing/>
        <w:jc w:val="both"/>
      </w:pPr>
      <w:r w:rsidRPr="00CA742F">
        <w:t xml:space="preserve">Water mains shall be slowly filled with water so as to exclude all air and pressure shall be applied until a test pressure of 90m head or 1.5 times the maximum working pressure, whichever is the greater, is indicated on the gauge. Without further pumping this pressure shall be maintained without measurable loss for at least 30 minutes. </w:t>
      </w:r>
    </w:p>
    <w:p w14:paraId="101BBFD4" w14:textId="77777777" w:rsidR="001A2D69" w:rsidRPr="00CA742F" w:rsidRDefault="001A2D69" w:rsidP="001A2D69">
      <w:pPr>
        <w:ind w:left="709" w:right="-23"/>
        <w:contextualSpacing/>
        <w:jc w:val="both"/>
      </w:pPr>
    </w:p>
    <w:p w14:paraId="139AD739" w14:textId="77777777" w:rsidR="001A2D69" w:rsidRDefault="001A2D69" w:rsidP="001A2D69">
      <w:pPr>
        <w:ind w:left="709" w:right="-23"/>
        <w:contextualSpacing/>
        <w:jc w:val="both"/>
      </w:pPr>
      <w:r w:rsidRPr="00CA742F">
        <w:t xml:space="preserve">Distributing pipes (cold water down service, cold feeds etc.) and storage cisterns shall be slowly filled with water to allow all air to escape. When all draw-off taps are closed, the system shall be absolutely watertight. </w:t>
      </w:r>
    </w:p>
    <w:p w14:paraId="363F69D1" w14:textId="77777777" w:rsidR="001A2D69" w:rsidRDefault="001A2D69" w:rsidP="001A2D69">
      <w:pPr>
        <w:ind w:left="709" w:right="-23"/>
        <w:contextualSpacing/>
        <w:jc w:val="both"/>
      </w:pPr>
    </w:p>
    <w:p w14:paraId="39CB5509" w14:textId="7666EDA9" w:rsidR="001A2D69" w:rsidRDefault="001A2D69" w:rsidP="001A2D69">
      <w:pPr>
        <w:ind w:left="709" w:right="-23"/>
        <w:contextualSpacing/>
        <w:jc w:val="both"/>
      </w:pPr>
      <w:r w:rsidRPr="00CA742F">
        <w:t xml:space="preserve">Distributing pipes shall be tested to maximum working pressure plus 50% or to 14ni head, whichever is the greater. The pressure, without measurable loss, shall be maintained for 30 minutes. </w:t>
      </w:r>
    </w:p>
    <w:p w14:paraId="65B85285" w14:textId="6B42A855" w:rsidR="001A2D69" w:rsidRDefault="001A2D69" w:rsidP="001A2D69">
      <w:pPr>
        <w:ind w:left="709" w:right="-23"/>
        <w:contextualSpacing/>
        <w:jc w:val="both"/>
      </w:pPr>
    </w:p>
    <w:p w14:paraId="7740B3EB" w14:textId="1B500633" w:rsidR="001A2D69" w:rsidRPr="004D6105" w:rsidRDefault="001A2D69" w:rsidP="004D6105">
      <w:pPr>
        <w:ind w:left="709" w:right="-23" w:hanging="709"/>
        <w:contextualSpacing/>
        <w:jc w:val="both"/>
        <w:rPr>
          <w:b/>
          <w:bCs/>
        </w:rPr>
      </w:pPr>
      <w:r w:rsidRPr="004D6105">
        <w:rPr>
          <w:b/>
          <w:bCs/>
        </w:rPr>
        <w:t>18.7</w:t>
      </w:r>
      <w:r w:rsidRPr="004D6105">
        <w:rPr>
          <w:b/>
          <w:bCs/>
        </w:rPr>
        <w:tab/>
        <w:t>Workmanship Generally</w:t>
      </w:r>
    </w:p>
    <w:p w14:paraId="53C73189" w14:textId="77777777" w:rsidR="001A2D69" w:rsidRDefault="001A2D69" w:rsidP="00AC617B">
      <w:pPr>
        <w:ind w:left="709" w:right="-23"/>
        <w:contextualSpacing/>
        <w:jc w:val="both"/>
      </w:pPr>
    </w:p>
    <w:p w14:paraId="4CD784FF" w14:textId="77777777" w:rsidR="004D6105" w:rsidRDefault="004D6105" w:rsidP="004D6105">
      <w:pPr>
        <w:ind w:left="709" w:right="-23"/>
        <w:contextualSpacing/>
        <w:jc w:val="both"/>
      </w:pPr>
      <w:r w:rsidRPr="005034E3">
        <w:t xml:space="preserve">Generally, all sanitary appliances shall be supplied from the storage cisterns or tanks unless specifically noted to be provided with drinking water. </w:t>
      </w:r>
    </w:p>
    <w:p w14:paraId="03160D9F" w14:textId="77777777" w:rsidR="004D6105" w:rsidRPr="005034E3" w:rsidRDefault="004D6105" w:rsidP="004D6105">
      <w:pPr>
        <w:ind w:left="709" w:right="-23"/>
        <w:contextualSpacing/>
        <w:jc w:val="both"/>
      </w:pPr>
    </w:p>
    <w:p w14:paraId="00153E38" w14:textId="77777777" w:rsidR="004D6105" w:rsidRDefault="004D6105" w:rsidP="004D6105">
      <w:pPr>
        <w:ind w:left="709" w:right="-23"/>
        <w:contextualSpacing/>
        <w:jc w:val="both"/>
      </w:pPr>
      <w:r w:rsidRPr="005034E3">
        <w:t xml:space="preserve">During construction work, all open ended pipework shall be suitably sealed to prevent the entry of foreign matter into any part of the system. </w:t>
      </w:r>
    </w:p>
    <w:p w14:paraId="4A009953" w14:textId="77777777" w:rsidR="004D6105" w:rsidRPr="005034E3" w:rsidRDefault="004D6105" w:rsidP="004D6105">
      <w:pPr>
        <w:ind w:left="709" w:right="-23"/>
        <w:contextualSpacing/>
        <w:jc w:val="both"/>
      </w:pPr>
    </w:p>
    <w:p w14:paraId="1406F1B9" w14:textId="77777777" w:rsidR="004D6105" w:rsidRDefault="004D6105" w:rsidP="004D6105">
      <w:pPr>
        <w:ind w:left="709" w:right="-23"/>
        <w:contextualSpacing/>
        <w:jc w:val="both"/>
      </w:pPr>
      <w:r w:rsidRPr="005034E3">
        <w:t xml:space="preserve">Jointing material must not project into the bore or pipes, fittings or appliances. </w:t>
      </w:r>
    </w:p>
    <w:p w14:paraId="6973F051" w14:textId="77777777" w:rsidR="004D6105" w:rsidRPr="005034E3" w:rsidRDefault="004D6105" w:rsidP="004D6105">
      <w:pPr>
        <w:ind w:left="709" w:right="-23"/>
        <w:contextualSpacing/>
        <w:jc w:val="both"/>
      </w:pPr>
    </w:p>
    <w:p w14:paraId="1FD7306A" w14:textId="77777777" w:rsidR="004D6105" w:rsidRDefault="004D6105" w:rsidP="004D6105">
      <w:pPr>
        <w:ind w:left="709" w:right="-23"/>
        <w:contextualSpacing/>
        <w:jc w:val="both"/>
      </w:pPr>
      <w:r w:rsidRPr="005034E3">
        <w:t xml:space="preserve">All horizontal runs of pipes shall have a slight rise or fall in order that the system may be drained. Pipe runs shall be set out and fixed to avoid ‘traps’ and air locks. </w:t>
      </w:r>
    </w:p>
    <w:p w14:paraId="1D6915F2" w14:textId="77777777" w:rsidR="004D6105" w:rsidRPr="005034E3" w:rsidRDefault="004D6105" w:rsidP="004D6105">
      <w:pPr>
        <w:ind w:left="709" w:right="-23"/>
        <w:contextualSpacing/>
        <w:jc w:val="both"/>
      </w:pPr>
    </w:p>
    <w:p w14:paraId="637BAAAC" w14:textId="77777777" w:rsidR="004D6105" w:rsidRDefault="004D6105" w:rsidP="004D6105">
      <w:pPr>
        <w:ind w:left="709" w:right="-23"/>
        <w:contextualSpacing/>
        <w:jc w:val="both"/>
      </w:pPr>
      <w:r w:rsidRPr="005034E3">
        <w:lastRenderedPageBreak/>
        <w:t xml:space="preserve">All pipes and fittings shall be fixed in accordance with the pipe manufacturers recommendations. </w:t>
      </w:r>
    </w:p>
    <w:p w14:paraId="1A4F6672" w14:textId="77777777" w:rsidR="004D6105" w:rsidRPr="005034E3" w:rsidRDefault="004D6105" w:rsidP="004D6105">
      <w:pPr>
        <w:ind w:left="709" w:right="-23"/>
        <w:contextualSpacing/>
        <w:jc w:val="both"/>
      </w:pPr>
    </w:p>
    <w:p w14:paraId="7319F4B5" w14:textId="77777777" w:rsidR="004D6105" w:rsidRDefault="004D6105" w:rsidP="004D6105">
      <w:pPr>
        <w:ind w:left="709" w:right="-23"/>
        <w:contextualSpacing/>
        <w:jc w:val="both"/>
      </w:pPr>
      <w:r w:rsidRPr="005034E3">
        <w:t xml:space="preserve">Maximum spacing of supports for copper pipework shall be as ‘Pipe Supports and Hangers etc. </w:t>
      </w:r>
    </w:p>
    <w:p w14:paraId="45CDC707" w14:textId="77777777" w:rsidR="004D6105" w:rsidRPr="005034E3" w:rsidRDefault="004D6105" w:rsidP="004D6105">
      <w:pPr>
        <w:ind w:left="709" w:right="-23"/>
        <w:contextualSpacing/>
        <w:jc w:val="both"/>
      </w:pPr>
    </w:p>
    <w:p w14:paraId="02593A61" w14:textId="77777777" w:rsidR="004D6105" w:rsidRDefault="004D6105" w:rsidP="004D6105">
      <w:pPr>
        <w:ind w:left="709" w:right="-23"/>
        <w:contextualSpacing/>
        <w:jc w:val="both"/>
      </w:pPr>
      <w:r w:rsidRPr="005034E3">
        <w:t xml:space="preserve">Supports shall also be provided adjacent to all valves, cocks and other special components to prevent undue strain on the adjoining pipework and so that components can be removed leaving the adjoining pipework adequately supported at the ends. </w:t>
      </w:r>
    </w:p>
    <w:p w14:paraId="34213EC1" w14:textId="77777777" w:rsidR="004D6105" w:rsidRPr="005034E3" w:rsidRDefault="004D6105" w:rsidP="004D6105">
      <w:pPr>
        <w:ind w:left="709" w:right="-23"/>
        <w:contextualSpacing/>
        <w:jc w:val="both"/>
      </w:pPr>
    </w:p>
    <w:p w14:paraId="7A714FB3" w14:textId="77777777" w:rsidR="004D6105" w:rsidRDefault="004D6105" w:rsidP="004D6105">
      <w:pPr>
        <w:ind w:left="709" w:right="-23"/>
        <w:contextualSpacing/>
        <w:jc w:val="both"/>
      </w:pPr>
      <w:r w:rsidRPr="005034E3">
        <w:t xml:space="preserve">All mains subject to high variations in pressure shall have additional supports at all changes in direction (i.e. bends, tees, etc.) to resist displacing forces. </w:t>
      </w:r>
    </w:p>
    <w:p w14:paraId="680B71D9" w14:textId="77777777" w:rsidR="004D6105" w:rsidRPr="005034E3" w:rsidRDefault="004D6105" w:rsidP="004D6105">
      <w:pPr>
        <w:ind w:left="709" w:right="-23"/>
        <w:contextualSpacing/>
        <w:jc w:val="both"/>
      </w:pPr>
    </w:p>
    <w:p w14:paraId="1A1B7A5C" w14:textId="77777777" w:rsidR="004D6105" w:rsidRDefault="004D6105" w:rsidP="004D6105">
      <w:pPr>
        <w:ind w:left="709" w:right="-23"/>
        <w:contextualSpacing/>
        <w:jc w:val="both"/>
      </w:pPr>
      <w:r w:rsidRPr="005034E3">
        <w:t xml:space="preserve">Ensure that no impure water is allowed to enter any pipe runs. </w:t>
      </w:r>
    </w:p>
    <w:p w14:paraId="2B31DDCF" w14:textId="77777777" w:rsidR="004D6105" w:rsidRPr="005034E3" w:rsidRDefault="004D6105" w:rsidP="004D6105">
      <w:pPr>
        <w:ind w:left="709" w:right="-23"/>
        <w:contextualSpacing/>
        <w:jc w:val="both"/>
      </w:pPr>
    </w:p>
    <w:p w14:paraId="3317257E" w14:textId="77777777" w:rsidR="004D6105" w:rsidRDefault="004D6105" w:rsidP="004D6105">
      <w:pPr>
        <w:ind w:left="709" w:right="-23"/>
        <w:contextualSpacing/>
        <w:jc w:val="both"/>
      </w:pPr>
      <w:r w:rsidRPr="005034E3">
        <w:t xml:space="preserve">All low points in pipework are to be fitted with draincocks in positions where necessary to ensure that pipework can be drained. </w:t>
      </w:r>
    </w:p>
    <w:p w14:paraId="1A061DB4" w14:textId="77777777" w:rsidR="004D6105" w:rsidRPr="005034E3" w:rsidRDefault="004D6105" w:rsidP="004D6105">
      <w:pPr>
        <w:ind w:left="709" w:right="-23"/>
        <w:contextualSpacing/>
        <w:jc w:val="both"/>
      </w:pPr>
    </w:p>
    <w:p w14:paraId="77AE4E71" w14:textId="77777777" w:rsidR="004D6105" w:rsidRDefault="004D6105" w:rsidP="004D6105">
      <w:pPr>
        <w:ind w:left="709" w:right="-23"/>
        <w:contextualSpacing/>
        <w:jc w:val="both"/>
      </w:pPr>
      <w:r w:rsidRPr="005034E3">
        <w:t xml:space="preserve">Stopcock controls shall be installed on incoming mains immediately as they enter the building with draincock immediately above stopcock to enable pipework to be drained. </w:t>
      </w:r>
    </w:p>
    <w:p w14:paraId="75042CE6" w14:textId="77777777" w:rsidR="004D6105" w:rsidRPr="005034E3" w:rsidRDefault="004D6105" w:rsidP="004D6105">
      <w:pPr>
        <w:ind w:left="709" w:right="-23"/>
        <w:contextualSpacing/>
        <w:jc w:val="both"/>
      </w:pPr>
    </w:p>
    <w:p w14:paraId="3C3B6A77" w14:textId="77777777" w:rsidR="004D6105" w:rsidRDefault="004D6105" w:rsidP="004D6105">
      <w:pPr>
        <w:ind w:left="709" w:right="-23"/>
        <w:contextualSpacing/>
        <w:jc w:val="both"/>
      </w:pPr>
      <w:r w:rsidRPr="005034E3">
        <w:t xml:space="preserve">Stopcock controls shall be installed adjacent to ball valves. Stop valves (gate valves) to be installed on branches to individual or ranges of sanitary fittings. </w:t>
      </w:r>
    </w:p>
    <w:p w14:paraId="4E703B42" w14:textId="77777777" w:rsidR="004D6105" w:rsidRPr="005034E3" w:rsidRDefault="004D6105" w:rsidP="004D6105">
      <w:pPr>
        <w:ind w:left="709" w:right="-23"/>
        <w:contextualSpacing/>
        <w:jc w:val="both"/>
      </w:pPr>
    </w:p>
    <w:p w14:paraId="429E3F9F" w14:textId="77777777" w:rsidR="004D6105" w:rsidRDefault="004D6105" w:rsidP="004D6105">
      <w:pPr>
        <w:ind w:left="709" w:right="-23"/>
        <w:contextualSpacing/>
        <w:jc w:val="both"/>
      </w:pPr>
      <w:r w:rsidRPr="005034E3">
        <w:t xml:space="preserve">All drinking water points shall be clearly identified and labelled using an engraved </w:t>
      </w:r>
      <w:proofErr w:type="spellStart"/>
      <w:r w:rsidRPr="005034E3">
        <w:t>traffolyte</w:t>
      </w:r>
      <w:proofErr w:type="spellEnd"/>
      <w:r w:rsidRPr="005034E3">
        <w:t xml:space="preserve"> label screw fixed in a position to be agreed with the Contract Administrator. </w:t>
      </w:r>
    </w:p>
    <w:p w14:paraId="4BFB9F23" w14:textId="77777777" w:rsidR="004D6105" w:rsidRPr="005034E3" w:rsidRDefault="004D6105" w:rsidP="004D6105">
      <w:pPr>
        <w:contextualSpacing/>
      </w:pPr>
    </w:p>
    <w:p w14:paraId="0F14DC88" w14:textId="77777777" w:rsidR="004D6105" w:rsidRDefault="004D6105" w:rsidP="004D6105">
      <w:pPr>
        <w:ind w:left="709" w:right="-23"/>
        <w:contextualSpacing/>
        <w:jc w:val="both"/>
      </w:pPr>
      <w:r w:rsidRPr="005034E3">
        <w:t xml:space="preserve">Gate valve controls shall be installed on cold water down services as near as practicable to cold water storage tanks. </w:t>
      </w:r>
    </w:p>
    <w:p w14:paraId="2E5D0694" w14:textId="77777777" w:rsidR="004D6105" w:rsidRPr="005034E3" w:rsidRDefault="004D6105" w:rsidP="004D6105">
      <w:pPr>
        <w:ind w:left="709" w:right="-23"/>
        <w:contextualSpacing/>
        <w:jc w:val="both"/>
      </w:pPr>
    </w:p>
    <w:p w14:paraId="41D225F2" w14:textId="77777777" w:rsidR="004D6105" w:rsidRDefault="004D6105" w:rsidP="004D6105">
      <w:pPr>
        <w:ind w:left="709" w:right="-23"/>
        <w:contextualSpacing/>
        <w:jc w:val="both"/>
      </w:pPr>
      <w:r w:rsidRPr="005034E3">
        <w:t xml:space="preserve">Connections to sanitary fittings and other equipment shall be made with swivel couplings. </w:t>
      </w:r>
    </w:p>
    <w:p w14:paraId="36068803" w14:textId="77777777" w:rsidR="004D6105" w:rsidRPr="005034E3" w:rsidRDefault="004D6105" w:rsidP="004D6105">
      <w:pPr>
        <w:ind w:left="709" w:right="-23"/>
        <w:contextualSpacing/>
        <w:jc w:val="both"/>
      </w:pPr>
    </w:p>
    <w:p w14:paraId="339C9F6D" w14:textId="77777777" w:rsidR="004D6105" w:rsidRPr="005034E3" w:rsidRDefault="004D6105" w:rsidP="004D6105">
      <w:pPr>
        <w:ind w:left="709" w:right="-23"/>
        <w:contextualSpacing/>
        <w:jc w:val="both"/>
      </w:pPr>
      <w:r w:rsidRPr="005034E3">
        <w:t xml:space="preserve">Cold water down service pipework shall connect to cold water storage tanks with suitable tank connectors or as previously described under ‘Cold Water Storage Tanks’. </w:t>
      </w:r>
    </w:p>
    <w:p w14:paraId="1A9CE540" w14:textId="77777777" w:rsidR="004D6105" w:rsidRDefault="004D6105" w:rsidP="004D6105">
      <w:pPr>
        <w:ind w:left="709" w:right="-23"/>
        <w:contextualSpacing/>
        <w:jc w:val="both"/>
      </w:pPr>
    </w:p>
    <w:p w14:paraId="10139B20" w14:textId="77777777" w:rsidR="004D6105" w:rsidRDefault="004D6105" w:rsidP="004D6105">
      <w:pPr>
        <w:ind w:left="709" w:right="-23"/>
        <w:contextualSpacing/>
        <w:jc w:val="both"/>
        <w:rPr>
          <w:b/>
          <w:u w:val="single"/>
        </w:rPr>
      </w:pPr>
      <w:r w:rsidRPr="005034E3">
        <w:rPr>
          <w:b/>
          <w:u w:val="single"/>
        </w:rPr>
        <w:t>Approving Authorities</w:t>
      </w:r>
    </w:p>
    <w:p w14:paraId="5B32CA0E" w14:textId="77777777" w:rsidR="004D6105" w:rsidRPr="005034E3" w:rsidRDefault="004D6105" w:rsidP="004D6105">
      <w:pPr>
        <w:ind w:left="709" w:right="-23"/>
        <w:contextualSpacing/>
        <w:jc w:val="both"/>
        <w:rPr>
          <w:b/>
          <w:u w:val="single"/>
        </w:rPr>
      </w:pPr>
    </w:p>
    <w:p w14:paraId="467E541A" w14:textId="77777777" w:rsidR="004D6105" w:rsidRDefault="004D6105" w:rsidP="004D6105">
      <w:pPr>
        <w:ind w:left="709" w:right="-23"/>
        <w:contextualSpacing/>
        <w:jc w:val="both"/>
      </w:pPr>
      <w:r w:rsidRPr="005034E3">
        <w:t xml:space="preserve">All materials in the Works shall be of a type and standard acceptable to the Local Authority and shall be of an equal or better quality, type, finish and/or workmanship than that specified in the appropriate current British Standards Specification where such exists. </w:t>
      </w:r>
    </w:p>
    <w:p w14:paraId="776D3B30" w14:textId="77777777" w:rsidR="004D6105" w:rsidRPr="005034E3" w:rsidRDefault="004D6105" w:rsidP="004D6105">
      <w:pPr>
        <w:ind w:left="709" w:right="-23"/>
        <w:contextualSpacing/>
        <w:jc w:val="both"/>
      </w:pPr>
    </w:p>
    <w:p w14:paraId="3484A729" w14:textId="77777777" w:rsidR="004D6105" w:rsidRDefault="004D6105" w:rsidP="004D6105">
      <w:pPr>
        <w:ind w:left="709" w:right="-23"/>
        <w:contextualSpacing/>
        <w:jc w:val="both"/>
      </w:pPr>
      <w:r w:rsidRPr="005034E3">
        <w:t xml:space="preserve">The British Standard or Code of Practice shall be regarded as the minimum acceptable standard and the Contractor shall ensure that all materials and workmanship meet with the approval of the Local Authority. </w:t>
      </w:r>
    </w:p>
    <w:p w14:paraId="5590108F" w14:textId="555F6FFB" w:rsidR="00AC617B" w:rsidRDefault="00AC617B" w:rsidP="00772DA9">
      <w:pPr>
        <w:spacing w:after="220"/>
        <w:contextualSpacing/>
        <w:jc w:val="both"/>
      </w:pPr>
    </w:p>
    <w:p w14:paraId="4957C633" w14:textId="23F0F838" w:rsidR="004D6105" w:rsidRDefault="004D6105" w:rsidP="004D6105">
      <w:pPr>
        <w:pStyle w:val="Heading2"/>
        <w:rPr>
          <w:sz w:val="24"/>
          <w:szCs w:val="24"/>
        </w:rPr>
      </w:pPr>
      <w:bookmarkStart w:id="427" w:name="_Toc90393634"/>
      <w:r w:rsidRPr="004D6105">
        <w:rPr>
          <w:sz w:val="24"/>
          <w:szCs w:val="24"/>
        </w:rPr>
        <w:t>19</w:t>
      </w:r>
      <w:r w:rsidRPr="004D6105">
        <w:rPr>
          <w:sz w:val="24"/>
          <w:szCs w:val="24"/>
        </w:rPr>
        <w:tab/>
        <w:t>Above Ground Soil &amp; Waste Installations</w:t>
      </w:r>
      <w:bookmarkEnd w:id="427"/>
    </w:p>
    <w:p w14:paraId="6E6F4852" w14:textId="3E3652AC" w:rsidR="004D6105" w:rsidRDefault="004D6105" w:rsidP="004D6105"/>
    <w:p w14:paraId="450E6514" w14:textId="09C2C402" w:rsidR="004D6105" w:rsidRPr="004D6105" w:rsidRDefault="004D6105" w:rsidP="004D6105">
      <w:pPr>
        <w:rPr>
          <w:b/>
          <w:bCs/>
        </w:rPr>
      </w:pPr>
      <w:r w:rsidRPr="004D6105">
        <w:rPr>
          <w:b/>
          <w:bCs/>
        </w:rPr>
        <w:t>19.1</w:t>
      </w:r>
      <w:r w:rsidRPr="004D6105">
        <w:rPr>
          <w:b/>
          <w:bCs/>
        </w:rPr>
        <w:tab/>
        <w:t>Scope of Works</w:t>
      </w:r>
    </w:p>
    <w:p w14:paraId="0FE6304F" w14:textId="0CD8074A" w:rsidR="004D6105" w:rsidRDefault="004D6105" w:rsidP="004D6105"/>
    <w:p w14:paraId="2912CBA4" w14:textId="77777777" w:rsidR="004D6105" w:rsidRDefault="004D6105" w:rsidP="004D6105">
      <w:pPr>
        <w:ind w:left="709" w:right="-23"/>
        <w:contextualSpacing/>
        <w:jc w:val="both"/>
      </w:pPr>
      <w:r w:rsidRPr="005034E3">
        <w:t xml:space="preserve">The above ground soil and waste installations for the Contract shall comprise the supply, installation, testing and commissioning of the complete installations as detailed in the particular section of the specification, to the standards and regulations specified. </w:t>
      </w:r>
    </w:p>
    <w:p w14:paraId="511B2958" w14:textId="77777777" w:rsidR="004D6105" w:rsidRPr="005034E3" w:rsidRDefault="004D6105" w:rsidP="004D6105">
      <w:pPr>
        <w:ind w:left="709" w:right="-23"/>
        <w:contextualSpacing/>
        <w:jc w:val="both"/>
      </w:pPr>
    </w:p>
    <w:p w14:paraId="1A0DFBD9" w14:textId="77777777" w:rsidR="004D6105" w:rsidRDefault="004D6105" w:rsidP="004D6105">
      <w:pPr>
        <w:ind w:left="709" w:right="-23"/>
        <w:contextualSpacing/>
        <w:jc w:val="both"/>
      </w:pPr>
      <w:r w:rsidRPr="005034E3">
        <w:t xml:space="preserve">The Contractor shall be responsible for submitting all relevant information to the statutory authorities and obtaining their approval on the services installed as a whole. </w:t>
      </w:r>
    </w:p>
    <w:p w14:paraId="2583765F" w14:textId="77777777" w:rsidR="004D6105" w:rsidRPr="005034E3" w:rsidRDefault="004D6105" w:rsidP="004D6105">
      <w:pPr>
        <w:ind w:left="709" w:right="-23"/>
        <w:contextualSpacing/>
        <w:jc w:val="both"/>
      </w:pPr>
    </w:p>
    <w:p w14:paraId="3F60D960" w14:textId="74920E31" w:rsidR="004D6105" w:rsidRDefault="004D6105" w:rsidP="004D6105">
      <w:pPr>
        <w:ind w:left="709" w:right="-23"/>
        <w:contextualSpacing/>
        <w:jc w:val="both"/>
      </w:pPr>
      <w:r w:rsidRPr="005034E3">
        <w:t xml:space="preserve">The clauses relating to this Specification have been primarily prepared to describe in basic terms the proposed installations, their working principles and the installation methods. They are intended to be read in conjunction with the remainder of this Specification. </w:t>
      </w:r>
    </w:p>
    <w:p w14:paraId="22375AE6" w14:textId="40A6EF03" w:rsidR="004D6105" w:rsidRDefault="004D6105" w:rsidP="004D6105">
      <w:pPr>
        <w:ind w:left="709" w:right="-23"/>
        <w:contextualSpacing/>
        <w:jc w:val="both"/>
      </w:pPr>
    </w:p>
    <w:p w14:paraId="5F2C2E8A" w14:textId="77777777" w:rsidR="004D6105" w:rsidRDefault="004D6105" w:rsidP="004D6105">
      <w:pPr>
        <w:ind w:left="709" w:right="-23"/>
        <w:contextualSpacing/>
        <w:jc w:val="both"/>
      </w:pPr>
    </w:p>
    <w:p w14:paraId="1FBB0093" w14:textId="6411D1F4" w:rsidR="004D6105" w:rsidRDefault="004D6105" w:rsidP="004D6105">
      <w:pPr>
        <w:ind w:left="709" w:right="-23"/>
        <w:contextualSpacing/>
        <w:jc w:val="both"/>
      </w:pPr>
    </w:p>
    <w:p w14:paraId="1AB07395" w14:textId="6B48C6CC" w:rsidR="004D6105" w:rsidRPr="004D6105" w:rsidRDefault="004D6105" w:rsidP="004D6105">
      <w:pPr>
        <w:ind w:left="709" w:right="-23" w:hanging="709"/>
        <w:contextualSpacing/>
        <w:jc w:val="both"/>
        <w:rPr>
          <w:b/>
          <w:bCs/>
        </w:rPr>
      </w:pPr>
      <w:r w:rsidRPr="004D6105">
        <w:rPr>
          <w:b/>
          <w:bCs/>
        </w:rPr>
        <w:lastRenderedPageBreak/>
        <w:t>19.2</w:t>
      </w:r>
      <w:r w:rsidRPr="004D6105">
        <w:rPr>
          <w:b/>
          <w:bCs/>
        </w:rPr>
        <w:tab/>
        <w:t>Regulations</w:t>
      </w:r>
    </w:p>
    <w:p w14:paraId="61FF7D3D" w14:textId="21747430" w:rsidR="004D6105" w:rsidRDefault="004D6105" w:rsidP="004D6105">
      <w:pPr>
        <w:ind w:left="709" w:right="-23"/>
        <w:contextualSpacing/>
        <w:jc w:val="both"/>
      </w:pPr>
    </w:p>
    <w:p w14:paraId="05B5EE47" w14:textId="77777777" w:rsidR="004D6105" w:rsidRDefault="004D6105" w:rsidP="004D6105">
      <w:pPr>
        <w:ind w:left="709" w:right="-23"/>
        <w:contextualSpacing/>
        <w:jc w:val="both"/>
      </w:pPr>
      <w:r w:rsidRPr="005034E3">
        <w:t xml:space="preserve">The Contractor shall ensure that the installation of the above ground soil and waste installation shall comply with all statutory and Local Authority regulations, with particular reference to:- </w:t>
      </w:r>
    </w:p>
    <w:p w14:paraId="2F82C16E" w14:textId="77777777" w:rsidR="004D6105" w:rsidRPr="005034E3" w:rsidRDefault="004D6105" w:rsidP="004D6105">
      <w:pPr>
        <w:contextualSpacing/>
      </w:pPr>
    </w:p>
    <w:p w14:paraId="4643762C" w14:textId="77777777" w:rsidR="004D6105" w:rsidRPr="005034E3" w:rsidRDefault="004D6105" w:rsidP="004D6105">
      <w:pPr>
        <w:pStyle w:val="ListParagraph"/>
        <w:widowControl/>
        <w:numPr>
          <w:ilvl w:val="0"/>
          <w:numId w:val="33"/>
        </w:numPr>
        <w:spacing w:after="220"/>
        <w:ind w:left="1276" w:right="0" w:hanging="426"/>
        <w:contextualSpacing/>
        <w:jc w:val="both"/>
        <w:rPr>
          <w:sz w:val="20"/>
          <w:szCs w:val="20"/>
        </w:rPr>
      </w:pPr>
      <w:r w:rsidRPr="005034E3">
        <w:rPr>
          <w:sz w:val="20"/>
          <w:szCs w:val="20"/>
        </w:rPr>
        <w:t xml:space="preserve">All related British Standard Specifications and British Standard Codes of Practice. </w:t>
      </w:r>
    </w:p>
    <w:p w14:paraId="25194E54" w14:textId="77777777" w:rsidR="004D6105" w:rsidRPr="005034E3" w:rsidRDefault="004D6105" w:rsidP="004D6105">
      <w:pPr>
        <w:pStyle w:val="ListParagraph"/>
        <w:widowControl/>
        <w:numPr>
          <w:ilvl w:val="0"/>
          <w:numId w:val="33"/>
        </w:numPr>
        <w:spacing w:after="220"/>
        <w:ind w:left="1276" w:right="0" w:hanging="426"/>
        <w:contextualSpacing/>
        <w:jc w:val="both"/>
        <w:rPr>
          <w:sz w:val="20"/>
          <w:szCs w:val="20"/>
        </w:rPr>
      </w:pPr>
      <w:r w:rsidRPr="005034E3">
        <w:rPr>
          <w:sz w:val="20"/>
          <w:szCs w:val="20"/>
        </w:rPr>
        <w:t xml:space="preserve">Requirements of the relevant Local Water Supply Company. </w:t>
      </w:r>
    </w:p>
    <w:p w14:paraId="56DEA5E9" w14:textId="77777777" w:rsidR="004D6105" w:rsidRPr="005034E3" w:rsidRDefault="004D6105" w:rsidP="004D6105">
      <w:pPr>
        <w:pStyle w:val="ListParagraph"/>
        <w:widowControl/>
        <w:numPr>
          <w:ilvl w:val="0"/>
          <w:numId w:val="33"/>
        </w:numPr>
        <w:spacing w:after="220"/>
        <w:ind w:left="1276" w:right="0" w:hanging="426"/>
        <w:contextualSpacing/>
        <w:jc w:val="both"/>
        <w:rPr>
          <w:sz w:val="20"/>
          <w:szCs w:val="20"/>
        </w:rPr>
      </w:pPr>
      <w:r w:rsidRPr="005034E3">
        <w:rPr>
          <w:sz w:val="20"/>
          <w:szCs w:val="20"/>
        </w:rPr>
        <w:t>The Chartered Institute of Building Services Guide and Institute of Plumbing Data Book.</w:t>
      </w:r>
    </w:p>
    <w:p w14:paraId="368FBABB" w14:textId="77777777" w:rsidR="004D6105" w:rsidRPr="005034E3" w:rsidRDefault="004D6105" w:rsidP="004D6105">
      <w:pPr>
        <w:pStyle w:val="ListParagraph"/>
        <w:widowControl/>
        <w:numPr>
          <w:ilvl w:val="0"/>
          <w:numId w:val="33"/>
        </w:numPr>
        <w:spacing w:after="220"/>
        <w:ind w:left="1276" w:right="0" w:hanging="426"/>
        <w:contextualSpacing/>
        <w:jc w:val="both"/>
        <w:rPr>
          <w:sz w:val="20"/>
          <w:szCs w:val="20"/>
        </w:rPr>
      </w:pPr>
      <w:r w:rsidRPr="005034E3">
        <w:rPr>
          <w:sz w:val="20"/>
          <w:szCs w:val="20"/>
        </w:rPr>
        <w:t xml:space="preserve">The Building Regulations approved documents. </w:t>
      </w:r>
    </w:p>
    <w:p w14:paraId="42FB5EAB" w14:textId="77777777" w:rsidR="004D6105" w:rsidRPr="005034E3" w:rsidRDefault="004D6105" w:rsidP="004D6105">
      <w:pPr>
        <w:pStyle w:val="ListParagraph"/>
        <w:widowControl/>
        <w:numPr>
          <w:ilvl w:val="0"/>
          <w:numId w:val="33"/>
        </w:numPr>
        <w:spacing w:after="220"/>
        <w:ind w:left="1276" w:right="0" w:hanging="426"/>
        <w:contextualSpacing/>
        <w:jc w:val="both"/>
        <w:rPr>
          <w:sz w:val="20"/>
          <w:szCs w:val="20"/>
        </w:rPr>
      </w:pPr>
      <w:r w:rsidRPr="005034E3">
        <w:rPr>
          <w:sz w:val="20"/>
          <w:szCs w:val="20"/>
        </w:rPr>
        <w:t xml:space="preserve">Building Research Station Digest recommendations. </w:t>
      </w:r>
    </w:p>
    <w:p w14:paraId="406B8B94" w14:textId="77777777" w:rsidR="004D6105" w:rsidRPr="005034E3" w:rsidRDefault="004D6105" w:rsidP="004D6105">
      <w:pPr>
        <w:pStyle w:val="ListParagraph"/>
        <w:widowControl/>
        <w:numPr>
          <w:ilvl w:val="0"/>
          <w:numId w:val="33"/>
        </w:numPr>
        <w:spacing w:after="220"/>
        <w:ind w:left="1276" w:right="0" w:hanging="426"/>
        <w:contextualSpacing/>
        <w:jc w:val="both"/>
        <w:rPr>
          <w:sz w:val="20"/>
          <w:szCs w:val="20"/>
        </w:rPr>
      </w:pPr>
      <w:r w:rsidRPr="005034E3">
        <w:rPr>
          <w:sz w:val="20"/>
          <w:szCs w:val="20"/>
        </w:rPr>
        <w:t xml:space="preserve">Recommendations of the Health and Safety at Work Executive. </w:t>
      </w:r>
    </w:p>
    <w:p w14:paraId="78D69536" w14:textId="77777777" w:rsidR="004D6105" w:rsidRPr="005034E3" w:rsidRDefault="004D6105" w:rsidP="004D6105">
      <w:pPr>
        <w:pStyle w:val="ListParagraph"/>
        <w:widowControl/>
        <w:numPr>
          <w:ilvl w:val="0"/>
          <w:numId w:val="33"/>
        </w:numPr>
        <w:spacing w:after="220"/>
        <w:ind w:left="1276" w:right="0" w:hanging="426"/>
        <w:contextualSpacing/>
        <w:jc w:val="both"/>
        <w:rPr>
          <w:sz w:val="20"/>
          <w:szCs w:val="20"/>
        </w:rPr>
      </w:pPr>
      <w:r w:rsidRPr="005034E3">
        <w:rPr>
          <w:sz w:val="20"/>
          <w:szCs w:val="20"/>
        </w:rPr>
        <w:t xml:space="preserve">Manufacturer’s stipulations and recommendations for installation and testing. </w:t>
      </w:r>
    </w:p>
    <w:p w14:paraId="5B2740C3" w14:textId="77777777" w:rsidR="004D6105" w:rsidRPr="005034E3" w:rsidRDefault="004D6105" w:rsidP="004D6105">
      <w:pPr>
        <w:pStyle w:val="ListParagraph"/>
        <w:widowControl/>
        <w:numPr>
          <w:ilvl w:val="0"/>
          <w:numId w:val="33"/>
        </w:numPr>
        <w:spacing w:after="220"/>
        <w:ind w:left="1276" w:right="0" w:hanging="426"/>
        <w:contextualSpacing/>
        <w:jc w:val="both"/>
        <w:rPr>
          <w:sz w:val="20"/>
          <w:szCs w:val="20"/>
        </w:rPr>
      </w:pPr>
      <w:r w:rsidRPr="005034E3">
        <w:rPr>
          <w:sz w:val="20"/>
          <w:szCs w:val="20"/>
        </w:rPr>
        <w:t xml:space="preserve">Local byelaws and regulations. </w:t>
      </w:r>
    </w:p>
    <w:p w14:paraId="5DBAFE31" w14:textId="77777777" w:rsidR="004D6105" w:rsidRDefault="004D6105" w:rsidP="004D6105">
      <w:pPr>
        <w:pStyle w:val="ListParagraph"/>
        <w:widowControl/>
        <w:numPr>
          <w:ilvl w:val="0"/>
          <w:numId w:val="33"/>
        </w:numPr>
        <w:spacing w:after="220"/>
        <w:ind w:left="1276" w:right="-23" w:hanging="426"/>
        <w:contextualSpacing/>
        <w:jc w:val="both"/>
        <w:rPr>
          <w:sz w:val="20"/>
          <w:szCs w:val="20"/>
        </w:rPr>
      </w:pPr>
      <w:r w:rsidRPr="005034E3">
        <w:rPr>
          <w:sz w:val="20"/>
          <w:szCs w:val="20"/>
        </w:rPr>
        <w:t xml:space="preserve">The Employer’s insurers. </w:t>
      </w:r>
    </w:p>
    <w:p w14:paraId="0B9A25EA" w14:textId="54E57338" w:rsidR="004D6105" w:rsidRDefault="004D6105" w:rsidP="004D6105">
      <w:pPr>
        <w:pStyle w:val="ListParagraph"/>
        <w:widowControl/>
        <w:numPr>
          <w:ilvl w:val="0"/>
          <w:numId w:val="33"/>
        </w:numPr>
        <w:spacing w:after="220"/>
        <w:ind w:left="1276" w:right="-23" w:hanging="426"/>
        <w:contextualSpacing/>
        <w:jc w:val="both"/>
        <w:rPr>
          <w:sz w:val="20"/>
          <w:szCs w:val="20"/>
        </w:rPr>
      </w:pPr>
      <w:r w:rsidRPr="005034E3">
        <w:rPr>
          <w:sz w:val="20"/>
          <w:szCs w:val="20"/>
        </w:rPr>
        <w:t>All other authorities having jurisdiction</w:t>
      </w:r>
      <w:r>
        <w:rPr>
          <w:sz w:val="20"/>
          <w:szCs w:val="20"/>
        </w:rPr>
        <w:t>.</w:t>
      </w:r>
    </w:p>
    <w:p w14:paraId="01820530" w14:textId="740DADBE" w:rsidR="004D6105" w:rsidRDefault="004D6105" w:rsidP="004D6105">
      <w:pPr>
        <w:pStyle w:val="ListParagraph"/>
        <w:widowControl/>
        <w:spacing w:after="220"/>
        <w:ind w:left="1276" w:right="-23"/>
        <w:contextualSpacing/>
        <w:jc w:val="both"/>
        <w:rPr>
          <w:sz w:val="20"/>
          <w:szCs w:val="20"/>
        </w:rPr>
      </w:pPr>
    </w:p>
    <w:p w14:paraId="4BCF51C7" w14:textId="767E3DCE" w:rsidR="004D6105" w:rsidRPr="004D6105" w:rsidRDefault="004D6105" w:rsidP="004D6105">
      <w:pPr>
        <w:pStyle w:val="ListParagraph"/>
        <w:widowControl/>
        <w:spacing w:after="220"/>
        <w:ind w:left="709" w:right="-23" w:hanging="709"/>
        <w:contextualSpacing/>
        <w:jc w:val="both"/>
        <w:rPr>
          <w:b/>
          <w:bCs/>
          <w:sz w:val="20"/>
          <w:szCs w:val="20"/>
        </w:rPr>
      </w:pPr>
      <w:r w:rsidRPr="004D6105">
        <w:rPr>
          <w:b/>
          <w:bCs/>
          <w:sz w:val="20"/>
          <w:szCs w:val="20"/>
        </w:rPr>
        <w:t>19.3</w:t>
      </w:r>
      <w:r w:rsidRPr="004D6105">
        <w:rPr>
          <w:b/>
          <w:bCs/>
          <w:sz w:val="20"/>
          <w:szCs w:val="20"/>
        </w:rPr>
        <w:tab/>
        <w:t>Working Drawings</w:t>
      </w:r>
    </w:p>
    <w:p w14:paraId="6415F1C8" w14:textId="38E97FDD" w:rsidR="004D6105" w:rsidRDefault="004D6105" w:rsidP="004D6105">
      <w:pPr>
        <w:pStyle w:val="ListParagraph"/>
        <w:widowControl/>
        <w:spacing w:after="220"/>
        <w:ind w:left="1276" w:right="-23"/>
        <w:contextualSpacing/>
        <w:jc w:val="both"/>
        <w:rPr>
          <w:sz w:val="20"/>
          <w:szCs w:val="20"/>
        </w:rPr>
      </w:pPr>
    </w:p>
    <w:p w14:paraId="1A92C8CE" w14:textId="77777777" w:rsidR="004D6105" w:rsidRDefault="004D6105" w:rsidP="004D6105">
      <w:pPr>
        <w:ind w:left="709" w:right="-23"/>
        <w:contextualSpacing/>
        <w:jc w:val="both"/>
      </w:pPr>
      <w:r w:rsidRPr="005034E3">
        <w:t xml:space="preserve">Copies of working drawings shall be submitted by the Contractor to the Clients Representative for comments and again to the Client’s Representative for sanction prior to ordering of materials and commencement work. </w:t>
      </w:r>
    </w:p>
    <w:p w14:paraId="0C2E42A2" w14:textId="77777777" w:rsidR="004D6105" w:rsidRPr="005034E3" w:rsidRDefault="004D6105" w:rsidP="004D6105">
      <w:pPr>
        <w:ind w:left="709" w:right="-23"/>
        <w:contextualSpacing/>
        <w:jc w:val="both"/>
      </w:pPr>
    </w:p>
    <w:p w14:paraId="65BEF261" w14:textId="77777777" w:rsidR="004D6105" w:rsidRDefault="004D6105" w:rsidP="004D6105">
      <w:pPr>
        <w:ind w:left="709" w:right="-23"/>
        <w:contextualSpacing/>
        <w:jc w:val="both"/>
      </w:pPr>
      <w:r w:rsidRPr="005034E3">
        <w:t xml:space="preserve">Drawings shall be approved for compliance with the design intent only, such approval shall in no way diminish the responsibilities of the Contractor. </w:t>
      </w:r>
    </w:p>
    <w:p w14:paraId="69654F8C" w14:textId="77777777" w:rsidR="004D6105" w:rsidRPr="005034E3" w:rsidRDefault="004D6105" w:rsidP="004D6105">
      <w:pPr>
        <w:ind w:left="709" w:right="-23"/>
        <w:contextualSpacing/>
        <w:jc w:val="both"/>
      </w:pPr>
    </w:p>
    <w:p w14:paraId="6EA9A5AB" w14:textId="77777777" w:rsidR="004D6105" w:rsidRDefault="004D6105" w:rsidP="004D6105">
      <w:pPr>
        <w:ind w:left="709" w:right="-23"/>
        <w:contextualSpacing/>
        <w:jc w:val="both"/>
      </w:pPr>
      <w:r w:rsidRPr="005034E3">
        <w:t xml:space="preserve">Working drawings shall comprise but not be limited to the following:- </w:t>
      </w:r>
    </w:p>
    <w:p w14:paraId="7D457BF7" w14:textId="77777777" w:rsidR="004D6105" w:rsidRPr="005034E3" w:rsidRDefault="004D6105" w:rsidP="004D6105">
      <w:pPr>
        <w:ind w:left="709" w:right="-23"/>
        <w:contextualSpacing/>
        <w:jc w:val="both"/>
      </w:pPr>
    </w:p>
    <w:p w14:paraId="6DB1B3D4" w14:textId="77777777" w:rsidR="004D6105" w:rsidRPr="005034E3" w:rsidRDefault="004D6105" w:rsidP="004D6105">
      <w:pPr>
        <w:ind w:left="709" w:right="-23"/>
        <w:contextualSpacing/>
        <w:jc w:val="both"/>
      </w:pPr>
      <w:r w:rsidRPr="005034E3">
        <w:t xml:space="preserve">Full set of co-ordinated floor plans </w:t>
      </w:r>
      <w:r w:rsidRPr="005034E3">
        <w:tab/>
      </w:r>
      <w:r w:rsidRPr="005034E3">
        <w:tab/>
      </w:r>
      <w:r w:rsidRPr="005034E3">
        <w:tab/>
      </w:r>
      <w:r w:rsidRPr="005034E3">
        <w:tab/>
      </w:r>
      <w:r w:rsidRPr="005034E3">
        <w:tab/>
        <w:t xml:space="preserve">1:50 </w:t>
      </w:r>
    </w:p>
    <w:p w14:paraId="554CCB05" w14:textId="77777777" w:rsidR="004D6105" w:rsidRPr="005034E3" w:rsidRDefault="004D6105" w:rsidP="004D6105">
      <w:pPr>
        <w:ind w:left="709" w:right="-23"/>
        <w:contextualSpacing/>
        <w:jc w:val="both"/>
      </w:pPr>
      <w:r w:rsidRPr="005034E3">
        <w:t xml:space="preserve">Details of sanitary plumbing and water services layout and toilet areas </w:t>
      </w:r>
      <w:r w:rsidRPr="005034E3">
        <w:tab/>
        <w:t>1:20</w:t>
      </w:r>
    </w:p>
    <w:p w14:paraId="7E155428" w14:textId="77777777" w:rsidR="004D6105" w:rsidRPr="005034E3" w:rsidRDefault="004D6105" w:rsidP="004D6105">
      <w:pPr>
        <w:ind w:left="709" w:right="-23"/>
        <w:contextualSpacing/>
        <w:jc w:val="both"/>
      </w:pPr>
      <w:r w:rsidRPr="005034E3">
        <w:t xml:space="preserve">Coordinated service duct layouts </w:t>
      </w:r>
      <w:r w:rsidRPr="005034E3">
        <w:tab/>
      </w:r>
      <w:r w:rsidRPr="005034E3">
        <w:tab/>
      </w:r>
      <w:r w:rsidRPr="005034E3">
        <w:tab/>
      </w:r>
      <w:r w:rsidRPr="005034E3">
        <w:tab/>
      </w:r>
      <w:r w:rsidRPr="005034E3">
        <w:tab/>
        <w:t xml:space="preserve">1:10 </w:t>
      </w:r>
    </w:p>
    <w:p w14:paraId="134A7E77" w14:textId="77777777" w:rsidR="004D6105" w:rsidRDefault="004D6105" w:rsidP="004D6105">
      <w:pPr>
        <w:ind w:left="709" w:right="-23"/>
        <w:contextualSpacing/>
        <w:jc w:val="both"/>
      </w:pPr>
      <w:r w:rsidRPr="005034E3">
        <w:t xml:space="preserve">Details of access panels required for maintenance purposes </w:t>
      </w:r>
      <w:r w:rsidRPr="005034E3">
        <w:tab/>
      </w:r>
      <w:r w:rsidRPr="005034E3">
        <w:tab/>
        <w:t xml:space="preserve">1:50 </w:t>
      </w:r>
    </w:p>
    <w:p w14:paraId="2BE25F7E" w14:textId="77777777" w:rsidR="004D6105" w:rsidRPr="005034E3" w:rsidRDefault="004D6105" w:rsidP="004D6105">
      <w:pPr>
        <w:ind w:left="709" w:right="-23"/>
        <w:contextualSpacing/>
        <w:jc w:val="both"/>
      </w:pPr>
    </w:p>
    <w:p w14:paraId="26762A75" w14:textId="77777777" w:rsidR="004D6105" w:rsidRDefault="004D6105" w:rsidP="004D6105">
      <w:pPr>
        <w:ind w:left="709" w:right="-23"/>
        <w:contextualSpacing/>
        <w:jc w:val="both"/>
      </w:pPr>
      <w:r w:rsidRPr="005034E3">
        <w:t xml:space="preserve">Diagrammatic layouts of sanitary plumbing and water services installations. </w:t>
      </w:r>
    </w:p>
    <w:p w14:paraId="1E47A17F" w14:textId="77777777" w:rsidR="004D6105" w:rsidRPr="005034E3" w:rsidRDefault="004D6105" w:rsidP="004D6105">
      <w:pPr>
        <w:ind w:left="709" w:right="-23"/>
        <w:contextualSpacing/>
        <w:jc w:val="both"/>
      </w:pPr>
    </w:p>
    <w:p w14:paraId="3D0B5A8E" w14:textId="38ABE60A" w:rsidR="004D6105" w:rsidRDefault="004D6105" w:rsidP="004D6105">
      <w:pPr>
        <w:ind w:left="709" w:right="-23"/>
        <w:contextualSpacing/>
        <w:jc w:val="both"/>
      </w:pPr>
      <w:r w:rsidRPr="005034E3">
        <w:t xml:space="preserve">The Contractor shall be responsible for the preparation of builder’s work drawings and details (1:50 scale), including all channels, cases, pockets, trenches, holes and the like which require to be formed in the building structure. Such drawings and details shall be prepared in consultation with the Clients Representative. </w:t>
      </w:r>
    </w:p>
    <w:p w14:paraId="35A4CE39" w14:textId="0E882A37" w:rsidR="004D6105" w:rsidRDefault="004D6105" w:rsidP="004D6105">
      <w:pPr>
        <w:ind w:left="709" w:right="-23"/>
        <w:contextualSpacing/>
        <w:jc w:val="both"/>
      </w:pPr>
    </w:p>
    <w:p w14:paraId="18C83ABA" w14:textId="1653652A" w:rsidR="004D6105" w:rsidRDefault="004D6105" w:rsidP="004D6105">
      <w:pPr>
        <w:ind w:left="709" w:right="-23" w:hanging="709"/>
        <w:contextualSpacing/>
        <w:jc w:val="both"/>
        <w:rPr>
          <w:b/>
          <w:bCs/>
        </w:rPr>
      </w:pPr>
      <w:r w:rsidRPr="004D6105">
        <w:rPr>
          <w:b/>
          <w:bCs/>
        </w:rPr>
        <w:t>19.4</w:t>
      </w:r>
      <w:r w:rsidRPr="004D6105">
        <w:rPr>
          <w:b/>
          <w:bCs/>
        </w:rPr>
        <w:tab/>
        <w:t>Sanitary Plumbing Installation</w:t>
      </w:r>
    </w:p>
    <w:p w14:paraId="185CC491" w14:textId="39EDAD04" w:rsidR="004D6105" w:rsidRDefault="004D6105" w:rsidP="004D6105">
      <w:pPr>
        <w:ind w:left="709" w:right="-23" w:hanging="709"/>
        <w:contextualSpacing/>
        <w:jc w:val="both"/>
        <w:rPr>
          <w:b/>
          <w:bCs/>
        </w:rPr>
      </w:pPr>
    </w:p>
    <w:p w14:paraId="761AA2A3" w14:textId="77777777" w:rsidR="004D6105" w:rsidRPr="005034E3" w:rsidRDefault="004D6105" w:rsidP="004D6105">
      <w:pPr>
        <w:pStyle w:val="ListParagraph"/>
        <w:widowControl/>
        <w:numPr>
          <w:ilvl w:val="0"/>
          <w:numId w:val="34"/>
        </w:numPr>
        <w:spacing w:after="220"/>
        <w:ind w:left="1276" w:right="0" w:hanging="426"/>
        <w:contextualSpacing/>
        <w:jc w:val="both"/>
        <w:rPr>
          <w:sz w:val="20"/>
          <w:szCs w:val="20"/>
        </w:rPr>
      </w:pPr>
      <w:r w:rsidRPr="005034E3">
        <w:rPr>
          <w:sz w:val="20"/>
          <w:szCs w:val="20"/>
        </w:rPr>
        <w:t xml:space="preserve">Workmanship Generally </w:t>
      </w:r>
    </w:p>
    <w:p w14:paraId="76DE4BE9" w14:textId="77777777" w:rsidR="004D6105" w:rsidRDefault="004D6105" w:rsidP="004D6105">
      <w:pPr>
        <w:ind w:left="1276"/>
        <w:contextualSpacing/>
      </w:pPr>
      <w:r w:rsidRPr="005034E3">
        <w:t xml:space="preserve">The work shall conform to the Specification in all respects and be executed by fully qualified, competent tradesmen and certified welders, in accordance with the Specification to the satisfaction of, and as directed by, the Clients Representative and the relevant Local Authorities. </w:t>
      </w:r>
    </w:p>
    <w:p w14:paraId="49131DDC" w14:textId="77777777" w:rsidR="004D6105" w:rsidRPr="005034E3" w:rsidRDefault="004D6105" w:rsidP="004D6105">
      <w:pPr>
        <w:ind w:left="1276"/>
        <w:contextualSpacing/>
      </w:pPr>
    </w:p>
    <w:p w14:paraId="7D6D5044" w14:textId="77777777" w:rsidR="004D6105" w:rsidRPr="005034E3" w:rsidRDefault="004D6105" w:rsidP="004D6105">
      <w:pPr>
        <w:pStyle w:val="ListParagraph"/>
        <w:widowControl/>
        <w:numPr>
          <w:ilvl w:val="0"/>
          <w:numId w:val="34"/>
        </w:numPr>
        <w:spacing w:after="220"/>
        <w:ind w:left="1276" w:right="0" w:hanging="426"/>
        <w:contextualSpacing/>
        <w:jc w:val="both"/>
        <w:rPr>
          <w:sz w:val="20"/>
          <w:szCs w:val="20"/>
        </w:rPr>
      </w:pPr>
      <w:r w:rsidRPr="005034E3">
        <w:rPr>
          <w:sz w:val="20"/>
          <w:szCs w:val="20"/>
        </w:rPr>
        <w:t xml:space="preserve">Relevant Codes of Practice </w:t>
      </w:r>
    </w:p>
    <w:p w14:paraId="65AD4E9E" w14:textId="77777777" w:rsidR="004D6105" w:rsidRDefault="004D6105" w:rsidP="004D6105">
      <w:pPr>
        <w:ind w:left="1276"/>
        <w:contextualSpacing/>
      </w:pPr>
      <w:r w:rsidRPr="005034E3">
        <w:t xml:space="preserve">Attention is drawn to the following Codes of Practice where they are applicable and do not conflict with this Specification: </w:t>
      </w:r>
    </w:p>
    <w:p w14:paraId="44ADDE70" w14:textId="77777777" w:rsidR="004D6105" w:rsidRPr="005034E3" w:rsidRDefault="004D6105" w:rsidP="004D6105">
      <w:pPr>
        <w:ind w:left="1276"/>
        <w:contextualSpacing/>
      </w:pPr>
    </w:p>
    <w:p w14:paraId="5D3B3CC3" w14:textId="77777777" w:rsidR="004D6105" w:rsidRDefault="004D6105" w:rsidP="004D6105">
      <w:pPr>
        <w:ind w:left="1276"/>
        <w:contextualSpacing/>
      </w:pPr>
      <w:r w:rsidRPr="005034E3">
        <w:t xml:space="preserve">BSEN 12056-2 Code of Practice for Sanitary Pipework </w:t>
      </w:r>
    </w:p>
    <w:p w14:paraId="4496E905" w14:textId="77777777" w:rsidR="004D6105" w:rsidRPr="005034E3" w:rsidRDefault="004D6105" w:rsidP="004D6105">
      <w:pPr>
        <w:ind w:left="1276"/>
        <w:contextualSpacing/>
      </w:pPr>
    </w:p>
    <w:p w14:paraId="6C763909" w14:textId="77777777" w:rsidR="004D6105" w:rsidRPr="005034E3" w:rsidRDefault="004D6105" w:rsidP="004D6105">
      <w:pPr>
        <w:pStyle w:val="ListParagraph"/>
        <w:widowControl/>
        <w:numPr>
          <w:ilvl w:val="0"/>
          <w:numId w:val="34"/>
        </w:numPr>
        <w:spacing w:after="220"/>
        <w:ind w:left="1276" w:right="0" w:hanging="426"/>
        <w:contextualSpacing/>
        <w:jc w:val="both"/>
        <w:rPr>
          <w:sz w:val="20"/>
          <w:szCs w:val="20"/>
        </w:rPr>
      </w:pPr>
      <w:r w:rsidRPr="005034E3">
        <w:rPr>
          <w:sz w:val="20"/>
          <w:szCs w:val="20"/>
        </w:rPr>
        <w:t xml:space="preserve">Sanitary Fittings, Traps </w:t>
      </w:r>
    </w:p>
    <w:p w14:paraId="0E76EE68" w14:textId="77777777" w:rsidR="004D6105" w:rsidRPr="005034E3" w:rsidRDefault="004D6105" w:rsidP="004D6105">
      <w:pPr>
        <w:ind w:left="1276"/>
        <w:contextualSpacing/>
      </w:pPr>
      <w:r w:rsidRPr="005034E3">
        <w:t>1.</w:t>
      </w:r>
      <w:r w:rsidRPr="005034E3">
        <w:tab/>
        <w:t xml:space="preserve">Lavatory Basins 35mm waste pipe. 35 x 75mm seal trap (two piece tubular) </w:t>
      </w:r>
    </w:p>
    <w:p w14:paraId="03A4C10F" w14:textId="77777777" w:rsidR="004D6105" w:rsidRPr="005034E3" w:rsidRDefault="004D6105" w:rsidP="004D6105">
      <w:pPr>
        <w:ind w:left="1276"/>
        <w:contextualSpacing/>
      </w:pPr>
      <w:r w:rsidRPr="005034E3">
        <w:t>2.</w:t>
      </w:r>
      <w:r w:rsidRPr="005034E3">
        <w:tab/>
        <w:t xml:space="preserve">Sinks 42mm waste pipe. 42 x 75mm seal trap (two piece tubular) </w:t>
      </w:r>
    </w:p>
    <w:p w14:paraId="628F158B" w14:textId="77777777" w:rsidR="004D6105" w:rsidRPr="005034E3" w:rsidRDefault="004D6105" w:rsidP="004D6105">
      <w:pPr>
        <w:ind w:left="1276"/>
        <w:contextualSpacing/>
      </w:pPr>
      <w:r w:rsidRPr="005034E3">
        <w:t>3.</w:t>
      </w:r>
      <w:r w:rsidRPr="005034E3">
        <w:tab/>
        <w:t xml:space="preserve">Urinals 42mm waste pipe. 42 x 75mm seal trap (two piece tubular)* </w:t>
      </w:r>
    </w:p>
    <w:p w14:paraId="263A5F12" w14:textId="77777777" w:rsidR="004D6105" w:rsidRPr="005034E3" w:rsidRDefault="004D6105" w:rsidP="004D6105">
      <w:pPr>
        <w:ind w:left="1276"/>
        <w:contextualSpacing/>
      </w:pPr>
      <w:r w:rsidRPr="005034E3">
        <w:lastRenderedPageBreak/>
        <w:t>4.</w:t>
      </w:r>
      <w:r w:rsidRPr="005034E3">
        <w:tab/>
        <w:t xml:space="preserve">Water Closets 100mm soil pipe generally, trap incorporated within fitting </w:t>
      </w:r>
    </w:p>
    <w:p w14:paraId="285E0CC2" w14:textId="77777777" w:rsidR="004D6105" w:rsidRDefault="004D6105" w:rsidP="004D6105">
      <w:pPr>
        <w:ind w:left="1276"/>
        <w:contextualSpacing/>
      </w:pPr>
      <w:r w:rsidRPr="005034E3">
        <w:t>5.</w:t>
      </w:r>
      <w:r w:rsidRPr="005034E3">
        <w:tab/>
        <w:t xml:space="preserve">Sanitary Disposal Units 50mm waste pipe. Trap incorporated within fitting. </w:t>
      </w:r>
    </w:p>
    <w:p w14:paraId="3B1C3270" w14:textId="77777777" w:rsidR="004D6105" w:rsidRPr="005034E3" w:rsidRDefault="004D6105" w:rsidP="004D6105">
      <w:pPr>
        <w:ind w:left="1134"/>
        <w:contextualSpacing/>
      </w:pPr>
    </w:p>
    <w:p w14:paraId="43C7C2DC" w14:textId="77777777" w:rsidR="004D6105" w:rsidRDefault="004D6105" w:rsidP="004D6105">
      <w:pPr>
        <w:ind w:left="709" w:right="-23"/>
        <w:contextualSpacing/>
        <w:jc w:val="both"/>
        <w:rPr>
          <w:b/>
          <w:u w:val="single"/>
        </w:rPr>
      </w:pPr>
      <w:r w:rsidRPr="005034E3">
        <w:rPr>
          <w:b/>
          <w:u w:val="single"/>
        </w:rPr>
        <w:t>Soil Ventilation Pipework</w:t>
      </w:r>
    </w:p>
    <w:p w14:paraId="618B5965" w14:textId="77777777" w:rsidR="004D6105" w:rsidRPr="005034E3" w:rsidRDefault="004D6105" w:rsidP="004D6105">
      <w:pPr>
        <w:ind w:left="709" w:right="-23"/>
        <w:contextualSpacing/>
        <w:jc w:val="both"/>
        <w:rPr>
          <w:b/>
          <w:u w:val="single"/>
        </w:rPr>
      </w:pPr>
    </w:p>
    <w:p w14:paraId="39F171FA" w14:textId="77777777" w:rsidR="004D6105" w:rsidRDefault="004D6105" w:rsidP="004D6105">
      <w:pPr>
        <w:ind w:left="709" w:right="-23"/>
        <w:contextualSpacing/>
        <w:jc w:val="both"/>
      </w:pPr>
      <w:r w:rsidRPr="005034E3">
        <w:t xml:space="preserve">All internal soil/vent pipework shall be installed in uPVC pipework and fittings to BS 4514: 2001, as manufactured by Polypipe Terrain Limited plastic plumbing and drainage systems, with solvent welded ring seal or appropriate expansion </w:t>
      </w:r>
      <w:proofErr w:type="spellStart"/>
      <w:r w:rsidRPr="005034E3">
        <w:t>jointings</w:t>
      </w:r>
      <w:proofErr w:type="spellEnd"/>
      <w:r w:rsidRPr="005034E3">
        <w:t xml:space="preserve">. </w:t>
      </w:r>
    </w:p>
    <w:p w14:paraId="7EAE4814" w14:textId="77777777" w:rsidR="004D6105" w:rsidRPr="005034E3" w:rsidRDefault="004D6105" w:rsidP="004D6105">
      <w:pPr>
        <w:ind w:left="709" w:right="-23"/>
        <w:contextualSpacing/>
        <w:jc w:val="both"/>
      </w:pPr>
    </w:p>
    <w:p w14:paraId="7F10134F" w14:textId="77777777" w:rsidR="004D6105" w:rsidRPr="005034E3" w:rsidRDefault="004D6105" w:rsidP="004D6105">
      <w:pPr>
        <w:ind w:left="709" w:right="-23"/>
        <w:contextualSpacing/>
        <w:jc w:val="both"/>
      </w:pPr>
      <w:r w:rsidRPr="005034E3">
        <w:t>The manufacturer’s fixing instructions, support and fixing recommendations must be strictly adhered to.</w:t>
      </w:r>
    </w:p>
    <w:p w14:paraId="26C1BB35" w14:textId="77777777" w:rsidR="004D6105" w:rsidRDefault="004D6105" w:rsidP="004D6105">
      <w:pPr>
        <w:ind w:left="709" w:right="-23"/>
        <w:contextualSpacing/>
        <w:jc w:val="both"/>
      </w:pPr>
      <w:r w:rsidRPr="005034E3">
        <w:t xml:space="preserve">All soil and vent pipes shall terminate with a uPVC balloon guard. </w:t>
      </w:r>
    </w:p>
    <w:p w14:paraId="71379D51" w14:textId="77777777" w:rsidR="004D6105" w:rsidRPr="005034E3" w:rsidRDefault="004D6105" w:rsidP="004D6105">
      <w:pPr>
        <w:ind w:left="709" w:right="-23"/>
        <w:contextualSpacing/>
        <w:jc w:val="both"/>
      </w:pPr>
    </w:p>
    <w:p w14:paraId="7D9B2E0C" w14:textId="77777777" w:rsidR="004D6105" w:rsidRDefault="004D6105" w:rsidP="004D6105">
      <w:pPr>
        <w:ind w:left="709" w:right="-23"/>
        <w:contextualSpacing/>
        <w:jc w:val="both"/>
        <w:rPr>
          <w:b/>
          <w:u w:val="single"/>
        </w:rPr>
      </w:pPr>
      <w:r w:rsidRPr="005034E3">
        <w:rPr>
          <w:b/>
          <w:u w:val="single"/>
        </w:rPr>
        <w:t>Jointing and Fixings (uPVC)</w:t>
      </w:r>
    </w:p>
    <w:p w14:paraId="45428BDA" w14:textId="77777777" w:rsidR="004D6105" w:rsidRPr="005034E3" w:rsidRDefault="004D6105" w:rsidP="004D6105">
      <w:pPr>
        <w:ind w:left="709" w:right="-23"/>
        <w:contextualSpacing/>
        <w:jc w:val="both"/>
        <w:rPr>
          <w:b/>
          <w:u w:val="single"/>
        </w:rPr>
      </w:pPr>
    </w:p>
    <w:p w14:paraId="24FC1006" w14:textId="77777777" w:rsidR="004D6105" w:rsidRPr="005034E3" w:rsidRDefault="004D6105" w:rsidP="004D6105">
      <w:pPr>
        <w:ind w:left="709" w:right="-23"/>
        <w:contextualSpacing/>
        <w:jc w:val="both"/>
      </w:pPr>
      <w:r w:rsidRPr="005034E3">
        <w:t xml:space="preserve">The installation, method of jointing and fixing shall comply in all respects to the manufacturer’s fixing instructions. </w:t>
      </w:r>
    </w:p>
    <w:p w14:paraId="74FF8A3F" w14:textId="77777777" w:rsidR="004D6105" w:rsidRPr="005034E3" w:rsidRDefault="004D6105" w:rsidP="004D6105">
      <w:pPr>
        <w:ind w:left="709" w:right="-23"/>
        <w:contextualSpacing/>
        <w:jc w:val="both"/>
      </w:pPr>
      <w:r w:rsidRPr="005034E3">
        <w:t xml:space="preserve">uPVC is to be </w:t>
      </w:r>
      <w:proofErr w:type="spellStart"/>
      <w:r w:rsidRPr="005034E3">
        <w:t>jointed</w:t>
      </w:r>
      <w:proofErr w:type="spellEnd"/>
      <w:r w:rsidRPr="005034E3">
        <w:t xml:space="preserve"> by means of solvent welding using the manufacturer’s approved cleaning fluid and solvent cement. </w:t>
      </w:r>
    </w:p>
    <w:p w14:paraId="0A678B73" w14:textId="77777777" w:rsidR="004D6105" w:rsidRPr="005034E3" w:rsidRDefault="004D6105" w:rsidP="004D6105">
      <w:pPr>
        <w:ind w:left="709" w:right="-23"/>
        <w:contextualSpacing/>
        <w:jc w:val="both"/>
      </w:pPr>
    </w:p>
    <w:p w14:paraId="415D784B" w14:textId="77777777" w:rsidR="004D6105" w:rsidRDefault="004D6105" w:rsidP="004D6105">
      <w:pPr>
        <w:ind w:left="709" w:right="-23"/>
        <w:contextualSpacing/>
        <w:jc w:val="both"/>
      </w:pPr>
      <w:r w:rsidRPr="005034E3">
        <w:t xml:space="preserve">Pipework is to be supported by means of galvanised MS holderbats, with two suitable fixed positions either acting as a pipe support but allowing thermal movement, or as a clamp fit on a fitting creating a fixed point. For optimum fit to pipe supports, special purpose made PVC packing pieces should be used. The maximum intervals between pipe supports shall be as follows: </w:t>
      </w:r>
    </w:p>
    <w:p w14:paraId="39DCB3F5" w14:textId="0E098A27" w:rsidR="004D6105" w:rsidRDefault="004D6105" w:rsidP="004D6105"/>
    <w:tbl>
      <w:tblPr>
        <w:tblW w:w="8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2"/>
        <w:gridCol w:w="3224"/>
        <w:gridCol w:w="3044"/>
      </w:tblGrid>
      <w:tr w:rsidR="004D6105" w:rsidRPr="005034E3" w14:paraId="7E3CDF3E" w14:textId="77777777" w:rsidTr="004D6105">
        <w:trPr>
          <w:jc w:val="center"/>
        </w:trPr>
        <w:tc>
          <w:tcPr>
            <w:tcW w:w="1537" w:type="dxa"/>
            <w:shd w:val="clear" w:color="auto" w:fill="F2F2F2" w:themeFill="text1" w:themeFillShade="F2"/>
          </w:tcPr>
          <w:p w14:paraId="38002352" w14:textId="77777777" w:rsidR="004D6105" w:rsidRPr="005034E3" w:rsidRDefault="004D6105" w:rsidP="00E412BC">
            <w:pPr>
              <w:spacing w:line="264" w:lineRule="auto"/>
              <w:jc w:val="center"/>
              <w:rPr>
                <w:rFonts w:eastAsia="Times New Roman"/>
                <w:b/>
              </w:rPr>
            </w:pPr>
            <w:r w:rsidRPr="005034E3">
              <w:rPr>
                <w:rFonts w:eastAsia="Times New Roman"/>
                <w:b/>
              </w:rPr>
              <w:t>Pipe Dia.</w:t>
            </w:r>
          </w:p>
        </w:tc>
        <w:tc>
          <w:tcPr>
            <w:tcW w:w="1537" w:type="dxa"/>
            <w:shd w:val="clear" w:color="auto" w:fill="F2F2F2" w:themeFill="text1" w:themeFillShade="F2"/>
          </w:tcPr>
          <w:p w14:paraId="7857D754" w14:textId="77777777" w:rsidR="004D6105" w:rsidRPr="005034E3" w:rsidRDefault="004D6105" w:rsidP="00E412BC">
            <w:pPr>
              <w:spacing w:line="264" w:lineRule="auto"/>
              <w:jc w:val="center"/>
              <w:rPr>
                <w:rFonts w:eastAsia="Times New Roman"/>
                <w:b/>
              </w:rPr>
            </w:pPr>
            <w:r w:rsidRPr="005034E3">
              <w:rPr>
                <w:rFonts w:eastAsia="Times New Roman"/>
                <w:b/>
              </w:rPr>
              <w:t>Maximum Distance for Horizontal Runs in Metres</w:t>
            </w:r>
          </w:p>
        </w:tc>
        <w:tc>
          <w:tcPr>
            <w:tcW w:w="1537" w:type="dxa"/>
            <w:shd w:val="clear" w:color="auto" w:fill="F2F2F2" w:themeFill="text1" w:themeFillShade="F2"/>
          </w:tcPr>
          <w:p w14:paraId="5CECA9D9" w14:textId="77777777" w:rsidR="004D6105" w:rsidRPr="005034E3" w:rsidRDefault="004D6105" w:rsidP="00E412BC">
            <w:pPr>
              <w:spacing w:line="264" w:lineRule="auto"/>
              <w:jc w:val="center"/>
              <w:rPr>
                <w:rFonts w:eastAsia="Times New Roman"/>
                <w:b/>
              </w:rPr>
            </w:pPr>
            <w:r w:rsidRPr="005034E3">
              <w:rPr>
                <w:rFonts w:eastAsia="Times New Roman"/>
                <w:b/>
              </w:rPr>
              <w:t>Maximum Distance for Vertical Runs in Metres</w:t>
            </w:r>
          </w:p>
        </w:tc>
      </w:tr>
      <w:tr w:rsidR="004D6105" w:rsidRPr="005034E3" w14:paraId="71ECBC13" w14:textId="77777777" w:rsidTr="00E412BC">
        <w:trPr>
          <w:jc w:val="center"/>
        </w:trPr>
        <w:tc>
          <w:tcPr>
            <w:tcW w:w="1537" w:type="dxa"/>
          </w:tcPr>
          <w:p w14:paraId="004D3F92" w14:textId="77777777" w:rsidR="004D6105" w:rsidRPr="005034E3" w:rsidRDefault="004D6105" w:rsidP="00E412BC">
            <w:pPr>
              <w:spacing w:line="264" w:lineRule="auto"/>
              <w:jc w:val="center"/>
              <w:rPr>
                <w:rFonts w:eastAsia="Times New Roman"/>
              </w:rPr>
            </w:pPr>
            <w:r w:rsidRPr="005034E3">
              <w:rPr>
                <w:rFonts w:eastAsia="Times New Roman"/>
              </w:rPr>
              <w:t>32mm</w:t>
            </w:r>
          </w:p>
        </w:tc>
        <w:tc>
          <w:tcPr>
            <w:tcW w:w="2552" w:type="dxa"/>
          </w:tcPr>
          <w:p w14:paraId="2E8C62D6" w14:textId="77777777" w:rsidR="004D6105" w:rsidRPr="005034E3" w:rsidRDefault="004D6105" w:rsidP="00E412BC">
            <w:pPr>
              <w:spacing w:line="264" w:lineRule="auto"/>
              <w:jc w:val="center"/>
              <w:rPr>
                <w:rFonts w:eastAsia="Times New Roman"/>
              </w:rPr>
            </w:pPr>
            <w:r w:rsidRPr="005034E3">
              <w:rPr>
                <w:rFonts w:eastAsia="Times New Roman"/>
              </w:rPr>
              <w:t>0.500</w:t>
            </w:r>
          </w:p>
        </w:tc>
        <w:tc>
          <w:tcPr>
            <w:tcW w:w="2409" w:type="dxa"/>
          </w:tcPr>
          <w:p w14:paraId="5AB87852" w14:textId="77777777" w:rsidR="004D6105" w:rsidRPr="005034E3" w:rsidRDefault="004D6105" w:rsidP="00E412BC">
            <w:pPr>
              <w:spacing w:line="264" w:lineRule="auto"/>
              <w:jc w:val="center"/>
              <w:rPr>
                <w:rFonts w:eastAsia="Times New Roman"/>
              </w:rPr>
            </w:pPr>
            <w:r w:rsidRPr="005034E3">
              <w:rPr>
                <w:rFonts w:eastAsia="Times New Roman"/>
              </w:rPr>
              <w:t>1.200</w:t>
            </w:r>
          </w:p>
        </w:tc>
      </w:tr>
      <w:tr w:rsidR="004D6105" w:rsidRPr="005034E3" w14:paraId="667C505A" w14:textId="77777777" w:rsidTr="00E412BC">
        <w:trPr>
          <w:jc w:val="center"/>
        </w:trPr>
        <w:tc>
          <w:tcPr>
            <w:tcW w:w="1537" w:type="dxa"/>
          </w:tcPr>
          <w:p w14:paraId="21F82063" w14:textId="77777777" w:rsidR="004D6105" w:rsidRPr="005034E3" w:rsidRDefault="004D6105" w:rsidP="00E412BC">
            <w:pPr>
              <w:spacing w:line="264" w:lineRule="auto"/>
              <w:jc w:val="center"/>
              <w:rPr>
                <w:rFonts w:eastAsia="Times New Roman"/>
              </w:rPr>
            </w:pPr>
            <w:r w:rsidRPr="005034E3">
              <w:rPr>
                <w:rFonts w:eastAsia="Times New Roman"/>
              </w:rPr>
              <w:t>40mm</w:t>
            </w:r>
          </w:p>
        </w:tc>
        <w:tc>
          <w:tcPr>
            <w:tcW w:w="2552" w:type="dxa"/>
          </w:tcPr>
          <w:p w14:paraId="46FF36A1" w14:textId="77777777" w:rsidR="004D6105" w:rsidRPr="005034E3" w:rsidRDefault="004D6105" w:rsidP="00E412BC">
            <w:pPr>
              <w:spacing w:line="264" w:lineRule="auto"/>
              <w:jc w:val="center"/>
              <w:rPr>
                <w:rFonts w:eastAsia="Times New Roman"/>
              </w:rPr>
            </w:pPr>
            <w:r w:rsidRPr="005034E3">
              <w:rPr>
                <w:rFonts w:eastAsia="Times New Roman"/>
              </w:rPr>
              <w:t>0.500</w:t>
            </w:r>
          </w:p>
        </w:tc>
        <w:tc>
          <w:tcPr>
            <w:tcW w:w="2409" w:type="dxa"/>
          </w:tcPr>
          <w:p w14:paraId="47DF8EF6" w14:textId="77777777" w:rsidR="004D6105" w:rsidRPr="005034E3" w:rsidRDefault="004D6105" w:rsidP="00E412BC">
            <w:pPr>
              <w:spacing w:line="264" w:lineRule="auto"/>
              <w:jc w:val="center"/>
              <w:rPr>
                <w:rFonts w:eastAsia="Times New Roman"/>
              </w:rPr>
            </w:pPr>
            <w:r w:rsidRPr="005034E3">
              <w:rPr>
                <w:rFonts w:eastAsia="Times New Roman"/>
              </w:rPr>
              <w:t>1.200</w:t>
            </w:r>
          </w:p>
        </w:tc>
      </w:tr>
      <w:tr w:rsidR="004D6105" w:rsidRPr="005034E3" w14:paraId="1E62FF78" w14:textId="77777777" w:rsidTr="00E412BC">
        <w:trPr>
          <w:jc w:val="center"/>
        </w:trPr>
        <w:tc>
          <w:tcPr>
            <w:tcW w:w="1537" w:type="dxa"/>
          </w:tcPr>
          <w:p w14:paraId="4A23767E" w14:textId="77777777" w:rsidR="004D6105" w:rsidRPr="005034E3" w:rsidRDefault="004D6105" w:rsidP="00E412BC">
            <w:pPr>
              <w:spacing w:line="264" w:lineRule="auto"/>
              <w:jc w:val="center"/>
              <w:rPr>
                <w:rFonts w:eastAsia="Times New Roman"/>
              </w:rPr>
            </w:pPr>
            <w:r w:rsidRPr="005034E3">
              <w:rPr>
                <w:rFonts w:eastAsia="Times New Roman"/>
              </w:rPr>
              <w:t>50mm</w:t>
            </w:r>
          </w:p>
        </w:tc>
        <w:tc>
          <w:tcPr>
            <w:tcW w:w="2552" w:type="dxa"/>
          </w:tcPr>
          <w:p w14:paraId="4D85ABE5" w14:textId="77777777" w:rsidR="004D6105" w:rsidRPr="005034E3" w:rsidRDefault="004D6105" w:rsidP="00E412BC">
            <w:pPr>
              <w:spacing w:line="264" w:lineRule="auto"/>
              <w:jc w:val="center"/>
              <w:rPr>
                <w:rFonts w:eastAsia="Times New Roman"/>
              </w:rPr>
            </w:pPr>
            <w:r w:rsidRPr="005034E3">
              <w:rPr>
                <w:rFonts w:eastAsia="Times New Roman"/>
              </w:rPr>
              <w:t>0.900</w:t>
            </w:r>
          </w:p>
        </w:tc>
        <w:tc>
          <w:tcPr>
            <w:tcW w:w="2409" w:type="dxa"/>
          </w:tcPr>
          <w:p w14:paraId="1C204E27" w14:textId="77777777" w:rsidR="004D6105" w:rsidRPr="005034E3" w:rsidRDefault="004D6105" w:rsidP="00E412BC">
            <w:pPr>
              <w:spacing w:line="264" w:lineRule="auto"/>
              <w:jc w:val="center"/>
              <w:rPr>
                <w:rFonts w:eastAsia="Times New Roman"/>
              </w:rPr>
            </w:pPr>
            <w:r w:rsidRPr="005034E3">
              <w:rPr>
                <w:rFonts w:eastAsia="Times New Roman"/>
              </w:rPr>
              <w:t>1.200</w:t>
            </w:r>
          </w:p>
        </w:tc>
      </w:tr>
      <w:tr w:rsidR="004D6105" w:rsidRPr="005034E3" w14:paraId="0506BE45" w14:textId="77777777" w:rsidTr="00E412BC">
        <w:trPr>
          <w:jc w:val="center"/>
        </w:trPr>
        <w:tc>
          <w:tcPr>
            <w:tcW w:w="1537" w:type="dxa"/>
          </w:tcPr>
          <w:p w14:paraId="56EF5524" w14:textId="77777777" w:rsidR="004D6105" w:rsidRPr="005034E3" w:rsidRDefault="004D6105" w:rsidP="00E412BC">
            <w:pPr>
              <w:spacing w:line="264" w:lineRule="auto"/>
              <w:jc w:val="center"/>
              <w:rPr>
                <w:rFonts w:eastAsia="Times New Roman"/>
              </w:rPr>
            </w:pPr>
            <w:r w:rsidRPr="005034E3">
              <w:rPr>
                <w:rFonts w:eastAsia="Times New Roman"/>
              </w:rPr>
              <w:t>82mm</w:t>
            </w:r>
          </w:p>
        </w:tc>
        <w:tc>
          <w:tcPr>
            <w:tcW w:w="2552" w:type="dxa"/>
          </w:tcPr>
          <w:p w14:paraId="36A228E9" w14:textId="77777777" w:rsidR="004D6105" w:rsidRPr="005034E3" w:rsidRDefault="004D6105" w:rsidP="00E412BC">
            <w:pPr>
              <w:spacing w:line="264" w:lineRule="auto"/>
              <w:jc w:val="center"/>
              <w:rPr>
                <w:rFonts w:eastAsia="Times New Roman"/>
              </w:rPr>
            </w:pPr>
            <w:r w:rsidRPr="005034E3">
              <w:rPr>
                <w:rFonts w:eastAsia="Times New Roman"/>
              </w:rPr>
              <w:t>0.900</w:t>
            </w:r>
          </w:p>
        </w:tc>
        <w:tc>
          <w:tcPr>
            <w:tcW w:w="2409" w:type="dxa"/>
          </w:tcPr>
          <w:p w14:paraId="06083C87" w14:textId="77777777" w:rsidR="004D6105" w:rsidRPr="005034E3" w:rsidRDefault="004D6105" w:rsidP="00E412BC">
            <w:pPr>
              <w:spacing w:line="264" w:lineRule="auto"/>
              <w:jc w:val="center"/>
              <w:rPr>
                <w:rFonts w:eastAsia="Times New Roman"/>
              </w:rPr>
            </w:pPr>
            <w:r w:rsidRPr="005034E3">
              <w:rPr>
                <w:rFonts w:eastAsia="Times New Roman"/>
              </w:rPr>
              <w:t>2.000</w:t>
            </w:r>
          </w:p>
        </w:tc>
      </w:tr>
      <w:tr w:rsidR="004D6105" w:rsidRPr="005034E3" w14:paraId="466B089A" w14:textId="77777777" w:rsidTr="00E412BC">
        <w:trPr>
          <w:jc w:val="center"/>
        </w:trPr>
        <w:tc>
          <w:tcPr>
            <w:tcW w:w="1537" w:type="dxa"/>
          </w:tcPr>
          <w:p w14:paraId="6EBE0B85" w14:textId="77777777" w:rsidR="004D6105" w:rsidRPr="005034E3" w:rsidRDefault="004D6105" w:rsidP="00E412BC">
            <w:pPr>
              <w:spacing w:line="264" w:lineRule="auto"/>
              <w:jc w:val="center"/>
              <w:rPr>
                <w:rFonts w:eastAsia="Times New Roman"/>
              </w:rPr>
            </w:pPr>
            <w:r w:rsidRPr="005034E3">
              <w:rPr>
                <w:rFonts w:eastAsia="Times New Roman"/>
              </w:rPr>
              <w:t>110mm</w:t>
            </w:r>
          </w:p>
        </w:tc>
        <w:tc>
          <w:tcPr>
            <w:tcW w:w="2552" w:type="dxa"/>
          </w:tcPr>
          <w:p w14:paraId="0BCCDED6" w14:textId="77777777" w:rsidR="004D6105" w:rsidRPr="005034E3" w:rsidRDefault="004D6105" w:rsidP="00E412BC">
            <w:pPr>
              <w:spacing w:line="264" w:lineRule="auto"/>
              <w:jc w:val="center"/>
              <w:rPr>
                <w:rFonts w:eastAsia="Times New Roman"/>
              </w:rPr>
            </w:pPr>
            <w:r w:rsidRPr="005034E3">
              <w:rPr>
                <w:rFonts w:eastAsia="Times New Roman"/>
              </w:rPr>
              <w:t>1.000</w:t>
            </w:r>
          </w:p>
        </w:tc>
        <w:tc>
          <w:tcPr>
            <w:tcW w:w="2409" w:type="dxa"/>
          </w:tcPr>
          <w:p w14:paraId="4D8D7269" w14:textId="77777777" w:rsidR="004D6105" w:rsidRPr="005034E3" w:rsidRDefault="004D6105" w:rsidP="00E412BC">
            <w:pPr>
              <w:spacing w:line="264" w:lineRule="auto"/>
              <w:jc w:val="center"/>
              <w:rPr>
                <w:rFonts w:eastAsia="Times New Roman"/>
              </w:rPr>
            </w:pPr>
            <w:r w:rsidRPr="005034E3">
              <w:rPr>
                <w:rFonts w:eastAsia="Times New Roman"/>
              </w:rPr>
              <w:t>2.000</w:t>
            </w:r>
          </w:p>
        </w:tc>
      </w:tr>
      <w:tr w:rsidR="004D6105" w:rsidRPr="005034E3" w14:paraId="426E6EDE" w14:textId="77777777" w:rsidTr="00E412BC">
        <w:trPr>
          <w:jc w:val="center"/>
        </w:trPr>
        <w:tc>
          <w:tcPr>
            <w:tcW w:w="1537" w:type="dxa"/>
          </w:tcPr>
          <w:p w14:paraId="1335C959" w14:textId="77777777" w:rsidR="004D6105" w:rsidRPr="005034E3" w:rsidRDefault="004D6105" w:rsidP="00E412BC">
            <w:pPr>
              <w:spacing w:line="264" w:lineRule="auto"/>
              <w:jc w:val="center"/>
              <w:rPr>
                <w:rFonts w:eastAsia="Times New Roman"/>
              </w:rPr>
            </w:pPr>
            <w:r w:rsidRPr="005034E3">
              <w:rPr>
                <w:rFonts w:eastAsia="Times New Roman"/>
              </w:rPr>
              <w:t>160mm</w:t>
            </w:r>
          </w:p>
        </w:tc>
        <w:tc>
          <w:tcPr>
            <w:tcW w:w="2552" w:type="dxa"/>
          </w:tcPr>
          <w:p w14:paraId="117A272A" w14:textId="77777777" w:rsidR="004D6105" w:rsidRPr="005034E3" w:rsidRDefault="004D6105" w:rsidP="00E412BC">
            <w:pPr>
              <w:spacing w:line="264" w:lineRule="auto"/>
              <w:jc w:val="center"/>
              <w:rPr>
                <w:rFonts w:eastAsia="Times New Roman"/>
              </w:rPr>
            </w:pPr>
            <w:r w:rsidRPr="005034E3">
              <w:rPr>
                <w:rFonts w:eastAsia="Times New Roman"/>
              </w:rPr>
              <w:t>1.000</w:t>
            </w:r>
          </w:p>
        </w:tc>
        <w:tc>
          <w:tcPr>
            <w:tcW w:w="2409" w:type="dxa"/>
          </w:tcPr>
          <w:p w14:paraId="163D22D8" w14:textId="77777777" w:rsidR="004D6105" w:rsidRPr="005034E3" w:rsidRDefault="004D6105" w:rsidP="00E412BC">
            <w:pPr>
              <w:spacing w:line="264" w:lineRule="auto"/>
              <w:jc w:val="center"/>
              <w:rPr>
                <w:rFonts w:eastAsia="Times New Roman"/>
              </w:rPr>
            </w:pPr>
            <w:r w:rsidRPr="005034E3">
              <w:rPr>
                <w:rFonts w:eastAsia="Times New Roman"/>
              </w:rPr>
              <w:t>2.000</w:t>
            </w:r>
          </w:p>
        </w:tc>
      </w:tr>
    </w:tbl>
    <w:p w14:paraId="1F05AE65" w14:textId="0AB4EE22" w:rsidR="004D6105" w:rsidRDefault="004D6105" w:rsidP="004D6105"/>
    <w:p w14:paraId="5A2043A0" w14:textId="669477DD" w:rsidR="004D6105" w:rsidRDefault="004D6105" w:rsidP="004D6105"/>
    <w:p w14:paraId="39077351" w14:textId="77777777" w:rsidR="004D6105" w:rsidRDefault="004D6105" w:rsidP="004D6105">
      <w:pPr>
        <w:ind w:left="709" w:right="-23"/>
        <w:contextualSpacing/>
        <w:jc w:val="both"/>
      </w:pPr>
      <w:r w:rsidRPr="005034E3">
        <w:t xml:space="preserve">Pipes passing through fire stopped walls and floors shall include intumescent fire sleeves to fixed securely to the structure. </w:t>
      </w:r>
    </w:p>
    <w:p w14:paraId="6DDFCFA7" w14:textId="77777777" w:rsidR="004D6105" w:rsidRPr="005034E3" w:rsidRDefault="004D6105" w:rsidP="004D6105">
      <w:pPr>
        <w:ind w:left="709" w:right="-23"/>
        <w:contextualSpacing/>
        <w:jc w:val="both"/>
      </w:pPr>
    </w:p>
    <w:p w14:paraId="3E2E22B8" w14:textId="77777777" w:rsidR="004D6105" w:rsidRDefault="004D6105" w:rsidP="004D6105">
      <w:pPr>
        <w:ind w:left="709" w:right="-23"/>
        <w:contextualSpacing/>
        <w:jc w:val="both"/>
      </w:pPr>
      <w:r w:rsidRPr="005034E3">
        <w:t xml:space="preserve">The system shall be installed to accommodate thermal movement between fixed points by installing expansion joints of the seal ring type. </w:t>
      </w:r>
    </w:p>
    <w:p w14:paraId="0AF6B9CC" w14:textId="77777777" w:rsidR="004D6105" w:rsidRPr="005034E3" w:rsidRDefault="004D6105" w:rsidP="004D6105">
      <w:pPr>
        <w:ind w:left="709" w:right="-23"/>
        <w:contextualSpacing/>
        <w:jc w:val="both"/>
      </w:pPr>
    </w:p>
    <w:p w14:paraId="36428F7E" w14:textId="77777777" w:rsidR="004D6105" w:rsidRDefault="004D6105" w:rsidP="004D6105">
      <w:pPr>
        <w:ind w:left="709" w:right="-23"/>
        <w:contextualSpacing/>
        <w:jc w:val="both"/>
      </w:pPr>
      <w:r w:rsidRPr="005034E3">
        <w:t xml:space="preserve">Expansion joints shall be fitted if the fixed points are greater than 1000mm apart, or on long straight runs without fixed points at maximum 3600mm apart. These positions are determined by the holderbat fixing positions made to the sockets of fittings or determined by pipes passing through the building structure. </w:t>
      </w:r>
    </w:p>
    <w:p w14:paraId="68C748ED" w14:textId="4A753852" w:rsidR="004D6105" w:rsidRDefault="004D6105" w:rsidP="004D6105"/>
    <w:p w14:paraId="0DFE842C" w14:textId="18A5668D" w:rsidR="004D6105" w:rsidRPr="004D6105" w:rsidRDefault="004D6105" w:rsidP="004D6105">
      <w:pPr>
        <w:rPr>
          <w:b/>
          <w:bCs/>
        </w:rPr>
      </w:pPr>
      <w:r w:rsidRPr="004D6105">
        <w:rPr>
          <w:b/>
          <w:bCs/>
        </w:rPr>
        <w:t>19.5</w:t>
      </w:r>
      <w:r w:rsidRPr="004D6105">
        <w:rPr>
          <w:b/>
          <w:bCs/>
        </w:rPr>
        <w:tab/>
        <w:t>Installation of Sanitary Plumbing Fittings</w:t>
      </w:r>
    </w:p>
    <w:p w14:paraId="1C5BDDC1" w14:textId="0B57073D" w:rsidR="004D6105" w:rsidRDefault="004D6105" w:rsidP="004D6105"/>
    <w:p w14:paraId="1ADB7B68" w14:textId="77777777" w:rsidR="004D6105" w:rsidRPr="005034E3" w:rsidRDefault="004D6105" w:rsidP="004D6105">
      <w:pPr>
        <w:pStyle w:val="ListParagraph"/>
        <w:widowControl/>
        <w:numPr>
          <w:ilvl w:val="0"/>
          <w:numId w:val="35"/>
        </w:numPr>
        <w:spacing w:after="220"/>
        <w:ind w:left="1276" w:right="0" w:hanging="426"/>
        <w:contextualSpacing/>
        <w:jc w:val="both"/>
        <w:rPr>
          <w:sz w:val="20"/>
          <w:szCs w:val="20"/>
        </w:rPr>
      </w:pPr>
      <w:r w:rsidRPr="005034E3">
        <w:rPr>
          <w:sz w:val="20"/>
          <w:szCs w:val="20"/>
        </w:rPr>
        <w:t xml:space="preserve">Where any discrepancy between the drawings and specification is noted the Consultant Building Services Engineer is to be informed and his further instructions obtained before the work proceeds. </w:t>
      </w:r>
    </w:p>
    <w:p w14:paraId="7119F542" w14:textId="77777777" w:rsidR="004D6105" w:rsidRPr="005034E3" w:rsidRDefault="004D6105" w:rsidP="004D6105">
      <w:pPr>
        <w:pStyle w:val="ListParagraph"/>
        <w:widowControl/>
        <w:numPr>
          <w:ilvl w:val="0"/>
          <w:numId w:val="35"/>
        </w:numPr>
        <w:spacing w:after="220"/>
        <w:ind w:left="1276" w:right="0" w:hanging="426"/>
        <w:contextualSpacing/>
        <w:jc w:val="both"/>
        <w:rPr>
          <w:sz w:val="20"/>
          <w:szCs w:val="20"/>
        </w:rPr>
      </w:pPr>
      <w:r w:rsidRPr="005034E3">
        <w:rPr>
          <w:sz w:val="20"/>
          <w:szCs w:val="20"/>
        </w:rPr>
        <w:t xml:space="preserve">Make connection to the drain points as described and run from these points to the roof and terminate with balloon guards on all vent pipes. The pipes shall be complete with all necessary bends and fittings. </w:t>
      </w:r>
    </w:p>
    <w:p w14:paraId="0BE2D2D3" w14:textId="77777777" w:rsidR="004D6105" w:rsidRPr="005034E3" w:rsidRDefault="004D6105" w:rsidP="004D6105">
      <w:pPr>
        <w:pStyle w:val="ListParagraph"/>
        <w:widowControl/>
        <w:numPr>
          <w:ilvl w:val="0"/>
          <w:numId w:val="35"/>
        </w:numPr>
        <w:spacing w:after="220"/>
        <w:ind w:left="1276" w:right="0" w:hanging="426"/>
        <w:contextualSpacing/>
        <w:jc w:val="both"/>
        <w:rPr>
          <w:sz w:val="20"/>
          <w:szCs w:val="20"/>
        </w:rPr>
      </w:pPr>
      <w:r w:rsidRPr="005034E3">
        <w:rPr>
          <w:sz w:val="20"/>
          <w:szCs w:val="20"/>
        </w:rPr>
        <w:t xml:space="preserve">Access shall be provided at the foot of all stacks and at other various points throughout the system to enable adequate maintenance to be carried out. </w:t>
      </w:r>
    </w:p>
    <w:p w14:paraId="17BEA738" w14:textId="77777777" w:rsidR="004D6105" w:rsidRPr="005034E3" w:rsidRDefault="004D6105" w:rsidP="004D6105">
      <w:pPr>
        <w:pStyle w:val="ListParagraph"/>
        <w:widowControl/>
        <w:numPr>
          <w:ilvl w:val="0"/>
          <w:numId w:val="35"/>
        </w:numPr>
        <w:spacing w:after="220"/>
        <w:ind w:left="1276" w:right="0" w:hanging="426"/>
        <w:contextualSpacing/>
        <w:jc w:val="both"/>
        <w:rPr>
          <w:sz w:val="20"/>
          <w:szCs w:val="20"/>
        </w:rPr>
      </w:pPr>
      <w:r w:rsidRPr="005034E3">
        <w:rPr>
          <w:sz w:val="20"/>
          <w:szCs w:val="20"/>
        </w:rPr>
        <w:t xml:space="preserve">Most, but not all, access is indicated on the drawings. </w:t>
      </w:r>
    </w:p>
    <w:p w14:paraId="0821DC86" w14:textId="77777777" w:rsidR="004D6105" w:rsidRPr="005034E3" w:rsidRDefault="004D6105" w:rsidP="004D6105">
      <w:pPr>
        <w:pStyle w:val="ListParagraph"/>
        <w:widowControl/>
        <w:numPr>
          <w:ilvl w:val="0"/>
          <w:numId w:val="35"/>
        </w:numPr>
        <w:spacing w:after="220"/>
        <w:ind w:left="1276" w:right="0" w:hanging="426"/>
        <w:contextualSpacing/>
        <w:jc w:val="both"/>
        <w:rPr>
          <w:sz w:val="20"/>
          <w:szCs w:val="20"/>
        </w:rPr>
      </w:pPr>
      <w:r w:rsidRPr="005034E3">
        <w:rPr>
          <w:sz w:val="20"/>
          <w:szCs w:val="20"/>
        </w:rPr>
        <w:lastRenderedPageBreak/>
        <w:t xml:space="preserve">It shall be the Plumbing Contractor’s responsibility to ensure that all necessary access is provided and that access doors are correctly located in relation to duct access panels and duct frames, in order that future maintenance may be adequately carried out. </w:t>
      </w:r>
    </w:p>
    <w:p w14:paraId="1615B79B" w14:textId="77777777" w:rsidR="004D6105" w:rsidRPr="005034E3" w:rsidRDefault="004D6105" w:rsidP="004D6105">
      <w:pPr>
        <w:pStyle w:val="ListParagraph"/>
        <w:widowControl/>
        <w:numPr>
          <w:ilvl w:val="0"/>
          <w:numId w:val="35"/>
        </w:numPr>
        <w:spacing w:after="220"/>
        <w:ind w:left="1276" w:right="0" w:hanging="426"/>
        <w:contextualSpacing/>
        <w:jc w:val="both"/>
        <w:rPr>
          <w:sz w:val="20"/>
          <w:szCs w:val="20"/>
        </w:rPr>
      </w:pPr>
      <w:r w:rsidRPr="005034E3">
        <w:rPr>
          <w:sz w:val="20"/>
          <w:szCs w:val="20"/>
        </w:rPr>
        <w:t xml:space="preserve">Pipe access doors are to be on top of horizontal pipes unless this would make maintenance difficult, in which case side access is to be used. On no account should access doors be fitted on the underside of drain runs. </w:t>
      </w:r>
    </w:p>
    <w:p w14:paraId="5A316E41" w14:textId="77777777" w:rsidR="004D6105" w:rsidRPr="005034E3" w:rsidRDefault="004D6105" w:rsidP="004D6105">
      <w:pPr>
        <w:pStyle w:val="ListParagraph"/>
        <w:widowControl/>
        <w:numPr>
          <w:ilvl w:val="0"/>
          <w:numId w:val="35"/>
        </w:numPr>
        <w:spacing w:after="220"/>
        <w:ind w:left="1276" w:right="0" w:hanging="426"/>
        <w:contextualSpacing/>
        <w:jc w:val="both"/>
        <w:rPr>
          <w:sz w:val="20"/>
          <w:szCs w:val="20"/>
        </w:rPr>
      </w:pPr>
      <w:r w:rsidRPr="005034E3">
        <w:rPr>
          <w:sz w:val="20"/>
          <w:szCs w:val="20"/>
        </w:rPr>
        <w:t xml:space="preserve">Main pipes shall be fixed at constant falls. </w:t>
      </w:r>
    </w:p>
    <w:p w14:paraId="355F8F40" w14:textId="77777777" w:rsidR="004D6105" w:rsidRPr="005034E3" w:rsidRDefault="004D6105" w:rsidP="004D6105">
      <w:pPr>
        <w:pStyle w:val="ListParagraph"/>
        <w:widowControl/>
        <w:numPr>
          <w:ilvl w:val="0"/>
          <w:numId w:val="35"/>
        </w:numPr>
        <w:spacing w:after="220"/>
        <w:ind w:left="1276" w:right="0" w:hanging="426"/>
        <w:contextualSpacing/>
        <w:jc w:val="both"/>
        <w:rPr>
          <w:sz w:val="20"/>
          <w:szCs w:val="20"/>
        </w:rPr>
      </w:pPr>
      <w:r w:rsidRPr="005034E3">
        <w:rPr>
          <w:sz w:val="20"/>
          <w:szCs w:val="20"/>
        </w:rPr>
        <w:t xml:space="preserve">The pipes shall be free from throating, flattening, or rippling, and the bore and thickness shall be maintained. </w:t>
      </w:r>
    </w:p>
    <w:p w14:paraId="2E0769B6" w14:textId="77777777" w:rsidR="004D6105" w:rsidRPr="005034E3" w:rsidRDefault="004D6105" w:rsidP="004D6105">
      <w:pPr>
        <w:pStyle w:val="ListParagraph"/>
        <w:widowControl/>
        <w:numPr>
          <w:ilvl w:val="0"/>
          <w:numId w:val="35"/>
        </w:numPr>
        <w:spacing w:after="220"/>
        <w:ind w:left="1276" w:right="0" w:hanging="426"/>
        <w:contextualSpacing/>
        <w:jc w:val="both"/>
        <w:rPr>
          <w:sz w:val="20"/>
          <w:szCs w:val="20"/>
        </w:rPr>
      </w:pPr>
      <w:r w:rsidRPr="005034E3">
        <w:rPr>
          <w:sz w:val="20"/>
          <w:szCs w:val="20"/>
        </w:rPr>
        <w:t xml:space="preserve">Vent pipes shall be carried up full bore 450mm, or as indicated above roof level, and in any case not less than 900mm above the head of any window opening or ventilated rooflight or within a horizontal distance of 3m. </w:t>
      </w:r>
    </w:p>
    <w:p w14:paraId="6D6F2E53" w14:textId="77777777" w:rsidR="004D6105" w:rsidRPr="005034E3" w:rsidRDefault="004D6105" w:rsidP="004D6105">
      <w:pPr>
        <w:pStyle w:val="ListParagraph"/>
        <w:widowControl/>
        <w:numPr>
          <w:ilvl w:val="0"/>
          <w:numId w:val="35"/>
        </w:numPr>
        <w:spacing w:after="220"/>
        <w:ind w:left="1276" w:right="0" w:hanging="426"/>
        <w:contextualSpacing/>
        <w:jc w:val="both"/>
        <w:rPr>
          <w:sz w:val="20"/>
          <w:szCs w:val="20"/>
        </w:rPr>
      </w:pPr>
      <w:r w:rsidRPr="005034E3">
        <w:rPr>
          <w:sz w:val="20"/>
          <w:szCs w:val="20"/>
        </w:rPr>
        <w:t xml:space="preserve">Branch anti-siphon pipes shall enter the main vent pipe above the spill level of the sanitary fittings being served. </w:t>
      </w:r>
    </w:p>
    <w:p w14:paraId="5D5123BB" w14:textId="77777777" w:rsidR="004D6105" w:rsidRDefault="004D6105" w:rsidP="004D6105">
      <w:pPr>
        <w:ind w:left="709" w:right="-23"/>
        <w:contextualSpacing/>
        <w:jc w:val="both"/>
      </w:pPr>
      <w:r w:rsidRPr="005034E3">
        <w:t xml:space="preserve">An air test is to be applied to all sanitary plumbing and shall be carried out in strict accordance with Section 12 of BSEN 12056-2. As a minimum the sanitary plumbing system shall maintain a pressure of 40mm water gauge for a period of not less than 5 minutes. </w:t>
      </w:r>
    </w:p>
    <w:p w14:paraId="0CD4A743" w14:textId="77777777" w:rsidR="004D6105" w:rsidRPr="005034E3" w:rsidRDefault="004D6105" w:rsidP="004D6105">
      <w:pPr>
        <w:ind w:left="709" w:right="-23"/>
        <w:contextualSpacing/>
        <w:jc w:val="both"/>
      </w:pPr>
    </w:p>
    <w:p w14:paraId="55215F26" w14:textId="77777777" w:rsidR="004D6105" w:rsidRDefault="004D6105" w:rsidP="004D6105">
      <w:pPr>
        <w:ind w:left="709" w:right="-23"/>
        <w:contextualSpacing/>
        <w:jc w:val="both"/>
      </w:pPr>
      <w:r w:rsidRPr="005034E3">
        <w:t xml:space="preserve">Such other tests are to be carried out as may be directed by the Clients Representative or Authorities to assert correct hydraulic performance, functioning and construction of the system. </w:t>
      </w:r>
    </w:p>
    <w:p w14:paraId="7C4C1C47" w14:textId="77777777" w:rsidR="004D6105" w:rsidRPr="005034E3" w:rsidRDefault="004D6105" w:rsidP="004D6105">
      <w:pPr>
        <w:ind w:left="709" w:right="-23"/>
        <w:contextualSpacing/>
        <w:jc w:val="both"/>
      </w:pPr>
    </w:p>
    <w:p w14:paraId="0EE5CA14" w14:textId="77777777" w:rsidR="004D6105" w:rsidRDefault="004D6105" w:rsidP="004D6105">
      <w:pPr>
        <w:ind w:left="709" w:right="-23"/>
        <w:contextualSpacing/>
        <w:jc w:val="both"/>
      </w:pPr>
      <w:r w:rsidRPr="005034E3">
        <w:t>Electrical continuity test for a ‘Timesaver’ coupling shall be that, when assembled on non-conducting supports and without restraining supports, a voltage (V) not exceeding 50V AC 50Hz shall be applied to the pipes across the joint assembly so that a non-fluctuating current of 25 amps flows through the joint assembly for 30 seconds. The resistance (R) of the joint assembly shall be calculated from the voltage and current using the formula.</w:t>
      </w:r>
    </w:p>
    <w:p w14:paraId="20862587" w14:textId="77777777" w:rsidR="004D6105" w:rsidRPr="005034E3" w:rsidRDefault="004D6105" w:rsidP="004D6105">
      <w:pPr>
        <w:ind w:left="709" w:right="-23"/>
        <w:contextualSpacing/>
        <w:jc w:val="both"/>
      </w:pPr>
    </w:p>
    <w:p w14:paraId="555A71BA" w14:textId="0C4462D9" w:rsidR="004D6105" w:rsidRDefault="004D6105" w:rsidP="004D6105">
      <w:pPr>
        <w:ind w:left="709" w:right="-23"/>
        <w:contextualSpacing/>
        <w:jc w:val="both"/>
      </w:pPr>
      <w:r w:rsidRPr="005034E3">
        <w:t xml:space="preserve">R </w:t>
      </w:r>
      <w:r w:rsidRPr="005034E3">
        <w:tab/>
        <w:t>=</w:t>
      </w:r>
      <w:r w:rsidRPr="005034E3">
        <w:tab/>
        <w:t xml:space="preserve">V 25 and shall not exceed 0.3 ohms. </w:t>
      </w:r>
    </w:p>
    <w:p w14:paraId="3690E39E" w14:textId="6F78F47F" w:rsidR="004D6105" w:rsidRDefault="004D6105" w:rsidP="004D6105">
      <w:pPr>
        <w:ind w:left="709" w:right="-23"/>
        <w:contextualSpacing/>
        <w:jc w:val="both"/>
      </w:pPr>
    </w:p>
    <w:p w14:paraId="0E488CA6" w14:textId="3F7F9AA5" w:rsidR="004D6105" w:rsidRDefault="004D6105" w:rsidP="004D6105">
      <w:pPr>
        <w:pStyle w:val="Heading2"/>
        <w:rPr>
          <w:sz w:val="24"/>
          <w:szCs w:val="24"/>
        </w:rPr>
      </w:pPr>
      <w:bookmarkStart w:id="428" w:name="_Toc90393635"/>
      <w:r w:rsidRPr="004D6105">
        <w:rPr>
          <w:sz w:val="24"/>
          <w:szCs w:val="24"/>
        </w:rPr>
        <w:t>20</w:t>
      </w:r>
      <w:r w:rsidRPr="004D6105">
        <w:rPr>
          <w:sz w:val="24"/>
          <w:szCs w:val="24"/>
        </w:rPr>
        <w:tab/>
        <w:t>Operating &amp; Maintenance Instructions</w:t>
      </w:r>
      <w:bookmarkEnd w:id="428"/>
    </w:p>
    <w:p w14:paraId="1D5C8615" w14:textId="01909AD1" w:rsidR="004D6105" w:rsidRDefault="004D6105" w:rsidP="004D6105"/>
    <w:p w14:paraId="233B46BE" w14:textId="77777777" w:rsidR="004D6105" w:rsidRDefault="004D6105" w:rsidP="004D6105">
      <w:pPr>
        <w:ind w:left="709" w:right="-23"/>
        <w:contextualSpacing/>
        <w:jc w:val="both"/>
      </w:pPr>
      <w:r w:rsidRPr="005034E3">
        <w:t>The Contractor shall supply and hand over to the Contract Administrator comprehensive Operating and Maintenance Instruction Manuals in accordance with BSRIA Guide BG 1/2007 as detailed below:-</w:t>
      </w:r>
    </w:p>
    <w:p w14:paraId="3415A584" w14:textId="77777777" w:rsidR="004D6105" w:rsidRPr="005034E3" w:rsidRDefault="004D6105" w:rsidP="004D6105">
      <w:pPr>
        <w:ind w:left="709" w:right="-23"/>
        <w:contextualSpacing/>
        <w:jc w:val="both"/>
      </w:pPr>
    </w:p>
    <w:p w14:paraId="3D7B7F29" w14:textId="77777777" w:rsidR="004D6105" w:rsidRDefault="004D6105" w:rsidP="004D6105">
      <w:pPr>
        <w:ind w:left="709" w:right="-23"/>
        <w:contextualSpacing/>
        <w:jc w:val="both"/>
      </w:pPr>
      <w:r w:rsidRPr="005034E3">
        <w:t xml:space="preserve">The Contractor shall include for instructing the Employer’s staff in the operation and maintenance of all equipment included in the Mechanical Services Contract. The Contractor shall supply the first draft of the manual at least 2 weeks prior to anticipated contract completion date for comment. </w:t>
      </w:r>
    </w:p>
    <w:p w14:paraId="45CA294D" w14:textId="77777777" w:rsidR="004D6105" w:rsidRPr="005034E3" w:rsidRDefault="004D6105" w:rsidP="004D6105">
      <w:pPr>
        <w:ind w:left="709" w:right="-23"/>
        <w:contextualSpacing/>
        <w:jc w:val="both"/>
      </w:pPr>
    </w:p>
    <w:p w14:paraId="779F4DE7" w14:textId="77777777" w:rsidR="004D6105" w:rsidRDefault="004D6105" w:rsidP="004D6105">
      <w:pPr>
        <w:ind w:left="709" w:right="-23"/>
        <w:contextualSpacing/>
        <w:jc w:val="both"/>
      </w:pPr>
      <w:r w:rsidRPr="005034E3">
        <w:t xml:space="preserve">A special section shall be included in the operating instructions for dealing with fault finding emergency procedure in case of plant malfunction or equipment failure and shall indicate to the maintenance staff procedure to be adopted in the event of the possible failures which could occur, and the quickest method of rectifying them, be they temporary measures or entail contacting a manufacturer’s emergency service. </w:t>
      </w:r>
    </w:p>
    <w:p w14:paraId="357C9C71" w14:textId="77777777" w:rsidR="004D6105" w:rsidRPr="005034E3" w:rsidRDefault="004D6105" w:rsidP="004D6105">
      <w:pPr>
        <w:ind w:left="709" w:right="-23"/>
        <w:contextualSpacing/>
        <w:jc w:val="both"/>
      </w:pPr>
    </w:p>
    <w:p w14:paraId="088A68E8" w14:textId="77777777" w:rsidR="004D6105" w:rsidRDefault="004D6105" w:rsidP="004D6105">
      <w:pPr>
        <w:ind w:left="709" w:right="-23"/>
        <w:contextualSpacing/>
        <w:jc w:val="both"/>
      </w:pPr>
      <w:r w:rsidRPr="005034E3">
        <w:t xml:space="preserve">Three hard copies of the finalised manual are to be provided, plus one in a computer based format, i.e. CD’s. One of these copies shall be passed to the Employer’s Maintenance staff, who after receiving the manual may be instructed by the Contractor in the operation and maintenance of the plant. </w:t>
      </w:r>
    </w:p>
    <w:p w14:paraId="40E73531" w14:textId="77777777" w:rsidR="004D6105" w:rsidRPr="005034E3" w:rsidRDefault="004D6105" w:rsidP="004D6105">
      <w:pPr>
        <w:ind w:left="709" w:right="-23"/>
        <w:contextualSpacing/>
        <w:jc w:val="both"/>
      </w:pPr>
    </w:p>
    <w:p w14:paraId="00F07963" w14:textId="77777777" w:rsidR="004D6105" w:rsidRDefault="004D6105" w:rsidP="004D6105">
      <w:pPr>
        <w:ind w:left="709" w:right="-23"/>
        <w:contextualSpacing/>
        <w:jc w:val="both"/>
      </w:pPr>
      <w:r w:rsidRPr="005034E3">
        <w:t xml:space="preserve">The manual shall conform to the following minimum standards: </w:t>
      </w:r>
    </w:p>
    <w:p w14:paraId="246D839D" w14:textId="77777777" w:rsidR="004D6105" w:rsidRPr="005034E3" w:rsidRDefault="004D6105" w:rsidP="004D6105">
      <w:pPr>
        <w:ind w:left="709" w:right="-23"/>
        <w:contextualSpacing/>
        <w:jc w:val="both"/>
      </w:pPr>
    </w:p>
    <w:p w14:paraId="185EDDCE" w14:textId="77777777" w:rsidR="004D6105" w:rsidRPr="005034E3" w:rsidRDefault="004D6105" w:rsidP="004D6105">
      <w:pPr>
        <w:ind w:left="709" w:right="-23"/>
        <w:contextualSpacing/>
        <w:jc w:val="both"/>
      </w:pPr>
      <w:r w:rsidRPr="005034E3">
        <w:t xml:space="preserve">The manual shall be a two ring PVC bound stiff sided binder able to withstand constant usage or where a thicker type is required it shall have locking steel pins. The size of the manual shall not be larger than international size A3. </w:t>
      </w:r>
    </w:p>
    <w:p w14:paraId="0A6FD68F" w14:textId="77777777" w:rsidR="004D6105" w:rsidRPr="005034E3" w:rsidRDefault="004D6105" w:rsidP="004D6105">
      <w:pPr>
        <w:ind w:left="709" w:right="-23"/>
        <w:contextualSpacing/>
        <w:jc w:val="both"/>
      </w:pPr>
    </w:p>
    <w:p w14:paraId="7F86D5F1" w14:textId="77777777" w:rsidR="004D6105" w:rsidRDefault="004D6105" w:rsidP="004D6105">
      <w:pPr>
        <w:ind w:left="709" w:right="-23"/>
        <w:contextualSpacing/>
        <w:jc w:val="both"/>
      </w:pPr>
      <w:r w:rsidRPr="005034E3">
        <w:t xml:space="preserve">The cover shall be printed with the following information: </w:t>
      </w:r>
    </w:p>
    <w:p w14:paraId="72CA8AA0" w14:textId="77777777" w:rsidR="004D6105" w:rsidRPr="005034E3" w:rsidRDefault="004D6105" w:rsidP="004D6105">
      <w:pPr>
        <w:ind w:left="709" w:right="-23"/>
        <w:contextualSpacing/>
        <w:jc w:val="both"/>
      </w:pPr>
    </w:p>
    <w:p w14:paraId="5F351F53" w14:textId="77777777" w:rsidR="004D6105" w:rsidRDefault="004D6105" w:rsidP="004D6105">
      <w:pPr>
        <w:ind w:left="709" w:right="-23"/>
        <w:contextualSpacing/>
        <w:jc w:val="both"/>
      </w:pPr>
      <w:r w:rsidRPr="005034E3">
        <w:t xml:space="preserve">Operating and Maintenance Instruction Manual for the project name. Services covered. </w:t>
      </w:r>
    </w:p>
    <w:p w14:paraId="13FF8F18" w14:textId="77777777" w:rsidR="004D6105" w:rsidRPr="005034E3" w:rsidRDefault="004D6105" w:rsidP="004D6105">
      <w:pPr>
        <w:ind w:left="709" w:right="-23"/>
        <w:contextualSpacing/>
        <w:jc w:val="both"/>
      </w:pPr>
    </w:p>
    <w:p w14:paraId="4E213A53" w14:textId="77777777" w:rsidR="004D6105" w:rsidRDefault="004D6105" w:rsidP="004D6105">
      <w:pPr>
        <w:ind w:left="709" w:right="-23"/>
        <w:contextualSpacing/>
        <w:jc w:val="both"/>
      </w:pPr>
      <w:r w:rsidRPr="005034E3">
        <w:t xml:space="preserve">Where more than one volume is necessary the volume number is to be printed. </w:t>
      </w:r>
    </w:p>
    <w:p w14:paraId="6BC75B3D" w14:textId="77777777" w:rsidR="004D6105" w:rsidRPr="005034E3" w:rsidRDefault="004D6105" w:rsidP="004D6105">
      <w:pPr>
        <w:ind w:left="709" w:right="-23"/>
        <w:contextualSpacing/>
        <w:jc w:val="both"/>
      </w:pPr>
    </w:p>
    <w:p w14:paraId="5A04323D" w14:textId="77777777" w:rsidR="004D6105" w:rsidRDefault="004D6105" w:rsidP="004D6105">
      <w:pPr>
        <w:ind w:left="709" w:right="-23"/>
        <w:contextualSpacing/>
        <w:jc w:val="both"/>
      </w:pPr>
      <w:r w:rsidRPr="005034E3">
        <w:t xml:space="preserve">Each section of the manual shall be divided by a stiff divider of the same size as the holder. The divider shall be labelled as the section of the manual which is following. </w:t>
      </w:r>
    </w:p>
    <w:p w14:paraId="6E082A65" w14:textId="77777777" w:rsidR="004D6105" w:rsidRPr="005034E3" w:rsidRDefault="004D6105" w:rsidP="004D6105">
      <w:pPr>
        <w:contextualSpacing/>
      </w:pPr>
    </w:p>
    <w:p w14:paraId="4A4F5588" w14:textId="77777777" w:rsidR="004D6105" w:rsidRDefault="004D6105" w:rsidP="004D6105">
      <w:pPr>
        <w:ind w:left="709" w:right="-23"/>
        <w:contextualSpacing/>
        <w:jc w:val="both"/>
      </w:pPr>
      <w:r w:rsidRPr="005034E3">
        <w:t xml:space="preserve">The arrangement of the manual shall be as follows: </w:t>
      </w:r>
    </w:p>
    <w:p w14:paraId="60913186" w14:textId="77777777" w:rsidR="004D6105" w:rsidRPr="005034E3" w:rsidRDefault="004D6105" w:rsidP="004D6105">
      <w:pPr>
        <w:ind w:left="709" w:right="-23"/>
        <w:contextualSpacing/>
        <w:jc w:val="both"/>
      </w:pPr>
    </w:p>
    <w:p w14:paraId="3D25C9D5" w14:textId="77777777" w:rsidR="004D6105" w:rsidRDefault="004D6105" w:rsidP="004D6105">
      <w:pPr>
        <w:ind w:left="709" w:right="-23"/>
        <w:contextualSpacing/>
        <w:jc w:val="both"/>
        <w:rPr>
          <w:b/>
          <w:u w:val="single"/>
        </w:rPr>
      </w:pPr>
      <w:r w:rsidRPr="005034E3">
        <w:rPr>
          <w:b/>
          <w:u w:val="single"/>
        </w:rPr>
        <w:t>SECTION ONE</w:t>
      </w:r>
    </w:p>
    <w:p w14:paraId="6DBCB649" w14:textId="77777777" w:rsidR="004D6105" w:rsidRPr="005034E3" w:rsidRDefault="004D6105" w:rsidP="004D6105">
      <w:pPr>
        <w:ind w:left="709" w:right="-23"/>
        <w:contextualSpacing/>
        <w:jc w:val="both"/>
        <w:rPr>
          <w:b/>
          <w:u w:val="single"/>
        </w:rPr>
      </w:pPr>
    </w:p>
    <w:p w14:paraId="7BA9FA6A" w14:textId="77777777" w:rsidR="004D6105" w:rsidRDefault="004D6105" w:rsidP="004D6105">
      <w:pPr>
        <w:ind w:left="709" w:right="-23"/>
        <w:contextualSpacing/>
        <w:jc w:val="both"/>
      </w:pPr>
      <w:r w:rsidRPr="005034E3">
        <w:t xml:space="preserve">Contents, </w:t>
      </w:r>
    </w:p>
    <w:p w14:paraId="42F8A3ED" w14:textId="77777777" w:rsidR="004D6105" w:rsidRPr="005034E3" w:rsidRDefault="004D6105" w:rsidP="004D6105">
      <w:pPr>
        <w:ind w:left="709" w:right="-23"/>
        <w:contextualSpacing/>
        <w:jc w:val="both"/>
      </w:pPr>
    </w:p>
    <w:p w14:paraId="57B598D5" w14:textId="77777777" w:rsidR="004D6105" w:rsidRDefault="004D6105" w:rsidP="004D6105">
      <w:pPr>
        <w:ind w:left="709" w:right="-23"/>
        <w:contextualSpacing/>
        <w:jc w:val="both"/>
        <w:rPr>
          <w:b/>
          <w:u w:val="single"/>
        </w:rPr>
      </w:pPr>
      <w:r w:rsidRPr="005034E3">
        <w:rPr>
          <w:b/>
          <w:u w:val="single"/>
        </w:rPr>
        <w:t>SECTION TWO</w:t>
      </w:r>
    </w:p>
    <w:p w14:paraId="6CB50622" w14:textId="77777777" w:rsidR="004D6105" w:rsidRPr="005034E3" w:rsidRDefault="004D6105" w:rsidP="004D6105">
      <w:pPr>
        <w:ind w:left="709" w:right="-23"/>
        <w:contextualSpacing/>
        <w:jc w:val="both"/>
        <w:rPr>
          <w:b/>
          <w:u w:val="single"/>
        </w:rPr>
      </w:pPr>
    </w:p>
    <w:p w14:paraId="77B92F9F" w14:textId="77777777" w:rsidR="004D6105" w:rsidRDefault="004D6105" w:rsidP="004D6105">
      <w:pPr>
        <w:ind w:left="709" w:right="-23"/>
        <w:contextualSpacing/>
        <w:jc w:val="both"/>
      </w:pPr>
      <w:r w:rsidRPr="005034E3">
        <w:t xml:space="preserve">Description of the design of the system. </w:t>
      </w:r>
    </w:p>
    <w:p w14:paraId="1664EEE9" w14:textId="77777777" w:rsidR="004D6105" w:rsidRPr="005034E3" w:rsidRDefault="004D6105" w:rsidP="004D6105">
      <w:pPr>
        <w:ind w:left="709" w:right="-23"/>
        <w:contextualSpacing/>
        <w:jc w:val="both"/>
      </w:pPr>
    </w:p>
    <w:p w14:paraId="392E15C5" w14:textId="77777777" w:rsidR="004D6105" w:rsidRDefault="004D6105" w:rsidP="004D6105">
      <w:pPr>
        <w:ind w:left="709" w:right="-23"/>
        <w:contextualSpacing/>
        <w:jc w:val="both"/>
        <w:rPr>
          <w:b/>
          <w:u w:val="single"/>
        </w:rPr>
      </w:pPr>
      <w:r w:rsidRPr="005034E3">
        <w:rPr>
          <w:b/>
          <w:u w:val="single"/>
        </w:rPr>
        <w:t>SECTION THREE</w:t>
      </w:r>
    </w:p>
    <w:p w14:paraId="3805F817" w14:textId="77777777" w:rsidR="004D6105" w:rsidRPr="005034E3" w:rsidRDefault="004D6105" w:rsidP="004D6105">
      <w:pPr>
        <w:ind w:left="709" w:right="-23"/>
        <w:contextualSpacing/>
        <w:jc w:val="both"/>
        <w:rPr>
          <w:b/>
          <w:u w:val="single"/>
        </w:rPr>
      </w:pPr>
    </w:p>
    <w:p w14:paraId="580B55CF" w14:textId="77777777" w:rsidR="004D6105" w:rsidRDefault="004D6105" w:rsidP="004D6105">
      <w:pPr>
        <w:ind w:left="709" w:right="-23"/>
        <w:contextualSpacing/>
        <w:jc w:val="both"/>
      </w:pPr>
      <w:r w:rsidRPr="005034E3">
        <w:t xml:space="preserve">Description to the operational routines. </w:t>
      </w:r>
    </w:p>
    <w:p w14:paraId="45E7BCAB" w14:textId="77777777" w:rsidR="004D6105" w:rsidRPr="005034E3" w:rsidRDefault="004D6105" w:rsidP="004D6105">
      <w:pPr>
        <w:ind w:left="709" w:right="-23"/>
        <w:contextualSpacing/>
        <w:jc w:val="both"/>
      </w:pPr>
    </w:p>
    <w:p w14:paraId="663DB71F" w14:textId="77777777" w:rsidR="004D6105" w:rsidRDefault="004D6105" w:rsidP="004D6105">
      <w:pPr>
        <w:ind w:left="709" w:right="-23"/>
        <w:contextualSpacing/>
        <w:jc w:val="both"/>
      </w:pPr>
      <w:r w:rsidRPr="005034E3">
        <w:t xml:space="preserve">The description must include step by step instructions on starting and stopping each plant or system. </w:t>
      </w:r>
    </w:p>
    <w:p w14:paraId="68A719A5" w14:textId="77777777" w:rsidR="004D6105" w:rsidRPr="005034E3" w:rsidRDefault="004D6105" w:rsidP="004D6105">
      <w:pPr>
        <w:ind w:left="709" w:right="-23"/>
        <w:contextualSpacing/>
        <w:jc w:val="both"/>
      </w:pPr>
    </w:p>
    <w:p w14:paraId="6D8FB2AB" w14:textId="77777777" w:rsidR="004D6105" w:rsidRDefault="004D6105" w:rsidP="004D6105">
      <w:pPr>
        <w:ind w:left="709" w:right="-23"/>
        <w:contextualSpacing/>
        <w:jc w:val="both"/>
        <w:rPr>
          <w:b/>
          <w:u w:val="single"/>
        </w:rPr>
      </w:pPr>
      <w:r w:rsidRPr="005034E3">
        <w:rPr>
          <w:b/>
          <w:u w:val="single"/>
        </w:rPr>
        <w:t>SECTION FOUR</w:t>
      </w:r>
    </w:p>
    <w:p w14:paraId="3CC64142" w14:textId="77777777" w:rsidR="004D6105" w:rsidRPr="005034E3" w:rsidRDefault="004D6105" w:rsidP="004D6105">
      <w:pPr>
        <w:ind w:left="709" w:right="-23"/>
        <w:contextualSpacing/>
        <w:jc w:val="both"/>
        <w:rPr>
          <w:b/>
          <w:u w:val="single"/>
        </w:rPr>
      </w:pPr>
    </w:p>
    <w:p w14:paraId="1CC253A0" w14:textId="77777777" w:rsidR="004D6105" w:rsidRDefault="004D6105" w:rsidP="004D6105">
      <w:pPr>
        <w:ind w:left="709" w:right="-23"/>
        <w:contextualSpacing/>
        <w:jc w:val="both"/>
      </w:pPr>
      <w:r w:rsidRPr="005034E3">
        <w:t xml:space="preserve">Equipment schedule with model references and part numbers. </w:t>
      </w:r>
    </w:p>
    <w:p w14:paraId="660EE203" w14:textId="77777777" w:rsidR="004D6105" w:rsidRPr="005034E3" w:rsidRDefault="004D6105" w:rsidP="004D6105">
      <w:pPr>
        <w:ind w:left="709" w:right="-23"/>
        <w:contextualSpacing/>
        <w:jc w:val="both"/>
      </w:pPr>
    </w:p>
    <w:p w14:paraId="64017277" w14:textId="77777777" w:rsidR="004D6105" w:rsidRDefault="004D6105" w:rsidP="004D6105">
      <w:pPr>
        <w:ind w:left="709" w:right="-23"/>
        <w:contextualSpacing/>
        <w:jc w:val="both"/>
        <w:rPr>
          <w:b/>
          <w:u w:val="single"/>
        </w:rPr>
      </w:pPr>
      <w:r w:rsidRPr="005034E3">
        <w:rPr>
          <w:b/>
          <w:u w:val="single"/>
        </w:rPr>
        <w:t>SECTION FIVE</w:t>
      </w:r>
    </w:p>
    <w:p w14:paraId="26913638" w14:textId="77777777" w:rsidR="004D6105" w:rsidRPr="005034E3" w:rsidRDefault="004D6105" w:rsidP="004D6105">
      <w:pPr>
        <w:ind w:left="709" w:right="-23"/>
        <w:contextualSpacing/>
        <w:jc w:val="both"/>
        <w:rPr>
          <w:b/>
          <w:u w:val="single"/>
        </w:rPr>
      </w:pPr>
    </w:p>
    <w:p w14:paraId="2BD9C6E8" w14:textId="77777777" w:rsidR="004D6105" w:rsidRDefault="004D6105" w:rsidP="004D6105">
      <w:pPr>
        <w:ind w:left="709" w:right="-23"/>
        <w:contextualSpacing/>
        <w:jc w:val="both"/>
      </w:pPr>
      <w:r w:rsidRPr="005034E3">
        <w:t xml:space="preserve">Planned maintenance instructions. </w:t>
      </w:r>
    </w:p>
    <w:p w14:paraId="5CB06D79" w14:textId="77777777" w:rsidR="004D6105" w:rsidRPr="005034E3" w:rsidRDefault="004D6105" w:rsidP="004D6105">
      <w:pPr>
        <w:ind w:left="709" w:right="-23"/>
        <w:contextualSpacing/>
        <w:jc w:val="both"/>
      </w:pPr>
    </w:p>
    <w:p w14:paraId="7764A7D3" w14:textId="77777777" w:rsidR="004D6105" w:rsidRDefault="004D6105" w:rsidP="004D6105">
      <w:pPr>
        <w:ind w:left="709" w:right="-23"/>
        <w:contextualSpacing/>
        <w:jc w:val="both"/>
      </w:pPr>
      <w:r w:rsidRPr="005034E3">
        <w:t xml:space="preserve">Instructions must include written step by step instructions on the maintenance of all items of plant. Data shall also be provided for ordering replacements. Full sets of manufacturer’s maintenance instructions including wiring diagrams and typical fault finding routines. </w:t>
      </w:r>
    </w:p>
    <w:p w14:paraId="6B8746EE" w14:textId="77777777" w:rsidR="004D6105" w:rsidRPr="005034E3" w:rsidRDefault="004D6105" w:rsidP="004D6105">
      <w:pPr>
        <w:ind w:left="709" w:right="-23"/>
        <w:contextualSpacing/>
        <w:jc w:val="both"/>
      </w:pPr>
    </w:p>
    <w:p w14:paraId="3FB90D46" w14:textId="77777777" w:rsidR="004D6105" w:rsidRDefault="004D6105" w:rsidP="004D6105">
      <w:pPr>
        <w:ind w:left="709" w:right="-23"/>
        <w:contextualSpacing/>
        <w:jc w:val="both"/>
        <w:rPr>
          <w:b/>
          <w:u w:val="single"/>
        </w:rPr>
      </w:pPr>
      <w:r w:rsidRPr="005034E3">
        <w:rPr>
          <w:b/>
          <w:u w:val="single"/>
        </w:rPr>
        <w:t>SECTION SIX</w:t>
      </w:r>
    </w:p>
    <w:p w14:paraId="393F172A" w14:textId="77777777" w:rsidR="004D6105" w:rsidRPr="005034E3" w:rsidRDefault="004D6105" w:rsidP="004D6105">
      <w:pPr>
        <w:ind w:left="709" w:right="-23"/>
        <w:contextualSpacing/>
        <w:jc w:val="both"/>
        <w:rPr>
          <w:b/>
          <w:u w:val="single"/>
        </w:rPr>
      </w:pPr>
    </w:p>
    <w:p w14:paraId="44686CD7" w14:textId="77777777" w:rsidR="004D6105" w:rsidRDefault="004D6105" w:rsidP="004D6105">
      <w:pPr>
        <w:ind w:left="709" w:right="-23"/>
        <w:contextualSpacing/>
        <w:jc w:val="both"/>
      </w:pPr>
      <w:r w:rsidRPr="005034E3">
        <w:t xml:space="preserve">A set of test and commissioning certificates </w:t>
      </w:r>
    </w:p>
    <w:p w14:paraId="752451FD" w14:textId="77777777" w:rsidR="004D6105" w:rsidRPr="005034E3" w:rsidRDefault="004D6105" w:rsidP="004D6105">
      <w:pPr>
        <w:ind w:left="709" w:right="-23"/>
        <w:contextualSpacing/>
        <w:jc w:val="both"/>
      </w:pPr>
    </w:p>
    <w:p w14:paraId="0D6A479B" w14:textId="77777777" w:rsidR="004D6105" w:rsidRDefault="004D6105" w:rsidP="004D6105">
      <w:pPr>
        <w:ind w:left="709" w:right="-23"/>
        <w:contextualSpacing/>
        <w:jc w:val="both"/>
        <w:rPr>
          <w:b/>
          <w:u w:val="single"/>
        </w:rPr>
      </w:pPr>
      <w:r w:rsidRPr="005034E3">
        <w:rPr>
          <w:b/>
          <w:u w:val="single"/>
        </w:rPr>
        <w:t>SECTION SEVEN</w:t>
      </w:r>
    </w:p>
    <w:p w14:paraId="4149BFFA" w14:textId="77777777" w:rsidR="004D6105" w:rsidRPr="005034E3" w:rsidRDefault="004D6105" w:rsidP="004D6105">
      <w:pPr>
        <w:ind w:left="709" w:right="-23"/>
        <w:contextualSpacing/>
        <w:jc w:val="both"/>
        <w:rPr>
          <w:b/>
          <w:u w:val="single"/>
        </w:rPr>
      </w:pPr>
    </w:p>
    <w:p w14:paraId="4556BC47" w14:textId="77777777" w:rsidR="004D6105" w:rsidRPr="005034E3" w:rsidRDefault="004D6105" w:rsidP="004D6105">
      <w:pPr>
        <w:ind w:left="709" w:right="-23"/>
        <w:contextualSpacing/>
        <w:jc w:val="both"/>
      </w:pPr>
      <w:r w:rsidRPr="005034E3">
        <w:t xml:space="preserve">Emergency measures, including telephone number of Contractor’s emergency staff. </w:t>
      </w:r>
    </w:p>
    <w:p w14:paraId="2B81BD32" w14:textId="77777777" w:rsidR="004D6105" w:rsidRDefault="004D6105" w:rsidP="004D6105">
      <w:pPr>
        <w:ind w:left="709" w:right="-23"/>
        <w:contextualSpacing/>
        <w:jc w:val="both"/>
      </w:pPr>
      <w:r w:rsidRPr="005034E3">
        <w:t xml:space="preserve">Names, addresses and telephone numbers of all manufacturers. </w:t>
      </w:r>
    </w:p>
    <w:p w14:paraId="2B43F2FE" w14:textId="77777777" w:rsidR="004D6105" w:rsidRPr="005034E3" w:rsidRDefault="004D6105" w:rsidP="004D6105">
      <w:pPr>
        <w:ind w:left="709" w:right="-23"/>
        <w:contextualSpacing/>
        <w:jc w:val="both"/>
      </w:pPr>
    </w:p>
    <w:p w14:paraId="68CDCD38" w14:textId="77777777" w:rsidR="004D6105" w:rsidRDefault="004D6105" w:rsidP="004D6105">
      <w:pPr>
        <w:ind w:left="709" w:right="-23"/>
        <w:contextualSpacing/>
        <w:jc w:val="both"/>
        <w:rPr>
          <w:b/>
          <w:u w:val="single"/>
        </w:rPr>
      </w:pPr>
      <w:r w:rsidRPr="005034E3">
        <w:rPr>
          <w:b/>
          <w:u w:val="single"/>
        </w:rPr>
        <w:t>SECTION EIGHT</w:t>
      </w:r>
    </w:p>
    <w:p w14:paraId="3A46BA1B" w14:textId="77777777" w:rsidR="004D6105" w:rsidRPr="005034E3" w:rsidRDefault="004D6105" w:rsidP="004D6105">
      <w:pPr>
        <w:ind w:left="709" w:right="-23"/>
        <w:contextualSpacing/>
        <w:jc w:val="both"/>
        <w:rPr>
          <w:b/>
          <w:u w:val="single"/>
        </w:rPr>
      </w:pPr>
    </w:p>
    <w:p w14:paraId="465E72B4" w14:textId="77777777" w:rsidR="004D6105" w:rsidRDefault="004D6105" w:rsidP="004D6105">
      <w:pPr>
        <w:ind w:left="709" w:right="-23"/>
        <w:contextualSpacing/>
        <w:jc w:val="both"/>
      </w:pPr>
      <w:r w:rsidRPr="005034E3">
        <w:t xml:space="preserve">A set of record drawings </w:t>
      </w:r>
    </w:p>
    <w:p w14:paraId="30633583" w14:textId="77777777" w:rsidR="004D6105" w:rsidRPr="005034E3" w:rsidRDefault="004D6105" w:rsidP="004D6105">
      <w:pPr>
        <w:ind w:left="709" w:right="-23"/>
        <w:contextualSpacing/>
        <w:jc w:val="both"/>
      </w:pPr>
    </w:p>
    <w:p w14:paraId="6908BF6C" w14:textId="77777777" w:rsidR="004D6105" w:rsidRDefault="004D6105" w:rsidP="004D6105">
      <w:pPr>
        <w:ind w:left="709" w:right="-23"/>
        <w:contextualSpacing/>
        <w:jc w:val="both"/>
      </w:pPr>
      <w:r w:rsidRPr="005034E3">
        <w:t xml:space="preserve">If necessary due to the number of drawings which have to be included in the manual, each drawing shall be photographically reduced in size to suit the manual. </w:t>
      </w:r>
    </w:p>
    <w:p w14:paraId="0FA49477" w14:textId="77777777" w:rsidR="004D6105" w:rsidRPr="005034E3" w:rsidRDefault="004D6105" w:rsidP="004D6105">
      <w:pPr>
        <w:ind w:left="709" w:right="-23"/>
        <w:contextualSpacing/>
        <w:jc w:val="both"/>
      </w:pPr>
    </w:p>
    <w:p w14:paraId="37E040DE" w14:textId="15F06B3A" w:rsidR="004D6105" w:rsidRDefault="004D6105" w:rsidP="004D6105">
      <w:pPr>
        <w:ind w:left="709" w:right="-23"/>
        <w:contextualSpacing/>
        <w:jc w:val="both"/>
      </w:pPr>
      <w:r w:rsidRPr="005034E3">
        <w:t xml:space="preserve">The manual shall be handed to the Contract Administrator at the practical completion. </w:t>
      </w:r>
    </w:p>
    <w:p w14:paraId="434E55AE" w14:textId="2F39C43C" w:rsidR="004D6105" w:rsidRDefault="004D6105" w:rsidP="004D6105">
      <w:pPr>
        <w:ind w:left="709" w:right="-23"/>
        <w:contextualSpacing/>
        <w:jc w:val="both"/>
      </w:pPr>
    </w:p>
    <w:p w14:paraId="562A0B56" w14:textId="514C69DE" w:rsidR="004D6105" w:rsidRDefault="004D6105" w:rsidP="004D6105">
      <w:pPr>
        <w:pStyle w:val="Heading2"/>
        <w:rPr>
          <w:sz w:val="24"/>
          <w:szCs w:val="24"/>
        </w:rPr>
      </w:pPr>
      <w:bookmarkStart w:id="429" w:name="_Toc90393636"/>
      <w:r w:rsidRPr="004D6105">
        <w:rPr>
          <w:sz w:val="24"/>
          <w:szCs w:val="24"/>
        </w:rPr>
        <w:t>21</w:t>
      </w:r>
      <w:r w:rsidRPr="004D6105">
        <w:rPr>
          <w:sz w:val="24"/>
          <w:szCs w:val="24"/>
        </w:rPr>
        <w:tab/>
        <w:t>Record Drawings</w:t>
      </w:r>
      <w:bookmarkEnd w:id="429"/>
    </w:p>
    <w:p w14:paraId="7B864AD4" w14:textId="69F19768" w:rsidR="004D6105" w:rsidRDefault="004D6105" w:rsidP="004D6105"/>
    <w:p w14:paraId="49E6792D" w14:textId="77777777" w:rsidR="004D6105" w:rsidRDefault="004D6105" w:rsidP="004D6105">
      <w:pPr>
        <w:ind w:left="709" w:right="-23"/>
        <w:contextualSpacing/>
        <w:jc w:val="both"/>
      </w:pPr>
      <w:r w:rsidRPr="005034E3">
        <w:t xml:space="preserve">The Contractor shall supply a comprehensive set of Record Drawings of the Works. </w:t>
      </w:r>
    </w:p>
    <w:p w14:paraId="29C3938F" w14:textId="77777777" w:rsidR="004D6105" w:rsidRPr="005034E3" w:rsidRDefault="004D6105" w:rsidP="004D6105">
      <w:pPr>
        <w:ind w:left="709" w:right="-23"/>
        <w:contextualSpacing/>
        <w:jc w:val="both"/>
      </w:pPr>
    </w:p>
    <w:p w14:paraId="4F00911E" w14:textId="77777777" w:rsidR="004D6105" w:rsidRDefault="004D6105" w:rsidP="004D6105">
      <w:pPr>
        <w:ind w:left="709" w:right="-23"/>
        <w:contextualSpacing/>
        <w:jc w:val="both"/>
      </w:pPr>
      <w:r w:rsidRPr="005034E3">
        <w:t xml:space="preserve">Twenty-one days before the anticipated contract completion date, the Contractor shall supply draft copies of all Record Drawings. </w:t>
      </w:r>
    </w:p>
    <w:p w14:paraId="63CC0044" w14:textId="77777777" w:rsidR="004D6105" w:rsidRPr="005034E3" w:rsidRDefault="004D6105" w:rsidP="004D6105">
      <w:pPr>
        <w:ind w:left="709" w:right="-23"/>
        <w:contextualSpacing/>
        <w:jc w:val="both"/>
      </w:pPr>
    </w:p>
    <w:p w14:paraId="24331EC6" w14:textId="77777777" w:rsidR="004D6105" w:rsidRDefault="004D6105" w:rsidP="004D6105">
      <w:pPr>
        <w:ind w:left="709" w:right="-23"/>
        <w:contextualSpacing/>
        <w:jc w:val="both"/>
      </w:pPr>
      <w:r w:rsidRPr="005034E3">
        <w:t xml:space="preserve">The completed and approved drawings shall be signed by the Contractor as Record Drawings and shall be handed over at practical completion of the Contract. </w:t>
      </w:r>
    </w:p>
    <w:p w14:paraId="58306540" w14:textId="77777777" w:rsidR="004D6105" w:rsidRPr="005034E3" w:rsidRDefault="004D6105" w:rsidP="004D6105">
      <w:pPr>
        <w:ind w:left="709" w:right="-23"/>
        <w:contextualSpacing/>
        <w:jc w:val="both"/>
      </w:pPr>
    </w:p>
    <w:p w14:paraId="53A9217D" w14:textId="77777777" w:rsidR="004D6105" w:rsidRDefault="004D6105" w:rsidP="004D6105">
      <w:pPr>
        <w:ind w:left="709" w:right="-23"/>
        <w:contextualSpacing/>
        <w:jc w:val="both"/>
      </w:pPr>
      <w:r w:rsidRPr="005034E3">
        <w:lastRenderedPageBreak/>
        <w:t xml:space="preserve">Full details shall be shown of the installation including positions of valves, draincocks, air vents and control equipment as actually installed. </w:t>
      </w:r>
    </w:p>
    <w:p w14:paraId="1A769F11" w14:textId="77777777" w:rsidR="004D6105" w:rsidRPr="005034E3" w:rsidRDefault="004D6105" w:rsidP="004D6105">
      <w:pPr>
        <w:ind w:left="709" w:right="-23"/>
        <w:contextualSpacing/>
        <w:jc w:val="both"/>
      </w:pPr>
    </w:p>
    <w:p w14:paraId="53C0FCCE" w14:textId="77777777" w:rsidR="004D6105" w:rsidRDefault="004D6105" w:rsidP="004D6105">
      <w:pPr>
        <w:ind w:left="709" w:right="-23"/>
        <w:contextualSpacing/>
        <w:jc w:val="both"/>
      </w:pPr>
      <w:r w:rsidRPr="005034E3">
        <w:t xml:space="preserve">Valve charts for all boiler houses and plant rooms shall be submitted for approval in time for these to be corrected, framed and displayed at the hand over inspection. </w:t>
      </w:r>
    </w:p>
    <w:p w14:paraId="2DAF5C6E" w14:textId="77777777" w:rsidR="004D6105" w:rsidRPr="005034E3" w:rsidRDefault="004D6105" w:rsidP="004D6105">
      <w:pPr>
        <w:ind w:left="709" w:right="-23"/>
        <w:contextualSpacing/>
        <w:jc w:val="both"/>
      </w:pPr>
    </w:p>
    <w:p w14:paraId="3B79A986" w14:textId="77777777" w:rsidR="004D6105" w:rsidRDefault="004D6105" w:rsidP="004D6105">
      <w:pPr>
        <w:ind w:left="709" w:right="-23"/>
        <w:contextualSpacing/>
        <w:jc w:val="both"/>
      </w:pPr>
      <w:r w:rsidRPr="005034E3">
        <w:t>All drawings shall be issued at practical completion the complete approved package of record drawings in the following numbers and format:</w:t>
      </w:r>
    </w:p>
    <w:p w14:paraId="4569510C" w14:textId="77777777" w:rsidR="004D6105" w:rsidRPr="005034E3" w:rsidRDefault="004D6105" w:rsidP="004D6105">
      <w:pPr>
        <w:ind w:left="709" w:right="-23"/>
        <w:contextualSpacing/>
        <w:jc w:val="both"/>
      </w:pPr>
    </w:p>
    <w:p w14:paraId="74570B41" w14:textId="77777777" w:rsidR="004D6105" w:rsidRPr="005034E3" w:rsidRDefault="004D6105" w:rsidP="004D6105">
      <w:pPr>
        <w:pStyle w:val="ListParagraph"/>
        <w:widowControl/>
        <w:numPr>
          <w:ilvl w:val="1"/>
          <w:numId w:val="33"/>
        </w:numPr>
        <w:spacing w:after="220"/>
        <w:ind w:left="1276" w:right="-23" w:hanging="426"/>
        <w:contextualSpacing/>
        <w:jc w:val="both"/>
        <w:rPr>
          <w:sz w:val="20"/>
          <w:szCs w:val="20"/>
        </w:rPr>
      </w:pPr>
      <w:r w:rsidRPr="005034E3">
        <w:rPr>
          <w:sz w:val="20"/>
          <w:szCs w:val="20"/>
        </w:rPr>
        <w:t xml:space="preserve">CAD format on CD disk. Each CD shall be labelled and the CD jewel cases shall be labelled identifying project title, issue date and index of contents. </w:t>
      </w:r>
    </w:p>
    <w:p w14:paraId="4A57AAE8" w14:textId="77777777" w:rsidR="004D6105" w:rsidRPr="005034E3" w:rsidRDefault="004D6105" w:rsidP="004D6105">
      <w:pPr>
        <w:pStyle w:val="ListParagraph"/>
        <w:widowControl/>
        <w:numPr>
          <w:ilvl w:val="1"/>
          <w:numId w:val="33"/>
        </w:numPr>
        <w:spacing w:after="220"/>
        <w:ind w:left="1276" w:right="-23" w:hanging="426"/>
        <w:contextualSpacing/>
        <w:jc w:val="both"/>
        <w:rPr>
          <w:sz w:val="20"/>
          <w:szCs w:val="20"/>
        </w:rPr>
      </w:pPr>
      <w:r w:rsidRPr="005034E3">
        <w:rPr>
          <w:sz w:val="20"/>
          <w:szCs w:val="20"/>
        </w:rPr>
        <w:t xml:space="preserve">Number of sets of complete record drawings (no) 2 </w:t>
      </w:r>
    </w:p>
    <w:p w14:paraId="20446E82" w14:textId="77777777" w:rsidR="004D6105" w:rsidRPr="005034E3" w:rsidRDefault="004D6105" w:rsidP="004D6105">
      <w:pPr>
        <w:pStyle w:val="ListParagraph"/>
        <w:widowControl/>
        <w:numPr>
          <w:ilvl w:val="1"/>
          <w:numId w:val="33"/>
        </w:numPr>
        <w:spacing w:after="220"/>
        <w:ind w:left="1276" w:right="-23" w:hanging="426"/>
        <w:contextualSpacing/>
        <w:jc w:val="both"/>
        <w:rPr>
          <w:sz w:val="20"/>
          <w:szCs w:val="20"/>
        </w:rPr>
      </w:pPr>
      <w:r w:rsidRPr="005034E3">
        <w:rPr>
          <w:sz w:val="20"/>
          <w:szCs w:val="20"/>
        </w:rPr>
        <w:t xml:space="preserve">'White' prints. </w:t>
      </w:r>
    </w:p>
    <w:p w14:paraId="7C503E1A" w14:textId="77777777" w:rsidR="004D6105" w:rsidRPr="005034E3" w:rsidRDefault="004D6105" w:rsidP="004D6105">
      <w:pPr>
        <w:pStyle w:val="ListParagraph"/>
        <w:widowControl/>
        <w:numPr>
          <w:ilvl w:val="1"/>
          <w:numId w:val="33"/>
        </w:numPr>
        <w:spacing w:after="220"/>
        <w:ind w:left="1276" w:right="-23" w:hanging="426"/>
        <w:contextualSpacing/>
        <w:jc w:val="both"/>
        <w:rPr>
          <w:sz w:val="20"/>
          <w:szCs w:val="20"/>
        </w:rPr>
      </w:pPr>
      <w:r w:rsidRPr="005034E3">
        <w:rPr>
          <w:sz w:val="20"/>
          <w:szCs w:val="20"/>
        </w:rPr>
        <w:t xml:space="preserve">Number of sets of complete record drawings (no) 2 </w:t>
      </w:r>
    </w:p>
    <w:p w14:paraId="2D6B5339" w14:textId="77777777" w:rsidR="004D6105" w:rsidRPr="005034E3" w:rsidRDefault="004D6105" w:rsidP="004D6105">
      <w:pPr>
        <w:pStyle w:val="ListParagraph"/>
        <w:widowControl/>
        <w:numPr>
          <w:ilvl w:val="1"/>
          <w:numId w:val="33"/>
        </w:numPr>
        <w:spacing w:after="220"/>
        <w:ind w:left="1276" w:right="-23" w:hanging="426"/>
        <w:contextualSpacing/>
        <w:jc w:val="both"/>
        <w:rPr>
          <w:sz w:val="20"/>
          <w:szCs w:val="20"/>
        </w:rPr>
      </w:pPr>
      <w:r w:rsidRPr="005034E3">
        <w:rPr>
          <w:sz w:val="20"/>
          <w:szCs w:val="20"/>
        </w:rPr>
        <w:t xml:space="preserve">Provide reduced scale copies for inclusion in the operating and maintenance manuals as stated elsewhere. </w:t>
      </w:r>
    </w:p>
    <w:p w14:paraId="09647B37" w14:textId="77777777" w:rsidR="004D6105" w:rsidRDefault="004D6105" w:rsidP="004D6105">
      <w:pPr>
        <w:ind w:left="709" w:right="-23"/>
        <w:contextualSpacing/>
        <w:jc w:val="both"/>
      </w:pPr>
      <w:r w:rsidRPr="005034E3">
        <w:t xml:space="preserve">Each drawing prepared by the Contractor shall have the following information on the drawing: </w:t>
      </w:r>
    </w:p>
    <w:p w14:paraId="6ED7A7B9" w14:textId="77777777" w:rsidR="004D6105" w:rsidRPr="005034E3" w:rsidRDefault="004D6105" w:rsidP="004D6105">
      <w:pPr>
        <w:ind w:left="709" w:right="-23"/>
        <w:contextualSpacing/>
        <w:jc w:val="both"/>
      </w:pPr>
    </w:p>
    <w:p w14:paraId="624A4DA1" w14:textId="77777777" w:rsidR="004D6105" w:rsidRPr="005034E3" w:rsidRDefault="004D6105" w:rsidP="004D6105">
      <w:pPr>
        <w:pStyle w:val="ListParagraph"/>
        <w:widowControl/>
        <w:numPr>
          <w:ilvl w:val="1"/>
          <w:numId w:val="33"/>
        </w:numPr>
        <w:spacing w:after="220"/>
        <w:ind w:left="1276" w:right="-23" w:hanging="426"/>
        <w:contextualSpacing/>
        <w:jc w:val="both"/>
        <w:rPr>
          <w:sz w:val="20"/>
          <w:szCs w:val="20"/>
        </w:rPr>
      </w:pPr>
      <w:r w:rsidRPr="005034E3">
        <w:rPr>
          <w:sz w:val="20"/>
          <w:szCs w:val="20"/>
        </w:rPr>
        <w:t xml:space="preserve">Name of Contract and where appropriate, the phase number, zone or floor number. </w:t>
      </w:r>
    </w:p>
    <w:p w14:paraId="57910935" w14:textId="77777777" w:rsidR="004D6105" w:rsidRPr="005034E3" w:rsidRDefault="004D6105" w:rsidP="004D6105">
      <w:pPr>
        <w:pStyle w:val="ListParagraph"/>
        <w:widowControl/>
        <w:numPr>
          <w:ilvl w:val="1"/>
          <w:numId w:val="33"/>
        </w:numPr>
        <w:spacing w:after="220"/>
        <w:ind w:left="1276" w:right="-23" w:hanging="426"/>
        <w:contextualSpacing/>
        <w:jc w:val="both"/>
        <w:rPr>
          <w:sz w:val="20"/>
          <w:szCs w:val="20"/>
        </w:rPr>
      </w:pPr>
      <w:r w:rsidRPr="005034E3">
        <w:rPr>
          <w:sz w:val="20"/>
          <w:szCs w:val="20"/>
        </w:rPr>
        <w:t xml:space="preserve">Description of drawing. </w:t>
      </w:r>
    </w:p>
    <w:p w14:paraId="721B096C" w14:textId="77777777" w:rsidR="004D6105" w:rsidRPr="005034E3" w:rsidRDefault="004D6105" w:rsidP="004D6105">
      <w:pPr>
        <w:pStyle w:val="ListParagraph"/>
        <w:widowControl/>
        <w:numPr>
          <w:ilvl w:val="1"/>
          <w:numId w:val="33"/>
        </w:numPr>
        <w:spacing w:after="220"/>
        <w:ind w:left="1276" w:right="-23" w:hanging="426"/>
        <w:contextualSpacing/>
        <w:jc w:val="both"/>
        <w:rPr>
          <w:sz w:val="20"/>
          <w:szCs w:val="20"/>
        </w:rPr>
      </w:pPr>
      <w:r w:rsidRPr="005034E3">
        <w:rPr>
          <w:sz w:val="20"/>
          <w:szCs w:val="20"/>
        </w:rPr>
        <w:t xml:space="preserve">Drawing number. </w:t>
      </w:r>
    </w:p>
    <w:p w14:paraId="124565E7" w14:textId="77777777" w:rsidR="004D6105" w:rsidRPr="005034E3" w:rsidRDefault="004D6105" w:rsidP="004D6105">
      <w:pPr>
        <w:pStyle w:val="ListParagraph"/>
        <w:widowControl/>
        <w:numPr>
          <w:ilvl w:val="1"/>
          <w:numId w:val="33"/>
        </w:numPr>
        <w:spacing w:after="220"/>
        <w:ind w:left="1276" w:right="-23" w:hanging="426"/>
        <w:contextualSpacing/>
        <w:jc w:val="both"/>
        <w:rPr>
          <w:sz w:val="20"/>
          <w:szCs w:val="20"/>
        </w:rPr>
      </w:pPr>
      <w:r w:rsidRPr="005034E3">
        <w:rPr>
          <w:sz w:val="20"/>
          <w:szCs w:val="20"/>
        </w:rPr>
        <w:t xml:space="preserve">Scale. </w:t>
      </w:r>
    </w:p>
    <w:p w14:paraId="0B631787" w14:textId="77777777" w:rsidR="004D6105" w:rsidRPr="005034E3" w:rsidRDefault="004D6105" w:rsidP="004D6105">
      <w:pPr>
        <w:pStyle w:val="ListParagraph"/>
        <w:widowControl/>
        <w:numPr>
          <w:ilvl w:val="1"/>
          <w:numId w:val="33"/>
        </w:numPr>
        <w:spacing w:after="220"/>
        <w:ind w:left="1276" w:right="-23" w:hanging="426"/>
        <w:contextualSpacing/>
        <w:jc w:val="both"/>
        <w:rPr>
          <w:sz w:val="20"/>
          <w:szCs w:val="20"/>
        </w:rPr>
      </w:pPr>
      <w:r w:rsidRPr="005034E3">
        <w:rPr>
          <w:sz w:val="20"/>
          <w:szCs w:val="20"/>
        </w:rPr>
        <w:t xml:space="preserve">Name and address of Contractor. </w:t>
      </w:r>
    </w:p>
    <w:p w14:paraId="738A49E4" w14:textId="77777777" w:rsidR="004D6105" w:rsidRPr="005034E3" w:rsidRDefault="004D6105" w:rsidP="004D6105">
      <w:pPr>
        <w:pStyle w:val="ListParagraph"/>
        <w:widowControl/>
        <w:numPr>
          <w:ilvl w:val="1"/>
          <w:numId w:val="33"/>
        </w:numPr>
        <w:spacing w:after="220"/>
        <w:ind w:left="1276" w:right="-23" w:hanging="426"/>
        <w:contextualSpacing/>
        <w:jc w:val="both"/>
        <w:rPr>
          <w:sz w:val="20"/>
          <w:szCs w:val="20"/>
        </w:rPr>
      </w:pPr>
      <w:r w:rsidRPr="005034E3">
        <w:rPr>
          <w:sz w:val="20"/>
          <w:szCs w:val="20"/>
        </w:rPr>
        <w:t>Name and address of Engineer.</w:t>
      </w:r>
    </w:p>
    <w:p w14:paraId="744A5C4D" w14:textId="77777777" w:rsidR="004D6105" w:rsidRPr="004D6105" w:rsidRDefault="004D6105" w:rsidP="004D6105"/>
    <w:sectPr w:rsidR="004D6105" w:rsidRPr="004D6105" w:rsidSect="007F0AC4">
      <w:headerReference w:type="even" r:id="rId9"/>
      <w:headerReference w:type="default" r:id="rId10"/>
      <w:footerReference w:type="even" r:id="rId11"/>
      <w:footerReference w:type="default" r:id="rId12"/>
      <w:headerReference w:type="first" r:id="rId13"/>
      <w:footerReference w:type="first" r:id="rId14"/>
      <w:pgSz w:w="11906" w:h="16838" w:code="9"/>
      <w:pgMar w:top="1134" w:right="707" w:bottom="1134" w:left="680" w:header="850" w:footer="68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7DFE23" w14:textId="77777777" w:rsidR="00633009" w:rsidRDefault="00633009" w:rsidP="007D543E">
      <w:r>
        <w:separator/>
      </w:r>
    </w:p>
    <w:p w14:paraId="298B31D3" w14:textId="77777777" w:rsidR="00633009" w:rsidRDefault="00633009" w:rsidP="007D543E"/>
  </w:endnote>
  <w:endnote w:type="continuationSeparator" w:id="0">
    <w:p w14:paraId="00CDAFA5" w14:textId="77777777" w:rsidR="00633009" w:rsidRDefault="00633009" w:rsidP="007D543E">
      <w:r>
        <w:continuationSeparator/>
      </w:r>
    </w:p>
    <w:p w14:paraId="6DD7FB52" w14:textId="77777777" w:rsidR="00633009" w:rsidRDefault="00633009" w:rsidP="007D54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liss 2 Regular">
    <w:altName w:val="Arial"/>
    <w:panose1 w:val="00000000000000000000"/>
    <w:charset w:val="00"/>
    <w:family w:val="modern"/>
    <w:notTrueType/>
    <w:pitch w:val="variable"/>
    <w:sig w:usb0="A00000AF" w:usb1="5000204B" w:usb2="00000000" w:usb3="00000000" w:csb0="0000009B" w:csb1="00000000"/>
  </w:font>
  <w:font w:name="Tahoma">
    <w:panose1 w:val="020B0604030504040204"/>
    <w:charset w:val="00"/>
    <w:family w:val="swiss"/>
    <w:pitch w:val="variable"/>
    <w:sig w:usb0="E1002EFF" w:usb1="C000605B" w:usb2="00000029" w:usb3="00000000" w:csb0="000101FF" w:csb1="00000000"/>
  </w:font>
  <w:font w:name="HelveticaNeueLTStd-Md">
    <w:altName w:val="Arial"/>
    <w:panose1 w:val="00000000000000000000"/>
    <w:charset w:val="00"/>
    <w:family w:val="swiss"/>
    <w:notTrueType/>
    <w:pitch w:val="default"/>
    <w:sig w:usb0="00000003" w:usb1="00000000" w:usb2="00000000" w:usb3="00000000" w:csb0="00000001" w:csb1="00000000"/>
  </w:font>
  <w:font w:name="HelveticaNeueLTStd-Lt">
    <w:altName w:val="Arial"/>
    <w:panose1 w:val="00000000000000000000"/>
    <w:charset w:val="00"/>
    <w:family w:val="swiss"/>
    <w:notTrueType/>
    <w:pitch w:val="default"/>
    <w:sig w:usb0="00000007" w:usb1="00000000" w:usb2="00000000" w:usb3="00000000" w:csb0="00000003"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D4BD24" w14:textId="6D1D4DC0" w:rsidR="00706018" w:rsidRPr="00F57CA6" w:rsidRDefault="00350DEC" w:rsidP="00350DEC">
    <w:pPr>
      <w:pStyle w:val="Footer"/>
    </w:pPr>
    <w:r w:rsidRPr="00706018">
      <w:tab/>
      <w:t xml:space="preserve">Project number: </w:t>
    </w:r>
    <w:r w:rsidR="00D271BB">
      <w:fldChar w:fldCharType="begin"/>
    </w:r>
    <w:r w:rsidR="00D271BB">
      <w:instrText xml:space="preserve"> DOCVARIABLE  frontline5  \* MERGEFORMAT </w:instrText>
    </w:r>
    <w:r w:rsidR="00D271BB">
      <w:fldChar w:fldCharType="separate"/>
    </w:r>
    <w:r w:rsidR="00D271BB">
      <w:t>NTBS 4073</w:t>
    </w:r>
    <w:r w:rsidR="00D271BB">
      <w:fldChar w:fldCharType="end"/>
    </w:r>
    <w:r>
      <w:t xml:space="preserve"> </w:t>
    </w:r>
    <w:r w:rsidRPr="00F57CA6">
      <w:rPr>
        <w:b/>
        <w:color w:val="FBB900" w:themeColor="accent1"/>
      </w:rPr>
      <w:t>/</w:t>
    </w:r>
    <w:r>
      <w:t xml:space="preserve"> </w:t>
    </w:r>
    <w:r w:rsidRPr="00706018">
      <w:t xml:space="preserve">Version: </w:t>
    </w:r>
    <w:r w:rsidR="00D271BB">
      <w:fldChar w:fldCharType="begin"/>
    </w:r>
    <w:r w:rsidR="00D271BB">
      <w:instrText xml:space="preserve"> DOCVARIABLE  frontline6  \* MERGEFORMAT </w:instrText>
    </w:r>
    <w:r w:rsidR="00D271BB">
      <w:fldChar w:fldCharType="separate"/>
    </w:r>
    <w:r w:rsidR="00D271BB">
      <w:t>T01</w:t>
    </w:r>
    <w:r w:rsidR="00D271BB">
      <w:fldChar w:fldCharType="end"/>
    </w:r>
    <w:r w:rsidR="00146DF5">
      <w:t xml:space="preserve"> </w:t>
    </w:r>
    <w:r w:rsidRPr="00F57CA6">
      <w:rPr>
        <w:b/>
        <w:color w:val="FBB900" w:themeColor="accent1"/>
      </w:rPr>
      <w:t>/</w:t>
    </w:r>
    <w:r>
      <w:t xml:space="preserve"> Issue date:</w:t>
    </w:r>
    <w:r w:rsidR="00F83DB4">
      <w:t xml:space="preserve"> </w:t>
    </w:r>
    <w:r w:rsidR="000C1D5B">
      <w:t>25</w:t>
    </w:r>
    <w:r w:rsidR="00EF457E">
      <w:rPr>
        <w:vertAlign w:val="superscript"/>
      </w:rPr>
      <w:t>th</w:t>
    </w:r>
    <w:r>
      <w:t xml:space="preserve"> </w:t>
    </w:r>
    <w:r w:rsidRPr="00706018">
      <w:rPr>
        <w:noProof/>
        <w:lang w:eastAsia="en-GB"/>
      </w:rPr>
      <mc:AlternateContent>
        <mc:Choice Requires="wps">
          <w:drawing>
            <wp:anchor distT="0" distB="0" distL="114300" distR="114300" simplePos="0" relativeHeight="251806720" behindDoc="0" locked="1" layoutInCell="1" allowOverlap="1" wp14:anchorId="4C441351" wp14:editId="6AA5E3F6">
              <wp:simplePos x="0" y="0"/>
              <wp:positionH relativeFrom="column">
                <wp:posOffset>0</wp:posOffset>
              </wp:positionH>
              <wp:positionV relativeFrom="page">
                <wp:posOffset>16384905</wp:posOffset>
              </wp:positionV>
              <wp:extent cx="3556635" cy="781050"/>
              <wp:effectExtent l="0" t="0" r="5715" b="0"/>
              <wp:wrapNone/>
              <wp:docPr id="24" name="Text Box 24"/>
              <wp:cNvGraphicFramePr/>
              <a:graphic xmlns:a="http://schemas.openxmlformats.org/drawingml/2006/main">
                <a:graphicData uri="http://schemas.microsoft.com/office/word/2010/wordprocessingShape">
                  <wps:wsp>
                    <wps:cNvSpPr txBox="1"/>
                    <wps:spPr>
                      <a:xfrm>
                        <a:off x="0" y="0"/>
                        <a:ext cx="3556635" cy="781050"/>
                      </a:xfrm>
                      <a:prstGeom prst="rect">
                        <a:avLst/>
                      </a:prstGeom>
                      <a:noFill/>
                      <a:ln w="6350">
                        <a:noFill/>
                      </a:ln>
                    </wps:spPr>
                    <wps:txbx>
                      <w:txbxContent>
                        <w:p w14:paraId="1A9EFB0A" w14:textId="77777777" w:rsidR="00350DEC" w:rsidRDefault="00350DEC" w:rsidP="00350DEC">
                          <w:pPr>
                            <w:autoSpaceDE w:val="0"/>
                            <w:autoSpaceDN w:val="0"/>
                            <w:adjustRightInd w:val="0"/>
                            <w:spacing w:after="60"/>
                            <w:jc w:val="right"/>
                            <w:rPr>
                              <w:rFonts w:ascii="Arial-BoldMT" w:hAnsi="Arial-BoldMT" w:cs="Arial-BoldMT"/>
                              <w:b/>
                              <w:bCs/>
                              <w:color w:val="000000"/>
                              <w:sz w:val="16"/>
                              <w:szCs w:val="16"/>
                            </w:rPr>
                          </w:pPr>
                          <w:r>
                            <w:rPr>
                              <w:rFonts w:ascii="Arial-BoldMT" w:hAnsi="Arial-BoldMT" w:cs="Arial-BoldMT"/>
                              <w:b/>
                              <w:bCs/>
                              <w:color w:val="000000"/>
                              <w:sz w:val="16"/>
                              <w:szCs w:val="16"/>
                            </w:rPr>
                            <w:t>Gleeds Cost Management Ltd</w:t>
                          </w:r>
                        </w:p>
                        <w:p w14:paraId="60117FC7" w14:textId="77777777" w:rsidR="00350DEC" w:rsidRDefault="00350DEC" w:rsidP="00350DEC">
                          <w:pPr>
                            <w:autoSpaceDE w:val="0"/>
                            <w:autoSpaceDN w:val="0"/>
                            <w:adjustRightInd w:val="0"/>
                            <w:spacing w:after="60"/>
                            <w:jc w:val="right"/>
                            <w:rPr>
                              <w:rFonts w:ascii="ArialMT" w:hAnsi="ArialMT" w:cs="ArialMT"/>
                              <w:color w:val="000000"/>
                              <w:sz w:val="16"/>
                              <w:szCs w:val="16"/>
                            </w:rPr>
                          </w:pPr>
                          <w:proofErr w:type="spellStart"/>
                          <w:r>
                            <w:rPr>
                              <w:rFonts w:ascii="ArialMT" w:hAnsi="ArialMT" w:cs="ArialMT"/>
                              <w:color w:val="000000"/>
                              <w:sz w:val="16"/>
                              <w:szCs w:val="16"/>
                            </w:rPr>
                            <w:t>Threeways</w:t>
                          </w:r>
                          <w:proofErr w:type="spellEnd"/>
                          <w:r>
                            <w:rPr>
                              <w:rFonts w:ascii="ArialMT" w:hAnsi="ArialMT" w:cs="ArialMT"/>
                              <w:color w:val="000000"/>
                              <w:sz w:val="16"/>
                              <w:szCs w:val="16"/>
                            </w:rPr>
                            <w:t xml:space="preserve"> House </w:t>
                          </w:r>
                          <w:r>
                            <w:rPr>
                              <w:rFonts w:ascii="Arial-BoldMT" w:hAnsi="Arial-BoldMT" w:cs="Arial-BoldMT"/>
                              <w:b/>
                              <w:bCs/>
                              <w:color w:val="FFB300"/>
                              <w:sz w:val="16"/>
                              <w:szCs w:val="16"/>
                            </w:rPr>
                            <w:t xml:space="preserve">/ </w:t>
                          </w:r>
                          <w:r>
                            <w:rPr>
                              <w:rFonts w:ascii="ArialMT" w:hAnsi="ArialMT" w:cs="ArialMT"/>
                              <w:color w:val="000000"/>
                              <w:sz w:val="16"/>
                              <w:szCs w:val="16"/>
                            </w:rPr>
                            <w:t xml:space="preserve">36 George Street </w:t>
                          </w:r>
                          <w:r>
                            <w:rPr>
                              <w:rFonts w:ascii="Arial-BoldMT" w:hAnsi="Arial-BoldMT" w:cs="Arial-BoldMT"/>
                              <w:b/>
                              <w:bCs/>
                              <w:color w:val="FFB300"/>
                              <w:sz w:val="16"/>
                              <w:szCs w:val="16"/>
                            </w:rPr>
                            <w:t xml:space="preserve">/ </w:t>
                          </w:r>
                          <w:r>
                            <w:rPr>
                              <w:rFonts w:ascii="ArialMT" w:hAnsi="ArialMT" w:cs="ArialMT"/>
                              <w:color w:val="000000"/>
                              <w:sz w:val="16"/>
                              <w:szCs w:val="16"/>
                            </w:rPr>
                            <w:t xml:space="preserve">Oxford </w:t>
                          </w:r>
                          <w:r>
                            <w:rPr>
                              <w:rFonts w:ascii="Arial-BoldMT" w:hAnsi="Arial-BoldMT" w:cs="Arial-BoldMT"/>
                              <w:b/>
                              <w:bCs/>
                              <w:color w:val="FFB300"/>
                              <w:sz w:val="16"/>
                              <w:szCs w:val="16"/>
                            </w:rPr>
                            <w:t xml:space="preserve">/ </w:t>
                          </w:r>
                          <w:r>
                            <w:rPr>
                              <w:rFonts w:ascii="ArialMT" w:hAnsi="ArialMT" w:cs="ArialMT"/>
                              <w:color w:val="000000"/>
                              <w:sz w:val="16"/>
                              <w:szCs w:val="16"/>
                            </w:rPr>
                            <w:t>OX1 2BJ</w:t>
                          </w:r>
                        </w:p>
                        <w:p w14:paraId="1A5FEAA2" w14:textId="77777777" w:rsidR="00350DEC" w:rsidRDefault="00350DEC" w:rsidP="00350DEC">
                          <w:pPr>
                            <w:autoSpaceDE w:val="0"/>
                            <w:autoSpaceDN w:val="0"/>
                            <w:adjustRightInd w:val="0"/>
                            <w:spacing w:after="60"/>
                            <w:jc w:val="right"/>
                            <w:rPr>
                              <w:rFonts w:ascii="ArialMT" w:hAnsi="ArialMT" w:cs="ArialMT"/>
                              <w:color w:val="000000"/>
                              <w:sz w:val="16"/>
                              <w:szCs w:val="16"/>
                            </w:rPr>
                          </w:pPr>
                          <w:r>
                            <w:rPr>
                              <w:rFonts w:ascii="Arial-BoldMT" w:hAnsi="Arial-BoldMT" w:cs="Arial-BoldMT"/>
                              <w:b/>
                              <w:bCs/>
                              <w:color w:val="000000"/>
                              <w:sz w:val="16"/>
                              <w:szCs w:val="16"/>
                            </w:rPr>
                            <w:t xml:space="preserve">T. </w:t>
                          </w:r>
                          <w:r>
                            <w:rPr>
                              <w:rFonts w:ascii="ArialMT" w:hAnsi="ArialMT" w:cs="ArialMT"/>
                              <w:color w:val="000000"/>
                              <w:sz w:val="16"/>
                              <w:szCs w:val="16"/>
                            </w:rPr>
                            <w:t xml:space="preserve">+44 (0)186 541 0950 </w:t>
                          </w:r>
                          <w:r>
                            <w:rPr>
                              <w:rFonts w:ascii="Arial-BoldMT" w:hAnsi="Arial-BoldMT" w:cs="Arial-BoldMT"/>
                              <w:b/>
                              <w:bCs/>
                              <w:color w:val="000000"/>
                              <w:sz w:val="16"/>
                              <w:szCs w:val="16"/>
                            </w:rPr>
                            <w:t xml:space="preserve">E. </w:t>
                          </w:r>
                          <w:r>
                            <w:rPr>
                              <w:rFonts w:ascii="ArialMT" w:hAnsi="ArialMT" w:cs="ArialMT"/>
                              <w:color w:val="000000"/>
                              <w:sz w:val="16"/>
                              <w:szCs w:val="16"/>
                            </w:rPr>
                            <w:t>oxford@gleeds.co.uk</w:t>
                          </w:r>
                        </w:p>
                        <w:p w14:paraId="6CB90D8F" w14:textId="77777777" w:rsidR="00350DEC" w:rsidRDefault="00350DEC" w:rsidP="00350DEC">
                          <w:pPr>
                            <w:spacing w:after="60"/>
                            <w:jc w:val="right"/>
                          </w:pPr>
                          <w:r>
                            <w:rPr>
                              <w:rFonts w:ascii="Arial-BoldMT" w:hAnsi="Arial-BoldMT" w:cs="Arial-BoldMT"/>
                              <w:b/>
                              <w:bCs/>
                              <w:color w:val="000000"/>
                              <w:sz w:val="16"/>
                              <w:szCs w:val="16"/>
                            </w:rPr>
                            <w:t>gleeds.com</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441351" id="_x0000_t202" coordsize="21600,21600" o:spt="202" path="m,l,21600r21600,l21600,xe">
              <v:stroke joinstyle="miter"/>
              <v:path gradientshapeok="t" o:connecttype="rect"/>
            </v:shapetype>
            <v:shape id="Text Box 24" o:spid="_x0000_s1112" type="#_x0000_t202" style="position:absolute;margin-left:0;margin-top:1290.15pt;width:280.05pt;height:6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" filled="f" stroked="f" strokeweight=".5pt">
              <v:textbox inset=",0,0,0">
                <w:txbxContent>
                  <w:p w14:paraId="1A9EFB0A" w14:textId="77777777" w:rsidR="00350DEC" w:rsidRDefault="00350DEC" w:rsidP="00350DEC">
                    <w:pPr>
                      <w:autoSpaceDE w:val="0"/>
                      <w:autoSpaceDN w:val="0"/>
                      <w:adjustRightInd w:val="0"/>
                      <w:spacing w:after="60"/>
                      <w:jc w:val="right"/>
                      <w:rPr>
                        <w:rFonts w:ascii="Arial-BoldMT" w:hAnsi="Arial-BoldMT" w:cs="Arial-BoldMT"/>
                        <w:b/>
                        <w:bCs/>
                        <w:color w:val="000000"/>
                        <w:sz w:val="16"/>
                        <w:szCs w:val="16"/>
                      </w:rPr>
                    </w:pPr>
                    <w:r>
                      <w:rPr>
                        <w:rFonts w:ascii="Arial-BoldMT" w:hAnsi="Arial-BoldMT" w:cs="Arial-BoldMT"/>
                        <w:b/>
                        <w:bCs/>
                        <w:color w:val="000000"/>
                        <w:sz w:val="16"/>
                        <w:szCs w:val="16"/>
                      </w:rPr>
                      <w:t>Gleeds Cost Management Ltd</w:t>
                    </w:r>
                  </w:p>
                  <w:p w14:paraId="60117FC7" w14:textId="77777777" w:rsidR="00350DEC" w:rsidRDefault="00350DEC" w:rsidP="00350DEC">
                    <w:pPr>
                      <w:autoSpaceDE w:val="0"/>
                      <w:autoSpaceDN w:val="0"/>
                      <w:adjustRightInd w:val="0"/>
                      <w:spacing w:after="60"/>
                      <w:jc w:val="right"/>
                      <w:rPr>
                        <w:rFonts w:ascii="ArialMT" w:hAnsi="ArialMT" w:cs="ArialMT"/>
                        <w:color w:val="000000"/>
                        <w:sz w:val="16"/>
                        <w:szCs w:val="16"/>
                      </w:rPr>
                    </w:pPr>
                    <w:proofErr w:type="spellStart"/>
                    <w:r>
                      <w:rPr>
                        <w:rFonts w:ascii="ArialMT" w:hAnsi="ArialMT" w:cs="ArialMT"/>
                        <w:color w:val="000000"/>
                        <w:sz w:val="16"/>
                        <w:szCs w:val="16"/>
                      </w:rPr>
                      <w:t>Threeways</w:t>
                    </w:r>
                    <w:proofErr w:type="spellEnd"/>
                    <w:r>
                      <w:rPr>
                        <w:rFonts w:ascii="ArialMT" w:hAnsi="ArialMT" w:cs="ArialMT"/>
                        <w:color w:val="000000"/>
                        <w:sz w:val="16"/>
                        <w:szCs w:val="16"/>
                      </w:rPr>
                      <w:t xml:space="preserve"> House </w:t>
                    </w:r>
                    <w:r>
                      <w:rPr>
                        <w:rFonts w:ascii="Arial-BoldMT" w:hAnsi="Arial-BoldMT" w:cs="Arial-BoldMT"/>
                        <w:b/>
                        <w:bCs/>
                        <w:color w:val="FFB300"/>
                        <w:sz w:val="16"/>
                        <w:szCs w:val="16"/>
                      </w:rPr>
                      <w:t xml:space="preserve">/ </w:t>
                    </w:r>
                    <w:r>
                      <w:rPr>
                        <w:rFonts w:ascii="ArialMT" w:hAnsi="ArialMT" w:cs="ArialMT"/>
                        <w:color w:val="000000"/>
                        <w:sz w:val="16"/>
                        <w:szCs w:val="16"/>
                      </w:rPr>
                      <w:t xml:space="preserve">36 George Street </w:t>
                    </w:r>
                    <w:r>
                      <w:rPr>
                        <w:rFonts w:ascii="Arial-BoldMT" w:hAnsi="Arial-BoldMT" w:cs="Arial-BoldMT"/>
                        <w:b/>
                        <w:bCs/>
                        <w:color w:val="FFB300"/>
                        <w:sz w:val="16"/>
                        <w:szCs w:val="16"/>
                      </w:rPr>
                      <w:t xml:space="preserve">/ </w:t>
                    </w:r>
                    <w:r>
                      <w:rPr>
                        <w:rFonts w:ascii="ArialMT" w:hAnsi="ArialMT" w:cs="ArialMT"/>
                        <w:color w:val="000000"/>
                        <w:sz w:val="16"/>
                        <w:szCs w:val="16"/>
                      </w:rPr>
                      <w:t xml:space="preserve">Oxford </w:t>
                    </w:r>
                    <w:r>
                      <w:rPr>
                        <w:rFonts w:ascii="Arial-BoldMT" w:hAnsi="Arial-BoldMT" w:cs="Arial-BoldMT"/>
                        <w:b/>
                        <w:bCs/>
                        <w:color w:val="FFB300"/>
                        <w:sz w:val="16"/>
                        <w:szCs w:val="16"/>
                      </w:rPr>
                      <w:t xml:space="preserve">/ </w:t>
                    </w:r>
                    <w:r>
                      <w:rPr>
                        <w:rFonts w:ascii="ArialMT" w:hAnsi="ArialMT" w:cs="ArialMT"/>
                        <w:color w:val="000000"/>
                        <w:sz w:val="16"/>
                        <w:szCs w:val="16"/>
                      </w:rPr>
                      <w:t>OX1 2BJ</w:t>
                    </w:r>
                  </w:p>
                  <w:p w14:paraId="1A5FEAA2" w14:textId="77777777" w:rsidR="00350DEC" w:rsidRDefault="00350DEC" w:rsidP="00350DEC">
                    <w:pPr>
                      <w:autoSpaceDE w:val="0"/>
                      <w:autoSpaceDN w:val="0"/>
                      <w:adjustRightInd w:val="0"/>
                      <w:spacing w:after="60"/>
                      <w:jc w:val="right"/>
                      <w:rPr>
                        <w:rFonts w:ascii="ArialMT" w:hAnsi="ArialMT" w:cs="ArialMT"/>
                        <w:color w:val="000000"/>
                        <w:sz w:val="16"/>
                        <w:szCs w:val="16"/>
                      </w:rPr>
                    </w:pPr>
                    <w:r>
                      <w:rPr>
                        <w:rFonts w:ascii="Arial-BoldMT" w:hAnsi="Arial-BoldMT" w:cs="Arial-BoldMT"/>
                        <w:b/>
                        <w:bCs/>
                        <w:color w:val="000000"/>
                        <w:sz w:val="16"/>
                        <w:szCs w:val="16"/>
                      </w:rPr>
                      <w:t xml:space="preserve">T. </w:t>
                    </w:r>
                    <w:r>
                      <w:rPr>
                        <w:rFonts w:ascii="ArialMT" w:hAnsi="ArialMT" w:cs="ArialMT"/>
                        <w:color w:val="000000"/>
                        <w:sz w:val="16"/>
                        <w:szCs w:val="16"/>
                      </w:rPr>
                      <w:t xml:space="preserve">+44 (0)186 541 0950 </w:t>
                    </w:r>
                    <w:r>
                      <w:rPr>
                        <w:rFonts w:ascii="Arial-BoldMT" w:hAnsi="Arial-BoldMT" w:cs="Arial-BoldMT"/>
                        <w:b/>
                        <w:bCs/>
                        <w:color w:val="000000"/>
                        <w:sz w:val="16"/>
                        <w:szCs w:val="16"/>
                      </w:rPr>
                      <w:t xml:space="preserve">E. </w:t>
                    </w:r>
                    <w:r>
                      <w:rPr>
                        <w:rFonts w:ascii="ArialMT" w:hAnsi="ArialMT" w:cs="ArialMT"/>
                        <w:color w:val="000000"/>
                        <w:sz w:val="16"/>
                        <w:szCs w:val="16"/>
                      </w:rPr>
                      <w:t>oxford@gleeds.co.uk</w:t>
                    </w:r>
                  </w:p>
                  <w:p w14:paraId="6CB90D8F" w14:textId="77777777" w:rsidR="00350DEC" w:rsidRDefault="00350DEC" w:rsidP="00350DEC">
                    <w:pPr>
                      <w:spacing w:after="60"/>
                      <w:jc w:val="right"/>
                    </w:pPr>
                    <w:r>
                      <w:rPr>
                        <w:rFonts w:ascii="Arial-BoldMT" w:hAnsi="Arial-BoldMT" w:cs="Arial-BoldMT"/>
                        <w:b/>
                        <w:bCs/>
                        <w:color w:val="000000"/>
                        <w:sz w:val="16"/>
                        <w:szCs w:val="16"/>
                      </w:rPr>
                      <w:t>gleeds.com</w:t>
                    </w:r>
                  </w:p>
                </w:txbxContent>
              </v:textbox>
              <w10:wrap anchory="page"/>
              <w10:anchorlock/>
            </v:shape>
          </w:pict>
        </mc:Fallback>
      </mc:AlternateContent>
    </w:r>
    <w:r w:rsidR="00D271BB">
      <w:fldChar w:fldCharType="begin"/>
    </w:r>
    <w:r w:rsidR="00D271BB">
      <w:instrText xml:space="preserve"> DOCVARIABLE  frontline7  \* MERGEFORMAT </w:instrText>
    </w:r>
    <w:r w:rsidR="00D271BB">
      <w:fldChar w:fldCharType="separate"/>
    </w:r>
    <w:r w:rsidR="00D271BB">
      <w:t>June 2024</w:t>
    </w:r>
    <w:r w:rsidR="00D271B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45DCC" w14:textId="28D0D64A" w:rsidR="00397BAB" w:rsidRPr="00706018" w:rsidRDefault="00151C2E" w:rsidP="00FD2007">
    <w:pPr>
      <w:pStyle w:val="Footer"/>
      <w:jc w:val="right"/>
    </w:pPr>
    <w:r w:rsidRPr="00706018">
      <w:t xml:space="preserve">Project number: </w:t>
    </w:r>
    <w:fldSimple w:instr=" DOCVARIABLE  frontline5  \* MERGEFORMAT ">
      <w:r w:rsidR="00D271BB">
        <w:t>NTBS 4073</w:t>
      </w:r>
    </w:fldSimple>
    <w:r>
      <w:t xml:space="preserve"> </w:t>
    </w:r>
    <w:r w:rsidRPr="00F57CA6">
      <w:rPr>
        <w:b/>
        <w:color w:val="FBB900" w:themeColor="accent1"/>
      </w:rPr>
      <w:t>/</w:t>
    </w:r>
    <w:r>
      <w:t xml:space="preserve"> </w:t>
    </w:r>
    <w:r w:rsidRPr="00706018">
      <w:t xml:space="preserve">Version: </w:t>
    </w:r>
    <w:fldSimple w:instr=" DOCVARIABLE  frontline6  \* MERGEFORMAT ">
      <w:r w:rsidR="00D271BB">
        <w:t>T01</w:t>
      </w:r>
    </w:fldSimple>
    <w:r>
      <w:t xml:space="preserve"> </w:t>
    </w:r>
    <w:r w:rsidRPr="00F57CA6">
      <w:rPr>
        <w:b/>
        <w:color w:val="FBB900" w:themeColor="accent1"/>
      </w:rPr>
      <w:t>/</w:t>
    </w:r>
    <w:r>
      <w:t xml:space="preserve"> Issue date: </w:t>
    </w:r>
    <w:r w:rsidRPr="00706018">
      <w:rPr>
        <w:noProof/>
        <w:lang w:eastAsia="en-GB"/>
      </w:rPr>
      <mc:AlternateContent>
        <mc:Choice Requires="wps">
          <w:drawing>
            <wp:anchor distT="0" distB="0" distL="114300" distR="114300" simplePos="0" relativeHeight="251808768" behindDoc="0" locked="1" layoutInCell="1" allowOverlap="1" wp14:anchorId="792756E4" wp14:editId="753D52B3">
              <wp:simplePos x="0" y="0"/>
              <wp:positionH relativeFrom="column">
                <wp:posOffset>0</wp:posOffset>
              </wp:positionH>
              <wp:positionV relativeFrom="page">
                <wp:posOffset>16384905</wp:posOffset>
              </wp:positionV>
              <wp:extent cx="3556635" cy="781050"/>
              <wp:effectExtent l="0" t="0" r="5715" b="0"/>
              <wp:wrapNone/>
              <wp:docPr id="8" name="Text Box 8"/>
              <wp:cNvGraphicFramePr/>
              <a:graphic xmlns:a="http://schemas.openxmlformats.org/drawingml/2006/main">
                <a:graphicData uri="http://schemas.microsoft.com/office/word/2010/wordprocessingShape">
                  <wps:wsp>
                    <wps:cNvSpPr txBox="1"/>
                    <wps:spPr>
                      <a:xfrm>
                        <a:off x="0" y="0"/>
                        <a:ext cx="3556635" cy="781050"/>
                      </a:xfrm>
                      <a:prstGeom prst="rect">
                        <a:avLst/>
                      </a:prstGeom>
                      <a:noFill/>
                      <a:ln w="6350">
                        <a:noFill/>
                      </a:ln>
                    </wps:spPr>
                    <wps:txbx>
                      <w:txbxContent>
                        <w:p w14:paraId="3F4BD1AE" w14:textId="77777777" w:rsidR="00151C2E" w:rsidRDefault="00151C2E" w:rsidP="00151C2E">
                          <w:pPr>
                            <w:autoSpaceDE w:val="0"/>
                            <w:autoSpaceDN w:val="0"/>
                            <w:adjustRightInd w:val="0"/>
                            <w:spacing w:after="60"/>
                            <w:jc w:val="right"/>
                            <w:rPr>
                              <w:rFonts w:ascii="Arial-BoldMT" w:hAnsi="Arial-BoldMT" w:cs="Arial-BoldMT"/>
                              <w:b/>
                              <w:bCs/>
                              <w:color w:val="000000"/>
                              <w:sz w:val="16"/>
                              <w:szCs w:val="16"/>
                            </w:rPr>
                          </w:pPr>
                          <w:r>
                            <w:rPr>
                              <w:rFonts w:ascii="Arial-BoldMT" w:hAnsi="Arial-BoldMT" w:cs="Arial-BoldMT"/>
                              <w:b/>
                              <w:bCs/>
                              <w:color w:val="000000"/>
                              <w:sz w:val="16"/>
                              <w:szCs w:val="16"/>
                            </w:rPr>
                            <w:t>Gleeds Cost Management Ltd</w:t>
                          </w:r>
                        </w:p>
                        <w:p w14:paraId="5AB7D7E0" w14:textId="77777777" w:rsidR="00151C2E" w:rsidRDefault="00151C2E" w:rsidP="00151C2E">
                          <w:pPr>
                            <w:autoSpaceDE w:val="0"/>
                            <w:autoSpaceDN w:val="0"/>
                            <w:adjustRightInd w:val="0"/>
                            <w:spacing w:after="60"/>
                            <w:jc w:val="right"/>
                            <w:rPr>
                              <w:rFonts w:ascii="ArialMT" w:hAnsi="ArialMT" w:cs="ArialMT"/>
                              <w:color w:val="000000"/>
                              <w:sz w:val="16"/>
                              <w:szCs w:val="16"/>
                            </w:rPr>
                          </w:pPr>
                          <w:proofErr w:type="spellStart"/>
                          <w:r>
                            <w:rPr>
                              <w:rFonts w:ascii="ArialMT" w:hAnsi="ArialMT" w:cs="ArialMT"/>
                              <w:color w:val="000000"/>
                              <w:sz w:val="16"/>
                              <w:szCs w:val="16"/>
                            </w:rPr>
                            <w:t>Threeways</w:t>
                          </w:r>
                          <w:proofErr w:type="spellEnd"/>
                          <w:r>
                            <w:rPr>
                              <w:rFonts w:ascii="ArialMT" w:hAnsi="ArialMT" w:cs="ArialMT"/>
                              <w:color w:val="000000"/>
                              <w:sz w:val="16"/>
                              <w:szCs w:val="16"/>
                            </w:rPr>
                            <w:t xml:space="preserve"> House </w:t>
                          </w:r>
                          <w:r>
                            <w:rPr>
                              <w:rFonts w:ascii="Arial-BoldMT" w:hAnsi="Arial-BoldMT" w:cs="Arial-BoldMT"/>
                              <w:b/>
                              <w:bCs/>
                              <w:color w:val="FFB300"/>
                              <w:sz w:val="16"/>
                              <w:szCs w:val="16"/>
                            </w:rPr>
                            <w:t xml:space="preserve">/ </w:t>
                          </w:r>
                          <w:r>
                            <w:rPr>
                              <w:rFonts w:ascii="ArialMT" w:hAnsi="ArialMT" w:cs="ArialMT"/>
                              <w:color w:val="000000"/>
                              <w:sz w:val="16"/>
                              <w:szCs w:val="16"/>
                            </w:rPr>
                            <w:t xml:space="preserve">36 George Street </w:t>
                          </w:r>
                          <w:r>
                            <w:rPr>
                              <w:rFonts w:ascii="Arial-BoldMT" w:hAnsi="Arial-BoldMT" w:cs="Arial-BoldMT"/>
                              <w:b/>
                              <w:bCs/>
                              <w:color w:val="FFB300"/>
                              <w:sz w:val="16"/>
                              <w:szCs w:val="16"/>
                            </w:rPr>
                            <w:t xml:space="preserve">/ </w:t>
                          </w:r>
                          <w:r>
                            <w:rPr>
                              <w:rFonts w:ascii="ArialMT" w:hAnsi="ArialMT" w:cs="ArialMT"/>
                              <w:color w:val="000000"/>
                              <w:sz w:val="16"/>
                              <w:szCs w:val="16"/>
                            </w:rPr>
                            <w:t xml:space="preserve">Oxford </w:t>
                          </w:r>
                          <w:r>
                            <w:rPr>
                              <w:rFonts w:ascii="Arial-BoldMT" w:hAnsi="Arial-BoldMT" w:cs="Arial-BoldMT"/>
                              <w:b/>
                              <w:bCs/>
                              <w:color w:val="FFB300"/>
                              <w:sz w:val="16"/>
                              <w:szCs w:val="16"/>
                            </w:rPr>
                            <w:t xml:space="preserve">/ </w:t>
                          </w:r>
                          <w:r>
                            <w:rPr>
                              <w:rFonts w:ascii="ArialMT" w:hAnsi="ArialMT" w:cs="ArialMT"/>
                              <w:color w:val="000000"/>
                              <w:sz w:val="16"/>
                              <w:szCs w:val="16"/>
                            </w:rPr>
                            <w:t>OX1 2BJ</w:t>
                          </w:r>
                        </w:p>
                        <w:p w14:paraId="59E19A25" w14:textId="77777777" w:rsidR="00151C2E" w:rsidRDefault="00151C2E" w:rsidP="00151C2E">
                          <w:pPr>
                            <w:autoSpaceDE w:val="0"/>
                            <w:autoSpaceDN w:val="0"/>
                            <w:adjustRightInd w:val="0"/>
                            <w:spacing w:after="60"/>
                            <w:jc w:val="right"/>
                            <w:rPr>
                              <w:rFonts w:ascii="ArialMT" w:hAnsi="ArialMT" w:cs="ArialMT"/>
                              <w:color w:val="000000"/>
                              <w:sz w:val="16"/>
                              <w:szCs w:val="16"/>
                            </w:rPr>
                          </w:pPr>
                          <w:r>
                            <w:rPr>
                              <w:rFonts w:ascii="Arial-BoldMT" w:hAnsi="Arial-BoldMT" w:cs="Arial-BoldMT"/>
                              <w:b/>
                              <w:bCs/>
                              <w:color w:val="000000"/>
                              <w:sz w:val="16"/>
                              <w:szCs w:val="16"/>
                            </w:rPr>
                            <w:t xml:space="preserve">T. </w:t>
                          </w:r>
                          <w:r>
                            <w:rPr>
                              <w:rFonts w:ascii="ArialMT" w:hAnsi="ArialMT" w:cs="ArialMT"/>
                              <w:color w:val="000000"/>
                              <w:sz w:val="16"/>
                              <w:szCs w:val="16"/>
                            </w:rPr>
                            <w:t xml:space="preserve">+44 (0)186 541 0950 </w:t>
                          </w:r>
                          <w:r>
                            <w:rPr>
                              <w:rFonts w:ascii="Arial-BoldMT" w:hAnsi="Arial-BoldMT" w:cs="Arial-BoldMT"/>
                              <w:b/>
                              <w:bCs/>
                              <w:color w:val="000000"/>
                              <w:sz w:val="16"/>
                              <w:szCs w:val="16"/>
                            </w:rPr>
                            <w:t xml:space="preserve">E. </w:t>
                          </w:r>
                          <w:r>
                            <w:rPr>
                              <w:rFonts w:ascii="ArialMT" w:hAnsi="ArialMT" w:cs="ArialMT"/>
                              <w:color w:val="000000"/>
                              <w:sz w:val="16"/>
                              <w:szCs w:val="16"/>
                            </w:rPr>
                            <w:t>oxford@gleeds.co.uk</w:t>
                          </w:r>
                        </w:p>
                        <w:p w14:paraId="3EE35B41" w14:textId="77777777" w:rsidR="00151C2E" w:rsidRDefault="00151C2E" w:rsidP="00151C2E">
                          <w:pPr>
                            <w:spacing w:after="60"/>
                            <w:jc w:val="right"/>
                          </w:pPr>
                          <w:r>
                            <w:rPr>
                              <w:rFonts w:ascii="Arial-BoldMT" w:hAnsi="Arial-BoldMT" w:cs="Arial-BoldMT"/>
                              <w:b/>
                              <w:bCs/>
                              <w:color w:val="000000"/>
                              <w:sz w:val="16"/>
                              <w:szCs w:val="16"/>
                            </w:rPr>
                            <w:t>gleeds.com</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2756E4" id="_x0000_t202" coordsize="21600,21600" o:spt="202" path="m,l,21600r21600,l21600,xe">
              <v:stroke joinstyle="miter"/>
              <v:path gradientshapeok="t" o:connecttype="rect"/>
            </v:shapetype>
            <v:shape id="Text Box 8" o:spid="_x0000_s1113" type="#_x0000_t202" style="position:absolute;left:0;text-align:left;margin-left:0;margin-top:1290.15pt;width:280.05pt;height:61.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" filled="f" stroked="f" strokeweight=".5pt">
              <v:textbox inset=",0,0,0">
                <w:txbxContent>
                  <w:p w14:paraId="3F4BD1AE" w14:textId="77777777" w:rsidR="00151C2E" w:rsidRDefault="00151C2E" w:rsidP="00151C2E">
                    <w:pPr>
                      <w:autoSpaceDE w:val="0"/>
                      <w:autoSpaceDN w:val="0"/>
                      <w:adjustRightInd w:val="0"/>
                      <w:spacing w:after="60"/>
                      <w:jc w:val="right"/>
                      <w:rPr>
                        <w:rFonts w:ascii="Arial-BoldMT" w:hAnsi="Arial-BoldMT" w:cs="Arial-BoldMT"/>
                        <w:b/>
                        <w:bCs/>
                        <w:color w:val="000000"/>
                        <w:sz w:val="16"/>
                        <w:szCs w:val="16"/>
                      </w:rPr>
                    </w:pPr>
                    <w:r>
                      <w:rPr>
                        <w:rFonts w:ascii="Arial-BoldMT" w:hAnsi="Arial-BoldMT" w:cs="Arial-BoldMT"/>
                        <w:b/>
                        <w:bCs/>
                        <w:color w:val="000000"/>
                        <w:sz w:val="16"/>
                        <w:szCs w:val="16"/>
                      </w:rPr>
                      <w:t>Gleeds Cost Management Ltd</w:t>
                    </w:r>
                  </w:p>
                  <w:p w14:paraId="5AB7D7E0" w14:textId="77777777" w:rsidR="00151C2E" w:rsidRDefault="00151C2E" w:rsidP="00151C2E">
                    <w:pPr>
                      <w:autoSpaceDE w:val="0"/>
                      <w:autoSpaceDN w:val="0"/>
                      <w:adjustRightInd w:val="0"/>
                      <w:spacing w:after="60"/>
                      <w:jc w:val="right"/>
                      <w:rPr>
                        <w:rFonts w:ascii="ArialMT" w:hAnsi="ArialMT" w:cs="ArialMT"/>
                        <w:color w:val="000000"/>
                        <w:sz w:val="16"/>
                        <w:szCs w:val="16"/>
                      </w:rPr>
                    </w:pPr>
                    <w:proofErr w:type="spellStart"/>
                    <w:r>
                      <w:rPr>
                        <w:rFonts w:ascii="ArialMT" w:hAnsi="ArialMT" w:cs="ArialMT"/>
                        <w:color w:val="000000"/>
                        <w:sz w:val="16"/>
                        <w:szCs w:val="16"/>
                      </w:rPr>
                      <w:t>Threeways</w:t>
                    </w:r>
                    <w:proofErr w:type="spellEnd"/>
                    <w:r>
                      <w:rPr>
                        <w:rFonts w:ascii="ArialMT" w:hAnsi="ArialMT" w:cs="ArialMT"/>
                        <w:color w:val="000000"/>
                        <w:sz w:val="16"/>
                        <w:szCs w:val="16"/>
                      </w:rPr>
                      <w:t xml:space="preserve"> House </w:t>
                    </w:r>
                    <w:r>
                      <w:rPr>
                        <w:rFonts w:ascii="Arial-BoldMT" w:hAnsi="Arial-BoldMT" w:cs="Arial-BoldMT"/>
                        <w:b/>
                        <w:bCs/>
                        <w:color w:val="FFB300"/>
                        <w:sz w:val="16"/>
                        <w:szCs w:val="16"/>
                      </w:rPr>
                      <w:t xml:space="preserve">/ </w:t>
                    </w:r>
                    <w:r>
                      <w:rPr>
                        <w:rFonts w:ascii="ArialMT" w:hAnsi="ArialMT" w:cs="ArialMT"/>
                        <w:color w:val="000000"/>
                        <w:sz w:val="16"/>
                        <w:szCs w:val="16"/>
                      </w:rPr>
                      <w:t xml:space="preserve">36 George Street </w:t>
                    </w:r>
                    <w:r>
                      <w:rPr>
                        <w:rFonts w:ascii="Arial-BoldMT" w:hAnsi="Arial-BoldMT" w:cs="Arial-BoldMT"/>
                        <w:b/>
                        <w:bCs/>
                        <w:color w:val="FFB300"/>
                        <w:sz w:val="16"/>
                        <w:szCs w:val="16"/>
                      </w:rPr>
                      <w:t xml:space="preserve">/ </w:t>
                    </w:r>
                    <w:r>
                      <w:rPr>
                        <w:rFonts w:ascii="ArialMT" w:hAnsi="ArialMT" w:cs="ArialMT"/>
                        <w:color w:val="000000"/>
                        <w:sz w:val="16"/>
                        <w:szCs w:val="16"/>
                      </w:rPr>
                      <w:t xml:space="preserve">Oxford </w:t>
                    </w:r>
                    <w:r>
                      <w:rPr>
                        <w:rFonts w:ascii="Arial-BoldMT" w:hAnsi="Arial-BoldMT" w:cs="Arial-BoldMT"/>
                        <w:b/>
                        <w:bCs/>
                        <w:color w:val="FFB300"/>
                        <w:sz w:val="16"/>
                        <w:szCs w:val="16"/>
                      </w:rPr>
                      <w:t xml:space="preserve">/ </w:t>
                    </w:r>
                    <w:r>
                      <w:rPr>
                        <w:rFonts w:ascii="ArialMT" w:hAnsi="ArialMT" w:cs="ArialMT"/>
                        <w:color w:val="000000"/>
                        <w:sz w:val="16"/>
                        <w:szCs w:val="16"/>
                      </w:rPr>
                      <w:t>OX1 2BJ</w:t>
                    </w:r>
                  </w:p>
                  <w:p w14:paraId="59E19A25" w14:textId="77777777" w:rsidR="00151C2E" w:rsidRDefault="00151C2E" w:rsidP="00151C2E">
                    <w:pPr>
                      <w:autoSpaceDE w:val="0"/>
                      <w:autoSpaceDN w:val="0"/>
                      <w:adjustRightInd w:val="0"/>
                      <w:spacing w:after="60"/>
                      <w:jc w:val="right"/>
                      <w:rPr>
                        <w:rFonts w:ascii="ArialMT" w:hAnsi="ArialMT" w:cs="ArialMT"/>
                        <w:color w:val="000000"/>
                        <w:sz w:val="16"/>
                        <w:szCs w:val="16"/>
                      </w:rPr>
                    </w:pPr>
                    <w:r>
                      <w:rPr>
                        <w:rFonts w:ascii="Arial-BoldMT" w:hAnsi="Arial-BoldMT" w:cs="Arial-BoldMT"/>
                        <w:b/>
                        <w:bCs/>
                        <w:color w:val="000000"/>
                        <w:sz w:val="16"/>
                        <w:szCs w:val="16"/>
                      </w:rPr>
                      <w:t xml:space="preserve">T. </w:t>
                    </w:r>
                    <w:r>
                      <w:rPr>
                        <w:rFonts w:ascii="ArialMT" w:hAnsi="ArialMT" w:cs="ArialMT"/>
                        <w:color w:val="000000"/>
                        <w:sz w:val="16"/>
                        <w:szCs w:val="16"/>
                      </w:rPr>
                      <w:t xml:space="preserve">+44 (0)186 541 0950 </w:t>
                    </w:r>
                    <w:r>
                      <w:rPr>
                        <w:rFonts w:ascii="Arial-BoldMT" w:hAnsi="Arial-BoldMT" w:cs="Arial-BoldMT"/>
                        <w:b/>
                        <w:bCs/>
                        <w:color w:val="000000"/>
                        <w:sz w:val="16"/>
                        <w:szCs w:val="16"/>
                      </w:rPr>
                      <w:t xml:space="preserve">E. </w:t>
                    </w:r>
                    <w:r>
                      <w:rPr>
                        <w:rFonts w:ascii="ArialMT" w:hAnsi="ArialMT" w:cs="ArialMT"/>
                        <w:color w:val="000000"/>
                        <w:sz w:val="16"/>
                        <w:szCs w:val="16"/>
                      </w:rPr>
                      <w:t>oxford@gleeds.co.uk</w:t>
                    </w:r>
                  </w:p>
                  <w:p w14:paraId="3EE35B41" w14:textId="77777777" w:rsidR="00151C2E" w:rsidRDefault="00151C2E" w:rsidP="00151C2E">
                    <w:pPr>
                      <w:spacing w:after="60"/>
                      <w:jc w:val="right"/>
                    </w:pPr>
                    <w:r>
                      <w:rPr>
                        <w:rFonts w:ascii="Arial-BoldMT" w:hAnsi="Arial-BoldMT" w:cs="Arial-BoldMT"/>
                        <w:b/>
                        <w:bCs/>
                        <w:color w:val="000000"/>
                        <w:sz w:val="16"/>
                        <w:szCs w:val="16"/>
                      </w:rPr>
                      <w:t>gleeds.com</w:t>
                    </w:r>
                  </w:p>
                </w:txbxContent>
              </v:textbox>
              <w10:wrap anchory="page"/>
              <w10:anchorlock/>
            </v:shape>
          </w:pict>
        </mc:Fallback>
      </mc:AlternateContent>
    </w:r>
    <w:r w:rsidR="000C1D5B">
      <w:t>25</w:t>
    </w:r>
    <w:r w:rsidR="00EF457E">
      <w:rPr>
        <w:vertAlign w:val="superscript"/>
      </w:rPr>
      <w:t>th</w:t>
    </w:r>
    <w:r w:rsidR="00F83DB4">
      <w:t xml:space="preserve"> </w:t>
    </w:r>
    <w:fldSimple w:instr=" DOCVARIABLE  frontline7  \* MERGEFORMAT ">
      <w:r w:rsidR="00D271BB">
        <w:t>June 2024</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3A3179" w14:textId="5FD35608" w:rsidR="00DB5041" w:rsidRDefault="00D271BB" w:rsidP="00DB5041">
    <w:pPr>
      <w:pStyle w:val="ServiceProposal"/>
    </w:pPr>
    <w:r>
      <w:fldChar w:fldCharType="begin"/>
    </w:r>
    <w:r>
      <w:instrText xml:space="preserve"> DOCVARIABLE  frontline3  \* MERGEFORMAT </w:instrText>
    </w:r>
    <w:r>
      <w:fldChar w:fldCharType="separate"/>
    </w:r>
    <w:r>
      <w:t>College of Policing</w:t>
    </w:r>
    <w:r>
      <w:fldChar w:fldCharType="end"/>
    </w:r>
  </w:p>
  <w:p w14:paraId="1E88B8C4" w14:textId="734749BF" w:rsidR="00DB5041" w:rsidRDefault="00D271BB" w:rsidP="00DB5041">
    <w:pPr>
      <w:pStyle w:val="ServiceProposal"/>
    </w:pPr>
    <w:r>
      <w:fldChar w:fldCharType="begin"/>
    </w:r>
    <w:r>
      <w:instrText xml:space="preserve"> DOCVARIABLE  frontline4  \* MERGEFORMAT </w:instrText>
    </w:r>
    <w:r>
      <w:fldChar w:fldCharType="separate"/>
    </w:r>
    <w:r>
      <w:t>Gleeds Building Surveying Ltd</w:t>
    </w:r>
    <w:r>
      <w:fldChar w:fldCharType="end"/>
    </w:r>
  </w:p>
  <w:p w14:paraId="7E24E774" w14:textId="3D6F7801" w:rsidR="006D68BC" w:rsidRDefault="003C1574" w:rsidP="003C1574">
    <w:pPr>
      <w:pStyle w:val="ServiceProposal"/>
    </w:pPr>
    <w:r>
      <w:rPr>
        <w:noProof/>
        <w:lang w:eastAsia="en-GB"/>
      </w:rPr>
      <mc:AlternateContent>
        <mc:Choice Requires="wps">
          <w:drawing>
            <wp:anchor distT="0" distB="0" distL="114300" distR="114300" simplePos="0" relativeHeight="251804672" behindDoc="0" locked="1" layoutInCell="1" allowOverlap="1" wp14:anchorId="237A7618" wp14:editId="2C114C5D">
              <wp:simplePos x="0" y="0"/>
              <wp:positionH relativeFrom="margin">
                <wp:align>right</wp:align>
              </wp:positionH>
              <wp:positionV relativeFrom="page">
                <wp:posOffset>9796145</wp:posOffset>
              </wp:positionV>
              <wp:extent cx="359410" cy="0"/>
              <wp:effectExtent l="0" t="0" r="0" b="0"/>
              <wp:wrapNone/>
              <wp:docPr id="171" name="Straight Connector 171"/>
              <wp:cNvGraphicFramePr/>
              <a:graphic xmlns:a="http://schemas.openxmlformats.org/drawingml/2006/main">
                <a:graphicData uri="http://schemas.microsoft.com/office/word/2010/wordprocessingShape">
                  <wps:wsp>
                    <wps:cNvCnPr/>
                    <wps:spPr>
                      <a:xfrm>
                        <a:off x="0" y="0"/>
                        <a:ext cx="35941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01B1F5A" id="Straight Connector 171" o:spid="_x0000_s1026" style="position:absolute;z-index:251804672;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 from="-22.9pt,771.35pt" to="5.4pt,7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" strokecolor="#fbb900 [3204]" strokeweight="1.5pt">
              <v:stroke joinstyle="miter"/>
              <w10:wrap anchorx="margin" anchory="page"/>
              <w10:anchorlock/>
            </v:line>
          </w:pict>
        </mc:Fallback>
      </mc:AlternateContent>
    </w:r>
    <w:r w:rsidR="006D68BC" w:rsidRPr="00C6414E">
      <w:rPr>
        <w:noProof/>
        <w:lang w:eastAsia="en-GB"/>
      </w:rPr>
      <mc:AlternateContent>
        <mc:Choice Requires="wps">
          <w:drawing>
            <wp:anchor distT="0" distB="0" distL="114300" distR="114300" simplePos="0" relativeHeight="251593728" behindDoc="0" locked="1" layoutInCell="1" allowOverlap="1" wp14:anchorId="2EAB56DD" wp14:editId="7E303645">
              <wp:simplePos x="0" y="0"/>
              <wp:positionH relativeFrom="column">
                <wp:posOffset>0</wp:posOffset>
              </wp:positionH>
              <wp:positionV relativeFrom="page">
                <wp:posOffset>16384905</wp:posOffset>
              </wp:positionV>
              <wp:extent cx="3556635" cy="781050"/>
              <wp:effectExtent l="0" t="0" r="5715" b="0"/>
              <wp:wrapNone/>
              <wp:docPr id="4" name="Text Box 4"/>
              <wp:cNvGraphicFramePr/>
              <a:graphic xmlns:a="http://schemas.openxmlformats.org/drawingml/2006/main">
                <a:graphicData uri="http://schemas.microsoft.com/office/word/2010/wordprocessingShape">
                  <wps:wsp>
                    <wps:cNvSpPr txBox="1"/>
                    <wps:spPr>
                      <a:xfrm>
                        <a:off x="0" y="0"/>
                        <a:ext cx="3556635" cy="781050"/>
                      </a:xfrm>
                      <a:prstGeom prst="rect">
                        <a:avLst/>
                      </a:prstGeom>
                      <a:noFill/>
                      <a:ln w="6350">
                        <a:noFill/>
                      </a:ln>
                    </wps:spPr>
                    <wps:txbx>
                      <w:txbxContent>
                        <w:p w14:paraId="6910289C" w14:textId="77777777" w:rsidR="006D68BC" w:rsidRDefault="006D68BC" w:rsidP="006D68BC">
                          <w:pPr>
                            <w:autoSpaceDE w:val="0"/>
                            <w:autoSpaceDN w:val="0"/>
                            <w:adjustRightInd w:val="0"/>
                            <w:spacing w:after="60"/>
                            <w:jc w:val="right"/>
                            <w:rPr>
                              <w:rFonts w:ascii="Arial-BoldMT" w:hAnsi="Arial-BoldMT" w:cs="Arial-BoldMT"/>
                              <w:b/>
                              <w:bCs/>
                              <w:color w:val="000000"/>
                              <w:sz w:val="16"/>
                              <w:szCs w:val="16"/>
                            </w:rPr>
                          </w:pPr>
                          <w:r>
                            <w:rPr>
                              <w:rFonts w:ascii="Arial-BoldMT" w:hAnsi="Arial-BoldMT" w:cs="Arial-BoldMT"/>
                              <w:b/>
                              <w:bCs/>
                              <w:color w:val="000000"/>
                              <w:sz w:val="16"/>
                              <w:szCs w:val="16"/>
                            </w:rPr>
                            <w:t>Gleeds Cost Management Ltd</w:t>
                          </w:r>
                        </w:p>
                        <w:p w14:paraId="2BF2CAC1" w14:textId="77777777" w:rsidR="006D68BC" w:rsidRDefault="006D68BC" w:rsidP="006D68BC">
                          <w:pPr>
                            <w:autoSpaceDE w:val="0"/>
                            <w:autoSpaceDN w:val="0"/>
                            <w:adjustRightInd w:val="0"/>
                            <w:spacing w:after="60"/>
                            <w:jc w:val="right"/>
                            <w:rPr>
                              <w:rFonts w:ascii="ArialMT" w:hAnsi="ArialMT" w:cs="ArialMT"/>
                              <w:color w:val="000000"/>
                              <w:sz w:val="16"/>
                              <w:szCs w:val="16"/>
                            </w:rPr>
                          </w:pPr>
                          <w:proofErr w:type="spellStart"/>
                          <w:r>
                            <w:rPr>
                              <w:rFonts w:ascii="ArialMT" w:hAnsi="ArialMT" w:cs="ArialMT"/>
                              <w:color w:val="000000"/>
                              <w:sz w:val="16"/>
                              <w:szCs w:val="16"/>
                            </w:rPr>
                            <w:t>Threeways</w:t>
                          </w:r>
                          <w:proofErr w:type="spellEnd"/>
                          <w:r>
                            <w:rPr>
                              <w:rFonts w:ascii="ArialMT" w:hAnsi="ArialMT" w:cs="ArialMT"/>
                              <w:color w:val="000000"/>
                              <w:sz w:val="16"/>
                              <w:szCs w:val="16"/>
                            </w:rPr>
                            <w:t xml:space="preserve"> House </w:t>
                          </w:r>
                          <w:r>
                            <w:rPr>
                              <w:rFonts w:ascii="Arial-BoldMT" w:hAnsi="Arial-BoldMT" w:cs="Arial-BoldMT"/>
                              <w:b/>
                              <w:bCs/>
                              <w:color w:val="FFB300"/>
                              <w:sz w:val="16"/>
                              <w:szCs w:val="16"/>
                            </w:rPr>
                            <w:t xml:space="preserve">/ </w:t>
                          </w:r>
                          <w:r>
                            <w:rPr>
                              <w:rFonts w:ascii="ArialMT" w:hAnsi="ArialMT" w:cs="ArialMT"/>
                              <w:color w:val="000000"/>
                              <w:sz w:val="16"/>
                              <w:szCs w:val="16"/>
                            </w:rPr>
                            <w:t xml:space="preserve">36 George Street </w:t>
                          </w:r>
                          <w:r>
                            <w:rPr>
                              <w:rFonts w:ascii="Arial-BoldMT" w:hAnsi="Arial-BoldMT" w:cs="Arial-BoldMT"/>
                              <w:b/>
                              <w:bCs/>
                              <w:color w:val="FFB300"/>
                              <w:sz w:val="16"/>
                              <w:szCs w:val="16"/>
                            </w:rPr>
                            <w:t xml:space="preserve">/ </w:t>
                          </w:r>
                          <w:r>
                            <w:rPr>
                              <w:rFonts w:ascii="ArialMT" w:hAnsi="ArialMT" w:cs="ArialMT"/>
                              <w:color w:val="000000"/>
                              <w:sz w:val="16"/>
                              <w:szCs w:val="16"/>
                            </w:rPr>
                            <w:t xml:space="preserve">Oxford </w:t>
                          </w:r>
                          <w:r>
                            <w:rPr>
                              <w:rFonts w:ascii="Arial-BoldMT" w:hAnsi="Arial-BoldMT" w:cs="Arial-BoldMT"/>
                              <w:b/>
                              <w:bCs/>
                              <w:color w:val="FFB300"/>
                              <w:sz w:val="16"/>
                              <w:szCs w:val="16"/>
                            </w:rPr>
                            <w:t xml:space="preserve">/ </w:t>
                          </w:r>
                          <w:r>
                            <w:rPr>
                              <w:rFonts w:ascii="ArialMT" w:hAnsi="ArialMT" w:cs="ArialMT"/>
                              <w:color w:val="000000"/>
                              <w:sz w:val="16"/>
                              <w:szCs w:val="16"/>
                            </w:rPr>
                            <w:t>OX1 2BJ</w:t>
                          </w:r>
                        </w:p>
                        <w:p w14:paraId="1C591F0A" w14:textId="77777777" w:rsidR="006D68BC" w:rsidRDefault="006D68BC" w:rsidP="006D68BC">
                          <w:pPr>
                            <w:autoSpaceDE w:val="0"/>
                            <w:autoSpaceDN w:val="0"/>
                            <w:adjustRightInd w:val="0"/>
                            <w:spacing w:after="60"/>
                            <w:jc w:val="right"/>
                            <w:rPr>
                              <w:rFonts w:ascii="ArialMT" w:hAnsi="ArialMT" w:cs="ArialMT"/>
                              <w:color w:val="000000"/>
                              <w:sz w:val="16"/>
                              <w:szCs w:val="16"/>
                            </w:rPr>
                          </w:pPr>
                          <w:r>
                            <w:rPr>
                              <w:rFonts w:ascii="Arial-BoldMT" w:hAnsi="Arial-BoldMT" w:cs="Arial-BoldMT"/>
                              <w:b/>
                              <w:bCs/>
                              <w:color w:val="000000"/>
                              <w:sz w:val="16"/>
                              <w:szCs w:val="16"/>
                            </w:rPr>
                            <w:t xml:space="preserve">T. </w:t>
                          </w:r>
                          <w:r>
                            <w:rPr>
                              <w:rFonts w:ascii="ArialMT" w:hAnsi="ArialMT" w:cs="ArialMT"/>
                              <w:color w:val="000000"/>
                              <w:sz w:val="16"/>
                              <w:szCs w:val="16"/>
                            </w:rPr>
                            <w:t xml:space="preserve">+44 (0)186 541 0950 </w:t>
                          </w:r>
                          <w:r>
                            <w:rPr>
                              <w:rFonts w:ascii="Arial-BoldMT" w:hAnsi="Arial-BoldMT" w:cs="Arial-BoldMT"/>
                              <w:b/>
                              <w:bCs/>
                              <w:color w:val="000000"/>
                              <w:sz w:val="16"/>
                              <w:szCs w:val="16"/>
                            </w:rPr>
                            <w:t xml:space="preserve">E. </w:t>
                          </w:r>
                          <w:r>
                            <w:rPr>
                              <w:rFonts w:ascii="ArialMT" w:hAnsi="ArialMT" w:cs="ArialMT"/>
                              <w:color w:val="000000"/>
                              <w:sz w:val="16"/>
                              <w:szCs w:val="16"/>
                            </w:rPr>
                            <w:t>oxford@gleeds.co.uk</w:t>
                          </w:r>
                        </w:p>
                        <w:p w14:paraId="22087CB4" w14:textId="77777777" w:rsidR="006D68BC" w:rsidRDefault="006D68BC" w:rsidP="006D68BC">
                          <w:pPr>
                            <w:spacing w:after="60"/>
                            <w:jc w:val="right"/>
                          </w:pPr>
                          <w:r>
                            <w:rPr>
                              <w:rFonts w:ascii="Arial-BoldMT" w:hAnsi="Arial-BoldMT" w:cs="Arial-BoldMT"/>
                              <w:b/>
                              <w:bCs/>
                              <w:color w:val="000000"/>
                              <w:sz w:val="16"/>
                              <w:szCs w:val="16"/>
                            </w:rPr>
                            <w:t>gleeds.com</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AB56DD" id="_x0000_t202" coordsize="21600,21600" o:spt="202" path="m,l,21600r21600,l21600,xe">
              <v:stroke joinstyle="miter"/>
              <v:path gradientshapeok="t" o:connecttype="rect"/>
            </v:shapetype>
            <v:shape id="Text Box 4" o:spid="_x0000_s1114" type="#_x0000_t202" style="position:absolute;left:0;text-align:left;margin-left:0;margin-top:1290.15pt;width:280.05pt;height:61.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" filled="f" stroked="f" strokeweight=".5pt">
              <v:textbox inset=",0,0,0">
                <w:txbxContent>
                  <w:p w14:paraId="6910289C" w14:textId="77777777" w:rsidR="006D68BC" w:rsidRDefault="006D68BC" w:rsidP="006D68BC">
                    <w:pPr>
                      <w:autoSpaceDE w:val="0"/>
                      <w:autoSpaceDN w:val="0"/>
                      <w:adjustRightInd w:val="0"/>
                      <w:spacing w:after="60"/>
                      <w:jc w:val="right"/>
                      <w:rPr>
                        <w:rFonts w:ascii="Arial-BoldMT" w:hAnsi="Arial-BoldMT" w:cs="Arial-BoldMT"/>
                        <w:b/>
                        <w:bCs/>
                        <w:color w:val="000000"/>
                        <w:sz w:val="16"/>
                        <w:szCs w:val="16"/>
                      </w:rPr>
                    </w:pPr>
                    <w:r>
                      <w:rPr>
                        <w:rFonts w:ascii="Arial-BoldMT" w:hAnsi="Arial-BoldMT" w:cs="Arial-BoldMT"/>
                        <w:b/>
                        <w:bCs/>
                        <w:color w:val="000000"/>
                        <w:sz w:val="16"/>
                        <w:szCs w:val="16"/>
                      </w:rPr>
                      <w:t>Gleeds Cost Management Ltd</w:t>
                    </w:r>
                  </w:p>
                  <w:p w14:paraId="2BF2CAC1" w14:textId="77777777" w:rsidR="006D68BC" w:rsidRDefault="006D68BC" w:rsidP="006D68BC">
                    <w:pPr>
                      <w:autoSpaceDE w:val="0"/>
                      <w:autoSpaceDN w:val="0"/>
                      <w:adjustRightInd w:val="0"/>
                      <w:spacing w:after="60"/>
                      <w:jc w:val="right"/>
                      <w:rPr>
                        <w:rFonts w:ascii="ArialMT" w:hAnsi="ArialMT" w:cs="ArialMT"/>
                        <w:color w:val="000000"/>
                        <w:sz w:val="16"/>
                        <w:szCs w:val="16"/>
                      </w:rPr>
                    </w:pPr>
                    <w:proofErr w:type="spellStart"/>
                    <w:r>
                      <w:rPr>
                        <w:rFonts w:ascii="ArialMT" w:hAnsi="ArialMT" w:cs="ArialMT"/>
                        <w:color w:val="000000"/>
                        <w:sz w:val="16"/>
                        <w:szCs w:val="16"/>
                      </w:rPr>
                      <w:t>Threeways</w:t>
                    </w:r>
                    <w:proofErr w:type="spellEnd"/>
                    <w:r>
                      <w:rPr>
                        <w:rFonts w:ascii="ArialMT" w:hAnsi="ArialMT" w:cs="ArialMT"/>
                        <w:color w:val="000000"/>
                        <w:sz w:val="16"/>
                        <w:szCs w:val="16"/>
                      </w:rPr>
                      <w:t xml:space="preserve"> House </w:t>
                    </w:r>
                    <w:r>
                      <w:rPr>
                        <w:rFonts w:ascii="Arial-BoldMT" w:hAnsi="Arial-BoldMT" w:cs="Arial-BoldMT"/>
                        <w:b/>
                        <w:bCs/>
                        <w:color w:val="FFB300"/>
                        <w:sz w:val="16"/>
                        <w:szCs w:val="16"/>
                      </w:rPr>
                      <w:t xml:space="preserve">/ </w:t>
                    </w:r>
                    <w:r>
                      <w:rPr>
                        <w:rFonts w:ascii="ArialMT" w:hAnsi="ArialMT" w:cs="ArialMT"/>
                        <w:color w:val="000000"/>
                        <w:sz w:val="16"/>
                        <w:szCs w:val="16"/>
                      </w:rPr>
                      <w:t xml:space="preserve">36 George Street </w:t>
                    </w:r>
                    <w:r>
                      <w:rPr>
                        <w:rFonts w:ascii="Arial-BoldMT" w:hAnsi="Arial-BoldMT" w:cs="Arial-BoldMT"/>
                        <w:b/>
                        <w:bCs/>
                        <w:color w:val="FFB300"/>
                        <w:sz w:val="16"/>
                        <w:szCs w:val="16"/>
                      </w:rPr>
                      <w:t xml:space="preserve">/ </w:t>
                    </w:r>
                    <w:r>
                      <w:rPr>
                        <w:rFonts w:ascii="ArialMT" w:hAnsi="ArialMT" w:cs="ArialMT"/>
                        <w:color w:val="000000"/>
                        <w:sz w:val="16"/>
                        <w:szCs w:val="16"/>
                      </w:rPr>
                      <w:t xml:space="preserve">Oxford </w:t>
                    </w:r>
                    <w:r>
                      <w:rPr>
                        <w:rFonts w:ascii="Arial-BoldMT" w:hAnsi="Arial-BoldMT" w:cs="Arial-BoldMT"/>
                        <w:b/>
                        <w:bCs/>
                        <w:color w:val="FFB300"/>
                        <w:sz w:val="16"/>
                        <w:szCs w:val="16"/>
                      </w:rPr>
                      <w:t xml:space="preserve">/ </w:t>
                    </w:r>
                    <w:r>
                      <w:rPr>
                        <w:rFonts w:ascii="ArialMT" w:hAnsi="ArialMT" w:cs="ArialMT"/>
                        <w:color w:val="000000"/>
                        <w:sz w:val="16"/>
                        <w:szCs w:val="16"/>
                      </w:rPr>
                      <w:t>OX1 2BJ</w:t>
                    </w:r>
                  </w:p>
                  <w:p w14:paraId="1C591F0A" w14:textId="77777777" w:rsidR="006D68BC" w:rsidRDefault="006D68BC" w:rsidP="006D68BC">
                    <w:pPr>
                      <w:autoSpaceDE w:val="0"/>
                      <w:autoSpaceDN w:val="0"/>
                      <w:adjustRightInd w:val="0"/>
                      <w:spacing w:after="60"/>
                      <w:jc w:val="right"/>
                      <w:rPr>
                        <w:rFonts w:ascii="ArialMT" w:hAnsi="ArialMT" w:cs="ArialMT"/>
                        <w:color w:val="000000"/>
                        <w:sz w:val="16"/>
                        <w:szCs w:val="16"/>
                      </w:rPr>
                    </w:pPr>
                    <w:r>
                      <w:rPr>
                        <w:rFonts w:ascii="Arial-BoldMT" w:hAnsi="Arial-BoldMT" w:cs="Arial-BoldMT"/>
                        <w:b/>
                        <w:bCs/>
                        <w:color w:val="000000"/>
                        <w:sz w:val="16"/>
                        <w:szCs w:val="16"/>
                      </w:rPr>
                      <w:t xml:space="preserve">T. </w:t>
                    </w:r>
                    <w:r>
                      <w:rPr>
                        <w:rFonts w:ascii="ArialMT" w:hAnsi="ArialMT" w:cs="ArialMT"/>
                        <w:color w:val="000000"/>
                        <w:sz w:val="16"/>
                        <w:szCs w:val="16"/>
                      </w:rPr>
                      <w:t xml:space="preserve">+44 (0)186 541 0950 </w:t>
                    </w:r>
                    <w:r>
                      <w:rPr>
                        <w:rFonts w:ascii="Arial-BoldMT" w:hAnsi="Arial-BoldMT" w:cs="Arial-BoldMT"/>
                        <w:b/>
                        <w:bCs/>
                        <w:color w:val="000000"/>
                        <w:sz w:val="16"/>
                        <w:szCs w:val="16"/>
                      </w:rPr>
                      <w:t xml:space="preserve">E. </w:t>
                    </w:r>
                    <w:r>
                      <w:rPr>
                        <w:rFonts w:ascii="ArialMT" w:hAnsi="ArialMT" w:cs="ArialMT"/>
                        <w:color w:val="000000"/>
                        <w:sz w:val="16"/>
                        <w:szCs w:val="16"/>
                      </w:rPr>
                      <w:t>oxford@gleeds.co.uk</w:t>
                    </w:r>
                  </w:p>
                  <w:p w14:paraId="22087CB4" w14:textId="77777777" w:rsidR="006D68BC" w:rsidRDefault="006D68BC" w:rsidP="006D68BC">
                    <w:pPr>
                      <w:spacing w:after="60"/>
                      <w:jc w:val="right"/>
                    </w:pPr>
                    <w:r>
                      <w:rPr>
                        <w:rFonts w:ascii="Arial-BoldMT" w:hAnsi="Arial-BoldMT" w:cs="Arial-BoldMT"/>
                        <w:b/>
                        <w:bCs/>
                        <w:color w:val="000000"/>
                        <w:sz w:val="16"/>
                        <w:szCs w:val="16"/>
                      </w:rPr>
                      <w:t>gleeds.com</w:t>
                    </w:r>
                  </w:p>
                </w:txbxContent>
              </v:textbox>
              <w10:wrap anchory="page"/>
              <w10:anchorlock/>
            </v:shape>
          </w:pict>
        </mc:Fallback>
      </mc:AlternateContent>
    </w:r>
    <w:fldSimple w:instr=" DOCVARIABLE  frontline5  \* MERGEFORMAT ">
      <w:r w:rsidR="00D271BB">
        <w:t>NTBS 4073</w:t>
      </w:r>
    </w:fldSimple>
  </w:p>
  <w:p w14:paraId="68D04C71" w14:textId="6E18A6FB" w:rsidR="003C1574" w:rsidRDefault="003630A0" w:rsidP="003C1574">
    <w:pPr>
      <w:pStyle w:val="BidDate"/>
    </w:pPr>
    <w:r>
      <w:t xml:space="preserve">Version: </w:t>
    </w:r>
    <w:r w:rsidR="00D271BB">
      <w:fldChar w:fldCharType="begin"/>
    </w:r>
    <w:r w:rsidR="00D271BB">
      <w:instrText xml:space="preserve"> DOCVARIABLE  frontline6  \* MERGEFORMAT </w:instrText>
    </w:r>
    <w:r w:rsidR="00D271BB">
      <w:fldChar w:fldCharType="separate"/>
    </w:r>
    <w:r w:rsidR="00D271BB">
      <w:t>T01</w:t>
    </w:r>
    <w:r w:rsidR="00D271BB">
      <w:fldChar w:fldCharType="end"/>
    </w:r>
  </w:p>
  <w:p w14:paraId="1A117C45" w14:textId="7C0B99D9" w:rsidR="00856B12" w:rsidRPr="003C1574" w:rsidRDefault="00856B12" w:rsidP="003C1574">
    <w:pPr>
      <w:pStyle w:val="BidDate"/>
    </w:pPr>
    <w:r>
      <w:t xml:space="preserve">Date: </w:t>
    </w:r>
    <w:r w:rsidR="00D271BB">
      <w:fldChar w:fldCharType="begin"/>
    </w:r>
    <w:r w:rsidR="00D271BB">
      <w:instrText xml:space="preserve"> DOCVARIABLE  frontline7  \* MERGEFORMAT </w:instrText>
    </w:r>
    <w:r w:rsidR="00D271BB">
      <w:fldChar w:fldCharType="separate"/>
    </w:r>
    <w:r w:rsidR="00D271BB">
      <w:t>June 2024</w:t>
    </w:r>
    <w:r w:rsidR="00D271B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69C586" w14:textId="77777777" w:rsidR="00633009" w:rsidRDefault="00633009" w:rsidP="007D543E">
      <w:r>
        <w:separator/>
      </w:r>
    </w:p>
    <w:p w14:paraId="15CB72B5" w14:textId="77777777" w:rsidR="00633009" w:rsidRDefault="00633009" w:rsidP="007D543E"/>
  </w:footnote>
  <w:footnote w:type="continuationSeparator" w:id="0">
    <w:p w14:paraId="43F321FF" w14:textId="77777777" w:rsidR="00633009" w:rsidRDefault="00633009" w:rsidP="007D543E">
      <w:r>
        <w:continuationSeparator/>
      </w:r>
    </w:p>
    <w:p w14:paraId="616C0E86" w14:textId="77777777" w:rsidR="00633009" w:rsidRDefault="00633009" w:rsidP="007D54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EB4BE" w14:textId="65DDD8A0" w:rsidR="006F304A" w:rsidRPr="00366D6F" w:rsidRDefault="00366D6F" w:rsidP="00366D6F">
    <w:pPr>
      <w:pStyle w:val="HeaderText"/>
      <w:jc w:val="right"/>
    </w:pPr>
    <w:r w:rsidRPr="006F304A">
      <w:fldChar w:fldCharType="begin"/>
    </w:r>
    <w:r w:rsidRPr="006F304A">
      <w:instrText xml:space="preserve"> PAGE   \* MERGEFORMAT </w:instrText>
    </w:r>
    <w:r w:rsidRPr="006F304A">
      <w:fldChar w:fldCharType="separate"/>
    </w:r>
    <w:r w:rsidR="009D0A0E">
      <w:rPr>
        <w:noProof/>
      </w:rPr>
      <w:t>8</w:t>
    </w:r>
    <w:r w:rsidRPr="006F304A">
      <w:rPr>
        <w:noProof/>
      </w:rPr>
      <w:fldChar w:fldCharType="end"/>
    </w:r>
    <w:r w:rsidR="00F83DB4" w:rsidRPr="00F83DB4">
      <w:rPr>
        <w:b/>
      </w:rPr>
      <w:t xml:space="preserve"> </w:t>
    </w:r>
    <w:bookmarkStart w:id="430" w:name="_Hlk148088248"/>
    <w:r w:rsidR="007D4116">
      <w:rPr>
        <w:b/>
      </w:rPr>
      <w:t xml:space="preserve">AC Replacement Tamworth </w:t>
    </w:r>
    <w:proofErr w:type="spellStart"/>
    <w:r w:rsidR="007D4116">
      <w:rPr>
        <w:b/>
      </w:rPr>
      <w:t>building</w:t>
    </w:r>
    <w:bookmarkEnd w:id="430"/>
    <w:r>
      <w:rPr>
        <w:b/>
      </w:rPr>
      <w:t>_</w:t>
    </w:r>
    <w:r>
      <w:rPr>
        <w:rFonts w:ascii="HelveticaNeueLTStd-Lt" w:hAnsi="HelveticaNeueLTStd-Lt" w:cs="HelveticaNeueLTStd-Lt"/>
      </w:rPr>
      <w:t>Confidential_</w:t>
    </w:r>
    <w:r>
      <w:t>Gleeds</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A7322C" w14:textId="4EC6B23D" w:rsidR="007A57BD" w:rsidRDefault="007A57BD" w:rsidP="007A57BD">
    <w:pPr>
      <w:pStyle w:val="HeaderText"/>
      <w:jc w:val="right"/>
    </w:pPr>
    <w:r w:rsidRPr="006F304A">
      <w:fldChar w:fldCharType="begin"/>
    </w:r>
    <w:r w:rsidRPr="006F304A">
      <w:instrText xml:space="preserve"> PAGE   \* MERGEFORMAT </w:instrText>
    </w:r>
    <w:r w:rsidRPr="006F304A">
      <w:fldChar w:fldCharType="separate"/>
    </w:r>
    <w:r w:rsidR="009D0A0E">
      <w:rPr>
        <w:noProof/>
      </w:rPr>
      <w:t>7</w:t>
    </w:r>
    <w:r w:rsidRPr="006F304A">
      <w:rPr>
        <w:noProof/>
      </w:rPr>
      <w:fldChar w:fldCharType="end"/>
    </w:r>
    <w:r>
      <w:rPr>
        <w:noProof/>
      </w:rPr>
      <w:tab/>
    </w:r>
    <w:r w:rsidR="007D4116" w:rsidRPr="007D4116">
      <w:rPr>
        <w:b/>
      </w:rPr>
      <w:t xml:space="preserve">AC Replacement Tamworth building </w:t>
    </w:r>
    <w:r w:rsidR="00366D6F">
      <w:rPr>
        <w:b/>
      </w:rPr>
      <w:t>_</w:t>
    </w:r>
    <w:proofErr w:type="spellStart"/>
    <w:r>
      <w:rPr>
        <w:rFonts w:ascii="HelveticaNeueLTStd-Lt" w:hAnsi="HelveticaNeueLTStd-Lt" w:cs="HelveticaNeueLTStd-Lt"/>
      </w:rPr>
      <w:t>Confidential_</w:t>
    </w:r>
    <w:r w:rsidR="00366D6F">
      <w:t>Gleeds</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603E11" w14:textId="77777777" w:rsidR="000A5F00" w:rsidRPr="003A5AB5" w:rsidRDefault="00B260CC" w:rsidP="00F318A0">
    <w:pPr>
      <w:spacing w:after="0"/>
    </w:pPr>
    <w:r>
      <w:rPr>
        <w:noProof/>
        <w:lang w:eastAsia="en-GB"/>
      </w:rPr>
      <w:drawing>
        <wp:anchor distT="0" distB="0" distL="114300" distR="114300" simplePos="0" relativeHeight="251809792" behindDoc="1" locked="1" layoutInCell="1" allowOverlap="1" wp14:anchorId="4C9A9031" wp14:editId="609A88AE">
          <wp:simplePos x="0" y="0"/>
          <wp:positionH relativeFrom="page">
            <wp:posOffset>0</wp:posOffset>
          </wp:positionH>
          <wp:positionV relativeFrom="page">
            <wp:posOffset>0</wp:posOffset>
          </wp:positionV>
          <wp:extent cx="7560000" cy="10702800"/>
          <wp:effectExtent l="0" t="0" r="3175" b="3810"/>
          <wp:wrapNone/>
          <wp:docPr id="1" name="Picture 1" descr="B:\Gleeds\2019\Word templates\Front Cover_No Image_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Gleeds\2019\Word templates\Front Cover_No Image_A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143FD"/>
    <w:multiLevelType w:val="hybridMultilevel"/>
    <w:tmpl w:val="F1C26004"/>
    <w:lvl w:ilvl="0" w:tplc="9B36D0C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2A7413"/>
    <w:multiLevelType w:val="hybridMultilevel"/>
    <w:tmpl w:val="3A32EC1E"/>
    <w:lvl w:ilvl="0" w:tplc="9B36D0C4">
      <w:start w:val="1"/>
      <w:numFmt w:val="lowerLetter"/>
      <w:lvlText w:val="%1)"/>
      <w:lvlJc w:val="left"/>
      <w:pPr>
        <w:ind w:left="1080" w:hanging="720"/>
      </w:pPr>
      <w:rPr>
        <w:rFonts w:hint="default"/>
      </w:rPr>
    </w:lvl>
    <w:lvl w:ilvl="1" w:tplc="E4EA6C44">
      <w:start w:val="10"/>
      <w:numFmt w:val="bullet"/>
      <w:lvlText w:val="•"/>
      <w:lvlJc w:val="left"/>
      <w:pPr>
        <w:ind w:left="1800" w:hanging="720"/>
      </w:pPr>
      <w:rPr>
        <w:rFonts w:ascii="Calibri" w:eastAsiaTheme="minorHAnsi" w:hAnsi="Calibri"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5E5B3A"/>
    <w:multiLevelType w:val="hybridMultilevel"/>
    <w:tmpl w:val="9DE837CE"/>
    <w:lvl w:ilvl="0" w:tplc="D17ABF5C">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 w15:restartNumberingAfterBreak="0">
    <w:nsid w:val="12C24205"/>
    <w:multiLevelType w:val="hybridMultilevel"/>
    <w:tmpl w:val="E2383A76"/>
    <w:lvl w:ilvl="0" w:tplc="28EA09DE">
      <w:start w:val="1"/>
      <w:numFmt w:val="decimal"/>
      <w:lvlText w:val="%1)"/>
      <w:lvlJc w:val="left"/>
      <w:pPr>
        <w:ind w:left="1069" w:hanging="360"/>
      </w:pPr>
      <w:rPr>
        <w:rFonts w:hint="default"/>
        <w:b w:val="0"/>
        <w:bCs/>
        <w:sz w:val="20"/>
        <w:szCs w:val="20"/>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 w15:restartNumberingAfterBreak="0">
    <w:nsid w:val="143E4364"/>
    <w:multiLevelType w:val="multilevel"/>
    <w:tmpl w:val="F3824E56"/>
    <w:lvl w:ilvl="0">
      <w:start w:val="1"/>
      <w:numFmt w:val="decimal"/>
      <w:pStyle w:val="Number1"/>
      <w:lvlText w:val="%1.0"/>
      <w:lvlJc w:val="left"/>
      <w:pPr>
        <w:ind w:left="567" w:hanging="567"/>
      </w:pPr>
      <w:rPr>
        <w:rFonts w:hint="default"/>
        <w:b/>
        <w:i w:val="0"/>
        <w:color w:val="auto"/>
        <w:sz w:val="20"/>
      </w:rPr>
    </w:lvl>
    <w:lvl w:ilvl="1">
      <w:start w:val="1"/>
      <w:numFmt w:val="decimal"/>
      <w:pStyle w:val="Number2"/>
      <w:lvlText w:val="%1.%2"/>
      <w:lvlJc w:val="left"/>
      <w:pPr>
        <w:ind w:left="1134" w:hanging="567"/>
      </w:pPr>
      <w:rPr>
        <w:rFonts w:hint="default"/>
        <w:sz w:val="20"/>
      </w:rPr>
    </w:lvl>
    <w:lvl w:ilvl="2">
      <w:start w:val="1"/>
      <w:numFmt w:val="decimal"/>
      <w:pStyle w:val="Number3"/>
      <w:lvlText w:val="%1.%2.%3"/>
      <w:lvlJc w:val="left"/>
      <w:pPr>
        <w:ind w:left="1701" w:hanging="567"/>
      </w:pPr>
      <w:rPr>
        <w:rFonts w:hint="default"/>
        <w:color w:val="auto"/>
        <w:sz w:val="20"/>
      </w:rPr>
    </w:lvl>
    <w:lvl w:ilvl="3">
      <w:start w:val="1"/>
      <w:numFmt w:val="decimal"/>
      <w:pStyle w:val="Number4"/>
      <w:lvlText w:val="%1.%2.%3.%4"/>
      <w:lvlJc w:val="left"/>
      <w:pPr>
        <w:ind w:left="2835" w:hanging="1134"/>
      </w:pPr>
      <w:rPr>
        <w:rFonts w:hint="default"/>
        <w:color w:val="auto"/>
        <w:sz w:val="20"/>
      </w:rPr>
    </w:lvl>
    <w:lvl w:ilvl="4">
      <w:start w:val="1"/>
      <w:numFmt w:val="decimal"/>
      <w:pStyle w:val="Number5"/>
      <w:lvlText w:val="%1.%2.%3.%4.%5"/>
      <w:lvlJc w:val="left"/>
      <w:pPr>
        <w:ind w:left="2835" w:firstLine="0"/>
      </w:pPr>
      <w:rPr>
        <w:rFonts w:hint="default"/>
        <w:sz w:val="20"/>
      </w:rPr>
    </w:lvl>
    <w:lvl w:ilvl="5">
      <w:start w:val="1"/>
      <w:numFmt w:val="decimal"/>
      <w:pStyle w:val="Number6"/>
      <w:lvlText w:val="%1.%2.%3.%4.%5.%6"/>
      <w:lvlJc w:val="left"/>
      <w:pPr>
        <w:ind w:left="3402" w:hanging="567"/>
      </w:pPr>
      <w:rPr>
        <w:rFonts w:hint="default"/>
        <w:sz w:val="20"/>
      </w:rPr>
    </w:lvl>
    <w:lvl w:ilvl="6">
      <w:start w:val="1"/>
      <w:numFmt w:val="decimal"/>
      <w:pStyle w:val="Number7"/>
      <w:lvlText w:val="%1.%2.%3.%4.%5.%6.%7"/>
      <w:lvlJc w:val="left"/>
      <w:pPr>
        <w:ind w:left="3402" w:hanging="567"/>
      </w:pPr>
      <w:rPr>
        <w:rFonts w:hint="default"/>
        <w:color w:val="auto"/>
        <w:sz w:val="20"/>
      </w:rPr>
    </w:lvl>
    <w:lvl w:ilvl="7">
      <w:start w:val="1"/>
      <w:numFmt w:val="decimal"/>
      <w:pStyle w:val="Number8"/>
      <w:lvlText w:val="%1.%2.%3.%4.%5.%6.%7.%8"/>
      <w:lvlJc w:val="left"/>
      <w:pPr>
        <w:ind w:left="3402" w:hanging="567"/>
      </w:pPr>
      <w:rPr>
        <w:rFonts w:hint="default"/>
        <w:color w:val="auto"/>
        <w:sz w:val="20"/>
      </w:rPr>
    </w:lvl>
    <w:lvl w:ilvl="8">
      <w:start w:val="1"/>
      <w:numFmt w:val="decimal"/>
      <w:lvlText w:val="%1.%2.%3.%4.%5.%6.%7.%8.%9"/>
      <w:lvlJc w:val="left"/>
      <w:pPr>
        <w:ind w:left="3402" w:hanging="567"/>
      </w:pPr>
      <w:rPr>
        <w:rFonts w:hint="default"/>
        <w:color w:val="auto"/>
        <w:sz w:val="20"/>
      </w:rPr>
    </w:lvl>
  </w:abstractNum>
  <w:abstractNum w:abstractNumId="5" w15:restartNumberingAfterBreak="0">
    <w:nsid w:val="15B73FF0"/>
    <w:multiLevelType w:val="multilevel"/>
    <w:tmpl w:val="816A53EE"/>
    <w:lvl w:ilvl="0">
      <w:start w:val="1"/>
      <w:numFmt w:val="bullet"/>
      <w:pStyle w:val="Bullet1"/>
      <w:lvlText w:val="●"/>
      <w:lvlJc w:val="left"/>
      <w:pPr>
        <w:tabs>
          <w:tab w:val="num" w:pos="567"/>
        </w:tabs>
        <w:ind w:left="567" w:hanging="567"/>
      </w:pPr>
      <w:rPr>
        <w:rFonts w:ascii="Calibri" w:hAnsi="Calibri" w:hint="default"/>
        <w:color w:val="000000" w:themeColor="background1"/>
      </w:rPr>
    </w:lvl>
    <w:lvl w:ilvl="1">
      <w:start w:val="1"/>
      <w:numFmt w:val="bullet"/>
      <w:pStyle w:val="Bullet2"/>
      <w:lvlText w:val=""/>
      <w:lvlJc w:val="left"/>
      <w:pPr>
        <w:tabs>
          <w:tab w:val="num" w:pos="1134"/>
        </w:tabs>
        <w:ind w:left="1134" w:hanging="567"/>
      </w:pPr>
      <w:rPr>
        <w:rFonts w:ascii="Symbol" w:hAnsi="Symbol" w:hint="default"/>
        <w:color w:val="000000" w:themeColor="background1"/>
      </w:rPr>
    </w:lvl>
    <w:lvl w:ilvl="2">
      <w:start w:val="1"/>
      <w:numFmt w:val="bullet"/>
      <w:pStyle w:val="Bullet3"/>
      <w:lvlText w:val="●"/>
      <w:lvlJc w:val="left"/>
      <w:pPr>
        <w:tabs>
          <w:tab w:val="num" w:pos="1701"/>
        </w:tabs>
        <w:ind w:left="1701" w:hanging="567"/>
      </w:pPr>
      <w:rPr>
        <w:rFonts w:ascii="Calibri" w:hAnsi="Calibri" w:hint="default"/>
        <w:color w:val="000000" w:themeColor="background1"/>
      </w:rPr>
    </w:lvl>
    <w:lvl w:ilvl="3">
      <w:start w:val="1"/>
      <w:numFmt w:val="bullet"/>
      <w:pStyle w:val="Bullet4"/>
      <w:lvlText w:val=""/>
      <w:lvlJc w:val="left"/>
      <w:pPr>
        <w:tabs>
          <w:tab w:val="num" w:pos="2268"/>
        </w:tabs>
        <w:ind w:left="2268" w:hanging="567"/>
      </w:pPr>
      <w:rPr>
        <w:rFonts w:ascii="Symbol" w:hAnsi="Symbol" w:hint="default"/>
        <w:color w:val="000000" w:themeColor="background1"/>
      </w:rPr>
    </w:lvl>
    <w:lvl w:ilvl="4">
      <w:start w:val="1"/>
      <w:numFmt w:val="bullet"/>
      <w:pStyle w:val="Bullet5"/>
      <w:lvlText w:val="●"/>
      <w:lvlJc w:val="left"/>
      <w:pPr>
        <w:tabs>
          <w:tab w:val="num" w:pos="2835"/>
        </w:tabs>
        <w:ind w:left="2835" w:hanging="567"/>
      </w:pPr>
      <w:rPr>
        <w:rFonts w:ascii="Calibri" w:hAnsi="Calibri" w:hint="default"/>
        <w:color w:val="000000" w:themeColor="background1"/>
      </w:rPr>
    </w:lvl>
    <w:lvl w:ilvl="5">
      <w:start w:val="1"/>
      <w:numFmt w:val="bullet"/>
      <w:pStyle w:val="Bullet6"/>
      <w:lvlText w:val=""/>
      <w:lvlJc w:val="left"/>
      <w:pPr>
        <w:tabs>
          <w:tab w:val="num" w:pos="3402"/>
        </w:tabs>
        <w:ind w:left="3402" w:hanging="567"/>
      </w:pPr>
      <w:rPr>
        <w:rFonts w:ascii="Symbol" w:hAnsi="Symbol" w:hint="default"/>
        <w:color w:val="000000" w:themeColor="background1"/>
      </w:rPr>
    </w:lvl>
    <w:lvl w:ilvl="6">
      <w:start w:val="1"/>
      <w:numFmt w:val="bullet"/>
      <w:pStyle w:val="Bullet7"/>
      <w:lvlText w:val="●"/>
      <w:lvlJc w:val="left"/>
      <w:pPr>
        <w:tabs>
          <w:tab w:val="num" w:pos="3969"/>
        </w:tabs>
        <w:ind w:left="3969" w:hanging="567"/>
      </w:pPr>
      <w:rPr>
        <w:rFonts w:ascii="Calibri" w:hAnsi="Calibri" w:hint="default"/>
        <w:color w:val="000000" w:themeColor="background1"/>
      </w:rPr>
    </w:lvl>
    <w:lvl w:ilvl="7">
      <w:start w:val="1"/>
      <w:numFmt w:val="bullet"/>
      <w:pStyle w:val="Bullet8"/>
      <w:lvlText w:val=""/>
      <w:lvlJc w:val="left"/>
      <w:pPr>
        <w:tabs>
          <w:tab w:val="num" w:pos="4536"/>
        </w:tabs>
        <w:ind w:left="4536" w:hanging="567"/>
      </w:pPr>
      <w:rPr>
        <w:rFonts w:ascii="Symbol" w:hAnsi="Symbol" w:hint="default"/>
        <w:color w:val="FFFFFF" w:themeColor="text1"/>
      </w:rPr>
    </w:lvl>
    <w:lvl w:ilvl="8">
      <w:start w:val="1"/>
      <w:numFmt w:val="bullet"/>
      <w:lvlText w:val="●"/>
      <w:lvlJc w:val="left"/>
      <w:pPr>
        <w:tabs>
          <w:tab w:val="num" w:pos="5103"/>
        </w:tabs>
        <w:ind w:left="5103" w:hanging="567"/>
      </w:pPr>
      <w:rPr>
        <w:rFonts w:ascii="Calibri" w:hAnsi="Calibri" w:hint="default"/>
        <w:color w:val="000000" w:themeColor="background1"/>
      </w:rPr>
    </w:lvl>
  </w:abstractNum>
  <w:abstractNum w:abstractNumId="6" w15:restartNumberingAfterBreak="0">
    <w:nsid w:val="1BFE28F3"/>
    <w:multiLevelType w:val="hybridMultilevel"/>
    <w:tmpl w:val="AB380FA2"/>
    <w:lvl w:ilvl="0" w:tplc="01A42956">
      <w:start w:val="1"/>
      <w:numFmt w:val="lowerLetter"/>
      <w:lvlText w:val="%1)"/>
      <w:lvlJc w:val="left"/>
      <w:pPr>
        <w:ind w:left="1429" w:hanging="360"/>
      </w:pPr>
      <w:rPr>
        <w:rFonts w:hint="default"/>
        <w:b w:val="0"/>
        <w:bCs/>
        <w:sz w:val="20"/>
        <w:szCs w:val="20"/>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7" w15:restartNumberingAfterBreak="0">
    <w:nsid w:val="1E6F341B"/>
    <w:multiLevelType w:val="multilevel"/>
    <w:tmpl w:val="E12C1462"/>
    <w:styleLink w:val="Headings"/>
    <w:lvl w:ilvl="0">
      <w:start w:val="1"/>
      <w:numFmt w:val="decimal"/>
      <w:lvlText w:val="%1.0"/>
      <w:lvlJc w:val="left"/>
      <w:pPr>
        <w:ind w:left="567" w:hanging="567"/>
      </w:pPr>
      <w:rPr>
        <w:rFonts w:hint="default"/>
        <w:sz w:val="20"/>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8" w15:restartNumberingAfterBreak="0">
    <w:nsid w:val="1EA60FDE"/>
    <w:multiLevelType w:val="hybridMultilevel"/>
    <w:tmpl w:val="6A5A724E"/>
    <w:lvl w:ilvl="0" w:tplc="9B36D0C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9B35CB"/>
    <w:multiLevelType w:val="hybridMultilevel"/>
    <w:tmpl w:val="5C30F5AA"/>
    <w:lvl w:ilvl="0" w:tplc="9B36D0C4">
      <w:start w:val="1"/>
      <w:numFmt w:val="lowerLetter"/>
      <w:lvlText w:val="%1)"/>
      <w:lvlJc w:val="left"/>
      <w:pPr>
        <w:ind w:left="1080" w:hanging="720"/>
      </w:pPr>
      <w:rPr>
        <w:rFonts w:hint="default"/>
      </w:rPr>
    </w:lvl>
    <w:lvl w:ilvl="1" w:tplc="0809000F">
      <w:start w:val="1"/>
      <w:numFmt w:val="decimal"/>
      <w:lvlText w:val="%2."/>
      <w:lvlJc w:val="left"/>
      <w:pPr>
        <w:ind w:left="1800" w:hanging="720"/>
      </w:pPr>
      <w:rPr>
        <w:rFonts w:hint="default"/>
      </w:rPr>
    </w:lvl>
    <w:lvl w:ilvl="2" w:tplc="A156E4CE">
      <w:numFmt w:val="bullet"/>
      <w:lvlText w:val="•"/>
      <w:lvlJc w:val="left"/>
      <w:pPr>
        <w:ind w:left="2700" w:hanging="720"/>
      </w:pPr>
      <w:rPr>
        <w:rFonts w:ascii="Calibri" w:eastAsiaTheme="minorHAnsi" w:hAnsi="Calibri" w:cstheme="minorBidi" w:hint="default"/>
      </w:rPr>
    </w:lvl>
    <w:lvl w:ilvl="3" w:tplc="0D6E9B9C">
      <w:start w:val="1"/>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02550B"/>
    <w:multiLevelType w:val="hybridMultilevel"/>
    <w:tmpl w:val="54EC668C"/>
    <w:lvl w:ilvl="0" w:tplc="9B36D0C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484168"/>
    <w:multiLevelType w:val="hybridMultilevel"/>
    <w:tmpl w:val="46F0F1B8"/>
    <w:lvl w:ilvl="0" w:tplc="9B36D0C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8F098B"/>
    <w:multiLevelType w:val="multilevel"/>
    <w:tmpl w:val="9E72F324"/>
    <w:lvl w:ilvl="0">
      <w:start w:val="1"/>
      <w:numFmt w:val="decimal"/>
      <w:lvlText w:val="%1"/>
      <w:lvlJc w:val="left"/>
      <w:pPr>
        <w:ind w:left="995" w:hanging="853"/>
      </w:pPr>
      <w:rPr>
        <w:rFonts w:hint="default"/>
        <w:b/>
        <w:bCs/>
        <w:sz w:val="32"/>
        <w:szCs w:val="32"/>
      </w:rPr>
    </w:lvl>
    <w:lvl w:ilvl="1">
      <w:start w:val="1"/>
      <w:numFmt w:val="decimal"/>
      <w:lvlText w:val="%1.%2"/>
      <w:lvlJc w:val="left"/>
      <w:pPr>
        <w:ind w:left="1137" w:hanging="853"/>
      </w:pPr>
      <w:rPr>
        <w:rFonts w:hint="default"/>
      </w:rPr>
    </w:lvl>
    <w:lvl w:ilvl="2">
      <w:start w:val="1"/>
      <w:numFmt w:val="decimal"/>
      <w:lvlText w:val="%1.%2.%3."/>
      <w:lvlJc w:val="left"/>
      <w:pPr>
        <w:ind w:left="1279" w:hanging="853"/>
      </w:pPr>
      <w:rPr>
        <w:rFonts w:ascii="Arial" w:eastAsia="Arial" w:hAnsi="Arial" w:hint="default"/>
        <w:b/>
        <w:bCs/>
        <w:w w:val="99"/>
        <w:sz w:val="20"/>
        <w:szCs w:val="20"/>
      </w:rPr>
    </w:lvl>
    <w:lvl w:ilvl="3">
      <w:start w:val="1"/>
      <w:numFmt w:val="bullet"/>
      <w:lvlText w:val="•"/>
      <w:lvlJc w:val="left"/>
      <w:pPr>
        <w:ind w:left="3904" w:hanging="853"/>
      </w:pPr>
      <w:rPr>
        <w:rFonts w:hint="default"/>
      </w:rPr>
    </w:lvl>
    <w:lvl w:ilvl="4">
      <w:start w:val="1"/>
      <w:numFmt w:val="bullet"/>
      <w:lvlText w:val="•"/>
      <w:lvlJc w:val="left"/>
      <w:pPr>
        <w:ind w:left="4881" w:hanging="853"/>
      </w:pPr>
      <w:rPr>
        <w:rFonts w:hint="default"/>
      </w:rPr>
    </w:lvl>
    <w:lvl w:ilvl="5">
      <w:start w:val="1"/>
      <w:numFmt w:val="bullet"/>
      <w:lvlText w:val="•"/>
      <w:lvlJc w:val="left"/>
      <w:pPr>
        <w:ind w:left="5859" w:hanging="853"/>
      </w:pPr>
      <w:rPr>
        <w:rFonts w:hint="default"/>
      </w:rPr>
    </w:lvl>
    <w:lvl w:ilvl="6">
      <w:start w:val="1"/>
      <w:numFmt w:val="bullet"/>
      <w:lvlText w:val="•"/>
      <w:lvlJc w:val="left"/>
      <w:pPr>
        <w:ind w:left="6836" w:hanging="853"/>
      </w:pPr>
      <w:rPr>
        <w:rFonts w:hint="default"/>
      </w:rPr>
    </w:lvl>
    <w:lvl w:ilvl="7">
      <w:start w:val="1"/>
      <w:numFmt w:val="bullet"/>
      <w:lvlText w:val="•"/>
      <w:lvlJc w:val="left"/>
      <w:pPr>
        <w:ind w:left="7814" w:hanging="853"/>
      </w:pPr>
      <w:rPr>
        <w:rFonts w:hint="default"/>
      </w:rPr>
    </w:lvl>
    <w:lvl w:ilvl="8">
      <w:start w:val="1"/>
      <w:numFmt w:val="bullet"/>
      <w:lvlText w:val="•"/>
      <w:lvlJc w:val="left"/>
      <w:pPr>
        <w:ind w:left="8791" w:hanging="853"/>
      </w:pPr>
      <w:rPr>
        <w:rFonts w:hint="default"/>
      </w:rPr>
    </w:lvl>
  </w:abstractNum>
  <w:abstractNum w:abstractNumId="13" w15:restartNumberingAfterBreak="0">
    <w:nsid w:val="2E7A2DA7"/>
    <w:multiLevelType w:val="hybridMultilevel"/>
    <w:tmpl w:val="53404584"/>
    <w:lvl w:ilvl="0" w:tplc="9B36D0C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3BC69A6"/>
    <w:multiLevelType w:val="hybridMultilevel"/>
    <w:tmpl w:val="BC582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9F3A75"/>
    <w:multiLevelType w:val="hybridMultilevel"/>
    <w:tmpl w:val="788C21E8"/>
    <w:lvl w:ilvl="0" w:tplc="9B36D0C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9EA13A5"/>
    <w:multiLevelType w:val="hybridMultilevel"/>
    <w:tmpl w:val="B780316C"/>
    <w:lvl w:ilvl="0" w:tplc="8FC03FBE">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7" w15:restartNumberingAfterBreak="0">
    <w:nsid w:val="3BE74387"/>
    <w:multiLevelType w:val="hybridMultilevel"/>
    <w:tmpl w:val="4C04B32C"/>
    <w:lvl w:ilvl="0" w:tplc="9B36D0C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B83DE3"/>
    <w:multiLevelType w:val="hybridMultilevel"/>
    <w:tmpl w:val="60D8C0F4"/>
    <w:lvl w:ilvl="0" w:tplc="EAFC42BC">
      <w:start w:val="1"/>
      <w:numFmt w:val="decimal"/>
      <w:lvlText w:val="%1)"/>
      <w:lvlJc w:val="left"/>
      <w:pPr>
        <w:ind w:left="1069" w:hanging="360"/>
      </w:pPr>
      <w:rPr>
        <w:rFonts w:hint="default"/>
        <w:b w:val="0"/>
        <w:bCs/>
        <w:sz w:val="20"/>
        <w:szCs w:val="20"/>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9" w15:restartNumberingAfterBreak="0">
    <w:nsid w:val="46014D02"/>
    <w:multiLevelType w:val="hybridMultilevel"/>
    <w:tmpl w:val="9352379A"/>
    <w:lvl w:ilvl="0" w:tplc="4FBA068C">
      <w:start w:val="1"/>
      <w:numFmt w:val="decimal"/>
      <w:lvlText w:val="%1)"/>
      <w:lvlJc w:val="left"/>
      <w:pPr>
        <w:ind w:left="1920"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0" w15:restartNumberingAfterBreak="0">
    <w:nsid w:val="523744B4"/>
    <w:multiLevelType w:val="hybridMultilevel"/>
    <w:tmpl w:val="4F7CC040"/>
    <w:lvl w:ilvl="0" w:tplc="9B36D0C4">
      <w:start w:val="1"/>
      <w:numFmt w:val="lowerLetter"/>
      <w:lvlText w:val="%1)"/>
      <w:lvlJc w:val="left"/>
      <w:pPr>
        <w:ind w:left="1080" w:hanging="720"/>
      </w:pPr>
      <w:rPr>
        <w:rFonts w:hint="default"/>
      </w:rPr>
    </w:lvl>
    <w:lvl w:ilvl="1" w:tplc="080402A8">
      <w:start w:val="1"/>
      <w:numFmt w:val="decimal"/>
      <w:lvlText w:val="%2."/>
      <w:lvlJc w:val="left"/>
      <w:pPr>
        <w:ind w:left="1800" w:hanging="720"/>
      </w:pPr>
      <w:rPr>
        <w:rFonts w:hint="default"/>
      </w:rPr>
    </w:lvl>
    <w:lvl w:ilvl="2" w:tplc="A156E4CE">
      <w:numFmt w:val="bullet"/>
      <w:lvlText w:val="•"/>
      <w:lvlJc w:val="left"/>
      <w:pPr>
        <w:ind w:left="2700" w:hanging="720"/>
      </w:pPr>
      <w:rPr>
        <w:rFonts w:ascii="Calibri" w:eastAsiaTheme="minorHAnsi" w:hAnsi="Calibri" w:cstheme="minorBidi" w:hint="default"/>
      </w:rPr>
    </w:lvl>
    <w:lvl w:ilvl="3" w:tplc="D43EDAAC">
      <w:start w:val="9"/>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5F85772"/>
    <w:multiLevelType w:val="multilevel"/>
    <w:tmpl w:val="D6783D48"/>
    <w:lvl w:ilvl="0">
      <w:start w:val="4"/>
      <w:numFmt w:val="decimal"/>
      <w:lvlText w:val="%1"/>
      <w:lvlJc w:val="left"/>
      <w:pPr>
        <w:ind w:left="502" w:hanging="360"/>
      </w:pPr>
      <w:rPr>
        <w:rFonts w:hint="default"/>
      </w:rPr>
    </w:lvl>
    <w:lvl w:ilvl="1">
      <w:start w:val="10"/>
      <w:numFmt w:val="decimal"/>
      <w:isLgl/>
      <w:lvlText w:val="%1.%2"/>
      <w:lvlJc w:val="left"/>
      <w:pPr>
        <w:ind w:left="1303" w:hanging="735"/>
      </w:pPr>
      <w:rPr>
        <w:rFonts w:hint="default"/>
        <w:sz w:val="20"/>
        <w:szCs w:val="20"/>
      </w:rPr>
    </w:lvl>
    <w:lvl w:ilvl="2">
      <w:start w:val="1"/>
      <w:numFmt w:val="decimal"/>
      <w:isLgl/>
      <w:lvlText w:val="%1.%2.%3"/>
      <w:lvlJc w:val="left"/>
      <w:pPr>
        <w:ind w:left="2011" w:hanging="735"/>
      </w:pPr>
      <w:rPr>
        <w:rFonts w:hint="default"/>
      </w:rPr>
    </w:lvl>
    <w:lvl w:ilvl="3">
      <w:start w:val="1"/>
      <w:numFmt w:val="decimal"/>
      <w:isLgl/>
      <w:lvlText w:val="%1.%2.%3.%4"/>
      <w:lvlJc w:val="left"/>
      <w:pPr>
        <w:ind w:left="2578" w:hanging="735"/>
      </w:pPr>
      <w:rPr>
        <w:rFonts w:hint="default"/>
      </w:rPr>
    </w:lvl>
    <w:lvl w:ilvl="4">
      <w:start w:val="1"/>
      <w:numFmt w:val="decimal"/>
      <w:isLgl/>
      <w:lvlText w:val="%1.%2.%3.%4.%5"/>
      <w:lvlJc w:val="left"/>
      <w:pPr>
        <w:ind w:left="3490" w:hanging="1080"/>
      </w:pPr>
      <w:rPr>
        <w:rFonts w:hint="default"/>
      </w:rPr>
    </w:lvl>
    <w:lvl w:ilvl="5">
      <w:start w:val="1"/>
      <w:numFmt w:val="decimal"/>
      <w:isLgl/>
      <w:lvlText w:val="%1.%2.%3.%4.%5.%6"/>
      <w:lvlJc w:val="left"/>
      <w:pPr>
        <w:ind w:left="4057" w:hanging="1080"/>
      </w:pPr>
      <w:rPr>
        <w:rFonts w:hint="default"/>
      </w:rPr>
    </w:lvl>
    <w:lvl w:ilvl="6">
      <w:start w:val="1"/>
      <w:numFmt w:val="decimal"/>
      <w:isLgl/>
      <w:lvlText w:val="%1.%2.%3.%4.%5.%6.%7"/>
      <w:lvlJc w:val="left"/>
      <w:pPr>
        <w:ind w:left="4984" w:hanging="1440"/>
      </w:pPr>
      <w:rPr>
        <w:rFonts w:hint="default"/>
      </w:rPr>
    </w:lvl>
    <w:lvl w:ilvl="7">
      <w:start w:val="1"/>
      <w:numFmt w:val="decimal"/>
      <w:isLgl/>
      <w:lvlText w:val="%1.%2.%3.%4.%5.%6.%7.%8"/>
      <w:lvlJc w:val="left"/>
      <w:pPr>
        <w:ind w:left="5551" w:hanging="1440"/>
      </w:pPr>
      <w:rPr>
        <w:rFonts w:hint="default"/>
      </w:rPr>
    </w:lvl>
    <w:lvl w:ilvl="8">
      <w:start w:val="1"/>
      <w:numFmt w:val="decimal"/>
      <w:isLgl/>
      <w:lvlText w:val="%1.%2.%3.%4.%5.%6.%7.%8.%9"/>
      <w:lvlJc w:val="left"/>
      <w:pPr>
        <w:ind w:left="6478" w:hanging="1800"/>
      </w:pPr>
      <w:rPr>
        <w:rFonts w:hint="default"/>
      </w:rPr>
    </w:lvl>
  </w:abstractNum>
  <w:abstractNum w:abstractNumId="22" w15:restartNumberingAfterBreak="0">
    <w:nsid w:val="57CA3BF9"/>
    <w:multiLevelType w:val="hybridMultilevel"/>
    <w:tmpl w:val="3AE27678"/>
    <w:lvl w:ilvl="0" w:tplc="60FAC906">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2326D92"/>
    <w:multiLevelType w:val="multilevel"/>
    <w:tmpl w:val="77DA706A"/>
    <w:lvl w:ilvl="0">
      <w:start w:val="5"/>
      <w:numFmt w:val="decimal"/>
      <w:lvlText w:val="%1"/>
      <w:lvlJc w:val="left"/>
      <w:pPr>
        <w:ind w:left="375" w:hanging="375"/>
      </w:pPr>
      <w:rPr>
        <w:rFonts w:hint="default"/>
      </w:rPr>
    </w:lvl>
    <w:lvl w:ilvl="1">
      <w:start w:val="13"/>
      <w:numFmt w:val="decimal"/>
      <w:lvlText w:val="%1.%2"/>
      <w:lvlJc w:val="left"/>
      <w:pPr>
        <w:ind w:left="1678" w:hanging="375"/>
      </w:pPr>
      <w:rPr>
        <w:rFonts w:hint="default"/>
      </w:rPr>
    </w:lvl>
    <w:lvl w:ilvl="2">
      <w:start w:val="1"/>
      <w:numFmt w:val="decimal"/>
      <w:lvlText w:val="%1.%2.%3"/>
      <w:lvlJc w:val="left"/>
      <w:pPr>
        <w:ind w:left="3326" w:hanging="720"/>
      </w:pPr>
      <w:rPr>
        <w:rFonts w:hint="default"/>
      </w:rPr>
    </w:lvl>
    <w:lvl w:ilvl="3">
      <w:start w:val="1"/>
      <w:numFmt w:val="decimal"/>
      <w:lvlText w:val="%1.%2.%3.%4"/>
      <w:lvlJc w:val="left"/>
      <w:pPr>
        <w:ind w:left="4629" w:hanging="720"/>
      </w:pPr>
      <w:rPr>
        <w:rFonts w:hint="default"/>
      </w:rPr>
    </w:lvl>
    <w:lvl w:ilvl="4">
      <w:start w:val="1"/>
      <w:numFmt w:val="decimal"/>
      <w:lvlText w:val="%1.%2.%3.%4.%5"/>
      <w:lvlJc w:val="left"/>
      <w:pPr>
        <w:ind w:left="6292" w:hanging="1080"/>
      </w:pPr>
      <w:rPr>
        <w:rFonts w:hint="default"/>
      </w:rPr>
    </w:lvl>
    <w:lvl w:ilvl="5">
      <w:start w:val="1"/>
      <w:numFmt w:val="decimal"/>
      <w:lvlText w:val="%1.%2.%3.%4.%5.%6"/>
      <w:lvlJc w:val="left"/>
      <w:pPr>
        <w:ind w:left="7595" w:hanging="1080"/>
      </w:pPr>
      <w:rPr>
        <w:rFonts w:hint="default"/>
      </w:rPr>
    </w:lvl>
    <w:lvl w:ilvl="6">
      <w:start w:val="1"/>
      <w:numFmt w:val="decimal"/>
      <w:lvlText w:val="%1.%2.%3.%4.%5.%6.%7"/>
      <w:lvlJc w:val="left"/>
      <w:pPr>
        <w:ind w:left="9258" w:hanging="1440"/>
      </w:pPr>
      <w:rPr>
        <w:rFonts w:hint="default"/>
      </w:rPr>
    </w:lvl>
    <w:lvl w:ilvl="7">
      <w:start w:val="1"/>
      <w:numFmt w:val="decimal"/>
      <w:lvlText w:val="%1.%2.%3.%4.%5.%6.%7.%8"/>
      <w:lvlJc w:val="left"/>
      <w:pPr>
        <w:ind w:left="10561" w:hanging="1440"/>
      </w:pPr>
      <w:rPr>
        <w:rFonts w:hint="default"/>
      </w:rPr>
    </w:lvl>
    <w:lvl w:ilvl="8">
      <w:start w:val="1"/>
      <w:numFmt w:val="decimal"/>
      <w:lvlText w:val="%1.%2.%3.%4.%5.%6.%7.%8.%9"/>
      <w:lvlJc w:val="left"/>
      <w:pPr>
        <w:ind w:left="12224" w:hanging="1800"/>
      </w:pPr>
      <w:rPr>
        <w:rFonts w:hint="default"/>
      </w:rPr>
    </w:lvl>
  </w:abstractNum>
  <w:abstractNum w:abstractNumId="24" w15:restartNumberingAfterBreak="0">
    <w:nsid w:val="62663403"/>
    <w:multiLevelType w:val="hybridMultilevel"/>
    <w:tmpl w:val="50FAD5D2"/>
    <w:lvl w:ilvl="0" w:tplc="74901BAA">
      <w:start w:val="1"/>
      <w:numFmt w:val="decimal"/>
      <w:lvlText w:val="%1."/>
      <w:lvlJc w:val="left"/>
      <w:pPr>
        <w:ind w:left="1069" w:hanging="360"/>
      </w:pPr>
      <w:rPr>
        <w:rFonts w:hint="default"/>
        <w:b w:val="0"/>
        <w:bCs/>
        <w:i w:val="0"/>
        <w:iCs w:val="0"/>
        <w:sz w:val="20"/>
        <w:szCs w:val="20"/>
      </w:rPr>
    </w:lvl>
    <w:lvl w:ilvl="1" w:tplc="08090019">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5" w15:restartNumberingAfterBreak="0">
    <w:nsid w:val="64CD4931"/>
    <w:multiLevelType w:val="hybridMultilevel"/>
    <w:tmpl w:val="082E1F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60F103C"/>
    <w:multiLevelType w:val="hybridMultilevel"/>
    <w:tmpl w:val="F9421698"/>
    <w:lvl w:ilvl="0" w:tplc="BE843F26">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7" w15:restartNumberingAfterBreak="0">
    <w:nsid w:val="662E379B"/>
    <w:multiLevelType w:val="hybridMultilevel"/>
    <w:tmpl w:val="ED5EBCA8"/>
    <w:lvl w:ilvl="0" w:tplc="9B36D0C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8F257E4"/>
    <w:multiLevelType w:val="multilevel"/>
    <w:tmpl w:val="702A5EB8"/>
    <w:lvl w:ilvl="0">
      <w:start w:val="1"/>
      <w:numFmt w:val="lowerLetter"/>
      <w:pStyle w:val="Alpha1"/>
      <w:lvlText w:val="%1."/>
      <w:lvlJc w:val="left"/>
      <w:pPr>
        <w:ind w:left="1701" w:hanging="34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9E4200F"/>
    <w:multiLevelType w:val="hybridMultilevel"/>
    <w:tmpl w:val="5EE4AA4C"/>
    <w:lvl w:ilvl="0" w:tplc="9B36D0C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DA931D3"/>
    <w:multiLevelType w:val="hybridMultilevel"/>
    <w:tmpl w:val="E7F07082"/>
    <w:lvl w:ilvl="0" w:tplc="9B36D0C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5917F19"/>
    <w:multiLevelType w:val="hybridMultilevel"/>
    <w:tmpl w:val="D6F61282"/>
    <w:lvl w:ilvl="0" w:tplc="9B36D0C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7AB2AC8"/>
    <w:multiLevelType w:val="hybridMultilevel"/>
    <w:tmpl w:val="C5FA8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F17B46"/>
    <w:multiLevelType w:val="hybridMultilevel"/>
    <w:tmpl w:val="178484DA"/>
    <w:lvl w:ilvl="0" w:tplc="2228AD76">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4" w15:restartNumberingAfterBreak="0">
    <w:nsid w:val="7E8453B9"/>
    <w:multiLevelType w:val="hybridMultilevel"/>
    <w:tmpl w:val="41B88F92"/>
    <w:lvl w:ilvl="0" w:tplc="9B36D0C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27588742">
    <w:abstractNumId w:val="7"/>
  </w:num>
  <w:num w:numId="2" w16cid:durableId="1715275038">
    <w:abstractNumId w:val="28"/>
  </w:num>
  <w:num w:numId="3" w16cid:durableId="1346521690">
    <w:abstractNumId w:val="5"/>
  </w:num>
  <w:num w:numId="4" w16cid:durableId="197670661">
    <w:abstractNumId w:val="4"/>
  </w:num>
  <w:num w:numId="5" w16cid:durableId="1376615925">
    <w:abstractNumId w:val="15"/>
  </w:num>
  <w:num w:numId="6" w16cid:durableId="1305425562">
    <w:abstractNumId w:val="20"/>
  </w:num>
  <w:num w:numId="7" w16cid:durableId="547686619">
    <w:abstractNumId w:val="21"/>
  </w:num>
  <w:num w:numId="8" w16cid:durableId="1589608236">
    <w:abstractNumId w:val="23"/>
  </w:num>
  <w:num w:numId="9" w16cid:durableId="1446266426">
    <w:abstractNumId w:val="9"/>
  </w:num>
  <w:num w:numId="10" w16cid:durableId="369259280">
    <w:abstractNumId w:val="13"/>
  </w:num>
  <w:num w:numId="11" w16cid:durableId="1144006958">
    <w:abstractNumId w:val="30"/>
  </w:num>
  <w:num w:numId="12" w16cid:durableId="1689794625">
    <w:abstractNumId w:val="11"/>
  </w:num>
  <w:num w:numId="13" w16cid:durableId="266622625">
    <w:abstractNumId w:val="31"/>
  </w:num>
  <w:num w:numId="14" w16cid:durableId="1653561180">
    <w:abstractNumId w:val="12"/>
  </w:num>
  <w:num w:numId="15" w16cid:durableId="1982152203">
    <w:abstractNumId w:val="24"/>
  </w:num>
  <w:num w:numId="16" w16cid:durableId="129247611">
    <w:abstractNumId w:val="22"/>
  </w:num>
  <w:num w:numId="17" w16cid:durableId="1276017729">
    <w:abstractNumId w:val="3"/>
  </w:num>
  <w:num w:numId="18" w16cid:durableId="1881283563">
    <w:abstractNumId w:val="18"/>
  </w:num>
  <w:num w:numId="19" w16cid:durableId="1636762223">
    <w:abstractNumId w:val="6"/>
  </w:num>
  <w:num w:numId="20" w16cid:durableId="1588270997">
    <w:abstractNumId w:val="25"/>
  </w:num>
  <w:num w:numId="21" w16cid:durableId="1181580759">
    <w:abstractNumId w:val="16"/>
  </w:num>
  <w:num w:numId="22" w16cid:durableId="1428572622">
    <w:abstractNumId w:val="33"/>
  </w:num>
  <w:num w:numId="23" w16cid:durableId="810093687">
    <w:abstractNumId w:val="2"/>
  </w:num>
  <w:num w:numId="24" w16cid:durableId="514343436">
    <w:abstractNumId w:val="19"/>
  </w:num>
  <w:num w:numId="25" w16cid:durableId="1924292408">
    <w:abstractNumId w:val="26"/>
  </w:num>
  <w:num w:numId="26" w16cid:durableId="1332176888">
    <w:abstractNumId w:val="14"/>
  </w:num>
  <w:num w:numId="27" w16cid:durableId="877471178">
    <w:abstractNumId w:val="32"/>
  </w:num>
  <w:num w:numId="28" w16cid:durableId="2044213432">
    <w:abstractNumId w:val="27"/>
  </w:num>
  <w:num w:numId="29" w16cid:durableId="1708095884">
    <w:abstractNumId w:val="8"/>
  </w:num>
  <w:num w:numId="30" w16cid:durableId="1310092313">
    <w:abstractNumId w:val="0"/>
  </w:num>
  <w:num w:numId="31" w16cid:durableId="1356151199">
    <w:abstractNumId w:val="10"/>
  </w:num>
  <w:num w:numId="32" w16cid:durableId="1699771268">
    <w:abstractNumId w:val="29"/>
  </w:num>
  <w:num w:numId="33" w16cid:durableId="1900630671">
    <w:abstractNumId w:val="1"/>
  </w:num>
  <w:num w:numId="34" w16cid:durableId="251814568">
    <w:abstractNumId w:val="34"/>
  </w:num>
  <w:num w:numId="35" w16cid:durableId="1248080037">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line1" w:val="Title"/>
    <w:docVar w:name="aline2" w:val="Subtitle"/>
    <w:docVar w:name="aline3" w:val="Client organisation"/>
    <w:docVar w:name="aline4" w:val="Gleeds issuing company"/>
    <w:docVar w:name="aline5" w:val="Project number"/>
    <w:docVar w:name="aline6" w:val="Version number"/>
    <w:docVar w:name="aline7" w:val="Issue date"/>
    <w:docVar w:name="commaadd" w:val="Mechanical Services General Performance Specification,  AC Replacement Works - Tamworth building, College of Policing, Gleeds Building Surveying Ltd, NTBS 4073, T01"/>
    <w:docVar w:name="f1" w:val="Use button to enter all details"/>
    <w:docVar w:name="f2" w:val="Subtitle"/>
    <w:docVar w:name="f3" w:val="[text]"/>
    <w:docVar w:name="f4" w:val="[text]"/>
    <w:docVar w:name="f5" w:val="[number]"/>
    <w:docVar w:name="f6" w:val="[date]"/>
    <w:docVar w:name="f7" w:val="[date]"/>
    <w:docVar w:name="frontline1" w:val="Mechanical Services General Performance Specification"/>
    <w:docVar w:name="frontline2" w:val=" AC Replacement Works - Tamworth building"/>
    <w:docVar w:name="frontline3" w:val="College of Policing"/>
    <w:docVar w:name="frontline4" w:val="Gleeds Building Surveying Ltd"/>
    <w:docVar w:name="frontline5" w:val="NTBS 4073"/>
    <w:docVar w:name="frontline6" w:val="T01"/>
    <w:docVar w:name="frontline7" w:val="June 2024"/>
    <w:docVar w:name="size" w:val="Agenda"/>
    <w:docVar w:name="softadd" w:val="Mechanical Services General Performance Specification_x000d_ AC Replacement Works - Tamworth building_x000d_College of Policing_x000d_Gleeds Building Surveying Ltd_x000d_NTBS 4073_x000d_T01"/>
    <w:docVar w:name="templateID" w:val="Tech"/>
  </w:docVars>
  <w:rsids>
    <w:rsidRoot w:val="003C11C4"/>
    <w:rsid w:val="00010EFD"/>
    <w:rsid w:val="00011B73"/>
    <w:rsid w:val="0001248D"/>
    <w:rsid w:val="00013331"/>
    <w:rsid w:val="0001563D"/>
    <w:rsid w:val="00016123"/>
    <w:rsid w:val="00016717"/>
    <w:rsid w:val="0001717C"/>
    <w:rsid w:val="00020E65"/>
    <w:rsid w:val="00024228"/>
    <w:rsid w:val="000246BF"/>
    <w:rsid w:val="0002511B"/>
    <w:rsid w:val="00032BF9"/>
    <w:rsid w:val="00041B68"/>
    <w:rsid w:val="000428E7"/>
    <w:rsid w:val="00043777"/>
    <w:rsid w:val="0004574D"/>
    <w:rsid w:val="00047777"/>
    <w:rsid w:val="00052651"/>
    <w:rsid w:val="000526FF"/>
    <w:rsid w:val="0005432D"/>
    <w:rsid w:val="00055C95"/>
    <w:rsid w:val="00061337"/>
    <w:rsid w:val="000634D4"/>
    <w:rsid w:val="00064EB4"/>
    <w:rsid w:val="00070A9A"/>
    <w:rsid w:val="0007230B"/>
    <w:rsid w:val="00074443"/>
    <w:rsid w:val="00090A78"/>
    <w:rsid w:val="00091791"/>
    <w:rsid w:val="00091BEA"/>
    <w:rsid w:val="00092AE1"/>
    <w:rsid w:val="00097389"/>
    <w:rsid w:val="000A2551"/>
    <w:rsid w:val="000A2976"/>
    <w:rsid w:val="000A49A9"/>
    <w:rsid w:val="000A5F00"/>
    <w:rsid w:val="000B0380"/>
    <w:rsid w:val="000B2C47"/>
    <w:rsid w:val="000B32B0"/>
    <w:rsid w:val="000B4E8F"/>
    <w:rsid w:val="000B5BBE"/>
    <w:rsid w:val="000B7C5D"/>
    <w:rsid w:val="000B7FF4"/>
    <w:rsid w:val="000C0119"/>
    <w:rsid w:val="000C1105"/>
    <w:rsid w:val="000C1D5B"/>
    <w:rsid w:val="000C483F"/>
    <w:rsid w:val="000C56F9"/>
    <w:rsid w:val="000C7E7C"/>
    <w:rsid w:val="000D0737"/>
    <w:rsid w:val="000D19DC"/>
    <w:rsid w:val="000D343C"/>
    <w:rsid w:val="000D37EE"/>
    <w:rsid w:val="000D4399"/>
    <w:rsid w:val="000D4CBC"/>
    <w:rsid w:val="000E28ED"/>
    <w:rsid w:val="000E5774"/>
    <w:rsid w:val="000F53DA"/>
    <w:rsid w:val="000F7E12"/>
    <w:rsid w:val="00107D0F"/>
    <w:rsid w:val="0011092D"/>
    <w:rsid w:val="00111035"/>
    <w:rsid w:val="001144F0"/>
    <w:rsid w:val="00116A29"/>
    <w:rsid w:val="00116D57"/>
    <w:rsid w:val="0012256A"/>
    <w:rsid w:val="00127466"/>
    <w:rsid w:val="001276C3"/>
    <w:rsid w:val="00131D51"/>
    <w:rsid w:val="001349AC"/>
    <w:rsid w:val="0013549C"/>
    <w:rsid w:val="00137E9B"/>
    <w:rsid w:val="0014107A"/>
    <w:rsid w:val="001418AC"/>
    <w:rsid w:val="00144587"/>
    <w:rsid w:val="00145FF5"/>
    <w:rsid w:val="0014607A"/>
    <w:rsid w:val="00146DF5"/>
    <w:rsid w:val="0015034E"/>
    <w:rsid w:val="001504B4"/>
    <w:rsid w:val="00151C2E"/>
    <w:rsid w:val="001548FC"/>
    <w:rsid w:val="001609D5"/>
    <w:rsid w:val="001626F8"/>
    <w:rsid w:val="00164128"/>
    <w:rsid w:val="00166A87"/>
    <w:rsid w:val="00167DB2"/>
    <w:rsid w:val="00170657"/>
    <w:rsid w:val="001706BF"/>
    <w:rsid w:val="00172449"/>
    <w:rsid w:val="0017368E"/>
    <w:rsid w:val="00175ED1"/>
    <w:rsid w:val="00176F88"/>
    <w:rsid w:val="0017757B"/>
    <w:rsid w:val="001805B6"/>
    <w:rsid w:val="00182382"/>
    <w:rsid w:val="00182C1A"/>
    <w:rsid w:val="0018614E"/>
    <w:rsid w:val="001866CE"/>
    <w:rsid w:val="00187011"/>
    <w:rsid w:val="0019457E"/>
    <w:rsid w:val="0019479A"/>
    <w:rsid w:val="0019622C"/>
    <w:rsid w:val="001963F2"/>
    <w:rsid w:val="001A2D69"/>
    <w:rsid w:val="001A687E"/>
    <w:rsid w:val="001A7573"/>
    <w:rsid w:val="001B291B"/>
    <w:rsid w:val="001B760B"/>
    <w:rsid w:val="001C03CB"/>
    <w:rsid w:val="001C10F9"/>
    <w:rsid w:val="001C1390"/>
    <w:rsid w:val="001C4006"/>
    <w:rsid w:val="001D17F1"/>
    <w:rsid w:val="001D7E60"/>
    <w:rsid w:val="001E2EEF"/>
    <w:rsid w:val="001E4BA1"/>
    <w:rsid w:val="001E5F4E"/>
    <w:rsid w:val="001F1BBB"/>
    <w:rsid w:val="001F3089"/>
    <w:rsid w:val="001F36DA"/>
    <w:rsid w:val="00210615"/>
    <w:rsid w:val="00217EB4"/>
    <w:rsid w:val="0022008E"/>
    <w:rsid w:val="002212CC"/>
    <w:rsid w:val="00223CF8"/>
    <w:rsid w:val="00224AAF"/>
    <w:rsid w:val="002317F3"/>
    <w:rsid w:val="002356AC"/>
    <w:rsid w:val="00240CF0"/>
    <w:rsid w:val="0024436D"/>
    <w:rsid w:val="00247F5E"/>
    <w:rsid w:val="00251311"/>
    <w:rsid w:val="0025269D"/>
    <w:rsid w:val="002532D7"/>
    <w:rsid w:val="00253F46"/>
    <w:rsid w:val="0025445B"/>
    <w:rsid w:val="002604EF"/>
    <w:rsid w:val="002655E3"/>
    <w:rsid w:val="00267F8D"/>
    <w:rsid w:val="00270BD2"/>
    <w:rsid w:val="00270E8B"/>
    <w:rsid w:val="00271221"/>
    <w:rsid w:val="00273485"/>
    <w:rsid w:val="00275155"/>
    <w:rsid w:val="00282A83"/>
    <w:rsid w:val="00283815"/>
    <w:rsid w:val="00284914"/>
    <w:rsid w:val="00284916"/>
    <w:rsid w:val="002901AD"/>
    <w:rsid w:val="00292730"/>
    <w:rsid w:val="00295216"/>
    <w:rsid w:val="0029532B"/>
    <w:rsid w:val="00295ADB"/>
    <w:rsid w:val="002A190C"/>
    <w:rsid w:val="002A1977"/>
    <w:rsid w:val="002A1C11"/>
    <w:rsid w:val="002A32F8"/>
    <w:rsid w:val="002A48CB"/>
    <w:rsid w:val="002A6372"/>
    <w:rsid w:val="002A67EB"/>
    <w:rsid w:val="002A7756"/>
    <w:rsid w:val="002B33AB"/>
    <w:rsid w:val="002B608E"/>
    <w:rsid w:val="002C0B23"/>
    <w:rsid w:val="002C2054"/>
    <w:rsid w:val="002C2D39"/>
    <w:rsid w:val="002C6687"/>
    <w:rsid w:val="002C7E4A"/>
    <w:rsid w:val="002D1383"/>
    <w:rsid w:val="002D63C2"/>
    <w:rsid w:val="002D72A8"/>
    <w:rsid w:val="002E3671"/>
    <w:rsid w:val="002E4468"/>
    <w:rsid w:val="002E47F4"/>
    <w:rsid w:val="002E6811"/>
    <w:rsid w:val="002E736C"/>
    <w:rsid w:val="002F1773"/>
    <w:rsid w:val="002F4A7F"/>
    <w:rsid w:val="002F508F"/>
    <w:rsid w:val="002F50A0"/>
    <w:rsid w:val="002F66BA"/>
    <w:rsid w:val="002F6A2E"/>
    <w:rsid w:val="002F7171"/>
    <w:rsid w:val="003033CD"/>
    <w:rsid w:val="00304A6C"/>
    <w:rsid w:val="003053D6"/>
    <w:rsid w:val="00305666"/>
    <w:rsid w:val="003058F9"/>
    <w:rsid w:val="00305A9D"/>
    <w:rsid w:val="00306013"/>
    <w:rsid w:val="00306CAD"/>
    <w:rsid w:val="003072B3"/>
    <w:rsid w:val="00307E06"/>
    <w:rsid w:val="00307F8D"/>
    <w:rsid w:val="00310468"/>
    <w:rsid w:val="003156A8"/>
    <w:rsid w:val="00316083"/>
    <w:rsid w:val="00317713"/>
    <w:rsid w:val="003201BC"/>
    <w:rsid w:val="003207C1"/>
    <w:rsid w:val="00321156"/>
    <w:rsid w:val="00321D6A"/>
    <w:rsid w:val="0032373D"/>
    <w:rsid w:val="003245D5"/>
    <w:rsid w:val="00337945"/>
    <w:rsid w:val="00341005"/>
    <w:rsid w:val="0034141D"/>
    <w:rsid w:val="0034288E"/>
    <w:rsid w:val="00345B51"/>
    <w:rsid w:val="00346F9D"/>
    <w:rsid w:val="00347F55"/>
    <w:rsid w:val="003502ED"/>
    <w:rsid w:val="00350513"/>
    <w:rsid w:val="0035090C"/>
    <w:rsid w:val="00350DEC"/>
    <w:rsid w:val="00355A49"/>
    <w:rsid w:val="003578F5"/>
    <w:rsid w:val="00360957"/>
    <w:rsid w:val="003621A9"/>
    <w:rsid w:val="003630A0"/>
    <w:rsid w:val="0036431F"/>
    <w:rsid w:val="00366D6F"/>
    <w:rsid w:val="00370497"/>
    <w:rsid w:val="0037395B"/>
    <w:rsid w:val="00374DEB"/>
    <w:rsid w:val="0037648B"/>
    <w:rsid w:val="00382C0D"/>
    <w:rsid w:val="00384316"/>
    <w:rsid w:val="00384467"/>
    <w:rsid w:val="00385AD8"/>
    <w:rsid w:val="00386F06"/>
    <w:rsid w:val="003908F0"/>
    <w:rsid w:val="0039118B"/>
    <w:rsid w:val="00395A8A"/>
    <w:rsid w:val="00395E78"/>
    <w:rsid w:val="00397BAB"/>
    <w:rsid w:val="003A388F"/>
    <w:rsid w:val="003A4610"/>
    <w:rsid w:val="003A4F88"/>
    <w:rsid w:val="003A5AB5"/>
    <w:rsid w:val="003B0D8A"/>
    <w:rsid w:val="003B4B8D"/>
    <w:rsid w:val="003B515B"/>
    <w:rsid w:val="003C0D1D"/>
    <w:rsid w:val="003C11C4"/>
    <w:rsid w:val="003C1574"/>
    <w:rsid w:val="003C3BD4"/>
    <w:rsid w:val="003C4B78"/>
    <w:rsid w:val="003C5566"/>
    <w:rsid w:val="003C724C"/>
    <w:rsid w:val="003D03BC"/>
    <w:rsid w:val="003D1872"/>
    <w:rsid w:val="003D1DAA"/>
    <w:rsid w:val="003E23CE"/>
    <w:rsid w:val="003E2447"/>
    <w:rsid w:val="003E342E"/>
    <w:rsid w:val="003E3570"/>
    <w:rsid w:val="003E594A"/>
    <w:rsid w:val="003F5400"/>
    <w:rsid w:val="003F591C"/>
    <w:rsid w:val="0040399F"/>
    <w:rsid w:val="00404C5C"/>
    <w:rsid w:val="00410753"/>
    <w:rsid w:val="0041247B"/>
    <w:rsid w:val="0041697A"/>
    <w:rsid w:val="00422C29"/>
    <w:rsid w:val="00425709"/>
    <w:rsid w:val="004258B6"/>
    <w:rsid w:val="00430CEF"/>
    <w:rsid w:val="00434283"/>
    <w:rsid w:val="004365D1"/>
    <w:rsid w:val="00436906"/>
    <w:rsid w:val="0044087A"/>
    <w:rsid w:val="0044196C"/>
    <w:rsid w:val="00442618"/>
    <w:rsid w:val="00442E83"/>
    <w:rsid w:val="00443241"/>
    <w:rsid w:val="00443E14"/>
    <w:rsid w:val="00445D08"/>
    <w:rsid w:val="004513F0"/>
    <w:rsid w:val="00452B09"/>
    <w:rsid w:val="00472766"/>
    <w:rsid w:val="00473769"/>
    <w:rsid w:val="0047433D"/>
    <w:rsid w:val="00474608"/>
    <w:rsid w:val="00474840"/>
    <w:rsid w:val="00475CDA"/>
    <w:rsid w:val="00476E0E"/>
    <w:rsid w:val="00477B35"/>
    <w:rsid w:val="00480FA6"/>
    <w:rsid w:val="00481F61"/>
    <w:rsid w:val="004924EF"/>
    <w:rsid w:val="0049340A"/>
    <w:rsid w:val="00496DA1"/>
    <w:rsid w:val="004A0728"/>
    <w:rsid w:val="004B20DD"/>
    <w:rsid w:val="004B70F9"/>
    <w:rsid w:val="004C296A"/>
    <w:rsid w:val="004C31CE"/>
    <w:rsid w:val="004C59F0"/>
    <w:rsid w:val="004C66C2"/>
    <w:rsid w:val="004C7EBA"/>
    <w:rsid w:val="004D1A3C"/>
    <w:rsid w:val="004D1C55"/>
    <w:rsid w:val="004D34C4"/>
    <w:rsid w:val="004D6105"/>
    <w:rsid w:val="004D7497"/>
    <w:rsid w:val="004E0356"/>
    <w:rsid w:val="004E0D6B"/>
    <w:rsid w:val="004E69B6"/>
    <w:rsid w:val="004E79F0"/>
    <w:rsid w:val="004F1B69"/>
    <w:rsid w:val="004F64EE"/>
    <w:rsid w:val="00503B36"/>
    <w:rsid w:val="00507382"/>
    <w:rsid w:val="00513B51"/>
    <w:rsid w:val="00514436"/>
    <w:rsid w:val="0051491B"/>
    <w:rsid w:val="0052301F"/>
    <w:rsid w:val="00524B63"/>
    <w:rsid w:val="00526676"/>
    <w:rsid w:val="00526713"/>
    <w:rsid w:val="00527855"/>
    <w:rsid w:val="00527E46"/>
    <w:rsid w:val="0053573C"/>
    <w:rsid w:val="00535CFD"/>
    <w:rsid w:val="00541F1A"/>
    <w:rsid w:val="00544BD1"/>
    <w:rsid w:val="0054608A"/>
    <w:rsid w:val="00550E6F"/>
    <w:rsid w:val="00551258"/>
    <w:rsid w:val="0055476A"/>
    <w:rsid w:val="005575E9"/>
    <w:rsid w:val="00560B0C"/>
    <w:rsid w:val="00561D90"/>
    <w:rsid w:val="00565029"/>
    <w:rsid w:val="0056651A"/>
    <w:rsid w:val="00572713"/>
    <w:rsid w:val="00573899"/>
    <w:rsid w:val="00574802"/>
    <w:rsid w:val="005753D3"/>
    <w:rsid w:val="005753DE"/>
    <w:rsid w:val="0057772E"/>
    <w:rsid w:val="00577FCC"/>
    <w:rsid w:val="00583512"/>
    <w:rsid w:val="00583F8E"/>
    <w:rsid w:val="005840E4"/>
    <w:rsid w:val="00586908"/>
    <w:rsid w:val="005902B8"/>
    <w:rsid w:val="005909E3"/>
    <w:rsid w:val="00591862"/>
    <w:rsid w:val="00595277"/>
    <w:rsid w:val="005975FE"/>
    <w:rsid w:val="005976E2"/>
    <w:rsid w:val="005A1BFC"/>
    <w:rsid w:val="005A215B"/>
    <w:rsid w:val="005A5BA2"/>
    <w:rsid w:val="005B2B56"/>
    <w:rsid w:val="005B3201"/>
    <w:rsid w:val="005B5C74"/>
    <w:rsid w:val="005C2A9A"/>
    <w:rsid w:val="005C3FEA"/>
    <w:rsid w:val="005C52AE"/>
    <w:rsid w:val="005D36B5"/>
    <w:rsid w:val="005D3B9E"/>
    <w:rsid w:val="005D3D83"/>
    <w:rsid w:val="005D66D2"/>
    <w:rsid w:val="005F00DE"/>
    <w:rsid w:val="005F14DC"/>
    <w:rsid w:val="005F1AAC"/>
    <w:rsid w:val="005F2CFD"/>
    <w:rsid w:val="005F36CF"/>
    <w:rsid w:val="005F47FC"/>
    <w:rsid w:val="0060031F"/>
    <w:rsid w:val="006034A3"/>
    <w:rsid w:val="006066A9"/>
    <w:rsid w:val="00613DF3"/>
    <w:rsid w:val="006155C9"/>
    <w:rsid w:val="00616FE4"/>
    <w:rsid w:val="00617CDC"/>
    <w:rsid w:val="006237C4"/>
    <w:rsid w:val="006243A5"/>
    <w:rsid w:val="00627D50"/>
    <w:rsid w:val="00627F9A"/>
    <w:rsid w:val="00633009"/>
    <w:rsid w:val="00640983"/>
    <w:rsid w:val="00647D48"/>
    <w:rsid w:val="00650D95"/>
    <w:rsid w:val="006547FC"/>
    <w:rsid w:val="0065516D"/>
    <w:rsid w:val="00656010"/>
    <w:rsid w:val="006574FA"/>
    <w:rsid w:val="0066376C"/>
    <w:rsid w:val="006639DB"/>
    <w:rsid w:val="006668F3"/>
    <w:rsid w:val="0067454A"/>
    <w:rsid w:val="00674B7F"/>
    <w:rsid w:val="00676F4A"/>
    <w:rsid w:val="006804AC"/>
    <w:rsid w:val="0068193D"/>
    <w:rsid w:val="0068270F"/>
    <w:rsid w:val="00683368"/>
    <w:rsid w:val="0068379D"/>
    <w:rsid w:val="00685381"/>
    <w:rsid w:val="00685580"/>
    <w:rsid w:val="00691183"/>
    <w:rsid w:val="00691725"/>
    <w:rsid w:val="00692AF5"/>
    <w:rsid w:val="006A11FE"/>
    <w:rsid w:val="006A136F"/>
    <w:rsid w:val="006A3760"/>
    <w:rsid w:val="006B3F8B"/>
    <w:rsid w:val="006B7073"/>
    <w:rsid w:val="006B7FCD"/>
    <w:rsid w:val="006C1CD3"/>
    <w:rsid w:val="006C6132"/>
    <w:rsid w:val="006D1F6D"/>
    <w:rsid w:val="006D2ED3"/>
    <w:rsid w:val="006D68BC"/>
    <w:rsid w:val="006D71AF"/>
    <w:rsid w:val="006E44F6"/>
    <w:rsid w:val="006E5299"/>
    <w:rsid w:val="006F0F72"/>
    <w:rsid w:val="006F304A"/>
    <w:rsid w:val="006F5DCC"/>
    <w:rsid w:val="00700233"/>
    <w:rsid w:val="00705D34"/>
    <w:rsid w:val="00706018"/>
    <w:rsid w:val="00706265"/>
    <w:rsid w:val="00711C07"/>
    <w:rsid w:val="00711FBF"/>
    <w:rsid w:val="0071341C"/>
    <w:rsid w:val="00714440"/>
    <w:rsid w:val="0071444A"/>
    <w:rsid w:val="007153D7"/>
    <w:rsid w:val="00716A47"/>
    <w:rsid w:val="00720087"/>
    <w:rsid w:val="00720330"/>
    <w:rsid w:val="00723F50"/>
    <w:rsid w:val="00724C10"/>
    <w:rsid w:val="00725A9B"/>
    <w:rsid w:val="00725D7C"/>
    <w:rsid w:val="00726554"/>
    <w:rsid w:val="00727DC0"/>
    <w:rsid w:val="007414B7"/>
    <w:rsid w:val="00746E92"/>
    <w:rsid w:val="0075466B"/>
    <w:rsid w:val="00755991"/>
    <w:rsid w:val="007569D0"/>
    <w:rsid w:val="00756A8C"/>
    <w:rsid w:val="00756C9F"/>
    <w:rsid w:val="007619F2"/>
    <w:rsid w:val="0076515E"/>
    <w:rsid w:val="007718AA"/>
    <w:rsid w:val="0077258A"/>
    <w:rsid w:val="00772DA9"/>
    <w:rsid w:val="00773B05"/>
    <w:rsid w:val="007743EF"/>
    <w:rsid w:val="00774E98"/>
    <w:rsid w:val="00775FA9"/>
    <w:rsid w:val="00777A2A"/>
    <w:rsid w:val="007814ED"/>
    <w:rsid w:val="00781619"/>
    <w:rsid w:val="00783248"/>
    <w:rsid w:val="007839DD"/>
    <w:rsid w:val="007846F1"/>
    <w:rsid w:val="00785359"/>
    <w:rsid w:val="00785ECE"/>
    <w:rsid w:val="00787E54"/>
    <w:rsid w:val="00792DC4"/>
    <w:rsid w:val="00793189"/>
    <w:rsid w:val="007A0CD0"/>
    <w:rsid w:val="007A41CA"/>
    <w:rsid w:val="007A57BD"/>
    <w:rsid w:val="007A5914"/>
    <w:rsid w:val="007B4BA6"/>
    <w:rsid w:val="007B5C6E"/>
    <w:rsid w:val="007B6297"/>
    <w:rsid w:val="007C3DDA"/>
    <w:rsid w:val="007C4E93"/>
    <w:rsid w:val="007C506E"/>
    <w:rsid w:val="007D019B"/>
    <w:rsid w:val="007D01C3"/>
    <w:rsid w:val="007D0878"/>
    <w:rsid w:val="007D0BAC"/>
    <w:rsid w:val="007D11BD"/>
    <w:rsid w:val="007D197A"/>
    <w:rsid w:val="007D242B"/>
    <w:rsid w:val="007D4116"/>
    <w:rsid w:val="007D543E"/>
    <w:rsid w:val="007D6E6D"/>
    <w:rsid w:val="007E0805"/>
    <w:rsid w:val="007E24BF"/>
    <w:rsid w:val="007E2EA8"/>
    <w:rsid w:val="007E4AD9"/>
    <w:rsid w:val="007F0097"/>
    <w:rsid w:val="007F0AC4"/>
    <w:rsid w:val="007F1074"/>
    <w:rsid w:val="007F38CF"/>
    <w:rsid w:val="007F6303"/>
    <w:rsid w:val="007F64D1"/>
    <w:rsid w:val="0080162A"/>
    <w:rsid w:val="0080280B"/>
    <w:rsid w:val="00803438"/>
    <w:rsid w:val="0080466C"/>
    <w:rsid w:val="00804AF8"/>
    <w:rsid w:val="00804F14"/>
    <w:rsid w:val="00805D65"/>
    <w:rsid w:val="00806572"/>
    <w:rsid w:val="008135F0"/>
    <w:rsid w:val="008158A6"/>
    <w:rsid w:val="0081649B"/>
    <w:rsid w:val="008202BD"/>
    <w:rsid w:val="0082142D"/>
    <w:rsid w:val="00823CD6"/>
    <w:rsid w:val="00824942"/>
    <w:rsid w:val="00824D21"/>
    <w:rsid w:val="008310E7"/>
    <w:rsid w:val="00833D9C"/>
    <w:rsid w:val="00836AA9"/>
    <w:rsid w:val="008374EA"/>
    <w:rsid w:val="00837EF7"/>
    <w:rsid w:val="0084390C"/>
    <w:rsid w:val="00847114"/>
    <w:rsid w:val="00853486"/>
    <w:rsid w:val="00854008"/>
    <w:rsid w:val="00856B12"/>
    <w:rsid w:val="0086063F"/>
    <w:rsid w:val="00865295"/>
    <w:rsid w:val="00871C7E"/>
    <w:rsid w:val="0088290C"/>
    <w:rsid w:val="00883679"/>
    <w:rsid w:val="008843BC"/>
    <w:rsid w:val="008861FE"/>
    <w:rsid w:val="008978D2"/>
    <w:rsid w:val="008A1AA6"/>
    <w:rsid w:val="008A2B4D"/>
    <w:rsid w:val="008A6FA2"/>
    <w:rsid w:val="008B2242"/>
    <w:rsid w:val="008C0F64"/>
    <w:rsid w:val="008C1539"/>
    <w:rsid w:val="008C3B44"/>
    <w:rsid w:val="008C41AC"/>
    <w:rsid w:val="008C5C70"/>
    <w:rsid w:val="008C7767"/>
    <w:rsid w:val="008D2257"/>
    <w:rsid w:val="008D23CC"/>
    <w:rsid w:val="008D2FA4"/>
    <w:rsid w:val="008D43AF"/>
    <w:rsid w:val="008D46D6"/>
    <w:rsid w:val="008D49A7"/>
    <w:rsid w:val="008D560A"/>
    <w:rsid w:val="008D751E"/>
    <w:rsid w:val="008E5FC7"/>
    <w:rsid w:val="008F2F2B"/>
    <w:rsid w:val="008F44B4"/>
    <w:rsid w:val="008F6171"/>
    <w:rsid w:val="008F6635"/>
    <w:rsid w:val="00900A52"/>
    <w:rsid w:val="00900E9C"/>
    <w:rsid w:val="009022DE"/>
    <w:rsid w:val="0090349A"/>
    <w:rsid w:val="00904D0B"/>
    <w:rsid w:val="00904D81"/>
    <w:rsid w:val="00905C9A"/>
    <w:rsid w:val="00907A43"/>
    <w:rsid w:val="00912955"/>
    <w:rsid w:val="00914DE1"/>
    <w:rsid w:val="00916340"/>
    <w:rsid w:val="0091651B"/>
    <w:rsid w:val="00926674"/>
    <w:rsid w:val="00926DF3"/>
    <w:rsid w:val="00927C0F"/>
    <w:rsid w:val="00930F62"/>
    <w:rsid w:val="0093247B"/>
    <w:rsid w:val="009372AC"/>
    <w:rsid w:val="0094132F"/>
    <w:rsid w:val="00942652"/>
    <w:rsid w:val="00944D2F"/>
    <w:rsid w:val="00947DEE"/>
    <w:rsid w:val="00953654"/>
    <w:rsid w:val="00960E2A"/>
    <w:rsid w:val="00964054"/>
    <w:rsid w:val="00964DDD"/>
    <w:rsid w:val="00973DE2"/>
    <w:rsid w:val="00974CA1"/>
    <w:rsid w:val="00974E23"/>
    <w:rsid w:val="00975FB5"/>
    <w:rsid w:val="00976794"/>
    <w:rsid w:val="009778A1"/>
    <w:rsid w:val="00990FAC"/>
    <w:rsid w:val="0099615C"/>
    <w:rsid w:val="009A0190"/>
    <w:rsid w:val="009A16AE"/>
    <w:rsid w:val="009A3B8D"/>
    <w:rsid w:val="009A3D5A"/>
    <w:rsid w:val="009A4B9A"/>
    <w:rsid w:val="009A60CF"/>
    <w:rsid w:val="009B082E"/>
    <w:rsid w:val="009B6845"/>
    <w:rsid w:val="009C0AC0"/>
    <w:rsid w:val="009C6883"/>
    <w:rsid w:val="009C6BDE"/>
    <w:rsid w:val="009C7B56"/>
    <w:rsid w:val="009D0A0E"/>
    <w:rsid w:val="009D293A"/>
    <w:rsid w:val="009D3147"/>
    <w:rsid w:val="009D5141"/>
    <w:rsid w:val="009D54EB"/>
    <w:rsid w:val="009E0D87"/>
    <w:rsid w:val="009F043C"/>
    <w:rsid w:val="009F298F"/>
    <w:rsid w:val="009F4CB9"/>
    <w:rsid w:val="00A01422"/>
    <w:rsid w:val="00A020EC"/>
    <w:rsid w:val="00A104EE"/>
    <w:rsid w:val="00A141CE"/>
    <w:rsid w:val="00A15C55"/>
    <w:rsid w:val="00A15EED"/>
    <w:rsid w:val="00A16136"/>
    <w:rsid w:val="00A20DB0"/>
    <w:rsid w:val="00A22CB3"/>
    <w:rsid w:val="00A22DBA"/>
    <w:rsid w:val="00A27E08"/>
    <w:rsid w:val="00A34D06"/>
    <w:rsid w:val="00A37050"/>
    <w:rsid w:val="00A40816"/>
    <w:rsid w:val="00A42AB8"/>
    <w:rsid w:val="00A442C3"/>
    <w:rsid w:val="00A4447E"/>
    <w:rsid w:val="00A459F8"/>
    <w:rsid w:val="00A4687C"/>
    <w:rsid w:val="00A46C5A"/>
    <w:rsid w:val="00A473E4"/>
    <w:rsid w:val="00A5307C"/>
    <w:rsid w:val="00A530C0"/>
    <w:rsid w:val="00A60453"/>
    <w:rsid w:val="00A62E2E"/>
    <w:rsid w:val="00A648E3"/>
    <w:rsid w:val="00A6552F"/>
    <w:rsid w:val="00A81568"/>
    <w:rsid w:val="00A851EF"/>
    <w:rsid w:val="00A87B1A"/>
    <w:rsid w:val="00A87CB9"/>
    <w:rsid w:val="00A9060E"/>
    <w:rsid w:val="00A908D8"/>
    <w:rsid w:val="00A918FC"/>
    <w:rsid w:val="00A92A10"/>
    <w:rsid w:val="00A95A0C"/>
    <w:rsid w:val="00A969B6"/>
    <w:rsid w:val="00A96AF5"/>
    <w:rsid w:val="00A97027"/>
    <w:rsid w:val="00AA2378"/>
    <w:rsid w:val="00AA260D"/>
    <w:rsid w:val="00AA3776"/>
    <w:rsid w:val="00AA6891"/>
    <w:rsid w:val="00AB5A1A"/>
    <w:rsid w:val="00AB5BE4"/>
    <w:rsid w:val="00AB622A"/>
    <w:rsid w:val="00AC2EBF"/>
    <w:rsid w:val="00AC31DC"/>
    <w:rsid w:val="00AC4E5C"/>
    <w:rsid w:val="00AC6107"/>
    <w:rsid w:val="00AC617B"/>
    <w:rsid w:val="00AD0BB7"/>
    <w:rsid w:val="00AD1E23"/>
    <w:rsid w:val="00AD2F80"/>
    <w:rsid w:val="00AD42D4"/>
    <w:rsid w:val="00AD55B0"/>
    <w:rsid w:val="00AD6399"/>
    <w:rsid w:val="00AE0CAE"/>
    <w:rsid w:val="00AE2748"/>
    <w:rsid w:val="00AE396D"/>
    <w:rsid w:val="00AF1385"/>
    <w:rsid w:val="00AF2652"/>
    <w:rsid w:val="00AF28D5"/>
    <w:rsid w:val="00AF4DE4"/>
    <w:rsid w:val="00AF5AE8"/>
    <w:rsid w:val="00B03390"/>
    <w:rsid w:val="00B0390C"/>
    <w:rsid w:val="00B03A67"/>
    <w:rsid w:val="00B06FDE"/>
    <w:rsid w:val="00B10A93"/>
    <w:rsid w:val="00B1566D"/>
    <w:rsid w:val="00B16AAE"/>
    <w:rsid w:val="00B2031D"/>
    <w:rsid w:val="00B21827"/>
    <w:rsid w:val="00B260CC"/>
    <w:rsid w:val="00B33F7E"/>
    <w:rsid w:val="00B35409"/>
    <w:rsid w:val="00B35EE5"/>
    <w:rsid w:val="00B450A0"/>
    <w:rsid w:val="00B50317"/>
    <w:rsid w:val="00B53F63"/>
    <w:rsid w:val="00B540A8"/>
    <w:rsid w:val="00B57A2E"/>
    <w:rsid w:val="00B60309"/>
    <w:rsid w:val="00B60937"/>
    <w:rsid w:val="00B61408"/>
    <w:rsid w:val="00B619FB"/>
    <w:rsid w:val="00B654BD"/>
    <w:rsid w:val="00B66A0E"/>
    <w:rsid w:val="00B67377"/>
    <w:rsid w:val="00B72ABD"/>
    <w:rsid w:val="00B75DDE"/>
    <w:rsid w:val="00B82D55"/>
    <w:rsid w:val="00B848E1"/>
    <w:rsid w:val="00B879C1"/>
    <w:rsid w:val="00B96AB0"/>
    <w:rsid w:val="00B97AC7"/>
    <w:rsid w:val="00BA1796"/>
    <w:rsid w:val="00BA239C"/>
    <w:rsid w:val="00BA2A33"/>
    <w:rsid w:val="00BA54DF"/>
    <w:rsid w:val="00BA7388"/>
    <w:rsid w:val="00BB057C"/>
    <w:rsid w:val="00BB45A0"/>
    <w:rsid w:val="00BB4BB2"/>
    <w:rsid w:val="00BB6321"/>
    <w:rsid w:val="00BB71E6"/>
    <w:rsid w:val="00BB7B50"/>
    <w:rsid w:val="00BC10F3"/>
    <w:rsid w:val="00BC2710"/>
    <w:rsid w:val="00BC49F6"/>
    <w:rsid w:val="00BC67E6"/>
    <w:rsid w:val="00BD0F16"/>
    <w:rsid w:val="00BD6270"/>
    <w:rsid w:val="00BE213E"/>
    <w:rsid w:val="00BE4080"/>
    <w:rsid w:val="00BE5B47"/>
    <w:rsid w:val="00BF0418"/>
    <w:rsid w:val="00BF6FA1"/>
    <w:rsid w:val="00BF7814"/>
    <w:rsid w:val="00C00038"/>
    <w:rsid w:val="00C02521"/>
    <w:rsid w:val="00C03D26"/>
    <w:rsid w:val="00C04D4A"/>
    <w:rsid w:val="00C06344"/>
    <w:rsid w:val="00C079E9"/>
    <w:rsid w:val="00C123E8"/>
    <w:rsid w:val="00C133D7"/>
    <w:rsid w:val="00C13D89"/>
    <w:rsid w:val="00C13F96"/>
    <w:rsid w:val="00C156A7"/>
    <w:rsid w:val="00C17B28"/>
    <w:rsid w:val="00C17CC0"/>
    <w:rsid w:val="00C2143D"/>
    <w:rsid w:val="00C22973"/>
    <w:rsid w:val="00C24842"/>
    <w:rsid w:val="00C268F1"/>
    <w:rsid w:val="00C26EE0"/>
    <w:rsid w:val="00C31E6F"/>
    <w:rsid w:val="00C326C6"/>
    <w:rsid w:val="00C333BA"/>
    <w:rsid w:val="00C36420"/>
    <w:rsid w:val="00C37567"/>
    <w:rsid w:val="00C403D9"/>
    <w:rsid w:val="00C40A8D"/>
    <w:rsid w:val="00C4675E"/>
    <w:rsid w:val="00C46BD4"/>
    <w:rsid w:val="00C500C2"/>
    <w:rsid w:val="00C510B2"/>
    <w:rsid w:val="00C54F5D"/>
    <w:rsid w:val="00C6361B"/>
    <w:rsid w:val="00C6404F"/>
    <w:rsid w:val="00C6414E"/>
    <w:rsid w:val="00C6467B"/>
    <w:rsid w:val="00C65632"/>
    <w:rsid w:val="00C656E3"/>
    <w:rsid w:val="00C65F1C"/>
    <w:rsid w:val="00C6618C"/>
    <w:rsid w:val="00C74083"/>
    <w:rsid w:val="00C808A3"/>
    <w:rsid w:val="00C82B5F"/>
    <w:rsid w:val="00C82F19"/>
    <w:rsid w:val="00C852F3"/>
    <w:rsid w:val="00C85B48"/>
    <w:rsid w:val="00C86971"/>
    <w:rsid w:val="00C875E8"/>
    <w:rsid w:val="00C9193F"/>
    <w:rsid w:val="00C93C09"/>
    <w:rsid w:val="00C942B3"/>
    <w:rsid w:val="00CA1FE1"/>
    <w:rsid w:val="00CA21AF"/>
    <w:rsid w:val="00CA5BCE"/>
    <w:rsid w:val="00CA74A6"/>
    <w:rsid w:val="00CB2948"/>
    <w:rsid w:val="00CC3612"/>
    <w:rsid w:val="00CD0E47"/>
    <w:rsid w:val="00CD0EC3"/>
    <w:rsid w:val="00CD251A"/>
    <w:rsid w:val="00CE68E0"/>
    <w:rsid w:val="00CF6B7E"/>
    <w:rsid w:val="00CF711B"/>
    <w:rsid w:val="00CF7181"/>
    <w:rsid w:val="00D01E04"/>
    <w:rsid w:val="00D05701"/>
    <w:rsid w:val="00D0704A"/>
    <w:rsid w:val="00D1165C"/>
    <w:rsid w:val="00D139EE"/>
    <w:rsid w:val="00D14FDF"/>
    <w:rsid w:val="00D158BE"/>
    <w:rsid w:val="00D1663D"/>
    <w:rsid w:val="00D217D5"/>
    <w:rsid w:val="00D271BB"/>
    <w:rsid w:val="00D3134E"/>
    <w:rsid w:val="00D37433"/>
    <w:rsid w:val="00D44E71"/>
    <w:rsid w:val="00D477A3"/>
    <w:rsid w:val="00D546B4"/>
    <w:rsid w:val="00D549C2"/>
    <w:rsid w:val="00D55EF2"/>
    <w:rsid w:val="00D6121F"/>
    <w:rsid w:val="00D62617"/>
    <w:rsid w:val="00D654DC"/>
    <w:rsid w:val="00D76A78"/>
    <w:rsid w:val="00D770A0"/>
    <w:rsid w:val="00D770DB"/>
    <w:rsid w:val="00D7776A"/>
    <w:rsid w:val="00D802A1"/>
    <w:rsid w:val="00D83C6E"/>
    <w:rsid w:val="00D84E7A"/>
    <w:rsid w:val="00D85CBB"/>
    <w:rsid w:val="00D86C8C"/>
    <w:rsid w:val="00D908FB"/>
    <w:rsid w:val="00D91033"/>
    <w:rsid w:val="00D936C1"/>
    <w:rsid w:val="00D958BE"/>
    <w:rsid w:val="00D97E40"/>
    <w:rsid w:val="00DA267C"/>
    <w:rsid w:val="00DA29DE"/>
    <w:rsid w:val="00DA544D"/>
    <w:rsid w:val="00DA57DD"/>
    <w:rsid w:val="00DA76C7"/>
    <w:rsid w:val="00DA775F"/>
    <w:rsid w:val="00DB04C4"/>
    <w:rsid w:val="00DB2453"/>
    <w:rsid w:val="00DB5041"/>
    <w:rsid w:val="00DB6A74"/>
    <w:rsid w:val="00DB6F1C"/>
    <w:rsid w:val="00DB6F4B"/>
    <w:rsid w:val="00DC25C1"/>
    <w:rsid w:val="00DC4E58"/>
    <w:rsid w:val="00DC69EC"/>
    <w:rsid w:val="00DD761E"/>
    <w:rsid w:val="00DE2B99"/>
    <w:rsid w:val="00DE5318"/>
    <w:rsid w:val="00DE6765"/>
    <w:rsid w:val="00DE7184"/>
    <w:rsid w:val="00DF3463"/>
    <w:rsid w:val="00DF456D"/>
    <w:rsid w:val="00DF46C3"/>
    <w:rsid w:val="00E16918"/>
    <w:rsid w:val="00E17BBA"/>
    <w:rsid w:val="00E203C8"/>
    <w:rsid w:val="00E20AAA"/>
    <w:rsid w:val="00E2630D"/>
    <w:rsid w:val="00E304F0"/>
    <w:rsid w:val="00E321A8"/>
    <w:rsid w:val="00E32FBE"/>
    <w:rsid w:val="00E3340F"/>
    <w:rsid w:val="00E33FBE"/>
    <w:rsid w:val="00E37417"/>
    <w:rsid w:val="00E37B06"/>
    <w:rsid w:val="00E44211"/>
    <w:rsid w:val="00E45B2E"/>
    <w:rsid w:val="00E522C7"/>
    <w:rsid w:val="00E534A8"/>
    <w:rsid w:val="00E539FE"/>
    <w:rsid w:val="00E55C41"/>
    <w:rsid w:val="00E609CF"/>
    <w:rsid w:val="00E63F7E"/>
    <w:rsid w:val="00E64D12"/>
    <w:rsid w:val="00E70041"/>
    <w:rsid w:val="00E718C0"/>
    <w:rsid w:val="00E7245A"/>
    <w:rsid w:val="00E72B0A"/>
    <w:rsid w:val="00E75B4A"/>
    <w:rsid w:val="00E77DDD"/>
    <w:rsid w:val="00E8216B"/>
    <w:rsid w:val="00E83B7D"/>
    <w:rsid w:val="00E84B67"/>
    <w:rsid w:val="00E84FEC"/>
    <w:rsid w:val="00E863FF"/>
    <w:rsid w:val="00E923CE"/>
    <w:rsid w:val="00E93759"/>
    <w:rsid w:val="00E975F5"/>
    <w:rsid w:val="00E9777D"/>
    <w:rsid w:val="00E977CD"/>
    <w:rsid w:val="00EA10FB"/>
    <w:rsid w:val="00EA1992"/>
    <w:rsid w:val="00EA4D35"/>
    <w:rsid w:val="00EA63A8"/>
    <w:rsid w:val="00EA7F16"/>
    <w:rsid w:val="00EB0B39"/>
    <w:rsid w:val="00EC5057"/>
    <w:rsid w:val="00EC6951"/>
    <w:rsid w:val="00EC7AE5"/>
    <w:rsid w:val="00ED20A7"/>
    <w:rsid w:val="00ED32FD"/>
    <w:rsid w:val="00ED4A42"/>
    <w:rsid w:val="00ED5E7E"/>
    <w:rsid w:val="00EE2E57"/>
    <w:rsid w:val="00EE48F6"/>
    <w:rsid w:val="00EE56A8"/>
    <w:rsid w:val="00EF0DA6"/>
    <w:rsid w:val="00EF16E6"/>
    <w:rsid w:val="00EF3367"/>
    <w:rsid w:val="00EF457E"/>
    <w:rsid w:val="00F02E42"/>
    <w:rsid w:val="00F04131"/>
    <w:rsid w:val="00F04888"/>
    <w:rsid w:val="00F07BC3"/>
    <w:rsid w:val="00F100FF"/>
    <w:rsid w:val="00F1051A"/>
    <w:rsid w:val="00F130F2"/>
    <w:rsid w:val="00F131DA"/>
    <w:rsid w:val="00F13EDF"/>
    <w:rsid w:val="00F16AE6"/>
    <w:rsid w:val="00F2027B"/>
    <w:rsid w:val="00F20BF2"/>
    <w:rsid w:val="00F243B4"/>
    <w:rsid w:val="00F30639"/>
    <w:rsid w:val="00F318A0"/>
    <w:rsid w:val="00F33357"/>
    <w:rsid w:val="00F40B6A"/>
    <w:rsid w:val="00F44B3E"/>
    <w:rsid w:val="00F521C8"/>
    <w:rsid w:val="00F55AAA"/>
    <w:rsid w:val="00F575ED"/>
    <w:rsid w:val="00F57CA6"/>
    <w:rsid w:val="00F601A9"/>
    <w:rsid w:val="00F60B96"/>
    <w:rsid w:val="00F642A9"/>
    <w:rsid w:val="00F64551"/>
    <w:rsid w:val="00F73617"/>
    <w:rsid w:val="00F75C1A"/>
    <w:rsid w:val="00F802C8"/>
    <w:rsid w:val="00F8150C"/>
    <w:rsid w:val="00F83DB4"/>
    <w:rsid w:val="00F8556A"/>
    <w:rsid w:val="00F86E34"/>
    <w:rsid w:val="00F86FC2"/>
    <w:rsid w:val="00F87498"/>
    <w:rsid w:val="00F9211A"/>
    <w:rsid w:val="00F950BC"/>
    <w:rsid w:val="00F95DC4"/>
    <w:rsid w:val="00FA0735"/>
    <w:rsid w:val="00FA1E87"/>
    <w:rsid w:val="00FA2FEB"/>
    <w:rsid w:val="00FA3C67"/>
    <w:rsid w:val="00FA61F8"/>
    <w:rsid w:val="00FA63D6"/>
    <w:rsid w:val="00FB6F0E"/>
    <w:rsid w:val="00FB7C18"/>
    <w:rsid w:val="00FC1D11"/>
    <w:rsid w:val="00FC225C"/>
    <w:rsid w:val="00FC24BB"/>
    <w:rsid w:val="00FC46F9"/>
    <w:rsid w:val="00FC5232"/>
    <w:rsid w:val="00FC6876"/>
    <w:rsid w:val="00FD2007"/>
    <w:rsid w:val="00FD27AC"/>
    <w:rsid w:val="00FD3F6C"/>
    <w:rsid w:val="00FD634E"/>
    <w:rsid w:val="00FD6BF8"/>
    <w:rsid w:val="00FD787A"/>
    <w:rsid w:val="00FE05DF"/>
    <w:rsid w:val="00FE7106"/>
    <w:rsid w:val="00FF3144"/>
    <w:rsid w:val="00FF478C"/>
    <w:rsid w:val="00FF7C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8C0808"/>
  <w14:defaultImageDpi w14:val="32767"/>
  <w15:docId w15:val="{9AAD4EDB-3219-4D9A-9B46-AB6175CE4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Bliss 2 Regular" w:eastAsiaTheme="minorHAnsi" w:hAnsi="Bliss 2 Regular" w:cstheme="minorBidi"/>
        <w:color w:val="FFFFFF" w:themeColor="text1"/>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2" w:qFormat="1"/>
    <w:lsdException w:name="heading 2" w:semiHidden="1" w:uiPriority="2" w:unhideWhenUsed="1" w:qFormat="1"/>
    <w:lsdException w:name="heading 3" w:semiHidden="1" w:uiPriority="9" w:unhideWhenUsed="1"/>
    <w:lsdException w:name="heading 4" w:semiHidden="1" w:uiPriority="2" w:unhideWhenUsed="1" w:qFormat="1"/>
    <w:lsdException w:name="heading 5" w:semiHidden="1" w:uiPriority="9" w:unhideWhenUsed="1" w:qFormat="1"/>
    <w:lsdException w:name="heading 6" w:semiHidden="1" w:uiPriority="2"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201BC"/>
    <w:pPr>
      <w:spacing w:after="80" w:line="240" w:lineRule="auto"/>
    </w:pPr>
    <w:rPr>
      <w:rFonts w:asciiTheme="minorHAnsi" w:hAnsiTheme="minorHAnsi"/>
      <w:color w:val="000000" w:themeColor="background1"/>
    </w:rPr>
  </w:style>
  <w:style w:type="paragraph" w:styleId="Heading1">
    <w:name w:val="heading 1"/>
    <w:basedOn w:val="Normal"/>
    <w:next w:val="Normal"/>
    <w:link w:val="Heading1Char"/>
    <w:uiPriority w:val="2"/>
    <w:qFormat/>
    <w:rsid w:val="006B7073"/>
    <w:pPr>
      <w:keepNext/>
      <w:keepLines/>
      <w:spacing w:after="560"/>
      <w:outlineLvl w:val="0"/>
    </w:pPr>
    <w:rPr>
      <w:rFonts w:eastAsiaTheme="majorEastAsia" w:cstheme="minorHAnsi"/>
      <w:b/>
      <w:bCs/>
      <w:sz w:val="40"/>
      <w:szCs w:val="24"/>
    </w:rPr>
  </w:style>
  <w:style w:type="paragraph" w:styleId="Heading2">
    <w:name w:val="heading 2"/>
    <w:basedOn w:val="Heading1"/>
    <w:next w:val="Normal"/>
    <w:link w:val="Heading2Char"/>
    <w:uiPriority w:val="2"/>
    <w:qFormat/>
    <w:rsid w:val="006066A9"/>
    <w:pPr>
      <w:spacing w:before="120" w:after="120"/>
      <w:outlineLvl w:val="1"/>
    </w:pPr>
    <w:rPr>
      <w:bCs w:val="0"/>
      <w:sz w:val="32"/>
      <w:szCs w:val="26"/>
    </w:rPr>
  </w:style>
  <w:style w:type="paragraph" w:styleId="Heading3">
    <w:name w:val="heading 3"/>
    <w:next w:val="Normal"/>
    <w:link w:val="Heading3Char"/>
    <w:uiPriority w:val="9"/>
    <w:semiHidden/>
    <w:rsid w:val="006B7073"/>
    <w:pPr>
      <w:keepNext/>
      <w:keepLines/>
      <w:spacing w:before="480" w:after="120" w:line="240" w:lineRule="auto"/>
      <w:outlineLvl w:val="2"/>
    </w:pPr>
    <w:rPr>
      <w:rFonts w:asciiTheme="majorHAnsi" w:hAnsiTheme="majorHAnsi" w:cstheme="majorBidi"/>
      <w:bCs/>
      <w:color w:val="FBB900" w:themeColor="accent1"/>
      <w:sz w:val="24"/>
      <w:szCs w:val="26"/>
    </w:rPr>
  </w:style>
  <w:style w:type="paragraph" w:styleId="Heading4">
    <w:name w:val="heading 4"/>
    <w:basedOn w:val="Heading2"/>
    <w:next w:val="Normal"/>
    <w:link w:val="Heading4Char"/>
    <w:uiPriority w:val="2"/>
    <w:qFormat/>
    <w:rsid w:val="006B7073"/>
    <w:pPr>
      <w:tabs>
        <w:tab w:val="left" w:pos="851"/>
      </w:tabs>
      <w:outlineLvl w:val="3"/>
    </w:pPr>
    <w:rPr>
      <w:b w:val="0"/>
      <w:bCs/>
      <w:iCs/>
      <w:color w:val="FBB900" w:themeColor="accent1"/>
      <w:sz w:val="22"/>
    </w:rPr>
  </w:style>
  <w:style w:type="paragraph" w:styleId="Heading5">
    <w:name w:val="heading 5"/>
    <w:basedOn w:val="Heading4"/>
    <w:next w:val="Normal"/>
    <w:link w:val="Heading5Char"/>
    <w:uiPriority w:val="9"/>
    <w:semiHidden/>
    <w:qFormat/>
    <w:rsid w:val="006B7073"/>
    <w:pPr>
      <w:keepNext w:val="0"/>
      <w:keepLines w:val="0"/>
      <w:numPr>
        <w:ilvl w:val="2"/>
      </w:numPr>
      <w:ind w:left="851" w:hanging="851"/>
      <w:outlineLvl w:val="4"/>
    </w:pPr>
  </w:style>
  <w:style w:type="paragraph" w:styleId="Heading6">
    <w:name w:val="heading 6"/>
    <w:basedOn w:val="Heading5"/>
    <w:next w:val="Normal"/>
    <w:link w:val="Heading6Char"/>
    <w:uiPriority w:val="2"/>
    <w:qFormat/>
    <w:rsid w:val="006B7073"/>
    <w:pPr>
      <w:numPr>
        <w:ilvl w:val="0"/>
      </w:numPr>
      <w:ind w:left="851" w:hanging="851"/>
      <w:outlineLvl w:val="5"/>
    </w:pPr>
    <w:rPr>
      <w:iCs w:val="0"/>
    </w:rPr>
  </w:style>
  <w:style w:type="paragraph" w:styleId="Heading7">
    <w:name w:val="heading 7"/>
    <w:basedOn w:val="Heading6"/>
    <w:next w:val="Normal"/>
    <w:link w:val="Heading7Char"/>
    <w:uiPriority w:val="9"/>
    <w:semiHidden/>
    <w:rsid w:val="006B7073"/>
    <w:pPr>
      <w:numPr>
        <w:ilvl w:val="4"/>
      </w:numPr>
      <w:ind w:left="851" w:hanging="851"/>
      <w:outlineLvl w:val="6"/>
    </w:pPr>
    <w:rPr>
      <w:iCs/>
    </w:rPr>
  </w:style>
  <w:style w:type="paragraph" w:styleId="Heading8">
    <w:name w:val="heading 8"/>
    <w:basedOn w:val="Heading7"/>
    <w:next w:val="Normal"/>
    <w:link w:val="Heading8Char"/>
    <w:uiPriority w:val="9"/>
    <w:semiHidden/>
    <w:rsid w:val="006B7073"/>
    <w:pPr>
      <w:numPr>
        <w:ilvl w:val="0"/>
      </w:numPr>
      <w:ind w:left="851" w:hanging="851"/>
      <w:outlineLvl w:val="7"/>
    </w:pPr>
    <w:rPr>
      <w:szCs w:val="20"/>
    </w:rPr>
  </w:style>
  <w:style w:type="paragraph" w:styleId="Heading9">
    <w:name w:val="heading 9"/>
    <w:basedOn w:val="Heading8"/>
    <w:next w:val="Normal"/>
    <w:link w:val="Heading9Char"/>
    <w:uiPriority w:val="9"/>
    <w:semiHidden/>
    <w:rsid w:val="006B7073"/>
    <w:pPr>
      <w:numPr>
        <w:ilvl w:val="6"/>
      </w:numPr>
      <w:ind w:left="851" w:hanging="851"/>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6B7073"/>
    <w:pPr>
      <w:tabs>
        <w:tab w:val="center" w:pos="4513"/>
        <w:tab w:val="right" w:pos="9026"/>
      </w:tabs>
      <w:spacing w:after="0" w:line="264" w:lineRule="auto"/>
      <w:contextualSpacing/>
    </w:pPr>
  </w:style>
  <w:style w:type="character" w:customStyle="1" w:styleId="HeaderChar">
    <w:name w:val="Header Char"/>
    <w:basedOn w:val="DefaultParagraphFont"/>
    <w:link w:val="Header"/>
    <w:uiPriority w:val="99"/>
    <w:semiHidden/>
    <w:rsid w:val="006B7073"/>
    <w:rPr>
      <w:rFonts w:asciiTheme="minorHAnsi" w:hAnsiTheme="minorHAnsi"/>
      <w:color w:val="000000" w:themeColor="background1"/>
    </w:rPr>
  </w:style>
  <w:style w:type="paragraph" w:styleId="Footer">
    <w:name w:val="footer"/>
    <w:basedOn w:val="Normal"/>
    <w:link w:val="FooterChar"/>
    <w:uiPriority w:val="99"/>
    <w:rsid w:val="00706018"/>
    <w:pPr>
      <w:keepNext/>
      <w:keepLines/>
      <w:tabs>
        <w:tab w:val="right" w:pos="10490"/>
      </w:tabs>
      <w:spacing w:after="0"/>
      <w:contextualSpacing/>
    </w:pPr>
    <w:rPr>
      <w:color w:val="auto"/>
      <w:sz w:val="14"/>
    </w:rPr>
  </w:style>
  <w:style w:type="character" w:customStyle="1" w:styleId="FooterChar">
    <w:name w:val="Footer Char"/>
    <w:basedOn w:val="DefaultParagraphFont"/>
    <w:link w:val="Footer"/>
    <w:uiPriority w:val="99"/>
    <w:rsid w:val="00706018"/>
    <w:rPr>
      <w:rFonts w:asciiTheme="minorHAnsi" w:hAnsiTheme="minorHAnsi"/>
      <w:color w:val="auto"/>
      <w:sz w:val="14"/>
    </w:rPr>
  </w:style>
  <w:style w:type="paragraph" w:customStyle="1" w:styleId="Bullet1">
    <w:name w:val="Bullet 1"/>
    <w:basedOn w:val="Normal"/>
    <w:uiPriority w:val="5"/>
    <w:qFormat/>
    <w:rsid w:val="006B7073"/>
    <w:pPr>
      <w:numPr>
        <w:numId w:val="3"/>
      </w:numPr>
      <w:spacing w:after="120"/>
    </w:pPr>
    <w:rPr>
      <w:color w:val="auto"/>
    </w:rPr>
  </w:style>
  <w:style w:type="character" w:customStyle="1" w:styleId="Heading1Char">
    <w:name w:val="Heading 1 Char"/>
    <w:basedOn w:val="DefaultParagraphFont"/>
    <w:link w:val="Heading1"/>
    <w:uiPriority w:val="2"/>
    <w:rsid w:val="006B7073"/>
    <w:rPr>
      <w:rFonts w:asciiTheme="minorHAnsi" w:eastAsiaTheme="majorEastAsia" w:hAnsiTheme="minorHAnsi" w:cstheme="minorHAnsi"/>
      <w:b/>
      <w:bCs/>
      <w:color w:val="000000" w:themeColor="background1"/>
      <w:sz w:val="40"/>
      <w:szCs w:val="24"/>
    </w:rPr>
  </w:style>
  <w:style w:type="character" w:customStyle="1" w:styleId="Heading2Char">
    <w:name w:val="Heading 2 Char"/>
    <w:basedOn w:val="DefaultParagraphFont"/>
    <w:link w:val="Heading2"/>
    <w:uiPriority w:val="2"/>
    <w:rsid w:val="006066A9"/>
    <w:rPr>
      <w:rFonts w:asciiTheme="minorHAnsi" w:eastAsiaTheme="majorEastAsia" w:hAnsiTheme="minorHAnsi" w:cstheme="minorHAnsi"/>
      <w:b/>
      <w:color w:val="000000" w:themeColor="background1"/>
      <w:sz w:val="32"/>
      <w:szCs w:val="26"/>
    </w:rPr>
  </w:style>
  <w:style w:type="table" w:customStyle="1" w:styleId="GleedsTable">
    <w:name w:val="Gleeds Table"/>
    <w:basedOn w:val="TableNormal"/>
    <w:uiPriority w:val="99"/>
    <w:rsid w:val="000D0737"/>
    <w:pPr>
      <w:spacing w:before="80" w:after="80" w:line="240" w:lineRule="auto"/>
    </w:pPr>
    <w:rPr>
      <w:rFonts w:asciiTheme="minorHAnsi" w:hAnsiTheme="minorHAnsi"/>
      <w:color w:val="auto"/>
    </w:rPr>
    <w:tblPr>
      <w:tblStyleColBandSize w:val="1"/>
      <w:tblBorders>
        <w:insideH w:val="single" w:sz="4" w:space="0" w:color="FBB900" w:themeColor="accent1"/>
      </w:tblBorders>
    </w:tblPr>
    <w:tblStylePr w:type="firstRow">
      <w:rPr>
        <w:rFonts w:asciiTheme="majorHAnsi" w:hAnsiTheme="majorHAnsi"/>
        <w:b/>
      </w:rPr>
    </w:tblStylePr>
    <w:tblStylePr w:type="band1Vert">
      <w:tblPr/>
      <w:tcPr>
        <w:shd w:val="clear" w:color="auto" w:fill="FFE39A" w:themeFill="accent6"/>
      </w:tcPr>
    </w:tblStylePr>
  </w:style>
  <w:style w:type="table" w:styleId="LightShading">
    <w:name w:val="Light Shading"/>
    <w:basedOn w:val="TableNormal"/>
    <w:uiPriority w:val="60"/>
    <w:semiHidden/>
    <w:rsid w:val="0001563D"/>
    <w:pPr>
      <w:spacing w:after="0" w:line="240" w:lineRule="auto"/>
    </w:pPr>
    <w:rPr>
      <w:color w:val="BFBFBF" w:themeColor="text1" w:themeShade="BF"/>
    </w:rPr>
    <w:tblPr>
      <w:tblStyleRowBandSize w:val="1"/>
      <w:tblStyleColBandSize w:val="1"/>
      <w:tblBorders>
        <w:top w:val="single" w:sz="8" w:space="0" w:color="FFFFFF" w:themeColor="text1"/>
        <w:bottom w:val="single" w:sz="8" w:space="0" w:color="FFFFFF" w:themeColor="text1"/>
      </w:tblBorders>
    </w:tblPr>
    <w:tblStylePr w:type="firstRow">
      <w:pPr>
        <w:spacing w:before="0" w:after="0" w:line="240" w:lineRule="auto"/>
      </w:pPr>
      <w:rPr>
        <w:b/>
        <w:bCs/>
      </w:rPr>
      <w:tblPr/>
      <w:tcPr>
        <w:tcBorders>
          <w:top w:val="single" w:sz="8" w:space="0" w:color="FFFFFF" w:themeColor="text1"/>
          <w:left w:val="nil"/>
          <w:bottom w:val="single" w:sz="8" w:space="0" w:color="FFFFFF" w:themeColor="text1"/>
          <w:right w:val="nil"/>
          <w:insideH w:val="nil"/>
          <w:insideV w:val="nil"/>
        </w:tcBorders>
      </w:tcPr>
    </w:tblStylePr>
    <w:tblStylePr w:type="lastRow">
      <w:pPr>
        <w:spacing w:before="0" w:after="0" w:line="240" w:lineRule="auto"/>
      </w:pPr>
      <w:rPr>
        <w:b/>
        <w:bCs/>
      </w:rPr>
      <w:tblPr/>
      <w:tcPr>
        <w:tcBorders>
          <w:top w:val="single" w:sz="8" w:space="0" w:color="FFFFFF" w:themeColor="text1"/>
          <w:left w:val="nil"/>
          <w:bottom w:val="single" w:sz="8" w:space="0" w:color="FFFFF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text1" w:themeFillTint="3F"/>
      </w:tcPr>
    </w:tblStylePr>
    <w:tblStylePr w:type="band1Horz">
      <w:tblPr/>
      <w:tcPr>
        <w:tcBorders>
          <w:left w:val="nil"/>
          <w:right w:val="nil"/>
          <w:insideH w:val="nil"/>
          <w:insideV w:val="nil"/>
        </w:tcBorders>
        <w:shd w:val="clear" w:color="auto" w:fill="FFFFFF" w:themeFill="text1" w:themeFillTint="3F"/>
      </w:tcPr>
    </w:tblStylePr>
  </w:style>
  <w:style w:type="table" w:styleId="ColorfulGrid">
    <w:name w:val="Colorful Grid"/>
    <w:basedOn w:val="TableNormal"/>
    <w:uiPriority w:val="73"/>
    <w:semiHidden/>
    <w:rsid w:val="0001563D"/>
    <w:pPr>
      <w:spacing w:after="0" w:line="240" w:lineRule="auto"/>
    </w:pPr>
    <w:tblPr>
      <w:tblStyleRowBandSize w:val="1"/>
      <w:tblStyleColBandSize w:val="1"/>
      <w:tblBorders>
        <w:insideH w:val="single" w:sz="4" w:space="0" w:color="000000" w:themeColor="background1"/>
      </w:tblBorders>
    </w:tblPr>
    <w:tcPr>
      <w:shd w:val="clear" w:color="auto" w:fill="FFFFFF" w:themeFill="text1" w:themeFillTint="33"/>
    </w:tcPr>
    <w:tblStylePr w:type="firstRow">
      <w:rPr>
        <w:b/>
        <w:bCs/>
      </w:rPr>
      <w:tblPr/>
      <w:tcPr>
        <w:shd w:val="clear" w:color="auto" w:fill="FFFFFF" w:themeFill="text1" w:themeFillTint="66"/>
      </w:tcPr>
    </w:tblStylePr>
    <w:tblStylePr w:type="lastRow">
      <w:rPr>
        <w:b/>
        <w:bCs/>
        <w:color w:val="FFFFFF" w:themeColor="text1"/>
      </w:rPr>
      <w:tblPr/>
      <w:tcPr>
        <w:shd w:val="clear" w:color="auto" w:fill="FFFFFF" w:themeFill="text1" w:themeFillTint="66"/>
      </w:tcPr>
    </w:tblStylePr>
    <w:tblStylePr w:type="firstCol">
      <w:rPr>
        <w:color w:val="000000" w:themeColor="background1"/>
      </w:rPr>
      <w:tblPr/>
      <w:tcPr>
        <w:shd w:val="clear" w:color="auto" w:fill="BFBFBF" w:themeFill="text1" w:themeFillShade="BF"/>
      </w:tcPr>
    </w:tblStylePr>
    <w:tblStylePr w:type="lastCol">
      <w:rPr>
        <w:color w:val="000000" w:themeColor="background1"/>
      </w:rPr>
      <w:tblPr/>
      <w:tcPr>
        <w:shd w:val="clear" w:color="auto" w:fill="BFBFBF" w:themeFill="text1" w:themeFillShade="BF"/>
      </w:tcPr>
    </w:tblStylePr>
    <w:tblStylePr w:type="band1Vert">
      <w:tblPr/>
      <w:tcPr>
        <w:shd w:val="clear" w:color="auto" w:fill="FFFFFF" w:themeFill="text1" w:themeFillTint="7F"/>
      </w:tcPr>
    </w:tblStylePr>
    <w:tblStylePr w:type="band1Horz">
      <w:tblPr/>
      <w:tcPr>
        <w:shd w:val="clear" w:color="auto" w:fill="FFFFFF" w:themeFill="text1" w:themeFillTint="7F"/>
      </w:tcPr>
    </w:tblStylePr>
  </w:style>
  <w:style w:type="table" w:styleId="ColorfulList">
    <w:name w:val="Colorful List"/>
    <w:basedOn w:val="TableNormal"/>
    <w:uiPriority w:val="72"/>
    <w:semiHidden/>
    <w:rsid w:val="0001563D"/>
    <w:pPr>
      <w:spacing w:after="0" w:line="240" w:lineRule="auto"/>
    </w:pPr>
    <w:tblPr>
      <w:tblStyleRowBandSize w:val="1"/>
      <w:tblStyleColBandSize w:val="1"/>
    </w:tblPr>
    <w:tcPr>
      <w:shd w:val="clear" w:color="auto" w:fill="FFFFFF" w:themeFill="text1" w:themeFillTint="19"/>
    </w:tcPr>
    <w:tblStylePr w:type="firstRow">
      <w:rPr>
        <w:b/>
        <w:bCs/>
        <w:color w:val="000000" w:themeColor="background1"/>
      </w:rPr>
      <w:tblPr/>
      <w:tcPr>
        <w:tcBorders>
          <w:bottom w:val="single" w:sz="12" w:space="0" w:color="000000" w:themeColor="background1"/>
        </w:tcBorders>
        <w:shd w:val="clear" w:color="auto" w:fill="282828" w:themeFill="accent2" w:themeFillShade="CC"/>
      </w:tcPr>
    </w:tblStylePr>
    <w:tblStylePr w:type="lastRow">
      <w:rPr>
        <w:b/>
        <w:bCs/>
        <w:color w:val="282828" w:themeColor="accent2" w:themeShade="CC"/>
      </w:rPr>
      <w:tblPr/>
      <w:tcPr>
        <w:tcBorders>
          <w:top w:val="single" w:sz="12" w:space="0" w:color="FFFFFF" w:themeColor="text1"/>
        </w:tcBorders>
        <w:shd w:val="clear" w:color="auto" w:fill="00000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text1" w:themeFillTint="3F"/>
      </w:tcPr>
    </w:tblStylePr>
    <w:tblStylePr w:type="band1Horz">
      <w:tblPr/>
      <w:tcPr>
        <w:shd w:val="clear" w:color="auto" w:fill="FFFFFF" w:themeFill="text1" w:themeFillTint="33"/>
      </w:tcPr>
    </w:tblStylePr>
  </w:style>
  <w:style w:type="table" w:styleId="ColorfulShading">
    <w:name w:val="Colorful Shading"/>
    <w:basedOn w:val="TableNormal"/>
    <w:uiPriority w:val="71"/>
    <w:semiHidden/>
    <w:rsid w:val="0001563D"/>
    <w:pPr>
      <w:spacing w:after="0" w:line="240" w:lineRule="auto"/>
    </w:pPr>
    <w:tblPr>
      <w:tblStyleRowBandSize w:val="1"/>
      <w:tblStyleColBandSize w:val="1"/>
      <w:tblBorders>
        <w:top w:val="single" w:sz="24" w:space="0" w:color="333333" w:themeColor="accent2"/>
        <w:left w:val="single" w:sz="4" w:space="0" w:color="FFFFFF" w:themeColor="text1"/>
        <w:bottom w:val="single" w:sz="4" w:space="0" w:color="FFFFFF" w:themeColor="text1"/>
        <w:right w:val="single" w:sz="4" w:space="0" w:color="FFFFFF" w:themeColor="text1"/>
        <w:insideH w:val="single" w:sz="4" w:space="0" w:color="000000" w:themeColor="background1"/>
        <w:insideV w:val="single" w:sz="4" w:space="0" w:color="000000" w:themeColor="background1"/>
      </w:tblBorders>
    </w:tblPr>
    <w:tcPr>
      <w:shd w:val="clear" w:color="auto" w:fill="FFFFFF" w:themeFill="text1" w:themeFillTint="19"/>
    </w:tcPr>
    <w:tblStylePr w:type="firstRow">
      <w:rPr>
        <w:b/>
        <w:bCs/>
      </w:rPr>
      <w:tblPr/>
      <w:tcPr>
        <w:tcBorders>
          <w:top w:val="nil"/>
          <w:left w:val="nil"/>
          <w:bottom w:val="single" w:sz="24" w:space="0" w:color="333333" w:themeColor="accent2"/>
          <w:right w:val="nil"/>
          <w:insideH w:val="nil"/>
          <w:insideV w:val="nil"/>
        </w:tcBorders>
        <w:shd w:val="clear" w:color="auto" w:fill="000000" w:themeFill="background1"/>
      </w:tcPr>
    </w:tblStylePr>
    <w:tblStylePr w:type="lastRow">
      <w:rPr>
        <w:b/>
        <w:bCs/>
        <w:color w:val="000000" w:themeColor="background1"/>
      </w:rPr>
      <w:tblPr/>
      <w:tcPr>
        <w:tcBorders>
          <w:top w:val="single" w:sz="6" w:space="0" w:color="000000" w:themeColor="background1"/>
        </w:tcBorders>
        <w:shd w:val="clear" w:color="auto" w:fill="999999" w:themeFill="text1" w:themeFillShade="99"/>
      </w:tcPr>
    </w:tblStylePr>
    <w:tblStylePr w:type="firstCol">
      <w:rPr>
        <w:color w:val="000000" w:themeColor="background1"/>
      </w:rPr>
      <w:tblPr/>
      <w:tcPr>
        <w:tcBorders>
          <w:top w:val="nil"/>
          <w:left w:val="nil"/>
          <w:bottom w:val="nil"/>
          <w:right w:val="nil"/>
          <w:insideH w:val="single" w:sz="4" w:space="0" w:color="999999" w:themeColor="text1" w:themeShade="99"/>
          <w:insideV w:val="nil"/>
        </w:tcBorders>
        <w:shd w:val="clear" w:color="auto" w:fill="999999" w:themeFill="text1" w:themeFillShade="99"/>
      </w:tcPr>
    </w:tblStylePr>
    <w:tblStylePr w:type="lastCol">
      <w:rPr>
        <w:color w:val="000000" w:themeColor="background1"/>
      </w:rPr>
      <w:tblPr/>
      <w:tcPr>
        <w:tcBorders>
          <w:top w:val="nil"/>
          <w:left w:val="nil"/>
          <w:bottom w:val="nil"/>
          <w:right w:val="nil"/>
          <w:insideH w:val="nil"/>
          <w:insideV w:val="nil"/>
        </w:tcBorders>
        <w:shd w:val="clear" w:color="auto" w:fill="BFBFBF" w:themeFill="text1" w:themeFillShade="BF"/>
      </w:tcPr>
    </w:tblStylePr>
    <w:tblStylePr w:type="band1Vert">
      <w:tblPr/>
      <w:tcPr>
        <w:shd w:val="clear" w:color="auto" w:fill="FFFFFF" w:themeFill="text1" w:themeFillTint="66"/>
      </w:tcPr>
    </w:tblStylePr>
    <w:tblStylePr w:type="band1Horz">
      <w:tblPr/>
      <w:tcPr>
        <w:shd w:val="clear" w:color="auto" w:fill="FFFFFF" w:themeFill="text1" w:themeFillTint="7F"/>
      </w:tcPr>
    </w:tblStylePr>
    <w:tblStylePr w:type="neCell">
      <w:rPr>
        <w:color w:val="FFFFFF" w:themeColor="text1"/>
      </w:rPr>
    </w:tblStylePr>
    <w:tblStylePr w:type="nwCell">
      <w:rPr>
        <w:color w:val="FFFFFF" w:themeColor="text1"/>
      </w:rPr>
    </w:tblStylePr>
  </w:style>
  <w:style w:type="table" w:styleId="DarkList">
    <w:name w:val="Dark List"/>
    <w:basedOn w:val="TableNormal"/>
    <w:uiPriority w:val="70"/>
    <w:semiHidden/>
    <w:rsid w:val="0001563D"/>
    <w:pPr>
      <w:spacing w:after="0" w:line="240" w:lineRule="auto"/>
    </w:pPr>
    <w:rPr>
      <w:color w:val="000000" w:themeColor="background1"/>
    </w:rPr>
    <w:tblPr>
      <w:tblStyleRowBandSize w:val="1"/>
      <w:tblStyleColBandSize w:val="1"/>
    </w:tblPr>
    <w:tcPr>
      <w:shd w:val="clear" w:color="auto" w:fill="FFFFFF" w:themeFill="text1"/>
    </w:tcPr>
    <w:tblStylePr w:type="firstRow">
      <w:rPr>
        <w:b/>
        <w:bCs/>
      </w:rPr>
      <w:tblPr/>
      <w:tcPr>
        <w:tcBorders>
          <w:top w:val="nil"/>
          <w:left w:val="nil"/>
          <w:bottom w:val="single" w:sz="18" w:space="0" w:color="000000" w:themeColor="background1"/>
          <w:right w:val="nil"/>
          <w:insideH w:val="nil"/>
          <w:insideV w:val="nil"/>
        </w:tcBorders>
        <w:shd w:val="clear" w:color="auto" w:fill="FFFFFF" w:themeFill="text1"/>
      </w:tcPr>
    </w:tblStylePr>
    <w:tblStylePr w:type="lastRow">
      <w:tblPr/>
      <w:tcPr>
        <w:tcBorders>
          <w:top w:val="single" w:sz="18" w:space="0" w:color="000000" w:themeColor="background1"/>
          <w:left w:val="nil"/>
          <w:bottom w:val="nil"/>
          <w:right w:val="nil"/>
          <w:insideH w:val="nil"/>
          <w:insideV w:val="nil"/>
        </w:tcBorders>
        <w:shd w:val="clear" w:color="auto" w:fill="7F7F7F" w:themeFill="text1" w:themeFillShade="7F"/>
      </w:tcPr>
    </w:tblStylePr>
    <w:tblStylePr w:type="firstCol">
      <w:tblPr/>
      <w:tcPr>
        <w:tcBorders>
          <w:top w:val="nil"/>
          <w:left w:val="nil"/>
          <w:bottom w:val="nil"/>
          <w:right w:val="single" w:sz="18" w:space="0" w:color="000000" w:themeColor="background1"/>
          <w:insideH w:val="nil"/>
          <w:insideV w:val="nil"/>
        </w:tcBorders>
        <w:shd w:val="clear" w:color="auto" w:fill="BFBFBF" w:themeFill="text1" w:themeFillShade="BF"/>
      </w:tcPr>
    </w:tblStylePr>
    <w:tblStylePr w:type="lastCol">
      <w:tblPr/>
      <w:tcPr>
        <w:tcBorders>
          <w:top w:val="nil"/>
          <w:left w:val="single" w:sz="18" w:space="0" w:color="000000" w:themeColor="background1"/>
          <w:bottom w:val="nil"/>
          <w:right w:val="nil"/>
          <w:insideH w:val="nil"/>
          <w:insideV w:val="nil"/>
        </w:tcBorders>
        <w:shd w:val="clear" w:color="auto" w:fill="BFBFBF" w:themeFill="text1" w:themeFillShade="BF"/>
      </w:tcPr>
    </w:tblStylePr>
    <w:tblStylePr w:type="band1Vert">
      <w:tblPr/>
      <w:tcPr>
        <w:tcBorders>
          <w:top w:val="nil"/>
          <w:left w:val="nil"/>
          <w:bottom w:val="nil"/>
          <w:right w:val="nil"/>
          <w:insideH w:val="nil"/>
          <w:insideV w:val="nil"/>
        </w:tcBorders>
        <w:shd w:val="clear" w:color="auto" w:fill="BFBFBF" w:themeFill="text1" w:themeFillShade="BF"/>
      </w:tcPr>
    </w:tblStylePr>
    <w:tblStylePr w:type="band1Horz">
      <w:tblPr/>
      <w:tcPr>
        <w:tcBorders>
          <w:top w:val="nil"/>
          <w:left w:val="nil"/>
          <w:bottom w:val="nil"/>
          <w:right w:val="nil"/>
          <w:insideH w:val="nil"/>
          <w:insideV w:val="nil"/>
        </w:tcBorders>
        <w:shd w:val="clear" w:color="auto" w:fill="BFBFBF" w:themeFill="text1" w:themeFillShade="BF"/>
      </w:tcPr>
    </w:tblStylePr>
  </w:style>
  <w:style w:type="table" w:styleId="LightGrid">
    <w:name w:val="Light Grid"/>
    <w:basedOn w:val="TableNormal"/>
    <w:uiPriority w:val="62"/>
    <w:semiHidden/>
    <w:rsid w:val="0001563D"/>
    <w:pPr>
      <w:spacing w:after="0" w:line="240" w:lineRule="auto"/>
    </w:pPr>
    <w:tblPr>
      <w:tblStyleRowBandSize w:val="1"/>
      <w:tblStyleColBandSize w:val="1"/>
      <w:tblBorders>
        <w:top w:val="single" w:sz="8" w:space="0" w:color="FFFFFF" w:themeColor="text1"/>
        <w:left w:val="single" w:sz="8" w:space="0" w:color="FFFFFF" w:themeColor="text1"/>
        <w:bottom w:val="single" w:sz="8" w:space="0" w:color="FFFFFF" w:themeColor="text1"/>
        <w:right w:val="single" w:sz="8" w:space="0" w:color="FFFFFF" w:themeColor="text1"/>
        <w:insideH w:val="single" w:sz="8" w:space="0" w:color="FFFFFF" w:themeColor="text1"/>
        <w:insideV w:val="single" w:sz="8" w:space="0" w:color="FFFFF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FFFF" w:themeColor="text1"/>
          <w:left w:val="single" w:sz="8" w:space="0" w:color="FFFFFF" w:themeColor="text1"/>
          <w:bottom w:val="single" w:sz="18" w:space="0" w:color="FFFFFF" w:themeColor="text1"/>
          <w:right w:val="single" w:sz="8" w:space="0" w:color="FFFFFF" w:themeColor="text1"/>
          <w:insideH w:val="nil"/>
          <w:insideV w:val="single" w:sz="8" w:space="0" w:color="FFFFF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FF" w:themeColor="text1"/>
          <w:left w:val="single" w:sz="8" w:space="0" w:color="FFFFFF" w:themeColor="text1"/>
          <w:bottom w:val="single" w:sz="8" w:space="0" w:color="FFFFFF" w:themeColor="text1"/>
          <w:right w:val="single" w:sz="8" w:space="0" w:color="FFFFFF" w:themeColor="text1"/>
          <w:insideH w:val="nil"/>
          <w:insideV w:val="single" w:sz="8" w:space="0" w:color="FFFFF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FF" w:themeColor="text1"/>
          <w:left w:val="single" w:sz="8" w:space="0" w:color="FFFFFF" w:themeColor="text1"/>
          <w:bottom w:val="single" w:sz="8" w:space="0" w:color="FFFFFF" w:themeColor="text1"/>
          <w:right w:val="single" w:sz="8" w:space="0" w:color="FFFFFF" w:themeColor="text1"/>
        </w:tcBorders>
      </w:tcPr>
    </w:tblStylePr>
    <w:tblStylePr w:type="band1Vert">
      <w:tblPr/>
      <w:tcPr>
        <w:tcBorders>
          <w:top w:val="single" w:sz="8" w:space="0" w:color="FFFFFF" w:themeColor="text1"/>
          <w:left w:val="single" w:sz="8" w:space="0" w:color="FFFFFF" w:themeColor="text1"/>
          <w:bottom w:val="single" w:sz="8" w:space="0" w:color="FFFFFF" w:themeColor="text1"/>
          <w:right w:val="single" w:sz="8" w:space="0" w:color="FFFFFF" w:themeColor="text1"/>
        </w:tcBorders>
        <w:shd w:val="clear" w:color="auto" w:fill="FFFFFF" w:themeFill="text1" w:themeFillTint="3F"/>
      </w:tcPr>
    </w:tblStylePr>
    <w:tblStylePr w:type="band1Horz">
      <w:tblPr/>
      <w:tcPr>
        <w:tcBorders>
          <w:top w:val="single" w:sz="8" w:space="0" w:color="FFFFFF" w:themeColor="text1"/>
          <w:left w:val="single" w:sz="8" w:space="0" w:color="FFFFFF" w:themeColor="text1"/>
          <w:bottom w:val="single" w:sz="8" w:space="0" w:color="FFFFFF" w:themeColor="text1"/>
          <w:right w:val="single" w:sz="8" w:space="0" w:color="FFFFFF" w:themeColor="text1"/>
          <w:insideV w:val="single" w:sz="8" w:space="0" w:color="FFFFFF" w:themeColor="text1"/>
        </w:tcBorders>
        <w:shd w:val="clear" w:color="auto" w:fill="FFFFFF" w:themeFill="text1" w:themeFillTint="3F"/>
      </w:tcPr>
    </w:tblStylePr>
    <w:tblStylePr w:type="band2Horz">
      <w:tblPr/>
      <w:tcPr>
        <w:tcBorders>
          <w:top w:val="single" w:sz="8" w:space="0" w:color="FFFFFF" w:themeColor="text1"/>
          <w:left w:val="single" w:sz="8" w:space="0" w:color="FFFFFF" w:themeColor="text1"/>
          <w:bottom w:val="single" w:sz="8" w:space="0" w:color="FFFFFF" w:themeColor="text1"/>
          <w:right w:val="single" w:sz="8" w:space="0" w:color="FFFFFF" w:themeColor="text1"/>
          <w:insideV w:val="single" w:sz="8" w:space="0" w:color="FFFFFF" w:themeColor="text1"/>
        </w:tcBorders>
      </w:tcPr>
    </w:tblStylePr>
  </w:style>
  <w:style w:type="table" w:styleId="LightGrid-Accent1">
    <w:name w:val="Light Grid Accent 1"/>
    <w:basedOn w:val="TableNormal"/>
    <w:uiPriority w:val="62"/>
    <w:semiHidden/>
    <w:rsid w:val="0001563D"/>
    <w:pPr>
      <w:spacing w:after="0" w:line="240" w:lineRule="auto"/>
    </w:pPr>
    <w:tblPr>
      <w:tblStyleRowBandSize w:val="1"/>
      <w:tblStyleColBandSize w:val="1"/>
      <w:tblBorders>
        <w:top w:val="single" w:sz="8" w:space="0" w:color="FBB900" w:themeColor="accent1"/>
        <w:left w:val="single" w:sz="8" w:space="0" w:color="FBB900" w:themeColor="accent1"/>
        <w:bottom w:val="single" w:sz="8" w:space="0" w:color="FBB900" w:themeColor="accent1"/>
        <w:right w:val="single" w:sz="8" w:space="0" w:color="FBB900" w:themeColor="accent1"/>
        <w:insideH w:val="single" w:sz="8" w:space="0" w:color="FBB900" w:themeColor="accent1"/>
        <w:insideV w:val="single" w:sz="8" w:space="0" w:color="FBB9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BB900" w:themeColor="accent1"/>
          <w:left w:val="single" w:sz="8" w:space="0" w:color="FBB900" w:themeColor="accent1"/>
          <w:bottom w:val="single" w:sz="18" w:space="0" w:color="FBB900" w:themeColor="accent1"/>
          <w:right w:val="single" w:sz="8" w:space="0" w:color="FBB900" w:themeColor="accent1"/>
          <w:insideH w:val="nil"/>
          <w:insideV w:val="single" w:sz="8" w:space="0" w:color="FBB9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BB900" w:themeColor="accent1"/>
          <w:left w:val="single" w:sz="8" w:space="0" w:color="FBB900" w:themeColor="accent1"/>
          <w:bottom w:val="single" w:sz="8" w:space="0" w:color="FBB900" w:themeColor="accent1"/>
          <w:right w:val="single" w:sz="8" w:space="0" w:color="FBB900" w:themeColor="accent1"/>
          <w:insideH w:val="nil"/>
          <w:insideV w:val="single" w:sz="8" w:space="0" w:color="FBB9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BB900" w:themeColor="accent1"/>
          <w:left w:val="single" w:sz="8" w:space="0" w:color="FBB900" w:themeColor="accent1"/>
          <w:bottom w:val="single" w:sz="8" w:space="0" w:color="FBB900" w:themeColor="accent1"/>
          <w:right w:val="single" w:sz="8" w:space="0" w:color="FBB900" w:themeColor="accent1"/>
        </w:tcBorders>
      </w:tcPr>
    </w:tblStylePr>
    <w:tblStylePr w:type="band1Vert">
      <w:tblPr/>
      <w:tcPr>
        <w:tcBorders>
          <w:top w:val="single" w:sz="8" w:space="0" w:color="FBB900" w:themeColor="accent1"/>
          <w:left w:val="single" w:sz="8" w:space="0" w:color="FBB900" w:themeColor="accent1"/>
          <w:bottom w:val="single" w:sz="8" w:space="0" w:color="FBB900" w:themeColor="accent1"/>
          <w:right w:val="single" w:sz="8" w:space="0" w:color="FBB900" w:themeColor="accent1"/>
        </w:tcBorders>
        <w:shd w:val="clear" w:color="auto" w:fill="FFEDBF" w:themeFill="accent1" w:themeFillTint="3F"/>
      </w:tcPr>
    </w:tblStylePr>
    <w:tblStylePr w:type="band1Horz">
      <w:tblPr/>
      <w:tcPr>
        <w:tcBorders>
          <w:top w:val="single" w:sz="8" w:space="0" w:color="FBB900" w:themeColor="accent1"/>
          <w:left w:val="single" w:sz="8" w:space="0" w:color="FBB900" w:themeColor="accent1"/>
          <w:bottom w:val="single" w:sz="8" w:space="0" w:color="FBB900" w:themeColor="accent1"/>
          <w:right w:val="single" w:sz="8" w:space="0" w:color="FBB900" w:themeColor="accent1"/>
          <w:insideV w:val="single" w:sz="8" w:space="0" w:color="FBB900" w:themeColor="accent1"/>
        </w:tcBorders>
        <w:shd w:val="clear" w:color="auto" w:fill="FFEDBF" w:themeFill="accent1" w:themeFillTint="3F"/>
      </w:tcPr>
    </w:tblStylePr>
    <w:tblStylePr w:type="band2Horz">
      <w:tblPr/>
      <w:tcPr>
        <w:tcBorders>
          <w:top w:val="single" w:sz="8" w:space="0" w:color="FBB900" w:themeColor="accent1"/>
          <w:left w:val="single" w:sz="8" w:space="0" w:color="FBB900" w:themeColor="accent1"/>
          <w:bottom w:val="single" w:sz="8" w:space="0" w:color="FBB900" w:themeColor="accent1"/>
          <w:right w:val="single" w:sz="8" w:space="0" w:color="FBB900" w:themeColor="accent1"/>
          <w:insideV w:val="single" w:sz="8" w:space="0" w:color="FBB900" w:themeColor="accent1"/>
        </w:tcBorders>
      </w:tcPr>
    </w:tblStylePr>
  </w:style>
  <w:style w:type="table" w:styleId="LightList">
    <w:name w:val="Light List"/>
    <w:basedOn w:val="TableNormal"/>
    <w:uiPriority w:val="61"/>
    <w:semiHidden/>
    <w:rsid w:val="0001563D"/>
    <w:pPr>
      <w:spacing w:after="0" w:line="240" w:lineRule="auto"/>
    </w:pPr>
    <w:tblPr>
      <w:tblStyleRowBandSize w:val="1"/>
      <w:tblStyleColBandSize w:val="1"/>
      <w:tblBorders>
        <w:top w:val="single" w:sz="8" w:space="0" w:color="FFFFFF" w:themeColor="text1"/>
        <w:left w:val="single" w:sz="8" w:space="0" w:color="FFFFFF" w:themeColor="text1"/>
        <w:bottom w:val="single" w:sz="8" w:space="0" w:color="FFFFFF" w:themeColor="text1"/>
        <w:right w:val="single" w:sz="8" w:space="0" w:color="FFFFFF" w:themeColor="text1"/>
      </w:tblBorders>
    </w:tblPr>
    <w:tblStylePr w:type="firstRow">
      <w:pPr>
        <w:spacing w:before="0" w:after="0" w:line="240" w:lineRule="auto"/>
      </w:pPr>
      <w:rPr>
        <w:b/>
        <w:bCs/>
        <w:color w:val="000000" w:themeColor="background1"/>
      </w:rPr>
      <w:tblPr/>
      <w:tcPr>
        <w:shd w:val="clear" w:color="auto" w:fill="FFFFFF" w:themeFill="text1"/>
      </w:tcPr>
    </w:tblStylePr>
    <w:tblStylePr w:type="lastRow">
      <w:pPr>
        <w:spacing w:before="0" w:after="0" w:line="240" w:lineRule="auto"/>
      </w:pPr>
      <w:rPr>
        <w:b/>
        <w:bCs/>
      </w:rPr>
      <w:tblPr/>
      <w:tcPr>
        <w:tcBorders>
          <w:top w:val="double" w:sz="6" w:space="0" w:color="FFFFFF" w:themeColor="text1"/>
          <w:left w:val="single" w:sz="8" w:space="0" w:color="FFFFFF" w:themeColor="text1"/>
          <w:bottom w:val="single" w:sz="8" w:space="0" w:color="FFFFFF" w:themeColor="text1"/>
          <w:right w:val="single" w:sz="8" w:space="0" w:color="FFFFFF" w:themeColor="text1"/>
        </w:tcBorders>
      </w:tcPr>
    </w:tblStylePr>
    <w:tblStylePr w:type="firstCol">
      <w:rPr>
        <w:b/>
        <w:bCs/>
      </w:rPr>
    </w:tblStylePr>
    <w:tblStylePr w:type="lastCol">
      <w:rPr>
        <w:b/>
        <w:bCs/>
      </w:rPr>
    </w:tblStylePr>
    <w:tblStylePr w:type="band1Vert">
      <w:tblPr/>
      <w:tcPr>
        <w:tcBorders>
          <w:top w:val="single" w:sz="8" w:space="0" w:color="FFFFFF" w:themeColor="text1"/>
          <w:left w:val="single" w:sz="8" w:space="0" w:color="FFFFFF" w:themeColor="text1"/>
          <w:bottom w:val="single" w:sz="8" w:space="0" w:color="FFFFFF" w:themeColor="text1"/>
          <w:right w:val="single" w:sz="8" w:space="0" w:color="FFFFFF" w:themeColor="text1"/>
        </w:tcBorders>
      </w:tcPr>
    </w:tblStylePr>
    <w:tblStylePr w:type="band1Horz">
      <w:tblPr/>
      <w:tcPr>
        <w:tcBorders>
          <w:top w:val="single" w:sz="8" w:space="0" w:color="FFFFFF" w:themeColor="text1"/>
          <w:left w:val="single" w:sz="8" w:space="0" w:color="FFFFFF" w:themeColor="text1"/>
          <w:bottom w:val="single" w:sz="8" w:space="0" w:color="FFFFFF" w:themeColor="text1"/>
          <w:right w:val="single" w:sz="8" w:space="0" w:color="FFFFFF" w:themeColor="text1"/>
        </w:tcBorders>
      </w:tcPr>
    </w:tblStylePr>
  </w:style>
  <w:style w:type="table" w:styleId="LightList-Accent1">
    <w:name w:val="Light List Accent 1"/>
    <w:basedOn w:val="TableNormal"/>
    <w:uiPriority w:val="61"/>
    <w:semiHidden/>
    <w:rsid w:val="0001563D"/>
    <w:pPr>
      <w:spacing w:after="0" w:line="240" w:lineRule="auto"/>
    </w:pPr>
    <w:tblPr>
      <w:tblStyleRowBandSize w:val="1"/>
      <w:tblStyleColBandSize w:val="1"/>
      <w:tblBorders>
        <w:top w:val="single" w:sz="8" w:space="0" w:color="FBB900" w:themeColor="accent1"/>
        <w:left w:val="single" w:sz="8" w:space="0" w:color="FBB900" w:themeColor="accent1"/>
        <w:bottom w:val="single" w:sz="8" w:space="0" w:color="FBB900" w:themeColor="accent1"/>
        <w:right w:val="single" w:sz="8" w:space="0" w:color="FBB900" w:themeColor="accent1"/>
      </w:tblBorders>
    </w:tblPr>
    <w:tblStylePr w:type="firstRow">
      <w:pPr>
        <w:spacing w:before="0" w:after="0" w:line="240" w:lineRule="auto"/>
      </w:pPr>
      <w:rPr>
        <w:b/>
        <w:bCs/>
        <w:color w:val="000000" w:themeColor="background1"/>
      </w:rPr>
      <w:tblPr/>
      <w:tcPr>
        <w:shd w:val="clear" w:color="auto" w:fill="FBB900" w:themeFill="accent1"/>
      </w:tcPr>
    </w:tblStylePr>
    <w:tblStylePr w:type="lastRow">
      <w:pPr>
        <w:spacing w:before="0" w:after="0" w:line="240" w:lineRule="auto"/>
      </w:pPr>
      <w:rPr>
        <w:b/>
        <w:bCs/>
      </w:rPr>
      <w:tblPr/>
      <w:tcPr>
        <w:tcBorders>
          <w:top w:val="double" w:sz="6" w:space="0" w:color="FBB900" w:themeColor="accent1"/>
          <w:left w:val="single" w:sz="8" w:space="0" w:color="FBB900" w:themeColor="accent1"/>
          <w:bottom w:val="single" w:sz="8" w:space="0" w:color="FBB900" w:themeColor="accent1"/>
          <w:right w:val="single" w:sz="8" w:space="0" w:color="FBB900" w:themeColor="accent1"/>
        </w:tcBorders>
      </w:tcPr>
    </w:tblStylePr>
    <w:tblStylePr w:type="firstCol">
      <w:rPr>
        <w:b/>
        <w:bCs/>
      </w:rPr>
    </w:tblStylePr>
    <w:tblStylePr w:type="lastCol">
      <w:rPr>
        <w:b/>
        <w:bCs/>
      </w:rPr>
    </w:tblStylePr>
    <w:tblStylePr w:type="band1Vert">
      <w:tblPr/>
      <w:tcPr>
        <w:tcBorders>
          <w:top w:val="single" w:sz="8" w:space="0" w:color="FBB900" w:themeColor="accent1"/>
          <w:left w:val="single" w:sz="8" w:space="0" w:color="FBB900" w:themeColor="accent1"/>
          <w:bottom w:val="single" w:sz="8" w:space="0" w:color="FBB900" w:themeColor="accent1"/>
          <w:right w:val="single" w:sz="8" w:space="0" w:color="FBB900" w:themeColor="accent1"/>
        </w:tcBorders>
      </w:tcPr>
    </w:tblStylePr>
    <w:tblStylePr w:type="band1Horz">
      <w:tblPr/>
      <w:tcPr>
        <w:tcBorders>
          <w:top w:val="single" w:sz="8" w:space="0" w:color="FBB900" w:themeColor="accent1"/>
          <w:left w:val="single" w:sz="8" w:space="0" w:color="FBB900" w:themeColor="accent1"/>
          <w:bottom w:val="single" w:sz="8" w:space="0" w:color="FBB900" w:themeColor="accent1"/>
          <w:right w:val="single" w:sz="8" w:space="0" w:color="FBB900" w:themeColor="accent1"/>
        </w:tcBorders>
      </w:tcPr>
    </w:tblStylePr>
  </w:style>
  <w:style w:type="table" w:styleId="LightShading-Accent1">
    <w:name w:val="Light Shading Accent 1"/>
    <w:basedOn w:val="TableNormal"/>
    <w:uiPriority w:val="60"/>
    <w:semiHidden/>
    <w:rsid w:val="0001563D"/>
    <w:pPr>
      <w:spacing w:after="0" w:line="240" w:lineRule="auto"/>
    </w:pPr>
    <w:rPr>
      <w:color w:val="BC8900" w:themeColor="accent1" w:themeShade="BF"/>
    </w:rPr>
    <w:tblPr>
      <w:tblStyleRowBandSize w:val="1"/>
      <w:tblStyleColBandSize w:val="1"/>
      <w:tblBorders>
        <w:top w:val="single" w:sz="8" w:space="0" w:color="FBB900" w:themeColor="accent1"/>
        <w:bottom w:val="single" w:sz="8" w:space="0" w:color="FBB900" w:themeColor="accent1"/>
      </w:tblBorders>
    </w:tblPr>
    <w:tblStylePr w:type="firstRow">
      <w:pPr>
        <w:spacing w:before="0" w:after="0" w:line="240" w:lineRule="auto"/>
      </w:pPr>
      <w:rPr>
        <w:b/>
        <w:bCs/>
      </w:rPr>
      <w:tblPr/>
      <w:tcPr>
        <w:tcBorders>
          <w:top w:val="single" w:sz="8" w:space="0" w:color="FBB900" w:themeColor="accent1"/>
          <w:left w:val="nil"/>
          <w:bottom w:val="single" w:sz="8" w:space="0" w:color="FBB900" w:themeColor="accent1"/>
          <w:right w:val="nil"/>
          <w:insideH w:val="nil"/>
          <w:insideV w:val="nil"/>
        </w:tcBorders>
      </w:tcPr>
    </w:tblStylePr>
    <w:tblStylePr w:type="lastRow">
      <w:pPr>
        <w:spacing w:before="0" w:after="0" w:line="240" w:lineRule="auto"/>
      </w:pPr>
      <w:rPr>
        <w:b/>
        <w:bCs/>
      </w:rPr>
      <w:tblPr/>
      <w:tcPr>
        <w:tcBorders>
          <w:top w:val="single" w:sz="8" w:space="0" w:color="FBB900" w:themeColor="accent1"/>
          <w:left w:val="nil"/>
          <w:bottom w:val="single" w:sz="8" w:space="0" w:color="FBB9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DBF" w:themeFill="accent1" w:themeFillTint="3F"/>
      </w:tcPr>
    </w:tblStylePr>
    <w:tblStylePr w:type="band1Horz">
      <w:tblPr/>
      <w:tcPr>
        <w:tcBorders>
          <w:left w:val="nil"/>
          <w:right w:val="nil"/>
          <w:insideH w:val="nil"/>
          <w:insideV w:val="nil"/>
        </w:tcBorders>
        <w:shd w:val="clear" w:color="auto" w:fill="FFEDBF" w:themeFill="accent1" w:themeFillTint="3F"/>
      </w:tcPr>
    </w:tblStylePr>
  </w:style>
  <w:style w:type="table" w:styleId="MediumGrid2">
    <w:name w:val="Medium Grid 2"/>
    <w:basedOn w:val="TableNormal"/>
    <w:uiPriority w:val="68"/>
    <w:semiHidden/>
    <w:rsid w:val="0001563D"/>
    <w:pPr>
      <w:spacing w:after="0" w:line="240" w:lineRule="auto"/>
    </w:pPr>
    <w:rPr>
      <w:rFonts w:asciiTheme="majorHAnsi" w:eastAsiaTheme="majorEastAsia" w:hAnsiTheme="majorHAnsi" w:cstheme="majorBidi"/>
    </w:rPr>
    <w:tblPr>
      <w:tblStyleRowBandSize w:val="1"/>
      <w:tblStyleColBandSize w:val="1"/>
      <w:tblBorders>
        <w:top w:val="single" w:sz="8" w:space="0" w:color="FFFFFF" w:themeColor="text1"/>
        <w:left w:val="single" w:sz="8" w:space="0" w:color="FFFFFF" w:themeColor="text1"/>
        <w:bottom w:val="single" w:sz="8" w:space="0" w:color="FFFFFF" w:themeColor="text1"/>
        <w:right w:val="single" w:sz="8" w:space="0" w:color="FFFFFF" w:themeColor="text1"/>
        <w:insideH w:val="single" w:sz="8" w:space="0" w:color="FFFFFF" w:themeColor="text1"/>
        <w:insideV w:val="single" w:sz="8" w:space="0" w:color="FFFFFF" w:themeColor="text1"/>
      </w:tblBorders>
    </w:tblPr>
    <w:tcPr>
      <w:shd w:val="clear" w:color="auto" w:fill="FFFFFF" w:themeFill="text1" w:themeFillTint="3F"/>
    </w:tcPr>
    <w:tblStylePr w:type="firstRow">
      <w:rPr>
        <w:b/>
        <w:bCs/>
        <w:color w:val="FFFFFF" w:themeColor="text1"/>
      </w:rPr>
      <w:tblPr/>
      <w:tcPr>
        <w:shd w:val="clear" w:color="auto" w:fill="FFFFFF" w:themeFill="text1" w:themeFillTint="19"/>
      </w:tcPr>
    </w:tblStylePr>
    <w:tblStylePr w:type="lastRow">
      <w:rPr>
        <w:b/>
        <w:bCs/>
        <w:color w:val="FFFFFF" w:themeColor="text1"/>
      </w:rPr>
      <w:tblPr/>
      <w:tcPr>
        <w:tcBorders>
          <w:top w:val="single" w:sz="12" w:space="0" w:color="FFFFFF" w:themeColor="text1"/>
          <w:left w:val="nil"/>
          <w:bottom w:val="nil"/>
          <w:right w:val="nil"/>
          <w:insideH w:val="nil"/>
          <w:insideV w:val="nil"/>
        </w:tcBorders>
        <w:shd w:val="clear" w:color="auto" w:fill="000000" w:themeFill="background1"/>
      </w:tcPr>
    </w:tblStylePr>
    <w:tblStylePr w:type="firstCol">
      <w:rPr>
        <w:b/>
        <w:bCs/>
        <w:color w:val="FFFFFF" w:themeColor="text1"/>
      </w:rPr>
      <w:tblPr/>
      <w:tcPr>
        <w:tcBorders>
          <w:top w:val="nil"/>
          <w:left w:val="nil"/>
          <w:bottom w:val="nil"/>
          <w:right w:val="nil"/>
          <w:insideH w:val="nil"/>
          <w:insideV w:val="nil"/>
        </w:tcBorders>
        <w:shd w:val="clear" w:color="auto" w:fill="000000" w:themeFill="background1"/>
      </w:tcPr>
    </w:tblStylePr>
    <w:tblStylePr w:type="lastCol">
      <w:rPr>
        <w:b w:val="0"/>
        <w:bCs w:val="0"/>
        <w:color w:val="FFFFFF" w:themeColor="text1"/>
      </w:rPr>
      <w:tblPr/>
      <w:tcPr>
        <w:tcBorders>
          <w:top w:val="nil"/>
          <w:left w:val="nil"/>
          <w:bottom w:val="nil"/>
          <w:right w:val="nil"/>
          <w:insideH w:val="nil"/>
          <w:insideV w:val="nil"/>
        </w:tcBorders>
        <w:shd w:val="clear" w:color="auto" w:fill="FFFFFF" w:themeFill="text1" w:themeFillTint="33"/>
      </w:tcPr>
    </w:tblStylePr>
    <w:tblStylePr w:type="band1Vert">
      <w:tblPr/>
      <w:tcPr>
        <w:shd w:val="clear" w:color="auto" w:fill="FFFFFF" w:themeFill="text1" w:themeFillTint="7F"/>
      </w:tcPr>
    </w:tblStylePr>
    <w:tblStylePr w:type="band1Horz">
      <w:tblPr/>
      <w:tcPr>
        <w:tcBorders>
          <w:insideH w:val="single" w:sz="6" w:space="0" w:color="FFFFFF" w:themeColor="text1"/>
          <w:insideV w:val="single" w:sz="6" w:space="0" w:color="FFFFFF" w:themeColor="text1"/>
        </w:tcBorders>
        <w:shd w:val="clear" w:color="auto" w:fill="FFFFFF" w:themeFill="text1" w:themeFillTint="7F"/>
      </w:tcPr>
    </w:tblStylePr>
    <w:tblStylePr w:type="nwCell">
      <w:tblPr/>
      <w:tcPr>
        <w:shd w:val="clear" w:color="auto" w:fill="000000" w:themeFill="background1"/>
      </w:tcPr>
    </w:tblStylePr>
  </w:style>
  <w:style w:type="paragraph" w:customStyle="1" w:styleId="Bullet2">
    <w:name w:val="Bullet 2"/>
    <w:basedOn w:val="Bullet1"/>
    <w:uiPriority w:val="5"/>
    <w:qFormat/>
    <w:rsid w:val="006B7073"/>
    <w:pPr>
      <w:numPr>
        <w:ilvl w:val="1"/>
      </w:numPr>
    </w:pPr>
  </w:style>
  <w:style w:type="paragraph" w:customStyle="1" w:styleId="Bullet3">
    <w:name w:val="Bullet 3"/>
    <w:basedOn w:val="Bullet2"/>
    <w:uiPriority w:val="5"/>
    <w:rsid w:val="006B7073"/>
    <w:pPr>
      <w:numPr>
        <w:ilvl w:val="2"/>
      </w:numPr>
    </w:pPr>
  </w:style>
  <w:style w:type="character" w:customStyle="1" w:styleId="Heading3Char">
    <w:name w:val="Heading 3 Char"/>
    <w:basedOn w:val="DefaultParagraphFont"/>
    <w:link w:val="Heading3"/>
    <w:uiPriority w:val="9"/>
    <w:semiHidden/>
    <w:rsid w:val="006B7073"/>
    <w:rPr>
      <w:rFonts w:asciiTheme="majorHAnsi" w:hAnsiTheme="majorHAnsi" w:cstheme="majorBidi"/>
      <w:bCs/>
      <w:color w:val="FBB900" w:themeColor="accent1"/>
      <w:sz w:val="24"/>
      <w:szCs w:val="26"/>
    </w:rPr>
  </w:style>
  <w:style w:type="character" w:customStyle="1" w:styleId="Heading4Char">
    <w:name w:val="Heading 4 Char"/>
    <w:basedOn w:val="DefaultParagraphFont"/>
    <w:link w:val="Heading4"/>
    <w:uiPriority w:val="2"/>
    <w:rsid w:val="006B7073"/>
    <w:rPr>
      <w:rFonts w:asciiTheme="minorHAnsi" w:eastAsiaTheme="majorEastAsia" w:hAnsiTheme="minorHAnsi" w:cstheme="minorHAnsi"/>
      <w:bCs/>
      <w:iCs/>
      <w:color w:val="FBB900" w:themeColor="accent1"/>
      <w:sz w:val="22"/>
      <w:szCs w:val="26"/>
    </w:rPr>
  </w:style>
  <w:style w:type="character" w:customStyle="1" w:styleId="Heading5Char">
    <w:name w:val="Heading 5 Char"/>
    <w:basedOn w:val="DefaultParagraphFont"/>
    <w:link w:val="Heading5"/>
    <w:uiPriority w:val="9"/>
    <w:semiHidden/>
    <w:rsid w:val="006B7073"/>
    <w:rPr>
      <w:rFonts w:asciiTheme="minorHAnsi" w:eastAsiaTheme="majorEastAsia" w:hAnsiTheme="minorHAnsi" w:cstheme="minorHAnsi"/>
      <w:bCs/>
      <w:iCs/>
      <w:color w:val="FBB900" w:themeColor="accent1"/>
      <w:sz w:val="22"/>
      <w:szCs w:val="26"/>
    </w:rPr>
  </w:style>
  <w:style w:type="character" w:customStyle="1" w:styleId="Heading6Char">
    <w:name w:val="Heading 6 Char"/>
    <w:basedOn w:val="DefaultParagraphFont"/>
    <w:link w:val="Heading6"/>
    <w:uiPriority w:val="9"/>
    <w:semiHidden/>
    <w:rsid w:val="006B7073"/>
    <w:rPr>
      <w:rFonts w:asciiTheme="minorHAnsi" w:eastAsiaTheme="majorEastAsia" w:hAnsiTheme="minorHAnsi" w:cstheme="minorHAnsi"/>
      <w:bCs/>
      <w:color w:val="FBB900" w:themeColor="accent1"/>
      <w:sz w:val="22"/>
      <w:szCs w:val="26"/>
    </w:rPr>
  </w:style>
  <w:style w:type="character" w:customStyle="1" w:styleId="Heading7Char">
    <w:name w:val="Heading 7 Char"/>
    <w:basedOn w:val="DefaultParagraphFont"/>
    <w:link w:val="Heading7"/>
    <w:uiPriority w:val="9"/>
    <w:semiHidden/>
    <w:rsid w:val="006B7073"/>
    <w:rPr>
      <w:rFonts w:asciiTheme="minorHAnsi" w:eastAsiaTheme="majorEastAsia" w:hAnsiTheme="minorHAnsi" w:cstheme="minorHAnsi"/>
      <w:bCs/>
      <w:iCs/>
      <w:color w:val="FBB900" w:themeColor="accent1"/>
      <w:sz w:val="22"/>
      <w:szCs w:val="26"/>
    </w:rPr>
  </w:style>
  <w:style w:type="character" w:customStyle="1" w:styleId="Heading8Char">
    <w:name w:val="Heading 8 Char"/>
    <w:basedOn w:val="DefaultParagraphFont"/>
    <w:link w:val="Heading8"/>
    <w:uiPriority w:val="9"/>
    <w:semiHidden/>
    <w:rsid w:val="006B7073"/>
    <w:rPr>
      <w:rFonts w:asciiTheme="minorHAnsi" w:eastAsiaTheme="majorEastAsia" w:hAnsiTheme="minorHAnsi" w:cstheme="minorHAnsi"/>
      <w:bCs/>
      <w:iCs/>
      <w:color w:val="FBB900" w:themeColor="accent1"/>
      <w:sz w:val="22"/>
    </w:rPr>
  </w:style>
  <w:style w:type="character" w:customStyle="1" w:styleId="Heading9Char">
    <w:name w:val="Heading 9 Char"/>
    <w:basedOn w:val="DefaultParagraphFont"/>
    <w:link w:val="Heading9"/>
    <w:uiPriority w:val="9"/>
    <w:semiHidden/>
    <w:rsid w:val="006B7073"/>
    <w:rPr>
      <w:rFonts w:asciiTheme="minorHAnsi" w:eastAsiaTheme="majorEastAsia" w:hAnsiTheme="minorHAnsi" w:cstheme="minorHAnsi"/>
      <w:bCs/>
      <w:color w:val="FBB900" w:themeColor="accent1"/>
      <w:sz w:val="22"/>
    </w:rPr>
  </w:style>
  <w:style w:type="numbering" w:customStyle="1" w:styleId="Headings">
    <w:name w:val="Headings"/>
    <w:uiPriority w:val="99"/>
    <w:rsid w:val="006B7073"/>
    <w:pPr>
      <w:numPr>
        <w:numId w:val="1"/>
      </w:numPr>
    </w:pPr>
  </w:style>
  <w:style w:type="paragraph" w:customStyle="1" w:styleId="Bullet4">
    <w:name w:val="Bullet 4"/>
    <w:basedOn w:val="Bullet3"/>
    <w:uiPriority w:val="5"/>
    <w:rsid w:val="006B7073"/>
    <w:pPr>
      <w:numPr>
        <w:ilvl w:val="3"/>
      </w:numPr>
    </w:pPr>
  </w:style>
  <w:style w:type="paragraph" w:customStyle="1" w:styleId="Bullet5">
    <w:name w:val="Bullet 5"/>
    <w:basedOn w:val="Bullet4"/>
    <w:uiPriority w:val="2"/>
    <w:semiHidden/>
    <w:qFormat/>
    <w:rsid w:val="006B7073"/>
    <w:pPr>
      <w:numPr>
        <w:ilvl w:val="4"/>
      </w:numPr>
    </w:pPr>
  </w:style>
  <w:style w:type="paragraph" w:customStyle="1" w:styleId="Number1">
    <w:name w:val="Number 1"/>
    <w:basedOn w:val="Heading3"/>
    <w:uiPriority w:val="2"/>
    <w:qFormat/>
    <w:rsid w:val="006B7073"/>
    <w:pPr>
      <w:keepNext w:val="0"/>
      <w:keepLines w:val="0"/>
      <w:numPr>
        <w:numId w:val="4"/>
      </w:numPr>
      <w:tabs>
        <w:tab w:val="left" w:pos="567"/>
      </w:tabs>
      <w:spacing w:before="0"/>
    </w:pPr>
    <w:rPr>
      <w:b/>
      <w:color w:val="auto"/>
      <w:sz w:val="20"/>
    </w:rPr>
  </w:style>
  <w:style w:type="paragraph" w:customStyle="1" w:styleId="Number2">
    <w:name w:val="Number 2"/>
    <w:basedOn w:val="Heading4"/>
    <w:uiPriority w:val="2"/>
    <w:qFormat/>
    <w:rsid w:val="006B7073"/>
    <w:pPr>
      <w:keepNext w:val="0"/>
      <w:keepLines w:val="0"/>
      <w:numPr>
        <w:ilvl w:val="1"/>
        <w:numId w:val="4"/>
      </w:numPr>
      <w:tabs>
        <w:tab w:val="clear" w:pos="851"/>
        <w:tab w:val="left" w:pos="1361"/>
      </w:tabs>
    </w:pPr>
    <w:rPr>
      <w:color w:val="auto"/>
      <w:sz w:val="20"/>
    </w:rPr>
  </w:style>
  <w:style w:type="paragraph" w:customStyle="1" w:styleId="Bullet6">
    <w:name w:val="Bullet 6"/>
    <w:basedOn w:val="Bullet5"/>
    <w:uiPriority w:val="2"/>
    <w:semiHidden/>
    <w:qFormat/>
    <w:rsid w:val="006B7073"/>
    <w:pPr>
      <w:numPr>
        <w:ilvl w:val="5"/>
      </w:numPr>
    </w:pPr>
  </w:style>
  <w:style w:type="paragraph" w:customStyle="1" w:styleId="Number3">
    <w:name w:val="Number 3"/>
    <w:basedOn w:val="Heading5"/>
    <w:uiPriority w:val="2"/>
    <w:rsid w:val="006B7073"/>
    <w:pPr>
      <w:numPr>
        <w:numId w:val="4"/>
      </w:numPr>
      <w:tabs>
        <w:tab w:val="clear" w:pos="851"/>
        <w:tab w:val="left" w:pos="1361"/>
      </w:tabs>
      <w:spacing w:before="0"/>
      <w:outlineLvl w:val="9"/>
    </w:pPr>
    <w:rPr>
      <w:color w:val="auto"/>
      <w:sz w:val="20"/>
    </w:rPr>
  </w:style>
  <w:style w:type="paragraph" w:customStyle="1" w:styleId="Number4">
    <w:name w:val="Number 4"/>
    <w:basedOn w:val="Number3"/>
    <w:uiPriority w:val="2"/>
    <w:rsid w:val="006B7073"/>
    <w:pPr>
      <w:numPr>
        <w:ilvl w:val="3"/>
      </w:numPr>
    </w:pPr>
  </w:style>
  <w:style w:type="paragraph" w:customStyle="1" w:styleId="Number5">
    <w:name w:val="Number 5"/>
    <w:basedOn w:val="Number4"/>
    <w:uiPriority w:val="2"/>
    <w:rsid w:val="006B7073"/>
    <w:pPr>
      <w:numPr>
        <w:ilvl w:val="4"/>
      </w:numPr>
    </w:pPr>
  </w:style>
  <w:style w:type="paragraph" w:styleId="NormalIndent">
    <w:name w:val="Normal Indent"/>
    <w:basedOn w:val="Normal"/>
    <w:rsid w:val="006B7073"/>
    <w:pPr>
      <w:tabs>
        <w:tab w:val="left" w:pos="567"/>
      </w:tabs>
      <w:ind w:left="567"/>
    </w:pPr>
  </w:style>
  <w:style w:type="paragraph" w:styleId="CommentText">
    <w:name w:val="annotation text"/>
    <w:basedOn w:val="Normal"/>
    <w:next w:val="Normal"/>
    <w:link w:val="CommentTextChar"/>
    <w:uiPriority w:val="99"/>
    <w:semiHidden/>
    <w:rsid w:val="006B7073"/>
    <w:pPr>
      <w:spacing w:after="360"/>
    </w:pPr>
    <w:rPr>
      <w:sz w:val="36"/>
    </w:rPr>
  </w:style>
  <w:style w:type="character" w:customStyle="1" w:styleId="CommentTextChar">
    <w:name w:val="Comment Text Char"/>
    <w:basedOn w:val="DefaultParagraphFont"/>
    <w:link w:val="CommentText"/>
    <w:uiPriority w:val="99"/>
    <w:semiHidden/>
    <w:rsid w:val="006B7073"/>
    <w:rPr>
      <w:rFonts w:asciiTheme="minorHAnsi" w:hAnsiTheme="minorHAnsi"/>
      <w:color w:val="000000" w:themeColor="background1"/>
      <w:sz w:val="36"/>
    </w:rPr>
  </w:style>
  <w:style w:type="paragraph" w:styleId="TOC1">
    <w:name w:val="toc 1"/>
    <w:next w:val="Normal"/>
    <w:autoRedefine/>
    <w:uiPriority w:val="39"/>
    <w:rsid w:val="009D0A0E"/>
    <w:pPr>
      <w:pBdr>
        <w:top w:val="single" w:sz="4" w:space="10" w:color="FBB900"/>
      </w:pBdr>
      <w:tabs>
        <w:tab w:val="right" w:pos="10509"/>
      </w:tabs>
      <w:spacing w:before="240" w:after="0"/>
    </w:pPr>
    <w:rPr>
      <w:rFonts w:asciiTheme="minorHAnsi" w:hAnsiTheme="minorHAnsi"/>
      <w:b/>
      <w:bCs/>
      <w:noProof/>
      <w:color w:val="000000" w:themeColor="background1"/>
      <w:sz w:val="24"/>
    </w:rPr>
  </w:style>
  <w:style w:type="paragraph" w:styleId="TOC2">
    <w:name w:val="toc 2"/>
    <w:basedOn w:val="Normal"/>
    <w:next w:val="Normal"/>
    <w:autoRedefine/>
    <w:uiPriority w:val="39"/>
    <w:rsid w:val="005F2CFD"/>
    <w:pPr>
      <w:tabs>
        <w:tab w:val="right" w:pos="10490"/>
      </w:tabs>
      <w:spacing w:after="120"/>
    </w:pPr>
    <w:rPr>
      <w:bCs/>
      <w:noProof/>
      <w:sz w:val="24"/>
    </w:rPr>
  </w:style>
  <w:style w:type="paragraph" w:styleId="TOC3">
    <w:name w:val="toc 3"/>
    <w:basedOn w:val="TOC2"/>
    <w:next w:val="Normal"/>
    <w:autoRedefine/>
    <w:uiPriority w:val="39"/>
    <w:rsid w:val="005F2CFD"/>
    <w:pPr>
      <w:spacing w:before="120"/>
      <w:ind w:left="567"/>
    </w:pPr>
    <w:rPr>
      <w:i/>
    </w:rPr>
  </w:style>
  <w:style w:type="paragraph" w:styleId="TOCHeading">
    <w:name w:val="TOC Heading"/>
    <w:basedOn w:val="Heading1"/>
    <w:next w:val="Normal"/>
    <w:uiPriority w:val="39"/>
    <w:rsid w:val="006B7073"/>
    <w:pPr>
      <w:spacing w:after="360" w:line="288" w:lineRule="auto"/>
      <w:outlineLvl w:val="9"/>
    </w:pPr>
    <w:rPr>
      <w:b w:val="0"/>
      <w:caps/>
      <w:sz w:val="28"/>
      <w:szCs w:val="28"/>
      <w:lang w:val="en-US" w:eastAsia="ja-JP"/>
    </w:rPr>
  </w:style>
  <w:style w:type="paragraph" w:styleId="TOC4">
    <w:name w:val="toc 4"/>
    <w:basedOn w:val="TOC1"/>
    <w:next w:val="Normal"/>
    <w:autoRedefine/>
    <w:uiPriority w:val="39"/>
    <w:semiHidden/>
    <w:rsid w:val="00785359"/>
    <w:pPr>
      <w:tabs>
        <w:tab w:val="left" w:pos="14175"/>
      </w:tabs>
    </w:pPr>
  </w:style>
  <w:style w:type="paragraph" w:styleId="TOC5">
    <w:name w:val="toc 5"/>
    <w:basedOn w:val="TOC2"/>
    <w:next w:val="Normal"/>
    <w:autoRedefine/>
    <w:uiPriority w:val="39"/>
    <w:semiHidden/>
    <w:rsid w:val="00785359"/>
    <w:pPr>
      <w:tabs>
        <w:tab w:val="left" w:pos="14175"/>
      </w:tabs>
    </w:pPr>
  </w:style>
  <w:style w:type="paragraph" w:styleId="TOC6">
    <w:name w:val="toc 6"/>
    <w:basedOn w:val="Normal"/>
    <w:next w:val="Normal"/>
    <w:autoRedefine/>
    <w:uiPriority w:val="39"/>
    <w:semiHidden/>
    <w:rsid w:val="00AD6399"/>
    <w:pPr>
      <w:spacing w:after="0"/>
      <w:ind w:left="800"/>
    </w:pPr>
  </w:style>
  <w:style w:type="paragraph" w:styleId="TOC7">
    <w:name w:val="toc 7"/>
    <w:basedOn w:val="Normal"/>
    <w:next w:val="Normal"/>
    <w:autoRedefine/>
    <w:uiPriority w:val="39"/>
    <w:semiHidden/>
    <w:rsid w:val="00AD6399"/>
    <w:pPr>
      <w:spacing w:after="0"/>
      <w:ind w:left="1000"/>
    </w:pPr>
  </w:style>
  <w:style w:type="paragraph" w:styleId="TOC8">
    <w:name w:val="toc 8"/>
    <w:basedOn w:val="Normal"/>
    <w:next w:val="Normal"/>
    <w:autoRedefine/>
    <w:uiPriority w:val="39"/>
    <w:semiHidden/>
    <w:rsid w:val="00AD6399"/>
    <w:pPr>
      <w:spacing w:after="0"/>
      <w:ind w:left="1200"/>
    </w:pPr>
  </w:style>
  <w:style w:type="paragraph" w:styleId="TOC9">
    <w:name w:val="toc 9"/>
    <w:basedOn w:val="Normal"/>
    <w:next w:val="Normal"/>
    <w:autoRedefine/>
    <w:uiPriority w:val="39"/>
    <w:semiHidden/>
    <w:rsid w:val="00AD6399"/>
    <w:pPr>
      <w:spacing w:after="0"/>
      <w:ind w:left="1400"/>
    </w:pPr>
  </w:style>
  <w:style w:type="table" w:styleId="TableGrid">
    <w:name w:val="Table Grid"/>
    <w:basedOn w:val="TableNormal"/>
    <w:uiPriority w:val="39"/>
    <w:rsid w:val="006B70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visible">
    <w:name w:val="invisible"/>
    <w:basedOn w:val="TableNormal"/>
    <w:uiPriority w:val="99"/>
    <w:rsid w:val="006B7073"/>
    <w:pPr>
      <w:spacing w:after="240" w:line="240" w:lineRule="auto"/>
    </w:pPr>
    <w:rPr>
      <w:rFonts w:asciiTheme="minorHAnsi" w:hAnsiTheme="minorHAnsi"/>
    </w:rPr>
    <w:tblPr>
      <w:tblStyleRowBandSize w:val="1"/>
      <w:tblStyleColBandSize w:val="1"/>
      <w:tblCellMar>
        <w:top w:w="57" w:type="dxa"/>
        <w:left w:w="0" w:type="dxa"/>
        <w:bottom w:w="57" w:type="dxa"/>
        <w:right w:w="0" w:type="dxa"/>
      </w:tblCellMar>
    </w:tblPr>
    <w:tblStylePr w:type="firstRow">
      <w:rPr>
        <w:rFonts w:asciiTheme="minorHAnsi" w:hAnsiTheme="minorHAnsi"/>
      </w:rPr>
    </w:tblStylePr>
    <w:tblStylePr w:type="lastRow">
      <w:rPr>
        <w:rFonts w:asciiTheme="minorHAnsi" w:hAnsiTheme="minorHAnsi"/>
      </w:rPr>
    </w:tblStylePr>
    <w:tblStylePr w:type="firstCol">
      <w:rPr>
        <w:rFonts w:asciiTheme="minorHAnsi" w:hAnsiTheme="minorHAnsi"/>
      </w:rPr>
    </w:tblStylePr>
    <w:tblStylePr w:type="lastCol">
      <w:rPr>
        <w:rFonts w:asciiTheme="minorHAnsi" w:hAnsiTheme="minorHAnsi"/>
      </w:rPr>
    </w:tblStylePr>
    <w:tblStylePr w:type="band1Vert">
      <w:rPr>
        <w:rFonts w:asciiTheme="minorHAnsi" w:hAnsiTheme="minorHAnsi"/>
      </w:rPr>
    </w:tblStylePr>
    <w:tblStylePr w:type="band2Vert">
      <w:rPr>
        <w:rFonts w:asciiTheme="minorHAnsi" w:hAnsiTheme="minorHAnsi"/>
      </w:rPr>
    </w:tblStylePr>
    <w:tblStylePr w:type="band1Horz">
      <w:rPr>
        <w:rFonts w:asciiTheme="minorHAnsi" w:hAnsiTheme="minorHAnsi"/>
      </w:rPr>
    </w:tblStylePr>
    <w:tblStylePr w:type="band2Horz">
      <w:rPr>
        <w:rFonts w:asciiTheme="minorHAnsi" w:hAnsiTheme="minorHAnsi"/>
      </w:rPr>
    </w:tblStylePr>
  </w:style>
  <w:style w:type="paragraph" w:styleId="BalloonText">
    <w:name w:val="Balloon Text"/>
    <w:basedOn w:val="Normal"/>
    <w:link w:val="BalloonTextChar"/>
    <w:uiPriority w:val="99"/>
    <w:semiHidden/>
    <w:unhideWhenUsed/>
    <w:rsid w:val="006B707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7073"/>
    <w:rPr>
      <w:rFonts w:ascii="Tahoma" w:hAnsi="Tahoma" w:cs="Tahoma"/>
      <w:color w:val="000000" w:themeColor="background1"/>
      <w:sz w:val="16"/>
      <w:szCs w:val="16"/>
    </w:rPr>
  </w:style>
  <w:style w:type="paragraph" w:customStyle="1" w:styleId="Frontcovertitle">
    <w:name w:val="Front cover title"/>
    <w:basedOn w:val="Normal"/>
    <w:uiPriority w:val="3"/>
    <w:semiHidden/>
    <w:rsid w:val="006B7073"/>
    <w:pPr>
      <w:pBdr>
        <w:bottom w:val="single" w:sz="48" w:space="4" w:color="F0F0F0" w:themeColor="text2"/>
      </w:pBdr>
      <w:spacing w:after="0" w:line="216" w:lineRule="auto"/>
      <w:ind w:right="-58"/>
    </w:pPr>
    <w:rPr>
      <w:rFonts w:asciiTheme="majorHAnsi" w:hAnsiTheme="majorHAnsi"/>
      <w:b/>
      <w:caps/>
      <w:color w:val="F0F0F0" w:themeColor="text2"/>
      <w:sz w:val="60"/>
    </w:rPr>
  </w:style>
  <w:style w:type="paragraph" w:customStyle="1" w:styleId="Alpha1">
    <w:name w:val="Alpha 1"/>
    <w:basedOn w:val="NormalIndent"/>
    <w:uiPriority w:val="3"/>
    <w:semiHidden/>
    <w:rsid w:val="007743EF"/>
    <w:pPr>
      <w:numPr>
        <w:numId w:val="2"/>
      </w:numPr>
    </w:pPr>
  </w:style>
  <w:style w:type="paragraph" w:customStyle="1" w:styleId="Appendices">
    <w:name w:val="Appendices"/>
    <w:basedOn w:val="Frontcovertitle"/>
    <w:uiPriority w:val="5"/>
    <w:semiHidden/>
    <w:rsid w:val="006B7073"/>
  </w:style>
  <w:style w:type="paragraph" w:customStyle="1" w:styleId="Appendixtitle">
    <w:name w:val="Appendix title"/>
    <w:basedOn w:val="Normal"/>
    <w:next w:val="Normal"/>
    <w:uiPriority w:val="5"/>
    <w:rsid w:val="008202BD"/>
    <w:pPr>
      <w:tabs>
        <w:tab w:val="right" w:pos="9639"/>
      </w:tabs>
      <w:spacing w:after="200" w:line="276" w:lineRule="auto"/>
      <w:ind w:firstLine="720"/>
    </w:pPr>
    <w:rPr>
      <w:rFonts w:cs="HelveticaNeueLTStd-Md"/>
      <w:sz w:val="56"/>
      <w:szCs w:val="56"/>
    </w:rPr>
  </w:style>
  <w:style w:type="paragraph" w:customStyle="1" w:styleId="Appendixsection">
    <w:name w:val="Appendix section"/>
    <w:basedOn w:val="Heading1"/>
    <w:next w:val="Appendixtitle"/>
    <w:uiPriority w:val="5"/>
    <w:semiHidden/>
    <w:rsid w:val="006B7073"/>
    <w:pPr>
      <w:pageBreakBefore/>
      <w:spacing w:after="0"/>
    </w:pPr>
    <w:rPr>
      <w:caps/>
      <w:color w:val="FDD566" w:themeColor="accent3"/>
    </w:rPr>
  </w:style>
  <w:style w:type="paragraph" w:customStyle="1" w:styleId="Bullet7">
    <w:name w:val="Bullet 7"/>
    <w:basedOn w:val="Bullet6"/>
    <w:uiPriority w:val="2"/>
    <w:semiHidden/>
    <w:qFormat/>
    <w:rsid w:val="006B7073"/>
    <w:pPr>
      <w:numPr>
        <w:ilvl w:val="6"/>
      </w:numPr>
    </w:pPr>
  </w:style>
  <w:style w:type="paragraph" w:customStyle="1" w:styleId="Bullet8">
    <w:name w:val="Bullet 8"/>
    <w:basedOn w:val="Bullet7"/>
    <w:uiPriority w:val="2"/>
    <w:semiHidden/>
    <w:qFormat/>
    <w:rsid w:val="006B7073"/>
    <w:pPr>
      <w:numPr>
        <w:ilvl w:val="7"/>
      </w:numPr>
    </w:pPr>
  </w:style>
  <w:style w:type="paragraph" w:customStyle="1" w:styleId="Hidden">
    <w:name w:val="Hidden"/>
    <w:basedOn w:val="Normal"/>
    <w:semiHidden/>
    <w:rsid w:val="006B7073"/>
    <w:pPr>
      <w:spacing w:after="0"/>
    </w:pPr>
    <w:rPr>
      <w:rFonts w:asciiTheme="majorHAnsi" w:hAnsiTheme="majorHAnsi"/>
      <w:b/>
      <w:bCs/>
      <w:noProof/>
      <w:vanish/>
      <w:color w:val="FF0000"/>
      <w:szCs w:val="24"/>
    </w:rPr>
  </w:style>
  <w:style w:type="character" w:styleId="Hyperlink">
    <w:name w:val="Hyperlink"/>
    <w:basedOn w:val="DefaultParagraphFont"/>
    <w:uiPriority w:val="99"/>
    <w:rsid w:val="006B7073"/>
    <w:rPr>
      <w:color w:val="009CB1"/>
      <w:u w:val="single"/>
    </w:rPr>
  </w:style>
  <w:style w:type="paragraph" w:styleId="Quote">
    <w:name w:val="Quote"/>
    <w:basedOn w:val="Normal"/>
    <w:next w:val="Normal"/>
    <w:link w:val="QuoteChar"/>
    <w:uiPriority w:val="29"/>
    <w:semiHidden/>
    <w:rsid w:val="006B7073"/>
    <w:rPr>
      <w:i/>
      <w:iCs/>
    </w:rPr>
  </w:style>
  <w:style w:type="character" w:customStyle="1" w:styleId="QuoteChar">
    <w:name w:val="Quote Char"/>
    <w:basedOn w:val="DefaultParagraphFont"/>
    <w:link w:val="Quote"/>
    <w:uiPriority w:val="29"/>
    <w:semiHidden/>
    <w:rsid w:val="006B7073"/>
    <w:rPr>
      <w:rFonts w:asciiTheme="minorHAnsi" w:hAnsiTheme="minorHAnsi"/>
      <w:i/>
      <w:iCs/>
      <w:color w:val="000000" w:themeColor="background1"/>
    </w:rPr>
  </w:style>
  <w:style w:type="paragraph" w:customStyle="1" w:styleId="UnderlinedText">
    <w:name w:val="Underlined Text"/>
    <w:basedOn w:val="Normal"/>
    <w:uiPriority w:val="5"/>
    <w:rsid w:val="006B7073"/>
    <w:pPr>
      <w:pBdr>
        <w:bottom w:val="single" w:sz="6" w:space="3" w:color="auto"/>
      </w:pBdr>
    </w:pPr>
  </w:style>
  <w:style w:type="paragraph" w:customStyle="1" w:styleId="Spacedtext">
    <w:name w:val="Spaced text"/>
    <w:basedOn w:val="Normal"/>
    <w:uiPriority w:val="5"/>
    <w:qFormat/>
    <w:rsid w:val="006B7073"/>
    <w:pPr>
      <w:spacing w:before="240" w:after="240"/>
    </w:pPr>
  </w:style>
  <w:style w:type="character" w:styleId="CommentReference">
    <w:name w:val="annotation reference"/>
    <w:basedOn w:val="DefaultParagraphFont"/>
    <w:uiPriority w:val="99"/>
    <w:semiHidden/>
    <w:unhideWhenUsed/>
    <w:rsid w:val="006B7073"/>
    <w:rPr>
      <w:sz w:val="16"/>
      <w:szCs w:val="16"/>
    </w:rPr>
  </w:style>
  <w:style w:type="paragraph" w:styleId="CommentSubject">
    <w:name w:val="annotation subject"/>
    <w:basedOn w:val="CommentText"/>
    <w:next w:val="CommentText"/>
    <w:link w:val="CommentSubjectChar"/>
    <w:uiPriority w:val="99"/>
    <w:semiHidden/>
    <w:unhideWhenUsed/>
    <w:rsid w:val="006B7073"/>
    <w:pPr>
      <w:spacing w:after="80"/>
    </w:pPr>
    <w:rPr>
      <w:b/>
      <w:bCs/>
    </w:rPr>
  </w:style>
  <w:style w:type="character" w:customStyle="1" w:styleId="CommentSubjectChar">
    <w:name w:val="Comment Subject Char"/>
    <w:basedOn w:val="CommentTextChar"/>
    <w:link w:val="CommentSubject"/>
    <w:uiPriority w:val="99"/>
    <w:semiHidden/>
    <w:rsid w:val="006B7073"/>
    <w:rPr>
      <w:rFonts w:asciiTheme="minorHAnsi" w:hAnsiTheme="minorHAnsi"/>
      <w:b/>
      <w:bCs/>
      <w:color w:val="000000" w:themeColor="background1"/>
      <w:sz w:val="36"/>
    </w:rPr>
  </w:style>
  <w:style w:type="paragraph" w:customStyle="1" w:styleId="ProjectTitle">
    <w:name w:val="Project Title"/>
    <w:basedOn w:val="Normal"/>
    <w:next w:val="ProjectSubtitle"/>
    <w:rsid w:val="00E93759"/>
    <w:pPr>
      <w:tabs>
        <w:tab w:val="left" w:pos="992"/>
      </w:tabs>
      <w:spacing w:before="8600" w:after="200" w:line="276" w:lineRule="auto"/>
      <w:ind w:left="992" w:right="340"/>
      <w:jc w:val="right"/>
    </w:pPr>
    <w:rPr>
      <w:b/>
      <w:sz w:val="58"/>
    </w:rPr>
  </w:style>
  <w:style w:type="paragraph" w:customStyle="1" w:styleId="ProjectSubtitle">
    <w:name w:val="Project Subtitle"/>
    <w:rsid w:val="008D751E"/>
    <w:pPr>
      <w:tabs>
        <w:tab w:val="left" w:pos="993"/>
      </w:tabs>
      <w:ind w:left="992" w:right="340"/>
      <w:jc w:val="right"/>
    </w:pPr>
    <w:rPr>
      <w:rFonts w:asciiTheme="minorHAnsi" w:hAnsiTheme="minorHAnsi"/>
      <w:color w:val="000000" w:themeColor="background1"/>
      <w:sz w:val="32"/>
    </w:rPr>
  </w:style>
  <w:style w:type="paragraph" w:customStyle="1" w:styleId="ServiceProposal">
    <w:name w:val="Service Proposal"/>
    <w:rsid w:val="00C123E8"/>
    <w:pPr>
      <w:tabs>
        <w:tab w:val="left" w:pos="7144"/>
      </w:tabs>
      <w:ind w:left="4536"/>
      <w:contextualSpacing/>
      <w:jc w:val="right"/>
    </w:pPr>
    <w:rPr>
      <w:rFonts w:asciiTheme="minorHAnsi" w:hAnsiTheme="minorHAnsi"/>
      <w:color w:val="000000" w:themeColor="background1"/>
      <w:sz w:val="28"/>
    </w:rPr>
  </w:style>
  <w:style w:type="paragraph" w:customStyle="1" w:styleId="Sub-title">
    <w:name w:val="Sub-title"/>
    <w:next w:val="Text"/>
    <w:uiPriority w:val="1"/>
    <w:qFormat/>
    <w:rsid w:val="006B7073"/>
    <w:pPr>
      <w:keepNext/>
      <w:keepLines/>
      <w:spacing w:after="0"/>
    </w:pPr>
    <w:rPr>
      <w:rFonts w:asciiTheme="minorHAnsi" w:hAnsiTheme="minorHAnsi"/>
      <w:b/>
      <w:color w:val="000000" w:themeColor="background1"/>
    </w:rPr>
  </w:style>
  <w:style w:type="paragraph" w:customStyle="1" w:styleId="Text">
    <w:name w:val="Text"/>
    <w:qFormat/>
    <w:rsid w:val="006B7073"/>
    <w:pPr>
      <w:spacing w:after="80"/>
    </w:pPr>
    <w:rPr>
      <w:rFonts w:asciiTheme="minorHAnsi" w:hAnsiTheme="minorHAnsi"/>
      <w:color w:val="000000" w:themeColor="background1"/>
    </w:rPr>
  </w:style>
  <w:style w:type="paragraph" w:customStyle="1" w:styleId="ServiceSubtitle">
    <w:name w:val="Service Subtitle"/>
    <w:rsid w:val="003C1574"/>
    <w:rPr>
      <w:rFonts w:asciiTheme="minorHAnsi" w:hAnsiTheme="minorHAnsi"/>
      <w:b/>
      <w:caps/>
      <w:color w:val="000000" w:themeColor="background1"/>
      <w:spacing w:val="14"/>
      <w:sz w:val="16"/>
    </w:rPr>
  </w:style>
  <w:style w:type="paragraph" w:customStyle="1" w:styleId="CaptionText">
    <w:name w:val="Caption Text"/>
    <w:basedOn w:val="Normal"/>
    <w:next w:val="Normal"/>
    <w:rsid w:val="006B7073"/>
    <w:rPr>
      <w:sz w:val="16"/>
    </w:rPr>
  </w:style>
  <w:style w:type="paragraph" w:customStyle="1" w:styleId="Pull-outText">
    <w:name w:val="Pull-out Text"/>
    <w:basedOn w:val="CaptionText"/>
    <w:uiPriority w:val="5"/>
    <w:qFormat/>
    <w:rsid w:val="007D6E6D"/>
    <w:pPr>
      <w:spacing w:before="480" w:after="480"/>
      <w:ind w:right="3402"/>
    </w:pPr>
    <w:rPr>
      <w:color w:val="FBB900" w:themeColor="accent1"/>
      <w:sz w:val="44"/>
    </w:rPr>
  </w:style>
  <w:style w:type="paragraph" w:customStyle="1" w:styleId="QuoteText">
    <w:name w:val="Quote Text"/>
    <w:uiPriority w:val="5"/>
    <w:qFormat/>
    <w:rsid w:val="007D6E6D"/>
    <w:pPr>
      <w:spacing w:after="120"/>
    </w:pPr>
    <w:rPr>
      <w:rFonts w:asciiTheme="minorHAnsi" w:hAnsiTheme="minorHAnsi"/>
      <w:color w:val="FBB900" w:themeColor="accent1"/>
      <w:sz w:val="26"/>
    </w:rPr>
  </w:style>
  <w:style w:type="paragraph" w:customStyle="1" w:styleId="BidDate">
    <w:name w:val="Bid Date"/>
    <w:rsid w:val="00C123E8"/>
    <w:pPr>
      <w:tabs>
        <w:tab w:val="left" w:pos="7144"/>
      </w:tabs>
      <w:spacing w:after="0"/>
      <w:ind w:firstLine="4536"/>
      <w:jc w:val="right"/>
    </w:pPr>
    <w:rPr>
      <w:rFonts w:asciiTheme="minorHAnsi" w:hAnsiTheme="minorHAnsi"/>
      <w:color w:val="000000" w:themeColor="background1"/>
      <w:sz w:val="24"/>
    </w:rPr>
  </w:style>
  <w:style w:type="paragraph" w:customStyle="1" w:styleId="HeaderText">
    <w:name w:val="Header Text"/>
    <w:basedOn w:val="Normal"/>
    <w:rsid w:val="006F304A"/>
    <w:pPr>
      <w:tabs>
        <w:tab w:val="left" w:pos="426"/>
      </w:tabs>
      <w:spacing w:after="480"/>
    </w:pPr>
    <w:rPr>
      <w:rFonts w:cs="HelveticaNeueLTStd-Md"/>
      <w:color w:val="4D4D4D" w:themeColor="background2"/>
      <w:sz w:val="14"/>
      <w:szCs w:val="14"/>
    </w:rPr>
  </w:style>
  <w:style w:type="paragraph" w:customStyle="1" w:styleId="DividerTitle">
    <w:name w:val="Divider Title"/>
    <w:next w:val="ProjectSubtitle"/>
    <w:rsid w:val="00A96AF5"/>
    <w:pPr>
      <w:ind w:firstLine="720"/>
    </w:pPr>
    <w:rPr>
      <w:rFonts w:asciiTheme="minorHAnsi" w:hAnsiTheme="minorHAnsi" w:cs="HelveticaNeueLTStd-Md"/>
      <w:color w:val="000000" w:themeColor="background1"/>
      <w:sz w:val="56"/>
      <w:szCs w:val="56"/>
    </w:rPr>
  </w:style>
  <w:style w:type="paragraph" w:customStyle="1" w:styleId="SectionBlank">
    <w:name w:val="Section Blank"/>
    <w:basedOn w:val="Normal"/>
    <w:rsid w:val="00A96AF5"/>
    <w:pPr>
      <w:pageBreakBefore/>
    </w:pPr>
  </w:style>
  <w:style w:type="paragraph" w:customStyle="1" w:styleId="DividerNumber">
    <w:name w:val="Divider Number"/>
    <w:rsid w:val="00A96AF5"/>
    <w:pPr>
      <w:tabs>
        <w:tab w:val="right" w:pos="9639"/>
      </w:tabs>
      <w:spacing w:before="1600" w:after="0" w:line="240" w:lineRule="auto"/>
    </w:pPr>
    <w:rPr>
      <w:rFonts w:asciiTheme="minorHAnsi" w:hAnsiTheme="minorHAnsi" w:cs="HelveticaNeueLTStd-Md"/>
      <w:b/>
      <w:sz w:val="220"/>
      <w:szCs w:val="56"/>
    </w:rPr>
  </w:style>
  <w:style w:type="paragraph" w:customStyle="1" w:styleId="CaptionTitle">
    <w:name w:val="Caption Title"/>
    <w:basedOn w:val="CaptionText"/>
    <w:rsid w:val="006B7073"/>
    <w:rPr>
      <w:b/>
    </w:rPr>
  </w:style>
  <w:style w:type="paragraph" w:customStyle="1" w:styleId="CaseStudyTitle">
    <w:name w:val="Case Study Title"/>
    <w:basedOn w:val="Sub-title"/>
    <w:rsid w:val="0025269D"/>
    <w:pPr>
      <w:spacing w:before="240"/>
    </w:pPr>
    <w:rPr>
      <w:noProof/>
    </w:rPr>
  </w:style>
  <w:style w:type="paragraph" w:customStyle="1" w:styleId="CaseStudyText">
    <w:name w:val="Case Study Text"/>
    <w:basedOn w:val="Text"/>
    <w:rsid w:val="0051491B"/>
    <w:pPr>
      <w:spacing w:after="240"/>
    </w:pPr>
    <w:rPr>
      <w:noProof/>
    </w:rPr>
  </w:style>
  <w:style w:type="paragraph" w:customStyle="1" w:styleId="CaseStudyHeading">
    <w:name w:val="Case Study Heading"/>
    <w:basedOn w:val="Heading1"/>
    <w:rsid w:val="0051491B"/>
    <w:pPr>
      <w:spacing w:after="120"/>
    </w:pPr>
  </w:style>
  <w:style w:type="paragraph" w:customStyle="1" w:styleId="CVBold">
    <w:name w:val="CV Bold"/>
    <w:rsid w:val="007D242B"/>
    <w:pPr>
      <w:spacing w:after="360" w:line="240" w:lineRule="auto"/>
    </w:pPr>
    <w:rPr>
      <w:rFonts w:asciiTheme="minorHAnsi" w:hAnsiTheme="minorHAnsi" w:cs="HelveticaNeueLTStd-Md"/>
      <w:b/>
      <w:color w:val="000000" w:themeColor="background1"/>
      <w:sz w:val="24"/>
      <w:szCs w:val="56"/>
    </w:rPr>
  </w:style>
  <w:style w:type="paragraph" w:customStyle="1" w:styleId="CVLongName">
    <w:name w:val="CV Long Name"/>
    <w:basedOn w:val="CaseStudyHeading"/>
    <w:rsid w:val="00AE396D"/>
    <w:pPr>
      <w:spacing w:before="240" w:after="0"/>
      <w:outlineLvl w:val="9"/>
    </w:pPr>
    <w:rPr>
      <w:sz w:val="28"/>
    </w:rPr>
  </w:style>
  <w:style w:type="paragraph" w:customStyle="1" w:styleId="CVShortName">
    <w:name w:val="CV Short Name"/>
    <w:basedOn w:val="CVLongName"/>
    <w:rsid w:val="00AE396D"/>
    <w:pPr>
      <w:spacing w:before="0"/>
    </w:pPr>
  </w:style>
  <w:style w:type="paragraph" w:customStyle="1" w:styleId="Appendix">
    <w:name w:val="Appendix"/>
    <w:basedOn w:val="DividerNumber"/>
    <w:rsid w:val="00FD6BF8"/>
    <w:pPr>
      <w:spacing w:before="4400"/>
    </w:pPr>
    <w:rPr>
      <w:sz w:val="72"/>
    </w:rPr>
  </w:style>
  <w:style w:type="paragraph" w:customStyle="1" w:styleId="Summarysubtitle">
    <w:name w:val="Summary subtitle"/>
    <w:basedOn w:val="CaseStudyTitle"/>
    <w:rsid w:val="00A908D8"/>
    <w:pPr>
      <w:spacing w:before="0" w:line="240" w:lineRule="auto"/>
    </w:pPr>
  </w:style>
  <w:style w:type="paragraph" w:customStyle="1" w:styleId="Contenttext">
    <w:name w:val="Content text"/>
    <w:rsid w:val="008D23CC"/>
    <w:pPr>
      <w:spacing w:after="1000"/>
    </w:pPr>
    <w:rPr>
      <w:rFonts w:asciiTheme="minorHAnsi" w:eastAsiaTheme="majorEastAsia" w:hAnsiTheme="minorHAnsi" w:cstheme="minorHAnsi"/>
      <w:bCs/>
      <w:color w:val="000000" w:themeColor="background1"/>
      <w:sz w:val="36"/>
      <w:szCs w:val="24"/>
    </w:rPr>
  </w:style>
  <w:style w:type="paragraph" w:customStyle="1" w:styleId="ExecutiveSummaryText">
    <w:name w:val="Executive Summary Text"/>
    <w:rsid w:val="000C56F9"/>
    <w:pPr>
      <w:pageBreakBefore/>
      <w:spacing w:after="560"/>
    </w:pPr>
    <w:rPr>
      <w:rFonts w:asciiTheme="minorHAnsi" w:eastAsiaTheme="majorEastAsia" w:hAnsiTheme="minorHAnsi" w:cstheme="minorHAnsi"/>
      <w:b/>
      <w:bCs/>
      <w:color w:val="000000" w:themeColor="background1"/>
      <w:sz w:val="40"/>
      <w:szCs w:val="24"/>
    </w:rPr>
  </w:style>
  <w:style w:type="paragraph" w:customStyle="1" w:styleId="Number6">
    <w:name w:val="Number 6"/>
    <w:basedOn w:val="Number5"/>
    <w:uiPriority w:val="2"/>
    <w:semiHidden/>
    <w:rsid w:val="006B7073"/>
    <w:pPr>
      <w:numPr>
        <w:ilvl w:val="5"/>
      </w:numPr>
    </w:pPr>
  </w:style>
  <w:style w:type="paragraph" w:customStyle="1" w:styleId="Number7">
    <w:name w:val="Number 7"/>
    <w:basedOn w:val="Number6"/>
    <w:uiPriority w:val="2"/>
    <w:semiHidden/>
    <w:rsid w:val="006B7073"/>
    <w:pPr>
      <w:numPr>
        <w:ilvl w:val="6"/>
      </w:numPr>
    </w:pPr>
  </w:style>
  <w:style w:type="paragraph" w:customStyle="1" w:styleId="Number8">
    <w:name w:val="Number 8"/>
    <w:basedOn w:val="Number7"/>
    <w:uiPriority w:val="2"/>
    <w:semiHidden/>
    <w:rsid w:val="006B7073"/>
    <w:pPr>
      <w:numPr>
        <w:ilvl w:val="7"/>
      </w:numPr>
    </w:pPr>
  </w:style>
  <w:style w:type="character" w:customStyle="1" w:styleId="UnresolvedMention1">
    <w:name w:val="Unresolved Mention1"/>
    <w:basedOn w:val="DefaultParagraphFont"/>
    <w:uiPriority w:val="99"/>
    <w:semiHidden/>
    <w:unhideWhenUsed/>
    <w:rsid w:val="006B7073"/>
    <w:rPr>
      <w:color w:val="605E5C"/>
      <w:shd w:val="clear" w:color="auto" w:fill="E1DFDD"/>
    </w:rPr>
  </w:style>
  <w:style w:type="paragraph" w:customStyle="1" w:styleId="CloseBullets">
    <w:name w:val="Close Bullets"/>
    <w:basedOn w:val="Bullet1"/>
    <w:rsid w:val="006066A9"/>
    <w:pPr>
      <w:spacing w:after="0"/>
    </w:pPr>
    <w:rPr>
      <w:noProof/>
    </w:rPr>
  </w:style>
  <w:style w:type="table" w:styleId="ListTable2-Accent5">
    <w:name w:val="List Table 2 Accent 5"/>
    <w:aliases w:val="Gleeds"/>
    <w:basedOn w:val="TableNormal"/>
    <w:uiPriority w:val="47"/>
    <w:rsid w:val="009D5141"/>
    <w:pPr>
      <w:spacing w:after="0" w:line="240" w:lineRule="auto"/>
    </w:pPr>
    <w:rPr>
      <w:rFonts w:asciiTheme="minorHAnsi" w:hAnsiTheme="minorHAnsi"/>
    </w:rPr>
    <w:tblPr>
      <w:tblStyleRowBandSize w:val="1"/>
      <w:tblStyleColBandSize w:val="1"/>
      <w:tblBorders>
        <w:bottom w:val="single" w:sz="4" w:space="0" w:color="FEDD84" w:themeColor="accent5" w:themeTint="99"/>
        <w:insideH w:val="single" w:sz="4" w:space="0" w:color="FEDD84" w:themeColor="accent5" w:themeTint="99"/>
      </w:tblBorders>
    </w:tblPr>
    <w:tblStylePr w:type="firstRow">
      <w:rPr>
        <w:b/>
        <w:bCs/>
      </w:rPr>
    </w:tblStylePr>
    <w:tblStylePr w:type="lastRow">
      <w:rPr>
        <w:b/>
        <w:bCs/>
      </w:rPr>
    </w:tblStylePr>
    <w:tblStylePr w:type="firstCol">
      <w:rPr>
        <w:b/>
        <w:bCs/>
      </w:rPr>
    </w:tblStylePr>
    <w:tblStylePr w:type="lastCol">
      <w:rPr>
        <w:b/>
        <w:bCs/>
      </w:rPr>
    </w:tblStylePr>
  </w:style>
  <w:style w:type="paragraph" w:customStyle="1" w:styleId="DirectorName">
    <w:name w:val="Director Name"/>
    <w:basedOn w:val="ServiceSubtitle"/>
    <w:rsid w:val="00A15EED"/>
    <w:pPr>
      <w:spacing w:after="80" w:line="240" w:lineRule="auto"/>
    </w:pPr>
  </w:style>
  <w:style w:type="paragraph" w:customStyle="1" w:styleId="DirectorTitle">
    <w:name w:val="Director Title"/>
    <w:basedOn w:val="ServiceSubtitle"/>
    <w:rsid w:val="00A15EED"/>
    <w:pPr>
      <w:spacing w:after="0" w:line="240" w:lineRule="auto"/>
    </w:pPr>
    <w:rPr>
      <w:b w:val="0"/>
    </w:rPr>
  </w:style>
  <w:style w:type="paragraph" w:customStyle="1" w:styleId="Coverdetails">
    <w:name w:val="Cover details"/>
    <w:basedOn w:val="ProjectSubtitle"/>
    <w:rsid w:val="003630A0"/>
    <w:pPr>
      <w:spacing w:after="0"/>
    </w:pPr>
    <w:rPr>
      <w:sz w:val="24"/>
    </w:rPr>
  </w:style>
  <w:style w:type="character" w:styleId="PlaceholderText">
    <w:name w:val="Placeholder Text"/>
    <w:basedOn w:val="DefaultParagraphFont"/>
    <w:uiPriority w:val="99"/>
    <w:semiHidden/>
    <w:rsid w:val="00C13D89"/>
    <w:rPr>
      <w:color w:val="808080"/>
    </w:rPr>
  </w:style>
  <w:style w:type="table" w:customStyle="1" w:styleId="GleedsTable2">
    <w:name w:val="Gleeds Table 2"/>
    <w:basedOn w:val="TableNormal"/>
    <w:uiPriority w:val="99"/>
    <w:rsid w:val="000D0737"/>
    <w:pPr>
      <w:spacing w:before="80" w:after="8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Theme="majorHAnsi" w:hAnsiTheme="majorHAnsi"/>
        <w:b/>
        <w:color w:val="FFFFFF" w:themeColor="text1"/>
      </w:rPr>
      <w:tblPr/>
      <w:tcPr>
        <w:shd w:val="clear" w:color="auto" w:fill="FBB900" w:themeFill="accent1"/>
      </w:tcPr>
    </w:tblStylePr>
  </w:style>
  <w:style w:type="table" w:customStyle="1" w:styleId="GleedsTable3">
    <w:name w:val="Gleeds Table 3"/>
    <w:basedOn w:val="TableNormal"/>
    <w:uiPriority w:val="99"/>
    <w:rsid w:val="000D0737"/>
    <w:pPr>
      <w:spacing w:before="80" w:after="8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F0F0F0" w:themeFill="text2"/>
      </w:tcPr>
    </w:tblStylePr>
  </w:style>
  <w:style w:type="paragraph" w:customStyle="1" w:styleId="DividerTitleHeading">
    <w:name w:val="Divider Title Heading"/>
    <w:basedOn w:val="Normal"/>
    <w:rsid w:val="0040399F"/>
    <w:pPr>
      <w:tabs>
        <w:tab w:val="right" w:pos="9639"/>
      </w:tabs>
      <w:spacing w:after="200" w:line="276" w:lineRule="auto"/>
    </w:pPr>
    <w:rPr>
      <w:rFonts w:cs="HelveticaNeueLTStd-Md"/>
      <w:sz w:val="56"/>
      <w:szCs w:val="56"/>
    </w:rPr>
  </w:style>
  <w:style w:type="paragraph" w:styleId="ListParagraph">
    <w:name w:val="List Paragraph"/>
    <w:basedOn w:val="Normal"/>
    <w:uiPriority w:val="99"/>
    <w:qFormat/>
    <w:rsid w:val="003C11C4"/>
    <w:pPr>
      <w:widowControl w:val="0"/>
      <w:spacing w:after="0" w:line="276" w:lineRule="auto"/>
      <w:ind w:left="142" w:right="214"/>
    </w:pPr>
    <w:rPr>
      <w:rFonts w:ascii="Arial" w:hAnsi="Arial" w:cs="Arial"/>
      <w:color w:val="auto"/>
      <w:spacing w:val="1"/>
      <w:sz w:val="22"/>
      <w:szCs w:val="22"/>
    </w:rPr>
  </w:style>
  <w:style w:type="paragraph" w:customStyle="1" w:styleId="Heading3NTBS">
    <w:name w:val="Heading 3 NTBS"/>
    <w:basedOn w:val="Heading4"/>
    <w:link w:val="Heading3NTBSChar"/>
    <w:qFormat/>
    <w:rsid w:val="003C11C4"/>
    <w:pPr>
      <w:keepNext w:val="0"/>
      <w:keepLines w:val="0"/>
      <w:widowControl w:val="0"/>
      <w:tabs>
        <w:tab w:val="clear" w:pos="851"/>
        <w:tab w:val="left" w:pos="972"/>
      </w:tabs>
      <w:spacing w:before="0" w:after="0" w:line="276" w:lineRule="auto"/>
      <w:ind w:left="995" w:right="214" w:hanging="853"/>
    </w:pPr>
    <w:rPr>
      <w:rFonts w:ascii="Arial" w:eastAsia="Arial" w:hAnsi="Arial" w:cs="Arial"/>
      <w:b/>
      <w:iCs w:val="0"/>
      <w:color w:val="auto"/>
      <w:spacing w:val="1"/>
      <w:sz w:val="32"/>
      <w:szCs w:val="32"/>
    </w:rPr>
  </w:style>
  <w:style w:type="character" w:customStyle="1" w:styleId="Heading3NTBSChar">
    <w:name w:val="Heading 3 NTBS Char"/>
    <w:basedOn w:val="DefaultParagraphFont"/>
    <w:link w:val="Heading3NTBS"/>
    <w:rsid w:val="003C11C4"/>
    <w:rPr>
      <w:rFonts w:ascii="Arial" w:eastAsia="Arial" w:hAnsi="Arial" w:cs="Arial"/>
      <w:b/>
      <w:bCs/>
      <w:color w:val="auto"/>
      <w:spacing w:val="1"/>
      <w:sz w:val="32"/>
      <w:szCs w:val="32"/>
    </w:rPr>
  </w:style>
  <w:style w:type="table" w:customStyle="1" w:styleId="TableGrid6">
    <w:name w:val="Table Grid6"/>
    <w:basedOn w:val="TableNormal"/>
    <w:next w:val="TableGrid"/>
    <w:uiPriority w:val="39"/>
    <w:rsid w:val="00E321A8"/>
    <w:pPr>
      <w:spacing w:after="0" w:line="240" w:lineRule="auto"/>
    </w:pPr>
    <w:rPr>
      <w:rFonts w:asciiTheme="minorHAnsi" w:hAnsiTheme="minorHAns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C3612"/>
    <w:pPr>
      <w:spacing w:after="0" w:line="240" w:lineRule="auto"/>
    </w:pPr>
    <w:rPr>
      <w:rFonts w:asciiTheme="minorHAnsi" w:hAnsiTheme="minorHAns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3058F9"/>
    <w:pPr>
      <w:spacing w:after="0" w:line="240" w:lineRule="auto"/>
    </w:pPr>
    <w:rPr>
      <w:rFonts w:asciiTheme="minorHAnsi" w:hAnsiTheme="minorHAns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904748">
      <w:bodyDiv w:val="1"/>
      <w:marLeft w:val="0"/>
      <w:marRight w:val="0"/>
      <w:marTop w:val="0"/>
      <w:marBottom w:val="0"/>
      <w:divBdr>
        <w:top w:val="none" w:sz="0" w:space="0" w:color="auto"/>
        <w:left w:val="none" w:sz="0" w:space="0" w:color="auto"/>
        <w:bottom w:val="none" w:sz="0" w:space="0" w:color="auto"/>
        <w:right w:val="none" w:sz="0" w:space="0" w:color="auto"/>
      </w:divBdr>
    </w:div>
    <w:div w:id="635381301">
      <w:bodyDiv w:val="1"/>
      <w:marLeft w:val="0"/>
      <w:marRight w:val="0"/>
      <w:marTop w:val="0"/>
      <w:marBottom w:val="0"/>
      <w:divBdr>
        <w:top w:val="none" w:sz="0" w:space="0" w:color="auto"/>
        <w:left w:val="none" w:sz="0" w:space="0" w:color="auto"/>
        <w:bottom w:val="none" w:sz="0" w:space="0" w:color="auto"/>
        <w:right w:val="none" w:sz="0" w:space="0" w:color="auto"/>
      </w:divBdr>
      <w:divsChild>
        <w:div w:id="127629785">
          <w:marLeft w:val="0"/>
          <w:marRight w:val="0"/>
          <w:marTop w:val="0"/>
          <w:marBottom w:val="0"/>
          <w:divBdr>
            <w:top w:val="none" w:sz="0" w:space="0" w:color="auto"/>
            <w:left w:val="none" w:sz="0" w:space="0" w:color="auto"/>
            <w:bottom w:val="none" w:sz="0" w:space="0" w:color="auto"/>
            <w:right w:val="none" w:sz="0" w:space="0" w:color="auto"/>
          </w:divBdr>
          <w:divsChild>
            <w:div w:id="902253690">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 w:id="1046685907">
      <w:bodyDiv w:val="1"/>
      <w:marLeft w:val="0"/>
      <w:marRight w:val="0"/>
      <w:marTop w:val="0"/>
      <w:marBottom w:val="0"/>
      <w:divBdr>
        <w:top w:val="none" w:sz="0" w:space="0" w:color="auto"/>
        <w:left w:val="none" w:sz="0" w:space="0" w:color="auto"/>
        <w:bottom w:val="none" w:sz="0" w:space="0" w:color="auto"/>
        <w:right w:val="none" w:sz="0" w:space="0" w:color="auto"/>
      </w:divBdr>
    </w:div>
    <w:div w:id="1707367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cGhee\AppData\Roaming\Microsoft\Templates\Technical%20Report.dotx" TargetMode="External"/></Relationships>
</file>

<file path=word/theme/theme1.xml><?xml version="1.0" encoding="utf-8"?>
<a:theme xmlns:a="http://schemas.openxmlformats.org/drawingml/2006/main" name="Bidwells new">
  <a:themeElements>
    <a:clrScheme name="Gleeds">
      <a:dk1>
        <a:srgbClr val="FFFFFF"/>
      </a:dk1>
      <a:lt1>
        <a:srgbClr val="000000"/>
      </a:lt1>
      <a:dk2>
        <a:srgbClr val="F0F0F0"/>
      </a:dk2>
      <a:lt2>
        <a:srgbClr val="4D4D4D"/>
      </a:lt2>
      <a:accent1>
        <a:srgbClr val="FBB900"/>
      </a:accent1>
      <a:accent2>
        <a:srgbClr val="333333"/>
      </a:accent2>
      <a:accent3>
        <a:srgbClr val="FDD566"/>
      </a:accent3>
      <a:accent4>
        <a:srgbClr val="4D4D4D"/>
      </a:accent4>
      <a:accent5>
        <a:srgbClr val="FEC834"/>
      </a:accent5>
      <a:accent6>
        <a:srgbClr val="FFE39A"/>
      </a:accent6>
      <a:hlink>
        <a:srgbClr val="333333"/>
      </a:hlink>
      <a:folHlink>
        <a:srgbClr val="009CB1"/>
      </a:folHlink>
    </a:clrScheme>
    <a:fontScheme name="Bidwel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CC531A-DB3C-4649-87AB-D177BD72B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Technical Report.dotx</Template>
  <TotalTime>13</TotalTime>
  <Pages>66</Pages>
  <Words>24737</Words>
  <Characters>132594</Characters>
  <Application>Microsoft Office Word</Application>
  <DocSecurity>0</DocSecurity>
  <Lines>4277</Lines>
  <Paragraphs>2097</Paragraphs>
  <ScaleCrop>false</ScaleCrop>
  <HeadingPairs>
    <vt:vector size="2" baseType="variant">
      <vt:variant>
        <vt:lpstr>Title</vt:lpstr>
      </vt:variant>
      <vt:variant>
        <vt:i4>1</vt:i4>
      </vt:variant>
    </vt:vector>
  </HeadingPairs>
  <TitlesOfParts>
    <vt:vector size="1" baseType="lpstr">
      <vt:lpstr>Mechanical Services General Performance Specification</vt:lpstr>
    </vt:vector>
  </TitlesOfParts>
  <Company>Gleeds</Company>
  <LinksUpToDate>false</LinksUpToDate>
  <CharactersWithSpaces>155234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Mechanical Services General Performance Specification</dc:title>
  <dc:creator>Diane Ablitt</dc:creator>
  <cp:lastModifiedBy>Jake McGhee</cp:lastModifiedBy>
  <cp:revision>4</cp:revision>
  <cp:lastPrinted>2024-06-25T14:08:00Z</cp:lastPrinted>
  <dcterms:created xsi:type="dcterms:W3CDTF">2024-06-25T13:57:00Z</dcterms:created>
  <dcterms:modified xsi:type="dcterms:W3CDTF">2024-06-25T14:09:00Z</dcterms:modified>
</cp:coreProperties>
</file>