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618"/>
        <w:gridCol w:w="1351"/>
        <w:gridCol w:w="4486"/>
      </w:tblGrid>
      <w:tr w:rsidR="00FD2D86" w:rsidRPr="00CE2EC6" w14:paraId="3A15C5B9" w14:textId="77777777" w:rsidTr="00D12121">
        <w:tc>
          <w:tcPr>
            <w:tcW w:w="1562" w:type="dxa"/>
            <w:shd w:val="clear" w:color="auto" w:fill="C6D9F1"/>
          </w:tcPr>
          <w:p w14:paraId="0965C437" w14:textId="77777777" w:rsidR="00FD2D86" w:rsidRPr="00CE2EC6" w:rsidRDefault="00FD2D86" w:rsidP="00D12121">
            <w:pPr>
              <w:pStyle w:val="MarginText"/>
              <w:overflowPunct w:val="0"/>
              <w:autoSpaceDE w:val="0"/>
              <w:autoSpaceDN w:val="0"/>
              <w:textAlignment w:val="baseline"/>
              <w:rPr>
                <w:rFonts w:cs="Arial"/>
                <w:szCs w:val="22"/>
              </w:rPr>
            </w:pPr>
            <w:bookmarkStart w:id="0" w:name="LASTCURSORPOSITION"/>
            <w:bookmarkEnd w:id="0"/>
            <w:r w:rsidRPr="00CE2EC6">
              <w:rPr>
                <w:rFonts w:cs="Arial"/>
                <w:szCs w:val="22"/>
              </w:rPr>
              <w:t xml:space="preserve">Version Number </w:t>
            </w:r>
          </w:p>
        </w:tc>
        <w:tc>
          <w:tcPr>
            <w:tcW w:w="1618" w:type="dxa"/>
            <w:shd w:val="clear" w:color="auto" w:fill="C6D9F1"/>
          </w:tcPr>
          <w:p w14:paraId="2025163F" w14:textId="77777777" w:rsidR="00FD2D86" w:rsidRPr="00CE2EC6" w:rsidRDefault="00FD2D86" w:rsidP="00D12121">
            <w:pPr>
              <w:pStyle w:val="MarginText"/>
              <w:overflowPunct w:val="0"/>
              <w:autoSpaceDE w:val="0"/>
              <w:autoSpaceDN w:val="0"/>
              <w:textAlignment w:val="baseline"/>
              <w:rPr>
                <w:rFonts w:cs="Arial"/>
                <w:szCs w:val="22"/>
              </w:rPr>
            </w:pPr>
            <w:r w:rsidRPr="00CE2EC6">
              <w:rPr>
                <w:rFonts w:cs="Arial"/>
                <w:szCs w:val="22"/>
              </w:rPr>
              <w:t xml:space="preserve">Date </w:t>
            </w:r>
          </w:p>
        </w:tc>
        <w:tc>
          <w:tcPr>
            <w:tcW w:w="1351" w:type="dxa"/>
            <w:shd w:val="clear" w:color="auto" w:fill="C6D9F1"/>
          </w:tcPr>
          <w:p w14:paraId="49D3456E" w14:textId="77777777" w:rsidR="00FD2D86" w:rsidRPr="00CE2EC6" w:rsidRDefault="00FD2D86" w:rsidP="00D12121">
            <w:pPr>
              <w:pStyle w:val="MarginText"/>
              <w:overflowPunct w:val="0"/>
              <w:autoSpaceDE w:val="0"/>
              <w:autoSpaceDN w:val="0"/>
              <w:textAlignment w:val="baseline"/>
              <w:rPr>
                <w:rFonts w:cs="Arial"/>
                <w:szCs w:val="22"/>
              </w:rPr>
            </w:pPr>
            <w:r>
              <w:rPr>
                <w:rFonts w:cs="Arial"/>
                <w:szCs w:val="22"/>
              </w:rPr>
              <w:t>Initials</w:t>
            </w:r>
          </w:p>
        </w:tc>
        <w:tc>
          <w:tcPr>
            <w:tcW w:w="4488" w:type="dxa"/>
            <w:shd w:val="clear" w:color="auto" w:fill="C6D9F1"/>
          </w:tcPr>
          <w:p w14:paraId="491B5EEF" w14:textId="77777777" w:rsidR="00FD2D86" w:rsidRPr="00CE2EC6" w:rsidRDefault="00FD2D86" w:rsidP="00D12121">
            <w:pPr>
              <w:pStyle w:val="MarginText"/>
              <w:overflowPunct w:val="0"/>
              <w:autoSpaceDE w:val="0"/>
              <w:autoSpaceDN w:val="0"/>
              <w:textAlignment w:val="baseline"/>
              <w:rPr>
                <w:rFonts w:cs="Arial"/>
                <w:szCs w:val="22"/>
              </w:rPr>
            </w:pPr>
            <w:r w:rsidRPr="00CE2EC6">
              <w:rPr>
                <w:rFonts w:cs="Arial"/>
                <w:szCs w:val="22"/>
              </w:rPr>
              <w:t xml:space="preserve">Comments </w:t>
            </w:r>
          </w:p>
        </w:tc>
      </w:tr>
      <w:tr w:rsidR="00FD2D86" w:rsidRPr="00CE2EC6" w14:paraId="57324A6D" w14:textId="77777777" w:rsidTr="00D12121">
        <w:tc>
          <w:tcPr>
            <w:tcW w:w="1562" w:type="dxa"/>
          </w:tcPr>
          <w:p w14:paraId="704F2E4F" w14:textId="77777777" w:rsidR="00FD2D86" w:rsidRPr="00CE2EC6" w:rsidRDefault="00FD2D86" w:rsidP="00D12121">
            <w:pPr>
              <w:pStyle w:val="MarginText"/>
              <w:overflowPunct w:val="0"/>
              <w:autoSpaceDE w:val="0"/>
              <w:autoSpaceDN w:val="0"/>
              <w:textAlignment w:val="baseline"/>
              <w:rPr>
                <w:rFonts w:cs="Arial"/>
                <w:szCs w:val="22"/>
              </w:rPr>
            </w:pPr>
            <w:r>
              <w:rPr>
                <w:rFonts w:cs="Arial"/>
                <w:szCs w:val="22"/>
              </w:rPr>
              <w:t>V1.1</w:t>
            </w:r>
          </w:p>
        </w:tc>
        <w:tc>
          <w:tcPr>
            <w:tcW w:w="1618" w:type="dxa"/>
          </w:tcPr>
          <w:p w14:paraId="28B08051" w14:textId="7E222DEC" w:rsidR="00FD2D86" w:rsidRPr="00CE2EC6" w:rsidRDefault="00FD2D86" w:rsidP="00F95159">
            <w:pPr>
              <w:pStyle w:val="MarginText"/>
              <w:overflowPunct w:val="0"/>
              <w:autoSpaceDE w:val="0"/>
              <w:autoSpaceDN w:val="0"/>
              <w:textAlignment w:val="baseline"/>
              <w:rPr>
                <w:rFonts w:cs="Arial"/>
                <w:szCs w:val="22"/>
              </w:rPr>
            </w:pPr>
            <w:r>
              <w:rPr>
                <w:rFonts w:cs="Arial"/>
                <w:szCs w:val="22"/>
              </w:rPr>
              <w:t>1</w:t>
            </w:r>
            <w:r w:rsidR="00F95159">
              <w:rPr>
                <w:rFonts w:cs="Arial"/>
                <w:szCs w:val="22"/>
              </w:rPr>
              <w:t>9</w:t>
            </w:r>
            <w:r>
              <w:rPr>
                <w:rFonts w:cs="Arial"/>
                <w:szCs w:val="22"/>
              </w:rPr>
              <w:t>/04/2016</w:t>
            </w:r>
          </w:p>
        </w:tc>
        <w:tc>
          <w:tcPr>
            <w:tcW w:w="1351" w:type="dxa"/>
          </w:tcPr>
          <w:p w14:paraId="16376165" w14:textId="77777777" w:rsidR="00FD2D86" w:rsidRDefault="00FD2D86" w:rsidP="00D12121">
            <w:pPr>
              <w:pStyle w:val="MarginText"/>
              <w:overflowPunct w:val="0"/>
              <w:autoSpaceDE w:val="0"/>
              <w:autoSpaceDN w:val="0"/>
              <w:textAlignment w:val="baseline"/>
              <w:rPr>
                <w:rFonts w:cs="Arial"/>
                <w:szCs w:val="22"/>
              </w:rPr>
            </w:pPr>
            <w:r>
              <w:rPr>
                <w:rFonts w:cs="Arial"/>
                <w:szCs w:val="22"/>
              </w:rPr>
              <w:t>JM</w:t>
            </w:r>
          </w:p>
        </w:tc>
        <w:tc>
          <w:tcPr>
            <w:tcW w:w="4488" w:type="dxa"/>
          </w:tcPr>
          <w:p w14:paraId="1FCEF9F3" w14:textId="1A5E5D55" w:rsidR="00FD2D86" w:rsidRDefault="00FD2D86" w:rsidP="00D12121">
            <w:pPr>
              <w:pStyle w:val="MarginText"/>
              <w:overflowPunct w:val="0"/>
              <w:autoSpaceDE w:val="0"/>
              <w:autoSpaceDN w:val="0"/>
              <w:spacing w:before="0" w:after="0"/>
              <w:textAlignment w:val="baseline"/>
              <w:rPr>
                <w:rFonts w:cs="Arial"/>
                <w:szCs w:val="22"/>
              </w:rPr>
            </w:pPr>
            <w:r>
              <w:rPr>
                <w:rFonts w:cs="Arial"/>
                <w:szCs w:val="22"/>
              </w:rPr>
              <w:t>Edited tender deadline at paragraph 4</w:t>
            </w:r>
            <w:r w:rsidR="00F95159">
              <w:rPr>
                <w:rFonts w:cs="Arial"/>
                <w:szCs w:val="22"/>
              </w:rPr>
              <w:t>.2</w:t>
            </w:r>
            <w:r>
              <w:rPr>
                <w:rFonts w:cs="Arial"/>
                <w:szCs w:val="22"/>
              </w:rPr>
              <w:t xml:space="preserve"> </w:t>
            </w:r>
            <w:r w:rsidR="00F95159">
              <w:rPr>
                <w:rFonts w:cs="Arial"/>
                <w:szCs w:val="22"/>
              </w:rPr>
              <w:t xml:space="preserve">from 12:00 </w:t>
            </w:r>
            <w:r>
              <w:rPr>
                <w:rFonts w:cs="Arial"/>
                <w:szCs w:val="22"/>
              </w:rPr>
              <w:t>to 1</w:t>
            </w:r>
            <w:r w:rsidR="00F95159">
              <w:rPr>
                <w:rFonts w:cs="Arial"/>
                <w:szCs w:val="22"/>
              </w:rPr>
              <w:t>2</w:t>
            </w:r>
            <w:r>
              <w:rPr>
                <w:rFonts w:cs="Arial"/>
                <w:szCs w:val="22"/>
              </w:rPr>
              <w:t>:</w:t>
            </w:r>
            <w:r w:rsidR="00F95159">
              <w:rPr>
                <w:rFonts w:cs="Arial"/>
                <w:szCs w:val="22"/>
              </w:rPr>
              <w:t>3</w:t>
            </w:r>
            <w:r>
              <w:rPr>
                <w:rFonts w:cs="Arial"/>
                <w:szCs w:val="22"/>
              </w:rPr>
              <w:t>0 as</w:t>
            </w:r>
            <w:bookmarkStart w:id="1" w:name="_GoBack"/>
            <w:bookmarkEnd w:id="1"/>
            <w:r>
              <w:rPr>
                <w:rFonts w:cs="Arial"/>
                <w:szCs w:val="22"/>
              </w:rPr>
              <w:t xml:space="preserve"> per extension message sent via </w:t>
            </w:r>
            <w:proofErr w:type="spellStart"/>
            <w:r>
              <w:rPr>
                <w:rFonts w:cs="Arial"/>
                <w:szCs w:val="22"/>
              </w:rPr>
              <w:t>eSourcing</w:t>
            </w:r>
            <w:proofErr w:type="spellEnd"/>
            <w:r>
              <w:rPr>
                <w:rFonts w:cs="Arial"/>
                <w:szCs w:val="22"/>
              </w:rPr>
              <w:t xml:space="preserve"> Suite </w:t>
            </w:r>
            <w:r w:rsidR="00F95159">
              <w:rPr>
                <w:rFonts w:cs="Arial"/>
                <w:szCs w:val="22"/>
              </w:rPr>
              <w:t>on 19/04/2016.</w:t>
            </w:r>
          </w:p>
          <w:p w14:paraId="6257A3C3" w14:textId="77777777" w:rsidR="00FD2D86" w:rsidRPr="00CE2EC6" w:rsidRDefault="00FD2D86" w:rsidP="00D12121">
            <w:pPr>
              <w:pStyle w:val="MarginText"/>
              <w:overflowPunct w:val="0"/>
              <w:autoSpaceDE w:val="0"/>
              <w:autoSpaceDN w:val="0"/>
              <w:spacing w:before="0" w:after="0"/>
              <w:textAlignment w:val="baseline"/>
              <w:rPr>
                <w:rFonts w:cs="Arial"/>
                <w:szCs w:val="22"/>
              </w:rPr>
            </w:pPr>
          </w:p>
        </w:tc>
      </w:tr>
    </w:tbl>
    <w:p w14:paraId="0487A2A7" w14:textId="77777777" w:rsidR="004C1EC3" w:rsidRPr="00F84317" w:rsidRDefault="004C1EC3" w:rsidP="00F84317">
      <w:pPr>
        <w:spacing w:before="60" w:after="60" w:line="240" w:lineRule="auto"/>
        <w:rPr>
          <w:rFonts w:ascii="Arial" w:hAnsi="Arial" w:cs="Arial"/>
        </w:rPr>
      </w:pPr>
    </w:p>
    <w:p w14:paraId="6FC63891" w14:textId="77777777" w:rsidR="00420BBB" w:rsidRPr="00F84317" w:rsidRDefault="00420BBB" w:rsidP="00F84317">
      <w:pPr>
        <w:spacing w:before="60" w:after="60" w:line="240" w:lineRule="auto"/>
        <w:rPr>
          <w:rFonts w:ascii="Arial" w:hAnsi="Arial" w:cs="Arial"/>
        </w:rPr>
      </w:pPr>
    </w:p>
    <w:p w14:paraId="627786CE" w14:textId="77777777" w:rsidR="004C1EC3" w:rsidRPr="00F84317" w:rsidRDefault="004C1EC3">
      <w:pPr>
        <w:spacing w:before="60" w:after="60" w:line="240" w:lineRule="auto"/>
        <w:jc w:val="center"/>
        <w:rPr>
          <w:rFonts w:ascii="Arial" w:hAnsi="Arial" w:cs="Arial"/>
        </w:rPr>
      </w:pPr>
    </w:p>
    <w:p w14:paraId="20D60C5D" w14:textId="77777777" w:rsidR="004C1EC3" w:rsidRPr="00F84317" w:rsidRDefault="004C1EC3">
      <w:pPr>
        <w:rPr>
          <w:rFonts w:ascii="Arial" w:hAnsi="Arial" w:cs="Arial"/>
        </w:rPr>
      </w:pPr>
    </w:p>
    <w:p w14:paraId="4EA517E9" w14:textId="77777777" w:rsidR="004C1EC3" w:rsidRPr="00F84317" w:rsidRDefault="0012202D">
      <w:pPr>
        <w:rPr>
          <w:rFonts w:ascii="Arial" w:hAnsi="Arial" w:cs="Arial"/>
        </w:rPr>
      </w:pPr>
      <w:r w:rsidRPr="00F84317">
        <w:rPr>
          <w:rFonts w:ascii="Arial" w:hAnsi="Arial" w:cs="Arial"/>
          <w:noProof/>
        </w:rPr>
        <w:drawing>
          <wp:inline distT="0" distB="0" distL="0" distR="0" wp14:anchorId="589D65C4" wp14:editId="2955F32F">
            <wp:extent cx="876300" cy="723900"/>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inline>
        </w:drawing>
      </w:r>
    </w:p>
    <w:p w14:paraId="2E933477" w14:textId="77777777" w:rsidR="004C1EC3" w:rsidRDefault="004C1EC3">
      <w:pPr>
        <w:spacing w:before="120" w:after="120" w:line="240" w:lineRule="auto"/>
        <w:jc w:val="center"/>
        <w:rPr>
          <w:rFonts w:ascii="Arial" w:hAnsi="Arial" w:cs="Arial"/>
        </w:rPr>
      </w:pPr>
    </w:p>
    <w:p w14:paraId="3E84D82B" w14:textId="77777777" w:rsidR="00FD2D86" w:rsidRPr="00F84317" w:rsidRDefault="00FD2D86">
      <w:pPr>
        <w:spacing w:before="120" w:after="120" w:line="240" w:lineRule="auto"/>
        <w:jc w:val="center"/>
        <w:rPr>
          <w:rFonts w:ascii="Arial" w:hAnsi="Arial" w:cs="Arial"/>
        </w:rPr>
      </w:pPr>
    </w:p>
    <w:p w14:paraId="60508581" w14:textId="77777777" w:rsidR="004C1EC3" w:rsidRPr="00F84317" w:rsidRDefault="004C1EC3">
      <w:pPr>
        <w:spacing w:before="120" w:after="120" w:line="240" w:lineRule="auto"/>
        <w:jc w:val="center"/>
        <w:rPr>
          <w:rFonts w:ascii="Arial" w:hAnsi="Arial" w:cs="Arial"/>
        </w:rPr>
      </w:pPr>
    </w:p>
    <w:p w14:paraId="0C1EA29F" w14:textId="77777777" w:rsidR="004C1EC3" w:rsidRPr="00F84317" w:rsidRDefault="004C1EC3">
      <w:pPr>
        <w:spacing w:before="120" w:after="120" w:line="240" w:lineRule="auto"/>
        <w:jc w:val="center"/>
        <w:rPr>
          <w:rFonts w:ascii="Arial" w:hAnsi="Arial" w:cs="Arial"/>
        </w:rPr>
      </w:pPr>
    </w:p>
    <w:p w14:paraId="0E5171CD" w14:textId="77777777" w:rsidR="004C1EC3" w:rsidRPr="00F84317" w:rsidRDefault="0012202D">
      <w:pPr>
        <w:spacing w:before="120" w:after="120" w:line="240" w:lineRule="auto"/>
        <w:jc w:val="center"/>
        <w:rPr>
          <w:rFonts w:ascii="Arial" w:hAnsi="Arial" w:cs="Arial"/>
        </w:rPr>
      </w:pPr>
      <w:r w:rsidRPr="00EA503E">
        <w:rPr>
          <w:rFonts w:ascii="Arial" w:eastAsia="Arial" w:hAnsi="Arial" w:cs="Arial"/>
          <w:b/>
        </w:rPr>
        <w:t>INVITATION TO TENDER</w:t>
      </w:r>
    </w:p>
    <w:p w14:paraId="65877640" w14:textId="77777777" w:rsidR="004C1EC3" w:rsidRPr="00F84317" w:rsidRDefault="004C1EC3">
      <w:pPr>
        <w:spacing w:before="60" w:after="60" w:line="240" w:lineRule="auto"/>
        <w:jc w:val="center"/>
        <w:rPr>
          <w:rFonts w:ascii="Arial" w:hAnsi="Arial" w:cs="Arial"/>
        </w:rPr>
      </w:pPr>
    </w:p>
    <w:p w14:paraId="18D0589C"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GRANTS AND PROGRAMMES SERVICES</w:t>
      </w:r>
    </w:p>
    <w:p w14:paraId="0BE4069B" w14:textId="77777777" w:rsidR="004C1EC3" w:rsidRPr="00F84317" w:rsidRDefault="004C1EC3">
      <w:pPr>
        <w:spacing w:before="60" w:after="60" w:line="240" w:lineRule="auto"/>
        <w:jc w:val="center"/>
        <w:rPr>
          <w:rFonts w:ascii="Arial" w:hAnsi="Arial" w:cs="Arial"/>
        </w:rPr>
      </w:pPr>
    </w:p>
    <w:p w14:paraId="45DE290C"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REFERENCE NUMBER</w:t>
      </w:r>
    </w:p>
    <w:p w14:paraId="76D988CC" w14:textId="77777777" w:rsidR="004C1EC3" w:rsidRPr="00F84317" w:rsidRDefault="004C1EC3">
      <w:pPr>
        <w:spacing w:before="60" w:after="60" w:line="240" w:lineRule="auto"/>
        <w:jc w:val="center"/>
        <w:rPr>
          <w:rFonts w:ascii="Arial" w:hAnsi="Arial" w:cs="Arial"/>
        </w:rPr>
      </w:pPr>
    </w:p>
    <w:p w14:paraId="1261F957"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RM949</w:t>
      </w:r>
    </w:p>
    <w:p w14:paraId="53A74291" w14:textId="77777777" w:rsidR="004C1EC3" w:rsidRPr="00F84317" w:rsidRDefault="004C1EC3">
      <w:pPr>
        <w:spacing w:before="60" w:after="60" w:line="240" w:lineRule="auto"/>
        <w:jc w:val="center"/>
        <w:rPr>
          <w:rFonts w:ascii="Arial" w:hAnsi="Arial" w:cs="Arial"/>
        </w:rPr>
      </w:pPr>
    </w:p>
    <w:p w14:paraId="52B184D9"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ATTACHMENT 1</w:t>
      </w:r>
    </w:p>
    <w:p w14:paraId="7F42604E" w14:textId="77777777" w:rsidR="004C1EC3" w:rsidRPr="00F84317" w:rsidRDefault="0012202D">
      <w:pPr>
        <w:rPr>
          <w:rFonts w:ascii="Arial" w:hAnsi="Arial" w:cs="Arial"/>
        </w:rPr>
      </w:pPr>
      <w:r w:rsidRPr="00F84317">
        <w:rPr>
          <w:rFonts w:ascii="Arial" w:hAnsi="Arial" w:cs="Arial"/>
        </w:rPr>
        <w:br w:type="page"/>
      </w:r>
    </w:p>
    <w:p w14:paraId="60DA9696" w14:textId="77777777" w:rsidR="004C1EC3" w:rsidRPr="00F84317" w:rsidRDefault="004C1EC3">
      <w:pPr>
        <w:rPr>
          <w:rFonts w:ascii="Arial" w:hAnsi="Arial" w:cs="Arial"/>
        </w:rPr>
      </w:pPr>
    </w:p>
    <w:p w14:paraId="3CCFE66A" w14:textId="77777777" w:rsidR="004C1EC3" w:rsidRPr="00F84317" w:rsidRDefault="0012202D">
      <w:pPr>
        <w:spacing w:after="120" w:line="240" w:lineRule="auto"/>
        <w:jc w:val="center"/>
        <w:rPr>
          <w:rFonts w:ascii="Arial" w:hAnsi="Arial" w:cs="Arial"/>
        </w:rPr>
      </w:pPr>
      <w:r w:rsidRPr="00EA503E">
        <w:rPr>
          <w:rFonts w:ascii="Arial" w:eastAsia="Arial" w:hAnsi="Arial" w:cs="Arial"/>
          <w:b/>
        </w:rPr>
        <w:t>CONTENTS</w:t>
      </w:r>
    </w:p>
    <w:p w14:paraId="0EC735E5" w14:textId="77777777" w:rsidR="004C1EC3" w:rsidRPr="00F84317" w:rsidRDefault="004C1EC3">
      <w:pPr>
        <w:jc w:val="center"/>
        <w:rPr>
          <w:rFonts w:ascii="Arial" w:hAnsi="Arial" w:cs="Arial"/>
        </w:rPr>
      </w:pPr>
    </w:p>
    <w:p w14:paraId="0B6B4D50" w14:textId="77777777" w:rsidR="004C1EC3" w:rsidRPr="00F84317" w:rsidRDefault="004C1EC3">
      <w:pPr>
        <w:rPr>
          <w:rFonts w:ascii="Arial" w:hAnsi="Arial" w:cs="Arial"/>
        </w:rPr>
      </w:pPr>
    </w:p>
    <w:p w14:paraId="2E81B59A" w14:textId="61913EED" w:rsidR="004C1EC3" w:rsidRPr="00F84317" w:rsidRDefault="00E562CE">
      <w:pPr>
        <w:tabs>
          <w:tab w:val="left" w:pos="720"/>
          <w:tab w:val="right" w:pos="9029"/>
        </w:tabs>
        <w:spacing w:after="120" w:line="240" w:lineRule="auto"/>
        <w:ind w:left="720" w:hanging="720"/>
        <w:rPr>
          <w:rFonts w:ascii="Arial" w:hAnsi="Arial" w:cs="Arial"/>
          <w:color w:val="auto"/>
        </w:rPr>
      </w:pPr>
      <w:hyperlink w:anchor="h.gjdgxs">
        <w:r w:rsidR="0012202D" w:rsidRPr="00F84317">
          <w:rPr>
            <w:rFonts w:ascii="Arial" w:eastAsia="Arial" w:hAnsi="Arial" w:cs="Arial"/>
            <w:smallCaps/>
            <w:color w:val="auto"/>
            <w:u w:val="single"/>
          </w:rPr>
          <w:t>1.</w:t>
        </w:r>
      </w:hyperlink>
      <w:hyperlink w:anchor="h.gjdgxs">
        <w:r w:rsidR="0012202D" w:rsidRPr="00F84317">
          <w:rPr>
            <w:rFonts w:ascii="Arial" w:hAnsi="Arial" w:cs="Arial"/>
            <w:color w:val="auto"/>
          </w:rPr>
          <w:tab/>
        </w:r>
      </w:hyperlink>
      <w:r w:rsidR="00441A2E" w:rsidRPr="00F84317">
        <w:rPr>
          <w:rFonts w:ascii="Arial" w:eastAsia="Arial" w:hAnsi="Arial" w:cs="Arial"/>
          <w:smallCaps/>
          <w:color w:val="auto"/>
          <w:u w:val="single"/>
        </w:rPr>
        <w:fldChar w:fldCharType="begin"/>
      </w:r>
      <w:r w:rsidR="00441A2E" w:rsidRPr="00F84317">
        <w:rPr>
          <w:rFonts w:ascii="Arial" w:hAnsi="Arial" w:cs="Arial"/>
          <w:color w:val="auto"/>
        </w:rPr>
        <w:instrText xml:space="preserve"> REF _Ref447629988 \h </w:instrText>
      </w:r>
      <w:r w:rsidR="00C7350C" w:rsidRPr="00F84317">
        <w:rPr>
          <w:rFonts w:ascii="Arial" w:eastAsia="Arial" w:hAnsi="Arial" w:cs="Arial"/>
          <w:smallCaps/>
          <w:color w:val="auto"/>
          <w:u w:val="single"/>
        </w:rPr>
        <w:instrText xml:space="preserve"> \* MERGEFORMAT </w:instrText>
      </w:r>
      <w:r w:rsidR="00441A2E" w:rsidRPr="00F84317">
        <w:rPr>
          <w:rFonts w:ascii="Arial" w:eastAsia="Arial" w:hAnsi="Arial" w:cs="Arial"/>
          <w:smallCaps/>
          <w:color w:val="auto"/>
          <w:u w:val="single"/>
        </w:rPr>
      </w:r>
      <w:r w:rsidR="00441A2E" w:rsidRPr="00F84317">
        <w:rPr>
          <w:rFonts w:ascii="Arial" w:eastAsia="Arial" w:hAnsi="Arial" w:cs="Arial"/>
          <w:smallCaps/>
          <w:color w:val="auto"/>
          <w:u w:val="single"/>
        </w:rPr>
        <w:fldChar w:fldCharType="separate"/>
      </w:r>
      <w:r w:rsidR="00441A2E" w:rsidRPr="00F84317">
        <w:rPr>
          <w:rFonts w:ascii="Arial" w:hAnsi="Arial" w:cs="Arial"/>
          <w:color w:val="auto"/>
        </w:rPr>
        <w:t>INTRODUCTION</w:t>
      </w:r>
      <w:r w:rsidR="00441A2E" w:rsidRPr="00F84317">
        <w:rPr>
          <w:rFonts w:ascii="Arial" w:eastAsia="Arial" w:hAnsi="Arial" w:cs="Arial"/>
          <w:smallCaps/>
          <w:color w:val="auto"/>
          <w:u w:val="single"/>
        </w:rPr>
        <w:fldChar w:fldCharType="end"/>
      </w:r>
      <w:hyperlink w:anchor="h.gjdgxs">
        <w:r w:rsidR="0012202D" w:rsidRPr="00F84317">
          <w:rPr>
            <w:rFonts w:ascii="Arial" w:eastAsia="Arial" w:hAnsi="Arial" w:cs="Arial"/>
            <w:smallCaps/>
            <w:color w:val="auto"/>
          </w:rPr>
          <w:tab/>
        </w:r>
      </w:hyperlink>
      <w:hyperlink w:anchor="h.gjdgxs"/>
    </w:p>
    <w:p w14:paraId="4120AFFC" w14:textId="1C27F672" w:rsidR="004C1EC3" w:rsidRPr="00F84317" w:rsidRDefault="00E562CE">
      <w:pPr>
        <w:tabs>
          <w:tab w:val="left" w:pos="720"/>
          <w:tab w:val="right" w:pos="9029"/>
        </w:tabs>
        <w:spacing w:after="120" w:line="240" w:lineRule="auto"/>
        <w:ind w:left="720" w:hanging="720"/>
        <w:rPr>
          <w:rFonts w:ascii="Arial" w:hAnsi="Arial" w:cs="Arial"/>
          <w:color w:val="auto"/>
        </w:rPr>
      </w:pPr>
      <w:hyperlink w:anchor="h.30j0zll">
        <w:r w:rsidR="0012202D" w:rsidRPr="00F84317">
          <w:rPr>
            <w:rFonts w:ascii="Arial" w:eastAsia="Arial" w:hAnsi="Arial" w:cs="Arial"/>
            <w:smallCaps/>
            <w:color w:val="auto"/>
            <w:u w:val="single"/>
          </w:rPr>
          <w:t>2.</w:t>
        </w:r>
      </w:hyperlink>
      <w:hyperlink w:anchor="h.30j0zll">
        <w:r w:rsidR="0012202D" w:rsidRPr="00F84317">
          <w:rPr>
            <w:rFonts w:ascii="Arial" w:hAnsi="Arial" w:cs="Arial"/>
            <w:color w:val="auto"/>
          </w:rPr>
          <w:tab/>
        </w:r>
      </w:hyperlink>
      <w:hyperlink w:anchor="h.30j0zll">
        <w:r w:rsidR="00441A2E" w:rsidRPr="00F84317">
          <w:rPr>
            <w:rFonts w:ascii="Arial" w:eastAsia="Arial" w:hAnsi="Arial" w:cs="Arial"/>
            <w:smallCaps/>
            <w:color w:val="auto"/>
            <w:u w:val="single"/>
          </w:rPr>
          <w:fldChar w:fldCharType="begin"/>
        </w:r>
        <w:r w:rsidR="00441A2E" w:rsidRPr="00F84317">
          <w:rPr>
            <w:rFonts w:ascii="Arial" w:eastAsia="Arial" w:hAnsi="Arial" w:cs="Arial"/>
            <w:smallCaps/>
            <w:color w:val="auto"/>
            <w:u w:val="single"/>
          </w:rPr>
          <w:instrText xml:space="preserve"> REF _Ref447630018 \h </w:instrText>
        </w:r>
        <w:r w:rsidR="00C7350C" w:rsidRPr="00F84317">
          <w:rPr>
            <w:rFonts w:ascii="Arial" w:eastAsia="Arial" w:hAnsi="Arial" w:cs="Arial"/>
            <w:smallCaps/>
            <w:color w:val="auto"/>
            <w:u w:val="single"/>
          </w:rPr>
          <w:instrText xml:space="preserve"> \* MERGEFORMAT </w:instrText>
        </w:r>
        <w:r w:rsidR="00441A2E" w:rsidRPr="00F84317">
          <w:rPr>
            <w:rFonts w:ascii="Arial" w:eastAsia="Arial" w:hAnsi="Arial" w:cs="Arial"/>
            <w:smallCaps/>
            <w:color w:val="auto"/>
            <w:u w:val="single"/>
          </w:rPr>
        </w:r>
        <w:r w:rsidR="00441A2E" w:rsidRPr="00F84317">
          <w:rPr>
            <w:rFonts w:ascii="Arial" w:eastAsia="Arial" w:hAnsi="Arial" w:cs="Arial"/>
            <w:smallCaps/>
            <w:color w:val="auto"/>
            <w:u w:val="single"/>
          </w:rPr>
          <w:fldChar w:fldCharType="separate"/>
        </w:r>
        <w:r w:rsidR="00441A2E" w:rsidRPr="00F84317">
          <w:rPr>
            <w:rFonts w:ascii="Arial" w:hAnsi="Arial" w:cs="Arial"/>
            <w:color w:val="auto"/>
          </w:rPr>
          <w:t>THE FRAMEWORK AGREEMENT AND CALL-OFF CONTRACTS</w:t>
        </w:r>
        <w:r w:rsidR="00441A2E" w:rsidRPr="00F84317">
          <w:rPr>
            <w:rFonts w:ascii="Arial" w:eastAsia="Arial" w:hAnsi="Arial" w:cs="Arial"/>
            <w:smallCaps/>
            <w:color w:val="auto"/>
            <w:u w:val="single"/>
          </w:rPr>
          <w:fldChar w:fldCharType="end"/>
        </w:r>
      </w:hyperlink>
      <w:hyperlink w:anchor="h.30j0zll">
        <w:r w:rsidR="0012202D" w:rsidRPr="00F84317">
          <w:rPr>
            <w:rFonts w:ascii="Arial" w:eastAsia="Arial" w:hAnsi="Arial" w:cs="Arial"/>
            <w:smallCaps/>
            <w:color w:val="auto"/>
          </w:rPr>
          <w:tab/>
        </w:r>
      </w:hyperlink>
      <w:hyperlink w:anchor="h.30j0zll"/>
    </w:p>
    <w:p w14:paraId="1E0C24A0" w14:textId="4CACC819" w:rsidR="004C1EC3" w:rsidRPr="00F84317" w:rsidRDefault="00E562CE">
      <w:pPr>
        <w:tabs>
          <w:tab w:val="left" w:pos="720"/>
          <w:tab w:val="right" w:pos="9029"/>
        </w:tabs>
        <w:spacing w:after="120" w:line="240" w:lineRule="auto"/>
        <w:ind w:left="720" w:hanging="720"/>
        <w:rPr>
          <w:rFonts w:ascii="Arial" w:hAnsi="Arial" w:cs="Arial"/>
          <w:color w:val="auto"/>
        </w:rPr>
      </w:pPr>
      <w:hyperlink w:anchor="h.3dy6vkm">
        <w:r w:rsidR="0012202D" w:rsidRPr="00F84317">
          <w:rPr>
            <w:rFonts w:ascii="Arial" w:eastAsia="Arial" w:hAnsi="Arial" w:cs="Arial"/>
            <w:smallCaps/>
            <w:color w:val="auto"/>
            <w:u w:val="single"/>
          </w:rPr>
          <w:t>3.</w:t>
        </w:r>
      </w:hyperlink>
      <w:hyperlink w:anchor="h.3dy6vkm">
        <w:r w:rsidR="0012202D" w:rsidRPr="00F84317">
          <w:rPr>
            <w:rFonts w:ascii="Arial" w:hAnsi="Arial" w:cs="Arial"/>
            <w:color w:val="auto"/>
          </w:rPr>
          <w:tab/>
        </w:r>
      </w:hyperlink>
      <w:hyperlink w:anchor="h.3dy6vkm">
        <w:r w:rsidR="00441A2E" w:rsidRPr="00F84317">
          <w:rPr>
            <w:rFonts w:ascii="Arial" w:eastAsia="Arial" w:hAnsi="Arial" w:cs="Arial"/>
            <w:smallCaps/>
            <w:color w:val="auto"/>
            <w:u w:val="single"/>
          </w:rPr>
          <w:fldChar w:fldCharType="begin"/>
        </w:r>
        <w:r w:rsidR="00441A2E" w:rsidRPr="00F84317">
          <w:rPr>
            <w:rFonts w:ascii="Arial" w:hAnsi="Arial" w:cs="Arial"/>
            <w:color w:val="auto"/>
          </w:rPr>
          <w:instrText xml:space="preserve"> REF _Ref447630047 \h </w:instrText>
        </w:r>
        <w:r w:rsidR="00C7350C" w:rsidRPr="00F84317">
          <w:rPr>
            <w:rFonts w:ascii="Arial" w:eastAsia="Arial" w:hAnsi="Arial" w:cs="Arial"/>
            <w:smallCaps/>
            <w:color w:val="auto"/>
            <w:u w:val="single"/>
          </w:rPr>
          <w:instrText xml:space="preserve"> \* MERGEFORMAT </w:instrText>
        </w:r>
        <w:r w:rsidR="00441A2E" w:rsidRPr="00F84317">
          <w:rPr>
            <w:rFonts w:ascii="Arial" w:eastAsia="Arial" w:hAnsi="Arial" w:cs="Arial"/>
            <w:smallCaps/>
            <w:color w:val="auto"/>
            <w:u w:val="single"/>
          </w:rPr>
        </w:r>
        <w:r w:rsidR="00441A2E" w:rsidRPr="00F84317">
          <w:rPr>
            <w:rFonts w:ascii="Arial" w:eastAsia="Arial" w:hAnsi="Arial" w:cs="Arial"/>
            <w:smallCaps/>
            <w:color w:val="auto"/>
            <w:u w:val="single"/>
          </w:rPr>
          <w:fldChar w:fldCharType="separate"/>
        </w:r>
        <w:r w:rsidR="00441A2E" w:rsidRPr="00F84317">
          <w:rPr>
            <w:rFonts w:ascii="Arial" w:hAnsi="Arial" w:cs="Arial"/>
            <w:color w:val="auto"/>
          </w:rPr>
          <w:t>REQUIREMENTS, LOT STRUCTURE AND CONTRACT VALUE</w:t>
        </w:r>
        <w:r w:rsidR="00441A2E" w:rsidRPr="00F84317">
          <w:rPr>
            <w:rFonts w:ascii="Arial" w:eastAsia="Arial" w:hAnsi="Arial" w:cs="Arial"/>
            <w:smallCaps/>
            <w:color w:val="auto"/>
            <w:u w:val="single"/>
          </w:rPr>
          <w:fldChar w:fldCharType="end"/>
        </w:r>
      </w:hyperlink>
      <w:hyperlink w:anchor="h.3dy6vkm">
        <w:r w:rsidR="0012202D" w:rsidRPr="00F84317">
          <w:rPr>
            <w:rFonts w:ascii="Arial" w:eastAsia="Arial" w:hAnsi="Arial" w:cs="Arial"/>
            <w:smallCaps/>
            <w:color w:val="auto"/>
          </w:rPr>
          <w:tab/>
        </w:r>
      </w:hyperlink>
      <w:hyperlink w:anchor="h.3dy6vkm"/>
    </w:p>
    <w:p w14:paraId="52E5CBF1" w14:textId="65516A4A" w:rsidR="004C1EC3" w:rsidRPr="00F84317" w:rsidRDefault="00E562CE">
      <w:pPr>
        <w:tabs>
          <w:tab w:val="left" w:pos="720"/>
          <w:tab w:val="right" w:pos="9029"/>
        </w:tabs>
        <w:spacing w:after="120" w:line="240" w:lineRule="auto"/>
        <w:ind w:left="720" w:hanging="720"/>
        <w:rPr>
          <w:rFonts w:ascii="Arial" w:hAnsi="Arial" w:cs="Arial"/>
          <w:color w:val="auto"/>
        </w:rPr>
      </w:pPr>
      <w:hyperlink w:anchor="h.4d34og8">
        <w:r w:rsidR="0012202D" w:rsidRPr="00F84317">
          <w:rPr>
            <w:rFonts w:ascii="Arial" w:eastAsia="Arial" w:hAnsi="Arial" w:cs="Arial"/>
            <w:smallCaps/>
            <w:color w:val="auto"/>
            <w:u w:val="single"/>
          </w:rPr>
          <w:t>4.</w:t>
        </w:r>
      </w:hyperlink>
      <w:hyperlink w:anchor="h.4d34og8">
        <w:r w:rsidR="0012202D" w:rsidRPr="00F84317">
          <w:rPr>
            <w:rFonts w:ascii="Arial" w:hAnsi="Arial" w:cs="Arial"/>
            <w:color w:val="auto"/>
          </w:rPr>
          <w:tab/>
        </w:r>
      </w:hyperlink>
      <w:r w:rsidR="00441A2E" w:rsidRPr="00F84317">
        <w:rPr>
          <w:rFonts w:ascii="Arial" w:eastAsia="Arial" w:hAnsi="Arial" w:cs="Arial"/>
          <w:smallCaps/>
          <w:color w:val="auto"/>
          <w:u w:val="single"/>
        </w:rPr>
        <w:fldChar w:fldCharType="begin"/>
      </w:r>
      <w:r w:rsidR="00441A2E" w:rsidRPr="00F84317">
        <w:rPr>
          <w:rFonts w:ascii="Arial" w:hAnsi="Arial" w:cs="Arial"/>
          <w:color w:val="auto"/>
        </w:rPr>
        <w:instrText xml:space="preserve"> REF _Ref447630057 \h </w:instrText>
      </w:r>
      <w:r w:rsidR="00C7350C" w:rsidRPr="00F84317">
        <w:rPr>
          <w:rFonts w:ascii="Arial" w:eastAsia="Arial" w:hAnsi="Arial" w:cs="Arial"/>
          <w:smallCaps/>
          <w:color w:val="auto"/>
          <w:u w:val="single"/>
        </w:rPr>
        <w:instrText xml:space="preserve"> \* MERGEFORMAT </w:instrText>
      </w:r>
      <w:r w:rsidR="00441A2E" w:rsidRPr="00F84317">
        <w:rPr>
          <w:rFonts w:ascii="Arial" w:eastAsia="Arial" w:hAnsi="Arial" w:cs="Arial"/>
          <w:smallCaps/>
          <w:color w:val="auto"/>
          <w:u w:val="single"/>
        </w:rPr>
      </w:r>
      <w:r w:rsidR="00441A2E" w:rsidRPr="00F84317">
        <w:rPr>
          <w:rFonts w:ascii="Arial" w:eastAsia="Arial" w:hAnsi="Arial" w:cs="Arial"/>
          <w:smallCaps/>
          <w:color w:val="auto"/>
          <w:u w:val="single"/>
        </w:rPr>
        <w:fldChar w:fldCharType="separate"/>
      </w:r>
      <w:r w:rsidR="00441A2E" w:rsidRPr="00F84317">
        <w:rPr>
          <w:rFonts w:ascii="Arial" w:hAnsi="Arial" w:cs="Arial"/>
          <w:color w:val="auto"/>
        </w:rPr>
        <w:t>PROC</w:t>
      </w:r>
      <w:r w:rsidR="00441A2E" w:rsidRPr="00F84317">
        <w:rPr>
          <w:rFonts w:ascii="Arial" w:hAnsi="Arial" w:cs="Arial"/>
          <w:color w:val="auto"/>
        </w:rPr>
        <w:t>U</w:t>
      </w:r>
      <w:r w:rsidR="00441A2E" w:rsidRPr="00F84317">
        <w:rPr>
          <w:rFonts w:ascii="Arial" w:hAnsi="Arial" w:cs="Arial"/>
          <w:color w:val="auto"/>
        </w:rPr>
        <w:t>REMENT TIMETABLE</w:t>
      </w:r>
      <w:r w:rsidR="00441A2E" w:rsidRPr="00F84317">
        <w:rPr>
          <w:rFonts w:ascii="Arial" w:eastAsia="Arial" w:hAnsi="Arial" w:cs="Arial"/>
          <w:smallCaps/>
          <w:color w:val="auto"/>
          <w:u w:val="single"/>
        </w:rPr>
        <w:fldChar w:fldCharType="end"/>
      </w:r>
      <w:hyperlink w:anchor="h.4d34og8">
        <w:r w:rsidR="0012202D" w:rsidRPr="00F84317">
          <w:rPr>
            <w:rFonts w:ascii="Arial" w:eastAsia="Arial" w:hAnsi="Arial" w:cs="Arial"/>
            <w:smallCaps/>
            <w:color w:val="auto"/>
          </w:rPr>
          <w:tab/>
        </w:r>
      </w:hyperlink>
      <w:hyperlink w:anchor="h.4d34og8"/>
    </w:p>
    <w:p w14:paraId="54CDB0C5" w14:textId="6A764182" w:rsidR="004C1EC3" w:rsidRPr="00F84317" w:rsidRDefault="00E562CE">
      <w:pPr>
        <w:tabs>
          <w:tab w:val="left" w:pos="720"/>
          <w:tab w:val="right" w:pos="9029"/>
        </w:tabs>
        <w:spacing w:after="120" w:line="240" w:lineRule="auto"/>
        <w:ind w:left="720" w:hanging="720"/>
        <w:rPr>
          <w:rFonts w:ascii="Arial" w:hAnsi="Arial" w:cs="Arial"/>
          <w:color w:val="auto"/>
        </w:rPr>
      </w:pPr>
      <w:hyperlink w:anchor="h.17dp8vu">
        <w:r w:rsidR="0012202D" w:rsidRPr="00F84317">
          <w:rPr>
            <w:rFonts w:ascii="Arial" w:eastAsia="Arial" w:hAnsi="Arial" w:cs="Arial"/>
            <w:smallCaps/>
            <w:color w:val="auto"/>
            <w:u w:val="single"/>
          </w:rPr>
          <w:t>5.</w:t>
        </w:r>
      </w:hyperlink>
      <w:hyperlink w:anchor="h.17dp8vu">
        <w:r w:rsidR="0012202D" w:rsidRPr="00F84317">
          <w:rPr>
            <w:rFonts w:ascii="Arial" w:hAnsi="Arial" w:cs="Arial"/>
            <w:color w:val="auto"/>
          </w:rPr>
          <w:tab/>
        </w:r>
      </w:hyperlink>
      <w:hyperlink w:anchor="h.17dp8vu">
        <w:r w:rsidR="00441A2E" w:rsidRPr="00F84317">
          <w:rPr>
            <w:rFonts w:ascii="Arial" w:eastAsia="Arial" w:hAnsi="Arial" w:cs="Arial"/>
            <w:smallCaps/>
            <w:color w:val="auto"/>
            <w:u w:val="single"/>
          </w:rPr>
          <w:fldChar w:fldCharType="begin"/>
        </w:r>
        <w:r w:rsidR="00441A2E" w:rsidRPr="00F84317">
          <w:rPr>
            <w:rFonts w:ascii="Arial" w:eastAsia="Arial" w:hAnsi="Arial" w:cs="Arial"/>
            <w:smallCaps/>
            <w:color w:val="auto"/>
            <w:u w:val="single"/>
          </w:rPr>
          <w:instrText xml:space="preserve"> REF _Ref447630068 \h </w:instrText>
        </w:r>
        <w:r w:rsidR="00C7350C" w:rsidRPr="00F84317">
          <w:rPr>
            <w:rFonts w:ascii="Arial" w:eastAsia="Arial" w:hAnsi="Arial" w:cs="Arial"/>
            <w:smallCaps/>
            <w:color w:val="auto"/>
            <w:u w:val="single"/>
          </w:rPr>
          <w:instrText xml:space="preserve"> \* MERGEFORMAT </w:instrText>
        </w:r>
        <w:r w:rsidR="00441A2E" w:rsidRPr="00F84317">
          <w:rPr>
            <w:rFonts w:ascii="Arial" w:eastAsia="Arial" w:hAnsi="Arial" w:cs="Arial"/>
            <w:smallCaps/>
            <w:color w:val="auto"/>
            <w:u w:val="single"/>
          </w:rPr>
        </w:r>
        <w:r w:rsidR="00441A2E" w:rsidRPr="00F84317">
          <w:rPr>
            <w:rFonts w:ascii="Arial" w:eastAsia="Arial" w:hAnsi="Arial" w:cs="Arial"/>
            <w:smallCaps/>
            <w:color w:val="auto"/>
            <w:u w:val="single"/>
          </w:rPr>
          <w:fldChar w:fldCharType="separate"/>
        </w:r>
        <w:r w:rsidR="00441A2E" w:rsidRPr="00F84317">
          <w:rPr>
            <w:rFonts w:ascii="Arial" w:hAnsi="Arial" w:cs="Arial"/>
            <w:color w:val="auto"/>
          </w:rPr>
          <w:t>COMPLETING AND SUBMITTING A TENDER</w:t>
        </w:r>
        <w:r w:rsidR="00441A2E" w:rsidRPr="00F84317">
          <w:rPr>
            <w:rFonts w:ascii="Arial" w:eastAsia="Arial" w:hAnsi="Arial" w:cs="Arial"/>
            <w:smallCaps/>
            <w:color w:val="auto"/>
            <w:u w:val="single"/>
          </w:rPr>
          <w:fldChar w:fldCharType="end"/>
        </w:r>
      </w:hyperlink>
      <w:hyperlink w:anchor="h.17dp8vu">
        <w:r w:rsidR="0012202D" w:rsidRPr="00F84317">
          <w:rPr>
            <w:rFonts w:ascii="Arial" w:eastAsia="Arial" w:hAnsi="Arial" w:cs="Arial"/>
            <w:smallCaps/>
            <w:color w:val="auto"/>
          </w:rPr>
          <w:tab/>
        </w:r>
      </w:hyperlink>
      <w:hyperlink w:anchor="h.17dp8vu"/>
    </w:p>
    <w:p w14:paraId="0FBC618F" w14:textId="55BBF583" w:rsidR="00441A2E" w:rsidRPr="00F84317" w:rsidRDefault="00E562CE">
      <w:pPr>
        <w:tabs>
          <w:tab w:val="left" w:pos="720"/>
          <w:tab w:val="right" w:pos="9029"/>
        </w:tabs>
        <w:spacing w:after="120" w:line="240" w:lineRule="auto"/>
        <w:ind w:left="720" w:hanging="720"/>
        <w:rPr>
          <w:rFonts w:ascii="Arial" w:hAnsi="Arial" w:cs="Arial"/>
          <w:color w:val="auto"/>
        </w:rPr>
      </w:pPr>
      <w:hyperlink w:anchor="h.26in1rg">
        <w:r w:rsidR="0012202D" w:rsidRPr="00F84317">
          <w:rPr>
            <w:rFonts w:ascii="Arial" w:eastAsia="Arial" w:hAnsi="Arial" w:cs="Arial"/>
            <w:smallCaps/>
            <w:color w:val="auto"/>
            <w:u w:val="single"/>
          </w:rPr>
          <w:t>6.</w:t>
        </w:r>
      </w:hyperlink>
      <w:hyperlink w:anchor="h.26in1rg">
        <w:r w:rsidR="0012202D" w:rsidRPr="00F84317">
          <w:rPr>
            <w:rFonts w:ascii="Arial" w:hAnsi="Arial" w:cs="Arial"/>
            <w:color w:val="auto"/>
          </w:rPr>
          <w:tab/>
        </w:r>
      </w:hyperlink>
      <w:r w:rsidR="00441A2E" w:rsidRPr="00F84317">
        <w:rPr>
          <w:rFonts w:ascii="Arial" w:hAnsi="Arial" w:cs="Arial"/>
          <w:color w:val="auto"/>
        </w:rPr>
        <w:fldChar w:fldCharType="begin"/>
      </w:r>
      <w:r w:rsidR="00441A2E" w:rsidRPr="00F84317">
        <w:rPr>
          <w:rFonts w:ascii="Arial" w:hAnsi="Arial" w:cs="Arial"/>
          <w:color w:val="auto"/>
        </w:rPr>
        <w:instrText xml:space="preserve"> REF _Ref447630084 \h </w:instrText>
      </w:r>
      <w:r w:rsidR="00C7350C" w:rsidRPr="00F84317">
        <w:rPr>
          <w:rFonts w:ascii="Arial" w:hAnsi="Arial" w:cs="Arial"/>
          <w:color w:val="auto"/>
        </w:rPr>
        <w:instrText xml:space="preserve"> \* MERGEFORMAT </w:instrText>
      </w:r>
      <w:r w:rsidR="00441A2E" w:rsidRPr="00F84317">
        <w:rPr>
          <w:rFonts w:ascii="Arial" w:hAnsi="Arial" w:cs="Arial"/>
          <w:color w:val="auto"/>
        </w:rPr>
      </w:r>
      <w:r w:rsidR="00441A2E" w:rsidRPr="00F84317">
        <w:rPr>
          <w:rFonts w:ascii="Arial" w:hAnsi="Arial" w:cs="Arial"/>
          <w:color w:val="auto"/>
        </w:rPr>
        <w:fldChar w:fldCharType="separate"/>
      </w:r>
      <w:r w:rsidR="00441A2E" w:rsidRPr="00F84317">
        <w:rPr>
          <w:rFonts w:ascii="Arial" w:hAnsi="Arial" w:cs="Arial"/>
          <w:color w:val="auto"/>
        </w:rPr>
        <w:t>CONTRACTING ARRANGEMENTS (SUBCONTRACTORS AND GROUPS OF ECONOMIC OPERATORS)</w:t>
      </w:r>
      <w:r w:rsidR="00441A2E" w:rsidRPr="00F84317">
        <w:rPr>
          <w:rFonts w:ascii="Arial" w:hAnsi="Arial" w:cs="Arial"/>
          <w:color w:val="auto"/>
        </w:rPr>
        <w:fldChar w:fldCharType="end"/>
      </w:r>
      <w:r w:rsidR="004B2849">
        <w:rPr>
          <w:rFonts w:ascii="Arial" w:hAnsi="Arial" w:cs="Arial"/>
          <w:color w:val="auto"/>
        </w:rPr>
        <w:t xml:space="preserve"> </w:t>
      </w:r>
    </w:p>
    <w:p w14:paraId="720355B2" w14:textId="26C681E7" w:rsidR="004C1EC3" w:rsidRPr="00F84317" w:rsidRDefault="0063565C">
      <w:pPr>
        <w:tabs>
          <w:tab w:val="left" w:pos="720"/>
          <w:tab w:val="right" w:pos="9029"/>
        </w:tabs>
        <w:spacing w:after="120" w:line="240" w:lineRule="auto"/>
        <w:ind w:left="720" w:hanging="720"/>
        <w:rPr>
          <w:rFonts w:ascii="Arial" w:hAnsi="Arial" w:cs="Arial"/>
          <w:color w:val="auto"/>
        </w:rPr>
      </w:pPr>
      <w:r w:rsidRPr="00F84317">
        <w:rPr>
          <w:rFonts w:ascii="Arial" w:eastAsia="Arial" w:hAnsi="Arial" w:cs="Arial"/>
          <w:smallCaps/>
          <w:color w:val="auto"/>
          <w:u w:val="single"/>
        </w:rPr>
        <w:t>7.</w:t>
      </w:r>
      <w:hyperlink w:anchor="h.26in1rg">
        <w:r w:rsidR="0012202D" w:rsidRPr="00F84317">
          <w:rPr>
            <w:rFonts w:ascii="Arial" w:eastAsia="Arial" w:hAnsi="Arial" w:cs="Arial"/>
            <w:smallCaps/>
            <w:color w:val="auto"/>
          </w:rPr>
          <w:tab/>
        </w:r>
      </w:hyperlink>
      <w:hyperlink w:anchor="TUPE" w:history="1">
        <w:r w:rsidR="00441A2E" w:rsidRPr="00F84317">
          <w:rPr>
            <w:rStyle w:val="Hyperlink"/>
            <w:rFonts w:ascii="Arial" w:eastAsia="Arial" w:hAnsi="Arial" w:cs="Arial"/>
            <w:smallCaps/>
            <w:color w:val="auto"/>
          </w:rPr>
          <w:fldChar w:fldCharType="begin"/>
        </w:r>
        <w:r w:rsidR="00441A2E" w:rsidRPr="00F84317">
          <w:rPr>
            <w:rFonts w:ascii="Arial" w:eastAsia="Arial" w:hAnsi="Arial" w:cs="Arial"/>
            <w:smallCaps/>
            <w:color w:val="auto"/>
          </w:rPr>
          <w:instrText xml:space="preserve"> REF _Ref447630114 \h </w:instrText>
        </w:r>
        <w:r w:rsidR="00C7350C" w:rsidRPr="00F84317">
          <w:rPr>
            <w:rStyle w:val="Hyperlink"/>
            <w:rFonts w:ascii="Arial" w:eastAsia="Arial" w:hAnsi="Arial" w:cs="Arial"/>
            <w:smallCaps/>
            <w:color w:val="auto"/>
          </w:rPr>
          <w:instrText xml:space="preserve"> \* MERGEFORMAT </w:instrText>
        </w:r>
        <w:r w:rsidR="00441A2E" w:rsidRPr="00F84317">
          <w:rPr>
            <w:rStyle w:val="Hyperlink"/>
            <w:rFonts w:ascii="Arial" w:eastAsia="Arial" w:hAnsi="Arial" w:cs="Arial"/>
            <w:smallCaps/>
            <w:color w:val="auto"/>
          </w:rPr>
        </w:r>
        <w:r w:rsidR="00441A2E" w:rsidRPr="00F84317">
          <w:rPr>
            <w:rStyle w:val="Hyperlink"/>
            <w:rFonts w:ascii="Arial" w:eastAsia="Arial" w:hAnsi="Arial" w:cs="Arial"/>
            <w:smallCaps/>
            <w:color w:val="auto"/>
          </w:rPr>
          <w:fldChar w:fldCharType="separate"/>
        </w:r>
        <w:r w:rsidR="00441A2E" w:rsidRPr="00F84317">
          <w:rPr>
            <w:rFonts w:ascii="Arial" w:hAnsi="Arial" w:cs="Arial"/>
            <w:color w:val="auto"/>
          </w:rPr>
          <w:t>TUPE</w:t>
        </w:r>
        <w:r w:rsidR="00441A2E" w:rsidRPr="00F84317">
          <w:rPr>
            <w:rStyle w:val="Hyperlink"/>
            <w:rFonts w:ascii="Arial" w:eastAsia="Arial" w:hAnsi="Arial" w:cs="Arial"/>
            <w:smallCaps/>
            <w:color w:val="auto"/>
          </w:rPr>
          <w:fldChar w:fldCharType="end"/>
        </w:r>
      </w:hyperlink>
      <w:hyperlink w:anchor="h.26in1rg"/>
    </w:p>
    <w:p w14:paraId="04FB8F98" w14:textId="50B0788D" w:rsidR="004C1EC3" w:rsidRPr="00F84317" w:rsidRDefault="00E562CE">
      <w:pPr>
        <w:tabs>
          <w:tab w:val="left" w:pos="720"/>
          <w:tab w:val="right" w:pos="9029"/>
        </w:tabs>
        <w:spacing w:after="120" w:line="240" w:lineRule="auto"/>
        <w:ind w:left="720" w:hanging="720"/>
        <w:rPr>
          <w:rFonts w:ascii="Arial" w:hAnsi="Arial" w:cs="Arial"/>
          <w:color w:val="auto"/>
        </w:rPr>
      </w:pPr>
      <w:hyperlink w:anchor="h.4i7ojhp">
        <w:r w:rsidR="0063565C" w:rsidRPr="00F84317">
          <w:rPr>
            <w:rFonts w:ascii="Arial" w:eastAsia="Arial" w:hAnsi="Arial" w:cs="Arial"/>
            <w:smallCaps/>
            <w:color w:val="auto"/>
            <w:u w:val="single"/>
          </w:rPr>
          <w:t>8</w:t>
        </w:r>
        <w:r w:rsidR="0012202D" w:rsidRPr="00F84317">
          <w:rPr>
            <w:rFonts w:ascii="Arial" w:eastAsia="Arial" w:hAnsi="Arial" w:cs="Arial"/>
            <w:smallCaps/>
            <w:color w:val="auto"/>
            <w:u w:val="single"/>
          </w:rPr>
          <w:t>.</w:t>
        </w:r>
      </w:hyperlink>
      <w:hyperlink w:anchor="h.4i7ojhp">
        <w:r w:rsidR="0012202D" w:rsidRPr="00F84317">
          <w:rPr>
            <w:rFonts w:ascii="Arial" w:hAnsi="Arial" w:cs="Arial"/>
            <w:color w:val="auto"/>
          </w:rPr>
          <w:tab/>
        </w:r>
      </w:hyperlink>
      <w:hyperlink w:anchor="h.4i7ojhp" w:history="1">
        <w:r w:rsidR="00441A2E" w:rsidRPr="00F84317">
          <w:rPr>
            <w:rFonts w:ascii="Arial" w:hAnsi="Arial" w:cs="Arial"/>
            <w:color w:val="auto"/>
          </w:rPr>
          <w:fldChar w:fldCharType="begin"/>
        </w:r>
        <w:r w:rsidR="00441A2E" w:rsidRPr="00F84317">
          <w:rPr>
            <w:rFonts w:ascii="Arial" w:eastAsia="Arial" w:hAnsi="Arial" w:cs="Arial"/>
            <w:smallCaps/>
            <w:color w:val="auto"/>
            <w:u w:val="single"/>
          </w:rPr>
          <w:instrText xml:space="preserve"> REF _Ref447630123 \h </w:instrText>
        </w:r>
        <w:r w:rsidR="00C7350C" w:rsidRPr="00F84317">
          <w:rPr>
            <w:rFonts w:ascii="Arial" w:hAnsi="Arial" w:cs="Arial"/>
            <w:color w:val="auto"/>
          </w:rPr>
          <w:instrText xml:space="preserve"> \* MERGEFORMAT </w:instrText>
        </w:r>
        <w:r w:rsidR="00441A2E" w:rsidRPr="00F84317">
          <w:rPr>
            <w:rFonts w:ascii="Arial" w:hAnsi="Arial" w:cs="Arial"/>
            <w:color w:val="auto"/>
          </w:rPr>
        </w:r>
        <w:r w:rsidR="00441A2E" w:rsidRPr="00F84317">
          <w:rPr>
            <w:rFonts w:ascii="Arial" w:hAnsi="Arial" w:cs="Arial"/>
            <w:color w:val="auto"/>
          </w:rPr>
          <w:fldChar w:fldCharType="separate"/>
        </w:r>
        <w:r w:rsidR="00441A2E" w:rsidRPr="00F84317">
          <w:rPr>
            <w:rFonts w:ascii="Arial" w:hAnsi="Arial" w:cs="Arial"/>
            <w:color w:val="auto"/>
          </w:rPr>
          <w:t>QUESTIONS AND CLARIFICATIONS</w:t>
        </w:r>
        <w:r w:rsidR="00441A2E" w:rsidRPr="00F84317">
          <w:rPr>
            <w:rFonts w:ascii="Arial" w:hAnsi="Arial" w:cs="Arial"/>
            <w:color w:val="auto"/>
          </w:rPr>
          <w:fldChar w:fldCharType="end"/>
        </w:r>
      </w:hyperlink>
      <w:hyperlink w:anchor="h.4i7ojhp">
        <w:r w:rsidR="0012202D" w:rsidRPr="00F84317">
          <w:rPr>
            <w:rFonts w:ascii="Arial" w:eastAsia="Arial" w:hAnsi="Arial" w:cs="Arial"/>
            <w:smallCaps/>
            <w:color w:val="auto"/>
          </w:rPr>
          <w:tab/>
        </w:r>
      </w:hyperlink>
      <w:hyperlink w:anchor="h.4i7ojhp"/>
    </w:p>
    <w:p w14:paraId="41C06C7F" w14:textId="2C6B0303" w:rsidR="004C1EC3" w:rsidRPr="00F84317" w:rsidRDefault="00E562CE">
      <w:pPr>
        <w:tabs>
          <w:tab w:val="left" w:pos="720"/>
          <w:tab w:val="right" w:pos="9029"/>
        </w:tabs>
        <w:spacing w:after="120" w:line="240" w:lineRule="auto"/>
        <w:ind w:left="720" w:hanging="720"/>
        <w:rPr>
          <w:rFonts w:ascii="Arial" w:hAnsi="Arial" w:cs="Arial"/>
          <w:color w:val="auto"/>
        </w:rPr>
      </w:pPr>
      <w:hyperlink w:anchor="h.1ci93xb">
        <w:r w:rsidR="0063565C" w:rsidRPr="00F84317">
          <w:rPr>
            <w:rFonts w:ascii="Arial" w:eastAsia="Arial" w:hAnsi="Arial" w:cs="Arial"/>
            <w:smallCaps/>
            <w:color w:val="auto"/>
            <w:u w:val="single"/>
          </w:rPr>
          <w:t>9</w:t>
        </w:r>
        <w:r w:rsidR="0012202D" w:rsidRPr="00F84317">
          <w:rPr>
            <w:rFonts w:ascii="Arial" w:eastAsia="Arial" w:hAnsi="Arial" w:cs="Arial"/>
            <w:smallCaps/>
            <w:color w:val="auto"/>
            <w:u w:val="single"/>
          </w:rPr>
          <w:t>.</w:t>
        </w:r>
      </w:hyperlink>
      <w:hyperlink w:anchor="h.1ci93xb">
        <w:r w:rsidR="0012202D" w:rsidRPr="00F84317">
          <w:rPr>
            <w:rFonts w:ascii="Arial" w:hAnsi="Arial" w:cs="Arial"/>
            <w:color w:val="auto"/>
          </w:rPr>
          <w:tab/>
        </w:r>
      </w:hyperlink>
      <w:hyperlink w:anchor="h.1ci93xb">
        <w:r w:rsidR="00441A2E" w:rsidRPr="00F84317">
          <w:rPr>
            <w:rFonts w:ascii="Arial" w:eastAsia="Arial" w:hAnsi="Arial" w:cs="Arial"/>
            <w:smallCaps/>
            <w:color w:val="auto"/>
            <w:u w:val="single"/>
          </w:rPr>
          <w:fldChar w:fldCharType="begin"/>
        </w:r>
        <w:r w:rsidR="00441A2E" w:rsidRPr="00F84317">
          <w:rPr>
            <w:rFonts w:ascii="Arial" w:hAnsi="Arial" w:cs="Arial"/>
            <w:color w:val="auto"/>
          </w:rPr>
          <w:instrText xml:space="preserve"> REF _Ref447630133 \h </w:instrText>
        </w:r>
        <w:r w:rsidR="00C7350C" w:rsidRPr="00F84317">
          <w:rPr>
            <w:rFonts w:ascii="Arial" w:eastAsia="Arial" w:hAnsi="Arial" w:cs="Arial"/>
            <w:smallCaps/>
            <w:color w:val="auto"/>
            <w:u w:val="single"/>
          </w:rPr>
          <w:instrText xml:space="preserve"> \* MERGEFORMAT </w:instrText>
        </w:r>
        <w:r w:rsidR="00441A2E" w:rsidRPr="00F84317">
          <w:rPr>
            <w:rFonts w:ascii="Arial" w:eastAsia="Arial" w:hAnsi="Arial" w:cs="Arial"/>
            <w:smallCaps/>
            <w:color w:val="auto"/>
            <w:u w:val="single"/>
          </w:rPr>
        </w:r>
        <w:r w:rsidR="00441A2E" w:rsidRPr="00F84317">
          <w:rPr>
            <w:rFonts w:ascii="Arial" w:eastAsia="Arial" w:hAnsi="Arial" w:cs="Arial"/>
            <w:smallCaps/>
            <w:color w:val="auto"/>
            <w:u w:val="single"/>
          </w:rPr>
          <w:fldChar w:fldCharType="separate"/>
        </w:r>
        <w:r w:rsidR="00441A2E" w:rsidRPr="00F84317">
          <w:rPr>
            <w:rFonts w:ascii="Arial" w:hAnsi="Arial" w:cs="Arial"/>
            <w:color w:val="auto"/>
          </w:rPr>
          <w:t>OVERVIEW OF THE EVALUATION PROCESS</w:t>
        </w:r>
        <w:r w:rsidR="00441A2E" w:rsidRPr="00F84317">
          <w:rPr>
            <w:rFonts w:ascii="Arial" w:eastAsia="Arial" w:hAnsi="Arial" w:cs="Arial"/>
            <w:smallCaps/>
            <w:color w:val="auto"/>
            <w:u w:val="single"/>
          </w:rPr>
          <w:fldChar w:fldCharType="end"/>
        </w:r>
      </w:hyperlink>
      <w:hyperlink w:anchor="h.1ci93xb">
        <w:r w:rsidR="0012202D" w:rsidRPr="00F84317">
          <w:rPr>
            <w:rFonts w:ascii="Arial" w:eastAsia="Arial" w:hAnsi="Arial" w:cs="Arial"/>
            <w:smallCaps/>
            <w:color w:val="auto"/>
          </w:rPr>
          <w:tab/>
        </w:r>
      </w:hyperlink>
      <w:hyperlink w:anchor="h.1ci93xb"/>
    </w:p>
    <w:p w14:paraId="0E0F1969" w14:textId="0516A3D2" w:rsidR="004C1EC3" w:rsidRPr="00F84317" w:rsidRDefault="00E562CE">
      <w:pPr>
        <w:tabs>
          <w:tab w:val="left" w:pos="720"/>
          <w:tab w:val="right" w:pos="9029"/>
        </w:tabs>
        <w:spacing w:after="120" w:line="240" w:lineRule="auto"/>
        <w:ind w:left="720" w:hanging="720"/>
        <w:rPr>
          <w:rFonts w:ascii="Arial" w:hAnsi="Arial" w:cs="Arial"/>
          <w:color w:val="auto"/>
        </w:rPr>
      </w:pPr>
      <w:hyperlink w:anchor="h.2p2csry">
        <w:r w:rsidR="0063565C" w:rsidRPr="00F84317">
          <w:rPr>
            <w:rFonts w:ascii="Arial" w:eastAsia="Arial" w:hAnsi="Arial" w:cs="Arial"/>
            <w:smallCaps/>
            <w:color w:val="auto"/>
            <w:u w:val="single"/>
          </w:rPr>
          <w:t>10</w:t>
        </w:r>
        <w:r w:rsidR="0012202D" w:rsidRPr="00F84317">
          <w:rPr>
            <w:rFonts w:ascii="Arial" w:eastAsia="Arial" w:hAnsi="Arial" w:cs="Arial"/>
            <w:smallCaps/>
            <w:color w:val="auto"/>
            <w:u w:val="single"/>
          </w:rPr>
          <w:t>.</w:t>
        </w:r>
      </w:hyperlink>
      <w:hyperlink w:anchor="h.2p2csry">
        <w:r w:rsidR="0012202D" w:rsidRPr="00F84317">
          <w:rPr>
            <w:rFonts w:ascii="Arial" w:hAnsi="Arial" w:cs="Arial"/>
            <w:color w:val="auto"/>
          </w:rPr>
          <w:tab/>
        </w:r>
      </w:hyperlink>
      <w:hyperlink w:anchor="h.2p2csry">
        <w:r w:rsidR="00441A2E" w:rsidRPr="00F84317">
          <w:rPr>
            <w:rFonts w:ascii="Arial" w:eastAsia="Arial" w:hAnsi="Arial" w:cs="Arial"/>
            <w:smallCaps/>
            <w:color w:val="auto"/>
            <w:u w:val="single"/>
          </w:rPr>
          <w:fldChar w:fldCharType="begin"/>
        </w:r>
        <w:r w:rsidR="00441A2E" w:rsidRPr="00F84317">
          <w:rPr>
            <w:rFonts w:ascii="Arial" w:hAnsi="Arial" w:cs="Arial"/>
            <w:color w:val="auto"/>
          </w:rPr>
          <w:instrText xml:space="preserve"> REF _Ref447630147 \h </w:instrText>
        </w:r>
        <w:r w:rsidR="00C7350C" w:rsidRPr="00F84317">
          <w:rPr>
            <w:rFonts w:ascii="Arial" w:eastAsia="Arial" w:hAnsi="Arial" w:cs="Arial"/>
            <w:smallCaps/>
            <w:color w:val="auto"/>
            <w:u w:val="single"/>
          </w:rPr>
          <w:instrText xml:space="preserve"> \* MERGEFORMAT </w:instrText>
        </w:r>
        <w:r w:rsidR="00441A2E" w:rsidRPr="00F84317">
          <w:rPr>
            <w:rFonts w:ascii="Arial" w:eastAsia="Arial" w:hAnsi="Arial" w:cs="Arial"/>
            <w:smallCaps/>
            <w:color w:val="auto"/>
            <w:u w:val="single"/>
          </w:rPr>
        </w:r>
        <w:r w:rsidR="00441A2E" w:rsidRPr="00F84317">
          <w:rPr>
            <w:rFonts w:ascii="Arial" w:eastAsia="Arial" w:hAnsi="Arial" w:cs="Arial"/>
            <w:smallCaps/>
            <w:color w:val="auto"/>
            <w:u w:val="single"/>
          </w:rPr>
          <w:fldChar w:fldCharType="separate"/>
        </w:r>
        <w:r w:rsidR="00441A2E" w:rsidRPr="00F84317">
          <w:rPr>
            <w:rFonts w:ascii="Arial" w:hAnsi="Arial" w:cs="Arial"/>
            <w:color w:val="auto"/>
          </w:rPr>
          <w:t>SELECTION STAGE EVALUATION</w:t>
        </w:r>
        <w:r w:rsidR="00441A2E" w:rsidRPr="00F84317">
          <w:rPr>
            <w:rFonts w:ascii="Arial" w:eastAsia="Arial" w:hAnsi="Arial" w:cs="Arial"/>
            <w:smallCaps/>
            <w:color w:val="auto"/>
            <w:u w:val="single"/>
          </w:rPr>
          <w:fldChar w:fldCharType="end"/>
        </w:r>
      </w:hyperlink>
      <w:hyperlink w:anchor="h.2p2csry">
        <w:r w:rsidR="0012202D" w:rsidRPr="00F84317">
          <w:rPr>
            <w:rFonts w:ascii="Arial" w:eastAsia="Arial" w:hAnsi="Arial" w:cs="Arial"/>
            <w:smallCaps/>
            <w:color w:val="auto"/>
          </w:rPr>
          <w:tab/>
        </w:r>
      </w:hyperlink>
      <w:hyperlink w:anchor="h.2p2csry"/>
    </w:p>
    <w:p w14:paraId="21AF9730" w14:textId="50975CD8" w:rsidR="00441A2E" w:rsidRPr="00F84317" w:rsidRDefault="00E562CE" w:rsidP="00F84317">
      <w:pPr>
        <w:tabs>
          <w:tab w:val="left" w:pos="720"/>
          <w:tab w:val="right" w:pos="9029"/>
        </w:tabs>
        <w:spacing w:after="120" w:line="240" w:lineRule="auto"/>
        <w:ind w:left="720" w:hanging="720"/>
        <w:rPr>
          <w:color w:val="auto"/>
        </w:rPr>
      </w:pPr>
      <w:hyperlink w:anchor="h.1v1yuxt">
        <w:r w:rsidR="0012202D" w:rsidRPr="00F84317">
          <w:rPr>
            <w:rFonts w:ascii="Arial" w:eastAsia="Arial" w:hAnsi="Arial" w:cs="Arial"/>
            <w:smallCaps/>
            <w:color w:val="auto"/>
            <w:u w:val="single"/>
          </w:rPr>
          <w:t>1</w:t>
        </w:r>
        <w:r w:rsidR="0063565C" w:rsidRPr="00F84317">
          <w:rPr>
            <w:rFonts w:ascii="Arial" w:eastAsia="Arial" w:hAnsi="Arial" w:cs="Arial"/>
            <w:smallCaps/>
            <w:color w:val="auto"/>
            <w:u w:val="single"/>
          </w:rPr>
          <w:t>1</w:t>
        </w:r>
        <w:r w:rsidR="0012202D" w:rsidRPr="00F84317">
          <w:rPr>
            <w:rFonts w:ascii="Arial" w:eastAsia="Arial" w:hAnsi="Arial" w:cs="Arial"/>
            <w:smallCaps/>
            <w:color w:val="auto"/>
            <w:u w:val="single"/>
          </w:rPr>
          <w:t>.</w:t>
        </w:r>
      </w:hyperlink>
      <w:hyperlink w:anchor="h.1v1yuxt">
        <w:r w:rsidR="0012202D" w:rsidRPr="00F84317">
          <w:rPr>
            <w:rFonts w:ascii="Arial" w:hAnsi="Arial" w:cs="Arial"/>
            <w:color w:val="auto"/>
          </w:rPr>
          <w:tab/>
        </w:r>
      </w:hyperlink>
      <w:r w:rsidR="00441A2E" w:rsidRPr="00F84317">
        <w:rPr>
          <w:rFonts w:ascii="Arial" w:hAnsi="Arial" w:cs="Arial"/>
          <w:color w:val="auto"/>
        </w:rPr>
        <w:fldChar w:fldCharType="begin"/>
      </w:r>
      <w:r w:rsidR="00441A2E" w:rsidRPr="00F84317">
        <w:rPr>
          <w:rFonts w:ascii="Arial" w:hAnsi="Arial" w:cs="Arial"/>
          <w:color w:val="auto"/>
        </w:rPr>
        <w:instrText xml:space="preserve"> REF _Ref447630162 \h </w:instrText>
      </w:r>
      <w:r w:rsidR="00C7350C" w:rsidRPr="00F84317">
        <w:rPr>
          <w:rFonts w:ascii="Arial" w:hAnsi="Arial" w:cs="Arial"/>
          <w:color w:val="auto"/>
        </w:rPr>
        <w:instrText xml:space="preserve"> \* MERGEFORMAT </w:instrText>
      </w:r>
      <w:r w:rsidR="00441A2E" w:rsidRPr="00F84317">
        <w:rPr>
          <w:rFonts w:ascii="Arial" w:hAnsi="Arial" w:cs="Arial"/>
          <w:color w:val="auto"/>
        </w:rPr>
      </w:r>
      <w:r w:rsidR="00441A2E" w:rsidRPr="00F84317">
        <w:rPr>
          <w:rFonts w:ascii="Arial" w:hAnsi="Arial" w:cs="Arial"/>
          <w:color w:val="auto"/>
        </w:rPr>
        <w:fldChar w:fldCharType="separate"/>
      </w:r>
      <w:r w:rsidR="00441A2E" w:rsidRPr="00F84317">
        <w:rPr>
          <w:rFonts w:ascii="Arial" w:hAnsi="Arial" w:cs="Arial"/>
          <w:color w:val="auto"/>
        </w:rPr>
        <w:t>AWARD STAGE EVALUATION</w:t>
      </w:r>
      <w:r w:rsidR="00441A2E" w:rsidRPr="00F84317">
        <w:rPr>
          <w:rFonts w:ascii="Arial" w:hAnsi="Arial" w:cs="Arial"/>
          <w:color w:val="auto"/>
        </w:rPr>
        <w:fldChar w:fldCharType="end"/>
      </w:r>
    </w:p>
    <w:p w14:paraId="10E25D6F" w14:textId="59D1B517" w:rsidR="0063565C" w:rsidRPr="00F84317" w:rsidRDefault="0063565C" w:rsidP="00F84317">
      <w:pPr>
        <w:tabs>
          <w:tab w:val="left" w:pos="720"/>
          <w:tab w:val="right" w:pos="9029"/>
        </w:tabs>
        <w:spacing w:after="120" w:line="240" w:lineRule="auto"/>
        <w:ind w:left="720" w:hanging="720"/>
        <w:rPr>
          <w:color w:val="auto"/>
        </w:rPr>
      </w:pPr>
      <w:r w:rsidRPr="00F84317">
        <w:rPr>
          <w:rFonts w:ascii="Arial" w:hAnsi="Arial" w:cs="Arial"/>
          <w:smallCaps/>
          <w:color w:val="auto"/>
          <w:u w:val="single"/>
        </w:rPr>
        <w:t>12</w:t>
      </w:r>
      <w:r w:rsidRPr="00F84317">
        <w:rPr>
          <w:rFonts w:ascii="Arial" w:hAnsi="Arial" w:cs="Arial"/>
          <w:smallCaps/>
          <w:color w:val="auto"/>
        </w:rPr>
        <w:tab/>
      </w:r>
      <w:r w:rsidR="00C7350C" w:rsidRPr="00F84317">
        <w:rPr>
          <w:rFonts w:ascii="Arial" w:eastAsia="Arial" w:hAnsi="Arial" w:cs="Arial"/>
          <w:smallCaps/>
          <w:color w:val="auto"/>
          <w:u w:val="single"/>
        </w:rPr>
        <w:fldChar w:fldCharType="begin"/>
      </w:r>
      <w:r w:rsidR="00C7350C" w:rsidRPr="00F84317">
        <w:rPr>
          <w:rFonts w:ascii="Arial" w:hAnsi="Arial" w:cs="Arial"/>
          <w:smallCaps/>
          <w:color w:val="auto"/>
        </w:rPr>
        <w:instrText xml:space="preserve"> REF _Ref447630455 \h </w:instrText>
      </w:r>
      <w:r w:rsidR="00C7350C" w:rsidRPr="00F84317">
        <w:rPr>
          <w:rFonts w:ascii="Arial" w:eastAsia="Arial" w:hAnsi="Arial" w:cs="Arial"/>
          <w:smallCaps/>
          <w:color w:val="auto"/>
          <w:u w:val="single"/>
        </w:rPr>
        <w:instrText xml:space="preserve"> \* MERGEFORMAT </w:instrText>
      </w:r>
      <w:r w:rsidR="00C7350C" w:rsidRPr="00F84317">
        <w:rPr>
          <w:rFonts w:ascii="Arial" w:eastAsia="Arial" w:hAnsi="Arial" w:cs="Arial"/>
          <w:smallCaps/>
          <w:color w:val="auto"/>
          <w:u w:val="single"/>
        </w:rPr>
      </w:r>
      <w:r w:rsidR="00C7350C" w:rsidRPr="00F84317">
        <w:rPr>
          <w:rFonts w:ascii="Arial" w:eastAsia="Arial" w:hAnsi="Arial" w:cs="Arial"/>
          <w:smallCaps/>
          <w:color w:val="auto"/>
          <w:u w:val="single"/>
        </w:rPr>
        <w:fldChar w:fldCharType="separate"/>
      </w:r>
      <w:r w:rsidR="00C7350C" w:rsidRPr="00F84317">
        <w:rPr>
          <w:rFonts w:ascii="Arial" w:hAnsi="Arial" w:cs="Arial"/>
          <w:color w:val="auto"/>
        </w:rPr>
        <w:t>PRICE EVALUATION METHODOLOGY</w:t>
      </w:r>
      <w:r w:rsidR="00C7350C" w:rsidRPr="00F84317">
        <w:rPr>
          <w:rFonts w:ascii="Arial" w:eastAsia="Arial" w:hAnsi="Arial" w:cs="Arial"/>
          <w:smallCaps/>
          <w:color w:val="auto"/>
          <w:u w:val="single"/>
        </w:rPr>
        <w:fldChar w:fldCharType="end"/>
      </w:r>
    </w:p>
    <w:p w14:paraId="744E7961" w14:textId="39BA4E8C" w:rsidR="004C1EC3" w:rsidRPr="00F84317" w:rsidRDefault="0063565C">
      <w:pPr>
        <w:tabs>
          <w:tab w:val="left" w:pos="720"/>
          <w:tab w:val="right" w:pos="9029"/>
        </w:tabs>
        <w:spacing w:after="120" w:line="240" w:lineRule="auto"/>
        <w:ind w:left="720" w:hanging="720"/>
        <w:rPr>
          <w:rFonts w:ascii="Arial" w:hAnsi="Arial" w:cs="Arial"/>
          <w:color w:val="auto"/>
        </w:rPr>
      </w:pPr>
      <w:r w:rsidRPr="00F84317">
        <w:rPr>
          <w:rFonts w:ascii="Arial" w:eastAsia="Arial" w:hAnsi="Arial" w:cs="Arial"/>
          <w:smallCaps/>
          <w:color w:val="auto"/>
          <w:u w:val="single"/>
        </w:rPr>
        <w:t>13.</w:t>
      </w:r>
      <w:r w:rsidRPr="00F84317">
        <w:rPr>
          <w:rFonts w:ascii="Arial" w:eastAsia="Arial" w:hAnsi="Arial" w:cs="Arial"/>
          <w:smallCaps/>
          <w:color w:val="auto"/>
        </w:rPr>
        <w:tab/>
      </w:r>
      <w:r w:rsidR="00C7350C" w:rsidRPr="00F84317">
        <w:rPr>
          <w:rFonts w:ascii="Arial" w:eastAsia="Arial" w:hAnsi="Arial" w:cs="Arial"/>
          <w:smallCaps/>
          <w:color w:val="auto"/>
          <w:u w:val="single"/>
        </w:rPr>
        <w:fldChar w:fldCharType="begin"/>
      </w:r>
      <w:r w:rsidR="00C7350C" w:rsidRPr="00F84317">
        <w:rPr>
          <w:rFonts w:ascii="Arial" w:eastAsia="Arial" w:hAnsi="Arial" w:cs="Arial"/>
          <w:smallCaps/>
          <w:color w:val="auto"/>
        </w:rPr>
        <w:instrText xml:space="preserve"> REF _Ref447630217 \h </w:instrText>
      </w:r>
      <w:r w:rsidR="00C7350C" w:rsidRPr="00F84317">
        <w:rPr>
          <w:rFonts w:ascii="Arial" w:eastAsia="Arial" w:hAnsi="Arial" w:cs="Arial"/>
          <w:smallCaps/>
          <w:color w:val="auto"/>
          <w:u w:val="single"/>
        </w:rPr>
        <w:instrText xml:space="preserve"> \* MERGEFORMAT </w:instrText>
      </w:r>
      <w:r w:rsidR="00C7350C" w:rsidRPr="00F84317">
        <w:rPr>
          <w:rFonts w:ascii="Arial" w:eastAsia="Arial" w:hAnsi="Arial" w:cs="Arial"/>
          <w:smallCaps/>
          <w:color w:val="auto"/>
          <w:u w:val="single"/>
        </w:rPr>
      </w:r>
      <w:r w:rsidR="00C7350C" w:rsidRPr="00F84317">
        <w:rPr>
          <w:rFonts w:ascii="Arial" w:eastAsia="Arial" w:hAnsi="Arial" w:cs="Arial"/>
          <w:smallCaps/>
          <w:color w:val="auto"/>
          <w:u w:val="single"/>
        </w:rPr>
        <w:fldChar w:fldCharType="separate"/>
      </w:r>
      <w:r w:rsidR="00C7350C" w:rsidRPr="00F84317">
        <w:rPr>
          <w:rFonts w:ascii="Arial" w:hAnsi="Arial" w:cs="Arial"/>
          <w:color w:val="auto"/>
        </w:rPr>
        <w:t>FINAL SCORE</w:t>
      </w:r>
      <w:r w:rsidR="00C7350C" w:rsidRPr="00F84317">
        <w:rPr>
          <w:rFonts w:ascii="Arial" w:eastAsia="Arial" w:hAnsi="Arial" w:cs="Arial"/>
          <w:b/>
          <w:smallCaps/>
          <w:color w:val="auto"/>
        </w:rPr>
        <w:t xml:space="preserve"> </w:t>
      </w:r>
      <w:r w:rsidR="00C7350C" w:rsidRPr="00F84317">
        <w:rPr>
          <w:rFonts w:ascii="Arial" w:eastAsia="Arial" w:hAnsi="Arial" w:cs="Arial"/>
          <w:smallCaps/>
          <w:color w:val="auto"/>
          <w:u w:val="single"/>
        </w:rPr>
        <w:fldChar w:fldCharType="end"/>
      </w:r>
      <w:hyperlink w:anchor="h.1v1yuxt">
        <w:r w:rsidR="0012202D" w:rsidRPr="00F84317">
          <w:rPr>
            <w:rFonts w:ascii="Arial" w:eastAsia="Arial" w:hAnsi="Arial" w:cs="Arial"/>
            <w:smallCaps/>
            <w:color w:val="auto"/>
          </w:rPr>
          <w:tab/>
        </w:r>
      </w:hyperlink>
      <w:hyperlink w:anchor="h.1v1yuxt"/>
    </w:p>
    <w:p w14:paraId="01936CD6" w14:textId="63865690" w:rsidR="004C1EC3" w:rsidRPr="00F84317" w:rsidRDefault="00E562CE">
      <w:pPr>
        <w:tabs>
          <w:tab w:val="left" w:pos="720"/>
          <w:tab w:val="right" w:pos="9029"/>
        </w:tabs>
        <w:spacing w:after="120" w:line="240" w:lineRule="auto"/>
        <w:ind w:left="720" w:hanging="720"/>
        <w:rPr>
          <w:rFonts w:ascii="Arial" w:hAnsi="Arial" w:cs="Arial"/>
          <w:color w:val="auto"/>
        </w:rPr>
      </w:pPr>
      <w:hyperlink w:anchor="h.46r0co2">
        <w:r w:rsidR="0012202D" w:rsidRPr="00F84317">
          <w:rPr>
            <w:rFonts w:ascii="Arial" w:eastAsia="Arial" w:hAnsi="Arial" w:cs="Arial"/>
            <w:smallCaps/>
            <w:color w:val="auto"/>
            <w:u w:val="single"/>
          </w:rPr>
          <w:t>1</w:t>
        </w:r>
        <w:r w:rsidR="0063565C" w:rsidRPr="00F84317">
          <w:rPr>
            <w:rFonts w:ascii="Arial" w:eastAsia="Arial" w:hAnsi="Arial" w:cs="Arial"/>
            <w:smallCaps/>
            <w:color w:val="auto"/>
            <w:u w:val="single"/>
          </w:rPr>
          <w:t>4</w:t>
        </w:r>
        <w:r w:rsidR="0012202D" w:rsidRPr="00F84317">
          <w:rPr>
            <w:rFonts w:ascii="Arial" w:eastAsia="Arial" w:hAnsi="Arial" w:cs="Arial"/>
            <w:smallCaps/>
            <w:color w:val="auto"/>
            <w:u w:val="single"/>
          </w:rPr>
          <w:t>.</w:t>
        </w:r>
      </w:hyperlink>
      <w:hyperlink w:anchor="h.46r0co2">
        <w:r w:rsidR="0012202D" w:rsidRPr="00F84317">
          <w:rPr>
            <w:rFonts w:ascii="Arial" w:hAnsi="Arial" w:cs="Arial"/>
            <w:color w:val="auto"/>
          </w:rPr>
          <w:tab/>
        </w:r>
      </w:hyperlink>
      <w:r w:rsidR="00441A2E" w:rsidRPr="00F84317">
        <w:rPr>
          <w:rFonts w:ascii="Arial" w:hAnsi="Arial" w:cs="Arial"/>
          <w:color w:val="auto"/>
        </w:rPr>
        <w:fldChar w:fldCharType="begin"/>
      </w:r>
      <w:r w:rsidR="00441A2E" w:rsidRPr="00F84317">
        <w:rPr>
          <w:rFonts w:ascii="Arial" w:hAnsi="Arial" w:cs="Arial"/>
          <w:color w:val="auto"/>
        </w:rPr>
        <w:instrText xml:space="preserve"> REF _Ref447630239 \h </w:instrText>
      </w:r>
      <w:r w:rsidR="00C7350C" w:rsidRPr="00F84317">
        <w:rPr>
          <w:rFonts w:ascii="Arial" w:hAnsi="Arial" w:cs="Arial"/>
          <w:color w:val="auto"/>
        </w:rPr>
        <w:instrText xml:space="preserve"> \* MERGEFORMAT </w:instrText>
      </w:r>
      <w:r w:rsidR="00441A2E" w:rsidRPr="00F84317">
        <w:rPr>
          <w:rFonts w:ascii="Arial" w:hAnsi="Arial" w:cs="Arial"/>
          <w:color w:val="auto"/>
        </w:rPr>
      </w:r>
      <w:r w:rsidR="00441A2E" w:rsidRPr="00F84317">
        <w:rPr>
          <w:rFonts w:ascii="Arial" w:hAnsi="Arial" w:cs="Arial"/>
          <w:color w:val="auto"/>
        </w:rPr>
        <w:fldChar w:fldCharType="separate"/>
      </w:r>
      <w:r w:rsidR="00441A2E" w:rsidRPr="00F84317">
        <w:rPr>
          <w:rFonts w:ascii="Arial" w:hAnsi="Arial" w:cs="Arial"/>
          <w:color w:val="auto"/>
        </w:rPr>
        <w:t>FINAL DECISION TO AWARD</w:t>
      </w:r>
      <w:r w:rsidR="00441A2E" w:rsidRPr="00F84317">
        <w:rPr>
          <w:rFonts w:ascii="Arial" w:hAnsi="Arial" w:cs="Arial"/>
          <w:color w:val="auto"/>
        </w:rPr>
        <w:fldChar w:fldCharType="end"/>
      </w:r>
      <w:hyperlink w:anchor="h.46r0co2">
        <w:r w:rsidR="0012202D" w:rsidRPr="00F84317">
          <w:rPr>
            <w:rFonts w:ascii="Arial" w:eastAsia="Arial" w:hAnsi="Arial" w:cs="Arial"/>
            <w:smallCaps/>
            <w:color w:val="auto"/>
          </w:rPr>
          <w:tab/>
        </w:r>
      </w:hyperlink>
      <w:hyperlink w:anchor="h.46r0co2"/>
    </w:p>
    <w:p w14:paraId="0FC3051E" w14:textId="660E57A9" w:rsidR="004C1EC3" w:rsidRPr="00F84317" w:rsidRDefault="00E562CE">
      <w:pPr>
        <w:tabs>
          <w:tab w:val="left" w:pos="720"/>
          <w:tab w:val="right" w:pos="9029"/>
        </w:tabs>
        <w:spacing w:after="120" w:line="240" w:lineRule="auto"/>
        <w:ind w:left="720" w:hanging="720"/>
        <w:rPr>
          <w:rFonts w:ascii="Arial" w:hAnsi="Arial" w:cs="Arial"/>
          <w:color w:val="auto"/>
        </w:rPr>
      </w:pPr>
      <w:hyperlink w:anchor="h.3l18frh">
        <w:r w:rsidR="0012202D" w:rsidRPr="00F84317">
          <w:rPr>
            <w:rFonts w:ascii="Arial" w:eastAsia="Arial" w:hAnsi="Arial" w:cs="Arial"/>
            <w:smallCaps/>
            <w:color w:val="auto"/>
            <w:u w:val="single"/>
          </w:rPr>
          <w:t>1</w:t>
        </w:r>
        <w:r w:rsidR="0063565C" w:rsidRPr="00F84317">
          <w:rPr>
            <w:rFonts w:ascii="Arial" w:eastAsia="Arial" w:hAnsi="Arial" w:cs="Arial"/>
            <w:smallCaps/>
            <w:color w:val="auto"/>
            <w:u w:val="single"/>
          </w:rPr>
          <w:t>5</w:t>
        </w:r>
        <w:r w:rsidR="0012202D" w:rsidRPr="00F84317">
          <w:rPr>
            <w:rFonts w:ascii="Arial" w:eastAsia="Arial" w:hAnsi="Arial" w:cs="Arial"/>
            <w:smallCaps/>
            <w:color w:val="auto"/>
            <w:u w:val="single"/>
          </w:rPr>
          <w:t>.</w:t>
        </w:r>
      </w:hyperlink>
      <w:hyperlink w:anchor="h.3l18frh">
        <w:r w:rsidR="0012202D" w:rsidRPr="00F84317">
          <w:rPr>
            <w:rFonts w:ascii="Arial" w:hAnsi="Arial" w:cs="Arial"/>
            <w:color w:val="auto"/>
          </w:rPr>
          <w:tab/>
        </w:r>
      </w:hyperlink>
      <w:r w:rsidR="00441A2E" w:rsidRPr="00F84317">
        <w:rPr>
          <w:rFonts w:ascii="Arial" w:hAnsi="Arial" w:cs="Arial"/>
          <w:color w:val="auto"/>
        </w:rPr>
        <w:fldChar w:fldCharType="begin"/>
      </w:r>
      <w:r w:rsidR="00441A2E" w:rsidRPr="00F84317">
        <w:rPr>
          <w:rFonts w:ascii="Arial" w:hAnsi="Arial" w:cs="Arial"/>
          <w:color w:val="auto"/>
        </w:rPr>
        <w:instrText xml:space="preserve"> REF _Ref447630257 \h </w:instrText>
      </w:r>
      <w:r w:rsidR="00C7350C" w:rsidRPr="00F84317">
        <w:rPr>
          <w:rFonts w:ascii="Arial" w:hAnsi="Arial" w:cs="Arial"/>
          <w:color w:val="auto"/>
        </w:rPr>
        <w:instrText xml:space="preserve"> \* MERGEFORMAT </w:instrText>
      </w:r>
      <w:r w:rsidR="00441A2E" w:rsidRPr="00F84317">
        <w:rPr>
          <w:rFonts w:ascii="Arial" w:hAnsi="Arial" w:cs="Arial"/>
          <w:color w:val="auto"/>
        </w:rPr>
      </w:r>
      <w:r w:rsidR="00441A2E" w:rsidRPr="00F84317">
        <w:rPr>
          <w:rFonts w:ascii="Arial" w:hAnsi="Arial" w:cs="Arial"/>
          <w:color w:val="auto"/>
        </w:rPr>
        <w:fldChar w:fldCharType="separate"/>
      </w:r>
      <w:r w:rsidR="00441A2E" w:rsidRPr="00F84317">
        <w:rPr>
          <w:rFonts w:ascii="Arial" w:hAnsi="Arial" w:cs="Arial"/>
          <w:color w:val="auto"/>
        </w:rPr>
        <w:t>GLOSSARY</w:t>
      </w:r>
      <w:r w:rsidR="00441A2E" w:rsidRPr="00F84317">
        <w:rPr>
          <w:rFonts w:ascii="Arial" w:hAnsi="Arial" w:cs="Arial"/>
          <w:color w:val="auto"/>
        </w:rPr>
        <w:fldChar w:fldCharType="end"/>
      </w:r>
      <w:hyperlink w:anchor="h.3l18frh"/>
    </w:p>
    <w:p w14:paraId="47A80C4B" w14:textId="77777777" w:rsidR="004C1EC3" w:rsidRPr="00F84317" w:rsidRDefault="00E562CE">
      <w:pPr>
        <w:rPr>
          <w:rFonts w:ascii="Arial" w:hAnsi="Arial" w:cs="Arial"/>
        </w:rPr>
      </w:pPr>
      <w:hyperlink w:anchor="_Toc443568440"/>
    </w:p>
    <w:p w14:paraId="14EC67A9" w14:textId="5B69E075" w:rsidR="004C1EC3" w:rsidRPr="00F84317" w:rsidRDefault="0012202D">
      <w:pPr>
        <w:ind w:left="2160" w:hanging="2160"/>
        <w:rPr>
          <w:rFonts w:ascii="Arial" w:hAnsi="Arial" w:cs="Arial"/>
        </w:rPr>
      </w:pPr>
      <w:r w:rsidRPr="00EA503E">
        <w:rPr>
          <w:rFonts w:ascii="Arial" w:eastAsia="Arial" w:hAnsi="Arial" w:cs="Arial"/>
        </w:rPr>
        <w:t xml:space="preserve">ATTACHMENT 2 </w:t>
      </w:r>
      <w:r w:rsidRPr="00EA503E">
        <w:rPr>
          <w:rFonts w:ascii="Arial" w:eastAsia="Arial" w:hAnsi="Arial" w:cs="Arial"/>
        </w:rPr>
        <w:tab/>
      </w:r>
      <w:r w:rsidR="00B3008E" w:rsidRPr="00EA503E">
        <w:rPr>
          <w:rFonts w:ascii="Arial" w:eastAsia="Arial" w:hAnsi="Arial" w:cs="Arial"/>
        </w:rPr>
        <w:t xml:space="preserve">PARTICIPATION REQUIREMENTS AND </w:t>
      </w:r>
      <w:r w:rsidRPr="00EA503E">
        <w:rPr>
          <w:rFonts w:ascii="Arial" w:eastAsia="Arial" w:hAnsi="Arial" w:cs="Arial"/>
        </w:rPr>
        <w:t>SELECTION QUESTIONNAIRE AND EVALUATION GUIDANCE</w:t>
      </w:r>
    </w:p>
    <w:p w14:paraId="4C51886C" w14:textId="77777777" w:rsidR="004C1EC3" w:rsidRPr="00F84317" w:rsidRDefault="0012202D">
      <w:pPr>
        <w:ind w:left="2160" w:hanging="2160"/>
        <w:rPr>
          <w:rFonts w:ascii="Arial" w:hAnsi="Arial" w:cs="Arial"/>
        </w:rPr>
      </w:pPr>
      <w:r w:rsidRPr="00EA503E">
        <w:rPr>
          <w:rFonts w:ascii="Arial" w:eastAsia="Arial" w:hAnsi="Arial" w:cs="Arial"/>
        </w:rPr>
        <w:t xml:space="preserve">ATTACHMENT 3 </w:t>
      </w:r>
      <w:r w:rsidRPr="00EA503E">
        <w:rPr>
          <w:rFonts w:ascii="Arial" w:eastAsia="Arial" w:hAnsi="Arial" w:cs="Arial"/>
        </w:rPr>
        <w:tab/>
        <w:t>AWARD QUESTIONNAIRE AND EVALUATION GUIDANCE</w:t>
      </w:r>
    </w:p>
    <w:p w14:paraId="6EEB82C1" w14:textId="77777777" w:rsidR="004C1EC3" w:rsidRPr="00F84317" w:rsidRDefault="0012202D">
      <w:pPr>
        <w:rPr>
          <w:rFonts w:ascii="Arial" w:hAnsi="Arial" w:cs="Arial"/>
        </w:rPr>
      </w:pPr>
      <w:r w:rsidRPr="00EA503E">
        <w:rPr>
          <w:rFonts w:ascii="Arial" w:eastAsia="Arial" w:hAnsi="Arial" w:cs="Arial"/>
        </w:rPr>
        <w:t xml:space="preserve">ATTACHMENT 4 </w:t>
      </w:r>
      <w:r w:rsidRPr="00EA503E">
        <w:rPr>
          <w:rFonts w:ascii="Arial" w:eastAsia="Arial" w:hAnsi="Arial" w:cs="Arial"/>
        </w:rPr>
        <w:tab/>
        <w:t xml:space="preserve">FRAMEWORK AGREEMENT </w:t>
      </w:r>
    </w:p>
    <w:p w14:paraId="5C04190D" w14:textId="77777777" w:rsidR="004C1EC3" w:rsidRPr="00F84317" w:rsidRDefault="0012202D">
      <w:pPr>
        <w:rPr>
          <w:rFonts w:ascii="Arial" w:hAnsi="Arial" w:cs="Arial"/>
        </w:rPr>
      </w:pPr>
      <w:r w:rsidRPr="00EA503E">
        <w:rPr>
          <w:rFonts w:ascii="Arial" w:eastAsia="Arial" w:hAnsi="Arial" w:cs="Arial"/>
        </w:rPr>
        <w:t xml:space="preserve">ATTACHMENT 5 </w:t>
      </w:r>
      <w:r w:rsidRPr="00EA503E">
        <w:rPr>
          <w:rFonts w:ascii="Arial" w:eastAsia="Arial" w:hAnsi="Arial" w:cs="Arial"/>
        </w:rPr>
        <w:tab/>
        <w:t>CALL OFF CONTRACT</w:t>
      </w:r>
    </w:p>
    <w:p w14:paraId="2441FA24" w14:textId="77777777" w:rsidR="004C1EC3" w:rsidRPr="00F84317" w:rsidRDefault="0012202D">
      <w:pPr>
        <w:rPr>
          <w:rFonts w:ascii="Arial" w:hAnsi="Arial" w:cs="Arial"/>
        </w:rPr>
      </w:pPr>
      <w:r w:rsidRPr="00EA503E">
        <w:rPr>
          <w:rFonts w:ascii="Arial" w:eastAsia="Arial" w:hAnsi="Arial" w:cs="Arial"/>
        </w:rPr>
        <w:t xml:space="preserve">ATTACHMENT 6 </w:t>
      </w:r>
      <w:r w:rsidRPr="00EA503E">
        <w:rPr>
          <w:rFonts w:ascii="Arial" w:eastAsia="Arial" w:hAnsi="Arial" w:cs="Arial"/>
        </w:rPr>
        <w:tab/>
        <w:t>TERMS OF PARTICIPATION</w:t>
      </w:r>
    </w:p>
    <w:p w14:paraId="1225F892" w14:textId="77777777" w:rsidR="004C1EC3" w:rsidRPr="00F84317" w:rsidRDefault="0012202D">
      <w:pPr>
        <w:rPr>
          <w:rFonts w:ascii="Arial" w:hAnsi="Arial" w:cs="Arial"/>
        </w:rPr>
      </w:pPr>
      <w:r w:rsidRPr="00EA503E">
        <w:rPr>
          <w:rFonts w:ascii="Arial" w:eastAsia="Arial" w:hAnsi="Arial" w:cs="Arial"/>
        </w:rPr>
        <w:t xml:space="preserve">ATTACHMENT 7 </w:t>
      </w:r>
      <w:r w:rsidRPr="00EA503E">
        <w:rPr>
          <w:rFonts w:ascii="Arial" w:eastAsia="Arial" w:hAnsi="Arial" w:cs="Arial"/>
        </w:rPr>
        <w:tab/>
        <w:t>DECLARATION OF COMPLIANCE</w:t>
      </w:r>
    </w:p>
    <w:p w14:paraId="21CE38D0" w14:textId="14CB8096" w:rsidR="00E858B2" w:rsidRPr="00EA503E" w:rsidRDefault="0012202D">
      <w:pPr>
        <w:rPr>
          <w:rFonts w:ascii="Arial" w:eastAsia="Arial" w:hAnsi="Arial" w:cs="Arial"/>
        </w:rPr>
      </w:pPr>
      <w:r w:rsidRPr="00EA503E">
        <w:rPr>
          <w:rFonts w:ascii="Arial" w:eastAsia="Arial" w:hAnsi="Arial" w:cs="Arial"/>
        </w:rPr>
        <w:t>ATTACHMENT 8</w:t>
      </w:r>
      <w:r w:rsidRPr="00EA503E">
        <w:rPr>
          <w:rFonts w:ascii="Arial" w:eastAsia="Arial" w:hAnsi="Arial" w:cs="Arial"/>
        </w:rPr>
        <w:tab/>
      </w:r>
      <w:r w:rsidR="005B0F29">
        <w:rPr>
          <w:rFonts w:ascii="Arial" w:eastAsia="Arial" w:hAnsi="Arial" w:cs="Arial"/>
        </w:rPr>
        <w:t xml:space="preserve">SYSTEM </w:t>
      </w:r>
      <w:r w:rsidR="00E858B2" w:rsidRPr="00EA503E">
        <w:rPr>
          <w:rFonts w:ascii="Arial" w:eastAsia="Arial" w:hAnsi="Arial" w:cs="Arial"/>
        </w:rPr>
        <w:t xml:space="preserve">SUPPLIER GUIDANCE </w:t>
      </w:r>
    </w:p>
    <w:p w14:paraId="55BDA313" w14:textId="4DCBC014" w:rsidR="004C1EC3" w:rsidRPr="00F84317" w:rsidRDefault="00E858B2">
      <w:pPr>
        <w:rPr>
          <w:rFonts w:ascii="Arial" w:hAnsi="Arial" w:cs="Arial"/>
        </w:rPr>
      </w:pPr>
      <w:r w:rsidRPr="00EA503E">
        <w:rPr>
          <w:rFonts w:ascii="Arial" w:eastAsia="Arial" w:hAnsi="Arial" w:cs="Arial"/>
        </w:rPr>
        <w:t xml:space="preserve">ATTACHMENT 9 </w:t>
      </w:r>
      <w:r w:rsidRPr="00EA503E">
        <w:rPr>
          <w:rFonts w:ascii="Arial" w:eastAsia="Arial" w:hAnsi="Arial" w:cs="Arial"/>
        </w:rPr>
        <w:tab/>
      </w:r>
      <w:r w:rsidR="0012202D" w:rsidRPr="00EA503E">
        <w:rPr>
          <w:rFonts w:ascii="Arial" w:eastAsia="Arial" w:hAnsi="Arial" w:cs="Arial"/>
        </w:rPr>
        <w:t>FINANCIAL ASSESSMENT TEMPLATE</w:t>
      </w:r>
    </w:p>
    <w:p w14:paraId="2C08AD13" w14:textId="7DE6E9D7" w:rsidR="004C1EC3" w:rsidRPr="00E91D5D" w:rsidRDefault="00E91D5D">
      <w:pPr>
        <w:pStyle w:val="Heading1"/>
      </w:pPr>
      <w:bookmarkStart w:id="2" w:name="h.gjdgxs" w:colFirst="0" w:colLast="0"/>
      <w:bookmarkStart w:id="3" w:name="_Ref447629988"/>
      <w:bookmarkEnd w:id="2"/>
      <w:r>
        <w:lastRenderedPageBreak/>
        <w:t>INTRODUCTION</w:t>
      </w:r>
      <w:bookmarkEnd w:id="3"/>
    </w:p>
    <w:p w14:paraId="63E46D8B" w14:textId="77777777" w:rsidR="004C1EC3" w:rsidRPr="00F84317" w:rsidRDefault="0012202D">
      <w:pPr>
        <w:pStyle w:val="Heading2"/>
        <w:numPr>
          <w:ilvl w:val="1"/>
          <w:numId w:val="5"/>
        </w:numPr>
        <w:rPr>
          <w:sz w:val="22"/>
          <w:szCs w:val="22"/>
        </w:rPr>
      </w:pPr>
      <w:r w:rsidRPr="00EA503E">
        <w:rPr>
          <w:sz w:val="22"/>
          <w:szCs w:val="22"/>
        </w:rPr>
        <w:t xml:space="preserve">Welcome to this Procurement which is being managed by Crown Commercial Service. </w:t>
      </w:r>
    </w:p>
    <w:p w14:paraId="4D4B5DD0" w14:textId="77777777" w:rsidR="004C1EC3" w:rsidRPr="00F84317" w:rsidRDefault="0012202D">
      <w:pPr>
        <w:pStyle w:val="Heading2"/>
        <w:numPr>
          <w:ilvl w:val="1"/>
          <w:numId w:val="5"/>
        </w:numPr>
        <w:rPr>
          <w:sz w:val="22"/>
          <w:szCs w:val="22"/>
        </w:rPr>
      </w:pPr>
      <w:r w:rsidRPr="00EA503E">
        <w:rPr>
          <w:sz w:val="22"/>
          <w:szCs w:val="22"/>
        </w:rPr>
        <w:t>Crown Commercial Service is referred to as the Authority in this Invitation to Tender, and you, along with other organisations participating in this Procurement, are referred to as Potential Providers. This Procurement will establish a multi Supplier, pan government, Framework Agreement for the purchase of Grants and Programmes Services.</w:t>
      </w:r>
    </w:p>
    <w:p w14:paraId="5F5AD91D" w14:textId="739CA679" w:rsidR="004C1EC3" w:rsidRPr="00F84317" w:rsidRDefault="0012202D">
      <w:pPr>
        <w:pStyle w:val="Heading2"/>
        <w:numPr>
          <w:ilvl w:val="1"/>
          <w:numId w:val="5"/>
        </w:numPr>
        <w:rPr>
          <w:sz w:val="22"/>
          <w:szCs w:val="22"/>
        </w:rPr>
      </w:pPr>
      <w:r w:rsidRPr="00EA503E">
        <w:rPr>
          <w:sz w:val="22"/>
          <w:szCs w:val="22"/>
        </w:rPr>
        <w:t xml:space="preserve">This Invitation to Tender (ITT) contains the information and instructions that you need to submit a compliant Tender. Words in this ITT which are capitalised have definitions either in the paragraph in which such words appear or in the glossary at paragraph </w:t>
      </w:r>
      <w:r w:rsidRPr="00F84317">
        <w:rPr>
          <w:sz w:val="22"/>
          <w:szCs w:val="22"/>
        </w:rPr>
        <w:t>1</w:t>
      </w:r>
      <w:r w:rsidR="005E67B8">
        <w:rPr>
          <w:sz w:val="22"/>
          <w:szCs w:val="22"/>
        </w:rPr>
        <w:t>5</w:t>
      </w:r>
      <w:r w:rsidR="007C3361" w:rsidRPr="00EA503E">
        <w:rPr>
          <w:sz w:val="22"/>
          <w:szCs w:val="22"/>
        </w:rPr>
        <w:t>.</w:t>
      </w:r>
    </w:p>
    <w:p w14:paraId="3B482499" w14:textId="54180ED1" w:rsidR="00AE23DC" w:rsidRPr="00EA503E" w:rsidRDefault="00AE23DC" w:rsidP="00CF32D9">
      <w:pPr>
        <w:pStyle w:val="Heading2"/>
        <w:numPr>
          <w:ilvl w:val="1"/>
          <w:numId w:val="5"/>
        </w:numPr>
        <w:rPr>
          <w:sz w:val="22"/>
          <w:szCs w:val="22"/>
        </w:rPr>
      </w:pPr>
      <w:r w:rsidRPr="00F84317">
        <w:rPr>
          <w:sz w:val="22"/>
          <w:szCs w:val="22"/>
        </w:rPr>
        <w:t>This is a new pan government Framework Agreement</w:t>
      </w:r>
      <w:r w:rsidR="00CF32D9">
        <w:rPr>
          <w:sz w:val="22"/>
          <w:szCs w:val="22"/>
        </w:rPr>
        <w:t xml:space="preserve">. It is much wider than the </w:t>
      </w:r>
      <w:r w:rsidR="00CF32D9" w:rsidRPr="00CF32D9">
        <w:rPr>
          <w:sz w:val="22"/>
          <w:szCs w:val="22"/>
        </w:rPr>
        <w:t>Civil Society Grant Fund Administration Services Framework, which was owned by the Cabinet Office and expired on 18th October 2014 that dealt with certain grants and programme type matters only.</w:t>
      </w:r>
      <w:r w:rsidR="00FD05F5">
        <w:rPr>
          <w:sz w:val="22"/>
          <w:szCs w:val="22"/>
        </w:rPr>
        <w:t xml:space="preserve"> It should be noted that this new Framework Agreement covers a wider specification than the previous </w:t>
      </w:r>
      <w:r w:rsidR="00FD05F5" w:rsidRPr="00BD24B0">
        <w:rPr>
          <w:sz w:val="22"/>
          <w:szCs w:val="22"/>
        </w:rPr>
        <w:t>Civil Society Grant Fund Administration Services Framework</w:t>
      </w:r>
      <w:r w:rsidR="00FD05F5">
        <w:rPr>
          <w:sz w:val="22"/>
          <w:szCs w:val="22"/>
        </w:rPr>
        <w:t>.</w:t>
      </w:r>
    </w:p>
    <w:p w14:paraId="59B0CD1C" w14:textId="2944827A" w:rsidR="004C1EC3" w:rsidRPr="00F84317" w:rsidRDefault="0012202D">
      <w:pPr>
        <w:pStyle w:val="Heading2"/>
        <w:numPr>
          <w:ilvl w:val="1"/>
          <w:numId w:val="5"/>
        </w:numPr>
        <w:rPr>
          <w:sz w:val="22"/>
          <w:szCs w:val="22"/>
        </w:rPr>
      </w:pPr>
      <w:r w:rsidRPr="00EA503E">
        <w:rPr>
          <w:sz w:val="22"/>
          <w:szCs w:val="22"/>
        </w:rPr>
        <w:t xml:space="preserve">Please read this ITT carefully as non-compliance with the instructions contained in this document and all its Attachments may result in exclusion of your Tender from this Procurement. If you have read all the instructions and information carefully but are still unsure at any point how to respond, please submit a question as described in </w:t>
      </w:r>
      <w:r w:rsidR="00B17875">
        <w:rPr>
          <w:sz w:val="22"/>
          <w:szCs w:val="22"/>
        </w:rPr>
        <w:t>p</w:t>
      </w:r>
      <w:r w:rsidRPr="00EA503E">
        <w:rPr>
          <w:sz w:val="22"/>
          <w:szCs w:val="22"/>
        </w:rPr>
        <w:t xml:space="preserve">aragraph </w:t>
      </w:r>
      <w:r w:rsidR="00B17875">
        <w:rPr>
          <w:sz w:val="22"/>
          <w:szCs w:val="22"/>
        </w:rPr>
        <w:t>8</w:t>
      </w:r>
      <w:r w:rsidRPr="00EA503E">
        <w:rPr>
          <w:sz w:val="22"/>
          <w:szCs w:val="22"/>
        </w:rPr>
        <w:t>.</w:t>
      </w:r>
    </w:p>
    <w:p w14:paraId="6EB9889B" w14:textId="0A91C0D5" w:rsidR="004C1EC3" w:rsidRPr="00F84317" w:rsidRDefault="0012202D">
      <w:pPr>
        <w:pStyle w:val="Heading2"/>
        <w:numPr>
          <w:ilvl w:val="1"/>
          <w:numId w:val="5"/>
        </w:numPr>
        <w:rPr>
          <w:sz w:val="22"/>
          <w:szCs w:val="22"/>
        </w:rPr>
      </w:pPr>
      <w:r w:rsidRPr="00EA503E">
        <w:rPr>
          <w:sz w:val="22"/>
          <w:szCs w:val="22"/>
        </w:rPr>
        <w:t xml:space="preserve">The Terms of Participation at Attachment </w:t>
      </w:r>
      <w:r w:rsidRPr="00F84317">
        <w:rPr>
          <w:sz w:val="22"/>
          <w:szCs w:val="22"/>
        </w:rPr>
        <w:t>6</w:t>
      </w:r>
      <w:r w:rsidRPr="00EA503E">
        <w:rPr>
          <w:sz w:val="22"/>
          <w:szCs w:val="22"/>
        </w:rPr>
        <w:t xml:space="preserve"> will apply throughout this Procurement. They set out further rights and obligations which apply to you and the Authority. You must confirm in the online ‘Key Participation Requirements’ section that you accept the Terms of Participation. If you do not answer Yes to this acceptance you will be excluded from this Procurement.</w:t>
      </w:r>
    </w:p>
    <w:p w14:paraId="5EBA8F8D" w14:textId="41BEC0F4" w:rsidR="004C1EC3" w:rsidRPr="00F84317" w:rsidRDefault="0012202D">
      <w:pPr>
        <w:pStyle w:val="Heading2"/>
        <w:numPr>
          <w:ilvl w:val="1"/>
          <w:numId w:val="5"/>
        </w:numPr>
        <w:rPr>
          <w:sz w:val="22"/>
          <w:szCs w:val="22"/>
        </w:rPr>
      </w:pPr>
      <w:r w:rsidRPr="00EA503E">
        <w:rPr>
          <w:sz w:val="22"/>
          <w:szCs w:val="22"/>
        </w:rPr>
        <w:t xml:space="preserve">If you are participating in this Procurement as a member of a Group of Economic Operators, or are using Sub-Contractors please read the guidance in paragraph </w:t>
      </w:r>
      <w:r w:rsidRPr="00F84317">
        <w:rPr>
          <w:sz w:val="22"/>
          <w:szCs w:val="22"/>
        </w:rPr>
        <w:t>6</w:t>
      </w:r>
      <w:r w:rsidRPr="00EA503E">
        <w:rPr>
          <w:sz w:val="22"/>
          <w:szCs w:val="22"/>
        </w:rPr>
        <w:t>.</w:t>
      </w:r>
    </w:p>
    <w:p w14:paraId="36220E22" w14:textId="77777777" w:rsidR="004C1EC3" w:rsidRPr="00F84317" w:rsidRDefault="0012202D">
      <w:pPr>
        <w:pStyle w:val="Heading2"/>
        <w:numPr>
          <w:ilvl w:val="1"/>
          <w:numId w:val="5"/>
        </w:numPr>
        <w:rPr>
          <w:sz w:val="22"/>
          <w:szCs w:val="22"/>
        </w:rPr>
      </w:pPr>
      <w:r w:rsidRPr="00EA503E">
        <w:rPr>
          <w:sz w:val="22"/>
          <w:szCs w:val="22"/>
        </w:rPr>
        <w:t>The Authority is using an e-Sourcing Suite to manage this Procurement and to communicate with you. No hard copy documents will be issued and all communications with the Authority (including the submission of Tenders) will be conducted via the e-Sourcing Suite. You must ensure that the details of the point of contact you nominate in the e-Sourcing Suite are accurate at all times as the Authority will not be under any obligation to contact any other point of contact.</w:t>
      </w:r>
    </w:p>
    <w:p w14:paraId="5384F622" w14:textId="04FA3ADC" w:rsidR="004C1EC3" w:rsidRPr="00F84317" w:rsidRDefault="0012202D">
      <w:pPr>
        <w:pStyle w:val="Heading2"/>
        <w:numPr>
          <w:ilvl w:val="1"/>
          <w:numId w:val="5"/>
        </w:numPr>
        <w:rPr>
          <w:sz w:val="22"/>
          <w:szCs w:val="22"/>
        </w:rPr>
      </w:pPr>
      <w:r w:rsidRPr="00EA503E">
        <w:rPr>
          <w:sz w:val="22"/>
          <w:szCs w:val="22"/>
        </w:rPr>
        <w:t xml:space="preserve">Your responses to the </w:t>
      </w:r>
      <w:r w:rsidR="00B3008E" w:rsidRPr="00EA503E">
        <w:rPr>
          <w:sz w:val="22"/>
          <w:szCs w:val="22"/>
        </w:rPr>
        <w:t>Participation Req</w:t>
      </w:r>
      <w:r w:rsidR="00293370" w:rsidRPr="00EA503E">
        <w:rPr>
          <w:sz w:val="22"/>
          <w:szCs w:val="22"/>
        </w:rPr>
        <w:t>uirement</w:t>
      </w:r>
      <w:r w:rsidR="00A96ACA">
        <w:rPr>
          <w:sz w:val="22"/>
          <w:szCs w:val="22"/>
        </w:rPr>
        <w:t>s</w:t>
      </w:r>
      <w:r w:rsidR="00293370" w:rsidRPr="00EA503E">
        <w:rPr>
          <w:sz w:val="22"/>
          <w:szCs w:val="22"/>
        </w:rPr>
        <w:t xml:space="preserve"> and </w:t>
      </w:r>
      <w:r w:rsidRPr="00EA503E">
        <w:rPr>
          <w:sz w:val="22"/>
          <w:szCs w:val="22"/>
        </w:rPr>
        <w:t>Selection Questionnaire (</w:t>
      </w:r>
      <w:r w:rsidRPr="00F84317">
        <w:rPr>
          <w:sz w:val="22"/>
          <w:szCs w:val="22"/>
        </w:rPr>
        <w:t>Attachment 2</w:t>
      </w:r>
      <w:r w:rsidRPr="00EA503E">
        <w:rPr>
          <w:sz w:val="22"/>
          <w:szCs w:val="22"/>
        </w:rPr>
        <w:t>) and the Award Questionnaire (</w:t>
      </w:r>
      <w:r w:rsidRPr="00F84317">
        <w:rPr>
          <w:sz w:val="22"/>
          <w:szCs w:val="22"/>
        </w:rPr>
        <w:t>Attachment 3</w:t>
      </w:r>
      <w:r w:rsidRPr="00EA503E">
        <w:rPr>
          <w:sz w:val="22"/>
          <w:szCs w:val="22"/>
        </w:rPr>
        <w:t xml:space="preserve">) have been designed to be completed on-line in the e-Sourcing Suite. Guidance on how to use the e-Sourcing Suite can be found at Attachment </w:t>
      </w:r>
      <w:r w:rsidRPr="00F84317">
        <w:rPr>
          <w:sz w:val="22"/>
          <w:szCs w:val="22"/>
        </w:rPr>
        <w:t>8</w:t>
      </w:r>
      <w:r w:rsidRPr="00EA503E">
        <w:rPr>
          <w:sz w:val="22"/>
          <w:szCs w:val="22"/>
        </w:rPr>
        <w:t>.</w:t>
      </w:r>
    </w:p>
    <w:p w14:paraId="2EE350A4" w14:textId="3D6C4585" w:rsidR="004C1EC3" w:rsidRDefault="0012202D">
      <w:pPr>
        <w:pStyle w:val="Heading2"/>
        <w:numPr>
          <w:ilvl w:val="1"/>
          <w:numId w:val="5"/>
        </w:numPr>
        <w:rPr>
          <w:sz w:val="22"/>
          <w:szCs w:val="22"/>
        </w:rPr>
      </w:pPr>
      <w:r w:rsidRPr="00EA503E">
        <w:rPr>
          <w:sz w:val="22"/>
          <w:szCs w:val="22"/>
        </w:rPr>
        <w:t xml:space="preserve">You are welcome to ask questions or seek clarification regarding this Procurement. See paragraph </w:t>
      </w:r>
      <w:r w:rsidR="002D1A2D">
        <w:rPr>
          <w:sz w:val="22"/>
          <w:szCs w:val="22"/>
        </w:rPr>
        <w:t>8</w:t>
      </w:r>
      <w:r w:rsidRPr="00EA503E">
        <w:rPr>
          <w:sz w:val="22"/>
          <w:szCs w:val="22"/>
        </w:rPr>
        <w:t xml:space="preserve"> for details on how to do so. Please make sure you have read all the ITT information and instructions carefully first.</w:t>
      </w:r>
    </w:p>
    <w:p w14:paraId="51AFB32F" w14:textId="77777777" w:rsidR="00F84317" w:rsidRDefault="00F84317" w:rsidP="00F84317"/>
    <w:p w14:paraId="5C7A028A" w14:textId="77777777" w:rsidR="00F84317" w:rsidRPr="00F84317" w:rsidRDefault="00F84317" w:rsidP="00F84317"/>
    <w:p w14:paraId="5964BFCE" w14:textId="33854313" w:rsidR="004C1EC3" w:rsidRPr="00EA503E" w:rsidRDefault="0012202D">
      <w:pPr>
        <w:pStyle w:val="Heading1"/>
      </w:pPr>
      <w:bookmarkStart w:id="4" w:name="h.30j0zll" w:colFirst="0" w:colLast="0"/>
      <w:bookmarkStart w:id="5" w:name="_Ref447630018"/>
      <w:bookmarkEnd w:id="4"/>
      <w:r w:rsidRPr="00EA503E">
        <w:lastRenderedPageBreak/>
        <w:t xml:space="preserve">THE FRAMEWORK </w:t>
      </w:r>
      <w:r w:rsidRPr="00E91D5D">
        <w:t>AGREEMENT</w:t>
      </w:r>
      <w:r w:rsidRPr="00EA503E">
        <w:t xml:space="preserve"> AND CALL-OFF CONTRACTS</w:t>
      </w:r>
      <w:bookmarkEnd w:id="5"/>
    </w:p>
    <w:p w14:paraId="395AD5D2" w14:textId="77777777" w:rsidR="00103890" w:rsidRPr="00F84317" w:rsidRDefault="00103890" w:rsidP="00F84317">
      <w:pPr>
        <w:pStyle w:val="Heading2"/>
        <w:numPr>
          <w:ilvl w:val="1"/>
          <w:numId w:val="5"/>
        </w:numPr>
        <w:rPr>
          <w:sz w:val="22"/>
          <w:szCs w:val="22"/>
        </w:rPr>
      </w:pPr>
      <w:bookmarkStart w:id="6" w:name="h.1fob9te" w:colFirst="0" w:colLast="0"/>
      <w:bookmarkEnd w:id="6"/>
      <w:r w:rsidRPr="00F84317">
        <w:rPr>
          <w:sz w:val="22"/>
          <w:szCs w:val="22"/>
        </w:rPr>
        <w:t>The Authority is managing this Procurement in accordance with the Regulations and specifically in accordance with the open procedure (Regulation 27 of the Regulations) and the requirements relating to framework agreements (Regulation 33 of the Regulations).</w:t>
      </w:r>
    </w:p>
    <w:p w14:paraId="091F2DF6" w14:textId="77777777" w:rsidR="004C1EC3" w:rsidRPr="00F84317" w:rsidRDefault="0012202D">
      <w:pPr>
        <w:pStyle w:val="Heading2"/>
        <w:numPr>
          <w:ilvl w:val="1"/>
          <w:numId w:val="5"/>
        </w:numPr>
        <w:rPr>
          <w:sz w:val="22"/>
          <w:szCs w:val="22"/>
        </w:rPr>
      </w:pPr>
      <w:r w:rsidRPr="00EA503E">
        <w:rPr>
          <w:sz w:val="22"/>
          <w:szCs w:val="22"/>
        </w:rPr>
        <w:t>This Procurement will result in the award of a Framework Agreement to successful Potential Providers. Once the Framework Agreement has been executed those successful Potential Providers will become Suppliers.</w:t>
      </w:r>
    </w:p>
    <w:p w14:paraId="0C32EDF8" w14:textId="77777777" w:rsidR="004C1EC3" w:rsidRPr="00F84317" w:rsidRDefault="0012202D">
      <w:pPr>
        <w:pStyle w:val="Heading2"/>
        <w:numPr>
          <w:ilvl w:val="1"/>
          <w:numId w:val="5"/>
        </w:numPr>
        <w:rPr>
          <w:sz w:val="22"/>
          <w:szCs w:val="22"/>
        </w:rPr>
      </w:pPr>
      <w:r w:rsidRPr="00EA503E">
        <w:rPr>
          <w:sz w:val="22"/>
          <w:szCs w:val="22"/>
        </w:rPr>
        <w:t>The Framework Agreement will enable Contracting Authorities to place orders with Suppliers for the Services via Call-Off Contracts.</w:t>
      </w:r>
    </w:p>
    <w:p w14:paraId="18DFEE08" w14:textId="47F47659" w:rsidR="004C1EC3" w:rsidRPr="00F84317" w:rsidRDefault="0012202D">
      <w:pPr>
        <w:pStyle w:val="Heading2"/>
        <w:numPr>
          <w:ilvl w:val="1"/>
          <w:numId w:val="5"/>
        </w:numPr>
        <w:rPr>
          <w:sz w:val="22"/>
          <w:szCs w:val="22"/>
        </w:rPr>
      </w:pPr>
      <w:r w:rsidRPr="00EA503E">
        <w:rPr>
          <w:sz w:val="22"/>
          <w:szCs w:val="22"/>
        </w:rPr>
        <w:t>The published Framework Agreement (including the Framework Schedules) and Call-Off Contract (including the Call</w:t>
      </w:r>
      <w:r w:rsidR="002859D2">
        <w:rPr>
          <w:sz w:val="22"/>
          <w:szCs w:val="22"/>
        </w:rPr>
        <w:t>-</w:t>
      </w:r>
      <w:r w:rsidRPr="00EA503E">
        <w:rPr>
          <w:sz w:val="22"/>
          <w:szCs w:val="22"/>
        </w:rPr>
        <w:t xml:space="preserve">Off Schedules) terms and conditions are available at Attachments </w:t>
      </w:r>
      <w:r w:rsidRPr="00F84317">
        <w:rPr>
          <w:sz w:val="22"/>
          <w:szCs w:val="22"/>
        </w:rPr>
        <w:t>4</w:t>
      </w:r>
      <w:r w:rsidRPr="00EA503E">
        <w:rPr>
          <w:sz w:val="22"/>
          <w:szCs w:val="22"/>
        </w:rPr>
        <w:t xml:space="preserve"> and </w:t>
      </w:r>
      <w:r w:rsidRPr="00F84317">
        <w:rPr>
          <w:sz w:val="22"/>
          <w:szCs w:val="22"/>
        </w:rPr>
        <w:t>5</w:t>
      </w:r>
      <w:r w:rsidRPr="00EA503E">
        <w:rPr>
          <w:sz w:val="22"/>
          <w:szCs w:val="22"/>
        </w:rPr>
        <w:t>. Please carefully review these documents so that you fully understand the rights and obligations they confer on the parties.</w:t>
      </w:r>
    </w:p>
    <w:p w14:paraId="61BB5F74" w14:textId="325A2E0D" w:rsidR="004C1EC3" w:rsidRPr="00F84317" w:rsidRDefault="0012202D">
      <w:pPr>
        <w:pStyle w:val="Heading2"/>
        <w:numPr>
          <w:ilvl w:val="1"/>
          <w:numId w:val="5"/>
        </w:numPr>
        <w:rPr>
          <w:sz w:val="22"/>
          <w:szCs w:val="22"/>
        </w:rPr>
      </w:pPr>
      <w:r w:rsidRPr="00EA503E">
        <w:rPr>
          <w:sz w:val="22"/>
          <w:szCs w:val="22"/>
        </w:rPr>
        <w:t xml:space="preserve">Framework Agreement and Call-Off Contract terms are non-negotiable, whether during this Procurement or post award. However, you may seek clarification of any points of ambiguity or apparent error in relation to the terms throughout the clarification period (see paragraph </w:t>
      </w:r>
      <w:r w:rsidR="00597EB9">
        <w:rPr>
          <w:sz w:val="22"/>
          <w:szCs w:val="22"/>
        </w:rPr>
        <w:t>8</w:t>
      </w:r>
      <w:r w:rsidRPr="00EA503E">
        <w:rPr>
          <w:sz w:val="22"/>
          <w:szCs w:val="22"/>
        </w:rPr>
        <w:t>). If, in its sole discretion, the Authority accepts that there is either ambiguity or error, then it will make appropriate amendment.</w:t>
      </w:r>
    </w:p>
    <w:p w14:paraId="6C49C7F8" w14:textId="77777777" w:rsidR="004C1EC3" w:rsidRPr="00F84317" w:rsidRDefault="0012202D">
      <w:pPr>
        <w:pStyle w:val="Heading2"/>
        <w:numPr>
          <w:ilvl w:val="1"/>
          <w:numId w:val="5"/>
        </w:numPr>
        <w:rPr>
          <w:sz w:val="22"/>
          <w:szCs w:val="22"/>
        </w:rPr>
      </w:pPr>
      <w:r w:rsidRPr="00EA503E">
        <w:rPr>
          <w:sz w:val="22"/>
          <w:szCs w:val="22"/>
        </w:rPr>
        <w:t>Following the Authority’s decision to award, the Framework Agreement will be updated to incorporate the Tender including (but not limited to) the successful Potential Provider’s charges and the approach to delivering the Services.</w:t>
      </w:r>
    </w:p>
    <w:p w14:paraId="65896556" w14:textId="77777777" w:rsidR="004C1EC3" w:rsidRPr="00F84317" w:rsidRDefault="0012202D">
      <w:pPr>
        <w:pStyle w:val="Heading2"/>
        <w:numPr>
          <w:ilvl w:val="1"/>
          <w:numId w:val="5"/>
        </w:numPr>
        <w:rPr>
          <w:sz w:val="22"/>
          <w:szCs w:val="22"/>
        </w:rPr>
      </w:pPr>
      <w:bookmarkStart w:id="7" w:name="h.3znysh7" w:colFirst="0" w:colLast="0"/>
      <w:bookmarkEnd w:id="7"/>
      <w:r w:rsidRPr="00EA503E">
        <w:rPr>
          <w:sz w:val="22"/>
          <w:szCs w:val="22"/>
        </w:rPr>
        <w:t>The Authority will manage the overall performance of the Framework Agreement by Suppliers and collect Management Information and any Management Charges payable by Suppliers.</w:t>
      </w:r>
    </w:p>
    <w:p w14:paraId="497E6693" w14:textId="77777777" w:rsidR="004C1EC3" w:rsidRPr="00F84317" w:rsidRDefault="0012202D">
      <w:pPr>
        <w:pStyle w:val="Heading2"/>
        <w:numPr>
          <w:ilvl w:val="1"/>
          <w:numId w:val="5"/>
        </w:numPr>
        <w:rPr>
          <w:sz w:val="22"/>
          <w:szCs w:val="22"/>
        </w:rPr>
      </w:pPr>
      <w:r w:rsidRPr="00EA503E">
        <w:rPr>
          <w:sz w:val="22"/>
          <w:szCs w:val="22"/>
        </w:rPr>
        <w:t>Contracting Authorities</w:t>
      </w:r>
    </w:p>
    <w:p w14:paraId="1131FEAE" w14:textId="77777777" w:rsidR="004C1EC3" w:rsidRPr="00EA503E" w:rsidRDefault="0012202D">
      <w:pPr>
        <w:pStyle w:val="Heading3"/>
        <w:numPr>
          <w:ilvl w:val="2"/>
          <w:numId w:val="5"/>
        </w:numPr>
      </w:pPr>
      <w:r w:rsidRPr="00EA503E">
        <w:t xml:space="preserve">The Framework Agreement will be available for use by Contracting Authorities throughout the whole of the UK, including Northern Ireland, Scotland and Wales as described in the OJEU Contract Notice. </w:t>
      </w:r>
    </w:p>
    <w:p w14:paraId="4604148E" w14:textId="241A57BA" w:rsidR="004C1EC3" w:rsidRPr="00EA503E" w:rsidRDefault="0012202D">
      <w:pPr>
        <w:pStyle w:val="Heading3"/>
        <w:numPr>
          <w:ilvl w:val="2"/>
          <w:numId w:val="5"/>
        </w:numPr>
      </w:pPr>
      <w:r w:rsidRPr="00EA503E">
        <w:t xml:space="preserve">Subject to paragraph </w:t>
      </w:r>
      <w:r w:rsidRPr="00F84317">
        <w:t>2.8</w:t>
      </w:r>
      <w:r w:rsidRPr="00EA503E">
        <w:t xml:space="preserve"> any relevant Contracting Authority may purchase the Services from any supplier outside of the Framework Agreement. Being appointed to this Framework Agreement does not confer an exclusive right to supply on Suppliers or guarantee that a Supplier will receive any business at all under the Framework Agreement.</w:t>
      </w:r>
    </w:p>
    <w:p w14:paraId="25956008" w14:textId="77777777" w:rsidR="004C1EC3" w:rsidRPr="00F84317" w:rsidRDefault="0012202D">
      <w:pPr>
        <w:pStyle w:val="Heading2"/>
        <w:numPr>
          <w:ilvl w:val="1"/>
          <w:numId w:val="5"/>
        </w:numPr>
        <w:rPr>
          <w:sz w:val="22"/>
          <w:szCs w:val="22"/>
        </w:rPr>
      </w:pPr>
      <w:bookmarkStart w:id="8" w:name="h.2et92p0" w:colFirst="0" w:colLast="0"/>
      <w:bookmarkEnd w:id="8"/>
      <w:r w:rsidRPr="00EA503E">
        <w:rPr>
          <w:sz w:val="22"/>
          <w:szCs w:val="22"/>
        </w:rPr>
        <w:t>The ordering process and further evaluation criteria</w:t>
      </w:r>
    </w:p>
    <w:p w14:paraId="6E91E194" w14:textId="7490C461" w:rsidR="004C1EC3" w:rsidRPr="00EA503E" w:rsidRDefault="0012202D">
      <w:pPr>
        <w:pStyle w:val="Heading3"/>
        <w:numPr>
          <w:ilvl w:val="2"/>
          <w:numId w:val="5"/>
        </w:numPr>
      </w:pPr>
      <w:r w:rsidRPr="00EA503E">
        <w:t>Contracting Authorities may award Call-Off Contracts for any of the Services by further competition.</w:t>
      </w:r>
      <w:r w:rsidRPr="00EA503E">
        <w:rPr>
          <w:i/>
        </w:rPr>
        <w:t xml:space="preserve"> </w:t>
      </w:r>
      <w:r w:rsidRPr="00EA503E">
        <w:t xml:space="preserve">The procedures that Contracting Authorities use to conduct a further competition (including use of an e-Auction) are set out in Framework Schedule </w:t>
      </w:r>
      <w:r w:rsidRPr="00F84317">
        <w:t>5</w:t>
      </w:r>
      <w:r w:rsidRPr="00EA503E">
        <w:t xml:space="preserve"> (Call-Off Procedure) at Attachment </w:t>
      </w:r>
      <w:r w:rsidRPr="00F84317">
        <w:t>4</w:t>
      </w:r>
      <w:r w:rsidRPr="00EA503E">
        <w:t>.</w:t>
      </w:r>
    </w:p>
    <w:p w14:paraId="6D87E053" w14:textId="7127E54E" w:rsidR="004C1EC3" w:rsidRPr="00EA503E" w:rsidRDefault="0012202D">
      <w:pPr>
        <w:pStyle w:val="Heading3"/>
        <w:numPr>
          <w:ilvl w:val="2"/>
          <w:numId w:val="5"/>
        </w:numPr>
      </w:pPr>
      <w:r w:rsidRPr="00EA503E">
        <w:t xml:space="preserve">Contracting Authorities will use the evaluation criteria and weightings set out in Framework Schedule </w:t>
      </w:r>
      <w:r w:rsidR="00565772">
        <w:t>6</w:t>
      </w:r>
      <w:r w:rsidRPr="00EA503E">
        <w:t xml:space="preserve"> Award Criteria to determine which Supplier should be appointed to supply the Services. </w:t>
      </w:r>
    </w:p>
    <w:p w14:paraId="10B5D035" w14:textId="40BAA9A0" w:rsidR="004C1EC3" w:rsidRPr="00EA503E" w:rsidRDefault="0012202D">
      <w:pPr>
        <w:pStyle w:val="Heading3"/>
        <w:numPr>
          <w:ilvl w:val="2"/>
          <w:numId w:val="5"/>
        </w:numPr>
      </w:pPr>
      <w:r w:rsidRPr="00EA503E">
        <w:lastRenderedPageBreak/>
        <w:t xml:space="preserve"> All Call-Off Contracts awarded by Contracting Authorities will be subject to the Call-Off Contract terms and conditions contained </w:t>
      </w:r>
      <w:r w:rsidRPr="00565772">
        <w:t xml:space="preserve">within Framework Schedule </w:t>
      </w:r>
      <w:r w:rsidRPr="00F84317">
        <w:t>4</w:t>
      </w:r>
      <w:r w:rsidRPr="00565772">
        <w:t xml:space="preserve"> (Attachment </w:t>
      </w:r>
      <w:r w:rsidRPr="00F84317">
        <w:t>5)</w:t>
      </w:r>
      <w:r w:rsidRPr="00EA503E">
        <w:t xml:space="preserve"> supplemented as appropriate by such additional details as may be necessary and permissible.</w:t>
      </w:r>
    </w:p>
    <w:p w14:paraId="1B302EDD" w14:textId="77777777" w:rsidR="004C1EC3" w:rsidRPr="00EA503E" w:rsidRDefault="0012202D">
      <w:pPr>
        <w:pStyle w:val="Heading3"/>
        <w:numPr>
          <w:ilvl w:val="2"/>
          <w:numId w:val="5"/>
        </w:numPr>
      </w:pPr>
      <w:r w:rsidRPr="00EA503E">
        <w:t>The Contracting Authority will manage the Supplier's day to day performance of the Call-Off Contract it has entered with the Supplier.</w:t>
      </w:r>
    </w:p>
    <w:p w14:paraId="2282A775" w14:textId="77777777" w:rsidR="004C1EC3" w:rsidRPr="00F84317" w:rsidRDefault="0012202D">
      <w:pPr>
        <w:rPr>
          <w:rFonts w:ascii="Arial" w:hAnsi="Arial" w:cs="Arial"/>
        </w:rPr>
      </w:pPr>
      <w:r w:rsidRPr="00F84317">
        <w:rPr>
          <w:rFonts w:ascii="Arial" w:hAnsi="Arial" w:cs="Arial"/>
        </w:rPr>
        <w:br w:type="page"/>
      </w:r>
    </w:p>
    <w:p w14:paraId="095EFECF" w14:textId="77777777" w:rsidR="004C1EC3" w:rsidRPr="00F84317" w:rsidRDefault="004C1EC3">
      <w:pPr>
        <w:rPr>
          <w:rFonts w:ascii="Arial" w:hAnsi="Arial" w:cs="Arial"/>
        </w:rPr>
      </w:pPr>
      <w:bookmarkStart w:id="9" w:name="h.tyjcwt" w:colFirst="0" w:colLast="0"/>
      <w:bookmarkEnd w:id="9"/>
    </w:p>
    <w:p w14:paraId="1C6213BB" w14:textId="77777777" w:rsidR="004C1EC3" w:rsidRPr="00EA503E" w:rsidRDefault="0012202D" w:rsidP="00F84317">
      <w:pPr>
        <w:pStyle w:val="Heading1"/>
        <w:numPr>
          <w:ilvl w:val="0"/>
          <w:numId w:val="22"/>
        </w:numPr>
      </w:pPr>
      <w:bookmarkStart w:id="10" w:name="h.3dy6vkm" w:colFirst="0" w:colLast="0"/>
      <w:bookmarkStart w:id="11" w:name="_Ref447630047"/>
      <w:bookmarkEnd w:id="10"/>
      <w:r w:rsidRPr="00EA503E">
        <w:t>REQUIREMENTS, LOT STRUCTURE AND CONTRACT VALUE</w:t>
      </w:r>
      <w:bookmarkEnd w:id="11"/>
    </w:p>
    <w:p w14:paraId="799BC02D" w14:textId="12C9F3FE" w:rsidR="004C1EC3" w:rsidRPr="00F84317" w:rsidRDefault="0012202D" w:rsidP="00F84317">
      <w:pPr>
        <w:pStyle w:val="Heading2"/>
        <w:numPr>
          <w:ilvl w:val="1"/>
          <w:numId w:val="22"/>
        </w:numPr>
        <w:jc w:val="left"/>
        <w:rPr>
          <w:sz w:val="22"/>
          <w:szCs w:val="22"/>
        </w:rPr>
      </w:pPr>
      <w:r w:rsidRPr="00EA503E">
        <w:rPr>
          <w:sz w:val="22"/>
          <w:szCs w:val="22"/>
        </w:rPr>
        <w:t xml:space="preserve">A detailed description of the Services that a Supplier will be required to supply for a Lot in which it has been successful is set out at Framework Schedule </w:t>
      </w:r>
      <w:r w:rsidRPr="00F84317">
        <w:rPr>
          <w:sz w:val="22"/>
          <w:szCs w:val="22"/>
        </w:rPr>
        <w:t>2</w:t>
      </w:r>
      <w:r w:rsidRPr="00EA503E">
        <w:rPr>
          <w:sz w:val="22"/>
          <w:szCs w:val="22"/>
        </w:rPr>
        <w:t xml:space="preserve"> and a short description is contained in the OJEU Contract Notice. A copy of the OJEU Contract Notice is published at http://ccs-agreements.cabinetoffice.gov.uk/procurement-pipeline</w:t>
      </w:r>
    </w:p>
    <w:p w14:paraId="672876FB" w14:textId="77777777" w:rsidR="004C1EC3" w:rsidRPr="00F84317" w:rsidRDefault="0012202D" w:rsidP="00F84317">
      <w:pPr>
        <w:pStyle w:val="Heading2"/>
        <w:numPr>
          <w:ilvl w:val="1"/>
          <w:numId w:val="22"/>
        </w:numPr>
        <w:rPr>
          <w:sz w:val="22"/>
          <w:szCs w:val="22"/>
        </w:rPr>
      </w:pPr>
      <w:r w:rsidRPr="00EA503E">
        <w:rPr>
          <w:sz w:val="22"/>
          <w:szCs w:val="22"/>
        </w:rPr>
        <w:t>The Services covered by this Procurement have been sub-divided into 5 Lots, namely:</w:t>
      </w:r>
    </w:p>
    <w:tbl>
      <w:tblPr>
        <w:tblStyle w:val="a1"/>
        <w:tblW w:w="836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9"/>
        <w:gridCol w:w="7294"/>
      </w:tblGrid>
      <w:tr w:rsidR="004C1EC3" w:rsidRPr="00EA503E" w14:paraId="767E0BA7" w14:textId="77777777">
        <w:trPr>
          <w:trHeight w:val="380"/>
          <w:jc w:val="right"/>
        </w:trPr>
        <w:tc>
          <w:tcPr>
            <w:tcW w:w="1069" w:type="dxa"/>
          </w:tcPr>
          <w:p w14:paraId="1669661C" w14:textId="77777777" w:rsidR="004C1EC3" w:rsidRPr="00F84317" w:rsidRDefault="0012202D">
            <w:pPr>
              <w:spacing w:before="60" w:after="60"/>
              <w:jc w:val="center"/>
              <w:rPr>
                <w:rFonts w:ascii="Arial" w:hAnsi="Arial" w:cs="Arial"/>
              </w:rPr>
            </w:pPr>
            <w:r w:rsidRPr="00EA503E">
              <w:rPr>
                <w:rFonts w:ascii="Arial" w:eastAsia="Arial" w:hAnsi="Arial" w:cs="Arial"/>
                <w:b/>
              </w:rPr>
              <w:t>LOT</w:t>
            </w:r>
          </w:p>
        </w:tc>
        <w:tc>
          <w:tcPr>
            <w:tcW w:w="7294" w:type="dxa"/>
          </w:tcPr>
          <w:p w14:paraId="647EFB5D" w14:textId="77777777" w:rsidR="004C1EC3" w:rsidRPr="00F84317" w:rsidRDefault="0012202D">
            <w:pPr>
              <w:spacing w:before="60" w:after="60"/>
              <w:jc w:val="center"/>
              <w:rPr>
                <w:rFonts w:ascii="Arial" w:hAnsi="Arial" w:cs="Arial"/>
              </w:rPr>
            </w:pPr>
            <w:r w:rsidRPr="00EA503E">
              <w:rPr>
                <w:rFonts w:ascii="Arial" w:eastAsia="Arial" w:hAnsi="Arial" w:cs="Arial"/>
                <w:b/>
              </w:rPr>
              <w:t>DESCRIPTION</w:t>
            </w:r>
          </w:p>
        </w:tc>
      </w:tr>
      <w:tr w:rsidR="004C1EC3" w:rsidRPr="00EA503E" w14:paraId="4277AA3A" w14:textId="77777777">
        <w:trPr>
          <w:trHeight w:val="380"/>
          <w:jc w:val="right"/>
        </w:trPr>
        <w:tc>
          <w:tcPr>
            <w:tcW w:w="1069" w:type="dxa"/>
            <w:vAlign w:val="center"/>
          </w:tcPr>
          <w:p w14:paraId="5C9202F2" w14:textId="77777777" w:rsidR="004C1EC3" w:rsidRPr="00F84317" w:rsidRDefault="0012202D">
            <w:pPr>
              <w:spacing w:before="60" w:after="60"/>
              <w:jc w:val="center"/>
              <w:rPr>
                <w:rFonts w:ascii="Arial" w:hAnsi="Arial" w:cs="Arial"/>
              </w:rPr>
            </w:pPr>
            <w:r w:rsidRPr="00EA503E">
              <w:rPr>
                <w:rFonts w:ascii="Arial" w:eastAsia="Arial" w:hAnsi="Arial" w:cs="Arial"/>
              </w:rPr>
              <w:t>Lot 1</w:t>
            </w:r>
          </w:p>
        </w:tc>
        <w:tc>
          <w:tcPr>
            <w:tcW w:w="7294" w:type="dxa"/>
          </w:tcPr>
          <w:p w14:paraId="6887F2BA" w14:textId="4ECA80A0" w:rsidR="004C1EC3" w:rsidRPr="00F84317" w:rsidRDefault="0012202D">
            <w:pPr>
              <w:spacing w:before="60" w:after="60"/>
              <w:rPr>
                <w:rFonts w:ascii="Arial" w:hAnsi="Arial" w:cs="Arial"/>
              </w:rPr>
            </w:pPr>
            <w:r w:rsidRPr="00EA503E">
              <w:rPr>
                <w:rFonts w:ascii="Arial" w:eastAsia="Arial" w:hAnsi="Arial" w:cs="Arial"/>
              </w:rPr>
              <w:t>G&amp;PS Administration</w:t>
            </w:r>
            <w:r w:rsidR="002D5D3E">
              <w:rPr>
                <w:rFonts w:ascii="Arial" w:eastAsia="Arial" w:hAnsi="Arial" w:cs="Arial"/>
              </w:rPr>
              <w:t xml:space="preserve"> Services</w:t>
            </w:r>
          </w:p>
        </w:tc>
      </w:tr>
      <w:tr w:rsidR="004C1EC3" w:rsidRPr="00EA503E" w14:paraId="61D8F71A" w14:textId="77777777">
        <w:trPr>
          <w:trHeight w:val="380"/>
          <w:jc w:val="right"/>
        </w:trPr>
        <w:tc>
          <w:tcPr>
            <w:tcW w:w="1069" w:type="dxa"/>
            <w:vAlign w:val="center"/>
          </w:tcPr>
          <w:p w14:paraId="03CA590D" w14:textId="77777777" w:rsidR="004C1EC3" w:rsidRPr="00F84317" w:rsidRDefault="0012202D">
            <w:pPr>
              <w:spacing w:before="60" w:after="60"/>
              <w:jc w:val="center"/>
              <w:rPr>
                <w:rFonts w:ascii="Arial" w:hAnsi="Arial" w:cs="Arial"/>
              </w:rPr>
            </w:pPr>
            <w:r w:rsidRPr="00EA503E">
              <w:rPr>
                <w:rFonts w:ascii="Arial" w:eastAsia="Arial" w:hAnsi="Arial" w:cs="Arial"/>
              </w:rPr>
              <w:t>Lot 2</w:t>
            </w:r>
          </w:p>
        </w:tc>
        <w:tc>
          <w:tcPr>
            <w:tcW w:w="7294" w:type="dxa"/>
          </w:tcPr>
          <w:p w14:paraId="04C7035F" w14:textId="68A20B59" w:rsidR="004C1EC3" w:rsidRPr="00F84317" w:rsidRDefault="0012202D">
            <w:pPr>
              <w:spacing w:before="60" w:after="60"/>
              <w:rPr>
                <w:rFonts w:ascii="Arial" w:hAnsi="Arial" w:cs="Arial"/>
              </w:rPr>
            </w:pPr>
            <w:r w:rsidRPr="00EA503E">
              <w:rPr>
                <w:rFonts w:ascii="Arial" w:eastAsia="Arial" w:hAnsi="Arial" w:cs="Arial"/>
              </w:rPr>
              <w:t>Communications, Promotions and Support to understand G&amp;PS</w:t>
            </w:r>
          </w:p>
        </w:tc>
      </w:tr>
      <w:tr w:rsidR="004C1EC3" w:rsidRPr="00EA503E" w14:paraId="30349B8E" w14:textId="77777777">
        <w:trPr>
          <w:trHeight w:val="380"/>
          <w:jc w:val="right"/>
        </w:trPr>
        <w:tc>
          <w:tcPr>
            <w:tcW w:w="1069" w:type="dxa"/>
            <w:vAlign w:val="center"/>
          </w:tcPr>
          <w:p w14:paraId="5B8C84FF" w14:textId="77777777" w:rsidR="004C1EC3" w:rsidRPr="00F84317" w:rsidRDefault="0012202D">
            <w:pPr>
              <w:spacing w:before="60" w:after="60"/>
              <w:jc w:val="center"/>
              <w:rPr>
                <w:rFonts w:ascii="Arial" w:hAnsi="Arial" w:cs="Arial"/>
              </w:rPr>
            </w:pPr>
            <w:r w:rsidRPr="00EA503E">
              <w:rPr>
                <w:rFonts w:ascii="Arial" w:eastAsia="Arial" w:hAnsi="Arial" w:cs="Arial"/>
              </w:rPr>
              <w:t>Lot 3</w:t>
            </w:r>
          </w:p>
        </w:tc>
        <w:tc>
          <w:tcPr>
            <w:tcW w:w="7294" w:type="dxa"/>
          </w:tcPr>
          <w:p w14:paraId="38D721B3" w14:textId="2B9A3864" w:rsidR="004C1EC3" w:rsidRPr="00F84317" w:rsidRDefault="0012202D">
            <w:pPr>
              <w:spacing w:before="60" w:after="60"/>
              <w:rPr>
                <w:rFonts w:ascii="Arial" w:hAnsi="Arial" w:cs="Arial"/>
              </w:rPr>
            </w:pPr>
            <w:r w:rsidRPr="00EA503E">
              <w:rPr>
                <w:rFonts w:ascii="Arial" w:eastAsia="Arial" w:hAnsi="Arial" w:cs="Arial"/>
              </w:rPr>
              <w:t>G&amp;PS Policy Design and Implementation</w:t>
            </w:r>
          </w:p>
        </w:tc>
      </w:tr>
      <w:tr w:rsidR="004C1EC3" w:rsidRPr="00EA503E" w14:paraId="5FF4265B" w14:textId="77777777">
        <w:trPr>
          <w:trHeight w:val="380"/>
          <w:jc w:val="right"/>
        </w:trPr>
        <w:tc>
          <w:tcPr>
            <w:tcW w:w="1069" w:type="dxa"/>
            <w:vAlign w:val="center"/>
          </w:tcPr>
          <w:p w14:paraId="6D407405" w14:textId="77777777" w:rsidR="004C1EC3" w:rsidRPr="00F84317" w:rsidRDefault="0012202D">
            <w:pPr>
              <w:spacing w:before="60" w:after="60"/>
              <w:jc w:val="center"/>
              <w:rPr>
                <w:rFonts w:ascii="Arial" w:hAnsi="Arial" w:cs="Arial"/>
              </w:rPr>
            </w:pPr>
            <w:r w:rsidRPr="00EA503E">
              <w:rPr>
                <w:rFonts w:ascii="Arial" w:eastAsia="Arial" w:hAnsi="Arial" w:cs="Arial"/>
              </w:rPr>
              <w:t>Lot 4</w:t>
            </w:r>
          </w:p>
        </w:tc>
        <w:tc>
          <w:tcPr>
            <w:tcW w:w="7294" w:type="dxa"/>
          </w:tcPr>
          <w:p w14:paraId="5CAFD10F" w14:textId="56720CC0" w:rsidR="004C1EC3" w:rsidRPr="00F84317" w:rsidRDefault="0012202D">
            <w:pPr>
              <w:spacing w:before="60" w:after="60"/>
              <w:rPr>
                <w:rFonts w:ascii="Arial" w:hAnsi="Arial" w:cs="Arial"/>
              </w:rPr>
            </w:pPr>
            <w:r w:rsidRPr="00EA503E">
              <w:rPr>
                <w:rFonts w:ascii="Arial" w:eastAsia="Arial" w:hAnsi="Arial" w:cs="Arial"/>
              </w:rPr>
              <w:t>G&amp;PS Evaluation</w:t>
            </w:r>
          </w:p>
        </w:tc>
      </w:tr>
      <w:tr w:rsidR="004C1EC3" w:rsidRPr="00EA503E" w14:paraId="056F41D5" w14:textId="77777777">
        <w:trPr>
          <w:trHeight w:val="380"/>
          <w:jc w:val="right"/>
        </w:trPr>
        <w:tc>
          <w:tcPr>
            <w:tcW w:w="1069" w:type="dxa"/>
            <w:vAlign w:val="center"/>
          </w:tcPr>
          <w:p w14:paraId="34705F34" w14:textId="77777777" w:rsidR="004C1EC3" w:rsidRPr="00F84317" w:rsidRDefault="0012202D">
            <w:pPr>
              <w:spacing w:before="60" w:after="60"/>
              <w:jc w:val="center"/>
              <w:rPr>
                <w:rFonts w:ascii="Arial" w:hAnsi="Arial" w:cs="Arial"/>
              </w:rPr>
            </w:pPr>
            <w:r w:rsidRPr="00EA503E">
              <w:rPr>
                <w:rFonts w:ascii="Arial" w:eastAsia="Arial" w:hAnsi="Arial" w:cs="Arial"/>
              </w:rPr>
              <w:t>Lot 5</w:t>
            </w:r>
          </w:p>
        </w:tc>
        <w:tc>
          <w:tcPr>
            <w:tcW w:w="7294" w:type="dxa"/>
          </w:tcPr>
          <w:p w14:paraId="5601282E" w14:textId="705FF2F8" w:rsidR="004C1EC3" w:rsidRPr="00F84317" w:rsidRDefault="0012202D">
            <w:pPr>
              <w:spacing w:before="60" w:after="60"/>
              <w:rPr>
                <w:rFonts w:ascii="Arial" w:hAnsi="Arial" w:cs="Arial"/>
              </w:rPr>
            </w:pPr>
            <w:r w:rsidRPr="00EA503E">
              <w:rPr>
                <w:rFonts w:ascii="Arial" w:eastAsia="Arial" w:hAnsi="Arial" w:cs="Arial"/>
              </w:rPr>
              <w:t>G&amp;PS Managed Service</w:t>
            </w:r>
          </w:p>
        </w:tc>
      </w:tr>
    </w:tbl>
    <w:p w14:paraId="0227FB79" w14:textId="77777777" w:rsidR="004C1EC3" w:rsidRPr="00F84317" w:rsidRDefault="004C1EC3" w:rsidP="00F84317">
      <w:pPr>
        <w:spacing w:after="120" w:line="240" w:lineRule="auto"/>
        <w:jc w:val="both"/>
        <w:rPr>
          <w:rFonts w:ascii="Arial" w:hAnsi="Arial" w:cs="Arial"/>
        </w:rPr>
      </w:pPr>
    </w:p>
    <w:p w14:paraId="52E70794" w14:textId="11FD5793" w:rsidR="004C1EC3" w:rsidRPr="00F84317" w:rsidRDefault="00864CC2" w:rsidP="00F84317">
      <w:pPr>
        <w:pStyle w:val="Heading2"/>
        <w:numPr>
          <w:ilvl w:val="1"/>
          <w:numId w:val="22"/>
        </w:numPr>
        <w:rPr>
          <w:sz w:val="22"/>
          <w:szCs w:val="22"/>
        </w:rPr>
      </w:pPr>
      <w:r w:rsidRPr="00F84317">
        <w:rPr>
          <w:sz w:val="22"/>
          <w:szCs w:val="22"/>
        </w:rPr>
        <w:t xml:space="preserve">Potential Providers have the opportunity to bid for any of Lots 1 to 4. Please be aware that Lot 5 is different from the other Lots (1-4) in terms of bidding requirements in that you do not bid directly for, but express an interest in Lot 5, and become eligible to be awarded Lot 5 by virtue of having bid for and been successful at all of Lots 1, 2 and 3 inclusive. If you are successful at Lots 1, 2 and 3 inclusive you will be eligible to be awarded Lot 5, either as Lot 5 on its own (if you have indicated in your response </w:t>
      </w:r>
      <w:r w:rsidR="001C1942">
        <w:t>to Attachment 2, Participation R</w:t>
      </w:r>
      <w:r w:rsidRPr="00F84317">
        <w:rPr>
          <w:sz w:val="22"/>
          <w:szCs w:val="22"/>
        </w:rPr>
        <w:t>equirement</w:t>
      </w:r>
      <w:r w:rsidR="001C1942">
        <w:rPr>
          <w:sz w:val="22"/>
          <w:szCs w:val="22"/>
        </w:rPr>
        <w:t>s</w:t>
      </w:r>
      <w:r w:rsidRPr="00F84317">
        <w:rPr>
          <w:sz w:val="22"/>
          <w:szCs w:val="22"/>
        </w:rPr>
        <w:t xml:space="preserve"> and Selection Questionnaire SQ1.3 that you only want to be awarded Lot 5) or as part of a multiple lot award i.e. Lots 1, 2, 3 &amp; 5. If you fail to be successful at any Lot out of Lots 1, 2 or 3 you cannot be considered for award of Lot 5, either on its own or as part of a multi Lot award.</w:t>
      </w:r>
    </w:p>
    <w:p w14:paraId="30B13951" w14:textId="1B326C68" w:rsidR="005D2F4A" w:rsidRDefault="005D2F4A" w:rsidP="00F84317">
      <w:pPr>
        <w:pStyle w:val="Heading2"/>
        <w:numPr>
          <w:ilvl w:val="1"/>
          <w:numId w:val="22"/>
        </w:numPr>
        <w:rPr>
          <w:sz w:val="22"/>
          <w:szCs w:val="22"/>
        </w:rPr>
      </w:pPr>
      <w:r>
        <w:rPr>
          <w:sz w:val="22"/>
          <w:szCs w:val="22"/>
        </w:rPr>
        <w:t>If y</w:t>
      </w:r>
      <w:r w:rsidRPr="00435EFF">
        <w:rPr>
          <w:sz w:val="22"/>
          <w:szCs w:val="22"/>
        </w:rPr>
        <w:t xml:space="preserve">ou have </w:t>
      </w:r>
      <w:r w:rsidR="00786C4B" w:rsidRPr="00F84317">
        <w:rPr>
          <w:sz w:val="22"/>
          <w:szCs w:val="22"/>
        </w:rPr>
        <w:t xml:space="preserve">expressed an interest </w:t>
      </w:r>
      <w:r w:rsidR="00786C4B">
        <w:rPr>
          <w:sz w:val="22"/>
          <w:szCs w:val="22"/>
        </w:rPr>
        <w:t>in</w:t>
      </w:r>
      <w:r w:rsidRPr="00435EFF">
        <w:rPr>
          <w:sz w:val="22"/>
          <w:szCs w:val="22"/>
        </w:rPr>
        <w:t xml:space="preserve"> Lot 5 or are bidding for other Lots as well as</w:t>
      </w:r>
      <w:r w:rsidR="00B736B1">
        <w:rPr>
          <w:sz w:val="22"/>
          <w:szCs w:val="22"/>
        </w:rPr>
        <w:t xml:space="preserve"> having expressed an interest in</w:t>
      </w:r>
      <w:r w:rsidRPr="00435EFF">
        <w:rPr>
          <w:sz w:val="22"/>
          <w:szCs w:val="22"/>
        </w:rPr>
        <w:t xml:space="preserve"> Lot 5, then failure to get the required Lots for award of Lot 5 will not prevent you from being considered for (in line with evaluation procedures at paragraphs </w:t>
      </w:r>
      <w:r w:rsidR="002D5D3E">
        <w:rPr>
          <w:sz w:val="22"/>
          <w:szCs w:val="22"/>
        </w:rPr>
        <w:t>9</w:t>
      </w:r>
      <w:r w:rsidRPr="00435EFF">
        <w:rPr>
          <w:sz w:val="22"/>
          <w:szCs w:val="22"/>
        </w:rPr>
        <w:t xml:space="preserve"> onward in this Attachment 1 ITT</w:t>
      </w:r>
      <w:r>
        <w:rPr>
          <w:sz w:val="22"/>
          <w:szCs w:val="22"/>
        </w:rPr>
        <w:t>) and be</w:t>
      </w:r>
      <w:r w:rsidRPr="00435EFF">
        <w:rPr>
          <w:sz w:val="22"/>
          <w:szCs w:val="22"/>
        </w:rPr>
        <w:t>ing successful in any of the other Lot(s)</w:t>
      </w:r>
      <w:r>
        <w:rPr>
          <w:sz w:val="22"/>
          <w:szCs w:val="22"/>
        </w:rPr>
        <w:t xml:space="preserve"> that you have bid for</w:t>
      </w:r>
      <w:r w:rsidRPr="00435EFF">
        <w:rPr>
          <w:sz w:val="22"/>
          <w:szCs w:val="22"/>
        </w:rPr>
        <w:t xml:space="preserve"> (i.e. Lots 1, 2, 3 or 4)</w:t>
      </w:r>
    </w:p>
    <w:p w14:paraId="631EEB4A" w14:textId="11B13C14" w:rsidR="001942B8" w:rsidRPr="00F84317" w:rsidRDefault="003946E7" w:rsidP="00F84317">
      <w:pPr>
        <w:pStyle w:val="Heading2"/>
        <w:numPr>
          <w:ilvl w:val="1"/>
          <w:numId w:val="22"/>
        </w:numPr>
        <w:rPr>
          <w:sz w:val="22"/>
          <w:szCs w:val="22"/>
        </w:rPr>
      </w:pPr>
      <w:r w:rsidRPr="00F84317">
        <w:rPr>
          <w:sz w:val="22"/>
          <w:szCs w:val="22"/>
        </w:rPr>
        <w:t>Potential Providers may bid for and be s</w:t>
      </w:r>
      <w:r w:rsidR="00313F90" w:rsidRPr="00F84317">
        <w:rPr>
          <w:sz w:val="22"/>
          <w:szCs w:val="22"/>
        </w:rPr>
        <w:t>uccessful</w:t>
      </w:r>
      <w:r w:rsidRPr="00F84317">
        <w:rPr>
          <w:sz w:val="22"/>
          <w:szCs w:val="22"/>
        </w:rPr>
        <w:t xml:space="preserve"> (</w:t>
      </w:r>
      <w:r w:rsidR="00313F90" w:rsidRPr="00F84317">
        <w:rPr>
          <w:sz w:val="22"/>
          <w:szCs w:val="22"/>
        </w:rPr>
        <w:t>in accordance</w:t>
      </w:r>
      <w:r w:rsidRPr="00F84317">
        <w:rPr>
          <w:sz w:val="22"/>
          <w:szCs w:val="22"/>
        </w:rPr>
        <w:t xml:space="preserve"> with evaluation procedures and final decision to award paragraphs</w:t>
      </w:r>
      <w:r w:rsidR="00CE6662">
        <w:rPr>
          <w:sz w:val="22"/>
          <w:szCs w:val="22"/>
        </w:rPr>
        <w:t xml:space="preserve"> </w:t>
      </w:r>
      <w:r w:rsidR="002D5D3E">
        <w:rPr>
          <w:sz w:val="22"/>
          <w:szCs w:val="22"/>
        </w:rPr>
        <w:t>9</w:t>
      </w:r>
      <w:r w:rsidR="00CE6662">
        <w:rPr>
          <w:sz w:val="22"/>
          <w:szCs w:val="22"/>
        </w:rPr>
        <w:t xml:space="preserve"> </w:t>
      </w:r>
      <w:r w:rsidRPr="00F84317">
        <w:rPr>
          <w:sz w:val="22"/>
          <w:szCs w:val="22"/>
        </w:rPr>
        <w:t xml:space="preserve">and </w:t>
      </w:r>
      <w:r w:rsidR="00CE6662">
        <w:rPr>
          <w:sz w:val="22"/>
          <w:szCs w:val="22"/>
        </w:rPr>
        <w:t>1</w:t>
      </w:r>
      <w:r w:rsidR="002D5D3E">
        <w:rPr>
          <w:sz w:val="22"/>
          <w:szCs w:val="22"/>
        </w:rPr>
        <w:t>4</w:t>
      </w:r>
      <w:r w:rsidRPr="00F84317">
        <w:rPr>
          <w:sz w:val="22"/>
          <w:szCs w:val="22"/>
        </w:rPr>
        <w:t>)</w:t>
      </w:r>
      <w:r w:rsidR="00313F90" w:rsidRPr="00F84317">
        <w:rPr>
          <w:sz w:val="22"/>
          <w:szCs w:val="22"/>
        </w:rPr>
        <w:t xml:space="preserve"> on multiple lots i.e</w:t>
      </w:r>
      <w:r w:rsidRPr="00F84317">
        <w:rPr>
          <w:sz w:val="22"/>
          <w:szCs w:val="22"/>
        </w:rPr>
        <w:t xml:space="preserve">. </w:t>
      </w:r>
      <w:r w:rsidR="00313F90" w:rsidRPr="00F84317">
        <w:rPr>
          <w:sz w:val="22"/>
          <w:szCs w:val="22"/>
        </w:rPr>
        <w:t>s</w:t>
      </w:r>
      <w:r w:rsidRPr="00F84317">
        <w:rPr>
          <w:sz w:val="22"/>
          <w:szCs w:val="22"/>
        </w:rPr>
        <w:t xml:space="preserve">uccessful suppliers will not be limited on the number of Lots they may appear on. </w:t>
      </w:r>
    </w:p>
    <w:p w14:paraId="041AA292" w14:textId="0397F20C" w:rsidR="004C1EC3" w:rsidRPr="00F84317" w:rsidRDefault="004C1EC3" w:rsidP="00CE6662">
      <w:pPr>
        <w:pStyle w:val="Heading2"/>
        <w:ind w:firstLine="0"/>
        <w:rPr>
          <w:sz w:val="22"/>
          <w:szCs w:val="22"/>
        </w:rPr>
      </w:pPr>
    </w:p>
    <w:p w14:paraId="210DF97C" w14:textId="77777777" w:rsidR="0072050C" w:rsidRPr="00F84317" w:rsidRDefault="0072050C" w:rsidP="00A71D13">
      <w:pPr>
        <w:ind w:left="737"/>
        <w:contextualSpacing/>
        <w:jc w:val="center"/>
        <w:rPr>
          <w:rFonts w:ascii="Arial" w:hAnsi="Arial" w:cs="Arial"/>
        </w:rPr>
      </w:pPr>
    </w:p>
    <w:p w14:paraId="6023551C" w14:textId="29573666" w:rsidR="004C1EC3" w:rsidRPr="00F84317" w:rsidRDefault="004C1EC3" w:rsidP="00F84317">
      <w:pPr>
        <w:pStyle w:val="Heading2"/>
        <w:ind w:firstLine="0"/>
        <w:rPr>
          <w:sz w:val="22"/>
          <w:szCs w:val="22"/>
        </w:rPr>
      </w:pPr>
    </w:p>
    <w:p w14:paraId="457CCE7A" w14:textId="2A82CFA6" w:rsidR="002D0072" w:rsidRDefault="002D0072" w:rsidP="00F84317">
      <w:pPr>
        <w:pStyle w:val="Heading2"/>
        <w:numPr>
          <w:ilvl w:val="1"/>
          <w:numId w:val="22"/>
        </w:numPr>
        <w:rPr>
          <w:sz w:val="22"/>
          <w:szCs w:val="22"/>
        </w:rPr>
      </w:pPr>
      <w:r>
        <w:rPr>
          <w:sz w:val="22"/>
          <w:szCs w:val="22"/>
        </w:rPr>
        <w:t xml:space="preserve">Once the Framework Agreement is live, Suppliers on the Framework Agreement will only be able to bid for Call Off </w:t>
      </w:r>
      <w:r w:rsidR="0037306E">
        <w:rPr>
          <w:sz w:val="22"/>
          <w:szCs w:val="22"/>
        </w:rPr>
        <w:t>C</w:t>
      </w:r>
      <w:r>
        <w:rPr>
          <w:sz w:val="22"/>
          <w:szCs w:val="22"/>
        </w:rPr>
        <w:t xml:space="preserve">ontracts competed under the Lot in which the Supplier is listed – the Lot at which </w:t>
      </w:r>
      <w:r w:rsidR="00CF32D9">
        <w:rPr>
          <w:sz w:val="22"/>
          <w:szCs w:val="22"/>
        </w:rPr>
        <w:t xml:space="preserve">at which the Supplier has </w:t>
      </w:r>
      <w:r>
        <w:rPr>
          <w:sz w:val="22"/>
          <w:szCs w:val="22"/>
        </w:rPr>
        <w:t xml:space="preserve">been successful at this Framework level </w:t>
      </w:r>
      <w:r w:rsidR="00974960">
        <w:rPr>
          <w:sz w:val="22"/>
          <w:szCs w:val="22"/>
        </w:rPr>
        <w:t>P</w:t>
      </w:r>
      <w:r>
        <w:rPr>
          <w:sz w:val="22"/>
          <w:szCs w:val="22"/>
        </w:rPr>
        <w:t>rocurement</w:t>
      </w:r>
      <w:r w:rsidR="00CF32D9">
        <w:rPr>
          <w:sz w:val="22"/>
          <w:szCs w:val="22"/>
        </w:rPr>
        <w:t>;</w:t>
      </w:r>
      <w:r w:rsidR="00CF32D9">
        <w:t xml:space="preserve">. </w:t>
      </w:r>
      <w:r w:rsidR="00CF32D9" w:rsidRPr="00CF32D9">
        <w:rPr>
          <w:sz w:val="22"/>
          <w:szCs w:val="22"/>
        </w:rPr>
        <w:t>Where a Supplier has bid for Lots 1</w:t>
      </w:r>
      <w:proofErr w:type="gramStart"/>
      <w:r w:rsidR="00CF32D9" w:rsidRPr="00CF32D9">
        <w:rPr>
          <w:sz w:val="22"/>
          <w:szCs w:val="22"/>
        </w:rPr>
        <w:t>,2</w:t>
      </w:r>
      <w:proofErr w:type="gramEnd"/>
      <w:r w:rsidR="00CF32D9" w:rsidRPr="00CF32D9">
        <w:rPr>
          <w:sz w:val="22"/>
          <w:szCs w:val="22"/>
        </w:rPr>
        <w:t xml:space="preserve"> and 3 and expressed an interest in Lot 5 and is successful in their bid they will have the option of being listed on Lots 1,2, 3 and 5 OR on Lot 5 only.   If a Supplier chooses to be on Lot 5 only they will not be permitted to participate in competitions for services under Lots 1, 2 or 3.    Suppliers will be deemed not capable of delivering the services under Lots 1</w:t>
      </w:r>
      <w:proofErr w:type="gramStart"/>
      <w:r w:rsidR="00CF32D9" w:rsidRPr="00CF32D9">
        <w:rPr>
          <w:sz w:val="22"/>
          <w:szCs w:val="22"/>
        </w:rPr>
        <w:t>,2</w:t>
      </w:r>
      <w:proofErr w:type="gramEnd"/>
      <w:r w:rsidR="00CF32D9" w:rsidRPr="00CF32D9">
        <w:rPr>
          <w:sz w:val="22"/>
          <w:szCs w:val="22"/>
        </w:rPr>
        <w:t xml:space="preserve"> and 3 where they have chosen to be on Lot 5 only.</w:t>
      </w:r>
      <w:r w:rsidR="00CF32D9">
        <w:rPr>
          <w:sz w:val="22"/>
          <w:szCs w:val="22"/>
        </w:rPr>
        <w:t xml:space="preserve"> </w:t>
      </w:r>
    </w:p>
    <w:p w14:paraId="46850D88" w14:textId="77777777" w:rsidR="004C1EC3" w:rsidRPr="00F84317" w:rsidRDefault="0012202D" w:rsidP="00F84317">
      <w:pPr>
        <w:pStyle w:val="Heading2"/>
        <w:numPr>
          <w:ilvl w:val="1"/>
          <w:numId w:val="22"/>
        </w:numPr>
        <w:rPr>
          <w:sz w:val="22"/>
          <w:szCs w:val="22"/>
        </w:rPr>
      </w:pPr>
      <w:r w:rsidRPr="00EA503E">
        <w:rPr>
          <w:sz w:val="22"/>
          <w:szCs w:val="22"/>
        </w:rPr>
        <w:t>Details of the estimated value of Call-Off Contracts placed under the Framework Agreement are set out in the OJEU Contract Notice.</w:t>
      </w:r>
    </w:p>
    <w:p w14:paraId="7964E5A2" w14:textId="77777777" w:rsidR="004C1EC3" w:rsidRPr="00F84317" w:rsidRDefault="0012202D">
      <w:pPr>
        <w:rPr>
          <w:rFonts w:ascii="Arial" w:hAnsi="Arial" w:cs="Arial"/>
        </w:rPr>
      </w:pPr>
      <w:r w:rsidRPr="00F84317">
        <w:rPr>
          <w:rFonts w:ascii="Arial" w:hAnsi="Arial" w:cs="Arial"/>
        </w:rPr>
        <w:br w:type="page"/>
      </w:r>
    </w:p>
    <w:p w14:paraId="24C92CBC" w14:textId="77777777" w:rsidR="004C1EC3" w:rsidRPr="00EA503E" w:rsidRDefault="0012202D" w:rsidP="00F84317">
      <w:pPr>
        <w:pStyle w:val="Heading1"/>
        <w:numPr>
          <w:ilvl w:val="0"/>
          <w:numId w:val="22"/>
        </w:numPr>
      </w:pPr>
      <w:bookmarkStart w:id="12" w:name="h.1t3h5sf" w:colFirst="0" w:colLast="0"/>
      <w:bookmarkStart w:id="13" w:name="h.4d34og8" w:colFirst="0" w:colLast="0"/>
      <w:bookmarkStart w:id="14" w:name="_Ref447630057"/>
      <w:bookmarkEnd w:id="12"/>
      <w:bookmarkEnd w:id="13"/>
      <w:r w:rsidRPr="00EA503E">
        <w:lastRenderedPageBreak/>
        <w:t>PROCUREMENT TIMETABLE</w:t>
      </w:r>
      <w:bookmarkEnd w:id="14"/>
    </w:p>
    <w:p w14:paraId="54C60129" w14:textId="77777777" w:rsidR="004C1EC3" w:rsidRPr="00F84317" w:rsidRDefault="0012202D" w:rsidP="00F84317">
      <w:pPr>
        <w:pStyle w:val="Heading2"/>
        <w:numPr>
          <w:ilvl w:val="1"/>
          <w:numId w:val="22"/>
        </w:numPr>
        <w:rPr>
          <w:sz w:val="22"/>
          <w:szCs w:val="22"/>
        </w:rPr>
      </w:pPr>
      <w:r w:rsidRPr="00EA503E">
        <w:rPr>
          <w:sz w:val="22"/>
          <w:szCs w:val="22"/>
        </w:rPr>
        <w:t xml:space="preserve">The anticipated timetable for this Procurement is set out in the table below. </w:t>
      </w:r>
    </w:p>
    <w:p w14:paraId="4B276C11" w14:textId="77777777" w:rsidR="004C1EC3" w:rsidRPr="00F84317" w:rsidRDefault="0012202D" w:rsidP="00F84317">
      <w:pPr>
        <w:pStyle w:val="Heading2"/>
        <w:numPr>
          <w:ilvl w:val="1"/>
          <w:numId w:val="22"/>
        </w:numPr>
        <w:rPr>
          <w:sz w:val="22"/>
          <w:szCs w:val="22"/>
        </w:rPr>
      </w:pPr>
      <w:bookmarkStart w:id="15" w:name="h.2s8eyo1" w:colFirst="0" w:colLast="0"/>
      <w:bookmarkEnd w:id="15"/>
      <w:r w:rsidRPr="00EA503E">
        <w:rPr>
          <w:sz w:val="22"/>
          <w:szCs w:val="22"/>
        </w:rPr>
        <w:t>This timetable may be changed by the Authority at any time. Changes to any of the dates will be made in accordance with the Regulations (where applicable). You will be informed through the e-Sourcing Suite if the Authority decides that changes to this timetable are necessary.</w:t>
      </w:r>
    </w:p>
    <w:p w14:paraId="4269B0C7" w14:textId="77777777" w:rsidR="004C1EC3" w:rsidRPr="00F84317" w:rsidRDefault="004C1EC3">
      <w:pPr>
        <w:pStyle w:val="Heading2"/>
        <w:rPr>
          <w:sz w:val="22"/>
          <w:szCs w:val="22"/>
        </w:rPr>
      </w:pPr>
    </w:p>
    <w:tbl>
      <w:tblPr>
        <w:tblStyle w:val="a8"/>
        <w:tblW w:w="8430"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6030"/>
      </w:tblGrid>
      <w:tr w:rsidR="004C1EC3" w:rsidRPr="00EA503E" w14:paraId="6BD63DC5" w14:textId="77777777">
        <w:trPr>
          <w:trHeight w:val="380"/>
        </w:trPr>
        <w:tc>
          <w:tcPr>
            <w:tcW w:w="2400" w:type="dxa"/>
            <w:shd w:val="clear" w:color="auto" w:fill="E0E0E0"/>
            <w:vAlign w:val="center"/>
          </w:tcPr>
          <w:p w14:paraId="6BAF8BA5"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DATE</w:t>
            </w:r>
          </w:p>
        </w:tc>
        <w:tc>
          <w:tcPr>
            <w:tcW w:w="6030" w:type="dxa"/>
            <w:shd w:val="clear" w:color="auto" w:fill="E0E0E0"/>
            <w:vAlign w:val="center"/>
          </w:tcPr>
          <w:p w14:paraId="488D327A"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ACTIVITY</w:t>
            </w:r>
          </w:p>
        </w:tc>
      </w:tr>
      <w:tr w:rsidR="004C1EC3" w:rsidRPr="00EA503E" w14:paraId="15715937" w14:textId="77777777">
        <w:trPr>
          <w:trHeight w:val="380"/>
        </w:trPr>
        <w:tc>
          <w:tcPr>
            <w:tcW w:w="2400" w:type="dxa"/>
            <w:vAlign w:val="center"/>
          </w:tcPr>
          <w:p w14:paraId="150CAB66" w14:textId="7660951F" w:rsidR="004C1EC3" w:rsidRPr="00F84317" w:rsidRDefault="00A456D1">
            <w:pPr>
              <w:spacing w:before="60" w:after="60" w:line="240" w:lineRule="auto"/>
              <w:jc w:val="center"/>
              <w:rPr>
                <w:rFonts w:ascii="Arial" w:hAnsi="Arial" w:cs="Arial"/>
              </w:rPr>
            </w:pPr>
            <w:r>
              <w:rPr>
                <w:rFonts w:ascii="Arial" w:eastAsia="Arial" w:hAnsi="Arial" w:cs="Arial"/>
              </w:rPr>
              <w:t>1</w:t>
            </w:r>
            <w:r w:rsidR="008A30C6" w:rsidRPr="00EA503E">
              <w:rPr>
                <w:rFonts w:ascii="Arial" w:eastAsia="Arial" w:hAnsi="Arial" w:cs="Arial"/>
              </w:rPr>
              <w:t>5/04/2016</w:t>
            </w:r>
          </w:p>
        </w:tc>
        <w:tc>
          <w:tcPr>
            <w:tcW w:w="6030" w:type="dxa"/>
          </w:tcPr>
          <w:p w14:paraId="22183336" w14:textId="77777777" w:rsidR="004C1EC3" w:rsidRPr="00F84317" w:rsidRDefault="0012202D">
            <w:pPr>
              <w:spacing w:before="60" w:after="60" w:line="240" w:lineRule="auto"/>
              <w:jc w:val="both"/>
              <w:rPr>
                <w:rFonts w:ascii="Arial" w:hAnsi="Arial" w:cs="Arial"/>
              </w:rPr>
            </w:pPr>
            <w:r w:rsidRPr="00EA503E">
              <w:rPr>
                <w:rFonts w:ascii="Arial" w:eastAsia="Arial" w:hAnsi="Arial" w:cs="Arial"/>
              </w:rPr>
              <w:t>Despatch of the OJEU Contract Notice</w:t>
            </w:r>
          </w:p>
        </w:tc>
      </w:tr>
      <w:tr w:rsidR="004C1EC3" w:rsidRPr="00EA503E" w14:paraId="4CA05955" w14:textId="77777777">
        <w:trPr>
          <w:trHeight w:val="380"/>
        </w:trPr>
        <w:tc>
          <w:tcPr>
            <w:tcW w:w="2400" w:type="dxa"/>
            <w:vAlign w:val="center"/>
          </w:tcPr>
          <w:p w14:paraId="3878481B" w14:textId="7245B753" w:rsidR="004C1EC3" w:rsidRPr="00F84317" w:rsidRDefault="008A30C6">
            <w:pPr>
              <w:spacing w:before="60" w:after="60" w:line="240" w:lineRule="auto"/>
              <w:jc w:val="center"/>
              <w:rPr>
                <w:rFonts w:ascii="Arial" w:hAnsi="Arial" w:cs="Arial"/>
              </w:rPr>
            </w:pPr>
            <w:r w:rsidRPr="00EA503E">
              <w:rPr>
                <w:rFonts w:ascii="Arial" w:eastAsia="Arial" w:hAnsi="Arial" w:cs="Arial"/>
              </w:rPr>
              <w:t>15/04/2016</w:t>
            </w:r>
          </w:p>
        </w:tc>
        <w:tc>
          <w:tcPr>
            <w:tcW w:w="6030" w:type="dxa"/>
          </w:tcPr>
          <w:p w14:paraId="79730554" w14:textId="77777777" w:rsidR="004C1EC3" w:rsidRPr="00F84317" w:rsidRDefault="0012202D">
            <w:pPr>
              <w:spacing w:before="60" w:after="60" w:line="240" w:lineRule="auto"/>
              <w:jc w:val="both"/>
              <w:rPr>
                <w:rFonts w:ascii="Arial" w:hAnsi="Arial" w:cs="Arial"/>
              </w:rPr>
            </w:pPr>
            <w:r w:rsidRPr="00EA503E">
              <w:rPr>
                <w:rFonts w:ascii="Arial" w:eastAsia="Arial" w:hAnsi="Arial" w:cs="Arial"/>
              </w:rPr>
              <w:t>Clarification period starts</w:t>
            </w:r>
          </w:p>
        </w:tc>
      </w:tr>
      <w:tr w:rsidR="004C1EC3" w:rsidRPr="00EA503E" w14:paraId="7730CE76" w14:textId="77777777">
        <w:trPr>
          <w:trHeight w:val="380"/>
        </w:trPr>
        <w:tc>
          <w:tcPr>
            <w:tcW w:w="2400" w:type="dxa"/>
            <w:vAlign w:val="center"/>
          </w:tcPr>
          <w:p w14:paraId="56AECD45" w14:textId="6730E05A" w:rsidR="004C1EC3" w:rsidRPr="00F84317" w:rsidRDefault="0012202D">
            <w:pPr>
              <w:spacing w:before="60" w:after="60" w:line="240" w:lineRule="auto"/>
              <w:jc w:val="center"/>
              <w:rPr>
                <w:rFonts w:ascii="Arial" w:hAnsi="Arial" w:cs="Arial"/>
              </w:rPr>
            </w:pPr>
            <w:r w:rsidRPr="00EA503E">
              <w:rPr>
                <w:rFonts w:ascii="Arial" w:eastAsia="Arial" w:hAnsi="Arial" w:cs="Arial"/>
              </w:rPr>
              <w:t xml:space="preserve">17:00.00 GMT </w:t>
            </w:r>
            <w:r w:rsidR="00516591" w:rsidRPr="00EA503E">
              <w:rPr>
                <w:rFonts w:ascii="Arial" w:eastAsia="Arial" w:hAnsi="Arial" w:cs="Arial"/>
              </w:rPr>
              <w:t>06/05/2016</w:t>
            </w:r>
          </w:p>
        </w:tc>
        <w:tc>
          <w:tcPr>
            <w:tcW w:w="6030" w:type="dxa"/>
          </w:tcPr>
          <w:p w14:paraId="0B05C3AF" w14:textId="77777777" w:rsidR="004C1EC3" w:rsidRPr="00F84317" w:rsidRDefault="0012202D">
            <w:pPr>
              <w:spacing w:before="60" w:after="60" w:line="240" w:lineRule="auto"/>
              <w:jc w:val="both"/>
              <w:rPr>
                <w:rFonts w:ascii="Arial" w:hAnsi="Arial" w:cs="Arial"/>
              </w:rPr>
            </w:pPr>
            <w:r w:rsidRPr="00EA503E">
              <w:rPr>
                <w:rFonts w:ascii="Arial" w:eastAsia="Arial" w:hAnsi="Arial" w:cs="Arial"/>
              </w:rPr>
              <w:t>Clarification period closes (“</w:t>
            </w:r>
            <w:r w:rsidRPr="00EA503E">
              <w:rPr>
                <w:rFonts w:ascii="Arial" w:eastAsia="Arial" w:hAnsi="Arial" w:cs="Arial"/>
                <w:b/>
              </w:rPr>
              <w:t>Tender Clarifications Deadline</w:t>
            </w:r>
            <w:r w:rsidRPr="00EA503E">
              <w:rPr>
                <w:rFonts w:ascii="Arial" w:eastAsia="Arial" w:hAnsi="Arial" w:cs="Arial"/>
              </w:rPr>
              <w:t>”)</w:t>
            </w:r>
          </w:p>
        </w:tc>
      </w:tr>
      <w:tr w:rsidR="004C1EC3" w:rsidRPr="00EA503E" w14:paraId="4074A3E9" w14:textId="77777777">
        <w:trPr>
          <w:trHeight w:val="380"/>
        </w:trPr>
        <w:tc>
          <w:tcPr>
            <w:tcW w:w="2400" w:type="dxa"/>
            <w:vAlign w:val="center"/>
          </w:tcPr>
          <w:p w14:paraId="266D866C" w14:textId="6F9E3174" w:rsidR="004C1EC3" w:rsidRPr="00F84317" w:rsidRDefault="0012202D">
            <w:pPr>
              <w:spacing w:before="60" w:after="60" w:line="240" w:lineRule="auto"/>
              <w:jc w:val="center"/>
              <w:rPr>
                <w:rFonts w:ascii="Arial" w:hAnsi="Arial" w:cs="Arial"/>
              </w:rPr>
            </w:pPr>
            <w:r w:rsidRPr="00EA503E">
              <w:rPr>
                <w:rFonts w:ascii="Arial" w:eastAsia="Arial" w:hAnsi="Arial" w:cs="Arial"/>
              </w:rPr>
              <w:t xml:space="preserve">17:00.00 GMT </w:t>
            </w:r>
            <w:r w:rsidR="00516591" w:rsidRPr="00EA503E">
              <w:rPr>
                <w:rFonts w:ascii="Arial" w:eastAsia="Arial" w:hAnsi="Arial" w:cs="Arial"/>
              </w:rPr>
              <w:t xml:space="preserve">12/05/2016 </w:t>
            </w:r>
          </w:p>
        </w:tc>
        <w:tc>
          <w:tcPr>
            <w:tcW w:w="6030" w:type="dxa"/>
          </w:tcPr>
          <w:p w14:paraId="52CA92F5" w14:textId="77777777" w:rsidR="004C1EC3" w:rsidRPr="00F84317" w:rsidRDefault="0012202D">
            <w:pPr>
              <w:spacing w:before="60" w:after="60" w:line="240" w:lineRule="auto"/>
              <w:jc w:val="both"/>
              <w:rPr>
                <w:rFonts w:ascii="Arial" w:hAnsi="Arial" w:cs="Arial"/>
              </w:rPr>
            </w:pPr>
            <w:r w:rsidRPr="00EA503E">
              <w:rPr>
                <w:rFonts w:ascii="Arial" w:eastAsia="Arial" w:hAnsi="Arial" w:cs="Arial"/>
              </w:rPr>
              <w:t xml:space="preserve">Deadline for the publication of responses to Tender Clarification questions </w:t>
            </w:r>
          </w:p>
        </w:tc>
      </w:tr>
      <w:tr w:rsidR="004C1EC3" w:rsidRPr="00EA503E" w14:paraId="0086EA5C" w14:textId="77777777">
        <w:trPr>
          <w:trHeight w:val="380"/>
        </w:trPr>
        <w:tc>
          <w:tcPr>
            <w:tcW w:w="2400" w:type="dxa"/>
            <w:vAlign w:val="center"/>
          </w:tcPr>
          <w:p w14:paraId="55C0F27E" w14:textId="3EE2B59F" w:rsidR="004C1EC3" w:rsidRPr="00F84317" w:rsidRDefault="00FD2D86" w:rsidP="00F95159">
            <w:pPr>
              <w:spacing w:before="60" w:after="60" w:line="240" w:lineRule="auto"/>
              <w:jc w:val="center"/>
              <w:rPr>
                <w:rFonts w:ascii="Arial" w:hAnsi="Arial" w:cs="Arial"/>
              </w:rPr>
            </w:pPr>
            <w:r>
              <w:rPr>
                <w:rFonts w:ascii="Arial" w:eastAsia="Arial" w:hAnsi="Arial" w:cs="Arial"/>
              </w:rPr>
              <w:t>1</w:t>
            </w:r>
            <w:r w:rsidR="00F95159">
              <w:rPr>
                <w:rFonts w:ascii="Arial" w:eastAsia="Arial" w:hAnsi="Arial" w:cs="Arial"/>
              </w:rPr>
              <w:t>2</w:t>
            </w:r>
            <w:r w:rsidR="0012202D" w:rsidRPr="00EA503E">
              <w:rPr>
                <w:rFonts w:ascii="Arial" w:eastAsia="Arial" w:hAnsi="Arial" w:cs="Arial"/>
              </w:rPr>
              <w:t>:</w:t>
            </w:r>
            <w:r w:rsidR="00F95159">
              <w:rPr>
                <w:rFonts w:ascii="Arial" w:eastAsia="Arial" w:hAnsi="Arial" w:cs="Arial"/>
              </w:rPr>
              <w:t>3</w:t>
            </w:r>
            <w:r w:rsidR="0012202D" w:rsidRPr="00EA503E">
              <w:rPr>
                <w:rFonts w:ascii="Arial" w:eastAsia="Arial" w:hAnsi="Arial" w:cs="Arial"/>
              </w:rPr>
              <w:t xml:space="preserve">0.00 GMT </w:t>
            </w:r>
            <w:r w:rsidR="008A30C6" w:rsidRPr="00EA503E">
              <w:rPr>
                <w:rFonts w:ascii="Arial" w:eastAsia="Arial" w:hAnsi="Arial" w:cs="Arial"/>
              </w:rPr>
              <w:t>23/05/2016</w:t>
            </w:r>
          </w:p>
        </w:tc>
        <w:tc>
          <w:tcPr>
            <w:tcW w:w="6030" w:type="dxa"/>
          </w:tcPr>
          <w:p w14:paraId="6623A53C" w14:textId="16B94130" w:rsidR="004C1EC3" w:rsidRPr="00F84317" w:rsidRDefault="0012202D">
            <w:pPr>
              <w:spacing w:before="60" w:after="60" w:line="240" w:lineRule="auto"/>
              <w:jc w:val="both"/>
              <w:rPr>
                <w:rFonts w:ascii="Arial" w:hAnsi="Arial" w:cs="Arial"/>
              </w:rPr>
            </w:pPr>
            <w:r w:rsidRPr="00EA503E">
              <w:rPr>
                <w:rFonts w:ascii="Arial" w:eastAsia="Arial" w:hAnsi="Arial" w:cs="Arial"/>
              </w:rPr>
              <w:t>Deadline for submission of Tenders to the Authority (“</w:t>
            </w:r>
            <w:r w:rsidRPr="00EA503E">
              <w:rPr>
                <w:rFonts w:ascii="Arial" w:eastAsia="Arial" w:hAnsi="Arial" w:cs="Arial"/>
                <w:b/>
              </w:rPr>
              <w:t>Tender Submission Deadline</w:t>
            </w:r>
            <w:r w:rsidRPr="00EA503E">
              <w:rPr>
                <w:rFonts w:ascii="Arial" w:eastAsia="Arial" w:hAnsi="Arial" w:cs="Arial"/>
              </w:rPr>
              <w:t xml:space="preserve">”) </w:t>
            </w:r>
          </w:p>
        </w:tc>
      </w:tr>
      <w:tr w:rsidR="004C1EC3" w:rsidRPr="00EA503E" w14:paraId="740C857D" w14:textId="77777777">
        <w:trPr>
          <w:trHeight w:val="380"/>
        </w:trPr>
        <w:tc>
          <w:tcPr>
            <w:tcW w:w="2400" w:type="dxa"/>
            <w:vAlign w:val="center"/>
          </w:tcPr>
          <w:p w14:paraId="52D96CB0" w14:textId="5C068C67" w:rsidR="004C1EC3" w:rsidRPr="00F84317" w:rsidRDefault="008A30C6" w:rsidP="008A30C6">
            <w:pPr>
              <w:spacing w:before="60" w:after="60" w:line="240" w:lineRule="auto"/>
              <w:jc w:val="center"/>
              <w:rPr>
                <w:rFonts w:ascii="Arial" w:hAnsi="Arial" w:cs="Arial"/>
              </w:rPr>
            </w:pPr>
            <w:r w:rsidRPr="00F84317">
              <w:rPr>
                <w:rFonts w:ascii="Arial" w:eastAsia="Arial" w:hAnsi="Arial" w:cs="Arial"/>
              </w:rPr>
              <w:t>24/06/2016</w:t>
            </w:r>
          </w:p>
        </w:tc>
        <w:tc>
          <w:tcPr>
            <w:tcW w:w="6030" w:type="dxa"/>
          </w:tcPr>
          <w:p w14:paraId="7A2B8EA7" w14:textId="77777777" w:rsidR="004C1EC3" w:rsidRPr="00F84317" w:rsidRDefault="0012202D">
            <w:pPr>
              <w:spacing w:before="60" w:after="60" w:line="240" w:lineRule="auto"/>
              <w:jc w:val="both"/>
              <w:rPr>
                <w:rFonts w:ascii="Arial" w:hAnsi="Arial" w:cs="Arial"/>
              </w:rPr>
            </w:pPr>
            <w:r w:rsidRPr="00EA503E">
              <w:rPr>
                <w:rFonts w:ascii="Arial" w:eastAsia="Arial" w:hAnsi="Arial" w:cs="Arial"/>
              </w:rPr>
              <w:t>Intention to award notices issued to successful and unsuccessful Potential Providers.</w:t>
            </w:r>
          </w:p>
        </w:tc>
      </w:tr>
      <w:tr w:rsidR="004C1EC3" w:rsidRPr="00EA503E" w14:paraId="42AA58B9" w14:textId="77777777">
        <w:trPr>
          <w:trHeight w:val="380"/>
        </w:trPr>
        <w:tc>
          <w:tcPr>
            <w:tcW w:w="2400" w:type="dxa"/>
            <w:vAlign w:val="center"/>
          </w:tcPr>
          <w:p w14:paraId="1F6A111C" w14:textId="11667190" w:rsidR="004C1EC3" w:rsidRPr="00F84317" w:rsidRDefault="008A30C6" w:rsidP="008A30C6">
            <w:pPr>
              <w:spacing w:before="60" w:after="60" w:line="240" w:lineRule="auto"/>
              <w:jc w:val="center"/>
              <w:rPr>
                <w:rFonts w:ascii="Arial" w:hAnsi="Arial" w:cs="Arial"/>
              </w:rPr>
            </w:pPr>
            <w:r w:rsidRPr="00EA503E">
              <w:rPr>
                <w:rFonts w:ascii="Arial" w:eastAsia="Arial" w:hAnsi="Arial" w:cs="Arial"/>
              </w:rPr>
              <w:t>2</w:t>
            </w:r>
            <w:r w:rsidR="00CD0659">
              <w:rPr>
                <w:rFonts w:ascii="Arial" w:eastAsia="Arial" w:hAnsi="Arial" w:cs="Arial"/>
              </w:rPr>
              <w:t>5</w:t>
            </w:r>
            <w:r w:rsidRPr="00EA503E">
              <w:rPr>
                <w:rFonts w:ascii="Arial" w:eastAsia="Arial" w:hAnsi="Arial" w:cs="Arial"/>
              </w:rPr>
              <w:t>/06/2016</w:t>
            </w:r>
            <w:r w:rsidR="0012202D" w:rsidRPr="00EA503E">
              <w:rPr>
                <w:rFonts w:ascii="Arial" w:eastAsia="Arial" w:hAnsi="Arial" w:cs="Arial"/>
              </w:rPr>
              <w:t xml:space="preserve"> to</w:t>
            </w:r>
            <w:r w:rsidRPr="00EA503E">
              <w:rPr>
                <w:rFonts w:ascii="Arial" w:eastAsia="Arial" w:hAnsi="Arial" w:cs="Arial"/>
              </w:rPr>
              <w:t xml:space="preserve"> 04/07/2016</w:t>
            </w:r>
            <w:r w:rsidR="0012202D" w:rsidRPr="00EA503E">
              <w:rPr>
                <w:rFonts w:ascii="Arial" w:eastAsia="Arial" w:hAnsi="Arial" w:cs="Arial"/>
              </w:rPr>
              <w:t xml:space="preserve"> </w:t>
            </w:r>
          </w:p>
        </w:tc>
        <w:tc>
          <w:tcPr>
            <w:tcW w:w="6030" w:type="dxa"/>
          </w:tcPr>
          <w:p w14:paraId="431F2D06" w14:textId="293521D6" w:rsidR="004C1EC3" w:rsidRPr="00F84317" w:rsidRDefault="0012202D">
            <w:pPr>
              <w:spacing w:before="60" w:after="60" w:line="240" w:lineRule="auto"/>
              <w:jc w:val="both"/>
              <w:rPr>
                <w:rFonts w:ascii="Arial" w:hAnsi="Arial" w:cs="Arial"/>
              </w:rPr>
            </w:pPr>
            <w:r w:rsidRPr="00F84317">
              <w:rPr>
                <w:rFonts w:ascii="Arial" w:eastAsia="Arial" w:hAnsi="Arial" w:cs="Arial"/>
              </w:rPr>
              <w:t>10 day</w:t>
            </w:r>
            <w:r w:rsidRPr="00EA503E">
              <w:rPr>
                <w:rFonts w:ascii="Arial" w:eastAsia="Arial" w:hAnsi="Arial" w:cs="Arial"/>
              </w:rPr>
              <w:t xml:space="preserve"> Standstill Period (in accordance with Regulation 87)</w:t>
            </w:r>
          </w:p>
          <w:p w14:paraId="1E0F0E75" w14:textId="765FEA27" w:rsidR="004C1EC3" w:rsidRPr="00F84317" w:rsidRDefault="004C1EC3">
            <w:pPr>
              <w:spacing w:before="60" w:after="60" w:line="240" w:lineRule="auto"/>
              <w:jc w:val="both"/>
              <w:rPr>
                <w:rFonts w:ascii="Arial" w:hAnsi="Arial" w:cs="Arial"/>
              </w:rPr>
            </w:pPr>
          </w:p>
        </w:tc>
      </w:tr>
      <w:tr w:rsidR="004C1EC3" w:rsidRPr="00EA503E" w14:paraId="32421FC1" w14:textId="77777777">
        <w:trPr>
          <w:trHeight w:val="380"/>
        </w:trPr>
        <w:tc>
          <w:tcPr>
            <w:tcW w:w="2400" w:type="dxa"/>
            <w:vAlign w:val="center"/>
          </w:tcPr>
          <w:p w14:paraId="1C1A9038" w14:textId="58A6CB15" w:rsidR="004C1EC3" w:rsidRPr="00F84317" w:rsidRDefault="008A30C6" w:rsidP="008A30C6">
            <w:pPr>
              <w:spacing w:before="60" w:after="60" w:line="240" w:lineRule="auto"/>
              <w:jc w:val="center"/>
              <w:rPr>
                <w:rFonts w:ascii="Arial" w:hAnsi="Arial" w:cs="Arial"/>
              </w:rPr>
            </w:pPr>
            <w:r w:rsidRPr="00EA503E">
              <w:rPr>
                <w:rFonts w:ascii="Arial" w:eastAsia="Arial" w:hAnsi="Arial" w:cs="Arial"/>
              </w:rPr>
              <w:t>05/07/2016</w:t>
            </w:r>
          </w:p>
        </w:tc>
        <w:tc>
          <w:tcPr>
            <w:tcW w:w="6030" w:type="dxa"/>
          </w:tcPr>
          <w:p w14:paraId="421B741C" w14:textId="11C9DAA5" w:rsidR="004C1EC3" w:rsidRPr="00F84317" w:rsidRDefault="0012202D">
            <w:pPr>
              <w:spacing w:before="60" w:after="60" w:line="240" w:lineRule="auto"/>
              <w:jc w:val="both"/>
              <w:rPr>
                <w:rFonts w:ascii="Arial" w:hAnsi="Arial" w:cs="Arial"/>
              </w:rPr>
            </w:pPr>
            <w:r w:rsidRPr="00EA503E">
              <w:rPr>
                <w:rFonts w:ascii="Arial" w:eastAsia="Arial" w:hAnsi="Arial" w:cs="Arial"/>
              </w:rPr>
              <w:t>Expected execution (signature) date for Framework Agreement(s)</w:t>
            </w:r>
          </w:p>
        </w:tc>
      </w:tr>
      <w:tr w:rsidR="004C1EC3" w:rsidRPr="00EA503E" w14:paraId="71C387A8" w14:textId="77777777">
        <w:trPr>
          <w:trHeight w:val="380"/>
        </w:trPr>
        <w:tc>
          <w:tcPr>
            <w:tcW w:w="2400" w:type="dxa"/>
            <w:vAlign w:val="center"/>
          </w:tcPr>
          <w:p w14:paraId="2DC8F0D4" w14:textId="07D5A2A5" w:rsidR="004C1EC3" w:rsidRPr="00F84317" w:rsidRDefault="008A30C6" w:rsidP="008A30C6">
            <w:pPr>
              <w:spacing w:before="60" w:after="60" w:line="240" w:lineRule="auto"/>
              <w:jc w:val="center"/>
              <w:rPr>
                <w:rFonts w:ascii="Arial" w:hAnsi="Arial" w:cs="Arial"/>
              </w:rPr>
            </w:pPr>
            <w:r w:rsidRPr="00EA503E">
              <w:rPr>
                <w:rFonts w:ascii="Arial" w:eastAsia="Arial" w:hAnsi="Arial" w:cs="Arial"/>
              </w:rPr>
              <w:t>07/07/2016</w:t>
            </w:r>
          </w:p>
        </w:tc>
        <w:tc>
          <w:tcPr>
            <w:tcW w:w="6030" w:type="dxa"/>
          </w:tcPr>
          <w:p w14:paraId="10CBB3F5" w14:textId="77777777" w:rsidR="004C1EC3" w:rsidRPr="00F84317" w:rsidRDefault="0012202D">
            <w:pPr>
              <w:spacing w:before="60" w:after="60" w:line="240" w:lineRule="auto"/>
              <w:jc w:val="both"/>
              <w:rPr>
                <w:rFonts w:ascii="Arial" w:hAnsi="Arial" w:cs="Arial"/>
              </w:rPr>
            </w:pPr>
            <w:r w:rsidRPr="00EA503E">
              <w:rPr>
                <w:rFonts w:ascii="Arial" w:eastAsia="Arial" w:hAnsi="Arial" w:cs="Arial"/>
              </w:rPr>
              <w:t>Expected commencement date for Framework Agreement(s)</w:t>
            </w:r>
          </w:p>
        </w:tc>
      </w:tr>
    </w:tbl>
    <w:p w14:paraId="75382712" w14:textId="77777777" w:rsidR="004C1EC3" w:rsidRPr="00F84317" w:rsidRDefault="004C1EC3">
      <w:pPr>
        <w:pStyle w:val="Heading2"/>
        <w:ind w:left="851" w:firstLine="0"/>
        <w:rPr>
          <w:sz w:val="22"/>
          <w:szCs w:val="22"/>
        </w:rPr>
      </w:pPr>
    </w:p>
    <w:p w14:paraId="063FE53D" w14:textId="77777777" w:rsidR="004C1EC3" w:rsidRPr="00F84317" w:rsidRDefault="0012202D">
      <w:pPr>
        <w:rPr>
          <w:rFonts w:ascii="Arial" w:hAnsi="Arial" w:cs="Arial"/>
        </w:rPr>
      </w:pPr>
      <w:r w:rsidRPr="00F84317">
        <w:rPr>
          <w:rFonts w:ascii="Arial" w:hAnsi="Arial" w:cs="Arial"/>
        </w:rPr>
        <w:br w:type="page"/>
      </w:r>
    </w:p>
    <w:p w14:paraId="1EF529FE" w14:textId="77777777" w:rsidR="004C1EC3" w:rsidRPr="00EA503E" w:rsidRDefault="0012202D" w:rsidP="00F84317">
      <w:pPr>
        <w:pStyle w:val="Heading1"/>
        <w:numPr>
          <w:ilvl w:val="0"/>
          <w:numId w:val="22"/>
        </w:numPr>
      </w:pPr>
      <w:bookmarkStart w:id="16" w:name="h.17dp8vu" w:colFirst="0" w:colLast="0"/>
      <w:bookmarkStart w:id="17" w:name="_Ref447630068"/>
      <w:bookmarkEnd w:id="16"/>
      <w:r w:rsidRPr="00EA503E">
        <w:lastRenderedPageBreak/>
        <w:t>COMPLETING AND SUBMITTING A TENDER</w:t>
      </w:r>
      <w:bookmarkEnd w:id="17"/>
    </w:p>
    <w:p w14:paraId="3E58BE7B" w14:textId="77777777" w:rsidR="004C1EC3" w:rsidRPr="00F84317" w:rsidRDefault="0012202D" w:rsidP="00F84317">
      <w:pPr>
        <w:pStyle w:val="Heading2"/>
        <w:numPr>
          <w:ilvl w:val="1"/>
          <w:numId w:val="22"/>
        </w:numPr>
        <w:rPr>
          <w:sz w:val="22"/>
          <w:szCs w:val="22"/>
        </w:rPr>
      </w:pPr>
      <w:r w:rsidRPr="00EA503E">
        <w:rPr>
          <w:sz w:val="22"/>
          <w:szCs w:val="22"/>
        </w:rPr>
        <w:t>To participate in this competitive tendering exercise, you are required to submit a Tender which fully complies with the instructions in this ITT and its Attachments.</w:t>
      </w:r>
    </w:p>
    <w:p w14:paraId="6D9039EA" w14:textId="77777777" w:rsidR="004C1EC3" w:rsidRPr="00F84317" w:rsidRDefault="0012202D" w:rsidP="00F84317">
      <w:pPr>
        <w:pStyle w:val="Heading2"/>
        <w:numPr>
          <w:ilvl w:val="1"/>
          <w:numId w:val="22"/>
        </w:numPr>
        <w:rPr>
          <w:sz w:val="22"/>
          <w:szCs w:val="22"/>
        </w:rPr>
      </w:pPr>
      <w:r w:rsidRPr="00EA503E">
        <w:rPr>
          <w:sz w:val="22"/>
          <w:szCs w:val="22"/>
        </w:rPr>
        <w:t>You are strongly advised to read through all documentation first to ensure you understand how to submit a fully compliant Tender.</w:t>
      </w:r>
    </w:p>
    <w:p w14:paraId="510ABFEA" w14:textId="77777777" w:rsidR="004C1EC3" w:rsidRPr="00F84317" w:rsidRDefault="0012202D" w:rsidP="00F84317">
      <w:pPr>
        <w:pStyle w:val="Heading2"/>
        <w:numPr>
          <w:ilvl w:val="1"/>
          <w:numId w:val="22"/>
        </w:numPr>
        <w:rPr>
          <w:sz w:val="22"/>
          <w:szCs w:val="22"/>
        </w:rPr>
      </w:pPr>
      <w:r w:rsidRPr="00EA503E">
        <w:rPr>
          <w:sz w:val="22"/>
          <w:szCs w:val="22"/>
        </w:rPr>
        <w:t>Remember:</w:t>
      </w:r>
    </w:p>
    <w:p w14:paraId="2471623B" w14:textId="77777777" w:rsidR="004C1EC3" w:rsidRPr="00EA503E" w:rsidRDefault="0012202D" w:rsidP="00F84317">
      <w:pPr>
        <w:pStyle w:val="Heading3"/>
        <w:numPr>
          <w:ilvl w:val="2"/>
          <w:numId w:val="22"/>
        </w:numPr>
      </w:pPr>
      <w:r w:rsidRPr="00EA503E">
        <w:t>It is your responsibility to ensure that you submit a fully compliant Tender.</w:t>
      </w:r>
    </w:p>
    <w:p w14:paraId="2CD22C54" w14:textId="77777777" w:rsidR="004C1EC3" w:rsidRPr="00EA503E" w:rsidRDefault="0012202D" w:rsidP="00F84317">
      <w:pPr>
        <w:pStyle w:val="Heading3"/>
        <w:numPr>
          <w:ilvl w:val="2"/>
          <w:numId w:val="22"/>
        </w:numPr>
      </w:pPr>
      <w:r w:rsidRPr="00EA503E">
        <w:t>You must ensure that you are using the latest versions of this document and its Attachments, as the documentation may be updated from time to time.</w:t>
      </w:r>
    </w:p>
    <w:p w14:paraId="15FB6384" w14:textId="77777777" w:rsidR="004C1EC3" w:rsidRPr="00EA503E" w:rsidRDefault="0012202D" w:rsidP="00F84317">
      <w:pPr>
        <w:pStyle w:val="Heading3"/>
        <w:numPr>
          <w:ilvl w:val="2"/>
          <w:numId w:val="22"/>
        </w:numPr>
      </w:pPr>
      <w:r w:rsidRPr="00EA503E">
        <w:t>Allow plenty of time for the entering of responses into the e-Sourcing Suite – do not leave it until the day of the Tender Submission Deadline.</w:t>
      </w:r>
    </w:p>
    <w:p w14:paraId="01AC003B" w14:textId="77777777" w:rsidR="004C1EC3" w:rsidRPr="00F84317" w:rsidRDefault="0012202D" w:rsidP="00F84317">
      <w:pPr>
        <w:pStyle w:val="Heading2"/>
        <w:numPr>
          <w:ilvl w:val="1"/>
          <w:numId w:val="22"/>
        </w:numPr>
        <w:rPr>
          <w:sz w:val="22"/>
          <w:szCs w:val="22"/>
        </w:rPr>
      </w:pPr>
      <w:r w:rsidRPr="00EA503E">
        <w:rPr>
          <w:sz w:val="22"/>
          <w:szCs w:val="22"/>
        </w:rPr>
        <w:t>Additional Materials, Documents and Attachments</w:t>
      </w:r>
    </w:p>
    <w:p w14:paraId="3E917974" w14:textId="77777777" w:rsidR="004C1EC3" w:rsidRPr="00EA503E" w:rsidRDefault="0012202D" w:rsidP="00F84317">
      <w:pPr>
        <w:pStyle w:val="Heading3"/>
        <w:numPr>
          <w:ilvl w:val="2"/>
          <w:numId w:val="22"/>
        </w:numPr>
      </w:pPr>
      <w:r w:rsidRPr="00EA503E">
        <w:t>You must adhere to the following instructions;</w:t>
      </w:r>
    </w:p>
    <w:p w14:paraId="6DED1C73" w14:textId="77777777" w:rsidR="004C1EC3" w:rsidRPr="00EA503E" w:rsidRDefault="0012202D" w:rsidP="00F84317">
      <w:pPr>
        <w:pStyle w:val="Heading4"/>
        <w:numPr>
          <w:ilvl w:val="3"/>
          <w:numId w:val="22"/>
        </w:numPr>
      </w:pPr>
      <w:r w:rsidRPr="00EA503E">
        <w:t xml:space="preserve">No additional attachments should be submitted with a Tender unless specifically requested by the Authority. </w:t>
      </w:r>
    </w:p>
    <w:p w14:paraId="3C69594B" w14:textId="77777777" w:rsidR="004C1EC3" w:rsidRPr="00EA503E" w:rsidRDefault="0012202D" w:rsidP="00F84317">
      <w:pPr>
        <w:pStyle w:val="Heading4"/>
        <w:numPr>
          <w:ilvl w:val="3"/>
          <w:numId w:val="22"/>
        </w:numPr>
      </w:pPr>
      <w:r w:rsidRPr="00EA503E">
        <w:t xml:space="preserve">Any additional documents requested by the Authority must only be attached at the Question Level (not at Questionnaire Level and not at </w:t>
      </w:r>
      <w:proofErr w:type="spellStart"/>
      <w:r w:rsidRPr="00EA503E">
        <w:t>RFx</w:t>
      </w:r>
      <w:proofErr w:type="spellEnd"/>
      <w:r w:rsidRPr="00EA503E">
        <w:t xml:space="preserve"> Attachments) in the e-Sourcing Suite using a unique, unambiguous and relevant file name as specified by the Authority in the question. They must be submitted in the format requested.</w:t>
      </w:r>
    </w:p>
    <w:p w14:paraId="30937348" w14:textId="77777777" w:rsidR="004C1EC3" w:rsidRPr="00F84317" w:rsidRDefault="0012202D" w:rsidP="00F84317">
      <w:pPr>
        <w:pStyle w:val="Heading2"/>
        <w:numPr>
          <w:ilvl w:val="1"/>
          <w:numId w:val="22"/>
        </w:numPr>
        <w:rPr>
          <w:sz w:val="22"/>
          <w:szCs w:val="22"/>
        </w:rPr>
      </w:pPr>
      <w:r w:rsidRPr="00EA503E">
        <w:rPr>
          <w:sz w:val="22"/>
          <w:szCs w:val="22"/>
        </w:rPr>
        <w:t>Data Entry</w:t>
      </w:r>
    </w:p>
    <w:p w14:paraId="23BA4D40" w14:textId="77777777" w:rsidR="004C1EC3" w:rsidRPr="00EA503E" w:rsidRDefault="0012202D" w:rsidP="00F84317">
      <w:pPr>
        <w:pStyle w:val="Heading3"/>
        <w:numPr>
          <w:ilvl w:val="2"/>
          <w:numId w:val="22"/>
        </w:numPr>
      </w:pPr>
      <w:r w:rsidRPr="00EA503E">
        <w:t>A fully compliant Tender must adhere to the following instructions;</w:t>
      </w:r>
    </w:p>
    <w:p w14:paraId="3D325DA7" w14:textId="13BC31FE" w:rsidR="004C1EC3" w:rsidRPr="00EA503E" w:rsidRDefault="0012202D" w:rsidP="00F84317">
      <w:pPr>
        <w:pStyle w:val="Heading4"/>
        <w:numPr>
          <w:ilvl w:val="3"/>
          <w:numId w:val="22"/>
        </w:numPr>
      </w:pPr>
      <w:r w:rsidRPr="00EA503E">
        <w:t xml:space="preserve">All responses must be inserted into the relevant </w:t>
      </w:r>
      <w:r w:rsidR="0098488D">
        <w:t>online form</w:t>
      </w:r>
      <w:r w:rsidRPr="00EA503E">
        <w:t xml:space="preserve"> unless an attachment is additionally permitted. Only information entered into the relevant </w:t>
      </w:r>
      <w:r w:rsidR="0098488D">
        <w:t>question</w:t>
      </w:r>
      <w:r w:rsidRPr="00EA503E">
        <w:t xml:space="preserve"> or information provided as an attachment supplied in accordance with the Authority's instructions will be taken into consideration for the purposes of evaluating a Tender.</w:t>
      </w:r>
    </w:p>
    <w:p w14:paraId="503F9B7F" w14:textId="77777777" w:rsidR="004C1EC3" w:rsidRPr="00EA503E" w:rsidRDefault="0012202D" w:rsidP="00F84317">
      <w:pPr>
        <w:pStyle w:val="Heading4"/>
        <w:numPr>
          <w:ilvl w:val="3"/>
          <w:numId w:val="22"/>
        </w:numPr>
      </w:pPr>
      <w:r w:rsidRPr="00EA503E">
        <w:t>The Tender must be submitted in the English (UK) language.</w:t>
      </w:r>
    </w:p>
    <w:p w14:paraId="333D2A15" w14:textId="77777777" w:rsidR="004C1EC3" w:rsidRPr="00EA503E" w:rsidRDefault="0012202D" w:rsidP="00F84317">
      <w:pPr>
        <w:pStyle w:val="Heading4"/>
        <w:numPr>
          <w:ilvl w:val="3"/>
          <w:numId w:val="22"/>
        </w:numPr>
      </w:pPr>
      <w:r w:rsidRPr="00EA503E">
        <w:t>You must answer all questions accurately and as fully as possible, within the word / character limits specified.</w:t>
      </w:r>
    </w:p>
    <w:p w14:paraId="4C844464" w14:textId="77777777" w:rsidR="004C1EC3" w:rsidRPr="00EA503E" w:rsidRDefault="0012202D" w:rsidP="00F84317">
      <w:pPr>
        <w:pStyle w:val="Heading4"/>
        <w:numPr>
          <w:ilvl w:val="3"/>
          <w:numId w:val="22"/>
        </w:numPr>
      </w:pPr>
      <w:r w:rsidRPr="00EA503E">
        <w:t>Where options are offered as a response to a question, you must select the relevant option from the drop down list.</w:t>
      </w:r>
    </w:p>
    <w:p w14:paraId="0940853A" w14:textId="77777777" w:rsidR="004C1EC3" w:rsidRPr="00EA503E" w:rsidRDefault="0012202D" w:rsidP="00F84317">
      <w:pPr>
        <w:pStyle w:val="Heading4"/>
        <w:numPr>
          <w:ilvl w:val="3"/>
          <w:numId w:val="22"/>
        </w:numPr>
      </w:pPr>
      <w:r w:rsidRPr="00EA503E">
        <w:lastRenderedPageBreak/>
        <w:t>You must not answer questions by cross referring to other answers or to other materials (e.g. annual company reports located on a web site). Each question answered must be complete in its own right.</w:t>
      </w:r>
    </w:p>
    <w:p w14:paraId="0B43ADD5" w14:textId="77777777" w:rsidR="004C1EC3" w:rsidRPr="00EA503E" w:rsidRDefault="0012202D" w:rsidP="00F84317">
      <w:pPr>
        <w:pStyle w:val="Heading4"/>
        <w:numPr>
          <w:ilvl w:val="3"/>
          <w:numId w:val="22"/>
        </w:numPr>
      </w:pPr>
      <w:r w:rsidRPr="00EA503E">
        <w:t>The Authority will disregard any part of a response to a question which exceeds the specified character limit (i.e. the excess will be disregarded, not the whole response). The stated character limit includes spaces and punctuation.</w:t>
      </w:r>
    </w:p>
    <w:p w14:paraId="3E707ADA" w14:textId="77777777" w:rsidR="004C1EC3" w:rsidRPr="00F84317" w:rsidRDefault="0012202D" w:rsidP="00F84317">
      <w:pPr>
        <w:pStyle w:val="Heading2"/>
        <w:numPr>
          <w:ilvl w:val="1"/>
          <w:numId w:val="22"/>
        </w:numPr>
        <w:rPr>
          <w:sz w:val="22"/>
          <w:szCs w:val="22"/>
        </w:rPr>
      </w:pPr>
      <w:r w:rsidRPr="00EA503E">
        <w:rPr>
          <w:sz w:val="22"/>
          <w:szCs w:val="22"/>
        </w:rPr>
        <w:t>Deadline for the submission of Tenders</w:t>
      </w:r>
    </w:p>
    <w:p w14:paraId="7C25D90E" w14:textId="77777777" w:rsidR="004C1EC3" w:rsidRPr="00EA503E" w:rsidRDefault="0012202D" w:rsidP="00F84317">
      <w:pPr>
        <w:pStyle w:val="Heading3"/>
        <w:numPr>
          <w:ilvl w:val="2"/>
          <w:numId w:val="22"/>
        </w:numPr>
      </w:pPr>
      <w:r w:rsidRPr="00EA503E">
        <w:t xml:space="preserve">All Tenders must be received by the Authority before the Tender Submission Deadline (see the Procurement Timetable in paragraph </w:t>
      </w:r>
      <w:r w:rsidRPr="00F84317">
        <w:t>4</w:t>
      </w:r>
      <w:r w:rsidRPr="00EA503E">
        <w:t xml:space="preserve"> for details). </w:t>
      </w:r>
    </w:p>
    <w:p w14:paraId="5304E273" w14:textId="77777777" w:rsidR="004C1EC3" w:rsidRPr="00F84317" w:rsidRDefault="0012202D" w:rsidP="00F84317">
      <w:pPr>
        <w:pStyle w:val="Heading2"/>
        <w:numPr>
          <w:ilvl w:val="1"/>
          <w:numId w:val="22"/>
        </w:numPr>
        <w:rPr>
          <w:sz w:val="22"/>
          <w:szCs w:val="22"/>
        </w:rPr>
      </w:pPr>
      <w:r w:rsidRPr="00EA503E">
        <w:rPr>
          <w:sz w:val="22"/>
          <w:szCs w:val="22"/>
        </w:rPr>
        <w:t>Late Tenders:</w:t>
      </w:r>
    </w:p>
    <w:p w14:paraId="7D70330F" w14:textId="77777777" w:rsidR="004C1EC3" w:rsidRPr="00EA503E" w:rsidRDefault="0012202D">
      <w:pPr>
        <w:pStyle w:val="Heading3"/>
        <w:ind w:left="737" w:firstLine="0"/>
      </w:pPr>
      <w:r w:rsidRPr="00EA503E">
        <w:t>Tenders received on or after the Tender Submission Deadline will be considered irregular and will be excluded from this Procurement.</w:t>
      </w:r>
    </w:p>
    <w:p w14:paraId="5463CC1F" w14:textId="77777777" w:rsidR="004C1EC3" w:rsidRPr="00F84317" w:rsidRDefault="0012202D" w:rsidP="00F84317">
      <w:pPr>
        <w:pStyle w:val="Heading2"/>
        <w:numPr>
          <w:ilvl w:val="1"/>
          <w:numId w:val="22"/>
        </w:numPr>
        <w:rPr>
          <w:sz w:val="22"/>
          <w:szCs w:val="22"/>
        </w:rPr>
      </w:pPr>
      <w:r w:rsidRPr="00EA503E">
        <w:rPr>
          <w:sz w:val="22"/>
          <w:szCs w:val="22"/>
        </w:rPr>
        <w:t>Uploading and submitting a Tender</w:t>
      </w:r>
    </w:p>
    <w:p w14:paraId="139A9CE7" w14:textId="77777777" w:rsidR="004C1EC3" w:rsidRPr="00EA503E" w:rsidRDefault="0012202D" w:rsidP="00F84317">
      <w:pPr>
        <w:pStyle w:val="Heading3"/>
        <w:numPr>
          <w:ilvl w:val="2"/>
          <w:numId w:val="22"/>
        </w:numPr>
      </w:pPr>
      <w:r w:rsidRPr="00EA503E">
        <w:t>You are responsible for ensuring that your Tender has been successfully completed in the e-Sourcing Suite prior to the Tender Submission Deadline.</w:t>
      </w:r>
    </w:p>
    <w:p w14:paraId="2D820304" w14:textId="77777777" w:rsidR="004C1EC3" w:rsidRPr="00EA503E" w:rsidRDefault="0012202D" w:rsidP="00F84317">
      <w:pPr>
        <w:pStyle w:val="Heading3"/>
        <w:numPr>
          <w:ilvl w:val="2"/>
          <w:numId w:val="22"/>
        </w:numPr>
      </w:pPr>
      <w:r w:rsidRPr="00EA503E">
        <w:t>All Tenders must be submitted to the Authority using the e-Sourcing Suite. Tenders submitted by any other means will not</w:t>
      </w:r>
      <w:r w:rsidRPr="00EA503E">
        <w:rPr>
          <w:b/>
        </w:rPr>
        <w:t xml:space="preserve"> </w:t>
      </w:r>
      <w:r w:rsidRPr="00EA503E">
        <w:t>be accepted.</w:t>
      </w:r>
    </w:p>
    <w:p w14:paraId="6FBA73A9" w14:textId="02177776" w:rsidR="004C1EC3" w:rsidRPr="00EA503E" w:rsidRDefault="0012202D" w:rsidP="00F84317">
      <w:pPr>
        <w:pStyle w:val="Heading3"/>
        <w:numPr>
          <w:ilvl w:val="2"/>
          <w:numId w:val="22"/>
        </w:numPr>
      </w:pPr>
      <w:r w:rsidRPr="00EA503E">
        <w:t xml:space="preserve">Elements of a Tender may be submitted or attached as required at any time before the Tender Submission Deadline using the e-Sourcing Suite. See Attachment </w:t>
      </w:r>
      <w:r w:rsidRPr="00F84317">
        <w:t>8</w:t>
      </w:r>
      <w:r w:rsidRPr="00EA503E">
        <w:t xml:space="preserve"> for details of how to formally submit the Tender. </w:t>
      </w:r>
    </w:p>
    <w:p w14:paraId="5EF417F9" w14:textId="77777777" w:rsidR="004C1EC3" w:rsidRPr="00EA503E" w:rsidRDefault="0012202D" w:rsidP="00F84317">
      <w:pPr>
        <w:pStyle w:val="Heading3"/>
        <w:numPr>
          <w:ilvl w:val="2"/>
          <w:numId w:val="22"/>
        </w:numPr>
      </w:pPr>
      <w:r w:rsidRPr="00EA503E">
        <w:t>You may modify and resubmit your Tender at any time prior to the Tender Submission Deadline. Before the Tender Submission Deadline, you must satisfy yourself that you have submitted all responses and attached any requested attachments, through the e-Sourcing Suite. You cannot modify your Tender after the Tender Submission Deadline.</w:t>
      </w:r>
    </w:p>
    <w:p w14:paraId="554895C8" w14:textId="77777777" w:rsidR="004C1EC3" w:rsidRPr="00EA503E" w:rsidRDefault="0012202D" w:rsidP="00F84317">
      <w:pPr>
        <w:pStyle w:val="Heading3"/>
        <w:numPr>
          <w:ilvl w:val="2"/>
          <w:numId w:val="22"/>
        </w:numPr>
      </w:pPr>
      <w:r w:rsidRPr="00EA503E">
        <w:t xml:space="preserve">You may withdraw from this Procurement by choosing not to submit a Tender by the Tender Submission Deadline. </w:t>
      </w:r>
    </w:p>
    <w:p w14:paraId="5CA6E9D4" w14:textId="2AD580B2" w:rsidR="004C1EC3" w:rsidRPr="00EA503E" w:rsidRDefault="0012202D" w:rsidP="00F84317">
      <w:pPr>
        <w:pStyle w:val="Heading3"/>
        <w:numPr>
          <w:ilvl w:val="2"/>
          <w:numId w:val="22"/>
        </w:numPr>
      </w:pPr>
      <w:r w:rsidRPr="00EA503E">
        <w:t>Your Tender must remain valid and capable of acceptance by the Authority for a period of 120</w:t>
      </w:r>
      <w:r w:rsidR="004445F7">
        <w:t xml:space="preserve"> </w:t>
      </w:r>
      <w:r w:rsidRPr="00EA503E">
        <w:t>days following the Tender Submission Deadline. An attempt to submit a Tender with a shorter validity period may lead to the exclusion of your Tender.</w:t>
      </w:r>
    </w:p>
    <w:p w14:paraId="0A65517F" w14:textId="17871447" w:rsidR="004C1EC3" w:rsidRPr="00F84317" w:rsidRDefault="004C1EC3">
      <w:pPr>
        <w:pStyle w:val="Heading2"/>
        <w:ind w:left="1440" w:firstLine="0"/>
        <w:rPr>
          <w:sz w:val="22"/>
          <w:szCs w:val="22"/>
        </w:rPr>
      </w:pPr>
    </w:p>
    <w:p w14:paraId="6BF422B1" w14:textId="77777777" w:rsidR="004C1EC3" w:rsidRPr="00F84317" w:rsidRDefault="0012202D" w:rsidP="00F84317">
      <w:pPr>
        <w:pStyle w:val="Heading2"/>
        <w:numPr>
          <w:ilvl w:val="1"/>
          <w:numId w:val="22"/>
        </w:numPr>
        <w:rPr>
          <w:sz w:val="22"/>
          <w:szCs w:val="22"/>
        </w:rPr>
      </w:pPr>
      <w:r w:rsidRPr="00EA503E">
        <w:rPr>
          <w:sz w:val="22"/>
          <w:szCs w:val="22"/>
        </w:rPr>
        <w:t>Confidentiality</w:t>
      </w:r>
    </w:p>
    <w:p w14:paraId="0FE3CAED" w14:textId="77777777" w:rsidR="004C1EC3" w:rsidRPr="00EA503E" w:rsidRDefault="0012202D" w:rsidP="00F84317">
      <w:pPr>
        <w:pStyle w:val="Heading3"/>
        <w:numPr>
          <w:ilvl w:val="2"/>
          <w:numId w:val="22"/>
        </w:numPr>
      </w:pPr>
      <w:r w:rsidRPr="00EA503E">
        <w:t xml:space="preserve">Potential Providers must not collude with nor disclose the fact of their intention to submit a tender to other Potential Providers. </w:t>
      </w:r>
    </w:p>
    <w:p w14:paraId="30ECABDB" w14:textId="77777777" w:rsidR="004C1EC3" w:rsidRPr="00EA503E" w:rsidRDefault="0012202D" w:rsidP="00F84317">
      <w:pPr>
        <w:pStyle w:val="Heading3"/>
        <w:numPr>
          <w:ilvl w:val="2"/>
          <w:numId w:val="22"/>
        </w:numPr>
      </w:pPr>
      <w:r w:rsidRPr="00EA503E">
        <w:t>The Authority may disclose information provided by a Potential Provider where there is express provision to do so in accordance with Regulation 21 (2).</w:t>
      </w:r>
    </w:p>
    <w:p w14:paraId="0289CE86" w14:textId="015E8832" w:rsidR="004C1EC3" w:rsidRPr="00EA503E" w:rsidRDefault="0012202D" w:rsidP="00F84317">
      <w:pPr>
        <w:pStyle w:val="Heading3"/>
        <w:numPr>
          <w:ilvl w:val="2"/>
          <w:numId w:val="22"/>
        </w:numPr>
      </w:pPr>
      <w:r w:rsidRPr="00EA503E">
        <w:lastRenderedPageBreak/>
        <w:t xml:space="preserve">Customer contacts named in the </w:t>
      </w:r>
      <w:r w:rsidR="00B3008E" w:rsidRPr="00EA503E">
        <w:t xml:space="preserve">Participation Requirements and </w:t>
      </w:r>
      <w:r w:rsidRPr="00EA503E">
        <w:t>Selection Questionnaire do not owe the Authority any duty of care or have any legal liability, except for any deceitful or maliciously false statements of fact.</w:t>
      </w:r>
    </w:p>
    <w:p w14:paraId="7BC4959C" w14:textId="77777777" w:rsidR="004C1EC3" w:rsidRPr="00EA503E" w:rsidRDefault="0012202D" w:rsidP="00F84317">
      <w:pPr>
        <w:pStyle w:val="Heading3"/>
        <w:numPr>
          <w:ilvl w:val="2"/>
          <w:numId w:val="22"/>
        </w:numPr>
      </w:pPr>
      <w:r w:rsidRPr="00EA503E">
        <w:t>The Authority confirms that it will keep confidential and will not disclose to any third parties any information obtained from a named customer contact, other than to the Contracting Authorities.</w:t>
      </w:r>
    </w:p>
    <w:p w14:paraId="3FAC84F3" w14:textId="77777777" w:rsidR="004C1EC3" w:rsidRPr="00F84317" w:rsidRDefault="0012202D">
      <w:pPr>
        <w:rPr>
          <w:rFonts w:ascii="Arial" w:hAnsi="Arial" w:cs="Arial"/>
        </w:rPr>
      </w:pPr>
      <w:r w:rsidRPr="00F84317">
        <w:rPr>
          <w:rFonts w:ascii="Arial" w:hAnsi="Arial" w:cs="Arial"/>
        </w:rPr>
        <w:br w:type="page"/>
      </w:r>
    </w:p>
    <w:p w14:paraId="23053370" w14:textId="62B5A4DC" w:rsidR="004C1EC3" w:rsidRPr="00EA503E" w:rsidRDefault="0012202D" w:rsidP="00F84317">
      <w:pPr>
        <w:pStyle w:val="Heading1"/>
        <w:numPr>
          <w:ilvl w:val="0"/>
          <w:numId w:val="22"/>
        </w:numPr>
      </w:pPr>
      <w:bookmarkStart w:id="18" w:name="h.3rdcrjn" w:colFirst="0" w:colLast="0"/>
      <w:bookmarkStart w:id="19" w:name="h.26in1rg" w:colFirst="0" w:colLast="0"/>
      <w:bookmarkStart w:id="20" w:name="_Ref447630084"/>
      <w:bookmarkEnd w:id="18"/>
      <w:bookmarkEnd w:id="19"/>
      <w:r w:rsidRPr="00EA503E">
        <w:lastRenderedPageBreak/>
        <w:t>CONTRACTING ARRANGEMENTS (SUB</w:t>
      </w:r>
      <w:r w:rsidR="004148ED">
        <w:t>-</w:t>
      </w:r>
      <w:r w:rsidRPr="00EA503E">
        <w:t>CONTRACTORS AND GROUPS OF ECONOMIC OPERATORS)</w:t>
      </w:r>
      <w:bookmarkEnd w:id="20"/>
    </w:p>
    <w:p w14:paraId="1993039E" w14:textId="4FDAF291" w:rsidR="004C1EC3" w:rsidRPr="00F84317" w:rsidRDefault="0012202D" w:rsidP="00F84317">
      <w:pPr>
        <w:pStyle w:val="Heading2"/>
        <w:numPr>
          <w:ilvl w:val="1"/>
          <w:numId w:val="22"/>
        </w:numPr>
        <w:rPr>
          <w:sz w:val="22"/>
          <w:szCs w:val="22"/>
        </w:rPr>
      </w:pPr>
      <w:r w:rsidRPr="00EA503E">
        <w:rPr>
          <w:sz w:val="22"/>
          <w:szCs w:val="22"/>
        </w:rPr>
        <w:t xml:space="preserve">It is important that your Tender conveys a complete and accurate picture of how the Authority’s minimum requirements for legal, economic, technical and professional capacity, as set out in the </w:t>
      </w:r>
      <w:r w:rsidR="00B3008E" w:rsidRPr="00EA503E">
        <w:rPr>
          <w:sz w:val="22"/>
          <w:szCs w:val="22"/>
        </w:rPr>
        <w:t xml:space="preserve">Participation Requirements and </w:t>
      </w:r>
      <w:r w:rsidRPr="00EA503E">
        <w:rPr>
          <w:sz w:val="22"/>
          <w:szCs w:val="22"/>
        </w:rPr>
        <w:t>Selection Questionnaire (Attachment 2), will be satisfied. The Authority needs clarity on how bids are structured in terms of organisations contributing to them.</w:t>
      </w:r>
    </w:p>
    <w:p w14:paraId="37FE7328" w14:textId="77777777" w:rsidR="004C1EC3" w:rsidRPr="00F84317" w:rsidRDefault="0012202D" w:rsidP="00F84317">
      <w:pPr>
        <w:pStyle w:val="Heading2"/>
        <w:numPr>
          <w:ilvl w:val="1"/>
          <w:numId w:val="22"/>
        </w:numPr>
        <w:rPr>
          <w:sz w:val="22"/>
          <w:szCs w:val="22"/>
        </w:rPr>
      </w:pPr>
      <w:bookmarkStart w:id="21" w:name="h.lnxbz9" w:colFirst="0" w:colLast="0"/>
      <w:bookmarkEnd w:id="21"/>
      <w:r w:rsidRPr="00EA503E">
        <w:rPr>
          <w:sz w:val="22"/>
          <w:szCs w:val="22"/>
        </w:rPr>
        <w:t>The Authority is happy to receive and welcomes Tenders from economic operators collaborating as a Group of Economic Operators or sub-contracting elements of their obligations.  Where one of these approaches is adopted the remaining provisions of this paragraph must be followed.</w:t>
      </w:r>
    </w:p>
    <w:p w14:paraId="37948632" w14:textId="77777777" w:rsidR="004C1EC3" w:rsidRPr="00F84317" w:rsidRDefault="0012202D" w:rsidP="00F84317">
      <w:pPr>
        <w:pStyle w:val="Heading2"/>
        <w:numPr>
          <w:ilvl w:val="1"/>
          <w:numId w:val="22"/>
        </w:numPr>
        <w:rPr>
          <w:sz w:val="22"/>
          <w:szCs w:val="22"/>
        </w:rPr>
      </w:pPr>
      <w:bookmarkStart w:id="22" w:name="h.35nkun2" w:colFirst="0" w:colLast="0"/>
      <w:bookmarkEnd w:id="22"/>
      <w:r w:rsidRPr="00EA503E">
        <w:rPr>
          <w:sz w:val="22"/>
          <w:szCs w:val="22"/>
        </w:rPr>
        <w:t>The Tender must be completed in the name and ‘voice’ of the economic operator (as defined in the Regulations) or, in the case of a Group of Economic Operators, the economic operators-members that, if awarded, will ultimately enter into a Framework Agreement with the Authority and therefore assume liability for performance of the Framework Agreement (the “</w:t>
      </w:r>
      <w:r w:rsidRPr="00EA503E">
        <w:rPr>
          <w:b/>
          <w:sz w:val="22"/>
          <w:szCs w:val="22"/>
        </w:rPr>
        <w:t>Potential Provider</w:t>
      </w:r>
      <w:r w:rsidRPr="00EA503E">
        <w:rPr>
          <w:sz w:val="22"/>
          <w:szCs w:val="22"/>
        </w:rPr>
        <w:t xml:space="preserve">”), subject to paragraph </w:t>
      </w:r>
      <w:r w:rsidRPr="00F84317">
        <w:rPr>
          <w:sz w:val="22"/>
          <w:szCs w:val="22"/>
        </w:rPr>
        <w:t>6.6</w:t>
      </w:r>
      <w:r w:rsidRPr="00EA503E">
        <w:rPr>
          <w:sz w:val="22"/>
          <w:szCs w:val="22"/>
        </w:rPr>
        <w:t xml:space="preserve"> below.</w:t>
      </w:r>
    </w:p>
    <w:p w14:paraId="57ECFCA3" w14:textId="1C385F19" w:rsidR="004C1EC3" w:rsidRPr="00F84317" w:rsidRDefault="0012202D" w:rsidP="00F84317">
      <w:pPr>
        <w:pStyle w:val="Heading2"/>
        <w:numPr>
          <w:ilvl w:val="1"/>
          <w:numId w:val="22"/>
        </w:numPr>
        <w:rPr>
          <w:sz w:val="22"/>
          <w:szCs w:val="22"/>
        </w:rPr>
      </w:pPr>
      <w:bookmarkStart w:id="23" w:name="h.1ksv4uv" w:colFirst="0" w:colLast="0"/>
      <w:bookmarkEnd w:id="23"/>
      <w:r w:rsidRPr="00EA503E">
        <w:rPr>
          <w:sz w:val="22"/>
          <w:szCs w:val="22"/>
        </w:rPr>
        <w:t xml:space="preserve">With the exception of </w:t>
      </w:r>
      <w:r w:rsidR="003A4FA4" w:rsidRPr="00EA503E">
        <w:rPr>
          <w:sz w:val="22"/>
          <w:szCs w:val="22"/>
        </w:rPr>
        <w:t xml:space="preserve">Key </w:t>
      </w:r>
      <w:r w:rsidRPr="00EA503E">
        <w:rPr>
          <w:sz w:val="22"/>
          <w:szCs w:val="22"/>
        </w:rPr>
        <w:t xml:space="preserve">Sub-Contractors identified in the Tender (and subject to paragraph </w:t>
      </w:r>
      <w:r w:rsidRPr="00F84317">
        <w:rPr>
          <w:sz w:val="22"/>
          <w:szCs w:val="22"/>
        </w:rPr>
        <w:t>6.8</w:t>
      </w:r>
      <w:r w:rsidRPr="00EA503E">
        <w:rPr>
          <w:sz w:val="22"/>
          <w:szCs w:val="22"/>
        </w:rPr>
        <w:t xml:space="preserve">), no organisation other than the Potential Provider will be able to provide Services through the Framework Agreement, whether, for example, a group company, subsidiary, parent company, holding company, associated company, franchise or fellow franchisee, strategic partner or organisation in any other relationship with the Potential Provider whatsoever. For the avoidance of doubt, the use of any kind of group companies associated with the Potential Provider can be only as </w:t>
      </w:r>
      <w:r w:rsidR="003A4FA4" w:rsidRPr="00EA503E">
        <w:rPr>
          <w:sz w:val="22"/>
          <w:szCs w:val="22"/>
        </w:rPr>
        <w:t xml:space="preserve">Key </w:t>
      </w:r>
      <w:r w:rsidRPr="00EA503E">
        <w:rPr>
          <w:sz w:val="22"/>
          <w:szCs w:val="22"/>
        </w:rPr>
        <w:t>Sub-Contractors identified in the Tender.</w:t>
      </w:r>
    </w:p>
    <w:p w14:paraId="39A4D634" w14:textId="39A4FC61" w:rsidR="004C1EC3" w:rsidRPr="00F84317" w:rsidRDefault="0012202D" w:rsidP="00F84317">
      <w:pPr>
        <w:pStyle w:val="Heading2"/>
        <w:numPr>
          <w:ilvl w:val="1"/>
          <w:numId w:val="22"/>
        </w:numPr>
        <w:rPr>
          <w:sz w:val="22"/>
          <w:szCs w:val="22"/>
        </w:rPr>
      </w:pPr>
      <w:bookmarkStart w:id="24" w:name="h.44sinio" w:colFirst="0" w:colLast="0"/>
      <w:bookmarkEnd w:id="24"/>
      <w:r w:rsidRPr="00EA503E">
        <w:rPr>
          <w:b/>
          <w:sz w:val="22"/>
          <w:szCs w:val="22"/>
        </w:rPr>
        <w:t>Sub-</w:t>
      </w:r>
      <w:r w:rsidR="0009299C">
        <w:rPr>
          <w:b/>
          <w:sz w:val="22"/>
          <w:szCs w:val="22"/>
        </w:rPr>
        <w:t>C</w:t>
      </w:r>
      <w:r w:rsidRPr="00EA503E">
        <w:rPr>
          <w:b/>
          <w:sz w:val="22"/>
          <w:szCs w:val="22"/>
        </w:rPr>
        <w:t>ontracting proposals:</w:t>
      </w:r>
    </w:p>
    <w:p w14:paraId="03BA4C55" w14:textId="155C9134" w:rsidR="004C1EC3" w:rsidRPr="00EA503E" w:rsidRDefault="0012202D" w:rsidP="00F84317">
      <w:pPr>
        <w:pStyle w:val="Heading3"/>
        <w:numPr>
          <w:ilvl w:val="2"/>
          <w:numId w:val="22"/>
        </w:numPr>
      </w:pPr>
      <w:r w:rsidRPr="00EA503E">
        <w:t xml:space="preserve">You need to complete question </w:t>
      </w:r>
      <w:r w:rsidRPr="00F84317">
        <w:t>1.2 (b) - (</w:t>
      </w:r>
      <w:proofErr w:type="spellStart"/>
      <w:r w:rsidR="002C7B55">
        <w:t>i</w:t>
      </w:r>
      <w:proofErr w:type="spellEnd"/>
      <w:r w:rsidR="002C7B55">
        <w:t xml:space="preserve"> - </w:t>
      </w:r>
      <w:r w:rsidRPr="00F84317">
        <w:t>ii)</w:t>
      </w:r>
      <w:r w:rsidRPr="00EA503E">
        <w:t xml:space="preserve"> in the </w:t>
      </w:r>
      <w:r w:rsidR="00D00965" w:rsidRPr="00EA503E">
        <w:t xml:space="preserve">Participation Requirements and </w:t>
      </w:r>
      <w:r w:rsidRPr="00EA503E">
        <w:t xml:space="preserve">Selection Questionnaire if you propose to use one or more </w:t>
      </w:r>
      <w:r w:rsidR="003A4FA4" w:rsidRPr="00EA503E">
        <w:t xml:space="preserve">Key </w:t>
      </w:r>
      <w:r w:rsidRPr="00EA503E">
        <w:t>Sub-Contractors.</w:t>
      </w:r>
    </w:p>
    <w:p w14:paraId="1D0EF847" w14:textId="1C1E8145" w:rsidR="004C1EC3" w:rsidRPr="00EA503E" w:rsidRDefault="0012202D" w:rsidP="00F84317">
      <w:pPr>
        <w:pStyle w:val="Heading3"/>
        <w:numPr>
          <w:ilvl w:val="2"/>
          <w:numId w:val="22"/>
        </w:numPr>
      </w:pPr>
      <w:r w:rsidRPr="00EA503E">
        <w:t xml:space="preserve">The Authority does not require all sub-contractors to be disclosed. You need only disclose those </w:t>
      </w:r>
      <w:r w:rsidR="003A4FA4" w:rsidRPr="00EA503E">
        <w:t xml:space="preserve">Key </w:t>
      </w:r>
      <w:r w:rsidR="0009299C">
        <w:t>S</w:t>
      </w:r>
      <w:r w:rsidRPr="00EA503E">
        <w:t>ub-</w:t>
      </w:r>
      <w:r w:rsidR="0009299C">
        <w:t>C</w:t>
      </w:r>
      <w:r w:rsidRPr="00EA503E">
        <w:t>ontractors who directly contribute to your ability to meet your obligations under the Framework Agreement (including under any Call-Off Contract). There is no need to specify sub-contractors supplying general services to you (such as window cleaners etc.) that only indirectly enable you to perform the Framework Agreement. Please read the definition of Sub-Contractor in Paragraph 1</w:t>
      </w:r>
      <w:r w:rsidR="00CA5C7D">
        <w:t>5</w:t>
      </w:r>
      <w:r w:rsidRPr="00EA503E">
        <w:t>.</w:t>
      </w:r>
    </w:p>
    <w:p w14:paraId="62577363" w14:textId="185C56B8" w:rsidR="004C1EC3" w:rsidRPr="00EA503E" w:rsidRDefault="0012202D" w:rsidP="00F84317">
      <w:pPr>
        <w:pStyle w:val="Heading3"/>
        <w:numPr>
          <w:ilvl w:val="2"/>
          <w:numId w:val="22"/>
        </w:numPr>
      </w:pPr>
      <w:r w:rsidRPr="00EA503E">
        <w:t xml:space="preserve">If you need to rely on the capability and/or experience of one or more </w:t>
      </w:r>
      <w:r w:rsidR="003A4FA4" w:rsidRPr="00EA503E">
        <w:t xml:space="preserve">Key </w:t>
      </w:r>
      <w:r w:rsidRPr="00EA503E">
        <w:t>Sub-Contractors in your Tender to demonstrate your ability to provide the Services in accordance with the requirements of the question and the Framework Agreement you must inform the Authority in your Tender.</w:t>
      </w:r>
    </w:p>
    <w:p w14:paraId="4FF294A0" w14:textId="00779546" w:rsidR="004C1EC3" w:rsidRPr="00EA503E" w:rsidRDefault="0012202D" w:rsidP="00F84317">
      <w:pPr>
        <w:pStyle w:val="Heading3"/>
        <w:numPr>
          <w:ilvl w:val="2"/>
          <w:numId w:val="22"/>
        </w:numPr>
      </w:pPr>
      <w:r w:rsidRPr="00EA503E">
        <w:t xml:space="preserve">Your Tender must clearly identify when it is relying on a </w:t>
      </w:r>
      <w:r w:rsidR="003A4FA4" w:rsidRPr="00EA503E">
        <w:t xml:space="preserve">Key </w:t>
      </w:r>
      <w:r w:rsidRPr="00EA503E">
        <w:t xml:space="preserve">Sub-Contractor in its response to a question, giving the name of the </w:t>
      </w:r>
      <w:r w:rsidR="003A4FA4" w:rsidRPr="00EA503E">
        <w:t xml:space="preserve">Key </w:t>
      </w:r>
      <w:r w:rsidRPr="00EA503E">
        <w:t xml:space="preserve">Sub-Contractor and explaining the </w:t>
      </w:r>
      <w:r w:rsidR="003A4FA4" w:rsidRPr="00EA503E">
        <w:t xml:space="preserve">Key </w:t>
      </w:r>
      <w:r w:rsidRPr="00EA503E">
        <w:t>Sub-Contractor’s role, capability and experience as the context of the question requires.</w:t>
      </w:r>
    </w:p>
    <w:p w14:paraId="283C9B0A" w14:textId="77777777" w:rsidR="004C1EC3" w:rsidRPr="00F84317" w:rsidRDefault="0012202D" w:rsidP="00F84317">
      <w:pPr>
        <w:pStyle w:val="Heading2"/>
        <w:numPr>
          <w:ilvl w:val="1"/>
          <w:numId w:val="22"/>
        </w:numPr>
        <w:rPr>
          <w:sz w:val="22"/>
          <w:szCs w:val="22"/>
        </w:rPr>
      </w:pPr>
      <w:bookmarkStart w:id="25" w:name="h.2jxsxqh" w:colFirst="0" w:colLast="0"/>
      <w:bookmarkEnd w:id="25"/>
      <w:r w:rsidRPr="00EA503E">
        <w:rPr>
          <w:b/>
          <w:sz w:val="22"/>
          <w:szCs w:val="22"/>
        </w:rPr>
        <w:t>Group of Economic Operator proposals:</w:t>
      </w:r>
    </w:p>
    <w:p w14:paraId="38148B1A" w14:textId="77777777" w:rsidR="004C1EC3" w:rsidRPr="00EA503E" w:rsidRDefault="0012202D" w:rsidP="00F84317">
      <w:pPr>
        <w:pStyle w:val="Heading3"/>
        <w:numPr>
          <w:ilvl w:val="2"/>
          <w:numId w:val="22"/>
        </w:numPr>
      </w:pPr>
      <w:r w:rsidRPr="00EA503E">
        <w:lastRenderedPageBreak/>
        <w:t xml:space="preserve">If a Group of Economic Operators wish to act jointly to provide the Services they may do so with all parties signing the resultant Framework Agreement and assuming joint and several responsibility for performance of the Framework Agreement including any Call-Off Contract.  </w:t>
      </w:r>
    </w:p>
    <w:p w14:paraId="07292E54" w14:textId="77777777" w:rsidR="004C1EC3" w:rsidRPr="00EA503E" w:rsidRDefault="0012202D" w:rsidP="00F84317">
      <w:pPr>
        <w:pStyle w:val="Heading3"/>
        <w:numPr>
          <w:ilvl w:val="2"/>
          <w:numId w:val="22"/>
        </w:numPr>
      </w:pPr>
      <w:r w:rsidRPr="00EA503E">
        <w:t>Please note that, in accordance with Regulation 19 (6), the Authority may require the Group of Economic Operators to assume a specific legal form for the purpose of concluding the Framework Agreement. In this case, the Authority is also likely to require the members of the Group of Economic Operators to nominate a Framework Guarantor for the single legal entity’s performance of the Framework Agreement.</w:t>
      </w:r>
    </w:p>
    <w:p w14:paraId="51E303BD" w14:textId="5951EB23" w:rsidR="004C1EC3" w:rsidRPr="00EA503E" w:rsidRDefault="0012202D" w:rsidP="00F84317">
      <w:pPr>
        <w:pStyle w:val="Heading3"/>
        <w:numPr>
          <w:ilvl w:val="2"/>
          <w:numId w:val="22"/>
        </w:numPr>
      </w:pPr>
      <w:r w:rsidRPr="00EA503E">
        <w:t>The Group of Economic Operators should nominate a Lead Contact to lead the bidding process. If the Group of Economic Operators plans to collaborate on a joint and several basis, then the Group of Economic Operators should nominate a Lead Contact to complete the Tender on behalf of all the other members of the Group of Economic Operators.</w:t>
      </w:r>
    </w:p>
    <w:p w14:paraId="0D133E7B" w14:textId="1FFF8241" w:rsidR="004C1EC3" w:rsidRPr="00EA503E" w:rsidRDefault="0012202D" w:rsidP="00F84317">
      <w:pPr>
        <w:pStyle w:val="Heading3"/>
        <w:numPr>
          <w:ilvl w:val="2"/>
          <w:numId w:val="22"/>
        </w:numPr>
      </w:pPr>
      <w:r w:rsidRPr="00EA503E">
        <w:t>The Lead Contact should complete question 1.2</w:t>
      </w:r>
      <w:r w:rsidR="008C519B">
        <w:t xml:space="preserve">(a) </w:t>
      </w:r>
      <w:r w:rsidRPr="00EA503E">
        <w:t>(</w:t>
      </w:r>
      <w:proofErr w:type="spellStart"/>
      <w:r w:rsidRPr="00EA503E">
        <w:t>i</w:t>
      </w:r>
      <w:proofErr w:type="spellEnd"/>
      <w:r w:rsidRPr="00EA503E">
        <w:t>)</w:t>
      </w:r>
      <w:r w:rsidR="008C519B">
        <w:t>-(iv) and 1.2(b) (</w:t>
      </w:r>
      <w:proofErr w:type="spellStart"/>
      <w:r w:rsidR="008C519B">
        <w:t>i</w:t>
      </w:r>
      <w:proofErr w:type="spellEnd"/>
      <w:r w:rsidR="008C519B">
        <w:t>)-(ii)</w:t>
      </w:r>
      <w:r w:rsidRPr="00EA503E">
        <w:t xml:space="preserve"> in the </w:t>
      </w:r>
      <w:r w:rsidR="00B3008E" w:rsidRPr="00EA503E">
        <w:t xml:space="preserve">Participation Requirements and </w:t>
      </w:r>
      <w:r w:rsidRPr="00EA503E">
        <w:t>Selection Questionnaire to provide details of the members of the proposed Group of Economic Operators who will be jointly and severally responsible for the entire contract requirements, including the percentage of contractual obligations assigned to each member of the Group of Economic Operators.</w:t>
      </w:r>
    </w:p>
    <w:p w14:paraId="3650BFD6" w14:textId="77777777" w:rsidR="004C1EC3" w:rsidRPr="00EA503E" w:rsidRDefault="0012202D" w:rsidP="00F84317">
      <w:pPr>
        <w:pStyle w:val="Heading3"/>
        <w:numPr>
          <w:ilvl w:val="2"/>
          <w:numId w:val="22"/>
        </w:numPr>
      </w:pPr>
      <w:r w:rsidRPr="00EA503E">
        <w:t>Where the Lead Contact relies on the capability and/or experience of one or more members of the Group of Economic Operators to demonstrate the Group of Economic Operators’ ability to provide the Services in accordance with the requirements of the ITT and the Framework Agreement, it must inform the Authority in its Tender.</w:t>
      </w:r>
    </w:p>
    <w:p w14:paraId="52DC55B3" w14:textId="77777777" w:rsidR="004C1EC3" w:rsidRPr="00EA503E" w:rsidRDefault="0012202D" w:rsidP="00F84317">
      <w:pPr>
        <w:pStyle w:val="Heading3"/>
        <w:numPr>
          <w:ilvl w:val="2"/>
          <w:numId w:val="22"/>
        </w:numPr>
      </w:pPr>
      <w:r w:rsidRPr="00EA503E">
        <w:t>More specifically, the Tender submitted by the Lead Contact must clearly identify in response to any question, when it is relying on another member of the Group of Economic Operators, the name of the particular member and explain the member’s role, capability and experience as the context of the question requires.</w:t>
      </w:r>
    </w:p>
    <w:p w14:paraId="69D08F83" w14:textId="77777777" w:rsidR="004C1EC3" w:rsidRPr="00F84317" w:rsidRDefault="0012202D" w:rsidP="00F84317">
      <w:pPr>
        <w:pStyle w:val="Heading2"/>
        <w:numPr>
          <w:ilvl w:val="1"/>
          <w:numId w:val="22"/>
        </w:numPr>
        <w:rPr>
          <w:sz w:val="22"/>
          <w:szCs w:val="22"/>
        </w:rPr>
      </w:pPr>
      <w:r w:rsidRPr="00EA503E">
        <w:rPr>
          <w:sz w:val="22"/>
          <w:szCs w:val="22"/>
        </w:rPr>
        <w:t xml:space="preserve">Queries </w:t>
      </w:r>
    </w:p>
    <w:p w14:paraId="011E8C7B" w14:textId="0B8B630D" w:rsidR="004C1EC3" w:rsidRPr="00EA503E" w:rsidRDefault="0012202D" w:rsidP="00F84317">
      <w:pPr>
        <w:pStyle w:val="Heading3"/>
        <w:numPr>
          <w:ilvl w:val="2"/>
          <w:numId w:val="22"/>
        </w:numPr>
      </w:pPr>
      <w:r w:rsidRPr="00EA503E">
        <w:t xml:space="preserve">It is difficult for these instructions to deal with all potential Group of Economic Operators and sub-contracting scenarios.  If you are unsure how to classify and communicate your contracting arrangements in your Tender, then you should contact the Authority at the earliest opportunity in accordance with paragraph </w:t>
      </w:r>
      <w:r w:rsidR="00C24749">
        <w:t>8</w:t>
      </w:r>
      <w:r w:rsidRPr="00EA503E">
        <w:t>.</w:t>
      </w:r>
    </w:p>
    <w:p w14:paraId="0BFFEFC7" w14:textId="77777777" w:rsidR="004C1EC3" w:rsidRPr="00F84317" w:rsidRDefault="0012202D" w:rsidP="00F84317">
      <w:pPr>
        <w:pStyle w:val="Heading2"/>
        <w:numPr>
          <w:ilvl w:val="1"/>
          <w:numId w:val="22"/>
        </w:numPr>
        <w:rPr>
          <w:sz w:val="22"/>
          <w:szCs w:val="22"/>
        </w:rPr>
      </w:pPr>
      <w:bookmarkStart w:id="26" w:name="h.z337ya" w:colFirst="0" w:colLast="0"/>
      <w:bookmarkEnd w:id="26"/>
      <w:r w:rsidRPr="00EA503E">
        <w:rPr>
          <w:sz w:val="22"/>
          <w:szCs w:val="22"/>
        </w:rPr>
        <w:t>Changes to the contracting arrangements</w:t>
      </w:r>
    </w:p>
    <w:p w14:paraId="749E5565" w14:textId="77777777" w:rsidR="004C1EC3" w:rsidRPr="00EA503E" w:rsidRDefault="0012202D" w:rsidP="00F84317">
      <w:pPr>
        <w:pStyle w:val="Heading3"/>
        <w:numPr>
          <w:ilvl w:val="2"/>
          <w:numId w:val="22"/>
        </w:numPr>
      </w:pPr>
      <w:bookmarkStart w:id="27" w:name="h.3j2qqm3" w:colFirst="0" w:colLast="0"/>
      <w:bookmarkEnd w:id="27"/>
      <w:r w:rsidRPr="00EA503E">
        <w:t>The Authority recognises that arrangements in relation to sub-contracting and Groups of Economic Operators may be subject to future change, and may not be finalised until a later date.  However, any changes to those arrangements may affect your ability to deliver the requirements. You must tell us about any changes to the proposed sub-contracting or to the Group of Economic Operators. The Authority will assess the new information provided and reserves the right to exclude the Potential Provider prior to any award of contract.</w:t>
      </w:r>
    </w:p>
    <w:p w14:paraId="793F008E" w14:textId="140E9C63" w:rsidR="004C1EC3" w:rsidRPr="00EA503E" w:rsidRDefault="0012202D" w:rsidP="00F84317">
      <w:pPr>
        <w:pStyle w:val="Heading3"/>
        <w:numPr>
          <w:ilvl w:val="2"/>
          <w:numId w:val="22"/>
        </w:numPr>
      </w:pPr>
      <w:r w:rsidRPr="00EA503E">
        <w:lastRenderedPageBreak/>
        <w:t xml:space="preserve">If you are awarded a Framework Agreement, any changes to arrangements in relation to sub-contracting and Group of Economic Operators arrangements which are made following the award will be dealt with in accordance with clause </w:t>
      </w:r>
      <w:r w:rsidRPr="00F84317">
        <w:t>2</w:t>
      </w:r>
      <w:r w:rsidR="00DF0996" w:rsidRPr="00EA503E">
        <w:t>5</w:t>
      </w:r>
      <w:r w:rsidRPr="00EA503E">
        <w:t xml:space="preserve"> of the Framework Agreement (Attachment </w:t>
      </w:r>
      <w:r w:rsidRPr="00F84317">
        <w:t>4</w:t>
      </w:r>
      <w:r w:rsidRPr="00EA503E">
        <w:t>).</w:t>
      </w:r>
      <w:r w:rsidR="008C519B">
        <w:t xml:space="preserve"> </w:t>
      </w:r>
    </w:p>
    <w:p w14:paraId="01054FBC" w14:textId="77777777" w:rsidR="004C1EC3" w:rsidRPr="00F84317" w:rsidRDefault="0012202D" w:rsidP="00F84317">
      <w:pPr>
        <w:pStyle w:val="Heading2"/>
        <w:numPr>
          <w:ilvl w:val="1"/>
          <w:numId w:val="22"/>
        </w:numPr>
        <w:rPr>
          <w:sz w:val="22"/>
          <w:szCs w:val="22"/>
        </w:rPr>
      </w:pPr>
      <w:r w:rsidRPr="00EA503E">
        <w:rPr>
          <w:sz w:val="22"/>
          <w:szCs w:val="22"/>
        </w:rPr>
        <w:t>Declaration of Compliance</w:t>
      </w:r>
    </w:p>
    <w:p w14:paraId="43D0946C" w14:textId="36D55DF7" w:rsidR="004C1EC3" w:rsidRDefault="0012202D" w:rsidP="00F84317">
      <w:pPr>
        <w:pStyle w:val="Heading3"/>
        <w:numPr>
          <w:ilvl w:val="2"/>
          <w:numId w:val="22"/>
        </w:numPr>
      </w:pPr>
      <w:r w:rsidRPr="00EA503E">
        <w:t>The Authority requires you as either the Potential Provider or Lead Contact to confirm that each</w:t>
      </w:r>
      <w:r w:rsidR="004757B3" w:rsidRPr="00EA503E">
        <w:t xml:space="preserve"> Key</w:t>
      </w:r>
      <w:r w:rsidRPr="00EA503E">
        <w:t xml:space="preserve"> Sub-Contractor and/or member of the Group of Economic Operators named in the Tender has read, understood and complied with the statements contained within the Declaration of Compliance (Attachment </w:t>
      </w:r>
      <w:r w:rsidRPr="00F84317">
        <w:t>7</w:t>
      </w:r>
      <w:r w:rsidRPr="00EA503E">
        <w:t xml:space="preserve">). You do this in the online ‘Key Participation Requirements’ section. If you do not answer Yes to this confirmation you will be excluded from this Procurement.   This provides the Authority with assurance that statements made by or in relation to the </w:t>
      </w:r>
      <w:r w:rsidR="004757B3" w:rsidRPr="00EA503E">
        <w:t xml:space="preserve">Key </w:t>
      </w:r>
      <w:r w:rsidRPr="00EA503E">
        <w:t xml:space="preserve">Sub-Contractors and/or members of the Group of Economic Operators are accurate and that they have participated in this Procurement in accordance with the ITT and the Terms of Participation (Attachment </w:t>
      </w:r>
      <w:r w:rsidRPr="00F84317">
        <w:t>6</w:t>
      </w:r>
      <w:r w:rsidRPr="00EA503E">
        <w:t>).</w:t>
      </w:r>
    </w:p>
    <w:p w14:paraId="510D29BE" w14:textId="77777777" w:rsidR="002733A0" w:rsidRDefault="002733A0" w:rsidP="00F84317"/>
    <w:p w14:paraId="753D39E6" w14:textId="2BFB71CC" w:rsidR="002733A0" w:rsidRDefault="002733A0" w:rsidP="002733A0">
      <w:pPr>
        <w:pStyle w:val="Heading1"/>
        <w:numPr>
          <w:ilvl w:val="0"/>
          <w:numId w:val="22"/>
        </w:numPr>
      </w:pPr>
      <w:bookmarkStart w:id="28" w:name="_Ref447630114"/>
      <w:bookmarkStart w:id="29" w:name="TUPE"/>
      <w:r>
        <w:t>TUPE</w:t>
      </w:r>
      <w:bookmarkEnd w:id="28"/>
    </w:p>
    <w:bookmarkEnd w:id="29"/>
    <w:p w14:paraId="0494A493" w14:textId="60FCF727" w:rsidR="002733A0" w:rsidRPr="00F84317" w:rsidRDefault="00CF32D9" w:rsidP="00F84317">
      <w:pPr>
        <w:pStyle w:val="Heading2"/>
        <w:numPr>
          <w:ilvl w:val="1"/>
          <w:numId w:val="22"/>
        </w:numPr>
        <w:rPr>
          <w:sz w:val="22"/>
          <w:szCs w:val="22"/>
        </w:rPr>
      </w:pPr>
      <w:r>
        <w:rPr>
          <w:sz w:val="22"/>
          <w:szCs w:val="22"/>
        </w:rPr>
        <w:t>T</w:t>
      </w:r>
      <w:r w:rsidRPr="00CF32D9">
        <w:rPr>
          <w:sz w:val="22"/>
          <w:szCs w:val="22"/>
        </w:rPr>
        <w:t xml:space="preserve">he previous Framework expired on 18 October 2014. Nevertheless TUPE may or may not apply on expiry of some individual Contracting Authority current contractual arrangements who enter into a Call </w:t>
      </w:r>
      <w:proofErr w:type="gramStart"/>
      <w:r w:rsidRPr="00CF32D9">
        <w:rPr>
          <w:sz w:val="22"/>
          <w:szCs w:val="22"/>
        </w:rPr>
        <w:t>Off</w:t>
      </w:r>
      <w:proofErr w:type="gramEnd"/>
      <w:r w:rsidRPr="00CF32D9">
        <w:rPr>
          <w:sz w:val="22"/>
          <w:szCs w:val="22"/>
        </w:rPr>
        <w:t xml:space="preserve"> Contract under this Framework Agreement and Potential Providers may wish to note that it is the Authority’s view that TUPE should not necessarily affect the Framework Agreement prices. For the avoidance of doubt, whether or not TUPE applies, this should not affect the Margin Percentages provided by bidders at Framework level and Suppliers will not be permitted to increase Margin Percentage levels at further competition. </w:t>
      </w:r>
    </w:p>
    <w:p w14:paraId="557A40C1" w14:textId="260EBF2F" w:rsidR="002733A0" w:rsidRPr="00F84317" w:rsidRDefault="00CF32D9" w:rsidP="00F84317">
      <w:pPr>
        <w:pStyle w:val="Heading2"/>
        <w:numPr>
          <w:ilvl w:val="1"/>
          <w:numId w:val="22"/>
        </w:numPr>
        <w:rPr>
          <w:sz w:val="22"/>
          <w:szCs w:val="22"/>
        </w:rPr>
      </w:pPr>
      <w:r>
        <w:rPr>
          <w:sz w:val="22"/>
          <w:szCs w:val="22"/>
        </w:rPr>
        <w:t>A</w:t>
      </w:r>
      <w:r w:rsidRPr="00CF32D9">
        <w:rPr>
          <w:sz w:val="22"/>
          <w:szCs w:val="22"/>
        </w:rPr>
        <w:t>t further competition stage Contracting Authorities will provide information to enable Suppliers to assess whether or not TUPE may apply. It will be the responsibility of the Supplier to take their own advice, based on information provided by the Contracting Authority during a further competition, on whether TUPE is likely to apply in the particular circumstances at Call-Off Contract stage and then to act accordingly.</w:t>
      </w:r>
    </w:p>
    <w:p w14:paraId="4E1307CA" w14:textId="42051D1E" w:rsidR="002733A0" w:rsidRPr="00F84317" w:rsidRDefault="00CF32D9" w:rsidP="00F84317">
      <w:pPr>
        <w:pStyle w:val="Heading2"/>
        <w:numPr>
          <w:ilvl w:val="1"/>
          <w:numId w:val="22"/>
        </w:numPr>
        <w:rPr>
          <w:sz w:val="22"/>
          <w:szCs w:val="22"/>
        </w:rPr>
      </w:pPr>
      <w:r>
        <w:rPr>
          <w:sz w:val="22"/>
          <w:szCs w:val="22"/>
        </w:rPr>
        <w:t>S</w:t>
      </w:r>
      <w:r w:rsidRPr="00CF32D9">
        <w:rPr>
          <w:sz w:val="22"/>
          <w:szCs w:val="22"/>
        </w:rPr>
        <w:t>uppliers are encouraged to carry out their own due diligence exercise. Potential Providers are directed to review the Staff Transfer Schedule in the Call–Off Contract as this provides the contractual mechanisms for dealing with transfers of employment. Potential Providers should note that no further indemnities will be given in the event that there is a TUPE transfer.</w:t>
      </w:r>
      <w:r w:rsidR="002733A0" w:rsidRPr="00F84317">
        <w:rPr>
          <w:sz w:val="22"/>
          <w:szCs w:val="22"/>
        </w:rPr>
        <w:t>  </w:t>
      </w:r>
    </w:p>
    <w:p w14:paraId="4B1EA01B" w14:textId="4794921C" w:rsidR="002733A0" w:rsidRPr="00F84317" w:rsidRDefault="002733A0" w:rsidP="00F84317">
      <w:pPr>
        <w:pStyle w:val="Heading2"/>
        <w:numPr>
          <w:ilvl w:val="1"/>
          <w:numId w:val="22"/>
        </w:numPr>
        <w:rPr>
          <w:sz w:val="22"/>
          <w:szCs w:val="22"/>
        </w:rPr>
      </w:pPr>
      <w:r w:rsidRPr="00F84317">
        <w:rPr>
          <w:sz w:val="22"/>
          <w:szCs w:val="22"/>
        </w:rPr>
        <w:t xml:space="preserve">In the event that TUPE </w:t>
      </w:r>
      <w:r w:rsidR="00CF32D9">
        <w:rPr>
          <w:sz w:val="22"/>
          <w:szCs w:val="22"/>
        </w:rPr>
        <w:t xml:space="preserve">is </w:t>
      </w:r>
      <w:r w:rsidR="00CF32D9" w:rsidRPr="00CF32D9">
        <w:rPr>
          <w:sz w:val="22"/>
          <w:szCs w:val="22"/>
        </w:rPr>
        <w:t>likely to apply, where there is a significant TUPE impact, the Suppliers should transparently demonstrate and provide detailed breakdown evidence to support any request to uplift Framework Agreement prices to the relevant Contracting Authority as part of their bid at further competition stage</w:t>
      </w:r>
      <w:r w:rsidR="00CF32D9">
        <w:rPr>
          <w:sz w:val="22"/>
          <w:szCs w:val="22"/>
        </w:rPr>
        <w:t>.</w:t>
      </w:r>
    </w:p>
    <w:p w14:paraId="1776FAF4" w14:textId="4C03C568" w:rsidR="002733A0" w:rsidRPr="00B57643" w:rsidRDefault="00CF32D9" w:rsidP="00F84317">
      <w:pPr>
        <w:pStyle w:val="Heading2"/>
        <w:numPr>
          <w:ilvl w:val="1"/>
          <w:numId w:val="22"/>
        </w:numPr>
      </w:pPr>
      <w:r>
        <w:rPr>
          <w:sz w:val="22"/>
          <w:szCs w:val="22"/>
        </w:rPr>
        <w:t xml:space="preserve">Prices </w:t>
      </w:r>
      <w:r w:rsidRPr="00CF32D9">
        <w:rPr>
          <w:sz w:val="22"/>
          <w:szCs w:val="22"/>
        </w:rPr>
        <w:t xml:space="preserve">will need to be discussed and agreed with the Contracting Authority prior to the signing of the Call </w:t>
      </w:r>
      <w:proofErr w:type="gramStart"/>
      <w:r w:rsidRPr="00CF32D9">
        <w:rPr>
          <w:sz w:val="22"/>
          <w:szCs w:val="22"/>
        </w:rPr>
        <w:t>Off</w:t>
      </w:r>
      <w:proofErr w:type="gramEnd"/>
      <w:r w:rsidRPr="00CF32D9">
        <w:rPr>
          <w:sz w:val="22"/>
          <w:szCs w:val="22"/>
        </w:rPr>
        <w:t xml:space="preserve"> Contract and as indicated above, the expectation is that maximum prices will not be affected by TUPE.  The Contracting Authority will be entitled to request evidence to support any request for an uplift in </w:t>
      </w:r>
      <w:r>
        <w:rPr>
          <w:sz w:val="22"/>
          <w:szCs w:val="22"/>
        </w:rPr>
        <w:t>prices.</w:t>
      </w:r>
    </w:p>
    <w:p w14:paraId="010748A7" w14:textId="77777777" w:rsidR="002733A0" w:rsidRPr="00524D62" w:rsidRDefault="002733A0" w:rsidP="00F84317"/>
    <w:p w14:paraId="27637A25" w14:textId="4FC05A9F" w:rsidR="004C1EC3" w:rsidRPr="00EA503E" w:rsidRDefault="0012202D" w:rsidP="00F84317">
      <w:pPr>
        <w:pStyle w:val="Heading1"/>
        <w:numPr>
          <w:ilvl w:val="0"/>
          <w:numId w:val="22"/>
        </w:numPr>
      </w:pPr>
      <w:bookmarkStart w:id="30" w:name="h.1y810tw" w:colFirst="0" w:colLast="0"/>
      <w:bookmarkStart w:id="31" w:name="h.4i7ojhp" w:colFirst="0" w:colLast="0"/>
      <w:bookmarkStart w:id="32" w:name="_Ref447630123"/>
      <w:bookmarkEnd w:id="30"/>
      <w:bookmarkEnd w:id="31"/>
      <w:r w:rsidRPr="00EA503E">
        <w:lastRenderedPageBreak/>
        <w:t>QUESTIONS AND CLARIFICATIONS</w:t>
      </w:r>
      <w:bookmarkEnd w:id="32"/>
      <w:r w:rsidRPr="00EA503E">
        <w:t xml:space="preserve"> </w:t>
      </w:r>
    </w:p>
    <w:p w14:paraId="2E5197BD" w14:textId="77777777" w:rsidR="004C1EC3" w:rsidRPr="00F84317" w:rsidRDefault="0012202D" w:rsidP="00F84317">
      <w:pPr>
        <w:pStyle w:val="Heading2"/>
        <w:numPr>
          <w:ilvl w:val="1"/>
          <w:numId w:val="22"/>
        </w:numPr>
        <w:rPr>
          <w:sz w:val="22"/>
          <w:szCs w:val="22"/>
        </w:rPr>
      </w:pPr>
      <w:r w:rsidRPr="00EA503E">
        <w:rPr>
          <w:sz w:val="22"/>
          <w:szCs w:val="22"/>
        </w:rPr>
        <w:t xml:space="preserve">You may raise questions or seek clarification regarding any aspect of this Procurement at any time prior to the Tender Clarifications Deadline (see the Procurement Timetable in set out paragraph </w:t>
      </w:r>
      <w:r w:rsidRPr="00F84317">
        <w:rPr>
          <w:sz w:val="22"/>
          <w:szCs w:val="22"/>
        </w:rPr>
        <w:t>4</w:t>
      </w:r>
      <w:r w:rsidRPr="00EA503E">
        <w:rPr>
          <w:sz w:val="22"/>
          <w:szCs w:val="22"/>
        </w:rPr>
        <w:t xml:space="preserve">). Questions must be submitted using the messaging facility provided within the e-Sourcing Suite. </w:t>
      </w:r>
    </w:p>
    <w:p w14:paraId="0B36ED47" w14:textId="77777777" w:rsidR="004C1EC3" w:rsidRPr="00F84317" w:rsidRDefault="0012202D" w:rsidP="00F84317">
      <w:pPr>
        <w:pStyle w:val="Heading2"/>
        <w:numPr>
          <w:ilvl w:val="1"/>
          <w:numId w:val="22"/>
        </w:numPr>
        <w:rPr>
          <w:sz w:val="22"/>
          <w:szCs w:val="22"/>
        </w:rPr>
      </w:pPr>
      <w:r w:rsidRPr="00EA503E">
        <w:rPr>
          <w:sz w:val="22"/>
          <w:szCs w:val="22"/>
        </w:rPr>
        <w:t xml:space="preserve">To ensure that all Potential Providers have equal access to information regarding this Procurement, the Authority will publish all its responses to questions asked and or clarifications raised by you in the “Attachments” section of the on line e-Sourcing Suite. </w:t>
      </w:r>
    </w:p>
    <w:p w14:paraId="5539786F" w14:textId="77777777" w:rsidR="004C1EC3" w:rsidRPr="00F84317" w:rsidRDefault="0012202D" w:rsidP="00F84317">
      <w:pPr>
        <w:pStyle w:val="Heading2"/>
        <w:numPr>
          <w:ilvl w:val="1"/>
          <w:numId w:val="22"/>
        </w:numPr>
        <w:rPr>
          <w:sz w:val="22"/>
          <w:szCs w:val="22"/>
        </w:rPr>
      </w:pPr>
      <w:r w:rsidRPr="00EA503E">
        <w:rPr>
          <w:sz w:val="22"/>
          <w:szCs w:val="22"/>
        </w:rPr>
        <w:t xml:space="preserve">If you ask any questions and or raise clarifications please do not refer to your identity in the body of the question. </w:t>
      </w:r>
    </w:p>
    <w:p w14:paraId="18CE2AA5" w14:textId="77777777" w:rsidR="004C1EC3" w:rsidRPr="00F84317" w:rsidRDefault="0012202D" w:rsidP="00F84317">
      <w:pPr>
        <w:pStyle w:val="Heading2"/>
        <w:numPr>
          <w:ilvl w:val="1"/>
          <w:numId w:val="22"/>
        </w:numPr>
        <w:rPr>
          <w:sz w:val="22"/>
          <w:szCs w:val="22"/>
        </w:rPr>
      </w:pPr>
      <w:r w:rsidRPr="00EA503E">
        <w:rPr>
          <w:sz w:val="22"/>
          <w:szCs w:val="22"/>
        </w:rPr>
        <w:t xml:space="preserve">Questions asked and or clarifications raised may be responded to in batches by the Authority, rather than one at a time. </w:t>
      </w:r>
    </w:p>
    <w:p w14:paraId="3846BA22" w14:textId="77777777" w:rsidR="004C1EC3" w:rsidRPr="00F84317" w:rsidRDefault="0012202D" w:rsidP="00F84317">
      <w:pPr>
        <w:pStyle w:val="Heading2"/>
        <w:numPr>
          <w:ilvl w:val="1"/>
          <w:numId w:val="22"/>
        </w:numPr>
        <w:rPr>
          <w:sz w:val="22"/>
          <w:szCs w:val="22"/>
        </w:rPr>
      </w:pPr>
      <w:r w:rsidRPr="00EA503E">
        <w:rPr>
          <w:sz w:val="22"/>
          <w:szCs w:val="22"/>
        </w:rPr>
        <w:t xml:space="preserve">If you wish to ask a question or seek clarification in confidence you must notify the Authority and provide your justification for withholding the question and any response. If the Authority does not consider that there is sufficient justification for withholding the question and the corresponding response, the Authority will inform you and you will have an opportunity to withdraw the question or clarification.  If the question and or clarification is not withdrawn, then the response will be issued to all Potential Providers   </w:t>
      </w:r>
    </w:p>
    <w:p w14:paraId="0C5F7B0E" w14:textId="77777777" w:rsidR="004C1EC3" w:rsidRPr="00F84317" w:rsidRDefault="0012202D" w:rsidP="00F84317">
      <w:pPr>
        <w:pStyle w:val="Heading2"/>
        <w:numPr>
          <w:ilvl w:val="1"/>
          <w:numId w:val="22"/>
        </w:numPr>
        <w:rPr>
          <w:sz w:val="22"/>
          <w:szCs w:val="22"/>
        </w:rPr>
      </w:pPr>
      <w:r w:rsidRPr="00EA503E">
        <w:rPr>
          <w:sz w:val="22"/>
          <w:szCs w:val="22"/>
        </w:rPr>
        <w:t xml:space="preserve">You are responsible for monitoring the e-Sourcing Suite and the ‘Questions and Answers’ document in particular, for any responses to questions, general clarifications or other information issued by the Authority. Answers to such questions may contain important information that could affect how you complete your Tender. </w:t>
      </w:r>
    </w:p>
    <w:p w14:paraId="46006D40" w14:textId="77777777" w:rsidR="004C1EC3" w:rsidRPr="00F84317" w:rsidRDefault="0012202D" w:rsidP="00F84317">
      <w:pPr>
        <w:pStyle w:val="Heading2"/>
        <w:numPr>
          <w:ilvl w:val="1"/>
          <w:numId w:val="22"/>
        </w:numPr>
        <w:rPr>
          <w:sz w:val="22"/>
          <w:szCs w:val="22"/>
        </w:rPr>
      </w:pPr>
      <w:r w:rsidRPr="00EA503E">
        <w:rPr>
          <w:sz w:val="22"/>
          <w:szCs w:val="22"/>
        </w:rPr>
        <w:t xml:space="preserve">The Authority reserves the right to contact you at any time for clarification on all or any part of your Tender during this Procurement and which is likely to require a prompt response from you. </w:t>
      </w:r>
    </w:p>
    <w:p w14:paraId="36784EAF" w14:textId="77777777" w:rsidR="004C1EC3" w:rsidRPr="00EA503E" w:rsidRDefault="0012202D" w:rsidP="00F84317">
      <w:pPr>
        <w:pStyle w:val="Heading1"/>
        <w:numPr>
          <w:ilvl w:val="0"/>
          <w:numId w:val="22"/>
        </w:numPr>
      </w:pPr>
      <w:bookmarkStart w:id="33" w:name="h.1ci93xb" w:colFirst="0" w:colLast="0"/>
      <w:bookmarkStart w:id="34" w:name="_Ref447630133"/>
      <w:bookmarkEnd w:id="33"/>
      <w:r w:rsidRPr="00EA503E">
        <w:t>OVERVIEW OF THE EVALUATION PROCESS</w:t>
      </w:r>
      <w:bookmarkEnd w:id="34"/>
    </w:p>
    <w:p w14:paraId="406F6FC8" w14:textId="48872E77" w:rsidR="004C1EC3" w:rsidRPr="00F84317" w:rsidRDefault="0012202D" w:rsidP="00F84317">
      <w:pPr>
        <w:pStyle w:val="Heading2"/>
        <w:numPr>
          <w:ilvl w:val="1"/>
          <w:numId w:val="22"/>
        </w:numPr>
        <w:rPr>
          <w:sz w:val="22"/>
          <w:szCs w:val="22"/>
        </w:rPr>
      </w:pPr>
      <w:r w:rsidRPr="00EA503E">
        <w:rPr>
          <w:sz w:val="22"/>
          <w:szCs w:val="22"/>
        </w:rPr>
        <w:t xml:space="preserve">Paragraphs </w:t>
      </w:r>
      <w:r w:rsidR="00D85855">
        <w:rPr>
          <w:sz w:val="22"/>
          <w:szCs w:val="22"/>
        </w:rPr>
        <w:t>10</w:t>
      </w:r>
      <w:r w:rsidRPr="00EA503E">
        <w:rPr>
          <w:sz w:val="22"/>
          <w:szCs w:val="22"/>
        </w:rPr>
        <w:t xml:space="preserve"> and </w:t>
      </w:r>
      <w:r w:rsidRPr="00F84317">
        <w:rPr>
          <w:sz w:val="22"/>
          <w:szCs w:val="22"/>
        </w:rPr>
        <w:t>1</w:t>
      </w:r>
      <w:r w:rsidR="00D85855">
        <w:rPr>
          <w:sz w:val="22"/>
          <w:szCs w:val="22"/>
        </w:rPr>
        <w:t>1</w:t>
      </w:r>
      <w:r w:rsidRPr="00EA503E">
        <w:rPr>
          <w:sz w:val="22"/>
          <w:szCs w:val="22"/>
        </w:rPr>
        <w:t xml:space="preserve"> below set out and explain the procedure, stages and process by which the Authority will assess your Tender. The evaluation procedure is divided into the following key stages, which the Authority may nevertheless decide to run concurrently;</w:t>
      </w:r>
    </w:p>
    <w:p w14:paraId="0E202E31" w14:textId="77777777" w:rsidR="004C1EC3" w:rsidRPr="00EA503E" w:rsidRDefault="0012202D" w:rsidP="00F84317">
      <w:pPr>
        <w:pStyle w:val="Heading3"/>
        <w:numPr>
          <w:ilvl w:val="2"/>
          <w:numId w:val="22"/>
        </w:numPr>
      </w:pPr>
      <w:bookmarkStart w:id="35" w:name="h.3whwml4" w:colFirst="0" w:colLast="0"/>
      <w:bookmarkEnd w:id="35"/>
      <w:r w:rsidRPr="00EA503E">
        <w:t>Compliance/validation – The Authority will check your Tender to ensure it is compliant with the ITT and that your responses are valid. This includes satisfying all the participation requirements listed in the online ‘Key Participation Requirements’ section. Non-compliant Tenders may be excluded from this Procurement by the Authority.</w:t>
      </w:r>
    </w:p>
    <w:p w14:paraId="0398BBD0" w14:textId="21882219" w:rsidR="004C1EC3" w:rsidRPr="00EA503E" w:rsidRDefault="0012202D" w:rsidP="00F84317">
      <w:pPr>
        <w:pStyle w:val="Heading3"/>
        <w:numPr>
          <w:ilvl w:val="2"/>
          <w:numId w:val="22"/>
        </w:numPr>
      </w:pPr>
      <w:bookmarkStart w:id="36" w:name="h.2bn6wsx" w:colFirst="0" w:colLast="0"/>
      <w:bookmarkEnd w:id="36"/>
      <w:r w:rsidRPr="00EA503E">
        <w:t xml:space="preserve">Selection - The Authority will assess your responses to the </w:t>
      </w:r>
      <w:r w:rsidR="00B3008E" w:rsidRPr="00EA503E">
        <w:t xml:space="preserve">Participation Requirements and </w:t>
      </w:r>
      <w:r w:rsidRPr="00EA503E">
        <w:t xml:space="preserve">Selection Questionnaire (Attachment 2) in accordance with paragraph </w:t>
      </w:r>
      <w:r w:rsidR="00D85855">
        <w:t>10</w:t>
      </w:r>
      <w:r w:rsidRPr="00EA503E">
        <w:t xml:space="preserve"> below (“</w:t>
      </w:r>
      <w:r w:rsidRPr="00EA503E">
        <w:rPr>
          <w:b/>
        </w:rPr>
        <w:t>Selection Stage</w:t>
      </w:r>
      <w:r w:rsidRPr="00EA503E">
        <w:t>”). Tenders that do not meet the selection criteria at the Selection Stage will be excluded from this Procurement by the Authority.</w:t>
      </w:r>
    </w:p>
    <w:p w14:paraId="1569BBE9" w14:textId="5BA013E7" w:rsidR="004C1EC3" w:rsidRPr="00EA503E" w:rsidRDefault="0012202D" w:rsidP="00F84317">
      <w:pPr>
        <w:pStyle w:val="Heading3"/>
        <w:numPr>
          <w:ilvl w:val="2"/>
          <w:numId w:val="22"/>
        </w:numPr>
      </w:pPr>
      <w:bookmarkStart w:id="37" w:name="h.qsh70q" w:colFirst="0" w:colLast="0"/>
      <w:bookmarkEnd w:id="37"/>
      <w:r w:rsidRPr="00EA503E">
        <w:lastRenderedPageBreak/>
        <w:t xml:space="preserve"> Award - The Authority will assess your response to the Award Questionnaire (Attachment 3) in accordance with paragraph 1</w:t>
      </w:r>
      <w:r w:rsidR="00694759">
        <w:t>1</w:t>
      </w:r>
      <w:r w:rsidRPr="00EA503E">
        <w:t xml:space="preserve"> below (“</w:t>
      </w:r>
      <w:r w:rsidRPr="00EA503E">
        <w:rPr>
          <w:b/>
        </w:rPr>
        <w:t>Award Stage</w:t>
      </w:r>
      <w:r w:rsidRPr="00EA503E">
        <w:t>”).</w:t>
      </w:r>
    </w:p>
    <w:p w14:paraId="145A869B" w14:textId="77777777" w:rsidR="004C1EC3" w:rsidRPr="00F84317" w:rsidRDefault="0012202D" w:rsidP="00F84317">
      <w:pPr>
        <w:pStyle w:val="Heading2"/>
        <w:numPr>
          <w:ilvl w:val="1"/>
          <w:numId w:val="22"/>
        </w:numPr>
        <w:rPr>
          <w:sz w:val="22"/>
          <w:szCs w:val="22"/>
        </w:rPr>
      </w:pPr>
      <w:bookmarkStart w:id="38" w:name="h.3as4poj" w:colFirst="0" w:colLast="0"/>
      <w:bookmarkEnd w:id="38"/>
      <w:r w:rsidRPr="00EA503E">
        <w:rPr>
          <w:sz w:val="22"/>
          <w:szCs w:val="22"/>
        </w:rPr>
        <w:t>Consensus Marking Procedure</w:t>
      </w:r>
    </w:p>
    <w:p w14:paraId="6FEA9B2F" w14:textId="77777777" w:rsidR="004C1EC3" w:rsidRPr="00EA503E" w:rsidRDefault="0012202D" w:rsidP="00F84317">
      <w:pPr>
        <w:pStyle w:val="Heading3"/>
        <w:numPr>
          <w:ilvl w:val="2"/>
          <w:numId w:val="22"/>
        </w:numPr>
      </w:pPr>
      <w:r w:rsidRPr="00EA503E">
        <w:t>Tenders that are scored and require evaluation will be evaluated in accordance with the procedure described in this paragraph at both the Selection Stage and the Award Stage.</w:t>
      </w:r>
    </w:p>
    <w:p w14:paraId="165040BB" w14:textId="77777777" w:rsidR="004C1EC3" w:rsidRPr="00EA503E" w:rsidRDefault="0012202D" w:rsidP="00F84317">
      <w:pPr>
        <w:pStyle w:val="Heading3"/>
        <w:numPr>
          <w:ilvl w:val="2"/>
          <w:numId w:val="22"/>
        </w:numPr>
      </w:pPr>
      <w:r w:rsidRPr="00EA503E">
        <w:t xml:space="preserve">The Consensus Marking Procedure is a </w:t>
      </w:r>
      <w:proofErr w:type="spellStart"/>
      <w:r w:rsidRPr="00EA503E">
        <w:t>two step</w:t>
      </w:r>
      <w:proofErr w:type="spellEnd"/>
      <w:r w:rsidRPr="00EA503E">
        <w:t xml:space="preserve"> process, comprising of:</w:t>
      </w:r>
    </w:p>
    <w:p w14:paraId="1FCFF3B8" w14:textId="77777777" w:rsidR="004C1EC3" w:rsidRPr="00EA503E" w:rsidRDefault="0012202D" w:rsidP="00F84317">
      <w:pPr>
        <w:pStyle w:val="Heading4"/>
        <w:numPr>
          <w:ilvl w:val="3"/>
          <w:numId w:val="22"/>
        </w:numPr>
      </w:pPr>
      <w:proofErr w:type="gramStart"/>
      <w:r w:rsidRPr="00EA503E">
        <w:t>independent</w:t>
      </w:r>
      <w:proofErr w:type="gramEnd"/>
      <w:r w:rsidRPr="00EA503E">
        <w:t xml:space="preserve"> evaluation; and</w:t>
      </w:r>
    </w:p>
    <w:p w14:paraId="07C58CA6" w14:textId="77777777" w:rsidR="004C1EC3" w:rsidRPr="00EA503E" w:rsidRDefault="0012202D" w:rsidP="00F84317">
      <w:pPr>
        <w:pStyle w:val="Heading4"/>
        <w:numPr>
          <w:ilvl w:val="3"/>
          <w:numId w:val="22"/>
        </w:numPr>
      </w:pPr>
      <w:proofErr w:type="gramStart"/>
      <w:r w:rsidRPr="00EA503E">
        <w:t>group</w:t>
      </w:r>
      <w:proofErr w:type="gramEnd"/>
      <w:r w:rsidRPr="00EA503E">
        <w:t xml:space="preserve"> consensus marking.</w:t>
      </w:r>
    </w:p>
    <w:p w14:paraId="40B175A0" w14:textId="77777777" w:rsidR="004C1EC3" w:rsidRPr="00EA503E" w:rsidRDefault="0012202D" w:rsidP="00F84317">
      <w:pPr>
        <w:pStyle w:val="Heading3"/>
        <w:numPr>
          <w:ilvl w:val="2"/>
          <w:numId w:val="22"/>
        </w:numPr>
      </w:pPr>
      <w:r w:rsidRPr="00EA503E">
        <w:t>During the independent evaluation process each evaluator will separately (i.e. without conferring with other evaluators) scrutinise the quality of answers given by you in your Tender. Evaluators will apply the criteria applicable to the question as set out in the 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72FA533D" w14:textId="77777777" w:rsidR="004C1EC3" w:rsidRPr="00EA503E" w:rsidRDefault="0012202D" w:rsidP="00F84317">
      <w:pPr>
        <w:pStyle w:val="Heading3"/>
        <w:numPr>
          <w:ilvl w:val="2"/>
          <w:numId w:val="22"/>
        </w:numPr>
      </w:pPr>
      <w:r w:rsidRPr="00EA503E">
        <w:t>When the independent evaluation exercise has been completed by all of the evaluators, a group consensus marking exercise will be coordinated by a consensus marker as follows:</w:t>
      </w:r>
    </w:p>
    <w:p w14:paraId="08583C61" w14:textId="64BB782C" w:rsidR="004C1EC3" w:rsidRPr="00EA503E" w:rsidRDefault="0012202D" w:rsidP="00F84317">
      <w:pPr>
        <w:pStyle w:val="Heading4"/>
        <w:numPr>
          <w:ilvl w:val="3"/>
          <w:numId w:val="22"/>
        </w:numPr>
      </w:pPr>
      <w:r w:rsidRPr="00EA503E">
        <w:t>The consensus marker will review the marks allocated by the individual evaluators together with their justifications for awarding the marks</w:t>
      </w:r>
      <w:r w:rsidR="00293370" w:rsidRPr="00EA503E">
        <w:t xml:space="preserve"> (as recorded against each component part in the case of the Award Stage evaluation)</w:t>
      </w:r>
      <w:r w:rsidRPr="00EA503E">
        <w:t xml:space="preserve">. </w:t>
      </w:r>
    </w:p>
    <w:p w14:paraId="3C111A66" w14:textId="77777777" w:rsidR="004C1EC3" w:rsidRPr="00EA503E" w:rsidRDefault="0012202D" w:rsidP="00F84317">
      <w:pPr>
        <w:pStyle w:val="Heading4"/>
        <w:numPr>
          <w:ilvl w:val="3"/>
          <w:numId w:val="22"/>
        </w:numPr>
      </w:pPr>
      <w:r w:rsidRPr="00EA503E">
        <w:t xml:space="preserve">The consensus marker will arrange for the evaluators to meet and discuss the marks they have allocated to responses provided in the Tender. The consensus marker will facilitate discussion among the evaluators regarding the marks awarded and the related justifications. </w:t>
      </w:r>
    </w:p>
    <w:p w14:paraId="772E87A1" w14:textId="18FA885D" w:rsidR="004C1EC3" w:rsidRPr="00EA503E" w:rsidRDefault="0012202D" w:rsidP="00F84317">
      <w:pPr>
        <w:pStyle w:val="Heading4"/>
        <w:numPr>
          <w:ilvl w:val="3"/>
          <w:numId w:val="22"/>
        </w:numPr>
      </w:pPr>
      <w:bookmarkStart w:id="39" w:name="h.1pxezwc" w:colFirst="0" w:colLast="0"/>
      <w:bookmarkEnd w:id="39"/>
      <w:r w:rsidRPr="00EA503E">
        <w:t xml:space="preserve">During the meeting each evaluator will discuss the quality of the answers given to a question and review his/her justification for attributing the marks having regard to the relevant Marking Schemes at Attachment </w:t>
      </w:r>
      <w:r w:rsidRPr="00F84317">
        <w:t>2</w:t>
      </w:r>
      <w:r w:rsidRPr="00EA503E">
        <w:t xml:space="preserve"> and Attachment </w:t>
      </w:r>
      <w:r w:rsidRPr="00F84317">
        <w:t>3</w:t>
      </w:r>
      <w:r w:rsidRPr="00EA503E">
        <w:t xml:space="preserve">. The evaluators will continue discussing the answers until the evaluators reach a consensus regarding the mark that should attributed to each Potential Provider’s answer to the question. </w:t>
      </w:r>
    </w:p>
    <w:p w14:paraId="4F161DC1" w14:textId="77777777" w:rsidR="004C1EC3" w:rsidRPr="00EA503E" w:rsidRDefault="0012202D" w:rsidP="00F84317">
      <w:pPr>
        <w:pStyle w:val="Heading4"/>
        <w:numPr>
          <w:ilvl w:val="3"/>
          <w:numId w:val="22"/>
        </w:numPr>
      </w:pPr>
      <w:r w:rsidRPr="00EA503E">
        <w:t xml:space="preserve">The consensus marker will record the consensus mark and the justification for the consensus mark (in addition to each evaluator’s original mark and justification) in the e-Sourcing Suite. </w:t>
      </w:r>
    </w:p>
    <w:p w14:paraId="06FE2613" w14:textId="77777777" w:rsidR="00293370" w:rsidRPr="00A456D1" w:rsidRDefault="00293370" w:rsidP="00F84317"/>
    <w:p w14:paraId="361206C6" w14:textId="7AA72D8D" w:rsidR="004C1EC3" w:rsidRPr="00EA503E" w:rsidRDefault="0012202D" w:rsidP="00F84317">
      <w:pPr>
        <w:pStyle w:val="Heading1"/>
        <w:numPr>
          <w:ilvl w:val="0"/>
          <w:numId w:val="22"/>
        </w:numPr>
      </w:pPr>
      <w:r w:rsidRPr="00EA503E">
        <w:br w:type="page"/>
      </w:r>
      <w:bookmarkStart w:id="40" w:name="h.49x2ik5" w:colFirst="0" w:colLast="0"/>
      <w:bookmarkStart w:id="41" w:name="h.2p2csry" w:colFirst="0" w:colLast="0"/>
      <w:bookmarkStart w:id="42" w:name="_Ref447630147"/>
      <w:bookmarkEnd w:id="40"/>
      <w:bookmarkEnd w:id="41"/>
      <w:r w:rsidRPr="00EA503E">
        <w:lastRenderedPageBreak/>
        <w:t>SELECTION STAGE EVALUATION</w:t>
      </w:r>
      <w:bookmarkEnd w:id="42"/>
    </w:p>
    <w:p w14:paraId="6C9A9EA3" w14:textId="482129A2" w:rsidR="004C1EC3" w:rsidRPr="00F84317" w:rsidRDefault="0012202D" w:rsidP="00F84317">
      <w:pPr>
        <w:pStyle w:val="Heading2"/>
        <w:numPr>
          <w:ilvl w:val="1"/>
          <w:numId w:val="22"/>
        </w:numPr>
        <w:rPr>
          <w:sz w:val="22"/>
          <w:szCs w:val="22"/>
        </w:rPr>
      </w:pPr>
      <w:bookmarkStart w:id="43" w:name="h.147n2zr" w:colFirst="0" w:colLast="0"/>
      <w:bookmarkEnd w:id="43"/>
      <w:r w:rsidRPr="00EA503E">
        <w:rPr>
          <w:sz w:val="22"/>
          <w:szCs w:val="22"/>
        </w:rPr>
        <w:t xml:space="preserve">The information submitted in your response to the </w:t>
      </w:r>
      <w:r w:rsidR="003C107B" w:rsidRPr="00F84317">
        <w:rPr>
          <w:sz w:val="22"/>
          <w:szCs w:val="22"/>
        </w:rPr>
        <w:t>Participation Requirements</w:t>
      </w:r>
      <w:r w:rsidR="003C107B" w:rsidRPr="00EA503E">
        <w:rPr>
          <w:sz w:val="22"/>
          <w:szCs w:val="22"/>
        </w:rPr>
        <w:t xml:space="preserve"> and </w:t>
      </w:r>
      <w:r w:rsidRPr="00EA503E">
        <w:rPr>
          <w:sz w:val="22"/>
          <w:szCs w:val="22"/>
        </w:rPr>
        <w:t>Selection Questionnaire will enable the Authority to consider your economic and financial standing and technical and professional ability</w:t>
      </w:r>
      <w:r w:rsidRPr="00EA503E">
        <w:rPr>
          <w:b/>
          <w:i/>
          <w:sz w:val="22"/>
          <w:szCs w:val="22"/>
        </w:rPr>
        <w:t xml:space="preserve">. </w:t>
      </w:r>
      <w:r w:rsidRPr="00EA503E">
        <w:rPr>
          <w:sz w:val="22"/>
          <w:szCs w:val="22"/>
        </w:rPr>
        <w:t>If you fail to respond fully and accurately your Tender may be deemed non-compliant. The Authority reserves the right to exclude non-compliant Tenders from this Procurement.</w:t>
      </w:r>
    </w:p>
    <w:p w14:paraId="02C4C2B6" w14:textId="5D0F5BE0" w:rsidR="004C1EC3" w:rsidRPr="00F84317" w:rsidRDefault="0012202D" w:rsidP="00F84317">
      <w:pPr>
        <w:pStyle w:val="Heading2"/>
        <w:numPr>
          <w:ilvl w:val="1"/>
          <w:numId w:val="22"/>
        </w:numPr>
        <w:rPr>
          <w:sz w:val="22"/>
          <w:szCs w:val="22"/>
        </w:rPr>
      </w:pPr>
      <w:r w:rsidRPr="00EA503E">
        <w:rPr>
          <w:sz w:val="22"/>
          <w:szCs w:val="22"/>
        </w:rPr>
        <w:t xml:space="preserve">Stage 1 - </w:t>
      </w:r>
      <w:r w:rsidR="003C107B" w:rsidRPr="00F84317">
        <w:rPr>
          <w:sz w:val="22"/>
          <w:szCs w:val="22"/>
        </w:rPr>
        <w:t>Participation Requirements</w:t>
      </w:r>
      <w:r w:rsidR="003C107B" w:rsidRPr="00EA503E">
        <w:rPr>
          <w:sz w:val="22"/>
          <w:szCs w:val="22"/>
        </w:rPr>
        <w:t xml:space="preserve"> and </w:t>
      </w:r>
      <w:r w:rsidRPr="00EA503E">
        <w:rPr>
          <w:sz w:val="22"/>
          <w:szCs w:val="22"/>
        </w:rPr>
        <w:t>Selection Questionnaire sections 2, 3 and 4 – Grounds for Exclusion</w:t>
      </w:r>
    </w:p>
    <w:p w14:paraId="516E7E62" w14:textId="18BF35A3" w:rsidR="004C1EC3" w:rsidRPr="00EA503E" w:rsidRDefault="0012202D" w:rsidP="00F84317">
      <w:pPr>
        <w:pStyle w:val="Heading3"/>
        <w:numPr>
          <w:ilvl w:val="2"/>
          <w:numId w:val="22"/>
        </w:numPr>
      </w:pPr>
      <w:r w:rsidRPr="00EA503E">
        <w:t xml:space="preserve">In certain circumstances the Authority is required by law to exclude Potential Providers from participating in this Procurement. If you cannot answer ‘no’ to every statement in Section 2 of the </w:t>
      </w:r>
      <w:r w:rsidR="00DF0996" w:rsidRPr="00EA503E">
        <w:t xml:space="preserve">Participation Requirements and </w:t>
      </w:r>
      <w:r w:rsidRPr="00EA503E">
        <w:t xml:space="preserve">Selection Questionnaire (Attachment </w:t>
      </w:r>
      <w:r w:rsidRPr="00F84317">
        <w:t>2</w:t>
      </w:r>
      <w:r w:rsidRPr="00EA503E">
        <w:t xml:space="preserve">) then, subject to paragraph </w:t>
      </w:r>
      <w:r w:rsidR="007409A1">
        <w:t>10</w:t>
      </w:r>
      <w:r w:rsidRPr="00EA503E">
        <w:t>.2.3, your Tender shall be excluded from further participation in this Procurement (except where disproportionately small amounts of tax or social security obligations are involved).</w:t>
      </w:r>
    </w:p>
    <w:p w14:paraId="16F34D46" w14:textId="78EA3C1F" w:rsidR="004C1EC3" w:rsidRPr="00EA503E" w:rsidRDefault="0012202D" w:rsidP="00F84317">
      <w:pPr>
        <w:pStyle w:val="Heading3"/>
        <w:numPr>
          <w:ilvl w:val="2"/>
          <w:numId w:val="22"/>
        </w:numPr>
      </w:pPr>
      <w:r w:rsidRPr="00EA503E">
        <w:t xml:space="preserve">The Authority is entitled (in its sole discretion) to exclude a Potential Provider from further participation in this Procurement if any of the statements in response to sections 3 and 4 (Discretionary grounds for exclusion) of the </w:t>
      </w:r>
      <w:r w:rsidR="003C107B" w:rsidRPr="00EA503E">
        <w:t xml:space="preserve">Participation Requirements and </w:t>
      </w:r>
      <w:r w:rsidRPr="00EA503E">
        <w:t xml:space="preserve">Selection Questionnaire (Attachment </w:t>
      </w:r>
      <w:r w:rsidRPr="00F84317">
        <w:t>2</w:t>
      </w:r>
      <w:r w:rsidRPr="00EA503E">
        <w:t xml:space="preserve">) apply. If you cannot answer ‘No’ to every statement it is possible, subject to paragraph </w:t>
      </w:r>
      <w:r w:rsidR="007409A1">
        <w:t>10</w:t>
      </w:r>
      <w:r w:rsidRPr="00EA503E">
        <w:t xml:space="preserve">.2.3, that </w:t>
      </w:r>
      <w:proofErr w:type="gramStart"/>
      <w:r w:rsidRPr="00EA503E">
        <w:t>your</w:t>
      </w:r>
      <w:proofErr w:type="gramEnd"/>
      <w:r w:rsidRPr="00EA503E">
        <w:t xml:space="preserve"> Tender will be excluded from this Procurement. </w:t>
      </w:r>
    </w:p>
    <w:p w14:paraId="0EE82E7B" w14:textId="77777777" w:rsidR="004C1EC3" w:rsidRPr="00EA503E" w:rsidRDefault="0012202D" w:rsidP="00F84317">
      <w:pPr>
        <w:pStyle w:val="Heading3"/>
        <w:numPr>
          <w:ilvl w:val="2"/>
          <w:numId w:val="22"/>
        </w:numPr>
      </w:pPr>
      <w:r w:rsidRPr="00EA503E">
        <w:t>‘</w:t>
      </w:r>
      <w:proofErr w:type="spellStart"/>
      <w:r w:rsidRPr="00EA503E">
        <w:t>Self Cleaning</w:t>
      </w:r>
      <w:proofErr w:type="spellEnd"/>
      <w:r w:rsidRPr="00EA503E">
        <w:t>’ (Covering both mandatory and discretionary exclusion)</w:t>
      </w:r>
    </w:p>
    <w:p w14:paraId="7C4BD310" w14:textId="77777777" w:rsidR="004C1EC3" w:rsidRPr="00EA503E" w:rsidRDefault="0012202D" w:rsidP="00F84317">
      <w:pPr>
        <w:pStyle w:val="Heading4"/>
        <w:numPr>
          <w:ilvl w:val="3"/>
          <w:numId w:val="22"/>
        </w:numPr>
      </w:pPr>
      <w:r w:rsidRPr="00EA503E">
        <w:t>If a Potential Provider provides sufficient evidence that remedial action has taken place subsequently that effectively “</w:t>
      </w:r>
      <w:proofErr w:type="spellStart"/>
      <w:r w:rsidRPr="00EA503E">
        <w:t>self cleans</w:t>
      </w:r>
      <w:proofErr w:type="spellEnd"/>
      <w:r w:rsidRPr="00EA503E">
        <w:t>” the situation, the Authority could decide that that Potential Provider shall not be excluded from this Procurement. As a minimum, you will have to demonstrate that you have:</w:t>
      </w:r>
    </w:p>
    <w:p w14:paraId="03ECF75D" w14:textId="77777777" w:rsidR="004C1EC3" w:rsidRPr="00EA503E" w:rsidRDefault="0012202D" w:rsidP="00F84317">
      <w:pPr>
        <w:pStyle w:val="Heading4"/>
        <w:numPr>
          <w:ilvl w:val="4"/>
          <w:numId w:val="22"/>
        </w:numPr>
        <w:ind w:hanging="720"/>
      </w:pPr>
      <w:proofErr w:type="gramStart"/>
      <w:r w:rsidRPr="00EA503E">
        <w:t>paid</w:t>
      </w:r>
      <w:proofErr w:type="gramEnd"/>
      <w:r w:rsidRPr="00EA503E">
        <w:t xml:space="preserve"> or undertaken to pay compensation in respect of any damage caused by any criminal offence or misconduct;</w:t>
      </w:r>
    </w:p>
    <w:p w14:paraId="34DA69A7" w14:textId="77777777" w:rsidR="004C1EC3" w:rsidRPr="00EA503E" w:rsidRDefault="0012202D" w:rsidP="00F84317">
      <w:pPr>
        <w:pStyle w:val="Heading4"/>
        <w:numPr>
          <w:ilvl w:val="4"/>
          <w:numId w:val="22"/>
        </w:numPr>
        <w:ind w:hanging="720"/>
      </w:pPr>
      <w:proofErr w:type="gramStart"/>
      <w:r w:rsidRPr="00EA503E">
        <w:t>clarified</w:t>
      </w:r>
      <w:proofErr w:type="gramEnd"/>
      <w:r w:rsidRPr="00EA503E">
        <w:t xml:space="preserve"> the facts and circumstances in a comprehensive manner by actively collaborating with the investigating authorities; and</w:t>
      </w:r>
    </w:p>
    <w:p w14:paraId="3A13EE5B" w14:textId="77777777" w:rsidR="004C1EC3" w:rsidRPr="00EA503E" w:rsidRDefault="0012202D" w:rsidP="00F84317">
      <w:pPr>
        <w:pStyle w:val="Heading4"/>
        <w:numPr>
          <w:ilvl w:val="4"/>
          <w:numId w:val="22"/>
        </w:numPr>
        <w:ind w:hanging="720"/>
      </w:pPr>
      <w:proofErr w:type="gramStart"/>
      <w:r w:rsidRPr="00EA503E">
        <w:t>taken</w:t>
      </w:r>
      <w:proofErr w:type="gramEnd"/>
      <w:r w:rsidRPr="00EA503E">
        <w:t xml:space="preserve"> concrete technical, organisational and personnel measures that are appropriate to prevent further criminal offences or misconduct.</w:t>
      </w:r>
    </w:p>
    <w:p w14:paraId="29ABE5DD" w14:textId="77777777" w:rsidR="004C1EC3" w:rsidRPr="00EA503E" w:rsidRDefault="0012202D" w:rsidP="00F84317">
      <w:pPr>
        <w:pStyle w:val="Heading4"/>
        <w:numPr>
          <w:ilvl w:val="3"/>
          <w:numId w:val="22"/>
        </w:numPr>
      </w:pPr>
      <w:r w:rsidRPr="00EA503E">
        <w:t>The measures you have taken will be evaluated taking into account the gravity and particular circumstances of the criminal offence or misconduct.</w:t>
      </w:r>
    </w:p>
    <w:p w14:paraId="429E09BB" w14:textId="4A261171" w:rsidR="004C1EC3" w:rsidRPr="00F84317" w:rsidRDefault="0012202D" w:rsidP="00F84317">
      <w:pPr>
        <w:pStyle w:val="Heading2"/>
        <w:numPr>
          <w:ilvl w:val="1"/>
          <w:numId w:val="22"/>
        </w:numPr>
        <w:rPr>
          <w:sz w:val="22"/>
          <w:szCs w:val="22"/>
        </w:rPr>
      </w:pPr>
      <w:bookmarkStart w:id="44" w:name="h.3o7alnk" w:colFirst="0" w:colLast="0"/>
      <w:bookmarkEnd w:id="44"/>
      <w:r w:rsidRPr="00EA503E">
        <w:rPr>
          <w:sz w:val="22"/>
          <w:szCs w:val="22"/>
        </w:rPr>
        <w:t xml:space="preserve">Stage 2 – </w:t>
      </w:r>
      <w:r w:rsidR="00DF0996" w:rsidRPr="00EA503E">
        <w:rPr>
          <w:sz w:val="22"/>
          <w:szCs w:val="22"/>
        </w:rPr>
        <w:t xml:space="preserve">Participation Requirements and </w:t>
      </w:r>
      <w:r w:rsidRPr="00EA503E">
        <w:rPr>
          <w:sz w:val="22"/>
          <w:szCs w:val="22"/>
        </w:rPr>
        <w:t xml:space="preserve">Selection Questionnaire section 5 – Economic and Financial Standing </w:t>
      </w:r>
    </w:p>
    <w:p w14:paraId="43E8187C" w14:textId="4013AD59" w:rsidR="004C1EC3" w:rsidRPr="00EA503E" w:rsidRDefault="0012202D" w:rsidP="00F84317">
      <w:pPr>
        <w:pStyle w:val="Heading3"/>
        <w:numPr>
          <w:ilvl w:val="2"/>
          <w:numId w:val="22"/>
        </w:numPr>
      </w:pPr>
      <w:r w:rsidRPr="00EA503E">
        <w:lastRenderedPageBreak/>
        <w:t xml:space="preserve">The information you submit in response sections 1.1 Potential Provider Information and 1.2 Bidding Model in the </w:t>
      </w:r>
      <w:r w:rsidR="003C107B" w:rsidRPr="00EA503E">
        <w:t xml:space="preserve">Participation Requirements and </w:t>
      </w:r>
      <w:r w:rsidRPr="00EA503E">
        <w:t xml:space="preserve">Selection Questionnaire will be used to carry out an assessment of your economic and financial standing. If you indicate in response to question SQ5.1a that a Framework </w:t>
      </w:r>
      <w:r w:rsidR="003F170F" w:rsidRPr="00EA503E">
        <w:t xml:space="preserve">Guarantor </w:t>
      </w:r>
      <w:r w:rsidRPr="00EA503E">
        <w:t xml:space="preserve">will be provided, the Authority will perform an assessment of the proposed Framework Guarantor’s economic and financial standing in accordance with this paragraph </w:t>
      </w:r>
      <w:r w:rsidR="00CC3362">
        <w:t>10</w:t>
      </w:r>
      <w:r w:rsidRPr="00F84317">
        <w:t>.3</w:t>
      </w:r>
      <w:r w:rsidRPr="00EA503E">
        <w:t>.</w:t>
      </w:r>
    </w:p>
    <w:p w14:paraId="3A0026D0" w14:textId="2F364E41" w:rsidR="004C1EC3" w:rsidRPr="00EA503E" w:rsidRDefault="0012202D" w:rsidP="00F84317">
      <w:pPr>
        <w:pStyle w:val="Heading3"/>
        <w:numPr>
          <w:ilvl w:val="2"/>
          <w:numId w:val="22"/>
        </w:numPr>
      </w:pPr>
      <w:bookmarkStart w:id="45" w:name="h.23ckvvd" w:colFirst="0" w:colLast="0"/>
      <w:bookmarkEnd w:id="45"/>
      <w:r w:rsidRPr="00EA503E">
        <w:t xml:space="preserve">The Authority uses a credit reference agency (Experian) as the first step in determining financial risk. The Authority will request an Experian financial risk score based on the information provided in response to the </w:t>
      </w:r>
      <w:r w:rsidR="003C107B" w:rsidRPr="00EA503E">
        <w:t xml:space="preserve">Participation Requirements and </w:t>
      </w:r>
      <w:r w:rsidRPr="00EA503E">
        <w:t>Selection Questionnaire. The report provided by Experian will be used to determine the level of financial risk you represent</w:t>
      </w:r>
      <w:r w:rsidR="0009299C">
        <w:t>. I</w:t>
      </w:r>
      <w:r w:rsidRPr="00EA503E">
        <w:t xml:space="preserve">f the score provided by Experian is </w:t>
      </w:r>
      <w:r w:rsidRPr="00F84317">
        <w:t>60</w:t>
      </w:r>
      <w:r w:rsidRPr="00EA503E">
        <w:t xml:space="preserve"> or more (where a standard UK score is available), or the risk level is equivalent or better (where a standard International score is available) then your Tender will proceed to Stage 3 of the Selection Stage evaluation process.</w:t>
      </w:r>
    </w:p>
    <w:p w14:paraId="32DDC444" w14:textId="77777777" w:rsidR="004C1EC3" w:rsidRPr="00EA503E" w:rsidRDefault="0012202D" w:rsidP="00F84317">
      <w:pPr>
        <w:pStyle w:val="Heading3"/>
        <w:numPr>
          <w:ilvl w:val="2"/>
          <w:numId w:val="22"/>
        </w:numPr>
      </w:pPr>
      <w:r w:rsidRPr="00EA503E">
        <w:t>If any of the following circumstances arise:</w:t>
      </w:r>
    </w:p>
    <w:p w14:paraId="00BF4238" w14:textId="1FB68071" w:rsidR="004C1EC3" w:rsidRPr="00EA503E" w:rsidRDefault="0012202D" w:rsidP="00F84317">
      <w:pPr>
        <w:pStyle w:val="Heading4"/>
        <w:numPr>
          <w:ilvl w:val="3"/>
          <w:numId w:val="22"/>
        </w:numPr>
      </w:pPr>
      <w:proofErr w:type="gramStart"/>
      <w:r w:rsidRPr="00EA503E">
        <w:t>the</w:t>
      </w:r>
      <w:proofErr w:type="gramEnd"/>
      <w:r w:rsidRPr="00EA503E">
        <w:t xml:space="preserve"> score provided by Experian (where a standard UK score is available) is less than 60;</w:t>
      </w:r>
    </w:p>
    <w:p w14:paraId="445C05D5" w14:textId="77777777" w:rsidR="004C1EC3" w:rsidRPr="00EA503E" w:rsidRDefault="0012202D" w:rsidP="00F84317">
      <w:pPr>
        <w:pStyle w:val="Heading4"/>
        <w:numPr>
          <w:ilvl w:val="3"/>
          <w:numId w:val="22"/>
        </w:numPr>
      </w:pPr>
      <w:proofErr w:type="gramStart"/>
      <w:r w:rsidRPr="00EA503E">
        <w:t>the</w:t>
      </w:r>
      <w:proofErr w:type="gramEnd"/>
      <w:r w:rsidRPr="00EA503E">
        <w:t xml:space="preserve"> score is less than the equivalent risk level above (where a standard international score is available); or</w:t>
      </w:r>
    </w:p>
    <w:p w14:paraId="19588BA8" w14:textId="77777777" w:rsidR="004C1EC3" w:rsidRPr="00EA503E" w:rsidRDefault="0012202D" w:rsidP="00F84317">
      <w:pPr>
        <w:pStyle w:val="Heading4"/>
        <w:numPr>
          <w:ilvl w:val="3"/>
          <w:numId w:val="22"/>
        </w:numPr>
      </w:pPr>
      <w:proofErr w:type="gramStart"/>
      <w:r w:rsidRPr="00EA503E">
        <w:t>no</w:t>
      </w:r>
      <w:proofErr w:type="gramEnd"/>
      <w:r w:rsidRPr="00EA503E">
        <w:t xml:space="preserve"> standard Experian score is available for your organisation,</w:t>
      </w:r>
    </w:p>
    <w:p w14:paraId="74F271B6" w14:textId="77777777" w:rsidR="004C1EC3" w:rsidRPr="00EA503E" w:rsidRDefault="0012202D" w:rsidP="00F84317">
      <w:pPr>
        <w:pStyle w:val="Heading3"/>
        <w:numPr>
          <w:ilvl w:val="2"/>
          <w:numId w:val="22"/>
        </w:numPr>
      </w:pPr>
      <w:bookmarkStart w:id="46" w:name="h.ihv636" w:colFirst="0" w:colLast="0"/>
      <w:bookmarkEnd w:id="46"/>
      <w:proofErr w:type="gramStart"/>
      <w:r w:rsidRPr="00EA503E">
        <w:t>then</w:t>
      </w:r>
      <w:proofErr w:type="gramEnd"/>
      <w:r w:rsidRPr="00EA503E">
        <w:t xml:space="preserve"> the Authority may ask you to provide a copy of your audited accounts for the most recent two years and/or one or more of the following in respect of your organisation or the proposed Framework Guarantor (as the case may be):</w:t>
      </w:r>
    </w:p>
    <w:p w14:paraId="1401507A" w14:textId="77777777" w:rsidR="004C1EC3" w:rsidRPr="00EA503E" w:rsidRDefault="0012202D" w:rsidP="00F84317">
      <w:pPr>
        <w:pStyle w:val="Heading4"/>
        <w:numPr>
          <w:ilvl w:val="3"/>
          <w:numId w:val="22"/>
        </w:numPr>
      </w:pPr>
      <w:proofErr w:type="gramStart"/>
      <w:r w:rsidRPr="00EA503E">
        <w:t>a</w:t>
      </w:r>
      <w:proofErr w:type="gramEnd"/>
      <w:r w:rsidRPr="00EA503E">
        <w:t xml:space="preserve"> statement of your turnover profit and loss account and cash flow for the most recent year of trading;</w:t>
      </w:r>
    </w:p>
    <w:p w14:paraId="11790774" w14:textId="77777777" w:rsidR="004C1EC3" w:rsidRPr="00EA503E" w:rsidRDefault="0012202D" w:rsidP="00F84317">
      <w:pPr>
        <w:pStyle w:val="Heading4"/>
        <w:numPr>
          <w:ilvl w:val="3"/>
          <w:numId w:val="22"/>
        </w:numPr>
      </w:pPr>
      <w:proofErr w:type="gramStart"/>
      <w:r w:rsidRPr="00EA503E">
        <w:t>a</w:t>
      </w:r>
      <w:proofErr w:type="gramEnd"/>
      <w:r w:rsidRPr="00EA503E">
        <w:t xml:space="preserve"> statement of your cash flow forecast for the current year and a bank letter outlining the current cash and credit position; and/or</w:t>
      </w:r>
    </w:p>
    <w:p w14:paraId="6B1FAA48" w14:textId="77777777" w:rsidR="004C1EC3" w:rsidRPr="00EA503E" w:rsidRDefault="0012202D" w:rsidP="00F84317">
      <w:pPr>
        <w:pStyle w:val="Heading4"/>
        <w:numPr>
          <w:ilvl w:val="3"/>
          <w:numId w:val="22"/>
        </w:numPr>
      </w:pPr>
      <w:proofErr w:type="gramStart"/>
      <w:r w:rsidRPr="00EA503E">
        <w:t>an</w:t>
      </w:r>
      <w:proofErr w:type="gramEnd"/>
      <w:r w:rsidRPr="00EA503E">
        <w:t xml:space="preserve"> alternative means of demonstrating financial status.</w:t>
      </w:r>
    </w:p>
    <w:p w14:paraId="38D46E63" w14:textId="75884C17" w:rsidR="004C1EC3" w:rsidRPr="00EA503E" w:rsidRDefault="0012202D" w:rsidP="00F84317">
      <w:pPr>
        <w:pStyle w:val="Heading3"/>
        <w:numPr>
          <w:ilvl w:val="2"/>
          <w:numId w:val="22"/>
        </w:numPr>
      </w:pPr>
      <w:bookmarkStart w:id="47" w:name="h.32hioqz" w:colFirst="0" w:colLast="0"/>
      <w:bookmarkEnd w:id="47"/>
      <w:r w:rsidRPr="00EA503E">
        <w:t xml:space="preserve">The Authority will use the information described in paragraph </w:t>
      </w:r>
      <w:r w:rsidR="00CC3362">
        <w:t>10</w:t>
      </w:r>
      <w:r w:rsidRPr="00EA503E">
        <w:t xml:space="preserve">.3.4, in addition to a detailed Experian report (where available) to assess whether your organisation’s or your proposed Framework Guarantor’s financial risk is average or better. This will be performed using the Authority's financial assessment template which can be viewed </w:t>
      </w:r>
      <w:r w:rsidR="0009299C">
        <w:t xml:space="preserve">at </w:t>
      </w:r>
      <w:r w:rsidRPr="002E2469">
        <w:t xml:space="preserve">Attachment </w:t>
      </w:r>
      <w:r w:rsidR="002E2469" w:rsidRPr="00F84317">
        <w:t>9</w:t>
      </w:r>
      <w:r w:rsidRPr="002E2469">
        <w:t xml:space="preserve"> –</w:t>
      </w:r>
      <w:r w:rsidRPr="00EA503E">
        <w:t xml:space="preserve"> Financial Assessment Template, which covers a range of financial risk indicators.</w:t>
      </w:r>
    </w:p>
    <w:p w14:paraId="489BAAE6" w14:textId="5F8CF9B3" w:rsidR="004C1EC3" w:rsidRPr="00EA503E" w:rsidRDefault="0012202D" w:rsidP="00F84317">
      <w:pPr>
        <w:pStyle w:val="Heading3"/>
        <w:numPr>
          <w:ilvl w:val="2"/>
          <w:numId w:val="22"/>
        </w:numPr>
      </w:pPr>
      <w:r w:rsidRPr="00EA503E">
        <w:t xml:space="preserve">If the Authority then determines (in accordance with paragraph </w:t>
      </w:r>
      <w:r w:rsidR="00CC3362">
        <w:t>10</w:t>
      </w:r>
      <w:r w:rsidRPr="00EA503E">
        <w:t xml:space="preserve">.3.5) that the financial risk is determined as being ‘average or better’, then your Tender will proceed to Stage </w:t>
      </w:r>
      <w:r w:rsidRPr="00F84317">
        <w:t>3</w:t>
      </w:r>
      <w:r w:rsidRPr="00EA503E">
        <w:t xml:space="preserve"> of the Selection Stage evaluation process.</w:t>
      </w:r>
    </w:p>
    <w:p w14:paraId="16F818B7" w14:textId="1DD76BB9" w:rsidR="004C1EC3" w:rsidRPr="00EA503E" w:rsidRDefault="0012202D" w:rsidP="00F84317">
      <w:pPr>
        <w:pStyle w:val="Heading3"/>
        <w:numPr>
          <w:ilvl w:val="2"/>
          <w:numId w:val="22"/>
        </w:numPr>
      </w:pPr>
      <w:bookmarkStart w:id="48" w:name="h.1hmsyys" w:colFirst="0" w:colLast="0"/>
      <w:bookmarkEnd w:id="48"/>
      <w:r w:rsidRPr="00EA503E">
        <w:lastRenderedPageBreak/>
        <w:t xml:space="preserve">If the Authority determines (in accordance with paragraph </w:t>
      </w:r>
      <w:r w:rsidR="00CC3362">
        <w:t>10</w:t>
      </w:r>
      <w:r w:rsidRPr="00EA503E">
        <w:t xml:space="preserve">.3.5) that the financial risk is determined as being ‘worse than average’, then the Authority may (in its sole discretion) request that you nominate a Framework Guarantor. If you nominate a Framework Guarantor the Authority will undertake the steps at paragraphs </w:t>
      </w:r>
      <w:r w:rsidR="00CC3362">
        <w:t>10</w:t>
      </w:r>
      <w:r w:rsidRPr="00EA503E">
        <w:t xml:space="preserve">.3.2 to </w:t>
      </w:r>
      <w:r w:rsidR="00CC3362">
        <w:t>10</w:t>
      </w:r>
      <w:r w:rsidRPr="00EA503E">
        <w:t>.3.</w:t>
      </w:r>
      <w:r w:rsidR="0009299C">
        <w:t>6</w:t>
      </w:r>
      <w:r w:rsidRPr="00EA503E">
        <w:t xml:space="preserve"> in respect of the proposed Framework Guarantor. </w:t>
      </w:r>
    </w:p>
    <w:p w14:paraId="7644EE9E" w14:textId="6C4C58DE" w:rsidR="00AF5C5A" w:rsidRPr="00EA503E" w:rsidRDefault="00AF5C5A" w:rsidP="00F84317">
      <w:pPr>
        <w:pStyle w:val="Heading3"/>
        <w:numPr>
          <w:ilvl w:val="2"/>
          <w:numId w:val="22"/>
        </w:numPr>
      </w:pPr>
      <w:bookmarkStart w:id="49" w:name="h.41mghml" w:colFirst="0" w:colLast="0"/>
      <w:bookmarkEnd w:id="49"/>
      <w:r w:rsidRPr="00EA503E">
        <w:t xml:space="preserve">Only if, after evaluating all the information requested and provided, the level of financial risk is still deemed not acceptable, or where the requested information at </w:t>
      </w:r>
      <w:r w:rsidR="00CC3362">
        <w:t>10</w:t>
      </w:r>
      <w:r w:rsidRPr="00EA503E">
        <w:t>.3.4 has not been provided, then the Tender will be excluded from further involvement in the procurement.</w:t>
      </w:r>
    </w:p>
    <w:p w14:paraId="46D8F22E" w14:textId="546B29F4" w:rsidR="004C1EC3" w:rsidRPr="00EA503E" w:rsidRDefault="00AF5C5A" w:rsidP="00F84317">
      <w:pPr>
        <w:pStyle w:val="Heading3"/>
        <w:numPr>
          <w:ilvl w:val="2"/>
          <w:numId w:val="22"/>
        </w:numPr>
      </w:pPr>
      <w:r w:rsidRPr="00EA503E">
        <w:t xml:space="preserve">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 ‘worse than average’ risk level following this assessment, then the relevant member(s) will be required to obtain a Framework Guarantee. The Authority will undertake the steps at paragraphs </w:t>
      </w:r>
      <w:r w:rsidR="00CC3362">
        <w:t>10</w:t>
      </w:r>
      <w:r w:rsidRPr="00EA503E">
        <w:t xml:space="preserve">.3.2 to </w:t>
      </w:r>
      <w:r w:rsidR="00CC3362">
        <w:t>10</w:t>
      </w:r>
      <w:r w:rsidRPr="00EA503E">
        <w:t>.3.</w:t>
      </w:r>
      <w:r w:rsidR="0009299C">
        <w:t>6</w:t>
      </w:r>
      <w:r w:rsidRPr="00EA503E">
        <w:t xml:space="preserve"> in respect of the proposed Framework Guarantor. If a Framework Guarantor cannot be provided and the level of financial risk remains not acceptable, the Tender will be excluded from further involvement in this Procurement.</w:t>
      </w:r>
    </w:p>
    <w:p w14:paraId="0D05CF1D" w14:textId="77777777" w:rsidR="004C1EC3" w:rsidRPr="00EA503E" w:rsidRDefault="004C1EC3" w:rsidP="00F84317">
      <w:pPr>
        <w:pStyle w:val="Heading3"/>
        <w:ind w:left="737" w:firstLine="0"/>
      </w:pPr>
    </w:p>
    <w:p w14:paraId="32E730ED" w14:textId="4A6EE81D" w:rsidR="004C1EC3" w:rsidRPr="00F84317" w:rsidRDefault="0012202D" w:rsidP="00F84317">
      <w:pPr>
        <w:pStyle w:val="Heading2"/>
        <w:numPr>
          <w:ilvl w:val="1"/>
          <w:numId w:val="22"/>
        </w:numPr>
        <w:rPr>
          <w:sz w:val="22"/>
          <w:szCs w:val="22"/>
        </w:rPr>
      </w:pPr>
      <w:bookmarkStart w:id="50" w:name="h.2grqrue" w:colFirst="0" w:colLast="0"/>
      <w:bookmarkEnd w:id="50"/>
      <w:r w:rsidRPr="00EA503E">
        <w:rPr>
          <w:sz w:val="22"/>
          <w:szCs w:val="22"/>
        </w:rPr>
        <w:t xml:space="preserve">Stage 3 - </w:t>
      </w:r>
      <w:r w:rsidR="003C107B" w:rsidRPr="00F84317">
        <w:rPr>
          <w:sz w:val="22"/>
          <w:szCs w:val="22"/>
        </w:rPr>
        <w:t>Participation Requirements</w:t>
      </w:r>
      <w:r w:rsidR="003C107B" w:rsidRPr="00EA503E">
        <w:rPr>
          <w:sz w:val="22"/>
          <w:szCs w:val="22"/>
        </w:rPr>
        <w:t xml:space="preserve"> and </w:t>
      </w:r>
      <w:r w:rsidRPr="00EA503E">
        <w:rPr>
          <w:sz w:val="22"/>
          <w:szCs w:val="22"/>
        </w:rPr>
        <w:t xml:space="preserve">Selection Questionnaire </w:t>
      </w:r>
      <w:r w:rsidR="002E71AF" w:rsidRPr="00EA503E">
        <w:rPr>
          <w:sz w:val="22"/>
          <w:szCs w:val="22"/>
        </w:rPr>
        <w:t>S</w:t>
      </w:r>
      <w:r w:rsidRPr="00EA503E">
        <w:rPr>
          <w:sz w:val="22"/>
          <w:szCs w:val="22"/>
        </w:rPr>
        <w:t>ection 6 and 7 - Technical and Professional Ability and Additional Modules</w:t>
      </w:r>
    </w:p>
    <w:p w14:paraId="1D7179C9" w14:textId="37D3D134" w:rsidR="004C1EC3" w:rsidRPr="00EA503E" w:rsidRDefault="0012202D" w:rsidP="00F84317">
      <w:pPr>
        <w:pStyle w:val="Heading3"/>
        <w:numPr>
          <w:ilvl w:val="2"/>
          <w:numId w:val="22"/>
        </w:numPr>
      </w:pPr>
      <w:bookmarkStart w:id="51" w:name="h.vx1227" w:colFirst="0" w:colLast="0"/>
      <w:bookmarkEnd w:id="51"/>
      <w:r w:rsidRPr="00EA503E">
        <w:t xml:space="preserve">Evaluators will assess responses to the questions in </w:t>
      </w:r>
      <w:r w:rsidRPr="00F84317">
        <w:t>Sections 6 and 7</w:t>
      </w:r>
      <w:r w:rsidRPr="00EA503E">
        <w:t xml:space="preserve"> and award a ‘Pass’ or a ‘Fail’ based on the criteria set out in the </w:t>
      </w:r>
      <w:r w:rsidR="003F170F" w:rsidRPr="00EA503E">
        <w:t xml:space="preserve">Participation Requirements and </w:t>
      </w:r>
      <w:r w:rsidRPr="00EA503E">
        <w:t>Selection Questionnaire and Evaluation Guidance in Attachment 2 and in comparison to requirements as set out in Framework Schedule 2 –</w:t>
      </w:r>
      <w:r w:rsidR="002E2469">
        <w:t xml:space="preserve"> </w:t>
      </w:r>
      <w:r w:rsidRPr="00EA503E">
        <w:t xml:space="preserve">Services in Attachment </w:t>
      </w:r>
      <w:r w:rsidR="00326506" w:rsidRPr="00EA503E">
        <w:t>4</w:t>
      </w:r>
      <w:r w:rsidRPr="00EA503E">
        <w:t>.</w:t>
      </w:r>
    </w:p>
    <w:p w14:paraId="2559E88A" w14:textId="77777777" w:rsidR="004C1EC3" w:rsidRPr="00EA503E" w:rsidRDefault="0012202D" w:rsidP="00F84317">
      <w:pPr>
        <w:pStyle w:val="Heading3"/>
        <w:numPr>
          <w:ilvl w:val="2"/>
          <w:numId w:val="22"/>
        </w:numPr>
      </w:pPr>
      <w:r w:rsidRPr="00EA503E">
        <w:t>The evaluation of responses will be completed in accordance with the Consensus Marking Procedure.</w:t>
      </w:r>
    </w:p>
    <w:p w14:paraId="053ACBC8" w14:textId="540D8358" w:rsidR="004C1EC3" w:rsidRPr="00EA503E" w:rsidRDefault="0012202D" w:rsidP="00F84317">
      <w:pPr>
        <w:pStyle w:val="Heading3"/>
        <w:numPr>
          <w:ilvl w:val="2"/>
          <w:numId w:val="22"/>
        </w:numPr>
      </w:pPr>
      <w:r w:rsidRPr="00EA503E">
        <w:t>If, following completion of the Consensus Marking Procedure any response to a question in Sections 6 and 7  is determined to constitute a ‘not met’, the Tender will not proceed to evaluation at the Award Stage (as described in paragraph 1</w:t>
      </w:r>
      <w:r w:rsidR="00425D3E">
        <w:t>1</w:t>
      </w:r>
      <w:r w:rsidRPr="00EA503E">
        <w:t>) and will be excluded from further consideration for the purposes of this Procurement.</w:t>
      </w:r>
    </w:p>
    <w:p w14:paraId="3BA85C5F" w14:textId="77777777" w:rsidR="004C1EC3" w:rsidRPr="00F84317" w:rsidRDefault="0012202D" w:rsidP="00F84317">
      <w:pPr>
        <w:pStyle w:val="Heading2"/>
        <w:numPr>
          <w:ilvl w:val="1"/>
          <w:numId w:val="22"/>
        </w:numPr>
        <w:rPr>
          <w:sz w:val="22"/>
          <w:szCs w:val="22"/>
        </w:rPr>
      </w:pPr>
      <w:r w:rsidRPr="00EA503E">
        <w:rPr>
          <w:sz w:val="22"/>
          <w:szCs w:val="22"/>
        </w:rPr>
        <w:t>Selection of Tenders for the Award Stage evaluation</w:t>
      </w:r>
    </w:p>
    <w:p w14:paraId="44EC8280" w14:textId="77777777" w:rsidR="004C1EC3" w:rsidRPr="00EA503E" w:rsidRDefault="0012202D" w:rsidP="00F84317">
      <w:pPr>
        <w:pStyle w:val="Heading3"/>
        <w:numPr>
          <w:ilvl w:val="2"/>
          <w:numId w:val="22"/>
        </w:numPr>
      </w:pPr>
      <w:r w:rsidRPr="00EA503E">
        <w:t xml:space="preserve">Following evaluation of Tenders at this Selection Stage, those Potential Providers </w:t>
      </w:r>
      <w:proofErr w:type="gramStart"/>
      <w:r w:rsidRPr="00EA503E">
        <w:t>whose</w:t>
      </w:r>
      <w:proofErr w:type="gramEnd"/>
      <w:r w:rsidRPr="00EA503E">
        <w:t xml:space="preserve"> Tenders:</w:t>
      </w:r>
    </w:p>
    <w:p w14:paraId="4057481C" w14:textId="7C300551" w:rsidR="004C1EC3" w:rsidRPr="00EA503E" w:rsidRDefault="0012202D" w:rsidP="00F84317">
      <w:pPr>
        <w:pStyle w:val="Heading4"/>
        <w:numPr>
          <w:ilvl w:val="3"/>
          <w:numId w:val="22"/>
        </w:numPr>
        <w:ind w:left="2948" w:hanging="1474"/>
      </w:pPr>
      <w:proofErr w:type="gramStart"/>
      <w:r w:rsidRPr="00EA503E">
        <w:t>pass</w:t>
      </w:r>
      <w:proofErr w:type="gramEnd"/>
      <w:r w:rsidRPr="00EA503E">
        <w:t xml:space="preserve"> the compliance checks stated in paragraph 9.1;</w:t>
      </w:r>
    </w:p>
    <w:p w14:paraId="6F762B51" w14:textId="77777777" w:rsidR="004C1EC3" w:rsidRPr="00EA503E" w:rsidRDefault="0012202D" w:rsidP="00F84317">
      <w:pPr>
        <w:pStyle w:val="Heading4"/>
        <w:numPr>
          <w:ilvl w:val="3"/>
          <w:numId w:val="22"/>
        </w:numPr>
        <w:ind w:left="2948" w:hanging="1474"/>
      </w:pPr>
      <w:proofErr w:type="gramStart"/>
      <w:r w:rsidRPr="00EA503E">
        <w:t>are</w:t>
      </w:r>
      <w:proofErr w:type="gramEnd"/>
      <w:r w:rsidRPr="00EA503E">
        <w:t xml:space="preserve"> not excluded under the provisions of Stage 1 above;</w:t>
      </w:r>
    </w:p>
    <w:p w14:paraId="2368B7C4" w14:textId="77777777" w:rsidR="004C1EC3" w:rsidRPr="00EA503E" w:rsidRDefault="0012202D" w:rsidP="00F84317">
      <w:pPr>
        <w:pStyle w:val="Heading4"/>
        <w:numPr>
          <w:ilvl w:val="3"/>
          <w:numId w:val="22"/>
        </w:numPr>
        <w:ind w:left="2948" w:hanging="1474"/>
      </w:pPr>
      <w:proofErr w:type="gramStart"/>
      <w:r w:rsidRPr="00EA503E">
        <w:t>meet</w:t>
      </w:r>
      <w:proofErr w:type="gramEnd"/>
      <w:r w:rsidRPr="00EA503E">
        <w:t xml:space="preserve"> the economic and financial standing requirements at Stage 2 above;</w:t>
      </w:r>
    </w:p>
    <w:p w14:paraId="035E9F11" w14:textId="77777777" w:rsidR="004C1EC3" w:rsidRPr="00EA503E" w:rsidRDefault="0012202D" w:rsidP="00F84317">
      <w:pPr>
        <w:pStyle w:val="Heading4"/>
        <w:numPr>
          <w:ilvl w:val="3"/>
          <w:numId w:val="22"/>
        </w:numPr>
        <w:ind w:left="2948" w:hanging="1474"/>
      </w:pPr>
      <w:proofErr w:type="gramStart"/>
      <w:r w:rsidRPr="00EA503E">
        <w:t>meet</w:t>
      </w:r>
      <w:proofErr w:type="gramEnd"/>
      <w:r w:rsidRPr="00EA503E">
        <w:t xml:space="preserve"> the standards set out in Regulation 58 at Stage 3 above; and</w:t>
      </w:r>
    </w:p>
    <w:p w14:paraId="6008FFE1" w14:textId="77777777" w:rsidR="004C1EC3" w:rsidRPr="00EA503E" w:rsidRDefault="0012202D" w:rsidP="00F84317">
      <w:pPr>
        <w:pStyle w:val="Heading4"/>
        <w:numPr>
          <w:ilvl w:val="3"/>
          <w:numId w:val="22"/>
        </w:numPr>
        <w:ind w:left="2948" w:hanging="1474"/>
      </w:pPr>
      <w:proofErr w:type="gramStart"/>
      <w:r w:rsidRPr="00EA503E">
        <w:lastRenderedPageBreak/>
        <w:t>achieve</w:t>
      </w:r>
      <w:proofErr w:type="gramEnd"/>
      <w:r w:rsidRPr="00EA503E">
        <w:t xml:space="preserve"> a 'Pass' to all the questions in Stage 3 above,</w:t>
      </w:r>
    </w:p>
    <w:p w14:paraId="7A96E7FB" w14:textId="5948FE84" w:rsidR="00EF6CFE" w:rsidRPr="00EA503E" w:rsidRDefault="0012202D">
      <w:pPr>
        <w:pStyle w:val="Heading2"/>
        <w:ind w:left="1474" w:firstLine="0"/>
        <w:rPr>
          <w:sz w:val="22"/>
          <w:szCs w:val="22"/>
        </w:rPr>
      </w:pPr>
      <w:proofErr w:type="gramStart"/>
      <w:r w:rsidRPr="00EA503E">
        <w:rPr>
          <w:sz w:val="22"/>
          <w:szCs w:val="22"/>
        </w:rPr>
        <w:t>will</w:t>
      </w:r>
      <w:proofErr w:type="gramEnd"/>
      <w:r w:rsidRPr="00EA503E">
        <w:rPr>
          <w:sz w:val="22"/>
          <w:szCs w:val="22"/>
        </w:rPr>
        <w:t xml:space="preserve"> proceed to the Award Stage evaluation (as described in paragraph 1</w:t>
      </w:r>
      <w:r w:rsidR="00D42213">
        <w:rPr>
          <w:sz w:val="22"/>
          <w:szCs w:val="22"/>
        </w:rPr>
        <w:t>1</w:t>
      </w:r>
      <w:r w:rsidRPr="00EA503E">
        <w:rPr>
          <w:sz w:val="22"/>
          <w:szCs w:val="22"/>
        </w:rPr>
        <w:t>). All other Tenders will be excluded from this Procurement.</w:t>
      </w:r>
    </w:p>
    <w:p w14:paraId="7FEA65B2" w14:textId="620A8F66" w:rsidR="00EF6CFE" w:rsidRPr="00A456D1" w:rsidRDefault="0086473C" w:rsidP="00F84317">
      <w:pPr>
        <w:pStyle w:val="ListParagraph"/>
        <w:numPr>
          <w:ilvl w:val="1"/>
          <w:numId w:val="22"/>
        </w:numPr>
      </w:pPr>
      <w:r w:rsidRPr="00F84317">
        <w:rPr>
          <w:rFonts w:ascii="Arial" w:hAnsi="Arial" w:cs="Arial"/>
        </w:rPr>
        <w:t xml:space="preserve">Potential Providers who do not meet the criteria at the Selection Stage evaluation or are excluded on grounds of non-compliance will be notified </w:t>
      </w:r>
      <w:r w:rsidR="007D0588">
        <w:rPr>
          <w:rFonts w:ascii="Arial" w:hAnsi="Arial" w:cs="Arial"/>
        </w:rPr>
        <w:t>of such once the Selection Stage evaluation is complete.</w:t>
      </w:r>
    </w:p>
    <w:p w14:paraId="4A0A295C" w14:textId="7913D79D" w:rsidR="004C1EC3" w:rsidRPr="00F84317" w:rsidRDefault="0012202D" w:rsidP="00F84317">
      <w:pPr>
        <w:pStyle w:val="Heading2"/>
        <w:tabs>
          <w:tab w:val="left" w:pos="709"/>
        </w:tabs>
        <w:ind w:left="0" w:firstLine="710"/>
        <w:rPr>
          <w:sz w:val="22"/>
          <w:szCs w:val="22"/>
        </w:rPr>
      </w:pPr>
      <w:r w:rsidRPr="00EA503E">
        <w:t>.</w:t>
      </w:r>
    </w:p>
    <w:p w14:paraId="02E18964" w14:textId="77777777" w:rsidR="004C1EC3" w:rsidRPr="00F84317" w:rsidRDefault="0012202D">
      <w:pPr>
        <w:rPr>
          <w:rFonts w:ascii="Arial" w:hAnsi="Arial" w:cs="Arial"/>
        </w:rPr>
      </w:pPr>
      <w:r w:rsidRPr="00F84317">
        <w:rPr>
          <w:rFonts w:ascii="Arial" w:hAnsi="Arial" w:cs="Arial"/>
        </w:rPr>
        <w:br w:type="page"/>
      </w:r>
    </w:p>
    <w:p w14:paraId="099F34D8" w14:textId="77777777" w:rsidR="004C1EC3" w:rsidRPr="00EA503E" w:rsidRDefault="0012202D" w:rsidP="00F84317">
      <w:pPr>
        <w:pStyle w:val="Heading1"/>
        <w:numPr>
          <w:ilvl w:val="0"/>
          <w:numId w:val="22"/>
        </w:numPr>
      </w:pPr>
      <w:bookmarkStart w:id="52" w:name="h.3fwokq0" w:colFirst="0" w:colLast="0"/>
      <w:bookmarkStart w:id="53" w:name="h.1v1yuxt" w:colFirst="0" w:colLast="0"/>
      <w:bookmarkStart w:id="54" w:name="_Ref447630162"/>
      <w:bookmarkEnd w:id="52"/>
      <w:bookmarkEnd w:id="53"/>
      <w:r w:rsidRPr="00EA503E">
        <w:lastRenderedPageBreak/>
        <w:t>AWARD STAGE EVALUATION</w:t>
      </w:r>
      <w:bookmarkEnd w:id="54"/>
    </w:p>
    <w:p w14:paraId="45313710" w14:textId="0289C3BB" w:rsidR="004C1EC3" w:rsidRPr="00F84317" w:rsidRDefault="0012202D" w:rsidP="00F84317">
      <w:pPr>
        <w:pStyle w:val="Heading2"/>
        <w:numPr>
          <w:ilvl w:val="1"/>
          <w:numId w:val="22"/>
        </w:numPr>
        <w:rPr>
          <w:sz w:val="22"/>
          <w:szCs w:val="22"/>
        </w:rPr>
      </w:pPr>
      <w:r w:rsidRPr="00EA503E">
        <w:rPr>
          <w:sz w:val="22"/>
          <w:szCs w:val="22"/>
        </w:rPr>
        <w:t>Once the Potential Providers Tender has been successfully evaluated at Selection Stage, consideration will then be given to the responses to the Award Questionnaire and evaluated in accordance with this paragraph 1</w:t>
      </w:r>
      <w:r w:rsidR="002B5670">
        <w:rPr>
          <w:sz w:val="22"/>
          <w:szCs w:val="22"/>
        </w:rPr>
        <w:t>1</w:t>
      </w:r>
      <w:r w:rsidRPr="00EA503E">
        <w:rPr>
          <w:sz w:val="22"/>
          <w:szCs w:val="22"/>
        </w:rPr>
        <w:t>.</w:t>
      </w:r>
    </w:p>
    <w:p w14:paraId="0C1A375C" w14:textId="77777777" w:rsidR="004C1EC3" w:rsidRPr="00F84317" w:rsidRDefault="0012202D" w:rsidP="00F84317">
      <w:pPr>
        <w:pStyle w:val="Heading2"/>
        <w:numPr>
          <w:ilvl w:val="1"/>
          <w:numId w:val="22"/>
        </w:numPr>
        <w:rPr>
          <w:sz w:val="22"/>
          <w:szCs w:val="22"/>
        </w:rPr>
      </w:pPr>
      <w:r w:rsidRPr="00EA503E">
        <w:rPr>
          <w:sz w:val="22"/>
          <w:szCs w:val="22"/>
        </w:rPr>
        <w:t>The Award Stage evaluation will comprise of:</w:t>
      </w:r>
    </w:p>
    <w:p w14:paraId="64CA7007" w14:textId="77777777" w:rsidR="004C1EC3" w:rsidRPr="00EA503E" w:rsidRDefault="0012202D" w:rsidP="00F84317">
      <w:pPr>
        <w:pStyle w:val="Heading3"/>
        <w:numPr>
          <w:ilvl w:val="2"/>
          <w:numId w:val="22"/>
        </w:numPr>
      </w:pPr>
      <w:proofErr w:type="gramStart"/>
      <w:r w:rsidRPr="00EA503E">
        <w:t>an</w:t>
      </w:r>
      <w:proofErr w:type="gramEnd"/>
      <w:r w:rsidRPr="00EA503E">
        <w:t xml:space="preserve"> evaluation of Potential Provider’s answers to the Award Questionnaire (“</w:t>
      </w:r>
      <w:r w:rsidRPr="00EA503E">
        <w:rPr>
          <w:b/>
        </w:rPr>
        <w:t>Quality Evaluation</w:t>
      </w:r>
      <w:r w:rsidRPr="00EA503E">
        <w:t>”); and</w:t>
      </w:r>
    </w:p>
    <w:p w14:paraId="4538B1CE" w14:textId="77777777" w:rsidR="004C1EC3" w:rsidRPr="00EA503E" w:rsidRDefault="0012202D" w:rsidP="00F84317">
      <w:pPr>
        <w:pStyle w:val="Heading3"/>
        <w:numPr>
          <w:ilvl w:val="2"/>
          <w:numId w:val="22"/>
        </w:numPr>
      </w:pPr>
      <w:proofErr w:type="gramStart"/>
      <w:r w:rsidRPr="00EA503E">
        <w:t>an</w:t>
      </w:r>
      <w:proofErr w:type="gramEnd"/>
      <w:r w:rsidRPr="00EA503E">
        <w:t xml:space="preserve"> evaluation of the prices tendered in response to the Price Information (“</w:t>
      </w:r>
      <w:r w:rsidRPr="00EA503E">
        <w:rPr>
          <w:b/>
        </w:rPr>
        <w:t>Price Evaluation</w:t>
      </w:r>
      <w:r w:rsidRPr="00EA503E">
        <w:t xml:space="preserve">”) </w:t>
      </w:r>
    </w:p>
    <w:p w14:paraId="2B0A0FF1" w14:textId="317100FF" w:rsidR="004C1EC3" w:rsidRPr="00EA503E" w:rsidRDefault="0012202D">
      <w:pPr>
        <w:pStyle w:val="Heading3"/>
        <w:ind w:left="737" w:firstLine="0"/>
      </w:pPr>
      <w:proofErr w:type="gramStart"/>
      <w:r w:rsidRPr="00F84317">
        <w:t>for</w:t>
      </w:r>
      <w:proofErr w:type="gramEnd"/>
      <w:r w:rsidRPr="00F84317">
        <w:t xml:space="preserve"> each Lot.</w:t>
      </w:r>
    </w:p>
    <w:p w14:paraId="3C125DCD" w14:textId="4EAB36AA" w:rsidR="004C1EC3" w:rsidRPr="00F84317" w:rsidRDefault="0012202D" w:rsidP="00F84317">
      <w:pPr>
        <w:pStyle w:val="Heading2"/>
        <w:numPr>
          <w:ilvl w:val="1"/>
          <w:numId w:val="22"/>
        </w:numPr>
        <w:rPr>
          <w:sz w:val="22"/>
          <w:szCs w:val="22"/>
        </w:rPr>
      </w:pPr>
      <w:r w:rsidRPr="00EA503E">
        <w:rPr>
          <w:sz w:val="22"/>
          <w:szCs w:val="22"/>
        </w:rPr>
        <w:t>The maximum possible score capable of being achieved by a Potential Provider for any Lot for which they have competed will be 100 points (being the combined sum of the scores achieved for Quality Evaluation and the Price Evaluation respectively i.e. 95 + 5)</w:t>
      </w:r>
    </w:p>
    <w:p w14:paraId="0F3C6BC3" w14:textId="77777777" w:rsidR="004C1EC3" w:rsidRPr="00F84317" w:rsidRDefault="0012202D" w:rsidP="00F84317">
      <w:pPr>
        <w:pStyle w:val="Heading2"/>
        <w:numPr>
          <w:ilvl w:val="1"/>
          <w:numId w:val="22"/>
        </w:numPr>
        <w:rPr>
          <w:sz w:val="22"/>
          <w:szCs w:val="22"/>
        </w:rPr>
      </w:pPr>
      <w:bookmarkStart w:id="55" w:name="h.4f1mdlm" w:colFirst="0" w:colLast="0"/>
      <w:bookmarkEnd w:id="55"/>
      <w:r w:rsidRPr="00EA503E">
        <w:rPr>
          <w:sz w:val="22"/>
          <w:szCs w:val="22"/>
        </w:rPr>
        <w:t>Available scores summarised by Lot</w:t>
      </w:r>
    </w:p>
    <w:tbl>
      <w:tblPr>
        <w:tblStyle w:val="a9"/>
        <w:tblW w:w="7229" w:type="dxa"/>
        <w:tblInd w:w="14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747"/>
        <w:gridCol w:w="1670"/>
        <w:gridCol w:w="1670"/>
        <w:gridCol w:w="2142"/>
      </w:tblGrid>
      <w:tr w:rsidR="004C1EC3" w:rsidRPr="00EA503E" w14:paraId="69FE4886" w14:textId="77777777" w:rsidTr="00F84317">
        <w:tc>
          <w:tcPr>
            <w:tcW w:w="1747" w:type="dxa"/>
            <w:shd w:val="clear" w:color="auto" w:fill="D9D9D9"/>
            <w:vAlign w:val="center"/>
          </w:tcPr>
          <w:p w14:paraId="1BFECD7E" w14:textId="77777777" w:rsidR="004C1EC3" w:rsidRPr="00F84317" w:rsidRDefault="0012202D" w:rsidP="00F2729E">
            <w:pPr>
              <w:spacing w:before="60" w:after="60" w:line="240" w:lineRule="auto"/>
              <w:ind w:left="-69"/>
              <w:jc w:val="center"/>
              <w:rPr>
                <w:rFonts w:ascii="Arial" w:hAnsi="Arial" w:cs="Arial"/>
              </w:rPr>
            </w:pPr>
            <w:r w:rsidRPr="00EA503E">
              <w:rPr>
                <w:rFonts w:ascii="Arial" w:eastAsia="Arial" w:hAnsi="Arial" w:cs="Arial"/>
                <w:b/>
              </w:rPr>
              <w:t>LOT</w:t>
            </w:r>
          </w:p>
        </w:tc>
        <w:tc>
          <w:tcPr>
            <w:tcW w:w="1670" w:type="dxa"/>
            <w:shd w:val="clear" w:color="auto" w:fill="D9D9D9"/>
            <w:vAlign w:val="center"/>
          </w:tcPr>
          <w:p w14:paraId="191E105A"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QUALITY EVALUATION</w:t>
            </w:r>
          </w:p>
        </w:tc>
        <w:tc>
          <w:tcPr>
            <w:tcW w:w="1670" w:type="dxa"/>
            <w:shd w:val="clear" w:color="auto" w:fill="D9D9D9"/>
            <w:vAlign w:val="center"/>
          </w:tcPr>
          <w:p w14:paraId="3165FB4D"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PRICE EVALUATION</w:t>
            </w:r>
          </w:p>
        </w:tc>
        <w:tc>
          <w:tcPr>
            <w:tcW w:w="2142" w:type="dxa"/>
            <w:shd w:val="clear" w:color="auto" w:fill="D9D9D9"/>
            <w:vAlign w:val="center"/>
          </w:tcPr>
          <w:p w14:paraId="30669210"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MAXIMUM POSSIBLE SCORE</w:t>
            </w:r>
          </w:p>
        </w:tc>
      </w:tr>
      <w:tr w:rsidR="004C1EC3" w:rsidRPr="00EA503E" w14:paraId="7460DD03" w14:textId="77777777" w:rsidTr="00F84317">
        <w:tc>
          <w:tcPr>
            <w:tcW w:w="1747" w:type="dxa"/>
            <w:vAlign w:val="center"/>
          </w:tcPr>
          <w:p w14:paraId="5B313F47"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Lot 1</w:t>
            </w:r>
          </w:p>
        </w:tc>
        <w:tc>
          <w:tcPr>
            <w:tcW w:w="1670" w:type="dxa"/>
          </w:tcPr>
          <w:p w14:paraId="0B5577A3" w14:textId="77777777" w:rsidR="004C1EC3" w:rsidRPr="00F84317" w:rsidRDefault="0012202D">
            <w:pPr>
              <w:spacing w:before="60" w:after="60" w:line="240" w:lineRule="auto"/>
              <w:jc w:val="center"/>
              <w:rPr>
                <w:rFonts w:ascii="Arial" w:hAnsi="Arial" w:cs="Arial"/>
              </w:rPr>
            </w:pPr>
            <w:r w:rsidRPr="00F84317">
              <w:rPr>
                <w:rFonts w:ascii="Arial" w:eastAsia="Arial" w:hAnsi="Arial" w:cs="Arial"/>
                <w:i/>
              </w:rPr>
              <w:t>95</w:t>
            </w:r>
          </w:p>
        </w:tc>
        <w:tc>
          <w:tcPr>
            <w:tcW w:w="1670" w:type="dxa"/>
          </w:tcPr>
          <w:p w14:paraId="68DB70D1"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i/>
              </w:rPr>
              <w:t>5</w:t>
            </w:r>
          </w:p>
        </w:tc>
        <w:tc>
          <w:tcPr>
            <w:tcW w:w="2142" w:type="dxa"/>
          </w:tcPr>
          <w:p w14:paraId="45840281"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i/>
              </w:rPr>
              <w:t>100</w:t>
            </w:r>
          </w:p>
        </w:tc>
      </w:tr>
      <w:tr w:rsidR="004C1EC3" w:rsidRPr="00EA503E" w14:paraId="0C976EA6" w14:textId="77777777" w:rsidTr="00F84317">
        <w:tc>
          <w:tcPr>
            <w:tcW w:w="1747" w:type="dxa"/>
            <w:vAlign w:val="center"/>
          </w:tcPr>
          <w:p w14:paraId="430BA73D"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Lot 2</w:t>
            </w:r>
          </w:p>
        </w:tc>
        <w:tc>
          <w:tcPr>
            <w:tcW w:w="1670" w:type="dxa"/>
          </w:tcPr>
          <w:p w14:paraId="311B9F69"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i/>
              </w:rPr>
              <w:t>95</w:t>
            </w:r>
          </w:p>
        </w:tc>
        <w:tc>
          <w:tcPr>
            <w:tcW w:w="1670" w:type="dxa"/>
          </w:tcPr>
          <w:p w14:paraId="0BBF473B"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i/>
              </w:rPr>
              <w:t>5</w:t>
            </w:r>
          </w:p>
        </w:tc>
        <w:tc>
          <w:tcPr>
            <w:tcW w:w="2142" w:type="dxa"/>
          </w:tcPr>
          <w:p w14:paraId="441C4BDE"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i/>
              </w:rPr>
              <w:t>100</w:t>
            </w:r>
          </w:p>
        </w:tc>
      </w:tr>
      <w:tr w:rsidR="004C1EC3" w:rsidRPr="00EA503E" w14:paraId="3995274E" w14:textId="77777777" w:rsidTr="00F84317">
        <w:tc>
          <w:tcPr>
            <w:tcW w:w="1747" w:type="dxa"/>
            <w:vAlign w:val="center"/>
          </w:tcPr>
          <w:p w14:paraId="287C9878"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Lot 3</w:t>
            </w:r>
          </w:p>
        </w:tc>
        <w:tc>
          <w:tcPr>
            <w:tcW w:w="1670" w:type="dxa"/>
          </w:tcPr>
          <w:p w14:paraId="4EF1F5FB"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i/>
              </w:rPr>
              <w:t>95</w:t>
            </w:r>
          </w:p>
        </w:tc>
        <w:tc>
          <w:tcPr>
            <w:tcW w:w="1670" w:type="dxa"/>
          </w:tcPr>
          <w:p w14:paraId="3376757A"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i/>
              </w:rPr>
              <w:t>5</w:t>
            </w:r>
          </w:p>
        </w:tc>
        <w:tc>
          <w:tcPr>
            <w:tcW w:w="2142" w:type="dxa"/>
          </w:tcPr>
          <w:p w14:paraId="6285943F"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i/>
              </w:rPr>
              <w:t>100</w:t>
            </w:r>
          </w:p>
        </w:tc>
      </w:tr>
      <w:tr w:rsidR="004C1EC3" w:rsidRPr="00EA503E" w14:paraId="229CF421" w14:textId="77777777" w:rsidTr="00F84317">
        <w:tc>
          <w:tcPr>
            <w:tcW w:w="1747" w:type="dxa"/>
            <w:vAlign w:val="center"/>
          </w:tcPr>
          <w:p w14:paraId="2A119CD3"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Lot 4</w:t>
            </w:r>
          </w:p>
        </w:tc>
        <w:tc>
          <w:tcPr>
            <w:tcW w:w="1670" w:type="dxa"/>
          </w:tcPr>
          <w:p w14:paraId="00BA1B0E"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i/>
              </w:rPr>
              <w:t>95</w:t>
            </w:r>
          </w:p>
        </w:tc>
        <w:tc>
          <w:tcPr>
            <w:tcW w:w="1670" w:type="dxa"/>
          </w:tcPr>
          <w:p w14:paraId="7EAC97BD"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i/>
              </w:rPr>
              <w:t>5</w:t>
            </w:r>
          </w:p>
        </w:tc>
        <w:tc>
          <w:tcPr>
            <w:tcW w:w="2142" w:type="dxa"/>
          </w:tcPr>
          <w:p w14:paraId="3E461B95"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i/>
              </w:rPr>
              <w:t>100</w:t>
            </w:r>
          </w:p>
        </w:tc>
      </w:tr>
    </w:tbl>
    <w:p w14:paraId="6F44FA70" w14:textId="77777777" w:rsidR="004C1EC3" w:rsidRPr="00F84317" w:rsidRDefault="004C1EC3">
      <w:pPr>
        <w:pStyle w:val="Heading2"/>
        <w:ind w:firstLine="0"/>
        <w:rPr>
          <w:sz w:val="22"/>
          <w:szCs w:val="22"/>
        </w:rPr>
      </w:pPr>
    </w:p>
    <w:p w14:paraId="44489831" w14:textId="77777777" w:rsidR="004C1EC3" w:rsidRPr="00F84317" w:rsidRDefault="0012202D" w:rsidP="00F84317">
      <w:pPr>
        <w:pStyle w:val="Heading2"/>
        <w:numPr>
          <w:ilvl w:val="1"/>
          <w:numId w:val="22"/>
        </w:numPr>
        <w:rPr>
          <w:sz w:val="22"/>
          <w:szCs w:val="22"/>
        </w:rPr>
      </w:pPr>
      <w:r w:rsidRPr="00EA503E">
        <w:rPr>
          <w:sz w:val="22"/>
          <w:szCs w:val="22"/>
        </w:rPr>
        <w:t xml:space="preserve">Quality Evaluation Process </w:t>
      </w:r>
    </w:p>
    <w:p w14:paraId="3003733B" w14:textId="77777777" w:rsidR="004C1EC3" w:rsidRPr="00EA503E" w:rsidRDefault="0012202D" w:rsidP="00F84317">
      <w:pPr>
        <w:pStyle w:val="Heading3"/>
        <w:numPr>
          <w:ilvl w:val="2"/>
          <w:numId w:val="22"/>
        </w:numPr>
      </w:pPr>
      <w:r w:rsidRPr="00EA503E">
        <w:t>The evaluation of each response to the Award Questionnaire will be conducted and consensus checked in accordance with the Consensus Marking Procedure.</w:t>
      </w:r>
    </w:p>
    <w:p w14:paraId="0F6879B3" w14:textId="59E31003" w:rsidR="004C1EC3" w:rsidRDefault="0012202D" w:rsidP="00F84317">
      <w:pPr>
        <w:pStyle w:val="Heading3"/>
        <w:numPr>
          <w:ilvl w:val="2"/>
          <w:numId w:val="22"/>
        </w:numPr>
      </w:pPr>
      <w:r w:rsidRPr="00EA503E">
        <w:t>When the Consensus Marking Procedure has been completed, the mark awarded for each response to the Award Questionnaire will be converted into a percentage in accordance with the table</w:t>
      </w:r>
      <w:r w:rsidR="00B36D65">
        <w:t>s</w:t>
      </w:r>
      <w:r w:rsidRPr="00EA503E">
        <w:t xml:space="preserve"> below:</w:t>
      </w:r>
    </w:p>
    <w:p w14:paraId="12EDF3E3" w14:textId="3C291CB4" w:rsidR="00B36D65" w:rsidRPr="00F84317" w:rsidRDefault="00B36D65" w:rsidP="00F84317">
      <w:pPr>
        <w:ind w:left="1418"/>
      </w:pPr>
      <w:r w:rsidRPr="00F84317">
        <w:rPr>
          <w:rFonts w:ascii="Arial" w:hAnsi="Arial" w:cs="Arial"/>
        </w:rPr>
        <w:t>3 Component part questions:</w:t>
      </w:r>
      <w:r w:rsidR="00CD57A0">
        <w:rPr>
          <w:rFonts w:ascii="Arial" w:hAnsi="Arial" w:cs="Arial"/>
        </w:rPr>
        <w:t xml:space="preserve"> AQC3, AQC5, L1Q1, L1Q2, L1Q3 </w:t>
      </w:r>
      <w:proofErr w:type="spellStart"/>
      <w:r w:rsidR="00CD57A0">
        <w:rPr>
          <w:rFonts w:ascii="Arial" w:hAnsi="Arial" w:cs="Arial"/>
        </w:rPr>
        <w:t>pt</w:t>
      </w:r>
      <w:proofErr w:type="spellEnd"/>
      <w:r w:rsidR="00CD57A0">
        <w:rPr>
          <w:rFonts w:ascii="Arial" w:hAnsi="Arial" w:cs="Arial"/>
        </w:rPr>
        <w:t xml:space="preserve"> 2 and L2Q2</w:t>
      </w:r>
    </w:p>
    <w:tbl>
      <w:tblPr>
        <w:tblStyle w:val="aa"/>
        <w:tblW w:w="747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5953"/>
      </w:tblGrid>
      <w:tr w:rsidR="004C1EC3" w:rsidRPr="00EA503E" w14:paraId="698A38D1" w14:textId="77777777">
        <w:tc>
          <w:tcPr>
            <w:tcW w:w="1525" w:type="dxa"/>
            <w:shd w:val="clear" w:color="auto" w:fill="E0E0E0"/>
            <w:vAlign w:val="center"/>
          </w:tcPr>
          <w:p w14:paraId="361184A5"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b/>
              </w:rPr>
              <w:t>MARK</w:t>
            </w:r>
          </w:p>
        </w:tc>
        <w:tc>
          <w:tcPr>
            <w:tcW w:w="5953" w:type="dxa"/>
            <w:shd w:val="clear" w:color="auto" w:fill="E0E0E0"/>
          </w:tcPr>
          <w:p w14:paraId="591A85C2" w14:textId="77777777" w:rsidR="004C1EC3" w:rsidRPr="00F84317" w:rsidRDefault="0012202D">
            <w:pPr>
              <w:spacing w:before="60" w:after="60" w:line="240" w:lineRule="auto"/>
              <w:jc w:val="both"/>
              <w:rPr>
                <w:rFonts w:ascii="Arial" w:hAnsi="Arial" w:cs="Arial"/>
              </w:rPr>
            </w:pPr>
            <w:r w:rsidRPr="00EA503E">
              <w:rPr>
                <w:rFonts w:ascii="Arial" w:eastAsia="Arial" w:hAnsi="Arial" w:cs="Arial"/>
                <w:b/>
              </w:rPr>
              <w:t>PERCENTAGE OF THE MAXIMUM SCORE AVAILABLE</w:t>
            </w:r>
          </w:p>
        </w:tc>
      </w:tr>
      <w:tr w:rsidR="004C1EC3" w:rsidRPr="00EA503E" w14:paraId="75A7EA17" w14:textId="77777777">
        <w:tc>
          <w:tcPr>
            <w:tcW w:w="1525" w:type="dxa"/>
            <w:vAlign w:val="center"/>
          </w:tcPr>
          <w:p w14:paraId="76B2A5DB"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rPr>
              <w:t>0</w:t>
            </w:r>
          </w:p>
        </w:tc>
        <w:tc>
          <w:tcPr>
            <w:tcW w:w="5953" w:type="dxa"/>
          </w:tcPr>
          <w:p w14:paraId="3E91AD08" w14:textId="77777777" w:rsidR="004C1EC3" w:rsidRPr="00F84317" w:rsidRDefault="0012202D">
            <w:pPr>
              <w:spacing w:before="60" w:after="60" w:line="240" w:lineRule="auto"/>
              <w:jc w:val="both"/>
              <w:rPr>
                <w:rFonts w:ascii="Arial" w:hAnsi="Arial" w:cs="Arial"/>
              </w:rPr>
            </w:pPr>
            <w:r w:rsidRPr="00EA503E">
              <w:rPr>
                <w:rFonts w:ascii="Arial" w:eastAsia="Arial" w:hAnsi="Arial" w:cs="Arial"/>
              </w:rPr>
              <w:t>0% of the Maximum Mark Available for the question</w:t>
            </w:r>
          </w:p>
        </w:tc>
      </w:tr>
      <w:tr w:rsidR="004C1EC3" w:rsidRPr="00EA503E" w14:paraId="5DA91C17" w14:textId="77777777">
        <w:tc>
          <w:tcPr>
            <w:tcW w:w="1525" w:type="dxa"/>
            <w:vAlign w:val="center"/>
          </w:tcPr>
          <w:p w14:paraId="45CC5A8F"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rPr>
              <w:t>33</w:t>
            </w:r>
          </w:p>
        </w:tc>
        <w:tc>
          <w:tcPr>
            <w:tcW w:w="5953" w:type="dxa"/>
          </w:tcPr>
          <w:p w14:paraId="4BBAF07F" w14:textId="258B311F" w:rsidR="004C1EC3" w:rsidRPr="00F84317" w:rsidRDefault="0012202D">
            <w:pPr>
              <w:spacing w:before="60" w:after="60" w:line="240" w:lineRule="auto"/>
              <w:jc w:val="both"/>
              <w:rPr>
                <w:rFonts w:ascii="Arial" w:hAnsi="Arial" w:cs="Arial"/>
              </w:rPr>
            </w:pPr>
            <w:r w:rsidRPr="00EA503E">
              <w:rPr>
                <w:rFonts w:ascii="Arial" w:eastAsia="Arial" w:hAnsi="Arial" w:cs="Arial"/>
              </w:rPr>
              <w:t>33% of the Maximum Mark Available for the question</w:t>
            </w:r>
          </w:p>
        </w:tc>
      </w:tr>
      <w:tr w:rsidR="004C1EC3" w:rsidRPr="00EA503E" w14:paraId="06D230DC" w14:textId="77777777">
        <w:tc>
          <w:tcPr>
            <w:tcW w:w="1525" w:type="dxa"/>
            <w:vAlign w:val="center"/>
          </w:tcPr>
          <w:p w14:paraId="3BA78409"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rPr>
              <w:t>66</w:t>
            </w:r>
          </w:p>
        </w:tc>
        <w:tc>
          <w:tcPr>
            <w:tcW w:w="5953" w:type="dxa"/>
          </w:tcPr>
          <w:p w14:paraId="24811368" w14:textId="67E83505" w:rsidR="004C1EC3" w:rsidRPr="00F84317" w:rsidRDefault="0012202D">
            <w:pPr>
              <w:spacing w:before="60" w:after="60" w:line="240" w:lineRule="auto"/>
              <w:jc w:val="both"/>
              <w:rPr>
                <w:rFonts w:ascii="Arial" w:hAnsi="Arial" w:cs="Arial"/>
              </w:rPr>
            </w:pPr>
            <w:r w:rsidRPr="00EA503E">
              <w:rPr>
                <w:rFonts w:ascii="Arial" w:eastAsia="Arial" w:hAnsi="Arial" w:cs="Arial"/>
              </w:rPr>
              <w:t>66% of the Maximum Mark Available for the question</w:t>
            </w:r>
          </w:p>
        </w:tc>
      </w:tr>
      <w:tr w:rsidR="004C1EC3" w:rsidRPr="00EA503E" w14:paraId="26C43E83" w14:textId="77777777">
        <w:tc>
          <w:tcPr>
            <w:tcW w:w="1525" w:type="dxa"/>
            <w:vAlign w:val="center"/>
          </w:tcPr>
          <w:p w14:paraId="48A9249D" w14:textId="77777777" w:rsidR="004C1EC3" w:rsidRPr="00F84317" w:rsidRDefault="0012202D">
            <w:pPr>
              <w:spacing w:before="60" w:after="60" w:line="240" w:lineRule="auto"/>
              <w:jc w:val="center"/>
              <w:rPr>
                <w:rFonts w:ascii="Arial" w:hAnsi="Arial" w:cs="Arial"/>
              </w:rPr>
            </w:pPr>
            <w:r w:rsidRPr="00EA503E">
              <w:rPr>
                <w:rFonts w:ascii="Arial" w:eastAsia="Arial" w:hAnsi="Arial" w:cs="Arial"/>
              </w:rPr>
              <w:t>100</w:t>
            </w:r>
          </w:p>
        </w:tc>
        <w:tc>
          <w:tcPr>
            <w:tcW w:w="5953" w:type="dxa"/>
          </w:tcPr>
          <w:p w14:paraId="1BEE79D2" w14:textId="77777777" w:rsidR="004C1EC3" w:rsidRPr="00F84317" w:rsidRDefault="0012202D">
            <w:pPr>
              <w:spacing w:before="60" w:after="60" w:line="240" w:lineRule="auto"/>
              <w:jc w:val="both"/>
              <w:rPr>
                <w:rFonts w:ascii="Arial" w:hAnsi="Arial" w:cs="Arial"/>
              </w:rPr>
            </w:pPr>
            <w:r w:rsidRPr="00EA503E">
              <w:rPr>
                <w:rFonts w:ascii="Arial" w:eastAsia="Arial" w:hAnsi="Arial" w:cs="Arial"/>
              </w:rPr>
              <w:t>100% of the Maximum Mark Available for the question</w:t>
            </w:r>
          </w:p>
        </w:tc>
      </w:tr>
    </w:tbl>
    <w:p w14:paraId="5A53FD4E" w14:textId="77777777" w:rsidR="00CD57A0" w:rsidRDefault="00CD57A0" w:rsidP="00B36D65">
      <w:pPr>
        <w:spacing w:after="120"/>
        <w:ind w:left="1418"/>
        <w:rPr>
          <w:rFonts w:ascii="Arial" w:hAnsi="Arial" w:cs="Arial"/>
        </w:rPr>
      </w:pPr>
    </w:p>
    <w:p w14:paraId="519EFD88" w14:textId="63297DBD" w:rsidR="004C1EC3" w:rsidRDefault="00B36D65" w:rsidP="00B36D65">
      <w:pPr>
        <w:spacing w:after="120"/>
        <w:ind w:left="1418"/>
        <w:rPr>
          <w:rFonts w:ascii="Arial" w:hAnsi="Arial" w:cs="Arial"/>
        </w:rPr>
      </w:pPr>
      <w:r>
        <w:rPr>
          <w:rFonts w:ascii="Arial" w:hAnsi="Arial" w:cs="Arial"/>
        </w:rPr>
        <w:lastRenderedPageBreak/>
        <w:t>4 Component Part Questions:</w:t>
      </w:r>
      <w:r w:rsidR="00CD57A0">
        <w:rPr>
          <w:rFonts w:ascii="Arial" w:hAnsi="Arial" w:cs="Arial"/>
        </w:rPr>
        <w:t xml:space="preserve"> AQC4, L1Q3 </w:t>
      </w:r>
      <w:proofErr w:type="spellStart"/>
      <w:r w:rsidR="00CD57A0">
        <w:rPr>
          <w:rFonts w:ascii="Arial" w:hAnsi="Arial" w:cs="Arial"/>
        </w:rPr>
        <w:t>pt</w:t>
      </w:r>
      <w:proofErr w:type="spellEnd"/>
      <w:r w:rsidR="00CD57A0">
        <w:rPr>
          <w:rFonts w:ascii="Arial" w:hAnsi="Arial" w:cs="Arial"/>
        </w:rPr>
        <w:t xml:space="preserve"> 1 and L2Q1</w:t>
      </w:r>
    </w:p>
    <w:tbl>
      <w:tblPr>
        <w:tblStyle w:val="aa"/>
        <w:tblW w:w="747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5953"/>
      </w:tblGrid>
      <w:tr w:rsidR="00B36D65" w:rsidRPr="005746FA" w14:paraId="4E9C5CEB" w14:textId="77777777" w:rsidTr="005746FA">
        <w:tc>
          <w:tcPr>
            <w:tcW w:w="1525" w:type="dxa"/>
            <w:shd w:val="clear" w:color="auto" w:fill="E0E0E0"/>
            <w:vAlign w:val="center"/>
          </w:tcPr>
          <w:p w14:paraId="2691081D" w14:textId="77777777" w:rsidR="00B36D65" w:rsidRPr="005746FA" w:rsidRDefault="00B36D65" w:rsidP="005746FA">
            <w:pPr>
              <w:spacing w:before="60" w:after="60" w:line="240" w:lineRule="auto"/>
              <w:jc w:val="center"/>
              <w:rPr>
                <w:rFonts w:ascii="Arial" w:hAnsi="Arial" w:cs="Arial"/>
              </w:rPr>
            </w:pPr>
            <w:r w:rsidRPr="00EA503E">
              <w:rPr>
                <w:rFonts w:ascii="Arial" w:eastAsia="Arial" w:hAnsi="Arial" w:cs="Arial"/>
                <w:b/>
              </w:rPr>
              <w:t>MARK</w:t>
            </w:r>
          </w:p>
        </w:tc>
        <w:tc>
          <w:tcPr>
            <w:tcW w:w="5953" w:type="dxa"/>
            <w:shd w:val="clear" w:color="auto" w:fill="E0E0E0"/>
          </w:tcPr>
          <w:p w14:paraId="24F10D6A" w14:textId="77777777" w:rsidR="00B36D65" w:rsidRPr="005746FA" w:rsidRDefault="00B36D65" w:rsidP="005746FA">
            <w:pPr>
              <w:spacing w:before="60" w:after="60" w:line="240" w:lineRule="auto"/>
              <w:jc w:val="both"/>
              <w:rPr>
                <w:rFonts w:ascii="Arial" w:hAnsi="Arial" w:cs="Arial"/>
              </w:rPr>
            </w:pPr>
            <w:r w:rsidRPr="00EA503E">
              <w:rPr>
                <w:rFonts w:ascii="Arial" w:eastAsia="Arial" w:hAnsi="Arial" w:cs="Arial"/>
                <w:b/>
              </w:rPr>
              <w:t>PERCENTAGE OF THE MAXIMUM SCORE AVAILABLE</w:t>
            </w:r>
          </w:p>
        </w:tc>
      </w:tr>
      <w:tr w:rsidR="00B36D65" w:rsidRPr="005746FA" w14:paraId="4C15EC3C" w14:textId="77777777" w:rsidTr="005746FA">
        <w:tc>
          <w:tcPr>
            <w:tcW w:w="1525" w:type="dxa"/>
            <w:vAlign w:val="center"/>
          </w:tcPr>
          <w:p w14:paraId="5FA5932A" w14:textId="77777777" w:rsidR="00B36D65" w:rsidRPr="005746FA" w:rsidRDefault="00B36D65" w:rsidP="005746FA">
            <w:pPr>
              <w:spacing w:before="60" w:after="60" w:line="240" w:lineRule="auto"/>
              <w:jc w:val="center"/>
              <w:rPr>
                <w:rFonts w:ascii="Arial" w:hAnsi="Arial" w:cs="Arial"/>
              </w:rPr>
            </w:pPr>
            <w:r w:rsidRPr="00EA503E">
              <w:rPr>
                <w:rFonts w:ascii="Arial" w:eastAsia="Arial" w:hAnsi="Arial" w:cs="Arial"/>
              </w:rPr>
              <w:t>0</w:t>
            </w:r>
          </w:p>
        </w:tc>
        <w:tc>
          <w:tcPr>
            <w:tcW w:w="5953" w:type="dxa"/>
          </w:tcPr>
          <w:p w14:paraId="6E0B8C65" w14:textId="77777777" w:rsidR="00B36D65" w:rsidRPr="005746FA" w:rsidRDefault="00B36D65" w:rsidP="005746FA">
            <w:pPr>
              <w:spacing w:before="60" w:after="60" w:line="240" w:lineRule="auto"/>
              <w:jc w:val="both"/>
              <w:rPr>
                <w:rFonts w:ascii="Arial" w:hAnsi="Arial" w:cs="Arial"/>
              </w:rPr>
            </w:pPr>
            <w:r w:rsidRPr="00EA503E">
              <w:rPr>
                <w:rFonts w:ascii="Arial" w:eastAsia="Arial" w:hAnsi="Arial" w:cs="Arial"/>
              </w:rPr>
              <w:t>0% of the Maximum Mark Available for the question</w:t>
            </w:r>
          </w:p>
        </w:tc>
      </w:tr>
      <w:tr w:rsidR="00B36D65" w:rsidRPr="005746FA" w14:paraId="7BCFEF5D" w14:textId="77777777" w:rsidTr="005746FA">
        <w:tc>
          <w:tcPr>
            <w:tcW w:w="1525" w:type="dxa"/>
            <w:vAlign w:val="center"/>
          </w:tcPr>
          <w:p w14:paraId="0014A938" w14:textId="76B01CBA" w:rsidR="00B36D65" w:rsidRPr="005746FA" w:rsidRDefault="00B36D65" w:rsidP="005746FA">
            <w:pPr>
              <w:spacing w:before="60" w:after="60" w:line="240" w:lineRule="auto"/>
              <w:jc w:val="center"/>
              <w:rPr>
                <w:rFonts w:ascii="Arial" w:hAnsi="Arial" w:cs="Arial"/>
              </w:rPr>
            </w:pPr>
            <w:r>
              <w:rPr>
                <w:rFonts w:ascii="Arial" w:eastAsia="Arial" w:hAnsi="Arial" w:cs="Arial"/>
              </w:rPr>
              <w:t>25</w:t>
            </w:r>
          </w:p>
        </w:tc>
        <w:tc>
          <w:tcPr>
            <w:tcW w:w="5953" w:type="dxa"/>
          </w:tcPr>
          <w:p w14:paraId="33AC80A4" w14:textId="1E0C95CA" w:rsidR="00B36D65" w:rsidRPr="005746FA" w:rsidRDefault="00B36D65" w:rsidP="005746FA">
            <w:pPr>
              <w:spacing w:before="60" w:after="60" w:line="240" w:lineRule="auto"/>
              <w:jc w:val="both"/>
              <w:rPr>
                <w:rFonts w:ascii="Arial" w:hAnsi="Arial" w:cs="Arial"/>
              </w:rPr>
            </w:pPr>
            <w:r>
              <w:rPr>
                <w:rFonts w:ascii="Arial" w:eastAsia="Arial" w:hAnsi="Arial" w:cs="Arial"/>
              </w:rPr>
              <w:t>25</w:t>
            </w:r>
            <w:r w:rsidRPr="00EA503E">
              <w:rPr>
                <w:rFonts w:ascii="Arial" w:eastAsia="Arial" w:hAnsi="Arial" w:cs="Arial"/>
              </w:rPr>
              <w:t>% of the Maximum Mark Available for the question</w:t>
            </w:r>
          </w:p>
        </w:tc>
      </w:tr>
      <w:tr w:rsidR="00B36D65" w:rsidRPr="005746FA" w14:paraId="21BEA3E2" w14:textId="77777777" w:rsidTr="005746FA">
        <w:tc>
          <w:tcPr>
            <w:tcW w:w="1525" w:type="dxa"/>
            <w:vAlign w:val="center"/>
          </w:tcPr>
          <w:p w14:paraId="731EBDD1" w14:textId="13102C73" w:rsidR="00B36D65" w:rsidRPr="005746FA" w:rsidRDefault="00B36D65" w:rsidP="00B36D65">
            <w:pPr>
              <w:spacing w:before="60" w:after="60" w:line="240" w:lineRule="auto"/>
              <w:jc w:val="center"/>
              <w:rPr>
                <w:rFonts w:ascii="Arial" w:hAnsi="Arial" w:cs="Arial"/>
              </w:rPr>
            </w:pPr>
            <w:r>
              <w:rPr>
                <w:rFonts w:ascii="Arial" w:eastAsia="Arial" w:hAnsi="Arial" w:cs="Arial"/>
              </w:rPr>
              <w:t>50</w:t>
            </w:r>
          </w:p>
        </w:tc>
        <w:tc>
          <w:tcPr>
            <w:tcW w:w="5953" w:type="dxa"/>
          </w:tcPr>
          <w:p w14:paraId="7D64DEA7" w14:textId="794F0110" w:rsidR="00B36D65" w:rsidRPr="005746FA" w:rsidRDefault="00B36D65">
            <w:pPr>
              <w:spacing w:before="60" w:after="60" w:line="240" w:lineRule="auto"/>
              <w:jc w:val="both"/>
              <w:rPr>
                <w:rFonts w:ascii="Arial" w:hAnsi="Arial" w:cs="Arial"/>
              </w:rPr>
            </w:pPr>
            <w:r>
              <w:rPr>
                <w:rFonts w:ascii="Arial" w:eastAsia="Arial" w:hAnsi="Arial" w:cs="Arial"/>
              </w:rPr>
              <w:t>50</w:t>
            </w:r>
            <w:r w:rsidRPr="00EA503E">
              <w:rPr>
                <w:rFonts w:ascii="Arial" w:eastAsia="Arial" w:hAnsi="Arial" w:cs="Arial"/>
              </w:rPr>
              <w:t>% of the Maximum Mark Available for the question</w:t>
            </w:r>
          </w:p>
        </w:tc>
      </w:tr>
      <w:tr w:rsidR="00B36D65" w:rsidRPr="005746FA" w14:paraId="4842A584" w14:textId="77777777" w:rsidTr="005746FA">
        <w:tc>
          <w:tcPr>
            <w:tcW w:w="1525" w:type="dxa"/>
            <w:vAlign w:val="center"/>
          </w:tcPr>
          <w:p w14:paraId="29A1C847" w14:textId="0BC18788" w:rsidR="00B36D65" w:rsidRPr="005746FA" w:rsidRDefault="00B36D65" w:rsidP="00B36D65">
            <w:pPr>
              <w:spacing w:before="60" w:after="60" w:line="240" w:lineRule="auto"/>
              <w:jc w:val="center"/>
              <w:rPr>
                <w:rFonts w:ascii="Arial" w:hAnsi="Arial" w:cs="Arial"/>
              </w:rPr>
            </w:pPr>
            <w:r>
              <w:rPr>
                <w:rFonts w:ascii="Arial" w:eastAsia="Arial" w:hAnsi="Arial" w:cs="Arial"/>
              </w:rPr>
              <w:t>75</w:t>
            </w:r>
          </w:p>
        </w:tc>
        <w:tc>
          <w:tcPr>
            <w:tcW w:w="5953" w:type="dxa"/>
          </w:tcPr>
          <w:p w14:paraId="3E8D27F5" w14:textId="49B1077D" w:rsidR="00B36D65" w:rsidRPr="005746FA" w:rsidRDefault="00B36D65" w:rsidP="00B36D65">
            <w:pPr>
              <w:spacing w:before="60" w:after="60" w:line="240" w:lineRule="auto"/>
              <w:jc w:val="both"/>
              <w:rPr>
                <w:rFonts w:ascii="Arial" w:hAnsi="Arial" w:cs="Arial"/>
              </w:rPr>
            </w:pPr>
            <w:r>
              <w:rPr>
                <w:rFonts w:ascii="Arial" w:eastAsia="Arial" w:hAnsi="Arial" w:cs="Arial"/>
              </w:rPr>
              <w:t>75</w:t>
            </w:r>
            <w:r w:rsidRPr="00EA503E">
              <w:rPr>
                <w:rFonts w:ascii="Arial" w:eastAsia="Arial" w:hAnsi="Arial" w:cs="Arial"/>
              </w:rPr>
              <w:t>% of the Maximum Mark Available for the question</w:t>
            </w:r>
          </w:p>
        </w:tc>
      </w:tr>
      <w:tr w:rsidR="00B36D65" w:rsidRPr="005746FA" w14:paraId="02DC99EF" w14:textId="77777777" w:rsidTr="005746FA">
        <w:tc>
          <w:tcPr>
            <w:tcW w:w="1525" w:type="dxa"/>
            <w:vAlign w:val="center"/>
          </w:tcPr>
          <w:p w14:paraId="7E6E4A64" w14:textId="2124D20B" w:rsidR="00B36D65" w:rsidRPr="00EA503E" w:rsidRDefault="00B36D65" w:rsidP="00B36D65">
            <w:pPr>
              <w:spacing w:before="60" w:after="60" w:line="240" w:lineRule="auto"/>
              <w:jc w:val="center"/>
              <w:rPr>
                <w:rFonts w:ascii="Arial" w:eastAsia="Arial" w:hAnsi="Arial" w:cs="Arial"/>
              </w:rPr>
            </w:pPr>
            <w:r w:rsidRPr="00EA503E">
              <w:rPr>
                <w:rFonts w:ascii="Arial" w:eastAsia="Arial" w:hAnsi="Arial" w:cs="Arial"/>
              </w:rPr>
              <w:t>100</w:t>
            </w:r>
          </w:p>
        </w:tc>
        <w:tc>
          <w:tcPr>
            <w:tcW w:w="5953" w:type="dxa"/>
          </w:tcPr>
          <w:p w14:paraId="6828DE14" w14:textId="1C9AA6B2" w:rsidR="00B36D65" w:rsidRPr="00EA503E" w:rsidRDefault="00B36D65" w:rsidP="00B36D65">
            <w:pPr>
              <w:spacing w:before="60" w:after="60" w:line="240" w:lineRule="auto"/>
              <w:jc w:val="both"/>
              <w:rPr>
                <w:rFonts w:ascii="Arial" w:eastAsia="Arial" w:hAnsi="Arial" w:cs="Arial"/>
              </w:rPr>
            </w:pPr>
            <w:r w:rsidRPr="00EA503E">
              <w:rPr>
                <w:rFonts w:ascii="Arial" w:eastAsia="Arial" w:hAnsi="Arial" w:cs="Arial"/>
              </w:rPr>
              <w:t>100% of the Maximum Mark Available for the question</w:t>
            </w:r>
          </w:p>
        </w:tc>
      </w:tr>
    </w:tbl>
    <w:p w14:paraId="256184F3" w14:textId="77777777" w:rsidR="00B36D65" w:rsidRDefault="00B36D65">
      <w:pPr>
        <w:spacing w:after="120"/>
        <w:ind w:left="737"/>
        <w:rPr>
          <w:rFonts w:ascii="Arial" w:hAnsi="Arial" w:cs="Arial"/>
        </w:rPr>
      </w:pPr>
    </w:p>
    <w:p w14:paraId="293612CE" w14:textId="77777777" w:rsidR="00B36D65" w:rsidRDefault="00B36D65">
      <w:pPr>
        <w:spacing w:after="120"/>
        <w:ind w:left="737"/>
        <w:rPr>
          <w:rFonts w:ascii="Arial" w:hAnsi="Arial" w:cs="Arial"/>
        </w:rPr>
      </w:pPr>
    </w:p>
    <w:p w14:paraId="1A7C28FA" w14:textId="1D391078" w:rsidR="00B36D65" w:rsidRDefault="00B36D65" w:rsidP="00B36D65">
      <w:pPr>
        <w:spacing w:after="120"/>
        <w:ind w:left="1418"/>
        <w:rPr>
          <w:rFonts w:ascii="Arial" w:hAnsi="Arial" w:cs="Arial"/>
        </w:rPr>
      </w:pPr>
      <w:r>
        <w:rPr>
          <w:rFonts w:ascii="Arial" w:hAnsi="Arial" w:cs="Arial"/>
        </w:rPr>
        <w:t>5 Component Part Questions:</w:t>
      </w:r>
      <w:r w:rsidR="00CD57A0">
        <w:rPr>
          <w:rFonts w:ascii="Arial" w:hAnsi="Arial" w:cs="Arial"/>
        </w:rPr>
        <w:t xml:space="preserve"> AQC1, AQC2, L3Q1 and L4Q1</w:t>
      </w:r>
    </w:p>
    <w:tbl>
      <w:tblPr>
        <w:tblStyle w:val="aa"/>
        <w:tblW w:w="747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5953"/>
      </w:tblGrid>
      <w:tr w:rsidR="00B36D65" w:rsidRPr="005746FA" w14:paraId="0B60BE37" w14:textId="77777777" w:rsidTr="005746FA">
        <w:tc>
          <w:tcPr>
            <w:tcW w:w="1525" w:type="dxa"/>
            <w:shd w:val="clear" w:color="auto" w:fill="E0E0E0"/>
            <w:vAlign w:val="center"/>
          </w:tcPr>
          <w:p w14:paraId="1687EDAC" w14:textId="77777777" w:rsidR="00B36D65" w:rsidRPr="005746FA" w:rsidRDefault="00B36D65" w:rsidP="005746FA">
            <w:pPr>
              <w:spacing w:before="60" w:after="60" w:line="240" w:lineRule="auto"/>
              <w:jc w:val="center"/>
              <w:rPr>
                <w:rFonts w:ascii="Arial" w:hAnsi="Arial" w:cs="Arial"/>
              </w:rPr>
            </w:pPr>
            <w:r w:rsidRPr="00EA503E">
              <w:rPr>
                <w:rFonts w:ascii="Arial" w:eastAsia="Arial" w:hAnsi="Arial" w:cs="Arial"/>
                <w:b/>
              </w:rPr>
              <w:t>MARK</w:t>
            </w:r>
          </w:p>
        </w:tc>
        <w:tc>
          <w:tcPr>
            <w:tcW w:w="5953" w:type="dxa"/>
            <w:shd w:val="clear" w:color="auto" w:fill="E0E0E0"/>
          </w:tcPr>
          <w:p w14:paraId="77B58FF6" w14:textId="77777777" w:rsidR="00B36D65" w:rsidRPr="005746FA" w:rsidRDefault="00B36D65" w:rsidP="005746FA">
            <w:pPr>
              <w:spacing w:before="60" w:after="60" w:line="240" w:lineRule="auto"/>
              <w:jc w:val="both"/>
              <w:rPr>
                <w:rFonts w:ascii="Arial" w:hAnsi="Arial" w:cs="Arial"/>
              </w:rPr>
            </w:pPr>
            <w:r w:rsidRPr="00EA503E">
              <w:rPr>
                <w:rFonts w:ascii="Arial" w:eastAsia="Arial" w:hAnsi="Arial" w:cs="Arial"/>
                <w:b/>
              </w:rPr>
              <w:t>PERCENTAGE OF THE MAXIMUM SCORE AVAILABLE</w:t>
            </w:r>
          </w:p>
        </w:tc>
      </w:tr>
      <w:tr w:rsidR="00B36D65" w:rsidRPr="005746FA" w14:paraId="26DD708F" w14:textId="77777777" w:rsidTr="005746FA">
        <w:tc>
          <w:tcPr>
            <w:tcW w:w="1525" w:type="dxa"/>
            <w:vAlign w:val="center"/>
          </w:tcPr>
          <w:p w14:paraId="196E028C" w14:textId="77777777" w:rsidR="00B36D65" w:rsidRPr="005746FA" w:rsidRDefault="00B36D65" w:rsidP="005746FA">
            <w:pPr>
              <w:spacing w:before="60" w:after="60" w:line="240" w:lineRule="auto"/>
              <w:jc w:val="center"/>
              <w:rPr>
                <w:rFonts w:ascii="Arial" w:hAnsi="Arial" w:cs="Arial"/>
              </w:rPr>
            </w:pPr>
            <w:r w:rsidRPr="00EA503E">
              <w:rPr>
                <w:rFonts w:ascii="Arial" w:eastAsia="Arial" w:hAnsi="Arial" w:cs="Arial"/>
              </w:rPr>
              <w:t>0</w:t>
            </w:r>
          </w:p>
        </w:tc>
        <w:tc>
          <w:tcPr>
            <w:tcW w:w="5953" w:type="dxa"/>
          </w:tcPr>
          <w:p w14:paraId="2C648209" w14:textId="77777777" w:rsidR="00B36D65" w:rsidRPr="005746FA" w:rsidRDefault="00B36D65" w:rsidP="005746FA">
            <w:pPr>
              <w:spacing w:before="60" w:after="60" w:line="240" w:lineRule="auto"/>
              <w:jc w:val="both"/>
              <w:rPr>
                <w:rFonts w:ascii="Arial" w:hAnsi="Arial" w:cs="Arial"/>
              </w:rPr>
            </w:pPr>
            <w:r w:rsidRPr="00EA503E">
              <w:rPr>
                <w:rFonts w:ascii="Arial" w:eastAsia="Arial" w:hAnsi="Arial" w:cs="Arial"/>
              </w:rPr>
              <w:t>0% of the Maximum Mark Available for the question</w:t>
            </w:r>
          </w:p>
        </w:tc>
      </w:tr>
      <w:tr w:rsidR="00B36D65" w:rsidRPr="005746FA" w14:paraId="6B88A679" w14:textId="77777777" w:rsidTr="005746FA">
        <w:tc>
          <w:tcPr>
            <w:tcW w:w="1525" w:type="dxa"/>
            <w:vAlign w:val="center"/>
          </w:tcPr>
          <w:p w14:paraId="1833D6E6" w14:textId="3C420911" w:rsidR="00B36D65" w:rsidRPr="005746FA" w:rsidRDefault="00B36D65" w:rsidP="005746FA">
            <w:pPr>
              <w:spacing w:before="60" w:after="60" w:line="240" w:lineRule="auto"/>
              <w:jc w:val="center"/>
              <w:rPr>
                <w:rFonts w:ascii="Arial" w:hAnsi="Arial" w:cs="Arial"/>
              </w:rPr>
            </w:pPr>
            <w:r>
              <w:rPr>
                <w:rFonts w:ascii="Arial" w:eastAsia="Arial" w:hAnsi="Arial" w:cs="Arial"/>
              </w:rPr>
              <w:t>20</w:t>
            </w:r>
          </w:p>
        </w:tc>
        <w:tc>
          <w:tcPr>
            <w:tcW w:w="5953" w:type="dxa"/>
          </w:tcPr>
          <w:p w14:paraId="17C7EAD5" w14:textId="5EC018C3" w:rsidR="00B36D65" w:rsidRPr="005746FA" w:rsidRDefault="00B36D65" w:rsidP="005746FA">
            <w:pPr>
              <w:spacing w:before="60" w:after="60" w:line="240" w:lineRule="auto"/>
              <w:jc w:val="both"/>
              <w:rPr>
                <w:rFonts w:ascii="Arial" w:hAnsi="Arial" w:cs="Arial"/>
              </w:rPr>
            </w:pPr>
            <w:r>
              <w:rPr>
                <w:rFonts w:ascii="Arial" w:eastAsia="Arial" w:hAnsi="Arial" w:cs="Arial"/>
              </w:rPr>
              <w:t>20</w:t>
            </w:r>
            <w:r w:rsidRPr="00EA503E">
              <w:rPr>
                <w:rFonts w:ascii="Arial" w:eastAsia="Arial" w:hAnsi="Arial" w:cs="Arial"/>
              </w:rPr>
              <w:t>% of the Maximum Mark Available for the question</w:t>
            </w:r>
          </w:p>
        </w:tc>
      </w:tr>
      <w:tr w:rsidR="00B36D65" w:rsidRPr="005746FA" w14:paraId="7D62D707" w14:textId="77777777" w:rsidTr="005746FA">
        <w:tc>
          <w:tcPr>
            <w:tcW w:w="1525" w:type="dxa"/>
            <w:vAlign w:val="center"/>
          </w:tcPr>
          <w:p w14:paraId="74675987" w14:textId="11457BA9" w:rsidR="00B36D65" w:rsidRPr="005746FA" w:rsidRDefault="00B36D65" w:rsidP="005746FA">
            <w:pPr>
              <w:spacing w:before="60" w:after="60" w:line="240" w:lineRule="auto"/>
              <w:jc w:val="center"/>
              <w:rPr>
                <w:rFonts w:ascii="Arial" w:hAnsi="Arial" w:cs="Arial"/>
              </w:rPr>
            </w:pPr>
            <w:r>
              <w:rPr>
                <w:rFonts w:ascii="Arial" w:eastAsia="Arial" w:hAnsi="Arial" w:cs="Arial"/>
              </w:rPr>
              <w:t>40</w:t>
            </w:r>
          </w:p>
        </w:tc>
        <w:tc>
          <w:tcPr>
            <w:tcW w:w="5953" w:type="dxa"/>
          </w:tcPr>
          <w:p w14:paraId="3BE28DB3" w14:textId="570AE25B" w:rsidR="00B36D65" w:rsidRPr="005746FA" w:rsidRDefault="00B36D65" w:rsidP="005746FA">
            <w:pPr>
              <w:spacing w:before="60" w:after="60" w:line="240" w:lineRule="auto"/>
              <w:jc w:val="both"/>
              <w:rPr>
                <w:rFonts w:ascii="Arial" w:hAnsi="Arial" w:cs="Arial"/>
              </w:rPr>
            </w:pPr>
            <w:r>
              <w:rPr>
                <w:rFonts w:ascii="Arial" w:eastAsia="Arial" w:hAnsi="Arial" w:cs="Arial"/>
              </w:rPr>
              <w:t>40</w:t>
            </w:r>
            <w:r w:rsidRPr="00EA503E">
              <w:rPr>
                <w:rFonts w:ascii="Arial" w:eastAsia="Arial" w:hAnsi="Arial" w:cs="Arial"/>
              </w:rPr>
              <w:t>% of the Maximum Mark Available for the question</w:t>
            </w:r>
          </w:p>
        </w:tc>
      </w:tr>
      <w:tr w:rsidR="00B36D65" w:rsidRPr="005746FA" w14:paraId="5DA520C9" w14:textId="77777777" w:rsidTr="005746FA">
        <w:tc>
          <w:tcPr>
            <w:tcW w:w="1525" w:type="dxa"/>
            <w:vAlign w:val="center"/>
          </w:tcPr>
          <w:p w14:paraId="53E020ED" w14:textId="05F340C8" w:rsidR="00B36D65" w:rsidRPr="005746FA" w:rsidRDefault="00B36D65" w:rsidP="005746FA">
            <w:pPr>
              <w:spacing w:before="60" w:after="60" w:line="240" w:lineRule="auto"/>
              <w:jc w:val="center"/>
              <w:rPr>
                <w:rFonts w:ascii="Arial" w:hAnsi="Arial" w:cs="Arial"/>
              </w:rPr>
            </w:pPr>
            <w:r>
              <w:rPr>
                <w:rFonts w:ascii="Arial" w:eastAsia="Arial" w:hAnsi="Arial" w:cs="Arial"/>
              </w:rPr>
              <w:t>60</w:t>
            </w:r>
          </w:p>
        </w:tc>
        <w:tc>
          <w:tcPr>
            <w:tcW w:w="5953" w:type="dxa"/>
          </w:tcPr>
          <w:p w14:paraId="585C07D3" w14:textId="39653AAB" w:rsidR="00B36D65" w:rsidRPr="005746FA" w:rsidRDefault="00B36D65" w:rsidP="005746FA">
            <w:pPr>
              <w:spacing w:before="60" w:after="60" w:line="240" w:lineRule="auto"/>
              <w:jc w:val="both"/>
              <w:rPr>
                <w:rFonts w:ascii="Arial" w:hAnsi="Arial" w:cs="Arial"/>
              </w:rPr>
            </w:pPr>
            <w:r>
              <w:rPr>
                <w:rFonts w:ascii="Arial" w:eastAsia="Arial" w:hAnsi="Arial" w:cs="Arial"/>
              </w:rPr>
              <w:t>60</w:t>
            </w:r>
            <w:r w:rsidRPr="00EA503E">
              <w:rPr>
                <w:rFonts w:ascii="Arial" w:eastAsia="Arial" w:hAnsi="Arial" w:cs="Arial"/>
              </w:rPr>
              <w:t>% of the Maximum Mark Available for the question</w:t>
            </w:r>
          </w:p>
        </w:tc>
      </w:tr>
      <w:tr w:rsidR="00B36D65" w:rsidRPr="00EA503E" w14:paraId="67893C57" w14:textId="77777777" w:rsidTr="005746FA">
        <w:tc>
          <w:tcPr>
            <w:tcW w:w="1525" w:type="dxa"/>
            <w:vAlign w:val="center"/>
          </w:tcPr>
          <w:p w14:paraId="22E7B7E2" w14:textId="3A4B6251" w:rsidR="00B36D65" w:rsidRPr="00EA503E" w:rsidRDefault="00B36D65" w:rsidP="005746FA">
            <w:pPr>
              <w:spacing w:before="60" w:after="60" w:line="240" w:lineRule="auto"/>
              <w:jc w:val="center"/>
              <w:rPr>
                <w:rFonts w:ascii="Arial" w:eastAsia="Arial" w:hAnsi="Arial" w:cs="Arial"/>
              </w:rPr>
            </w:pPr>
            <w:r>
              <w:rPr>
                <w:rFonts w:ascii="Arial" w:eastAsia="Arial" w:hAnsi="Arial" w:cs="Arial"/>
              </w:rPr>
              <w:t>80</w:t>
            </w:r>
          </w:p>
        </w:tc>
        <w:tc>
          <w:tcPr>
            <w:tcW w:w="5953" w:type="dxa"/>
          </w:tcPr>
          <w:p w14:paraId="2E860C0E" w14:textId="428076C7" w:rsidR="00B36D65" w:rsidRPr="00EA503E" w:rsidRDefault="00B36D65" w:rsidP="005746FA">
            <w:pPr>
              <w:spacing w:before="60" w:after="60" w:line="240" w:lineRule="auto"/>
              <w:jc w:val="both"/>
              <w:rPr>
                <w:rFonts w:ascii="Arial" w:eastAsia="Arial" w:hAnsi="Arial" w:cs="Arial"/>
              </w:rPr>
            </w:pPr>
            <w:r>
              <w:rPr>
                <w:rFonts w:ascii="Arial" w:eastAsia="Arial" w:hAnsi="Arial" w:cs="Arial"/>
              </w:rPr>
              <w:t xml:space="preserve">80% </w:t>
            </w:r>
            <w:r w:rsidRPr="00EA503E">
              <w:rPr>
                <w:rFonts w:ascii="Arial" w:eastAsia="Arial" w:hAnsi="Arial" w:cs="Arial"/>
              </w:rPr>
              <w:t>of the Maximum Mark Available for the question</w:t>
            </w:r>
          </w:p>
        </w:tc>
      </w:tr>
      <w:tr w:rsidR="00B36D65" w:rsidRPr="00EA503E" w14:paraId="3C75419E" w14:textId="77777777" w:rsidTr="005746FA">
        <w:tc>
          <w:tcPr>
            <w:tcW w:w="1525" w:type="dxa"/>
            <w:vAlign w:val="center"/>
          </w:tcPr>
          <w:p w14:paraId="18EE3BF2" w14:textId="79632715" w:rsidR="00B36D65" w:rsidRPr="00EA503E" w:rsidRDefault="00B36D65" w:rsidP="005746FA">
            <w:pPr>
              <w:spacing w:before="60" w:after="60" w:line="240" w:lineRule="auto"/>
              <w:jc w:val="center"/>
              <w:rPr>
                <w:rFonts w:ascii="Arial" w:eastAsia="Arial" w:hAnsi="Arial" w:cs="Arial"/>
              </w:rPr>
            </w:pPr>
            <w:r>
              <w:rPr>
                <w:rFonts w:ascii="Arial" w:eastAsia="Arial" w:hAnsi="Arial" w:cs="Arial"/>
              </w:rPr>
              <w:t>100</w:t>
            </w:r>
          </w:p>
        </w:tc>
        <w:tc>
          <w:tcPr>
            <w:tcW w:w="5953" w:type="dxa"/>
          </w:tcPr>
          <w:p w14:paraId="067E75AE" w14:textId="61078092" w:rsidR="00B36D65" w:rsidRPr="00EA503E" w:rsidRDefault="00B36D65" w:rsidP="005746FA">
            <w:pPr>
              <w:spacing w:before="60" w:after="60" w:line="240" w:lineRule="auto"/>
              <w:jc w:val="both"/>
              <w:rPr>
                <w:rFonts w:ascii="Arial" w:eastAsia="Arial" w:hAnsi="Arial" w:cs="Arial"/>
              </w:rPr>
            </w:pPr>
            <w:r w:rsidRPr="00EA503E">
              <w:rPr>
                <w:rFonts w:ascii="Arial" w:eastAsia="Arial" w:hAnsi="Arial" w:cs="Arial"/>
              </w:rPr>
              <w:t>100% of the Maximum Mark Available for the question</w:t>
            </w:r>
          </w:p>
        </w:tc>
      </w:tr>
    </w:tbl>
    <w:p w14:paraId="23ECD2A5" w14:textId="77777777" w:rsidR="00B36D65" w:rsidRPr="00F84317" w:rsidRDefault="00B36D65">
      <w:pPr>
        <w:spacing w:after="120"/>
        <w:ind w:left="737"/>
        <w:rPr>
          <w:rFonts w:ascii="Arial" w:hAnsi="Arial" w:cs="Arial"/>
        </w:rPr>
      </w:pPr>
    </w:p>
    <w:p w14:paraId="207F5FEE" w14:textId="52C889A8" w:rsidR="004C1EC3" w:rsidRPr="00EA503E" w:rsidRDefault="0012202D" w:rsidP="00F84317">
      <w:pPr>
        <w:pStyle w:val="Heading3"/>
        <w:numPr>
          <w:ilvl w:val="2"/>
          <w:numId w:val="22"/>
        </w:numPr>
      </w:pPr>
      <w:r w:rsidRPr="00EA503E">
        <w:t>The mark achieved in response to a question will entitle the Potential Provider to receive a score which will be a percentage of the Maximum Score Available for that question. The Maximum Score Available for each question is set out under the column headed Maximum Score Available in the table at paragraph 1</w:t>
      </w:r>
      <w:r w:rsidR="00856240">
        <w:t>1</w:t>
      </w:r>
      <w:r w:rsidRPr="00EA503E">
        <w:t>.5.4 below.  For example if a Potential Provider achieved a mark of 50 out of 100 for a question, it would equate to 50%; so, where the Maximum Score Available is 2, the Potential Provider would therefore score 1 for that question.</w:t>
      </w:r>
    </w:p>
    <w:p w14:paraId="518FE834" w14:textId="3BE2675D" w:rsidR="004C1EC3" w:rsidRDefault="0012202D" w:rsidP="00F84317">
      <w:pPr>
        <w:pStyle w:val="Heading3"/>
        <w:numPr>
          <w:ilvl w:val="2"/>
          <w:numId w:val="22"/>
        </w:numPr>
      </w:pPr>
      <w:bookmarkStart w:id="56" w:name="h.2u6wntf" w:colFirst="0" w:colLast="0"/>
      <w:bookmarkEnd w:id="56"/>
      <w:r w:rsidRPr="00EA503E">
        <w:t xml:space="preserve">When the </w:t>
      </w:r>
      <w:r w:rsidR="00D3552F">
        <w:t xml:space="preserve">Potential Provider’s percentage of the Maximum Score Available </w:t>
      </w:r>
      <w:r w:rsidRPr="00EA503E">
        <w:t>for each question has been determined</w:t>
      </w:r>
      <w:r w:rsidR="00D3552F">
        <w:t xml:space="preserve">, </w:t>
      </w:r>
      <w:r w:rsidRPr="00EA503E">
        <w:t>th</w:t>
      </w:r>
      <w:r w:rsidR="00D3552F">
        <w:t>ose percentages</w:t>
      </w:r>
      <w:r w:rsidRPr="00EA503E">
        <w:t xml:space="preserve"> will be added together to determine an overall score for the Quality Evaluation (“</w:t>
      </w:r>
      <w:r w:rsidRPr="00EA503E">
        <w:rPr>
          <w:b/>
        </w:rPr>
        <w:t>Quality Score</w:t>
      </w:r>
      <w:r w:rsidRPr="00EA503E">
        <w:t>”).</w:t>
      </w:r>
    </w:p>
    <w:p w14:paraId="778C2105" w14:textId="77777777" w:rsidR="003108DD" w:rsidRDefault="003108DD" w:rsidP="00F84317"/>
    <w:p w14:paraId="55DBA80A" w14:textId="77777777" w:rsidR="003108DD" w:rsidRDefault="003108DD" w:rsidP="00F84317"/>
    <w:p w14:paraId="66CA5EC6" w14:textId="77777777" w:rsidR="003108DD" w:rsidRPr="00F84317" w:rsidRDefault="003108DD" w:rsidP="00F84317"/>
    <w:p w14:paraId="18CBFC51" w14:textId="77777777" w:rsidR="004C1EC3" w:rsidRPr="00EA503E" w:rsidRDefault="0012202D">
      <w:pPr>
        <w:pStyle w:val="Heading3"/>
        <w:ind w:left="720" w:firstLine="0"/>
      </w:pPr>
      <w:bookmarkStart w:id="57" w:name="h.19c6y18" w:colFirst="0" w:colLast="0"/>
      <w:bookmarkEnd w:id="57"/>
      <w:r w:rsidRPr="00EA503E">
        <w:lastRenderedPageBreak/>
        <w:t>Overview of Quality Evaluation (quality criteria and Maximum Score Available)</w:t>
      </w:r>
    </w:p>
    <w:tbl>
      <w:tblPr>
        <w:tblW w:w="9629" w:type="dxa"/>
        <w:jc w:val="center"/>
        <w:tblLayout w:type="fixed"/>
        <w:tblLook w:val="0400" w:firstRow="0" w:lastRow="0" w:firstColumn="0" w:lastColumn="0" w:noHBand="0" w:noVBand="1"/>
      </w:tblPr>
      <w:tblGrid>
        <w:gridCol w:w="1099"/>
        <w:gridCol w:w="3437"/>
        <w:gridCol w:w="2600"/>
        <w:gridCol w:w="1181"/>
        <w:gridCol w:w="1312"/>
      </w:tblGrid>
      <w:tr w:rsidR="003108DD" w:rsidRPr="003108DD" w14:paraId="49EDFADC" w14:textId="77777777" w:rsidTr="00F84317">
        <w:trPr>
          <w:trHeight w:val="460"/>
          <w:jc w:val="center"/>
        </w:trPr>
        <w:tc>
          <w:tcPr>
            <w:tcW w:w="4536"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tcPr>
          <w:p w14:paraId="4C3D118D" w14:textId="77777777" w:rsidR="003108DD" w:rsidRPr="003108DD" w:rsidRDefault="003108DD" w:rsidP="00F84317">
            <w:pPr>
              <w:spacing w:before="120" w:after="120" w:line="240" w:lineRule="auto"/>
              <w:ind w:left="111"/>
              <w:jc w:val="center"/>
              <w:rPr>
                <w:rFonts w:ascii="Arial" w:eastAsia="Arial" w:hAnsi="Arial" w:cs="Arial"/>
              </w:rPr>
            </w:pPr>
          </w:p>
          <w:p w14:paraId="5DD71C12" w14:textId="77777777" w:rsidR="003108DD" w:rsidRPr="003108DD" w:rsidRDefault="003108DD" w:rsidP="00F84317">
            <w:pPr>
              <w:spacing w:before="120" w:after="120" w:line="240" w:lineRule="auto"/>
              <w:ind w:left="111"/>
              <w:jc w:val="center"/>
              <w:rPr>
                <w:rFonts w:ascii="Arial" w:eastAsia="Arial" w:hAnsi="Arial" w:cs="Arial"/>
                <w:b/>
              </w:rPr>
            </w:pPr>
          </w:p>
          <w:p w14:paraId="205CD42E" w14:textId="77777777" w:rsidR="003108DD" w:rsidRPr="003108DD" w:rsidRDefault="003108DD" w:rsidP="00F84317">
            <w:pPr>
              <w:spacing w:before="120" w:after="120" w:line="240" w:lineRule="auto"/>
              <w:ind w:left="111"/>
              <w:jc w:val="center"/>
              <w:rPr>
                <w:rFonts w:ascii="Arial" w:eastAsia="Arial" w:hAnsi="Arial" w:cs="Arial"/>
              </w:rPr>
            </w:pPr>
            <w:r w:rsidRPr="003108DD">
              <w:rPr>
                <w:rFonts w:ascii="Arial" w:eastAsia="Arial" w:hAnsi="Arial" w:cs="Arial"/>
                <w:b/>
              </w:rPr>
              <w:t>Section</w:t>
            </w:r>
          </w:p>
        </w:tc>
        <w:tc>
          <w:tcPr>
            <w:tcW w:w="2600"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2444A2EF" w14:textId="77777777" w:rsidR="003108DD" w:rsidRPr="003108DD" w:rsidRDefault="003108DD" w:rsidP="003108DD">
            <w:pPr>
              <w:spacing w:before="120" w:after="120" w:line="240" w:lineRule="auto"/>
              <w:jc w:val="center"/>
              <w:rPr>
                <w:rFonts w:ascii="Arial" w:eastAsia="Arial" w:hAnsi="Arial" w:cs="Arial"/>
              </w:rPr>
            </w:pPr>
            <w:r w:rsidRPr="003108DD">
              <w:rPr>
                <w:rFonts w:ascii="Arial" w:eastAsia="Arial" w:hAnsi="Arial" w:cs="Arial"/>
                <w:b/>
              </w:rPr>
              <w:t>Available Marks</w:t>
            </w:r>
          </w:p>
        </w:tc>
        <w:tc>
          <w:tcPr>
            <w:tcW w:w="1181"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782B6378" w14:textId="77777777" w:rsidR="003108DD" w:rsidRPr="003108DD" w:rsidRDefault="003108DD" w:rsidP="003108DD">
            <w:pPr>
              <w:spacing w:before="120" w:after="120" w:line="240" w:lineRule="auto"/>
              <w:jc w:val="center"/>
              <w:rPr>
                <w:rFonts w:ascii="Arial" w:eastAsia="Arial" w:hAnsi="Arial" w:cs="Arial"/>
                <w:b/>
              </w:rPr>
            </w:pPr>
            <w:r w:rsidRPr="003108DD">
              <w:rPr>
                <w:rFonts w:ascii="Arial" w:eastAsia="Arial" w:hAnsi="Arial" w:cs="Arial"/>
                <w:b/>
              </w:rPr>
              <w:t>Maximum Score Available</w:t>
            </w:r>
          </w:p>
        </w:tc>
        <w:tc>
          <w:tcPr>
            <w:tcW w:w="1312"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3393D8B9" w14:textId="77777777" w:rsidR="003108DD" w:rsidRPr="003108DD" w:rsidRDefault="003108DD" w:rsidP="003108DD">
            <w:pPr>
              <w:spacing w:before="120" w:after="120" w:line="240" w:lineRule="auto"/>
              <w:jc w:val="center"/>
              <w:rPr>
                <w:rFonts w:ascii="Arial" w:eastAsia="Arial" w:hAnsi="Arial" w:cs="Arial"/>
              </w:rPr>
            </w:pPr>
            <w:r w:rsidRPr="003108DD">
              <w:rPr>
                <w:rFonts w:ascii="Arial" w:eastAsia="Arial" w:hAnsi="Arial" w:cs="Arial"/>
                <w:b/>
              </w:rPr>
              <w:t>Section Weighting %</w:t>
            </w:r>
          </w:p>
        </w:tc>
      </w:tr>
      <w:tr w:rsidR="003108DD" w:rsidRPr="003108DD" w14:paraId="7CA5E1FF" w14:textId="77777777" w:rsidTr="00F84317">
        <w:trPr>
          <w:trHeight w:val="493"/>
          <w:jc w:val="center"/>
        </w:trPr>
        <w:tc>
          <w:tcPr>
            <w:tcW w:w="4536" w:type="dxa"/>
            <w:gridSpan w:val="2"/>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tcPr>
          <w:p w14:paraId="49BDB8F7" w14:textId="77777777" w:rsidR="003108DD" w:rsidRPr="003108DD" w:rsidRDefault="003108DD" w:rsidP="00F84317">
            <w:pPr>
              <w:spacing w:before="120" w:after="120" w:line="240" w:lineRule="auto"/>
              <w:ind w:left="111"/>
              <w:jc w:val="center"/>
              <w:rPr>
                <w:rFonts w:ascii="Arial" w:eastAsia="Arial" w:hAnsi="Arial" w:cs="Arial"/>
              </w:rPr>
            </w:pPr>
          </w:p>
        </w:tc>
        <w:tc>
          <w:tcPr>
            <w:tcW w:w="2600"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0E6DBCEA" w14:textId="77777777" w:rsidR="003108DD" w:rsidRPr="003108DD" w:rsidRDefault="003108DD" w:rsidP="003108DD">
            <w:pPr>
              <w:widowControl w:val="0"/>
              <w:spacing w:after="0"/>
              <w:jc w:val="center"/>
              <w:rPr>
                <w:rFonts w:ascii="Arial" w:eastAsia="Arial" w:hAnsi="Arial" w:cs="Arial"/>
              </w:rPr>
            </w:pPr>
          </w:p>
        </w:tc>
        <w:tc>
          <w:tcPr>
            <w:tcW w:w="1181"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22F5270A" w14:textId="77777777" w:rsidR="003108DD" w:rsidRPr="003108DD" w:rsidRDefault="003108DD" w:rsidP="003108DD">
            <w:pPr>
              <w:widowControl w:val="0"/>
              <w:spacing w:after="0"/>
              <w:jc w:val="center"/>
              <w:rPr>
                <w:rFonts w:ascii="Arial" w:eastAsia="Arial" w:hAnsi="Arial" w:cs="Arial"/>
              </w:rPr>
            </w:pPr>
          </w:p>
        </w:tc>
        <w:tc>
          <w:tcPr>
            <w:tcW w:w="1312"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31E76FCB" w14:textId="77777777" w:rsidR="003108DD" w:rsidRPr="003108DD" w:rsidRDefault="003108DD" w:rsidP="003108DD">
            <w:pPr>
              <w:spacing w:before="120" w:after="120" w:line="240" w:lineRule="auto"/>
              <w:jc w:val="center"/>
              <w:rPr>
                <w:rFonts w:ascii="Arial" w:eastAsia="Arial" w:hAnsi="Arial" w:cs="Arial"/>
              </w:rPr>
            </w:pPr>
          </w:p>
          <w:p w14:paraId="16B88B53" w14:textId="77777777" w:rsidR="003108DD" w:rsidRPr="003108DD" w:rsidRDefault="003108DD" w:rsidP="003108DD">
            <w:pPr>
              <w:spacing w:before="120" w:after="120" w:line="240" w:lineRule="auto"/>
              <w:jc w:val="center"/>
              <w:rPr>
                <w:rFonts w:ascii="Arial" w:eastAsia="Arial" w:hAnsi="Arial" w:cs="Arial"/>
              </w:rPr>
            </w:pPr>
          </w:p>
          <w:p w14:paraId="40C5BB0E" w14:textId="77777777" w:rsidR="003108DD" w:rsidRPr="003108DD" w:rsidRDefault="003108DD" w:rsidP="003108DD">
            <w:pPr>
              <w:spacing w:before="120" w:after="120" w:line="240" w:lineRule="auto"/>
              <w:jc w:val="center"/>
              <w:rPr>
                <w:rFonts w:ascii="Arial" w:eastAsia="Arial" w:hAnsi="Arial" w:cs="Arial"/>
              </w:rPr>
            </w:pPr>
          </w:p>
        </w:tc>
      </w:tr>
      <w:tr w:rsidR="003108DD" w:rsidRPr="003108DD" w14:paraId="3391FD4E" w14:textId="77777777" w:rsidTr="00F84317">
        <w:trPr>
          <w:trHeight w:val="300"/>
          <w:jc w:val="center"/>
        </w:trPr>
        <w:tc>
          <w:tcPr>
            <w:tcW w:w="8317"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tcPr>
          <w:p w14:paraId="02DBF2A5"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b/>
              </w:rPr>
              <w:t>SECTION A – Mandatory Q</w:t>
            </w:r>
            <w:r w:rsidRPr="003108DD">
              <w:rPr>
                <w:rFonts w:ascii="Arial" w:eastAsia="Arial" w:hAnsi="Arial" w:cs="Arial"/>
                <w:b/>
                <w:u w:val="single"/>
              </w:rPr>
              <w:t>uestions</w:t>
            </w:r>
          </w:p>
        </w:tc>
        <w:tc>
          <w:tcPr>
            <w:tcW w:w="1312" w:type="dxa"/>
            <w:tcBorders>
              <w:top w:val="single" w:sz="8" w:space="0" w:color="000000"/>
              <w:left w:val="single" w:sz="8" w:space="0" w:color="000000"/>
              <w:bottom w:val="single" w:sz="8" w:space="0" w:color="000000"/>
              <w:right w:val="single" w:sz="8" w:space="0" w:color="000000"/>
            </w:tcBorders>
            <w:shd w:val="clear" w:color="auto" w:fill="D9D9D9"/>
          </w:tcPr>
          <w:p w14:paraId="4AF852EC" w14:textId="77777777" w:rsidR="003108DD" w:rsidRPr="003108DD" w:rsidRDefault="003108DD" w:rsidP="003108DD">
            <w:pPr>
              <w:spacing w:before="120" w:after="120" w:line="240" w:lineRule="auto"/>
              <w:jc w:val="both"/>
              <w:rPr>
                <w:rFonts w:ascii="Arial" w:eastAsia="Arial" w:hAnsi="Arial" w:cs="Arial"/>
              </w:rPr>
            </w:pPr>
          </w:p>
        </w:tc>
      </w:tr>
      <w:tr w:rsidR="003108DD" w:rsidRPr="003108DD" w14:paraId="75300F81" w14:textId="77777777" w:rsidTr="00F84317">
        <w:trPr>
          <w:trHeight w:val="520"/>
          <w:jc w:val="center"/>
        </w:trPr>
        <w:tc>
          <w:tcPr>
            <w:tcW w:w="1099" w:type="dxa"/>
            <w:tcBorders>
              <w:top w:val="nil"/>
              <w:left w:val="single" w:sz="8" w:space="0" w:color="000000"/>
              <w:bottom w:val="single" w:sz="4" w:space="0" w:color="000000"/>
              <w:right w:val="single" w:sz="8" w:space="0" w:color="000000"/>
            </w:tcBorders>
            <w:tcMar>
              <w:top w:w="21" w:type="dxa"/>
              <w:left w:w="21" w:type="dxa"/>
              <w:right w:w="21" w:type="dxa"/>
            </w:tcMar>
            <w:vAlign w:val="center"/>
          </w:tcPr>
          <w:p w14:paraId="02AF7474"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AQA1</w:t>
            </w:r>
          </w:p>
        </w:tc>
        <w:tc>
          <w:tcPr>
            <w:tcW w:w="3437" w:type="dxa"/>
            <w:tcBorders>
              <w:top w:val="nil"/>
              <w:left w:val="nil"/>
              <w:bottom w:val="single" w:sz="4" w:space="0" w:color="000000"/>
              <w:right w:val="single" w:sz="8" w:space="0" w:color="000000"/>
            </w:tcBorders>
            <w:tcMar>
              <w:top w:w="21" w:type="dxa"/>
              <w:left w:w="21" w:type="dxa"/>
              <w:right w:w="21" w:type="dxa"/>
            </w:tcMar>
            <w:vAlign w:val="center"/>
          </w:tcPr>
          <w:p w14:paraId="201334D3"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Tender Response</w:t>
            </w:r>
          </w:p>
        </w:tc>
        <w:tc>
          <w:tcPr>
            <w:tcW w:w="2600" w:type="dxa"/>
            <w:tcBorders>
              <w:top w:val="nil"/>
              <w:left w:val="nil"/>
              <w:bottom w:val="single" w:sz="4" w:space="0" w:color="000000"/>
              <w:right w:val="single" w:sz="8" w:space="0" w:color="000000"/>
            </w:tcBorders>
            <w:tcMar>
              <w:top w:w="21" w:type="dxa"/>
              <w:left w:w="21" w:type="dxa"/>
              <w:right w:w="21" w:type="dxa"/>
            </w:tcMar>
            <w:vAlign w:val="center"/>
          </w:tcPr>
          <w:p w14:paraId="1BDE3C5A" w14:textId="77777777" w:rsidR="003108DD" w:rsidRPr="003108DD" w:rsidRDefault="003108DD" w:rsidP="003108DD">
            <w:pPr>
              <w:spacing w:after="160" w:line="259" w:lineRule="auto"/>
              <w:rPr>
                <w:rFonts w:ascii="Arial" w:eastAsia="Arial" w:hAnsi="Arial" w:cs="Arial"/>
              </w:rPr>
            </w:pPr>
            <w:r w:rsidRPr="003108DD">
              <w:rPr>
                <w:rFonts w:ascii="Arial" w:eastAsia="Arial" w:hAnsi="Arial" w:cs="Arial"/>
              </w:rPr>
              <w:t>PASS/FAIL</w:t>
            </w:r>
          </w:p>
        </w:tc>
        <w:tc>
          <w:tcPr>
            <w:tcW w:w="1181" w:type="dxa"/>
            <w:tcBorders>
              <w:top w:val="nil"/>
              <w:left w:val="nil"/>
              <w:bottom w:val="single" w:sz="4" w:space="0" w:color="000000"/>
              <w:right w:val="single" w:sz="8" w:space="0" w:color="000000"/>
            </w:tcBorders>
            <w:tcMar>
              <w:top w:w="21" w:type="dxa"/>
              <w:left w:w="21" w:type="dxa"/>
              <w:right w:w="21" w:type="dxa"/>
            </w:tcMar>
            <w:vAlign w:val="center"/>
          </w:tcPr>
          <w:p w14:paraId="37BE0DEE"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PASS</w:t>
            </w:r>
          </w:p>
        </w:tc>
        <w:tc>
          <w:tcPr>
            <w:tcW w:w="1312" w:type="dxa"/>
            <w:tcBorders>
              <w:top w:val="nil"/>
              <w:left w:val="nil"/>
              <w:bottom w:val="single" w:sz="4" w:space="0" w:color="000000"/>
              <w:right w:val="single" w:sz="8" w:space="0" w:color="000000"/>
            </w:tcBorders>
            <w:tcMar>
              <w:top w:w="21" w:type="dxa"/>
              <w:left w:w="21" w:type="dxa"/>
              <w:right w:w="21" w:type="dxa"/>
            </w:tcMar>
            <w:vAlign w:val="center"/>
          </w:tcPr>
          <w:p w14:paraId="11293702"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N/A</w:t>
            </w:r>
          </w:p>
        </w:tc>
      </w:tr>
      <w:tr w:rsidR="003108DD" w:rsidRPr="003108DD" w14:paraId="5D3911B3" w14:textId="77777777" w:rsidTr="00F84317">
        <w:trPr>
          <w:trHeight w:val="48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FCFC884"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AQA2</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714C4525"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bCs/>
              </w:rPr>
              <w:t>European Economic Area</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6058A70"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PASS/FAIL</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D9CB709"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PASS</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026D7FF"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N/A</w:t>
            </w:r>
          </w:p>
        </w:tc>
      </w:tr>
      <w:tr w:rsidR="003108DD" w:rsidRPr="003108DD" w14:paraId="71449F4E" w14:textId="77777777" w:rsidTr="00F84317">
        <w:trPr>
          <w:trHeight w:val="520"/>
          <w:jc w:val="center"/>
        </w:trPr>
        <w:tc>
          <w:tcPr>
            <w:tcW w:w="8317"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7168E57A" w14:textId="77777777" w:rsidR="003108DD" w:rsidRPr="003108DD" w:rsidRDefault="003108DD" w:rsidP="00F84317">
            <w:pPr>
              <w:spacing w:before="120" w:after="120" w:line="240" w:lineRule="auto"/>
              <w:ind w:left="111"/>
              <w:rPr>
                <w:rFonts w:ascii="Arial" w:eastAsia="Arial" w:hAnsi="Arial" w:cs="Arial"/>
              </w:rPr>
            </w:pPr>
            <w:r w:rsidRPr="003108DD">
              <w:rPr>
                <w:rFonts w:ascii="Arial" w:eastAsia="Arial" w:hAnsi="Arial" w:cs="Arial"/>
                <w:b/>
              </w:rPr>
              <w:t>SECTION B – Framework Agreement Population</w:t>
            </w:r>
          </w:p>
        </w:tc>
        <w:tc>
          <w:tcPr>
            <w:tcW w:w="131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0387746" w14:textId="77777777" w:rsidR="003108DD" w:rsidRPr="003108DD" w:rsidRDefault="003108DD" w:rsidP="003108DD">
            <w:pPr>
              <w:spacing w:before="120" w:after="120" w:line="240" w:lineRule="auto"/>
              <w:rPr>
                <w:rFonts w:ascii="Arial" w:eastAsia="Arial" w:hAnsi="Arial" w:cs="Arial"/>
              </w:rPr>
            </w:pPr>
          </w:p>
        </w:tc>
      </w:tr>
      <w:tr w:rsidR="003108DD" w:rsidRPr="003108DD" w14:paraId="179D4C11"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70A05C3C"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AQB1</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2FF4F06"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Framework Population - Recitals</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787824E"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Not Evaluated</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49EBE1C"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N/A</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8EFEE7F"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N/A</w:t>
            </w:r>
          </w:p>
        </w:tc>
      </w:tr>
      <w:tr w:rsidR="003108DD" w:rsidRPr="003108DD" w14:paraId="4CAA671A"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087BD80F"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AQB2</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121C6D8D"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Framework Population – Clause 46 (Notices)</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7A3733E"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Not Evaluated</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488F422"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N/A</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50A7154"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N/A</w:t>
            </w:r>
          </w:p>
        </w:tc>
      </w:tr>
      <w:tr w:rsidR="003108DD" w:rsidRPr="003108DD" w14:paraId="07874844"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0422424"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AQB3</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44714ECC"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Framework Population – Schedule 7  (Key Sub-Contractor)</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49E8BA28"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Not Evaluated</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03A6667"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N/A</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B773709"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N/A</w:t>
            </w:r>
          </w:p>
        </w:tc>
      </w:tr>
      <w:tr w:rsidR="003108DD" w:rsidRPr="003108DD" w14:paraId="209E0D54"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6BEBFB18"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AQB4</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570CAFDE"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Framework Population – Schedule 11 (Marketing)</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CC3C412"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Not Evaluated</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D45BA03"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N/A</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6FDC5E8"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N/A</w:t>
            </w:r>
          </w:p>
        </w:tc>
      </w:tr>
      <w:tr w:rsidR="003108DD" w:rsidRPr="003108DD" w14:paraId="3B1B4C9D"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6A722442"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AQB5</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37E5E287"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Framework Population – Schedule 17 (Commercially Sensitive Information)</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93013C3"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Not Evaluated</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472D498"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N/A</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45279E7"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N/A</w:t>
            </w:r>
          </w:p>
        </w:tc>
      </w:tr>
      <w:tr w:rsidR="003108DD" w:rsidRPr="003108DD" w14:paraId="1FB18468" w14:textId="77777777" w:rsidTr="00F84317">
        <w:trPr>
          <w:trHeight w:val="520"/>
          <w:jc w:val="center"/>
        </w:trPr>
        <w:tc>
          <w:tcPr>
            <w:tcW w:w="8317"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2156F7A2" w14:textId="77777777" w:rsidR="003108DD" w:rsidRPr="003108DD" w:rsidRDefault="003108DD" w:rsidP="00F84317">
            <w:pPr>
              <w:spacing w:before="120" w:after="120" w:line="240" w:lineRule="auto"/>
              <w:ind w:left="111"/>
              <w:rPr>
                <w:rFonts w:ascii="Arial" w:eastAsia="Arial" w:hAnsi="Arial" w:cs="Arial"/>
              </w:rPr>
            </w:pPr>
            <w:r w:rsidRPr="003108DD">
              <w:rPr>
                <w:rFonts w:ascii="Arial" w:eastAsia="Arial" w:hAnsi="Arial" w:cs="Arial"/>
                <w:b/>
              </w:rPr>
              <w:t>SECTION C –Generic Questions</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center"/>
          </w:tcPr>
          <w:p w14:paraId="2066B81A" w14:textId="77777777" w:rsidR="003108DD" w:rsidRPr="003108DD" w:rsidRDefault="003108DD" w:rsidP="003108DD">
            <w:pPr>
              <w:spacing w:before="120" w:after="120" w:line="240" w:lineRule="auto"/>
              <w:rPr>
                <w:rFonts w:ascii="Arial" w:eastAsia="Arial" w:hAnsi="Arial" w:cs="Arial"/>
                <w:b/>
              </w:rPr>
            </w:pPr>
            <w:r w:rsidRPr="003108DD">
              <w:rPr>
                <w:rFonts w:ascii="Arial" w:eastAsia="Arial" w:hAnsi="Arial" w:cs="Arial"/>
                <w:b/>
              </w:rPr>
              <w:t>40</w:t>
            </w:r>
          </w:p>
        </w:tc>
      </w:tr>
      <w:tr w:rsidR="003108DD" w:rsidRPr="003108DD" w14:paraId="2EE247A8"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78313DC7"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AQC1</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141BFDBF"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bCs/>
              </w:rPr>
              <w:t>Data and Information Security</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0E24502"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0/20/40/60/80/100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37E0F2E"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10</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6192D0E"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10</w:t>
            </w:r>
          </w:p>
        </w:tc>
      </w:tr>
      <w:tr w:rsidR="003108DD" w:rsidRPr="003108DD" w14:paraId="7265B1DC"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39E3BC24"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AQC2</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70B58F2F"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bCs/>
              </w:rPr>
              <w:t>Management of Contract Performance</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04303AD"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0/20/40/60/80/100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5F0B23B"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10</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DF2459F"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10</w:t>
            </w:r>
          </w:p>
        </w:tc>
      </w:tr>
      <w:tr w:rsidR="003108DD" w:rsidRPr="003108DD" w14:paraId="04DA2B08"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265419A"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AQC3</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41929460"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bCs/>
              </w:rPr>
              <w:t>Key Sub Contractors</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F530224"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0/33/66/100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E85DBB3"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2</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04A137C"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2</w:t>
            </w:r>
          </w:p>
        </w:tc>
      </w:tr>
      <w:tr w:rsidR="003108DD" w:rsidRPr="003108DD" w14:paraId="0B7F8311"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0B1811D"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AQC4</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74B2F9A4"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MI Provision and Technical Adaptability</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1200D0E"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0/25/50/75/100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5A18AF6"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9</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15CADAC"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9</w:t>
            </w:r>
          </w:p>
        </w:tc>
      </w:tr>
      <w:tr w:rsidR="003108DD" w:rsidRPr="003108DD" w14:paraId="52E82856" w14:textId="77777777" w:rsidTr="00F84317">
        <w:trPr>
          <w:trHeight w:val="665"/>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5D3E616"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AQC5</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D2EBBB3"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Business Continuity</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4E39679"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0/33/66/100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4A106EA2"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9</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3710C0C"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9</w:t>
            </w:r>
          </w:p>
        </w:tc>
      </w:tr>
      <w:tr w:rsidR="003108DD" w:rsidRPr="003108DD" w14:paraId="793195CD" w14:textId="77777777" w:rsidTr="00F84317">
        <w:trPr>
          <w:trHeight w:val="520"/>
          <w:jc w:val="center"/>
        </w:trPr>
        <w:tc>
          <w:tcPr>
            <w:tcW w:w="8317"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2F604E60" w14:textId="77777777" w:rsidR="003108DD" w:rsidRPr="003108DD" w:rsidRDefault="003108DD" w:rsidP="00F84317">
            <w:pPr>
              <w:spacing w:before="120" w:after="120" w:line="240" w:lineRule="auto"/>
              <w:ind w:left="111"/>
              <w:rPr>
                <w:rFonts w:ascii="Arial" w:eastAsia="Arial" w:hAnsi="Arial" w:cs="Arial"/>
              </w:rPr>
            </w:pPr>
            <w:r w:rsidRPr="003108DD">
              <w:rPr>
                <w:rFonts w:ascii="Arial" w:eastAsia="Arial" w:hAnsi="Arial" w:cs="Arial"/>
                <w:b/>
              </w:rPr>
              <w:lastRenderedPageBreak/>
              <w:t>SECTION D – Lot Specific</w:t>
            </w:r>
            <w:r w:rsidRPr="003108DD" w:rsidDel="00E317DC">
              <w:rPr>
                <w:rFonts w:ascii="Arial" w:eastAsia="Arial" w:hAnsi="Arial" w:cs="Arial"/>
                <w:b/>
              </w:rPr>
              <w:t xml:space="preserve"> </w:t>
            </w:r>
            <w:r w:rsidRPr="003108DD">
              <w:rPr>
                <w:rFonts w:ascii="Arial" w:eastAsia="Arial" w:hAnsi="Arial" w:cs="Arial"/>
                <w:b/>
              </w:rPr>
              <w:t>Questions</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center"/>
          </w:tcPr>
          <w:p w14:paraId="1CAB7844" w14:textId="77777777" w:rsidR="003108DD" w:rsidRPr="003108DD" w:rsidRDefault="003108DD" w:rsidP="003108DD">
            <w:pPr>
              <w:spacing w:before="120" w:after="120" w:line="240" w:lineRule="auto"/>
              <w:rPr>
                <w:rFonts w:ascii="Arial" w:eastAsia="Arial" w:hAnsi="Arial" w:cs="Arial"/>
              </w:rPr>
            </w:pPr>
          </w:p>
        </w:tc>
      </w:tr>
      <w:tr w:rsidR="003108DD" w:rsidRPr="003108DD" w14:paraId="4705BDEB" w14:textId="77777777" w:rsidTr="00F84317">
        <w:trPr>
          <w:trHeight w:val="520"/>
          <w:jc w:val="center"/>
        </w:trPr>
        <w:tc>
          <w:tcPr>
            <w:tcW w:w="8317"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7E4CD626" w14:textId="77777777" w:rsidR="003108DD" w:rsidRPr="003108DD" w:rsidRDefault="003108DD" w:rsidP="00F84317">
            <w:pPr>
              <w:spacing w:before="120" w:after="120" w:line="240" w:lineRule="auto"/>
              <w:ind w:left="111"/>
              <w:rPr>
                <w:rFonts w:ascii="Arial" w:eastAsia="Arial" w:hAnsi="Arial" w:cs="Arial"/>
                <w:b/>
              </w:rPr>
            </w:pPr>
            <w:r w:rsidRPr="003108DD">
              <w:rPr>
                <w:rFonts w:ascii="Arial" w:eastAsia="Arial" w:hAnsi="Arial" w:cs="Arial"/>
                <w:b/>
                <w:bCs/>
              </w:rPr>
              <w:t>Lot One: G&amp;PS Administration Services</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center"/>
          </w:tcPr>
          <w:p w14:paraId="64C07999" w14:textId="77777777" w:rsidR="003108DD" w:rsidRPr="003108DD" w:rsidRDefault="003108DD" w:rsidP="003108DD">
            <w:pPr>
              <w:spacing w:before="120" w:after="120" w:line="240" w:lineRule="auto"/>
              <w:rPr>
                <w:rFonts w:ascii="Arial" w:eastAsia="Arial" w:hAnsi="Arial" w:cs="Arial"/>
                <w:b/>
              </w:rPr>
            </w:pPr>
            <w:r w:rsidRPr="003108DD">
              <w:rPr>
                <w:rFonts w:ascii="Arial" w:eastAsia="Arial" w:hAnsi="Arial" w:cs="Arial"/>
                <w:b/>
              </w:rPr>
              <w:t>55</w:t>
            </w:r>
          </w:p>
        </w:tc>
      </w:tr>
      <w:tr w:rsidR="003108DD" w:rsidRPr="003108DD" w14:paraId="563531E1"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253CA52"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L1Q1</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23857F7C"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bCs/>
              </w:rPr>
              <w:t>Customer and Administrative Support</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3788DC4"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0/33/66/100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2E36A40"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18.33</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96FEF1D"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18.33</w:t>
            </w:r>
          </w:p>
        </w:tc>
      </w:tr>
      <w:tr w:rsidR="003108DD" w:rsidRPr="003108DD" w14:paraId="4313F709"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51C778CD"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L1Q2</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6C72382C"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Basic Grant and Programme Assessment and/or Award</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4E1D8CE"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0/33/66/100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7475B89"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18.33</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78F649F"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18.33</w:t>
            </w:r>
          </w:p>
        </w:tc>
      </w:tr>
      <w:tr w:rsidR="003108DD" w:rsidRPr="003108DD" w14:paraId="3CAE3A40"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6FF8F4D9"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L1Q3pt1</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3CD62E34"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Payment Processing</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FB76704"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0/25/50/75/100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39F7F466"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9.17</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7867AEEA"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9.17</w:t>
            </w:r>
          </w:p>
        </w:tc>
      </w:tr>
      <w:tr w:rsidR="003108DD" w:rsidRPr="003108DD" w14:paraId="5BF9840B"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02FD6AD1"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L1Q3pt2</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EF784EE"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Payment Processing</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8B3705D"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0/33/66/100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6EA585B"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9.17</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474C7A38"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9.17</w:t>
            </w:r>
          </w:p>
        </w:tc>
      </w:tr>
      <w:tr w:rsidR="003108DD" w:rsidRPr="003108DD" w14:paraId="0F2403AC" w14:textId="77777777" w:rsidTr="00F84317">
        <w:trPr>
          <w:trHeight w:val="520"/>
          <w:jc w:val="center"/>
        </w:trPr>
        <w:tc>
          <w:tcPr>
            <w:tcW w:w="8317"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0E4B81B3" w14:textId="77777777" w:rsidR="003108DD" w:rsidRPr="003108DD" w:rsidRDefault="003108DD" w:rsidP="00F84317">
            <w:pPr>
              <w:spacing w:before="120" w:after="120" w:line="240" w:lineRule="auto"/>
              <w:ind w:left="111"/>
              <w:rPr>
                <w:rFonts w:ascii="Arial" w:eastAsia="Arial" w:hAnsi="Arial" w:cs="Arial"/>
                <w:b/>
                <w:bCs/>
              </w:rPr>
            </w:pPr>
            <w:r w:rsidRPr="003108DD">
              <w:rPr>
                <w:rFonts w:ascii="Arial" w:eastAsia="Arial" w:hAnsi="Arial" w:cs="Arial"/>
                <w:b/>
                <w:bCs/>
              </w:rPr>
              <w:t>Lot Two: Communications, Promotions and Support to understand G&amp;PS</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01BB727E" w14:textId="77777777" w:rsidR="003108DD" w:rsidRPr="003108DD" w:rsidRDefault="003108DD" w:rsidP="003108DD">
            <w:pPr>
              <w:spacing w:before="120" w:after="120" w:line="240" w:lineRule="auto"/>
              <w:rPr>
                <w:rFonts w:ascii="Arial" w:eastAsia="Arial" w:hAnsi="Arial" w:cs="Arial"/>
                <w:b/>
              </w:rPr>
            </w:pPr>
            <w:r w:rsidRPr="003108DD">
              <w:rPr>
                <w:rFonts w:ascii="Arial" w:eastAsia="Arial" w:hAnsi="Arial" w:cs="Arial"/>
                <w:b/>
              </w:rPr>
              <w:t>55</w:t>
            </w:r>
          </w:p>
        </w:tc>
      </w:tr>
      <w:tr w:rsidR="003108DD" w:rsidRPr="003108DD" w14:paraId="55F1D518"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73ADA44B"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L2Q1</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6784B4AD" w14:textId="77777777" w:rsidR="003108DD" w:rsidRPr="003108DD"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Communications and Marketing</w:t>
            </w:r>
            <w:r w:rsidRPr="003108DD" w:rsidDel="002E3445">
              <w:rPr>
                <w:rFonts w:ascii="Arial" w:eastAsia="Arial" w:hAnsi="Arial" w:cs="Arial"/>
              </w:rPr>
              <w:t xml:space="preserve"> </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9142C2F"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0/25/50/75/100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45EFF106"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27.5</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0FE46E0"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27.5</w:t>
            </w:r>
          </w:p>
        </w:tc>
      </w:tr>
      <w:tr w:rsidR="003108DD" w:rsidRPr="003108DD" w14:paraId="4D0BA61F"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3988CBC4"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L2Q2</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FFDF412"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Production and Design of Supporting Intelligent Guidance and Materials and Design of Templates for Audience Usability</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C893685"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0/33/66/100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6FD804F"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27.5</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6301112"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27.5</w:t>
            </w:r>
          </w:p>
        </w:tc>
      </w:tr>
      <w:tr w:rsidR="003108DD" w:rsidRPr="003108DD" w14:paraId="07921E63" w14:textId="77777777" w:rsidTr="00F84317">
        <w:trPr>
          <w:trHeight w:val="520"/>
          <w:jc w:val="center"/>
        </w:trPr>
        <w:tc>
          <w:tcPr>
            <w:tcW w:w="8317"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52F0D125" w14:textId="77777777" w:rsidR="003108DD" w:rsidRPr="003108DD" w:rsidRDefault="003108DD" w:rsidP="00F84317">
            <w:pPr>
              <w:spacing w:before="120" w:after="120" w:line="240" w:lineRule="auto"/>
              <w:ind w:left="111"/>
              <w:rPr>
                <w:rFonts w:ascii="Arial" w:eastAsia="Arial" w:hAnsi="Arial" w:cs="Arial"/>
                <w:b/>
                <w:bCs/>
              </w:rPr>
            </w:pPr>
            <w:r w:rsidRPr="003108DD">
              <w:rPr>
                <w:rFonts w:ascii="Arial" w:eastAsia="Arial" w:hAnsi="Arial" w:cs="Arial"/>
                <w:b/>
                <w:bCs/>
              </w:rPr>
              <w:t>Lot Three: G&amp;PS Policy Design and Implementation</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7B946921"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b/>
              </w:rPr>
              <w:t>55</w:t>
            </w:r>
          </w:p>
        </w:tc>
      </w:tr>
      <w:tr w:rsidR="003108DD" w:rsidRPr="003108DD" w14:paraId="24926DC4"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0BA47823"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L3Q1</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3FA184B9"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G&amp;PS Policy Design and Implementation</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26D74EA"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0/20/40/60/80/100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C2B0854"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55</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9EB57C2"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55</w:t>
            </w:r>
          </w:p>
        </w:tc>
      </w:tr>
      <w:tr w:rsidR="003108DD" w:rsidRPr="003108DD" w14:paraId="75DD5309" w14:textId="77777777" w:rsidTr="00F84317">
        <w:trPr>
          <w:trHeight w:val="520"/>
          <w:jc w:val="center"/>
        </w:trPr>
        <w:tc>
          <w:tcPr>
            <w:tcW w:w="8317"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2089CC33" w14:textId="77777777" w:rsidR="003108DD" w:rsidRPr="003108DD" w:rsidRDefault="003108DD" w:rsidP="00F84317">
            <w:pPr>
              <w:spacing w:before="120" w:after="120" w:line="240" w:lineRule="auto"/>
              <w:ind w:left="111"/>
              <w:rPr>
                <w:rFonts w:ascii="Arial" w:eastAsia="Arial" w:hAnsi="Arial" w:cs="Arial"/>
                <w:b/>
                <w:bCs/>
              </w:rPr>
            </w:pPr>
            <w:r w:rsidRPr="003108DD">
              <w:rPr>
                <w:rFonts w:ascii="Arial" w:eastAsia="Arial" w:hAnsi="Arial" w:cs="Arial"/>
                <w:b/>
                <w:bCs/>
              </w:rPr>
              <w:t>Lot Four: G&amp;PS Evaluation</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616B8BC1" w14:textId="77777777" w:rsidR="003108DD" w:rsidRPr="003108DD" w:rsidRDefault="003108DD" w:rsidP="003108DD">
            <w:pPr>
              <w:spacing w:before="120" w:after="120" w:line="240" w:lineRule="auto"/>
              <w:rPr>
                <w:rFonts w:ascii="Arial" w:eastAsia="Arial" w:hAnsi="Arial" w:cs="Arial"/>
                <w:b/>
              </w:rPr>
            </w:pPr>
            <w:r w:rsidRPr="003108DD">
              <w:rPr>
                <w:rFonts w:ascii="Arial" w:eastAsia="Arial" w:hAnsi="Arial" w:cs="Arial"/>
                <w:b/>
              </w:rPr>
              <w:t>55</w:t>
            </w:r>
          </w:p>
        </w:tc>
      </w:tr>
      <w:tr w:rsidR="003108DD" w:rsidRPr="003108DD" w14:paraId="0644A3A3" w14:textId="77777777" w:rsidTr="00F84317">
        <w:trPr>
          <w:trHeight w:val="520"/>
          <w:jc w:val="center"/>
        </w:trPr>
        <w:tc>
          <w:tcPr>
            <w:tcW w:w="109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6C77E00"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L4Q1</w:t>
            </w:r>
          </w:p>
        </w:tc>
        <w:tc>
          <w:tcPr>
            <w:tcW w:w="343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6E39980B" w14:textId="77777777" w:rsidR="003108DD" w:rsidRPr="003108DD" w:rsidDel="002E3445" w:rsidRDefault="003108DD" w:rsidP="00F84317">
            <w:pPr>
              <w:spacing w:before="120" w:after="120" w:line="240" w:lineRule="auto"/>
              <w:ind w:left="111"/>
              <w:jc w:val="both"/>
              <w:rPr>
                <w:rFonts w:ascii="Arial" w:eastAsia="Arial" w:hAnsi="Arial" w:cs="Arial"/>
              </w:rPr>
            </w:pPr>
            <w:r w:rsidRPr="003108DD">
              <w:rPr>
                <w:rFonts w:ascii="Arial" w:eastAsia="Arial" w:hAnsi="Arial" w:cs="Arial"/>
              </w:rPr>
              <w:t>Evaluation of Outcomes and Delivery</w:t>
            </w:r>
          </w:p>
        </w:tc>
        <w:tc>
          <w:tcPr>
            <w:tcW w:w="260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28ADA3A" w14:textId="77777777" w:rsidR="003108DD" w:rsidRPr="003108DD" w:rsidRDefault="003108DD" w:rsidP="003108DD">
            <w:pPr>
              <w:spacing w:before="120" w:after="120" w:line="240" w:lineRule="auto"/>
              <w:jc w:val="both"/>
              <w:rPr>
                <w:rFonts w:ascii="Arial" w:eastAsia="Arial" w:hAnsi="Arial" w:cs="Arial"/>
              </w:rPr>
            </w:pPr>
            <w:r w:rsidRPr="003108DD">
              <w:rPr>
                <w:rFonts w:ascii="Arial" w:eastAsia="Arial" w:hAnsi="Arial" w:cs="Arial"/>
              </w:rPr>
              <w:t>0/20/40/60/80/100</w:t>
            </w:r>
          </w:p>
        </w:tc>
        <w:tc>
          <w:tcPr>
            <w:tcW w:w="1181"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3E2C335"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55</w:t>
            </w:r>
          </w:p>
        </w:tc>
        <w:tc>
          <w:tcPr>
            <w:tcW w:w="1312"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D677D73" w14:textId="77777777" w:rsidR="003108DD" w:rsidRPr="003108DD" w:rsidRDefault="003108DD" w:rsidP="003108DD">
            <w:pPr>
              <w:spacing w:before="120" w:after="120" w:line="240" w:lineRule="auto"/>
              <w:rPr>
                <w:rFonts w:ascii="Arial" w:eastAsia="Arial" w:hAnsi="Arial" w:cs="Arial"/>
              </w:rPr>
            </w:pPr>
            <w:r w:rsidRPr="003108DD">
              <w:rPr>
                <w:rFonts w:ascii="Arial" w:eastAsia="Arial" w:hAnsi="Arial" w:cs="Arial"/>
              </w:rPr>
              <w:t>55</w:t>
            </w:r>
          </w:p>
        </w:tc>
      </w:tr>
      <w:tr w:rsidR="003108DD" w:rsidRPr="003108DD" w14:paraId="083252BF" w14:textId="77777777" w:rsidTr="00F84317">
        <w:trPr>
          <w:trHeight w:val="520"/>
          <w:jc w:val="center"/>
        </w:trPr>
        <w:tc>
          <w:tcPr>
            <w:tcW w:w="8317"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12464543" w14:textId="77777777" w:rsidR="003108DD" w:rsidRPr="003108DD" w:rsidRDefault="003108DD" w:rsidP="00F84317">
            <w:pPr>
              <w:spacing w:before="120" w:after="120" w:line="240" w:lineRule="auto"/>
              <w:ind w:left="111"/>
              <w:rPr>
                <w:rFonts w:ascii="Arial" w:eastAsia="Arial" w:hAnsi="Arial" w:cs="Arial"/>
              </w:rPr>
            </w:pPr>
            <w:r w:rsidRPr="003108DD">
              <w:rPr>
                <w:rFonts w:ascii="Arial" w:eastAsia="Arial" w:hAnsi="Arial" w:cs="Arial"/>
                <w:b/>
              </w:rPr>
              <w:t>SECTION E – Pricing</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2CDBD2CA" w14:textId="77777777" w:rsidR="003108DD" w:rsidRPr="003108DD" w:rsidRDefault="003108DD" w:rsidP="003108DD">
            <w:pPr>
              <w:spacing w:before="120" w:after="120" w:line="240" w:lineRule="auto"/>
              <w:rPr>
                <w:rFonts w:ascii="Arial" w:eastAsia="Arial" w:hAnsi="Arial" w:cs="Arial"/>
                <w:b/>
              </w:rPr>
            </w:pPr>
          </w:p>
        </w:tc>
      </w:tr>
    </w:tbl>
    <w:p w14:paraId="7146A40A" w14:textId="77777777" w:rsidR="00397BE9" w:rsidRDefault="00397BE9" w:rsidP="00397BE9"/>
    <w:p w14:paraId="18BAE245" w14:textId="77777777" w:rsidR="00397BE9" w:rsidRDefault="00397BE9" w:rsidP="00397BE9">
      <w:r>
        <w:br w:type="page"/>
      </w:r>
    </w:p>
    <w:p w14:paraId="3B7283F5" w14:textId="47891AF7" w:rsidR="004C1EC3" w:rsidRPr="00F84317" w:rsidRDefault="00F2729E">
      <w:pPr>
        <w:pStyle w:val="Heading2"/>
        <w:tabs>
          <w:tab w:val="left" w:pos="1418"/>
        </w:tabs>
        <w:ind w:left="680" w:firstLine="0"/>
        <w:rPr>
          <w:sz w:val="22"/>
          <w:szCs w:val="22"/>
        </w:rPr>
      </w:pPr>
      <w:r w:rsidRPr="00EA503E" w:rsidDel="00F2729E">
        <w:lastRenderedPageBreak/>
        <w:t xml:space="preserve"> </w:t>
      </w:r>
    </w:p>
    <w:p w14:paraId="43890511" w14:textId="77777777" w:rsidR="00C946C0" w:rsidRPr="00EA503E" w:rsidRDefault="00C946C0" w:rsidP="00F84317">
      <w:pPr>
        <w:pStyle w:val="Heading2"/>
        <w:numPr>
          <w:ilvl w:val="1"/>
          <w:numId w:val="22"/>
        </w:numPr>
        <w:ind w:left="710"/>
        <w:rPr>
          <w:sz w:val="22"/>
          <w:szCs w:val="22"/>
        </w:rPr>
      </w:pPr>
      <w:r w:rsidRPr="00EA503E">
        <w:rPr>
          <w:sz w:val="22"/>
          <w:szCs w:val="22"/>
        </w:rPr>
        <w:t>Price Evaluation Process</w:t>
      </w:r>
    </w:p>
    <w:p w14:paraId="7A942494" w14:textId="77777777" w:rsidR="00C946C0" w:rsidRPr="00F84317" w:rsidRDefault="00C946C0" w:rsidP="00C946C0">
      <w:pPr>
        <w:rPr>
          <w:rFonts w:ascii="Arial" w:hAnsi="Arial" w:cs="Arial"/>
        </w:rPr>
      </w:pPr>
      <w:r w:rsidRPr="00EA503E">
        <w:rPr>
          <w:rFonts w:ascii="Arial" w:hAnsi="Arial" w:cs="Arial"/>
        </w:rPr>
        <w:t>Overview of Pricing Evaluation Criteria and Weightings</w:t>
      </w:r>
    </w:p>
    <w:tbl>
      <w:tblPr>
        <w:tblW w:w="5215" w:type="pct"/>
        <w:tblInd w:w="-10" w:type="dxa"/>
        <w:tblCellMar>
          <w:left w:w="0" w:type="dxa"/>
          <w:right w:w="0" w:type="dxa"/>
        </w:tblCellMar>
        <w:tblLook w:val="04A0" w:firstRow="1" w:lastRow="0" w:firstColumn="1" w:lastColumn="0" w:noHBand="0" w:noVBand="1"/>
      </w:tblPr>
      <w:tblGrid>
        <w:gridCol w:w="1451"/>
        <w:gridCol w:w="3681"/>
        <w:gridCol w:w="2097"/>
        <w:gridCol w:w="1058"/>
        <w:gridCol w:w="1106"/>
      </w:tblGrid>
      <w:tr w:rsidR="003108DD" w:rsidRPr="00EA503E" w14:paraId="102301A5" w14:textId="77777777" w:rsidTr="003108DD">
        <w:trPr>
          <w:trHeight w:val="464"/>
        </w:trPr>
        <w:tc>
          <w:tcPr>
            <w:tcW w:w="2733" w:type="pct"/>
            <w:gridSpan w:val="2"/>
            <w:vMerge w:val="restart"/>
            <w:tcBorders>
              <w:top w:val="single" w:sz="8" w:space="0" w:color="auto"/>
              <w:left w:val="single" w:sz="8" w:space="0" w:color="auto"/>
              <w:bottom w:val="single" w:sz="8" w:space="0" w:color="000000"/>
              <w:right w:val="single" w:sz="8" w:space="0" w:color="000000"/>
            </w:tcBorders>
            <w:shd w:val="clear" w:color="auto" w:fill="D9D9D9"/>
            <w:tcMar>
              <w:top w:w="21" w:type="dxa"/>
              <w:left w:w="21" w:type="dxa"/>
              <w:bottom w:w="0" w:type="dxa"/>
              <w:right w:w="21" w:type="dxa"/>
            </w:tcMar>
          </w:tcPr>
          <w:p w14:paraId="204C45F1" w14:textId="77777777" w:rsidR="00C946C0" w:rsidRPr="00F84317" w:rsidRDefault="00C946C0" w:rsidP="00CB4F19">
            <w:pPr>
              <w:spacing w:before="120" w:after="120" w:line="240" w:lineRule="auto"/>
              <w:jc w:val="both"/>
              <w:rPr>
                <w:rFonts w:ascii="Arial" w:hAnsi="Arial" w:cs="Arial"/>
                <w:b/>
                <w:bCs/>
              </w:rPr>
            </w:pPr>
          </w:p>
          <w:p w14:paraId="2923F1EA" w14:textId="77777777" w:rsidR="00C946C0" w:rsidRPr="00F84317" w:rsidRDefault="00C946C0" w:rsidP="00CB4F19">
            <w:pPr>
              <w:spacing w:before="120" w:after="120" w:line="240" w:lineRule="auto"/>
              <w:jc w:val="both"/>
              <w:rPr>
                <w:rFonts w:ascii="Arial" w:hAnsi="Arial" w:cs="Arial"/>
                <w:b/>
                <w:bCs/>
              </w:rPr>
            </w:pPr>
            <w:r w:rsidRPr="00F84317">
              <w:rPr>
                <w:rFonts w:ascii="Arial" w:hAnsi="Arial" w:cs="Arial"/>
                <w:b/>
                <w:bCs/>
              </w:rPr>
              <w:t>Section</w:t>
            </w:r>
          </w:p>
        </w:tc>
        <w:tc>
          <w:tcPr>
            <w:tcW w:w="1116" w:type="pct"/>
            <w:vMerge w:val="restart"/>
            <w:tcBorders>
              <w:top w:val="single" w:sz="8" w:space="0" w:color="auto"/>
              <w:left w:val="single" w:sz="8" w:space="0" w:color="auto"/>
              <w:bottom w:val="single" w:sz="8" w:space="0" w:color="000000"/>
              <w:right w:val="single" w:sz="8" w:space="0" w:color="auto"/>
            </w:tcBorders>
            <w:shd w:val="clear" w:color="auto" w:fill="D9D9D9"/>
            <w:tcMar>
              <w:top w:w="21" w:type="dxa"/>
              <w:left w:w="21" w:type="dxa"/>
              <w:bottom w:w="0" w:type="dxa"/>
              <w:right w:w="21" w:type="dxa"/>
            </w:tcMar>
            <w:vAlign w:val="center"/>
          </w:tcPr>
          <w:p w14:paraId="63045CCC" w14:textId="77777777" w:rsidR="00C946C0" w:rsidRPr="00F84317" w:rsidRDefault="00C946C0" w:rsidP="00CB4F19">
            <w:pPr>
              <w:spacing w:before="120" w:after="120" w:line="240" w:lineRule="auto"/>
              <w:jc w:val="both"/>
              <w:rPr>
                <w:rFonts w:ascii="Arial" w:hAnsi="Arial" w:cs="Arial"/>
                <w:b/>
                <w:bCs/>
              </w:rPr>
            </w:pPr>
            <w:r w:rsidRPr="00F84317">
              <w:rPr>
                <w:rFonts w:ascii="Arial" w:hAnsi="Arial" w:cs="Arial"/>
                <w:b/>
                <w:bCs/>
              </w:rPr>
              <w:t>Marking Scheme</w:t>
            </w:r>
          </w:p>
        </w:tc>
        <w:tc>
          <w:tcPr>
            <w:tcW w:w="563" w:type="pct"/>
            <w:vMerge w:val="restart"/>
            <w:tcBorders>
              <w:top w:val="single" w:sz="8" w:space="0" w:color="auto"/>
              <w:left w:val="single" w:sz="8" w:space="0" w:color="auto"/>
              <w:bottom w:val="single" w:sz="8" w:space="0" w:color="000000"/>
              <w:right w:val="single" w:sz="8" w:space="0" w:color="auto"/>
            </w:tcBorders>
            <w:shd w:val="clear" w:color="auto" w:fill="D9D9D9"/>
            <w:tcMar>
              <w:top w:w="21" w:type="dxa"/>
              <w:left w:w="21" w:type="dxa"/>
              <w:bottom w:w="0" w:type="dxa"/>
              <w:right w:w="21" w:type="dxa"/>
            </w:tcMar>
            <w:vAlign w:val="center"/>
          </w:tcPr>
          <w:p w14:paraId="3968E031" w14:textId="77777777" w:rsidR="00C946C0" w:rsidRPr="00F84317" w:rsidRDefault="00C946C0" w:rsidP="00CB4F19">
            <w:pPr>
              <w:spacing w:before="120" w:after="120" w:line="240" w:lineRule="auto"/>
              <w:jc w:val="both"/>
              <w:rPr>
                <w:rFonts w:ascii="Arial" w:hAnsi="Arial" w:cs="Arial"/>
                <w:b/>
                <w:bCs/>
              </w:rPr>
            </w:pPr>
            <w:r w:rsidRPr="00F84317">
              <w:rPr>
                <w:rFonts w:ascii="Arial" w:hAnsi="Arial" w:cs="Arial"/>
                <w:b/>
                <w:bCs/>
              </w:rPr>
              <w:t>Maximum Available Scores</w:t>
            </w:r>
          </w:p>
        </w:tc>
        <w:tc>
          <w:tcPr>
            <w:tcW w:w="589" w:type="pct"/>
            <w:vMerge w:val="restart"/>
            <w:tcBorders>
              <w:top w:val="single" w:sz="8" w:space="0" w:color="auto"/>
              <w:left w:val="single" w:sz="8" w:space="0" w:color="auto"/>
              <w:bottom w:val="single" w:sz="8" w:space="0" w:color="000000"/>
              <w:right w:val="single" w:sz="8" w:space="0" w:color="auto"/>
            </w:tcBorders>
            <w:shd w:val="clear" w:color="auto" w:fill="D9D9D9"/>
            <w:tcMar>
              <w:top w:w="21" w:type="dxa"/>
              <w:left w:w="21" w:type="dxa"/>
              <w:bottom w:w="0" w:type="dxa"/>
              <w:right w:w="21" w:type="dxa"/>
            </w:tcMar>
            <w:vAlign w:val="center"/>
          </w:tcPr>
          <w:p w14:paraId="076D88BA" w14:textId="77777777" w:rsidR="00C946C0" w:rsidRPr="00F84317" w:rsidRDefault="00C946C0" w:rsidP="00CB4F19">
            <w:pPr>
              <w:spacing w:before="120" w:after="120" w:line="240" w:lineRule="auto"/>
              <w:jc w:val="both"/>
              <w:rPr>
                <w:rFonts w:ascii="Arial" w:hAnsi="Arial" w:cs="Arial"/>
                <w:b/>
                <w:bCs/>
              </w:rPr>
            </w:pPr>
            <w:r w:rsidRPr="00F84317">
              <w:rPr>
                <w:rFonts w:ascii="Arial" w:hAnsi="Arial" w:cs="Arial"/>
                <w:b/>
                <w:bCs/>
              </w:rPr>
              <w:t>Section Weighting %</w:t>
            </w:r>
          </w:p>
        </w:tc>
      </w:tr>
      <w:tr w:rsidR="003108DD" w:rsidRPr="00EA503E" w14:paraId="0F6A2EE2" w14:textId="77777777" w:rsidTr="003108DD">
        <w:trPr>
          <w:trHeight w:val="509"/>
        </w:trPr>
        <w:tc>
          <w:tcPr>
            <w:tcW w:w="2733" w:type="pct"/>
            <w:gridSpan w:val="2"/>
            <w:vMerge/>
            <w:tcBorders>
              <w:top w:val="single" w:sz="8" w:space="0" w:color="auto"/>
              <w:left w:val="single" w:sz="8" w:space="0" w:color="auto"/>
              <w:bottom w:val="single" w:sz="4" w:space="0" w:color="auto"/>
              <w:right w:val="single" w:sz="8" w:space="0" w:color="000000"/>
            </w:tcBorders>
            <w:shd w:val="clear" w:color="auto" w:fill="D9D9D9"/>
            <w:vAlign w:val="center"/>
          </w:tcPr>
          <w:p w14:paraId="2A02C1A7" w14:textId="77777777" w:rsidR="00C946C0" w:rsidRPr="00F84317" w:rsidRDefault="00C946C0" w:rsidP="00CB4F19">
            <w:pPr>
              <w:spacing w:before="120" w:after="120" w:line="240" w:lineRule="auto"/>
              <w:jc w:val="both"/>
              <w:rPr>
                <w:rFonts w:ascii="Arial" w:hAnsi="Arial" w:cs="Arial"/>
                <w:b/>
                <w:bCs/>
              </w:rPr>
            </w:pPr>
          </w:p>
        </w:tc>
        <w:tc>
          <w:tcPr>
            <w:tcW w:w="1116" w:type="pct"/>
            <w:vMerge/>
            <w:tcBorders>
              <w:top w:val="single" w:sz="8" w:space="0" w:color="auto"/>
              <w:left w:val="single" w:sz="8" w:space="0" w:color="auto"/>
              <w:bottom w:val="single" w:sz="4" w:space="0" w:color="auto"/>
              <w:right w:val="single" w:sz="8" w:space="0" w:color="auto"/>
            </w:tcBorders>
            <w:shd w:val="clear" w:color="auto" w:fill="D9D9D9"/>
            <w:vAlign w:val="center"/>
          </w:tcPr>
          <w:p w14:paraId="46CBEBAD" w14:textId="77777777" w:rsidR="00C946C0" w:rsidRPr="00F84317" w:rsidRDefault="00C946C0" w:rsidP="00CB4F19">
            <w:pPr>
              <w:spacing w:before="120" w:after="120" w:line="240" w:lineRule="auto"/>
              <w:jc w:val="both"/>
              <w:rPr>
                <w:rFonts w:ascii="Arial" w:hAnsi="Arial" w:cs="Arial"/>
                <w:b/>
                <w:bCs/>
              </w:rPr>
            </w:pPr>
          </w:p>
        </w:tc>
        <w:tc>
          <w:tcPr>
            <w:tcW w:w="563" w:type="pct"/>
            <w:vMerge/>
            <w:tcBorders>
              <w:top w:val="single" w:sz="8" w:space="0" w:color="auto"/>
              <w:left w:val="single" w:sz="8" w:space="0" w:color="auto"/>
              <w:bottom w:val="single" w:sz="4" w:space="0" w:color="auto"/>
              <w:right w:val="single" w:sz="8" w:space="0" w:color="auto"/>
            </w:tcBorders>
            <w:shd w:val="clear" w:color="auto" w:fill="D9D9D9"/>
            <w:vAlign w:val="center"/>
          </w:tcPr>
          <w:p w14:paraId="181D14AE" w14:textId="77777777" w:rsidR="00C946C0" w:rsidRPr="00F84317" w:rsidRDefault="00C946C0" w:rsidP="00CB4F19">
            <w:pPr>
              <w:spacing w:before="120" w:after="120" w:line="240" w:lineRule="auto"/>
              <w:jc w:val="both"/>
              <w:rPr>
                <w:rFonts w:ascii="Arial" w:hAnsi="Arial" w:cs="Arial"/>
                <w:b/>
                <w:bCs/>
              </w:rPr>
            </w:pPr>
          </w:p>
        </w:tc>
        <w:tc>
          <w:tcPr>
            <w:tcW w:w="589" w:type="pct"/>
            <w:vMerge/>
            <w:tcBorders>
              <w:top w:val="single" w:sz="8" w:space="0" w:color="auto"/>
              <w:left w:val="single" w:sz="8" w:space="0" w:color="auto"/>
              <w:bottom w:val="single" w:sz="4" w:space="0" w:color="auto"/>
              <w:right w:val="single" w:sz="8" w:space="0" w:color="auto"/>
            </w:tcBorders>
            <w:shd w:val="clear" w:color="auto" w:fill="D9D9D9"/>
            <w:vAlign w:val="center"/>
          </w:tcPr>
          <w:p w14:paraId="2EAF1FF8" w14:textId="77777777" w:rsidR="00C946C0" w:rsidRPr="00F84317" w:rsidRDefault="00C946C0" w:rsidP="00CB4F19">
            <w:pPr>
              <w:spacing w:before="120" w:after="120" w:line="240" w:lineRule="auto"/>
              <w:jc w:val="both"/>
              <w:rPr>
                <w:rFonts w:ascii="Arial" w:hAnsi="Arial" w:cs="Arial"/>
                <w:bCs/>
              </w:rPr>
            </w:pPr>
          </w:p>
        </w:tc>
      </w:tr>
      <w:tr w:rsidR="00C946C0" w:rsidRPr="00EA503E" w14:paraId="32F7C52E" w14:textId="77777777" w:rsidTr="00F84317">
        <w:trPr>
          <w:trHeight w:val="525"/>
        </w:trPr>
        <w:tc>
          <w:tcPr>
            <w:tcW w:w="441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1" w:type="dxa"/>
              <w:left w:w="21" w:type="dxa"/>
              <w:bottom w:w="0" w:type="dxa"/>
              <w:right w:w="21" w:type="dxa"/>
            </w:tcMar>
            <w:vAlign w:val="bottom"/>
          </w:tcPr>
          <w:p w14:paraId="77955A02"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b/>
                <w:bCs/>
              </w:rPr>
              <w:t>SECTION E – PRICING</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1" w:type="dxa"/>
              <w:left w:w="21" w:type="dxa"/>
              <w:bottom w:w="0" w:type="dxa"/>
              <w:right w:w="21" w:type="dxa"/>
            </w:tcMar>
            <w:vAlign w:val="center"/>
          </w:tcPr>
          <w:p w14:paraId="37AAEAA0" w14:textId="77777777" w:rsidR="00C946C0" w:rsidRPr="00F84317" w:rsidRDefault="00C946C0" w:rsidP="00CB4F19">
            <w:pPr>
              <w:spacing w:before="120" w:after="120" w:line="240" w:lineRule="auto"/>
              <w:jc w:val="both"/>
              <w:rPr>
                <w:rFonts w:ascii="Arial" w:hAnsi="Arial" w:cs="Arial"/>
              </w:rPr>
            </w:pPr>
          </w:p>
        </w:tc>
      </w:tr>
      <w:tr w:rsidR="00C946C0" w:rsidRPr="00EA503E" w14:paraId="7FFC3400" w14:textId="77777777" w:rsidTr="00F84317">
        <w:trPr>
          <w:trHeight w:val="525"/>
        </w:trPr>
        <w:tc>
          <w:tcPr>
            <w:tcW w:w="441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bottom"/>
          </w:tcPr>
          <w:p w14:paraId="6654535F" w14:textId="71DC47C6" w:rsidR="00C946C0" w:rsidRPr="00F84317" w:rsidRDefault="00C946C0">
            <w:pPr>
              <w:spacing w:before="120" w:after="120" w:line="240" w:lineRule="auto"/>
              <w:jc w:val="both"/>
              <w:rPr>
                <w:rFonts w:ascii="Arial" w:hAnsi="Arial" w:cs="Arial"/>
                <w:b/>
                <w:bCs/>
              </w:rPr>
            </w:pPr>
            <w:r w:rsidRPr="00F84317">
              <w:rPr>
                <w:rFonts w:ascii="Arial" w:hAnsi="Arial" w:cs="Arial"/>
                <w:b/>
              </w:rPr>
              <w:t xml:space="preserve">Lot One: </w:t>
            </w:r>
            <w:r w:rsidR="00FB78DD">
              <w:rPr>
                <w:rFonts w:ascii="Arial" w:hAnsi="Arial" w:cs="Arial"/>
                <w:b/>
              </w:rPr>
              <w:t>G&amp;PS</w:t>
            </w:r>
            <w:r w:rsidRPr="00F84317">
              <w:rPr>
                <w:rFonts w:ascii="Arial" w:hAnsi="Arial" w:cs="Arial"/>
                <w:b/>
              </w:rPr>
              <w:t xml:space="preserve"> Administration</w:t>
            </w:r>
            <w:r w:rsidR="00FB78DD">
              <w:rPr>
                <w:rFonts w:ascii="Arial" w:hAnsi="Arial" w:cs="Arial"/>
                <w:b/>
              </w:rPr>
              <w:t xml:space="preserve"> Services</w:t>
            </w:r>
          </w:p>
        </w:tc>
        <w:tc>
          <w:tcPr>
            <w:tcW w:w="5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center"/>
          </w:tcPr>
          <w:p w14:paraId="4C0F3F4C" w14:textId="41BDC839" w:rsidR="00C946C0" w:rsidRPr="00F84317" w:rsidRDefault="00C076E5" w:rsidP="00CB4F19">
            <w:pPr>
              <w:spacing w:before="120" w:after="120" w:line="240" w:lineRule="auto"/>
              <w:jc w:val="both"/>
              <w:rPr>
                <w:rFonts w:ascii="Arial" w:hAnsi="Arial" w:cs="Arial"/>
                <w:b/>
              </w:rPr>
            </w:pPr>
            <w:r w:rsidRPr="00F84317">
              <w:rPr>
                <w:rFonts w:ascii="Arial" w:hAnsi="Arial" w:cs="Arial"/>
                <w:b/>
              </w:rPr>
              <w:t>5</w:t>
            </w:r>
          </w:p>
        </w:tc>
      </w:tr>
      <w:tr w:rsidR="00C946C0" w:rsidRPr="00EA503E" w14:paraId="08576329" w14:textId="77777777" w:rsidTr="00F84317">
        <w:trPr>
          <w:trHeight w:val="525"/>
        </w:trPr>
        <w:tc>
          <w:tcPr>
            <w:tcW w:w="77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0963EBB3"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L1AQE1</w:t>
            </w:r>
          </w:p>
        </w:tc>
        <w:tc>
          <w:tcPr>
            <w:tcW w:w="195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5955E3B4" w14:textId="2ABA732A" w:rsidR="00C946C0" w:rsidRPr="00F84317" w:rsidRDefault="00C946C0" w:rsidP="00CB4F19">
            <w:pPr>
              <w:spacing w:before="120" w:after="120" w:line="240" w:lineRule="auto"/>
              <w:jc w:val="both"/>
              <w:rPr>
                <w:rFonts w:ascii="Arial" w:hAnsi="Arial" w:cs="Arial"/>
              </w:rPr>
            </w:pPr>
            <w:r w:rsidRPr="00F84317">
              <w:rPr>
                <w:rFonts w:ascii="Arial" w:hAnsi="Arial" w:cs="Arial"/>
              </w:rPr>
              <w:t xml:space="preserve">Maximum </w:t>
            </w:r>
            <w:r w:rsidR="00197894">
              <w:rPr>
                <w:rFonts w:ascii="Arial" w:hAnsi="Arial" w:cs="Arial"/>
              </w:rPr>
              <w:t>Margin</w:t>
            </w:r>
            <w:r w:rsidRPr="00F84317">
              <w:rPr>
                <w:rFonts w:ascii="Arial" w:hAnsi="Arial" w:cs="Arial"/>
              </w:rPr>
              <w:t xml:space="preserve"> Percentage</w:t>
            </w:r>
          </w:p>
        </w:tc>
        <w:tc>
          <w:tcPr>
            <w:tcW w:w="1116"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4F0D5AA3"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0/50/100</w:t>
            </w:r>
          </w:p>
        </w:tc>
        <w:tc>
          <w:tcPr>
            <w:tcW w:w="56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4E5B0EC8" w14:textId="4DE0CC07" w:rsidR="00C946C0" w:rsidRPr="00F84317" w:rsidRDefault="00C076E5" w:rsidP="00CB4F19">
            <w:pPr>
              <w:spacing w:before="120" w:after="120" w:line="240" w:lineRule="auto"/>
              <w:jc w:val="both"/>
              <w:rPr>
                <w:rFonts w:ascii="Arial" w:hAnsi="Arial" w:cs="Arial"/>
              </w:rPr>
            </w:pPr>
            <w:r>
              <w:rPr>
                <w:rFonts w:ascii="Arial" w:hAnsi="Arial" w:cs="Arial"/>
              </w:rPr>
              <w:t>5</w:t>
            </w:r>
          </w:p>
        </w:tc>
        <w:tc>
          <w:tcPr>
            <w:tcW w:w="58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652FA42" w14:textId="4400041B" w:rsidR="00C946C0" w:rsidRPr="00F84317" w:rsidRDefault="00C946C0" w:rsidP="00CB4F19">
            <w:pPr>
              <w:spacing w:before="120" w:after="120" w:line="240" w:lineRule="auto"/>
              <w:jc w:val="both"/>
              <w:rPr>
                <w:rFonts w:ascii="Arial" w:hAnsi="Arial" w:cs="Arial"/>
              </w:rPr>
            </w:pPr>
          </w:p>
        </w:tc>
      </w:tr>
      <w:tr w:rsidR="003108DD" w:rsidRPr="00EA503E" w14:paraId="587F8799" w14:textId="77777777" w:rsidTr="003108DD">
        <w:trPr>
          <w:trHeight w:val="525"/>
        </w:trPr>
        <w:tc>
          <w:tcPr>
            <w:tcW w:w="77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21" w:type="dxa"/>
              <w:left w:w="21" w:type="dxa"/>
              <w:bottom w:w="0" w:type="dxa"/>
              <w:right w:w="21" w:type="dxa"/>
            </w:tcMar>
            <w:vAlign w:val="bottom"/>
          </w:tcPr>
          <w:p w14:paraId="1B83E3AE"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L1AQE2</w:t>
            </w:r>
          </w:p>
        </w:tc>
        <w:tc>
          <w:tcPr>
            <w:tcW w:w="195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21" w:type="dxa"/>
              <w:left w:w="21" w:type="dxa"/>
              <w:bottom w:w="0" w:type="dxa"/>
              <w:right w:w="21" w:type="dxa"/>
            </w:tcMar>
            <w:vAlign w:val="bottom"/>
          </w:tcPr>
          <w:p w14:paraId="2DC23E23" w14:textId="4FAA584C" w:rsidR="00C946C0" w:rsidRPr="00F84317" w:rsidRDefault="00C946C0" w:rsidP="00CB4F19">
            <w:pPr>
              <w:spacing w:before="120" w:after="120" w:line="240" w:lineRule="auto"/>
              <w:jc w:val="both"/>
              <w:rPr>
                <w:rFonts w:ascii="Arial" w:hAnsi="Arial" w:cs="Arial"/>
              </w:rPr>
            </w:pPr>
            <w:r w:rsidRPr="00F84317">
              <w:rPr>
                <w:rFonts w:ascii="Arial" w:hAnsi="Arial" w:cs="Arial"/>
              </w:rPr>
              <w:t>Day Rates</w:t>
            </w:r>
          </w:p>
        </w:tc>
        <w:tc>
          <w:tcPr>
            <w:tcW w:w="11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21" w:type="dxa"/>
              <w:left w:w="21" w:type="dxa"/>
              <w:bottom w:w="0" w:type="dxa"/>
              <w:right w:w="21" w:type="dxa"/>
            </w:tcMar>
            <w:vAlign w:val="center"/>
          </w:tcPr>
          <w:p w14:paraId="0FD699D6"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PASS/FAIL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21" w:type="dxa"/>
              <w:left w:w="21" w:type="dxa"/>
              <w:bottom w:w="0" w:type="dxa"/>
              <w:right w:w="21" w:type="dxa"/>
            </w:tcMar>
            <w:vAlign w:val="center"/>
          </w:tcPr>
          <w:p w14:paraId="36D86768"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N/A</w:t>
            </w:r>
          </w:p>
        </w:tc>
        <w:tc>
          <w:tcPr>
            <w:tcW w:w="58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21" w:type="dxa"/>
              <w:left w:w="21" w:type="dxa"/>
              <w:bottom w:w="0" w:type="dxa"/>
              <w:right w:w="21" w:type="dxa"/>
            </w:tcMar>
            <w:vAlign w:val="center"/>
          </w:tcPr>
          <w:p w14:paraId="2703D142"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N/A</w:t>
            </w:r>
          </w:p>
        </w:tc>
      </w:tr>
      <w:tr w:rsidR="00C946C0" w:rsidRPr="00EA503E" w14:paraId="56469A62" w14:textId="77777777" w:rsidTr="00F84317">
        <w:trPr>
          <w:trHeight w:val="525"/>
        </w:trPr>
        <w:tc>
          <w:tcPr>
            <w:tcW w:w="441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bottom"/>
          </w:tcPr>
          <w:p w14:paraId="2F81E262" w14:textId="77777777" w:rsidR="00C946C0" w:rsidRPr="00F84317" w:rsidRDefault="00C946C0" w:rsidP="00CB4F19">
            <w:pPr>
              <w:spacing w:before="120" w:after="120" w:line="240" w:lineRule="auto"/>
              <w:jc w:val="both"/>
              <w:rPr>
                <w:rFonts w:ascii="Arial" w:hAnsi="Arial" w:cs="Arial"/>
                <w:b/>
              </w:rPr>
            </w:pPr>
            <w:r w:rsidRPr="00F84317">
              <w:rPr>
                <w:rFonts w:ascii="Arial" w:hAnsi="Arial" w:cs="Arial"/>
                <w:b/>
              </w:rPr>
              <w:t>Lot Two: Communications, Promotions and Support to understand G&amp;PS</w:t>
            </w:r>
          </w:p>
        </w:tc>
        <w:tc>
          <w:tcPr>
            <w:tcW w:w="5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center"/>
          </w:tcPr>
          <w:p w14:paraId="24D68F5D" w14:textId="28B704C1" w:rsidR="00C946C0" w:rsidRPr="00F84317" w:rsidRDefault="00C076E5" w:rsidP="00CB4F19">
            <w:pPr>
              <w:spacing w:before="120" w:after="120" w:line="240" w:lineRule="auto"/>
              <w:jc w:val="both"/>
              <w:rPr>
                <w:rFonts w:ascii="Arial" w:hAnsi="Arial" w:cs="Arial"/>
                <w:b/>
              </w:rPr>
            </w:pPr>
            <w:r w:rsidRPr="00F84317">
              <w:rPr>
                <w:rFonts w:ascii="Arial" w:hAnsi="Arial" w:cs="Arial"/>
                <w:b/>
              </w:rPr>
              <w:t>5</w:t>
            </w:r>
          </w:p>
        </w:tc>
      </w:tr>
      <w:tr w:rsidR="00C946C0" w:rsidRPr="00EA503E" w14:paraId="59126D48" w14:textId="77777777" w:rsidTr="00F84317">
        <w:trPr>
          <w:trHeight w:val="525"/>
        </w:trPr>
        <w:tc>
          <w:tcPr>
            <w:tcW w:w="77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6D9D72E5"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L2AQE1</w:t>
            </w:r>
          </w:p>
        </w:tc>
        <w:tc>
          <w:tcPr>
            <w:tcW w:w="195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4C4DBE77" w14:textId="550A494E" w:rsidR="00C946C0" w:rsidRPr="00F84317" w:rsidRDefault="00C946C0" w:rsidP="00CB4F19">
            <w:pPr>
              <w:spacing w:before="120" w:after="120" w:line="240" w:lineRule="auto"/>
              <w:jc w:val="both"/>
              <w:rPr>
                <w:rFonts w:ascii="Arial" w:hAnsi="Arial" w:cs="Arial"/>
              </w:rPr>
            </w:pPr>
            <w:r w:rsidRPr="00F84317">
              <w:rPr>
                <w:rFonts w:ascii="Arial" w:hAnsi="Arial" w:cs="Arial"/>
              </w:rPr>
              <w:t xml:space="preserve">Maximum </w:t>
            </w:r>
            <w:r w:rsidR="00197894">
              <w:rPr>
                <w:rFonts w:ascii="Arial" w:hAnsi="Arial" w:cs="Arial"/>
              </w:rPr>
              <w:t>Margin</w:t>
            </w:r>
            <w:r w:rsidRPr="00F84317">
              <w:rPr>
                <w:rFonts w:ascii="Arial" w:hAnsi="Arial" w:cs="Arial"/>
              </w:rPr>
              <w:t xml:space="preserve"> Percentage</w:t>
            </w:r>
          </w:p>
        </w:tc>
        <w:tc>
          <w:tcPr>
            <w:tcW w:w="1116"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D90BE0F"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0/50/100</w:t>
            </w:r>
          </w:p>
        </w:tc>
        <w:tc>
          <w:tcPr>
            <w:tcW w:w="56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4D835B2" w14:textId="06AB0C2F" w:rsidR="00C946C0" w:rsidRPr="00F84317" w:rsidRDefault="00C076E5" w:rsidP="00CB4F19">
            <w:pPr>
              <w:spacing w:before="120" w:after="120" w:line="240" w:lineRule="auto"/>
              <w:jc w:val="both"/>
              <w:rPr>
                <w:rFonts w:ascii="Arial" w:hAnsi="Arial" w:cs="Arial"/>
              </w:rPr>
            </w:pPr>
            <w:r>
              <w:rPr>
                <w:rFonts w:ascii="Arial" w:hAnsi="Arial" w:cs="Arial"/>
              </w:rPr>
              <w:t>5</w:t>
            </w:r>
          </w:p>
        </w:tc>
        <w:tc>
          <w:tcPr>
            <w:tcW w:w="58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4590A4E3" w14:textId="6AFF0831" w:rsidR="00C946C0" w:rsidRPr="00F84317" w:rsidRDefault="00C946C0" w:rsidP="00CB4F19">
            <w:pPr>
              <w:spacing w:before="120" w:after="120" w:line="240" w:lineRule="auto"/>
              <w:jc w:val="both"/>
              <w:rPr>
                <w:rFonts w:ascii="Arial" w:hAnsi="Arial" w:cs="Arial"/>
              </w:rPr>
            </w:pPr>
          </w:p>
        </w:tc>
      </w:tr>
      <w:tr w:rsidR="00C946C0" w:rsidRPr="00EA503E" w14:paraId="2F974784" w14:textId="77777777" w:rsidTr="00F84317">
        <w:trPr>
          <w:trHeight w:val="525"/>
        </w:trPr>
        <w:tc>
          <w:tcPr>
            <w:tcW w:w="77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32F754AC"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L2AQE2</w:t>
            </w:r>
          </w:p>
        </w:tc>
        <w:tc>
          <w:tcPr>
            <w:tcW w:w="195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55782B71" w14:textId="54EA2494" w:rsidR="00C946C0" w:rsidRPr="00F84317" w:rsidRDefault="00C946C0" w:rsidP="00CB4F19">
            <w:pPr>
              <w:spacing w:before="120" w:after="120" w:line="240" w:lineRule="auto"/>
              <w:jc w:val="both"/>
              <w:rPr>
                <w:rFonts w:ascii="Arial" w:hAnsi="Arial" w:cs="Arial"/>
              </w:rPr>
            </w:pPr>
            <w:r w:rsidRPr="00F84317">
              <w:rPr>
                <w:rFonts w:ascii="Arial" w:hAnsi="Arial" w:cs="Arial"/>
              </w:rPr>
              <w:t>Day Rates</w:t>
            </w:r>
          </w:p>
        </w:tc>
        <w:tc>
          <w:tcPr>
            <w:tcW w:w="1116"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7E276989"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PASS/FAIL</w:t>
            </w:r>
          </w:p>
        </w:tc>
        <w:tc>
          <w:tcPr>
            <w:tcW w:w="56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4908A4A8"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N/A</w:t>
            </w:r>
          </w:p>
        </w:tc>
        <w:tc>
          <w:tcPr>
            <w:tcW w:w="58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BA18C7B"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N/A</w:t>
            </w:r>
          </w:p>
        </w:tc>
      </w:tr>
      <w:tr w:rsidR="00C946C0" w:rsidRPr="00EA503E" w14:paraId="1BDEC4B1" w14:textId="77777777" w:rsidTr="00F84317">
        <w:trPr>
          <w:trHeight w:val="525"/>
        </w:trPr>
        <w:tc>
          <w:tcPr>
            <w:tcW w:w="441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bottom"/>
          </w:tcPr>
          <w:p w14:paraId="599F5E1B" w14:textId="77777777" w:rsidR="00C946C0" w:rsidRPr="00F84317" w:rsidRDefault="00C946C0" w:rsidP="00CB4F19">
            <w:pPr>
              <w:spacing w:before="120" w:after="120" w:line="240" w:lineRule="auto"/>
              <w:jc w:val="both"/>
              <w:rPr>
                <w:rFonts w:ascii="Arial" w:hAnsi="Arial" w:cs="Arial"/>
                <w:b/>
              </w:rPr>
            </w:pPr>
            <w:r w:rsidRPr="00F84317">
              <w:rPr>
                <w:rFonts w:ascii="Arial" w:hAnsi="Arial" w:cs="Arial"/>
                <w:b/>
              </w:rPr>
              <w:t>Lot Three: G&amp;PS Policy Design and Implementation</w:t>
            </w:r>
          </w:p>
        </w:tc>
        <w:tc>
          <w:tcPr>
            <w:tcW w:w="5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center"/>
          </w:tcPr>
          <w:p w14:paraId="51EA12C4" w14:textId="103E35FC" w:rsidR="00C946C0" w:rsidRPr="00F84317" w:rsidRDefault="00C076E5" w:rsidP="00CB4F19">
            <w:pPr>
              <w:spacing w:before="120" w:after="120" w:line="240" w:lineRule="auto"/>
              <w:jc w:val="both"/>
              <w:rPr>
                <w:rFonts w:ascii="Arial" w:hAnsi="Arial" w:cs="Arial"/>
                <w:b/>
              </w:rPr>
            </w:pPr>
            <w:r w:rsidRPr="00F84317">
              <w:rPr>
                <w:rFonts w:ascii="Arial" w:hAnsi="Arial" w:cs="Arial"/>
                <w:b/>
              </w:rPr>
              <w:t>5</w:t>
            </w:r>
          </w:p>
        </w:tc>
      </w:tr>
      <w:tr w:rsidR="00C946C0" w:rsidRPr="00EA503E" w14:paraId="0F8F6798" w14:textId="77777777" w:rsidTr="00F84317">
        <w:trPr>
          <w:trHeight w:val="525"/>
        </w:trPr>
        <w:tc>
          <w:tcPr>
            <w:tcW w:w="77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4C2C8BD3"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L3AQE1</w:t>
            </w:r>
          </w:p>
        </w:tc>
        <w:tc>
          <w:tcPr>
            <w:tcW w:w="195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63FCE91A" w14:textId="358A2772" w:rsidR="00C946C0" w:rsidRPr="00F84317" w:rsidRDefault="00C946C0" w:rsidP="00CB4F19">
            <w:pPr>
              <w:spacing w:before="120" w:after="120" w:line="240" w:lineRule="auto"/>
              <w:jc w:val="both"/>
              <w:rPr>
                <w:rFonts w:ascii="Arial" w:hAnsi="Arial" w:cs="Arial"/>
              </w:rPr>
            </w:pPr>
            <w:r w:rsidRPr="00F84317">
              <w:rPr>
                <w:rFonts w:ascii="Arial" w:hAnsi="Arial" w:cs="Arial"/>
              </w:rPr>
              <w:t xml:space="preserve">Maximum </w:t>
            </w:r>
            <w:r w:rsidR="00197894">
              <w:rPr>
                <w:rFonts w:ascii="Arial" w:hAnsi="Arial" w:cs="Arial"/>
              </w:rPr>
              <w:t>Margin</w:t>
            </w:r>
            <w:r w:rsidRPr="00F84317">
              <w:rPr>
                <w:rFonts w:ascii="Arial" w:hAnsi="Arial" w:cs="Arial"/>
              </w:rPr>
              <w:t xml:space="preserve"> Percentage</w:t>
            </w:r>
          </w:p>
        </w:tc>
        <w:tc>
          <w:tcPr>
            <w:tcW w:w="1116"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78878746"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0/50/100</w:t>
            </w:r>
          </w:p>
        </w:tc>
        <w:tc>
          <w:tcPr>
            <w:tcW w:w="56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25D79CD" w14:textId="1018068D" w:rsidR="00C946C0" w:rsidRPr="00F84317" w:rsidRDefault="00C076E5" w:rsidP="00CB4F19">
            <w:pPr>
              <w:spacing w:before="120" w:after="120" w:line="240" w:lineRule="auto"/>
              <w:jc w:val="both"/>
              <w:rPr>
                <w:rFonts w:ascii="Arial" w:hAnsi="Arial" w:cs="Arial"/>
              </w:rPr>
            </w:pPr>
            <w:r>
              <w:rPr>
                <w:rFonts w:ascii="Arial" w:hAnsi="Arial" w:cs="Arial"/>
              </w:rPr>
              <w:t>5</w:t>
            </w:r>
          </w:p>
        </w:tc>
        <w:tc>
          <w:tcPr>
            <w:tcW w:w="58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7165A34" w14:textId="04C0034D" w:rsidR="00C946C0" w:rsidRPr="00F84317" w:rsidRDefault="00C946C0" w:rsidP="00CB4F19">
            <w:pPr>
              <w:spacing w:before="120" w:after="120" w:line="240" w:lineRule="auto"/>
              <w:jc w:val="both"/>
              <w:rPr>
                <w:rFonts w:ascii="Arial" w:hAnsi="Arial" w:cs="Arial"/>
              </w:rPr>
            </w:pPr>
          </w:p>
        </w:tc>
      </w:tr>
      <w:tr w:rsidR="00C946C0" w:rsidRPr="00EA503E" w14:paraId="3A508F8A" w14:textId="77777777" w:rsidTr="00F84317">
        <w:trPr>
          <w:trHeight w:val="525"/>
        </w:trPr>
        <w:tc>
          <w:tcPr>
            <w:tcW w:w="77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0B85EF83"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L3AQE2</w:t>
            </w:r>
          </w:p>
        </w:tc>
        <w:tc>
          <w:tcPr>
            <w:tcW w:w="195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2C423E65" w14:textId="554B5DAA" w:rsidR="00C946C0" w:rsidRPr="00F84317" w:rsidRDefault="00C946C0" w:rsidP="00CB4F19">
            <w:pPr>
              <w:spacing w:before="120" w:after="120" w:line="240" w:lineRule="auto"/>
              <w:jc w:val="both"/>
              <w:rPr>
                <w:rFonts w:ascii="Arial" w:hAnsi="Arial" w:cs="Arial"/>
              </w:rPr>
            </w:pPr>
            <w:r w:rsidRPr="00F84317">
              <w:rPr>
                <w:rFonts w:ascii="Arial" w:hAnsi="Arial" w:cs="Arial"/>
              </w:rPr>
              <w:t>Day Rates</w:t>
            </w:r>
          </w:p>
        </w:tc>
        <w:tc>
          <w:tcPr>
            <w:tcW w:w="1116"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4607F50"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PASS/FAIL</w:t>
            </w:r>
          </w:p>
        </w:tc>
        <w:tc>
          <w:tcPr>
            <w:tcW w:w="56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500D2A5"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N/A</w:t>
            </w:r>
          </w:p>
        </w:tc>
        <w:tc>
          <w:tcPr>
            <w:tcW w:w="58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B9DA85C"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N/A</w:t>
            </w:r>
          </w:p>
        </w:tc>
      </w:tr>
      <w:tr w:rsidR="00C946C0" w:rsidRPr="00EA503E" w14:paraId="077A00E4" w14:textId="77777777" w:rsidTr="00F84317">
        <w:trPr>
          <w:trHeight w:val="525"/>
        </w:trPr>
        <w:tc>
          <w:tcPr>
            <w:tcW w:w="441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bottom"/>
          </w:tcPr>
          <w:p w14:paraId="3F9F6ADD" w14:textId="77777777" w:rsidR="00C946C0" w:rsidRPr="00F84317" w:rsidRDefault="00C946C0" w:rsidP="00CB4F19">
            <w:pPr>
              <w:spacing w:before="120" w:after="120" w:line="240" w:lineRule="auto"/>
              <w:jc w:val="both"/>
              <w:rPr>
                <w:rFonts w:ascii="Arial" w:hAnsi="Arial" w:cs="Arial"/>
                <w:b/>
                <w:bCs/>
              </w:rPr>
            </w:pPr>
            <w:r w:rsidRPr="00F84317">
              <w:rPr>
                <w:rFonts w:ascii="Arial" w:hAnsi="Arial" w:cs="Arial"/>
                <w:b/>
                <w:bCs/>
              </w:rPr>
              <w:t>Lot Four: G&amp;PS Evaluation</w:t>
            </w:r>
          </w:p>
        </w:tc>
        <w:tc>
          <w:tcPr>
            <w:tcW w:w="5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center"/>
          </w:tcPr>
          <w:p w14:paraId="61D36FEF" w14:textId="3DA9BE2B" w:rsidR="00C946C0" w:rsidRPr="00F84317" w:rsidRDefault="00C076E5" w:rsidP="00CB4F19">
            <w:pPr>
              <w:spacing w:before="120" w:after="120" w:line="240" w:lineRule="auto"/>
              <w:jc w:val="both"/>
              <w:rPr>
                <w:rFonts w:ascii="Arial" w:hAnsi="Arial" w:cs="Arial"/>
                <w:b/>
                <w:bCs/>
              </w:rPr>
            </w:pPr>
            <w:r w:rsidRPr="00F84317">
              <w:rPr>
                <w:rFonts w:ascii="Arial" w:hAnsi="Arial" w:cs="Arial"/>
                <w:b/>
                <w:bCs/>
              </w:rPr>
              <w:t>5</w:t>
            </w:r>
          </w:p>
        </w:tc>
      </w:tr>
      <w:tr w:rsidR="00C946C0" w:rsidRPr="00EA503E" w14:paraId="72A5347C" w14:textId="77777777" w:rsidTr="00F84317">
        <w:trPr>
          <w:trHeight w:val="525"/>
        </w:trPr>
        <w:tc>
          <w:tcPr>
            <w:tcW w:w="77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6E80CEDE"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L4AQE1</w:t>
            </w:r>
          </w:p>
        </w:tc>
        <w:tc>
          <w:tcPr>
            <w:tcW w:w="195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5E8D02A6" w14:textId="4755218B" w:rsidR="00C946C0" w:rsidRPr="00F84317" w:rsidRDefault="00C946C0" w:rsidP="00CB4F19">
            <w:pPr>
              <w:spacing w:before="120" w:after="120" w:line="240" w:lineRule="auto"/>
              <w:jc w:val="both"/>
              <w:rPr>
                <w:rFonts w:ascii="Arial" w:hAnsi="Arial" w:cs="Arial"/>
              </w:rPr>
            </w:pPr>
            <w:r w:rsidRPr="00F84317">
              <w:rPr>
                <w:rFonts w:ascii="Arial" w:hAnsi="Arial" w:cs="Arial"/>
              </w:rPr>
              <w:t xml:space="preserve">Maximum </w:t>
            </w:r>
            <w:r w:rsidR="00197894">
              <w:rPr>
                <w:rFonts w:ascii="Arial" w:hAnsi="Arial" w:cs="Arial"/>
              </w:rPr>
              <w:t>Margin</w:t>
            </w:r>
            <w:r w:rsidRPr="00F84317">
              <w:rPr>
                <w:rFonts w:ascii="Arial" w:hAnsi="Arial" w:cs="Arial"/>
              </w:rPr>
              <w:t xml:space="preserve"> Percentage</w:t>
            </w:r>
          </w:p>
        </w:tc>
        <w:tc>
          <w:tcPr>
            <w:tcW w:w="1116"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2AB78A3"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0/50/100</w:t>
            </w:r>
          </w:p>
        </w:tc>
        <w:tc>
          <w:tcPr>
            <w:tcW w:w="56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73FF95A" w14:textId="27F4A2B8" w:rsidR="00C946C0" w:rsidRPr="00F84317" w:rsidRDefault="00C076E5" w:rsidP="00CB4F19">
            <w:pPr>
              <w:spacing w:before="120" w:after="120" w:line="240" w:lineRule="auto"/>
              <w:jc w:val="both"/>
              <w:rPr>
                <w:rFonts w:ascii="Arial" w:hAnsi="Arial" w:cs="Arial"/>
              </w:rPr>
            </w:pPr>
            <w:r>
              <w:rPr>
                <w:rFonts w:ascii="Arial" w:hAnsi="Arial" w:cs="Arial"/>
              </w:rPr>
              <w:t>5</w:t>
            </w:r>
          </w:p>
        </w:tc>
        <w:tc>
          <w:tcPr>
            <w:tcW w:w="58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C4DE05E" w14:textId="6F1342C9" w:rsidR="00C946C0" w:rsidRPr="00F84317" w:rsidRDefault="00C946C0" w:rsidP="00CB4F19">
            <w:pPr>
              <w:spacing w:before="120" w:after="120" w:line="240" w:lineRule="auto"/>
              <w:jc w:val="both"/>
              <w:rPr>
                <w:rFonts w:ascii="Arial" w:hAnsi="Arial" w:cs="Arial"/>
              </w:rPr>
            </w:pPr>
          </w:p>
        </w:tc>
      </w:tr>
      <w:tr w:rsidR="00C946C0" w:rsidRPr="00EA503E" w14:paraId="49D49A6B" w14:textId="77777777" w:rsidTr="00F84317">
        <w:trPr>
          <w:trHeight w:val="525"/>
        </w:trPr>
        <w:tc>
          <w:tcPr>
            <w:tcW w:w="77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46DB7E0B"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L4AQE2</w:t>
            </w:r>
          </w:p>
        </w:tc>
        <w:tc>
          <w:tcPr>
            <w:tcW w:w="195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6D7F55B8" w14:textId="50F5FFF8" w:rsidR="00C946C0" w:rsidRPr="00F84317" w:rsidRDefault="00C946C0" w:rsidP="00CB4F19">
            <w:pPr>
              <w:spacing w:before="120" w:after="120" w:line="240" w:lineRule="auto"/>
              <w:jc w:val="both"/>
              <w:rPr>
                <w:rFonts w:ascii="Arial" w:hAnsi="Arial" w:cs="Arial"/>
              </w:rPr>
            </w:pPr>
            <w:r w:rsidRPr="00F84317">
              <w:rPr>
                <w:rFonts w:ascii="Arial" w:hAnsi="Arial" w:cs="Arial"/>
              </w:rPr>
              <w:t>Day Rates</w:t>
            </w:r>
          </w:p>
        </w:tc>
        <w:tc>
          <w:tcPr>
            <w:tcW w:w="1116"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490858FF"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PASS/FAIL</w:t>
            </w:r>
          </w:p>
        </w:tc>
        <w:tc>
          <w:tcPr>
            <w:tcW w:w="563"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04B10DE"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N/A</w:t>
            </w:r>
          </w:p>
        </w:tc>
        <w:tc>
          <w:tcPr>
            <w:tcW w:w="589" w:type="pc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3AD2F382" w14:textId="77777777" w:rsidR="00C946C0" w:rsidRPr="00F84317" w:rsidRDefault="00C946C0" w:rsidP="00CB4F19">
            <w:pPr>
              <w:spacing w:before="120" w:after="120" w:line="240" w:lineRule="auto"/>
              <w:jc w:val="both"/>
              <w:rPr>
                <w:rFonts w:ascii="Arial" w:hAnsi="Arial" w:cs="Arial"/>
              </w:rPr>
            </w:pPr>
            <w:r w:rsidRPr="00F84317">
              <w:rPr>
                <w:rFonts w:ascii="Arial" w:hAnsi="Arial" w:cs="Arial"/>
              </w:rPr>
              <w:t>N/A</w:t>
            </w:r>
          </w:p>
        </w:tc>
      </w:tr>
    </w:tbl>
    <w:p w14:paraId="7C34CCB0" w14:textId="77777777" w:rsidR="00C946C0" w:rsidRPr="00F84317" w:rsidRDefault="00C946C0" w:rsidP="00C946C0">
      <w:pPr>
        <w:rPr>
          <w:rFonts w:ascii="Arial" w:hAnsi="Arial" w:cs="Arial"/>
        </w:rPr>
      </w:pPr>
    </w:p>
    <w:p w14:paraId="109D89A1" w14:textId="77777777" w:rsidR="00C946C0" w:rsidRPr="00EA503E" w:rsidRDefault="00C946C0" w:rsidP="00F84317">
      <w:pPr>
        <w:pStyle w:val="Heading3"/>
        <w:numPr>
          <w:ilvl w:val="2"/>
          <w:numId w:val="22"/>
        </w:numPr>
      </w:pPr>
      <w:r w:rsidRPr="00EA503E">
        <w:t>Prices submitted by you in the Pricing Table for those Lots tendered for, will be recorded and evaluated in accordance with the following process.</w:t>
      </w:r>
    </w:p>
    <w:p w14:paraId="06B5AB8D" w14:textId="77777777" w:rsidR="00C946C0" w:rsidRPr="00F84317" w:rsidRDefault="00C946C0" w:rsidP="00C946C0">
      <w:pPr>
        <w:rPr>
          <w:rFonts w:ascii="Arial" w:hAnsi="Arial" w:cs="Arial"/>
        </w:rPr>
      </w:pPr>
    </w:p>
    <w:p w14:paraId="0282ED55" w14:textId="0869BD1E" w:rsidR="00C946C0" w:rsidRPr="00F84317" w:rsidRDefault="00C946C0" w:rsidP="00F84317">
      <w:pPr>
        <w:pStyle w:val="ListParagraph"/>
        <w:numPr>
          <w:ilvl w:val="2"/>
          <w:numId w:val="22"/>
        </w:numPr>
        <w:rPr>
          <w:rFonts w:ascii="Arial" w:hAnsi="Arial" w:cs="Arial"/>
        </w:rPr>
      </w:pPr>
      <w:r w:rsidRPr="00EA503E">
        <w:rPr>
          <w:rFonts w:ascii="Arial" w:hAnsi="Arial" w:cs="Arial"/>
        </w:rPr>
        <w:t xml:space="preserve">You are required for Lots 1, 2, 3 and 4 to provide maximum </w:t>
      </w:r>
      <w:r w:rsidR="00197894">
        <w:rPr>
          <w:rFonts w:ascii="Arial" w:hAnsi="Arial" w:cs="Arial"/>
        </w:rPr>
        <w:t>Margin</w:t>
      </w:r>
      <w:r w:rsidRPr="00EA503E">
        <w:rPr>
          <w:rFonts w:ascii="Arial" w:hAnsi="Arial" w:cs="Arial"/>
        </w:rPr>
        <w:t xml:space="preserve"> Percentages. </w:t>
      </w:r>
    </w:p>
    <w:p w14:paraId="73D796B0" w14:textId="77777777" w:rsidR="00C946C0" w:rsidRPr="00EA503E" w:rsidRDefault="00C946C0" w:rsidP="00C946C0">
      <w:pPr>
        <w:pStyle w:val="ListParagraph"/>
        <w:rPr>
          <w:rFonts w:ascii="Arial" w:hAnsi="Arial" w:cs="Arial"/>
        </w:rPr>
      </w:pPr>
    </w:p>
    <w:p w14:paraId="30BCE2B7" w14:textId="77777777" w:rsidR="00C946C0" w:rsidRPr="00EA503E" w:rsidRDefault="00C946C0" w:rsidP="00C946C0">
      <w:pPr>
        <w:pStyle w:val="ListParagraph"/>
        <w:rPr>
          <w:rFonts w:ascii="Arial" w:hAnsi="Arial" w:cs="Arial"/>
        </w:rPr>
      </w:pPr>
    </w:p>
    <w:p w14:paraId="59524BF0" w14:textId="19726093" w:rsidR="00C946C0" w:rsidRPr="00F84317" w:rsidRDefault="00C946C0" w:rsidP="00F84317">
      <w:pPr>
        <w:pStyle w:val="ListParagraph"/>
        <w:numPr>
          <w:ilvl w:val="2"/>
          <w:numId w:val="22"/>
        </w:numPr>
        <w:rPr>
          <w:rFonts w:ascii="Arial" w:hAnsi="Arial" w:cs="Arial"/>
        </w:rPr>
      </w:pPr>
      <w:r w:rsidRPr="00EA503E">
        <w:rPr>
          <w:rFonts w:ascii="Arial" w:hAnsi="Arial" w:cs="Arial"/>
        </w:rPr>
        <w:lastRenderedPageBreak/>
        <w:t xml:space="preserve"> You are required for Lots 1, 2, 3 and 4 to provide day rates for every grade within the Lot(s) you are Tendering for, as detailed within Attachment </w:t>
      </w:r>
      <w:r w:rsidR="00397BE9">
        <w:rPr>
          <w:rFonts w:ascii="Arial" w:hAnsi="Arial" w:cs="Arial"/>
        </w:rPr>
        <w:t>3a</w:t>
      </w:r>
      <w:r w:rsidRPr="00EA503E">
        <w:rPr>
          <w:rFonts w:ascii="Arial" w:hAnsi="Arial" w:cs="Arial"/>
        </w:rPr>
        <w:t xml:space="preserve"> - Pricing attachment.  A failure to provide a response where one is required is likely to result in the Tender being deemed non-compliant and disqualified from further participation in the Procurement in respect of the affected Lot.  The day rates will not be scored, but will be included in Framework Schedule 3 (Charges).</w:t>
      </w:r>
    </w:p>
    <w:p w14:paraId="45381EA3" w14:textId="77777777" w:rsidR="00C946C0" w:rsidRPr="00EA503E" w:rsidRDefault="00C946C0" w:rsidP="00C946C0">
      <w:pPr>
        <w:pStyle w:val="ListParagraph"/>
        <w:rPr>
          <w:rFonts w:ascii="Arial" w:hAnsi="Arial" w:cs="Arial"/>
        </w:rPr>
      </w:pPr>
    </w:p>
    <w:p w14:paraId="14FC3500" w14:textId="53EFB34E" w:rsidR="00C946C0" w:rsidRPr="00F84317" w:rsidRDefault="00C946C0" w:rsidP="00F84317">
      <w:pPr>
        <w:pStyle w:val="ListParagraph"/>
        <w:numPr>
          <w:ilvl w:val="2"/>
          <w:numId w:val="22"/>
        </w:numPr>
        <w:rPr>
          <w:rFonts w:ascii="Arial" w:hAnsi="Arial" w:cs="Arial"/>
        </w:rPr>
      </w:pPr>
      <w:r w:rsidRPr="00EA503E">
        <w:rPr>
          <w:rFonts w:ascii="Arial" w:hAnsi="Arial" w:cs="Arial"/>
        </w:rPr>
        <w:t xml:space="preserve">Scoring Mechanism for maximum </w:t>
      </w:r>
      <w:r w:rsidR="00197894">
        <w:rPr>
          <w:rFonts w:ascii="Arial" w:hAnsi="Arial" w:cs="Arial"/>
        </w:rPr>
        <w:t>Margin</w:t>
      </w:r>
      <w:r w:rsidRPr="00EA503E">
        <w:rPr>
          <w:rFonts w:ascii="Arial" w:hAnsi="Arial" w:cs="Arial"/>
        </w:rPr>
        <w:t xml:space="preserve"> Percentages (Lots 1, 2, 3 and 4)</w:t>
      </w:r>
    </w:p>
    <w:p w14:paraId="2A89F60D" w14:textId="77777777" w:rsidR="00C946C0" w:rsidRPr="00EA503E" w:rsidRDefault="00C946C0" w:rsidP="00C946C0">
      <w:pPr>
        <w:pStyle w:val="ListParagraph"/>
        <w:rPr>
          <w:rFonts w:ascii="Arial" w:hAnsi="Arial" w:cs="Arial"/>
        </w:rPr>
      </w:pPr>
    </w:p>
    <w:p w14:paraId="09B11B48" w14:textId="117C2C1A" w:rsidR="00C946C0" w:rsidRPr="00F84317" w:rsidRDefault="00C946C0" w:rsidP="00F84317">
      <w:pPr>
        <w:pStyle w:val="ListParagraph"/>
        <w:numPr>
          <w:ilvl w:val="3"/>
          <w:numId w:val="22"/>
        </w:numPr>
        <w:ind w:left="2354"/>
        <w:rPr>
          <w:rFonts w:ascii="Arial" w:hAnsi="Arial" w:cs="Arial"/>
        </w:rPr>
      </w:pPr>
      <w:r w:rsidRPr="00EA503E">
        <w:rPr>
          <w:rFonts w:ascii="Arial" w:hAnsi="Arial" w:cs="Arial"/>
        </w:rPr>
        <w:t xml:space="preserve">Potential Providers must state the maximum </w:t>
      </w:r>
      <w:r w:rsidR="00197894">
        <w:rPr>
          <w:rFonts w:ascii="Arial" w:hAnsi="Arial" w:cs="Arial"/>
        </w:rPr>
        <w:t>Margin</w:t>
      </w:r>
      <w:r w:rsidRPr="00EA503E">
        <w:rPr>
          <w:rFonts w:ascii="Arial" w:hAnsi="Arial" w:cs="Arial"/>
        </w:rPr>
        <w:t xml:space="preserve"> Percentage that will be applied to Services </w:t>
      </w:r>
      <w:r w:rsidR="00532D69">
        <w:rPr>
          <w:rFonts w:ascii="Arial" w:hAnsi="Arial" w:cs="Arial"/>
        </w:rPr>
        <w:t>provided</w:t>
      </w:r>
      <w:r w:rsidRPr="00EA503E">
        <w:rPr>
          <w:rFonts w:ascii="Arial" w:hAnsi="Arial" w:cs="Arial"/>
        </w:rPr>
        <w:t xml:space="preserve"> under this Framework Agreement.  The stated maximum </w:t>
      </w:r>
      <w:r w:rsidR="00197894">
        <w:rPr>
          <w:rFonts w:ascii="Arial" w:hAnsi="Arial" w:cs="Arial"/>
        </w:rPr>
        <w:t>Margin</w:t>
      </w:r>
      <w:r w:rsidRPr="00EA503E">
        <w:rPr>
          <w:rFonts w:ascii="Arial" w:hAnsi="Arial" w:cs="Arial"/>
        </w:rPr>
        <w:t xml:space="preserve"> Percentages will be included in the Framework Schedule 3 (Charges).</w:t>
      </w:r>
    </w:p>
    <w:p w14:paraId="6A70425D" w14:textId="63B489AF" w:rsidR="00C946C0" w:rsidRPr="00EA503E" w:rsidRDefault="00C946C0" w:rsidP="00F84317">
      <w:pPr>
        <w:pStyle w:val="ListParagraph"/>
        <w:numPr>
          <w:ilvl w:val="3"/>
          <w:numId w:val="22"/>
        </w:numPr>
        <w:ind w:left="2354"/>
        <w:rPr>
          <w:rFonts w:ascii="Arial" w:hAnsi="Arial" w:cs="Arial"/>
        </w:rPr>
      </w:pPr>
      <w:r w:rsidRPr="00EA503E">
        <w:rPr>
          <w:rFonts w:ascii="Arial" w:hAnsi="Arial" w:cs="Arial"/>
        </w:rPr>
        <w:t xml:space="preserve">You should clearly state the </w:t>
      </w:r>
      <w:r w:rsidR="00197894">
        <w:rPr>
          <w:rFonts w:ascii="Arial" w:hAnsi="Arial" w:cs="Arial"/>
        </w:rPr>
        <w:t>Margin</w:t>
      </w:r>
      <w:r w:rsidRPr="00EA503E">
        <w:rPr>
          <w:rFonts w:ascii="Arial" w:hAnsi="Arial" w:cs="Arial"/>
        </w:rPr>
        <w:t xml:space="preserve"> Percentage to two decimal places for Lots 1 – 4. </w:t>
      </w:r>
    </w:p>
    <w:p w14:paraId="6FAEE63D" w14:textId="2012DDCF" w:rsidR="00C946C0" w:rsidRPr="00F84317" w:rsidRDefault="00C946C0" w:rsidP="00F84317">
      <w:pPr>
        <w:pStyle w:val="ListParagraph"/>
        <w:numPr>
          <w:ilvl w:val="3"/>
          <w:numId w:val="22"/>
        </w:numPr>
        <w:ind w:left="2354"/>
        <w:rPr>
          <w:rFonts w:ascii="Arial" w:hAnsi="Arial" w:cs="Arial"/>
        </w:rPr>
      </w:pPr>
      <w:r w:rsidRPr="00EA503E">
        <w:rPr>
          <w:rFonts w:ascii="Arial" w:hAnsi="Arial" w:cs="Arial"/>
        </w:rPr>
        <w:t xml:space="preserve">Maximum </w:t>
      </w:r>
      <w:r w:rsidR="00197894">
        <w:rPr>
          <w:rFonts w:ascii="Arial" w:hAnsi="Arial" w:cs="Arial"/>
        </w:rPr>
        <w:t>Margin</w:t>
      </w:r>
      <w:r w:rsidRPr="00EA503E">
        <w:rPr>
          <w:rFonts w:ascii="Arial" w:hAnsi="Arial" w:cs="Arial"/>
        </w:rPr>
        <w:t xml:space="preserve"> percentages will then be scored against the following criteria:</w:t>
      </w:r>
    </w:p>
    <w:p w14:paraId="23C3A70D" w14:textId="77777777" w:rsidR="00C946C0" w:rsidRPr="00F84317" w:rsidRDefault="00C946C0" w:rsidP="00C946C0">
      <w:pPr>
        <w:pStyle w:val="ListParagraph"/>
        <w:ind w:left="3742"/>
        <w:rPr>
          <w:rFonts w:ascii="Arial" w:hAnsi="Arial" w:cs="Arial"/>
        </w:rPr>
      </w:pPr>
    </w:p>
    <w:p w14:paraId="23EC5EFD" w14:textId="77777777" w:rsidR="00C946C0" w:rsidRPr="00F84317" w:rsidRDefault="00C946C0" w:rsidP="00C946C0">
      <w:pPr>
        <w:pStyle w:val="ListParagraph"/>
        <w:ind w:left="3742"/>
        <w:rPr>
          <w:rFonts w:ascii="Arial" w:hAnsi="Arial" w:cs="Arial"/>
        </w:rPr>
      </w:pP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C946C0" w:rsidRPr="00EA503E" w14:paraId="58FC10CC" w14:textId="77777777" w:rsidTr="00CB4F19">
        <w:tc>
          <w:tcPr>
            <w:tcW w:w="9928" w:type="dxa"/>
            <w:gridSpan w:val="2"/>
            <w:shd w:val="clear" w:color="auto" w:fill="FFFFCC"/>
            <w:vAlign w:val="center"/>
          </w:tcPr>
          <w:p w14:paraId="3E04CB67" w14:textId="77777777" w:rsidR="00C946C0" w:rsidRPr="00EA503E" w:rsidRDefault="00C946C0" w:rsidP="00CB4F19">
            <w:pPr>
              <w:spacing w:before="120" w:after="120"/>
              <w:jc w:val="both"/>
              <w:rPr>
                <w:rFonts w:ascii="Arial" w:eastAsia="Arial" w:hAnsi="Arial" w:cs="Arial"/>
                <w:b/>
              </w:rPr>
            </w:pPr>
            <w:r w:rsidRPr="00EA503E">
              <w:rPr>
                <w:rFonts w:ascii="Arial" w:eastAsia="Arial" w:hAnsi="Arial" w:cs="Arial"/>
                <w:b/>
              </w:rPr>
              <w:t>LOT 1 - G&amp;PS Administration Services</w:t>
            </w:r>
          </w:p>
        </w:tc>
      </w:tr>
      <w:tr w:rsidR="00C946C0" w:rsidRPr="00EA503E" w14:paraId="57EEAC01" w14:textId="77777777" w:rsidTr="00CB4F19">
        <w:tc>
          <w:tcPr>
            <w:tcW w:w="2340" w:type="dxa"/>
            <w:shd w:val="clear" w:color="auto" w:fill="FFFFCC"/>
            <w:vAlign w:val="center"/>
          </w:tcPr>
          <w:p w14:paraId="591D4EE7" w14:textId="77777777" w:rsidR="00C946C0" w:rsidRPr="00EA503E" w:rsidRDefault="00C946C0" w:rsidP="00CB4F19">
            <w:pPr>
              <w:overflowPunct w:val="0"/>
              <w:autoSpaceDE w:val="0"/>
              <w:autoSpaceDN w:val="0"/>
              <w:adjustRightInd w:val="0"/>
              <w:spacing w:before="120" w:after="120" w:line="240" w:lineRule="auto"/>
              <w:jc w:val="both"/>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Maximum Score</w:t>
            </w:r>
          </w:p>
        </w:tc>
        <w:tc>
          <w:tcPr>
            <w:tcW w:w="7588" w:type="dxa"/>
            <w:shd w:val="clear" w:color="auto" w:fill="FFFFCC"/>
          </w:tcPr>
          <w:p w14:paraId="5468EA3B" w14:textId="77777777" w:rsidR="00C946C0" w:rsidRPr="00EA503E" w:rsidRDefault="00C946C0" w:rsidP="00CB4F19">
            <w:pPr>
              <w:spacing w:before="120" w:after="120"/>
              <w:jc w:val="both"/>
              <w:rPr>
                <w:rFonts w:ascii="Arial" w:eastAsia="Arial" w:hAnsi="Arial" w:cs="Arial"/>
              </w:rPr>
            </w:pPr>
            <w:r w:rsidRPr="00EA503E">
              <w:rPr>
                <w:rFonts w:ascii="Arial" w:eastAsia="Arial" w:hAnsi="Arial" w:cs="Arial"/>
                <w:b/>
              </w:rPr>
              <w:t xml:space="preserve">Evaluation Guidance </w:t>
            </w:r>
          </w:p>
        </w:tc>
      </w:tr>
      <w:tr w:rsidR="00C946C0" w:rsidRPr="00EA503E" w14:paraId="54AD084C" w14:textId="77777777" w:rsidTr="00CB4F19">
        <w:tc>
          <w:tcPr>
            <w:tcW w:w="2340" w:type="dxa"/>
            <w:shd w:val="clear" w:color="auto" w:fill="FFFFCC"/>
            <w:vAlign w:val="center"/>
          </w:tcPr>
          <w:p w14:paraId="7A4982A5"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100</w:t>
            </w:r>
          </w:p>
        </w:tc>
        <w:tc>
          <w:tcPr>
            <w:tcW w:w="7588" w:type="dxa"/>
            <w:shd w:val="clear" w:color="auto" w:fill="FFFFCC"/>
            <w:vAlign w:val="center"/>
          </w:tcPr>
          <w:p w14:paraId="7125DD70"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The response from the Potential Provider was to add 10.00% or less to the cost of services products to arrive at a price.</w:t>
            </w:r>
          </w:p>
        </w:tc>
      </w:tr>
      <w:tr w:rsidR="00C946C0" w:rsidRPr="00EA503E" w14:paraId="6A9304FD" w14:textId="77777777" w:rsidTr="00CB4F19">
        <w:tc>
          <w:tcPr>
            <w:tcW w:w="2340" w:type="dxa"/>
            <w:shd w:val="clear" w:color="auto" w:fill="FFFFCC"/>
            <w:vAlign w:val="center"/>
          </w:tcPr>
          <w:p w14:paraId="0D243A22"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50</w:t>
            </w:r>
          </w:p>
        </w:tc>
        <w:tc>
          <w:tcPr>
            <w:tcW w:w="7588" w:type="dxa"/>
            <w:shd w:val="clear" w:color="auto" w:fill="FFFFCC"/>
            <w:vAlign w:val="center"/>
          </w:tcPr>
          <w:p w14:paraId="41D6DAC1"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The response from the Potential Provider was to add 10.01 to 19.99% to the cost of services products to arrive at a price.</w:t>
            </w:r>
          </w:p>
        </w:tc>
      </w:tr>
      <w:tr w:rsidR="00C946C0" w:rsidRPr="00EA503E" w14:paraId="26DC2B9E" w14:textId="77777777" w:rsidTr="00CB4F19">
        <w:tc>
          <w:tcPr>
            <w:tcW w:w="2340" w:type="dxa"/>
            <w:shd w:val="clear" w:color="auto" w:fill="FFFFCC"/>
            <w:vAlign w:val="center"/>
          </w:tcPr>
          <w:p w14:paraId="253346D0"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0</w:t>
            </w:r>
          </w:p>
        </w:tc>
        <w:tc>
          <w:tcPr>
            <w:tcW w:w="7588" w:type="dxa"/>
            <w:shd w:val="clear" w:color="auto" w:fill="FFFFCC"/>
          </w:tcPr>
          <w:p w14:paraId="3B30586E" w14:textId="0ED422DF" w:rsidR="00C946C0" w:rsidRPr="00EA503E" w:rsidRDefault="00C946C0" w:rsidP="00CB4F19">
            <w:pPr>
              <w:spacing w:before="120" w:after="120"/>
              <w:rPr>
                <w:rFonts w:ascii="Arial" w:eastAsia="Arial" w:hAnsi="Arial" w:cs="Arial"/>
              </w:rPr>
            </w:pPr>
            <w:r w:rsidRPr="00EA503E">
              <w:rPr>
                <w:rFonts w:ascii="Arial" w:eastAsia="Arial" w:hAnsi="Arial" w:cs="Arial"/>
              </w:rPr>
              <w:t xml:space="preserve">The response from the Potential Provider was to add </w:t>
            </w:r>
            <w:r w:rsidR="005376D6">
              <w:rPr>
                <w:rFonts w:ascii="Arial" w:eastAsia="Arial" w:hAnsi="Arial" w:cs="Arial"/>
              </w:rPr>
              <w:t xml:space="preserve">20.00% or more </w:t>
            </w:r>
            <w:r w:rsidRPr="00EA503E">
              <w:rPr>
                <w:rFonts w:ascii="Arial" w:eastAsia="Arial" w:hAnsi="Arial" w:cs="Arial"/>
              </w:rPr>
              <w:t>to the cost of services products to arrive at a price.</w:t>
            </w:r>
          </w:p>
          <w:p w14:paraId="48BD36A6"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OR</w:t>
            </w:r>
          </w:p>
          <w:p w14:paraId="1DE64B1C"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The response is unanswered.</w:t>
            </w:r>
          </w:p>
        </w:tc>
      </w:tr>
    </w:tbl>
    <w:p w14:paraId="678219F2" w14:textId="77777777" w:rsidR="00C946C0" w:rsidRPr="00F84317" w:rsidRDefault="00C946C0" w:rsidP="00C946C0">
      <w:pPr>
        <w:pStyle w:val="ListParagraph"/>
        <w:ind w:left="3742"/>
        <w:rPr>
          <w:rFonts w:ascii="Arial" w:hAnsi="Arial" w:cs="Arial"/>
        </w:rPr>
      </w:pP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C946C0" w:rsidRPr="00EA503E" w14:paraId="44A6C5B3" w14:textId="77777777" w:rsidTr="00CB4F19">
        <w:tc>
          <w:tcPr>
            <w:tcW w:w="9928" w:type="dxa"/>
            <w:gridSpan w:val="2"/>
            <w:shd w:val="clear" w:color="auto" w:fill="FFFFCC"/>
            <w:vAlign w:val="center"/>
          </w:tcPr>
          <w:p w14:paraId="052A590C" w14:textId="77777777" w:rsidR="00C946C0" w:rsidRPr="00EA503E" w:rsidRDefault="00C946C0" w:rsidP="00CB4F19">
            <w:pPr>
              <w:spacing w:before="120" w:after="120"/>
              <w:jc w:val="both"/>
              <w:rPr>
                <w:rFonts w:ascii="Arial" w:eastAsia="Arial" w:hAnsi="Arial" w:cs="Arial"/>
                <w:b/>
              </w:rPr>
            </w:pPr>
            <w:r w:rsidRPr="00EA503E">
              <w:rPr>
                <w:rFonts w:ascii="Arial" w:eastAsia="Arial" w:hAnsi="Arial" w:cs="Arial"/>
                <w:b/>
              </w:rPr>
              <w:t>LOT 2 - G&amp;PS Communications, Promotions and Support to understand G&amp;PS</w:t>
            </w:r>
          </w:p>
        </w:tc>
      </w:tr>
      <w:tr w:rsidR="00C946C0" w:rsidRPr="00EA503E" w14:paraId="5DE14AD2" w14:textId="77777777" w:rsidTr="00CB4F19">
        <w:tc>
          <w:tcPr>
            <w:tcW w:w="2340" w:type="dxa"/>
            <w:shd w:val="clear" w:color="auto" w:fill="FFFFCC"/>
            <w:vAlign w:val="center"/>
          </w:tcPr>
          <w:p w14:paraId="4CFB418A" w14:textId="77777777" w:rsidR="00C946C0" w:rsidRPr="00EA503E" w:rsidRDefault="00C946C0" w:rsidP="00CB4F19">
            <w:pPr>
              <w:overflowPunct w:val="0"/>
              <w:autoSpaceDE w:val="0"/>
              <w:autoSpaceDN w:val="0"/>
              <w:adjustRightInd w:val="0"/>
              <w:spacing w:before="120" w:after="120" w:line="240" w:lineRule="auto"/>
              <w:jc w:val="both"/>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Maximum Score</w:t>
            </w:r>
          </w:p>
        </w:tc>
        <w:tc>
          <w:tcPr>
            <w:tcW w:w="7588" w:type="dxa"/>
            <w:shd w:val="clear" w:color="auto" w:fill="FFFFCC"/>
          </w:tcPr>
          <w:p w14:paraId="5E0E18FB" w14:textId="77777777" w:rsidR="00C946C0" w:rsidRPr="00EA503E" w:rsidRDefault="00C946C0" w:rsidP="00CB4F19">
            <w:pPr>
              <w:spacing w:before="120" w:after="120"/>
              <w:jc w:val="both"/>
              <w:rPr>
                <w:rFonts w:ascii="Arial" w:eastAsia="Arial" w:hAnsi="Arial" w:cs="Arial"/>
              </w:rPr>
            </w:pPr>
            <w:r w:rsidRPr="00EA503E">
              <w:rPr>
                <w:rFonts w:ascii="Arial" w:eastAsia="Arial" w:hAnsi="Arial" w:cs="Arial"/>
                <w:b/>
              </w:rPr>
              <w:t xml:space="preserve">Evaluation Guidance </w:t>
            </w:r>
          </w:p>
        </w:tc>
      </w:tr>
      <w:tr w:rsidR="00C946C0" w:rsidRPr="00EA503E" w14:paraId="69DA11F1" w14:textId="77777777" w:rsidTr="00CB4F19">
        <w:tc>
          <w:tcPr>
            <w:tcW w:w="2340" w:type="dxa"/>
            <w:shd w:val="clear" w:color="auto" w:fill="FFFFCC"/>
            <w:vAlign w:val="center"/>
          </w:tcPr>
          <w:p w14:paraId="27003AE0"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lastRenderedPageBreak/>
              <w:t>100</w:t>
            </w:r>
          </w:p>
        </w:tc>
        <w:tc>
          <w:tcPr>
            <w:tcW w:w="7588" w:type="dxa"/>
            <w:shd w:val="clear" w:color="auto" w:fill="FFFFCC"/>
            <w:vAlign w:val="center"/>
          </w:tcPr>
          <w:p w14:paraId="4EDF5C05"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The response from the Potential Provider was to add 10.00% or less to the cost of services products to arrive at a price.</w:t>
            </w:r>
          </w:p>
        </w:tc>
      </w:tr>
      <w:tr w:rsidR="00C946C0" w:rsidRPr="00EA503E" w14:paraId="6235F935" w14:textId="77777777" w:rsidTr="00CB4F19">
        <w:tc>
          <w:tcPr>
            <w:tcW w:w="2340" w:type="dxa"/>
            <w:shd w:val="clear" w:color="auto" w:fill="FFFFCC"/>
            <w:vAlign w:val="center"/>
          </w:tcPr>
          <w:p w14:paraId="6DEF3A7E"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50</w:t>
            </w:r>
          </w:p>
        </w:tc>
        <w:tc>
          <w:tcPr>
            <w:tcW w:w="7588" w:type="dxa"/>
            <w:shd w:val="clear" w:color="auto" w:fill="FFFFCC"/>
            <w:vAlign w:val="center"/>
          </w:tcPr>
          <w:p w14:paraId="0DA3DBDA"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The response from the Potential Provider was to add 10.01 to 19.99% to the cost of services products to arrive at a price.</w:t>
            </w:r>
          </w:p>
        </w:tc>
      </w:tr>
      <w:tr w:rsidR="00C946C0" w:rsidRPr="00EA503E" w14:paraId="283F8CD5" w14:textId="77777777" w:rsidTr="00CB4F19">
        <w:tc>
          <w:tcPr>
            <w:tcW w:w="2340" w:type="dxa"/>
            <w:shd w:val="clear" w:color="auto" w:fill="FFFFCC"/>
            <w:vAlign w:val="center"/>
          </w:tcPr>
          <w:p w14:paraId="4BA65D3D"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0</w:t>
            </w:r>
          </w:p>
        </w:tc>
        <w:tc>
          <w:tcPr>
            <w:tcW w:w="7588" w:type="dxa"/>
            <w:shd w:val="clear" w:color="auto" w:fill="FFFFCC"/>
          </w:tcPr>
          <w:p w14:paraId="4853D815" w14:textId="7B4A823A" w:rsidR="00C946C0" w:rsidRPr="00EA503E" w:rsidRDefault="00C946C0" w:rsidP="00CB4F19">
            <w:pPr>
              <w:spacing w:before="120" w:after="120"/>
              <w:rPr>
                <w:rFonts w:ascii="Arial" w:eastAsia="Arial" w:hAnsi="Arial" w:cs="Arial"/>
              </w:rPr>
            </w:pPr>
            <w:r w:rsidRPr="00EA503E">
              <w:rPr>
                <w:rFonts w:ascii="Arial" w:eastAsia="Arial" w:hAnsi="Arial" w:cs="Arial"/>
              </w:rPr>
              <w:t xml:space="preserve">The response from the Potential Provider was to add </w:t>
            </w:r>
            <w:r w:rsidR="005376D6">
              <w:rPr>
                <w:rFonts w:ascii="Arial" w:eastAsia="Arial" w:hAnsi="Arial" w:cs="Arial"/>
              </w:rPr>
              <w:t xml:space="preserve">20.00% or more </w:t>
            </w:r>
            <w:r w:rsidRPr="00EA503E">
              <w:rPr>
                <w:rFonts w:ascii="Arial" w:eastAsia="Arial" w:hAnsi="Arial" w:cs="Arial"/>
              </w:rPr>
              <w:t>to the cost of services products to arrive at a price.</w:t>
            </w:r>
          </w:p>
          <w:p w14:paraId="53957F2F"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OR</w:t>
            </w:r>
          </w:p>
          <w:p w14:paraId="293D1AF2"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The response is unanswered.</w:t>
            </w:r>
          </w:p>
        </w:tc>
      </w:tr>
    </w:tbl>
    <w:p w14:paraId="290A95D5" w14:textId="77777777" w:rsidR="00C946C0" w:rsidRPr="00F84317" w:rsidRDefault="00C946C0" w:rsidP="00C946C0">
      <w:pPr>
        <w:rPr>
          <w:rFonts w:ascii="Arial" w:hAnsi="Arial" w:cs="Arial"/>
        </w:rPr>
      </w:pP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C946C0" w:rsidRPr="00EA503E" w14:paraId="4F2C9A76" w14:textId="77777777" w:rsidTr="00CB4F19">
        <w:tc>
          <w:tcPr>
            <w:tcW w:w="9928" w:type="dxa"/>
            <w:gridSpan w:val="2"/>
            <w:shd w:val="clear" w:color="auto" w:fill="FFFFCC"/>
            <w:vAlign w:val="center"/>
          </w:tcPr>
          <w:p w14:paraId="1622C6AD" w14:textId="77777777" w:rsidR="00C946C0" w:rsidRPr="00EA503E" w:rsidRDefault="00C946C0" w:rsidP="00CB4F19">
            <w:pPr>
              <w:spacing w:before="120" w:after="120"/>
              <w:jc w:val="both"/>
              <w:rPr>
                <w:rFonts w:ascii="Arial" w:eastAsia="Arial" w:hAnsi="Arial" w:cs="Arial"/>
                <w:b/>
              </w:rPr>
            </w:pPr>
            <w:r w:rsidRPr="00EA503E">
              <w:rPr>
                <w:rFonts w:ascii="Arial" w:eastAsia="Arial" w:hAnsi="Arial" w:cs="Arial"/>
                <w:b/>
              </w:rPr>
              <w:t>LOT 3 - G&amp;PS Policy Design and Implementation</w:t>
            </w:r>
          </w:p>
        </w:tc>
      </w:tr>
      <w:tr w:rsidR="00C946C0" w:rsidRPr="00EA503E" w14:paraId="79F09C24" w14:textId="77777777" w:rsidTr="00CB4F19">
        <w:tc>
          <w:tcPr>
            <w:tcW w:w="2340" w:type="dxa"/>
            <w:shd w:val="clear" w:color="auto" w:fill="FFFFCC"/>
            <w:vAlign w:val="center"/>
          </w:tcPr>
          <w:p w14:paraId="7D2E82DF" w14:textId="77777777" w:rsidR="00C946C0" w:rsidRPr="00EA503E" w:rsidRDefault="00C946C0" w:rsidP="00CB4F19">
            <w:pPr>
              <w:overflowPunct w:val="0"/>
              <w:autoSpaceDE w:val="0"/>
              <w:autoSpaceDN w:val="0"/>
              <w:adjustRightInd w:val="0"/>
              <w:spacing w:before="120" w:after="120" w:line="240" w:lineRule="auto"/>
              <w:jc w:val="both"/>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Maximum Score</w:t>
            </w:r>
          </w:p>
        </w:tc>
        <w:tc>
          <w:tcPr>
            <w:tcW w:w="7588" w:type="dxa"/>
            <w:shd w:val="clear" w:color="auto" w:fill="FFFFCC"/>
          </w:tcPr>
          <w:p w14:paraId="7C5F9553" w14:textId="77777777" w:rsidR="00C946C0" w:rsidRPr="00EA503E" w:rsidRDefault="00C946C0" w:rsidP="00CB4F19">
            <w:pPr>
              <w:spacing w:before="120" w:after="120"/>
              <w:jc w:val="both"/>
              <w:rPr>
                <w:rFonts w:ascii="Arial" w:eastAsia="Arial" w:hAnsi="Arial" w:cs="Arial"/>
              </w:rPr>
            </w:pPr>
            <w:r w:rsidRPr="00EA503E">
              <w:rPr>
                <w:rFonts w:ascii="Arial" w:eastAsia="Arial" w:hAnsi="Arial" w:cs="Arial"/>
                <w:b/>
              </w:rPr>
              <w:t xml:space="preserve">Evaluation Guidance </w:t>
            </w:r>
          </w:p>
        </w:tc>
      </w:tr>
      <w:tr w:rsidR="00C946C0" w:rsidRPr="00EA503E" w14:paraId="04A69157" w14:textId="77777777" w:rsidTr="00CB4F19">
        <w:tc>
          <w:tcPr>
            <w:tcW w:w="2340" w:type="dxa"/>
            <w:shd w:val="clear" w:color="auto" w:fill="FFFFCC"/>
            <w:vAlign w:val="center"/>
          </w:tcPr>
          <w:p w14:paraId="1EA30F2F"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100</w:t>
            </w:r>
          </w:p>
        </w:tc>
        <w:tc>
          <w:tcPr>
            <w:tcW w:w="7588" w:type="dxa"/>
            <w:shd w:val="clear" w:color="auto" w:fill="FFFFCC"/>
            <w:vAlign w:val="center"/>
          </w:tcPr>
          <w:p w14:paraId="708A4C86"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The response from the Potential Provider was to add 10.00% or less to the cost of services products to arrive at a price.</w:t>
            </w:r>
          </w:p>
        </w:tc>
      </w:tr>
      <w:tr w:rsidR="00C946C0" w:rsidRPr="00EA503E" w14:paraId="79F22E6D" w14:textId="77777777" w:rsidTr="00CB4F19">
        <w:tc>
          <w:tcPr>
            <w:tcW w:w="2340" w:type="dxa"/>
            <w:shd w:val="clear" w:color="auto" w:fill="FFFFCC"/>
            <w:vAlign w:val="center"/>
          </w:tcPr>
          <w:p w14:paraId="05227660"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50</w:t>
            </w:r>
          </w:p>
        </w:tc>
        <w:tc>
          <w:tcPr>
            <w:tcW w:w="7588" w:type="dxa"/>
            <w:shd w:val="clear" w:color="auto" w:fill="FFFFCC"/>
            <w:vAlign w:val="center"/>
          </w:tcPr>
          <w:p w14:paraId="1623E418"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The response from the Potential Provider was to add 10.01 to 19.99% to the cost of services products to arrive at a price.</w:t>
            </w:r>
          </w:p>
        </w:tc>
      </w:tr>
      <w:tr w:rsidR="00C946C0" w:rsidRPr="00EA503E" w14:paraId="620A2384" w14:textId="77777777" w:rsidTr="00CB4F19">
        <w:tc>
          <w:tcPr>
            <w:tcW w:w="2340" w:type="dxa"/>
            <w:shd w:val="clear" w:color="auto" w:fill="FFFFCC"/>
            <w:vAlign w:val="center"/>
          </w:tcPr>
          <w:p w14:paraId="5AEC1743"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0</w:t>
            </w:r>
          </w:p>
        </w:tc>
        <w:tc>
          <w:tcPr>
            <w:tcW w:w="7588" w:type="dxa"/>
            <w:shd w:val="clear" w:color="auto" w:fill="FFFFCC"/>
          </w:tcPr>
          <w:p w14:paraId="2E45555C" w14:textId="7472D444" w:rsidR="00C946C0" w:rsidRPr="00EA503E" w:rsidRDefault="00C946C0" w:rsidP="00CB4F19">
            <w:pPr>
              <w:spacing w:before="120" w:after="120"/>
              <w:rPr>
                <w:rFonts w:ascii="Arial" w:eastAsia="Arial" w:hAnsi="Arial" w:cs="Arial"/>
              </w:rPr>
            </w:pPr>
            <w:r w:rsidRPr="00EA503E">
              <w:rPr>
                <w:rFonts w:ascii="Arial" w:eastAsia="Arial" w:hAnsi="Arial" w:cs="Arial"/>
              </w:rPr>
              <w:t>The response from the Potential Provider was to add</w:t>
            </w:r>
            <w:r w:rsidR="005376D6">
              <w:rPr>
                <w:rFonts w:ascii="Arial" w:eastAsia="Arial" w:hAnsi="Arial" w:cs="Arial"/>
              </w:rPr>
              <w:t xml:space="preserve"> 20.00% or more</w:t>
            </w:r>
            <w:r w:rsidRPr="00EA503E">
              <w:rPr>
                <w:rFonts w:ascii="Arial" w:eastAsia="Arial" w:hAnsi="Arial" w:cs="Arial"/>
              </w:rPr>
              <w:t xml:space="preserve"> to the cost of services products to arrive at a price.</w:t>
            </w:r>
          </w:p>
          <w:p w14:paraId="34E8731A"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OR</w:t>
            </w:r>
          </w:p>
          <w:p w14:paraId="54948DA0"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The response is unanswered.</w:t>
            </w:r>
          </w:p>
        </w:tc>
      </w:tr>
    </w:tbl>
    <w:p w14:paraId="3A016A7A" w14:textId="77777777" w:rsidR="00C946C0" w:rsidRPr="00F84317" w:rsidRDefault="00C946C0" w:rsidP="00C946C0">
      <w:pPr>
        <w:rPr>
          <w:rFonts w:ascii="Arial" w:hAnsi="Arial" w:cs="Arial"/>
        </w:rPr>
      </w:pP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C946C0" w:rsidRPr="00EA503E" w14:paraId="3ECFC175" w14:textId="77777777" w:rsidTr="00CB4F19">
        <w:tc>
          <w:tcPr>
            <w:tcW w:w="9928" w:type="dxa"/>
            <w:gridSpan w:val="2"/>
            <w:shd w:val="clear" w:color="auto" w:fill="FFFFCC"/>
            <w:vAlign w:val="center"/>
          </w:tcPr>
          <w:p w14:paraId="635E96E5" w14:textId="77777777" w:rsidR="00C946C0" w:rsidRPr="00EA503E" w:rsidRDefault="00C946C0" w:rsidP="00CB4F19">
            <w:pPr>
              <w:spacing w:before="120" w:after="120"/>
              <w:jc w:val="both"/>
              <w:rPr>
                <w:rFonts w:ascii="Arial" w:eastAsia="Arial" w:hAnsi="Arial" w:cs="Arial"/>
                <w:b/>
              </w:rPr>
            </w:pPr>
            <w:r w:rsidRPr="00EA503E">
              <w:rPr>
                <w:rFonts w:ascii="Arial" w:eastAsia="Arial" w:hAnsi="Arial" w:cs="Arial"/>
                <w:b/>
              </w:rPr>
              <w:t>LOT 4 - G&amp;PS Evaluation</w:t>
            </w:r>
          </w:p>
        </w:tc>
      </w:tr>
      <w:tr w:rsidR="00C946C0" w:rsidRPr="00EA503E" w14:paraId="310FEADC" w14:textId="77777777" w:rsidTr="00CB4F19">
        <w:tc>
          <w:tcPr>
            <w:tcW w:w="2340" w:type="dxa"/>
            <w:shd w:val="clear" w:color="auto" w:fill="FFFFCC"/>
            <w:vAlign w:val="center"/>
          </w:tcPr>
          <w:p w14:paraId="433D7F6B" w14:textId="77777777" w:rsidR="00C946C0" w:rsidRPr="00EA503E" w:rsidRDefault="00C946C0" w:rsidP="00CB4F19">
            <w:pPr>
              <w:overflowPunct w:val="0"/>
              <w:autoSpaceDE w:val="0"/>
              <w:autoSpaceDN w:val="0"/>
              <w:adjustRightInd w:val="0"/>
              <w:spacing w:before="120" w:after="120" w:line="240" w:lineRule="auto"/>
              <w:jc w:val="both"/>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Maximum Score</w:t>
            </w:r>
          </w:p>
        </w:tc>
        <w:tc>
          <w:tcPr>
            <w:tcW w:w="7588" w:type="dxa"/>
            <w:shd w:val="clear" w:color="auto" w:fill="FFFFCC"/>
          </w:tcPr>
          <w:p w14:paraId="294E0483" w14:textId="77777777" w:rsidR="00C946C0" w:rsidRPr="00EA503E" w:rsidRDefault="00C946C0" w:rsidP="00CB4F19">
            <w:pPr>
              <w:spacing w:before="120" w:after="120"/>
              <w:jc w:val="both"/>
              <w:rPr>
                <w:rFonts w:ascii="Arial" w:eastAsia="Arial" w:hAnsi="Arial" w:cs="Arial"/>
              </w:rPr>
            </w:pPr>
            <w:r w:rsidRPr="00EA503E">
              <w:rPr>
                <w:rFonts w:ascii="Arial" w:eastAsia="Arial" w:hAnsi="Arial" w:cs="Arial"/>
                <w:b/>
              </w:rPr>
              <w:t xml:space="preserve">Evaluation Guidance </w:t>
            </w:r>
          </w:p>
        </w:tc>
      </w:tr>
      <w:tr w:rsidR="00C946C0" w:rsidRPr="00EA503E" w14:paraId="7505BC60" w14:textId="77777777" w:rsidTr="00CB4F19">
        <w:tc>
          <w:tcPr>
            <w:tcW w:w="2340" w:type="dxa"/>
            <w:shd w:val="clear" w:color="auto" w:fill="FFFFCC"/>
            <w:vAlign w:val="center"/>
          </w:tcPr>
          <w:p w14:paraId="4AB1C885"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100</w:t>
            </w:r>
          </w:p>
        </w:tc>
        <w:tc>
          <w:tcPr>
            <w:tcW w:w="7588" w:type="dxa"/>
            <w:shd w:val="clear" w:color="auto" w:fill="FFFFCC"/>
            <w:vAlign w:val="center"/>
          </w:tcPr>
          <w:p w14:paraId="216684EA"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The response from the Potential Provider was to add 10.00% or less to the cost of services products to arrive at a price.</w:t>
            </w:r>
          </w:p>
        </w:tc>
      </w:tr>
      <w:tr w:rsidR="00C946C0" w:rsidRPr="00EA503E" w14:paraId="2124C062" w14:textId="77777777" w:rsidTr="00CB4F19">
        <w:tc>
          <w:tcPr>
            <w:tcW w:w="2340" w:type="dxa"/>
            <w:shd w:val="clear" w:color="auto" w:fill="FFFFCC"/>
            <w:vAlign w:val="center"/>
          </w:tcPr>
          <w:p w14:paraId="7818B7FE"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50</w:t>
            </w:r>
          </w:p>
        </w:tc>
        <w:tc>
          <w:tcPr>
            <w:tcW w:w="7588" w:type="dxa"/>
            <w:shd w:val="clear" w:color="auto" w:fill="FFFFCC"/>
            <w:vAlign w:val="center"/>
          </w:tcPr>
          <w:p w14:paraId="675774B2"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The response from the Potential Provider was to add 10.01 to 19.99% to the cost of services products to arrive at a price.</w:t>
            </w:r>
          </w:p>
        </w:tc>
      </w:tr>
      <w:tr w:rsidR="00C946C0" w:rsidRPr="00EA503E" w14:paraId="32D6DB30" w14:textId="77777777" w:rsidTr="00CB4F19">
        <w:tc>
          <w:tcPr>
            <w:tcW w:w="2340" w:type="dxa"/>
            <w:shd w:val="clear" w:color="auto" w:fill="FFFFCC"/>
            <w:vAlign w:val="center"/>
          </w:tcPr>
          <w:p w14:paraId="19F542C6" w14:textId="77777777" w:rsidR="00C946C0" w:rsidRPr="00EA503E" w:rsidRDefault="00C946C0" w:rsidP="00CB4F19">
            <w:pPr>
              <w:overflowPunct w:val="0"/>
              <w:autoSpaceDE w:val="0"/>
              <w:autoSpaceDN w:val="0"/>
              <w:adjustRightInd w:val="0"/>
              <w:spacing w:before="120" w:after="120" w:line="240" w:lineRule="auto"/>
              <w:jc w:val="center"/>
              <w:textAlignment w:val="baseline"/>
              <w:rPr>
                <w:rFonts w:ascii="Arial" w:eastAsia="Times New Roman" w:hAnsi="Arial" w:cs="Arial"/>
                <w:b/>
                <w:color w:val="auto"/>
                <w:lang w:eastAsia="en-US"/>
              </w:rPr>
            </w:pPr>
            <w:r w:rsidRPr="00EA503E">
              <w:rPr>
                <w:rFonts w:ascii="Arial" w:eastAsia="Times New Roman" w:hAnsi="Arial" w:cs="Arial"/>
                <w:b/>
                <w:color w:val="auto"/>
                <w:lang w:eastAsia="en-US"/>
              </w:rPr>
              <w:t>0</w:t>
            </w:r>
          </w:p>
        </w:tc>
        <w:tc>
          <w:tcPr>
            <w:tcW w:w="7588" w:type="dxa"/>
            <w:shd w:val="clear" w:color="auto" w:fill="FFFFCC"/>
          </w:tcPr>
          <w:p w14:paraId="710F713B" w14:textId="744635CD" w:rsidR="00C946C0" w:rsidRPr="00EA503E" w:rsidRDefault="00C946C0" w:rsidP="00CB4F19">
            <w:pPr>
              <w:spacing w:before="120" w:after="120"/>
              <w:rPr>
                <w:rFonts w:ascii="Arial" w:eastAsia="Arial" w:hAnsi="Arial" w:cs="Arial"/>
              </w:rPr>
            </w:pPr>
            <w:r w:rsidRPr="00EA503E">
              <w:rPr>
                <w:rFonts w:ascii="Arial" w:eastAsia="Arial" w:hAnsi="Arial" w:cs="Arial"/>
              </w:rPr>
              <w:t xml:space="preserve">The response from the Potential Provider was to add </w:t>
            </w:r>
            <w:r w:rsidR="005376D6">
              <w:rPr>
                <w:rFonts w:ascii="Arial" w:eastAsia="Arial" w:hAnsi="Arial" w:cs="Arial"/>
              </w:rPr>
              <w:t xml:space="preserve">20.00% or more </w:t>
            </w:r>
            <w:r w:rsidRPr="00EA503E">
              <w:rPr>
                <w:rFonts w:ascii="Arial" w:eastAsia="Arial" w:hAnsi="Arial" w:cs="Arial"/>
              </w:rPr>
              <w:t>to the cost of services products to arrive at a price.</w:t>
            </w:r>
          </w:p>
          <w:p w14:paraId="7877D353"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t>OR</w:t>
            </w:r>
          </w:p>
          <w:p w14:paraId="27F310C3" w14:textId="77777777" w:rsidR="00C946C0" w:rsidRPr="00EA503E" w:rsidRDefault="00C946C0" w:rsidP="00CB4F19">
            <w:pPr>
              <w:spacing w:before="120" w:after="120"/>
              <w:rPr>
                <w:rFonts w:ascii="Arial" w:eastAsia="Arial" w:hAnsi="Arial" w:cs="Arial"/>
              </w:rPr>
            </w:pPr>
            <w:r w:rsidRPr="00EA503E">
              <w:rPr>
                <w:rFonts w:ascii="Arial" w:eastAsia="Arial" w:hAnsi="Arial" w:cs="Arial"/>
              </w:rPr>
              <w:lastRenderedPageBreak/>
              <w:t>The response is unanswered.</w:t>
            </w:r>
          </w:p>
        </w:tc>
      </w:tr>
    </w:tbl>
    <w:p w14:paraId="77A38BD0" w14:textId="77777777" w:rsidR="00C946C0" w:rsidRPr="00F84317" w:rsidRDefault="00C946C0" w:rsidP="00C946C0">
      <w:pPr>
        <w:rPr>
          <w:rFonts w:ascii="Arial" w:hAnsi="Arial" w:cs="Arial"/>
        </w:rPr>
      </w:pPr>
    </w:p>
    <w:p w14:paraId="7CE61FB8" w14:textId="226B35AA" w:rsidR="00C946C0" w:rsidRPr="00EA503E" w:rsidRDefault="00C946C0" w:rsidP="00F84317">
      <w:pPr>
        <w:pStyle w:val="ListParagraph"/>
        <w:numPr>
          <w:ilvl w:val="1"/>
          <w:numId w:val="22"/>
        </w:numPr>
      </w:pPr>
      <w:r w:rsidRPr="00EA503E">
        <w:rPr>
          <w:rFonts w:ascii="Arial" w:hAnsi="Arial" w:cs="Arial"/>
        </w:rPr>
        <w:t>The score Potential Providers achieve will then have the weighting for that question applied to determine the score for the Price Evaluation (</w:t>
      </w:r>
      <w:r w:rsidRPr="00EA503E">
        <w:rPr>
          <w:rFonts w:ascii="Arial" w:hAnsi="Arial" w:cs="Arial"/>
          <w:b/>
        </w:rPr>
        <w:t>Price Score</w:t>
      </w:r>
      <w:r w:rsidRPr="00EA503E">
        <w:rPr>
          <w:rFonts w:ascii="Arial" w:hAnsi="Arial" w:cs="Arial"/>
        </w:rPr>
        <w:t>)</w:t>
      </w:r>
      <w:r w:rsidR="00532D69">
        <w:rPr>
          <w:rFonts w:ascii="Arial" w:hAnsi="Arial" w:cs="Arial"/>
        </w:rPr>
        <w:t xml:space="preserve"> for that Lot</w:t>
      </w:r>
      <w:r w:rsidRPr="00EA503E">
        <w:rPr>
          <w:rFonts w:ascii="Arial" w:hAnsi="Arial" w:cs="Arial"/>
        </w:rPr>
        <w:t>.</w:t>
      </w:r>
    </w:p>
    <w:p w14:paraId="235BDF57" w14:textId="097A8CA4" w:rsidR="00C946C0" w:rsidRPr="004B2849" w:rsidRDefault="00C946C0" w:rsidP="00F84317">
      <w:pPr>
        <w:pStyle w:val="Heading1"/>
        <w:numPr>
          <w:ilvl w:val="0"/>
          <w:numId w:val="22"/>
        </w:numPr>
      </w:pPr>
      <w:bookmarkStart w:id="58" w:name="_Ref447630455"/>
      <w:bookmarkStart w:id="59" w:name="_Ref447630183"/>
      <w:r w:rsidRPr="00B57643">
        <w:t>P</w:t>
      </w:r>
      <w:r w:rsidR="00C7350C">
        <w:t>RICE</w:t>
      </w:r>
      <w:r w:rsidRPr="00B57643">
        <w:t xml:space="preserve"> E</w:t>
      </w:r>
      <w:r w:rsidR="00C7350C">
        <w:t>VALUATION</w:t>
      </w:r>
      <w:r w:rsidRPr="00B57643">
        <w:t xml:space="preserve"> </w:t>
      </w:r>
      <w:r w:rsidR="00C7350C">
        <w:t>METHODOLOGY</w:t>
      </w:r>
      <w:bookmarkEnd w:id="58"/>
      <w:bookmarkEnd w:id="59"/>
    </w:p>
    <w:p w14:paraId="1693CC13" w14:textId="2DDE106A" w:rsidR="00C946C0" w:rsidRPr="00EA503E" w:rsidRDefault="00C946C0" w:rsidP="00F84317">
      <w:pPr>
        <w:pStyle w:val="Heading3"/>
        <w:numPr>
          <w:ilvl w:val="1"/>
          <w:numId w:val="22"/>
        </w:numPr>
      </w:pPr>
      <w:r w:rsidRPr="00EA503E">
        <w:t>The Price Evaluation process will be undertaken by different evaluators to those individuals involved with the Quality Evaluation process.</w:t>
      </w:r>
    </w:p>
    <w:p w14:paraId="3F08A29C" w14:textId="1E0D1EF6" w:rsidR="00C946C0" w:rsidRPr="00EA503E" w:rsidRDefault="00C946C0" w:rsidP="00F84317">
      <w:pPr>
        <w:pStyle w:val="Heading3"/>
        <w:numPr>
          <w:ilvl w:val="1"/>
          <w:numId w:val="22"/>
        </w:numPr>
      </w:pPr>
      <w:r w:rsidRPr="00EA503E">
        <w:t>The Price Evaluation process and resultant ranking of Potential Providers (along with the marks awarded) will be independently checked and verified by individual(s) not previously involved in this Procurement process.</w:t>
      </w:r>
    </w:p>
    <w:p w14:paraId="173E8976" w14:textId="3D72229B" w:rsidR="00C946C0" w:rsidRPr="00EA503E" w:rsidRDefault="00C946C0" w:rsidP="00F84317">
      <w:pPr>
        <w:pStyle w:val="Heading3"/>
        <w:numPr>
          <w:ilvl w:val="1"/>
          <w:numId w:val="22"/>
        </w:numPr>
      </w:pPr>
      <w:r w:rsidRPr="00EA503E">
        <w:t xml:space="preserve">If a maximum </w:t>
      </w:r>
      <w:r w:rsidR="00197894">
        <w:t>Margin</w:t>
      </w:r>
      <w:r w:rsidRPr="00EA503E">
        <w:t xml:space="preserve"> Percentage you have provided is abnormally low the Authority may reject your Tender.  The steps the Authority will take in this event are as follows: </w:t>
      </w:r>
    </w:p>
    <w:p w14:paraId="586B45EB" w14:textId="5EA66288" w:rsidR="00C946C0" w:rsidRPr="00EA503E" w:rsidRDefault="00C946C0" w:rsidP="00F84317">
      <w:pPr>
        <w:pStyle w:val="Heading4"/>
        <w:numPr>
          <w:ilvl w:val="1"/>
          <w:numId w:val="22"/>
        </w:numPr>
      </w:pPr>
      <w:proofErr w:type="gramStart"/>
      <w:r w:rsidRPr="00EA503E">
        <w:t>to</w:t>
      </w:r>
      <w:proofErr w:type="gramEnd"/>
      <w:r w:rsidRPr="00EA503E">
        <w:t xml:space="preserve"> request in writing an explanation of the abnormally low maximum </w:t>
      </w:r>
      <w:r w:rsidR="00197894">
        <w:t>Margin</w:t>
      </w:r>
      <w:r w:rsidRPr="00EA503E">
        <w:t xml:space="preserve"> Percentage, which may include explanations of one or more of the following;</w:t>
      </w:r>
    </w:p>
    <w:p w14:paraId="5C6E2AEA" w14:textId="77777777" w:rsidR="00C946C0" w:rsidRPr="00EA503E" w:rsidRDefault="00C946C0" w:rsidP="00F84317">
      <w:pPr>
        <w:numPr>
          <w:ilvl w:val="2"/>
          <w:numId w:val="22"/>
        </w:numPr>
        <w:spacing w:before="120" w:after="120" w:line="240" w:lineRule="auto"/>
        <w:rPr>
          <w:rFonts w:ascii="Arial" w:eastAsia="Arial" w:hAnsi="Arial" w:cs="Arial"/>
        </w:rPr>
      </w:pPr>
      <w:r w:rsidRPr="00EA503E">
        <w:rPr>
          <w:rFonts w:ascii="Arial" w:eastAsia="Arial" w:hAnsi="Arial" w:cs="Arial"/>
        </w:rPr>
        <w:t xml:space="preserve">the economics of the Services provided;  </w:t>
      </w:r>
    </w:p>
    <w:p w14:paraId="09712DF9" w14:textId="77777777" w:rsidR="00C946C0" w:rsidRPr="00EA503E" w:rsidRDefault="00C946C0" w:rsidP="00F84317">
      <w:pPr>
        <w:numPr>
          <w:ilvl w:val="2"/>
          <w:numId w:val="22"/>
        </w:numPr>
        <w:spacing w:before="120" w:after="120" w:line="240" w:lineRule="auto"/>
        <w:rPr>
          <w:rFonts w:ascii="Arial" w:eastAsia="Arial" w:hAnsi="Arial" w:cs="Arial"/>
        </w:rPr>
      </w:pPr>
      <w:r w:rsidRPr="00EA503E">
        <w:rPr>
          <w:rFonts w:ascii="Arial" w:eastAsia="Arial" w:hAnsi="Arial" w:cs="Arial"/>
        </w:rPr>
        <w:t xml:space="preserve">the technical solutions suggested by you or the exceptionally favourable conditions available to you for the provision of Services;  </w:t>
      </w:r>
    </w:p>
    <w:p w14:paraId="55FD7090" w14:textId="77777777" w:rsidR="00C946C0" w:rsidRPr="00EA503E" w:rsidRDefault="00C946C0" w:rsidP="00F84317">
      <w:pPr>
        <w:numPr>
          <w:ilvl w:val="2"/>
          <w:numId w:val="22"/>
        </w:numPr>
        <w:spacing w:before="120" w:after="120" w:line="240" w:lineRule="auto"/>
        <w:rPr>
          <w:rFonts w:ascii="Arial" w:eastAsia="Arial" w:hAnsi="Arial" w:cs="Arial"/>
        </w:rPr>
      </w:pPr>
      <w:r w:rsidRPr="00EA503E">
        <w:rPr>
          <w:rFonts w:ascii="Arial" w:eastAsia="Arial" w:hAnsi="Arial" w:cs="Arial"/>
        </w:rPr>
        <w:t xml:space="preserve">the originality of the Services;  </w:t>
      </w:r>
    </w:p>
    <w:p w14:paraId="76D42C9C" w14:textId="77777777" w:rsidR="00C946C0" w:rsidRPr="00EA503E" w:rsidRDefault="00C946C0" w:rsidP="00F84317">
      <w:pPr>
        <w:numPr>
          <w:ilvl w:val="2"/>
          <w:numId w:val="22"/>
        </w:numPr>
        <w:spacing w:before="120" w:after="120" w:line="240" w:lineRule="auto"/>
        <w:rPr>
          <w:rFonts w:ascii="Arial" w:eastAsia="Arial" w:hAnsi="Arial" w:cs="Arial"/>
        </w:rPr>
      </w:pPr>
      <w:r w:rsidRPr="00EA503E">
        <w:rPr>
          <w:rFonts w:ascii="Arial" w:eastAsia="Arial" w:hAnsi="Arial" w:cs="Arial"/>
        </w:rPr>
        <w:t xml:space="preserve">your compliance with the provisions relating to environmental, social, labour laws referred to in regulation 56 (2);  </w:t>
      </w:r>
    </w:p>
    <w:p w14:paraId="44C056E1" w14:textId="77777777" w:rsidR="00C946C0" w:rsidRPr="00EA503E" w:rsidRDefault="00C946C0" w:rsidP="00F84317">
      <w:pPr>
        <w:numPr>
          <w:ilvl w:val="2"/>
          <w:numId w:val="22"/>
        </w:numPr>
        <w:spacing w:before="120" w:after="120" w:line="240" w:lineRule="auto"/>
        <w:rPr>
          <w:rFonts w:ascii="Arial" w:eastAsia="Arial" w:hAnsi="Arial" w:cs="Arial"/>
        </w:rPr>
      </w:pPr>
      <w:r w:rsidRPr="00EA503E">
        <w:rPr>
          <w:rFonts w:ascii="Arial" w:eastAsia="Arial" w:hAnsi="Arial" w:cs="Arial"/>
        </w:rPr>
        <w:t xml:space="preserve">your compliance with the sub-contracting obligations referred to in Regulation 71; </w:t>
      </w:r>
    </w:p>
    <w:p w14:paraId="60AEF09C" w14:textId="301EED86" w:rsidR="00C946C0" w:rsidRPr="00A456D1" w:rsidRDefault="00C946C0" w:rsidP="00F84317">
      <w:pPr>
        <w:numPr>
          <w:ilvl w:val="2"/>
          <w:numId w:val="22"/>
        </w:numPr>
        <w:spacing w:before="120" w:after="120" w:line="240" w:lineRule="auto"/>
      </w:pPr>
      <w:r w:rsidRPr="00EA503E">
        <w:rPr>
          <w:rFonts w:ascii="Arial" w:eastAsia="Arial" w:hAnsi="Arial" w:cs="Arial"/>
        </w:rPr>
        <w:t>the possibility of you obtaining state aid;</w:t>
      </w:r>
    </w:p>
    <w:p w14:paraId="0836231B" w14:textId="06682F40" w:rsidR="00C946C0" w:rsidRPr="00EA503E" w:rsidRDefault="00C946C0" w:rsidP="00F84317">
      <w:pPr>
        <w:pStyle w:val="Heading3"/>
        <w:numPr>
          <w:ilvl w:val="1"/>
          <w:numId w:val="22"/>
        </w:numPr>
      </w:pPr>
      <w:proofErr w:type="gramStart"/>
      <w:r w:rsidRPr="00EA503E">
        <w:t>to</w:t>
      </w:r>
      <w:proofErr w:type="gramEnd"/>
      <w:r w:rsidRPr="00EA503E">
        <w:t xml:space="preserve"> take account of the evidence provided by the Potential Provider in response; and.</w:t>
      </w:r>
    </w:p>
    <w:p w14:paraId="22AC8BAE" w14:textId="40E31F87" w:rsidR="00C86214" w:rsidRDefault="00C946C0" w:rsidP="00F84317">
      <w:pPr>
        <w:pStyle w:val="Heading3"/>
        <w:numPr>
          <w:ilvl w:val="1"/>
          <w:numId w:val="22"/>
        </w:numPr>
      </w:pPr>
      <w:proofErr w:type="gramStart"/>
      <w:r w:rsidRPr="00EA503E">
        <w:t>to</w:t>
      </w:r>
      <w:proofErr w:type="gramEnd"/>
      <w:r w:rsidRPr="00EA503E">
        <w:t xml:space="preserve"> subsequently verify with</w:t>
      </w:r>
      <w:r w:rsidR="00532D69">
        <w:t xml:space="preserve"> the</w:t>
      </w:r>
      <w:r w:rsidRPr="00EA503E">
        <w:t xml:space="preserve"> </w:t>
      </w:r>
      <w:r w:rsidR="00532D69">
        <w:t xml:space="preserve">Potential Provider </w:t>
      </w:r>
      <w:r w:rsidRPr="00EA503E">
        <w:t xml:space="preserve">the maximum percentage </w:t>
      </w:r>
      <w:r w:rsidR="00197894">
        <w:t>Margin</w:t>
      </w:r>
      <w:r w:rsidR="00197894" w:rsidRPr="00EA503E">
        <w:t xml:space="preserve"> </w:t>
      </w:r>
      <w:r w:rsidRPr="00EA503E">
        <w:t>being abnormally low.</w:t>
      </w:r>
    </w:p>
    <w:p w14:paraId="5BC47EE6" w14:textId="77777777" w:rsidR="00C86214" w:rsidRDefault="00C86214" w:rsidP="00F84317"/>
    <w:p w14:paraId="1C452EB3" w14:textId="77777777" w:rsidR="00C86214" w:rsidRDefault="00C86214" w:rsidP="00F84317"/>
    <w:p w14:paraId="251D4725" w14:textId="77777777" w:rsidR="00C86214" w:rsidRDefault="00C86214" w:rsidP="00F84317"/>
    <w:p w14:paraId="6F3F202B" w14:textId="77777777" w:rsidR="00C86214" w:rsidRDefault="00C86214" w:rsidP="00F84317"/>
    <w:p w14:paraId="63C207A2" w14:textId="77777777" w:rsidR="00C86214" w:rsidRPr="00B57643" w:rsidRDefault="00C86214" w:rsidP="00F84317"/>
    <w:p w14:paraId="5FA61303" w14:textId="1FC05205" w:rsidR="00C946C0" w:rsidRPr="00A456D1" w:rsidRDefault="00441A2E" w:rsidP="00F84317">
      <w:pPr>
        <w:pStyle w:val="Heading1"/>
        <w:numPr>
          <w:ilvl w:val="0"/>
          <w:numId w:val="22"/>
        </w:numPr>
      </w:pPr>
      <w:bookmarkStart w:id="60" w:name="_Ref447630217"/>
      <w:r>
        <w:lastRenderedPageBreak/>
        <w:t>FINAL SCORE</w:t>
      </w:r>
      <w:r w:rsidR="00C946C0" w:rsidRPr="00441A2E">
        <w:t xml:space="preserve"> </w:t>
      </w:r>
      <w:bookmarkEnd w:id="60"/>
    </w:p>
    <w:p w14:paraId="49219E9D" w14:textId="265122AC" w:rsidR="004C1EC3" w:rsidRPr="00EA503E" w:rsidRDefault="00C946C0" w:rsidP="00F84317">
      <w:pPr>
        <w:pStyle w:val="Heading3"/>
        <w:ind w:left="709" w:firstLine="0"/>
      </w:pPr>
      <w:bookmarkStart w:id="61" w:name="h.3tbugp1" w:colFirst="0" w:colLast="0"/>
      <w:bookmarkEnd w:id="61"/>
      <w:r w:rsidRPr="00F84317">
        <w:tab/>
      </w:r>
      <w:r w:rsidR="00523BCE">
        <w:t>13.1</w:t>
      </w:r>
      <w:r w:rsidR="00523BCE">
        <w:tab/>
      </w:r>
      <w:bookmarkStart w:id="62" w:name="h.28h4qwu" w:colFirst="0" w:colLast="0"/>
      <w:bookmarkStart w:id="63" w:name="h.nmf14n" w:colFirst="0" w:colLast="0"/>
      <w:bookmarkStart w:id="64" w:name="h.37m2jsg" w:colFirst="0" w:colLast="0"/>
      <w:bookmarkEnd w:id="62"/>
      <w:bookmarkEnd w:id="63"/>
      <w:bookmarkEnd w:id="64"/>
      <w:r w:rsidR="0012202D" w:rsidRPr="00EA503E">
        <w:t>The Quality Score awarded for a Lot will be added to the Price Score for the same Lot to determine the final score for each Potential Provider in the applicable Lot (“</w:t>
      </w:r>
      <w:r w:rsidR="0012202D" w:rsidRPr="00EA503E">
        <w:rPr>
          <w:b/>
        </w:rPr>
        <w:t>Final Score</w:t>
      </w:r>
      <w:r w:rsidR="0012202D" w:rsidRPr="00EA503E">
        <w:t>”).</w:t>
      </w:r>
    </w:p>
    <w:p w14:paraId="7DC444A1" w14:textId="77777777" w:rsidR="004C1EC3" w:rsidRPr="00F84317" w:rsidRDefault="004C1EC3">
      <w:pPr>
        <w:rPr>
          <w:rFonts w:ascii="Arial" w:hAnsi="Arial" w:cs="Arial"/>
        </w:rPr>
      </w:pPr>
      <w:bookmarkStart w:id="65" w:name="h.1mrcu09" w:colFirst="0" w:colLast="0"/>
      <w:bookmarkEnd w:id="65"/>
    </w:p>
    <w:p w14:paraId="6D89C840" w14:textId="77777777" w:rsidR="004C1EC3" w:rsidRPr="00EA503E" w:rsidRDefault="0012202D" w:rsidP="00F84317">
      <w:pPr>
        <w:pStyle w:val="Heading1"/>
        <w:numPr>
          <w:ilvl w:val="0"/>
          <w:numId w:val="22"/>
        </w:numPr>
      </w:pPr>
      <w:bookmarkStart w:id="66" w:name="h.46r0co2" w:colFirst="0" w:colLast="0"/>
      <w:bookmarkStart w:id="67" w:name="_Ref447630239"/>
      <w:bookmarkEnd w:id="66"/>
      <w:r w:rsidRPr="00EA503E">
        <w:t>FINAL DECISION TO AWARD</w:t>
      </w:r>
      <w:bookmarkEnd w:id="67"/>
    </w:p>
    <w:p w14:paraId="59D43184" w14:textId="77529633" w:rsidR="004C1EC3" w:rsidRPr="00F84317" w:rsidRDefault="0012202D" w:rsidP="00F84317">
      <w:pPr>
        <w:pStyle w:val="Heading2"/>
        <w:numPr>
          <w:ilvl w:val="1"/>
          <w:numId w:val="22"/>
        </w:numPr>
        <w:rPr>
          <w:sz w:val="22"/>
          <w:szCs w:val="22"/>
        </w:rPr>
      </w:pPr>
      <w:r w:rsidRPr="00EA503E">
        <w:rPr>
          <w:sz w:val="22"/>
          <w:szCs w:val="22"/>
        </w:rPr>
        <w:t>Following evaluation of Tenders in accordance with the evaluation process set out in this ITT, those Potential Providers who offer the most economically advantageous Tenders will be awarded a Framework Agreement.</w:t>
      </w:r>
    </w:p>
    <w:p w14:paraId="3C7C6EF1" w14:textId="59D535B1" w:rsidR="004C1EC3" w:rsidRPr="00F84317" w:rsidRDefault="0012202D" w:rsidP="00F84317">
      <w:pPr>
        <w:pStyle w:val="Heading2"/>
        <w:numPr>
          <w:ilvl w:val="1"/>
          <w:numId w:val="22"/>
        </w:numPr>
        <w:rPr>
          <w:sz w:val="22"/>
          <w:szCs w:val="22"/>
        </w:rPr>
      </w:pPr>
      <w:r w:rsidRPr="00F84317">
        <w:rPr>
          <w:sz w:val="22"/>
          <w:szCs w:val="22"/>
        </w:rPr>
        <w:t xml:space="preserve">The most economically advantageous Tenders for a particular Lot will be the Potential Providers </w:t>
      </w:r>
      <w:r w:rsidR="0046628A" w:rsidRPr="00EA503E">
        <w:rPr>
          <w:sz w:val="22"/>
          <w:szCs w:val="22"/>
        </w:rPr>
        <w:t xml:space="preserve">achieving a </w:t>
      </w:r>
      <w:r w:rsidRPr="00F84317">
        <w:rPr>
          <w:sz w:val="22"/>
          <w:szCs w:val="22"/>
        </w:rPr>
        <w:t xml:space="preserve">Final Score of </w:t>
      </w:r>
      <w:r w:rsidR="00F2729E" w:rsidRPr="00F84317">
        <w:rPr>
          <w:sz w:val="22"/>
          <w:szCs w:val="22"/>
        </w:rPr>
        <w:t>62</w:t>
      </w:r>
      <w:r w:rsidRPr="00F84317">
        <w:rPr>
          <w:sz w:val="22"/>
          <w:szCs w:val="22"/>
        </w:rPr>
        <w:t xml:space="preserve"> or higher the </w:t>
      </w:r>
      <w:r w:rsidRPr="00F84317">
        <w:rPr>
          <w:b/>
          <w:sz w:val="22"/>
          <w:szCs w:val="22"/>
        </w:rPr>
        <w:t>“Minimum Pass Score”</w:t>
      </w:r>
      <w:r w:rsidRPr="00F84317">
        <w:rPr>
          <w:sz w:val="22"/>
          <w:szCs w:val="22"/>
        </w:rPr>
        <w:t xml:space="preserve">. </w:t>
      </w:r>
      <w:r w:rsidRPr="00EA503E">
        <w:rPr>
          <w:b/>
          <w:i/>
          <w:sz w:val="22"/>
          <w:szCs w:val="22"/>
        </w:rPr>
        <w:t xml:space="preserve"> </w:t>
      </w:r>
    </w:p>
    <w:p w14:paraId="2E553D0B" w14:textId="77777777" w:rsidR="004C1EC3" w:rsidRPr="00F84317" w:rsidRDefault="0012202D" w:rsidP="00F84317">
      <w:pPr>
        <w:pStyle w:val="Heading2"/>
        <w:numPr>
          <w:ilvl w:val="1"/>
          <w:numId w:val="22"/>
        </w:numPr>
        <w:rPr>
          <w:sz w:val="22"/>
          <w:szCs w:val="22"/>
        </w:rPr>
      </w:pPr>
      <w:r w:rsidRPr="00EA503E">
        <w:rPr>
          <w:sz w:val="22"/>
          <w:szCs w:val="22"/>
        </w:rPr>
        <w:t>The Authority will inform you, along with all other Potential Providers via the e-Sourcing Suite of its intention to award a Framework Agreement.</w:t>
      </w:r>
    </w:p>
    <w:p w14:paraId="66A01E2A" w14:textId="720D33E1" w:rsidR="004C1EC3" w:rsidRPr="00F84317" w:rsidRDefault="0012202D" w:rsidP="00F84317">
      <w:pPr>
        <w:pStyle w:val="Heading2"/>
        <w:numPr>
          <w:ilvl w:val="1"/>
          <w:numId w:val="22"/>
        </w:numPr>
        <w:rPr>
          <w:sz w:val="22"/>
          <w:szCs w:val="22"/>
        </w:rPr>
      </w:pPr>
      <w:r w:rsidRPr="00EA503E">
        <w:rPr>
          <w:sz w:val="22"/>
          <w:szCs w:val="22"/>
        </w:rPr>
        <w:t xml:space="preserve">Following a Standstill Period of 10 </w:t>
      </w:r>
      <w:r w:rsidR="00D3552F">
        <w:rPr>
          <w:sz w:val="22"/>
          <w:szCs w:val="22"/>
        </w:rPr>
        <w:t xml:space="preserve">calendar </w:t>
      </w:r>
      <w:r w:rsidRPr="00EA503E">
        <w:rPr>
          <w:sz w:val="22"/>
          <w:szCs w:val="22"/>
        </w:rPr>
        <w:t>days and subject to there being no substantive challenge to that intention, a Framework Agreement will be formally awarded, subject to contract, to the successful Potential Provider(s).</w:t>
      </w:r>
    </w:p>
    <w:p w14:paraId="779F4A60" w14:textId="5A2A4B76" w:rsidR="004C1EC3" w:rsidRPr="00F84317" w:rsidRDefault="0012202D" w:rsidP="00F84317">
      <w:pPr>
        <w:pStyle w:val="Heading2"/>
        <w:numPr>
          <w:ilvl w:val="1"/>
          <w:numId w:val="22"/>
        </w:numPr>
        <w:rPr>
          <w:sz w:val="22"/>
          <w:szCs w:val="22"/>
        </w:rPr>
      </w:pPr>
      <w:bookmarkStart w:id="68" w:name="h.2lwamvv" w:colFirst="0" w:colLast="0"/>
      <w:bookmarkEnd w:id="68"/>
      <w:r w:rsidRPr="00EA503E">
        <w:rPr>
          <w:sz w:val="22"/>
          <w:szCs w:val="22"/>
        </w:rPr>
        <w:t>The term Standstill Period is set out in Regulation 87 and, in summary, is a period of ten days following the sending by the Authority (in this instance by electronic means) of the Authority’s notice of decision to conclude the Framework Agreement tendered via the Official Journal of the European Union, during which the Authority must not conclude the Framework Agreement with the successful Supplier(s). It allows unsuccessful bidders the opportunity to raise any questions with the Authority that relate to the decision to award before the Framework Agreement is concluded. The Authority cannot provide advice to unsuccessful Potential Providers of the steps they should take and, if they have not already done so, Potential Providers should always seek independent legal advice, where appropriate.</w:t>
      </w:r>
    </w:p>
    <w:p w14:paraId="34F542E8" w14:textId="77777777" w:rsidR="004C1EC3" w:rsidRPr="00F84317" w:rsidRDefault="0012202D" w:rsidP="00F84317">
      <w:pPr>
        <w:pStyle w:val="Heading2"/>
        <w:numPr>
          <w:ilvl w:val="1"/>
          <w:numId w:val="22"/>
        </w:numPr>
        <w:rPr>
          <w:sz w:val="22"/>
          <w:szCs w:val="22"/>
        </w:rPr>
      </w:pPr>
      <w:r w:rsidRPr="00EA503E">
        <w:rPr>
          <w:sz w:val="22"/>
          <w:szCs w:val="22"/>
        </w:rPr>
        <w:t>The conclusion of a Framework Agreement is subject to contract (including the satisfaction of any conditions precedent) and subject to provision of due ‘certificates, statements and other means of proof’ where Potential Providers have to this point relied on self-certification.</w:t>
      </w:r>
    </w:p>
    <w:p w14:paraId="401485D7" w14:textId="77777777" w:rsidR="004C1EC3" w:rsidRPr="00F84317" w:rsidRDefault="0012202D">
      <w:pPr>
        <w:rPr>
          <w:rFonts w:ascii="Arial" w:hAnsi="Arial" w:cs="Arial"/>
        </w:rPr>
      </w:pPr>
      <w:r w:rsidRPr="00F84317">
        <w:rPr>
          <w:rFonts w:ascii="Arial" w:hAnsi="Arial" w:cs="Arial"/>
        </w:rPr>
        <w:br w:type="page"/>
      </w:r>
    </w:p>
    <w:p w14:paraId="6E5F4E7D" w14:textId="77777777" w:rsidR="004C1EC3" w:rsidRPr="00F84317" w:rsidRDefault="004C1EC3">
      <w:pPr>
        <w:rPr>
          <w:rFonts w:ascii="Arial" w:hAnsi="Arial" w:cs="Arial"/>
        </w:rPr>
      </w:pPr>
      <w:bookmarkStart w:id="69" w:name="h.111kx3o" w:colFirst="0" w:colLast="0"/>
      <w:bookmarkEnd w:id="69"/>
    </w:p>
    <w:p w14:paraId="5952F2E4" w14:textId="77777777" w:rsidR="004C1EC3" w:rsidRPr="00EA503E" w:rsidRDefault="0012202D" w:rsidP="00F84317">
      <w:pPr>
        <w:pStyle w:val="Heading1"/>
        <w:numPr>
          <w:ilvl w:val="0"/>
          <w:numId w:val="22"/>
        </w:numPr>
      </w:pPr>
      <w:bookmarkStart w:id="70" w:name="h.3l18frh" w:colFirst="0" w:colLast="0"/>
      <w:bookmarkStart w:id="71" w:name="_Ref447630257"/>
      <w:bookmarkEnd w:id="70"/>
      <w:r w:rsidRPr="00EA503E">
        <w:t>GLOSSARY</w:t>
      </w:r>
      <w:bookmarkEnd w:id="71"/>
    </w:p>
    <w:p w14:paraId="5E3CFACE" w14:textId="77777777" w:rsidR="004C1EC3" w:rsidRPr="00EA503E" w:rsidRDefault="004C1EC3" w:rsidP="00F84317">
      <w:pPr>
        <w:pStyle w:val="Heading1"/>
        <w:numPr>
          <w:ilvl w:val="0"/>
          <w:numId w:val="0"/>
        </w:numPr>
        <w:ind w:left="360"/>
      </w:pPr>
    </w:p>
    <w:tbl>
      <w:tblPr>
        <w:tblStyle w:val="ac"/>
        <w:tblW w:w="8567"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015"/>
      </w:tblGrid>
      <w:tr w:rsidR="001D45A9" w:rsidRPr="00EA503E" w14:paraId="5BCEAD46" w14:textId="77777777">
        <w:tc>
          <w:tcPr>
            <w:tcW w:w="2552" w:type="dxa"/>
            <w:vAlign w:val="center"/>
          </w:tcPr>
          <w:p w14:paraId="2038D88A" w14:textId="259288F6" w:rsidR="001D45A9" w:rsidRPr="00C41FD5" w:rsidRDefault="001D45A9" w:rsidP="00F84317">
            <w:pPr>
              <w:spacing w:before="60" w:after="60"/>
              <w:jc w:val="left"/>
              <w:rPr>
                <w:rFonts w:ascii="Arial" w:eastAsia="Arial" w:hAnsi="Arial" w:cs="Arial"/>
              </w:rPr>
            </w:pPr>
            <w:r w:rsidRPr="00F84317">
              <w:rPr>
                <w:rFonts w:ascii="Arial" w:eastAsia="Arial" w:hAnsi="Arial" w:cs="Arial"/>
                <w:sz w:val="22"/>
                <w:szCs w:val="22"/>
              </w:rPr>
              <w:t>Applicants</w:t>
            </w:r>
          </w:p>
        </w:tc>
        <w:tc>
          <w:tcPr>
            <w:tcW w:w="6015" w:type="dxa"/>
          </w:tcPr>
          <w:p w14:paraId="3FD7FB40" w14:textId="01F71A9F" w:rsidR="001D45A9" w:rsidRPr="00C41FD5" w:rsidRDefault="001D45A9" w:rsidP="00F84317">
            <w:pPr>
              <w:spacing w:before="60" w:after="60"/>
              <w:jc w:val="left"/>
              <w:rPr>
                <w:rFonts w:ascii="Arial" w:eastAsia="Arial" w:hAnsi="Arial" w:cs="Arial"/>
              </w:rPr>
            </w:pPr>
            <w:r w:rsidRPr="00F84317">
              <w:rPr>
                <w:rFonts w:ascii="Arial" w:eastAsia="Arial" w:hAnsi="Arial" w:cs="Arial"/>
                <w:sz w:val="22"/>
                <w:szCs w:val="22"/>
              </w:rPr>
              <w:t>Organisations and individuals who are in the process of making an application for a Grant(s) or Direct Support</w:t>
            </w:r>
          </w:p>
        </w:tc>
      </w:tr>
      <w:tr w:rsidR="004C1EC3" w:rsidRPr="00EA503E" w14:paraId="190F3DCA" w14:textId="77777777">
        <w:tc>
          <w:tcPr>
            <w:tcW w:w="2552" w:type="dxa"/>
            <w:vAlign w:val="center"/>
          </w:tcPr>
          <w:p w14:paraId="646E92D7"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Attachment</w:t>
            </w:r>
          </w:p>
        </w:tc>
        <w:tc>
          <w:tcPr>
            <w:tcW w:w="6015" w:type="dxa"/>
          </w:tcPr>
          <w:p w14:paraId="0104326D"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a document made available to Potential Providers in relation to this Procurement via the e-Sourcing Suite,</w:t>
            </w:r>
          </w:p>
        </w:tc>
      </w:tr>
      <w:tr w:rsidR="004C1EC3" w:rsidRPr="00EA503E" w14:paraId="09631C28" w14:textId="77777777">
        <w:tc>
          <w:tcPr>
            <w:tcW w:w="2552" w:type="dxa"/>
            <w:vAlign w:val="center"/>
          </w:tcPr>
          <w:p w14:paraId="78C23F14"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Authority</w:t>
            </w:r>
          </w:p>
        </w:tc>
        <w:tc>
          <w:tcPr>
            <w:tcW w:w="6015" w:type="dxa"/>
          </w:tcPr>
          <w:p w14:paraId="4EFADFA8"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the Minister for the Cabinet Office (“</w:t>
            </w:r>
            <w:r w:rsidRPr="00EA503E">
              <w:rPr>
                <w:rFonts w:ascii="Arial" w:eastAsia="Arial" w:hAnsi="Arial" w:cs="Arial"/>
                <w:b/>
              </w:rPr>
              <w:t>Cabinet Office</w:t>
            </w:r>
            <w:r w:rsidRPr="00EA503E">
              <w:rPr>
                <w:rFonts w:ascii="Arial" w:eastAsia="Arial" w:hAnsi="Arial" w:cs="Arial"/>
              </w:rPr>
              <w:t xml:space="preserve">”) represented by Crown Commercial Service which is a trading fund of the Cabinet Office whose offices are located at 9th Floor, The Capital, Old Hall Street, Liverpool, L3 9PP. </w:t>
            </w:r>
          </w:p>
        </w:tc>
      </w:tr>
      <w:tr w:rsidR="007E0CFE" w:rsidRPr="00EA503E" w14:paraId="3F0F9181" w14:textId="77777777">
        <w:tc>
          <w:tcPr>
            <w:tcW w:w="2552" w:type="dxa"/>
            <w:vAlign w:val="center"/>
          </w:tcPr>
          <w:p w14:paraId="77209D06" w14:textId="534DD449" w:rsidR="007E0CFE" w:rsidRPr="00EA503E" w:rsidRDefault="007E0CFE">
            <w:pPr>
              <w:spacing w:before="60" w:after="60"/>
              <w:rPr>
                <w:rFonts w:ascii="Arial" w:eastAsia="Arial" w:hAnsi="Arial" w:cs="Arial"/>
              </w:rPr>
            </w:pPr>
            <w:r>
              <w:rPr>
                <w:rFonts w:ascii="Arial" w:eastAsia="Arial" w:hAnsi="Arial" w:cs="Arial"/>
              </w:rPr>
              <w:t>Available Marks</w:t>
            </w:r>
          </w:p>
        </w:tc>
        <w:tc>
          <w:tcPr>
            <w:tcW w:w="6015" w:type="dxa"/>
          </w:tcPr>
          <w:p w14:paraId="3934F108" w14:textId="05ABC0BE" w:rsidR="007E0CFE" w:rsidRPr="00EA503E" w:rsidRDefault="007E0CFE">
            <w:pPr>
              <w:spacing w:before="60" w:after="60"/>
              <w:rPr>
                <w:rFonts w:ascii="Arial" w:eastAsia="Arial" w:hAnsi="Arial" w:cs="Arial"/>
              </w:rPr>
            </w:pPr>
            <w:r>
              <w:rPr>
                <w:rFonts w:ascii="Arial" w:eastAsia="Arial" w:hAnsi="Arial" w:cs="Arial"/>
              </w:rPr>
              <w:t>Means the range of marks available for a response to a requirement, as described at the Available Marks column at paragraph 11.5.4</w:t>
            </w:r>
          </w:p>
        </w:tc>
      </w:tr>
      <w:tr w:rsidR="004C1EC3" w:rsidRPr="00EA503E" w14:paraId="205C166F" w14:textId="77777777">
        <w:tc>
          <w:tcPr>
            <w:tcW w:w="2552" w:type="dxa"/>
            <w:vAlign w:val="center"/>
          </w:tcPr>
          <w:p w14:paraId="3A3BE221"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Award Questionnaire</w:t>
            </w:r>
          </w:p>
        </w:tc>
        <w:tc>
          <w:tcPr>
            <w:tcW w:w="6015" w:type="dxa"/>
          </w:tcPr>
          <w:p w14:paraId="265EDD4A" w14:textId="06E07E62" w:rsidR="004C1EC3" w:rsidRPr="00F84317" w:rsidRDefault="0012202D">
            <w:pPr>
              <w:spacing w:before="60" w:after="60"/>
              <w:jc w:val="left"/>
              <w:rPr>
                <w:rFonts w:ascii="Arial" w:hAnsi="Arial" w:cs="Arial"/>
                <w:sz w:val="22"/>
                <w:szCs w:val="22"/>
              </w:rPr>
            </w:pPr>
            <w:r w:rsidRPr="00EA503E">
              <w:rPr>
                <w:rFonts w:ascii="Arial" w:eastAsia="Arial" w:hAnsi="Arial" w:cs="Arial"/>
              </w:rPr>
              <w:t>means the award questionnaire a copy of which is provided at Attachment</w:t>
            </w:r>
            <w:r w:rsidR="008125A1">
              <w:rPr>
                <w:rFonts w:ascii="Arial" w:eastAsia="Arial" w:hAnsi="Arial" w:cs="Arial"/>
              </w:rPr>
              <w:t xml:space="preserve"> 3</w:t>
            </w:r>
            <w:r w:rsidRPr="00EA503E">
              <w:rPr>
                <w:rFonts w:ascii="Arial" w:eastAsia="Arial" w:hAnsi="Arial" w:cs="Arial"/>
              </w:rPr>
              <w:t xml:space="preserve"> and set out in the on line e-Sourcing Suite;</w:t>
            </w:r>
          </w:p>
        </w:tc>
      </w:tr>
      <w:tr w:rsidR="004C1EC3" w:rsidRPr="00EA503E" w14:paraId="332654B6" w14:textId="77777777">
        <w:tc>
          <w:tcPr>
            <w:tcW w:w="2552" w:type="dxa"/>
            <w:vAlign w:val="center"/>
          </w:tcPr>
          <w:p w14:paraId="07D55CCC"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Award Stage</w:t>
            </w:r>
          </w:p>
        </w:tc>
        <w:tc>
          <w:tcPr>
            <w:tcW w:w="6015" w:type="dxa"/>
          </w:tcPr>
          <w:p w14:paraId="1F55A1A1" w14:textId="2893863C" w:rsidR="004C1EC3" w:rsidRPr="00F84317" w:rsidRDefault="0012202D">
            <w:pPr>
              <w:spacing w:before="60" w:after="60"/>
              <w:jc w:val="left"/>
              <w:rPr>
                <w:rFonts w:ascii="Arial" w:hAnsi="Arial" w:cs="Arial"/>
                <w:sz w:val="22"/>
                <w:szCs w:val="22"/>
              </w:rPr>
            </w:pPr>
            <w:r w:rsidRPr="00EA503E">
              <w:rPr>
                <w:rFonts w:ascii="Arial" w:eastAsia="Arial" w:hAnsi="Arial" w:cs="Arial"/>
              </w:rPr>
              <w:t xml:space="preserve">means the part of the evaluation process described in paragraph </w:t>
            </w:r>
            <w:r w:rsidR="005B2C7E">
              <w:rPr>
                <w:rFonts w:ascii="Arial" w:eastAsia="Arial" w:hAnsi="Arial" w:cs="Arial"/>
              </w:rPr>
              <w:t>11</w:t>
            </w:r>
            <w:r w:rsidR="00AF1498">
              <w:rPr>
                <w:rFonts w:ascii="Arial" w:eastAsia="Arial" w:hAnsi="Arial" w:cs="Arial"/>
              </w:rPr>
              <w:t>;</w:t>
            </w:r>
          </w:p>
        </w:tc>
      </w:tr>
      <w:tr w:rsidR="004C1EC3" w:rsidRPr="00EA503E" w14:paraId="3ABA2817" w14:textId="77777777">
        <w:tc>
          <w:tcPr>
            <w:tcW w:w="2552" w:type="dxa"/>
            <w:vAlign w:val="center"/>
          </w:tcPr>
          <w:p w14:paraId="5AF9D9CC"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Call-Off Contract</w:t>
            </w:r>
          </w:p>
        </w:tc>
        <w:tc>
          <w:tcPr>
            <w:tcW w:w="6015" w:type="dxa"/>
          </w:tcPr>
          <w:p w14:paraId="3E255EFF" w14:textId="6408BE62" w:rsidR="004C1EC3" w:rsidRPr="00F84317" w:rsidRDefault="0012202D" w:rsidP="005538B8">
            <w:pPr>
              <w:spacing w:before="60" w:after="60"/>
              <w:jc w:val="left"/>
              <w:rPr>
                <w:rFonts w:ascii="Arial" w:hAnsi="Arial" w:cs="Arial"/>
                <w:sz w:val="22"/>
                <w:szCs w:val="22"/>
              </w:rPr>
            </w:pPr>
            <w:proofErr w:type="gramStart"/>
            <w:r w:rsidRPr="00EA503E">
              <w:rPr>
                <w:rFonts w:ascii="Arial" w:eastAsia="Arial" w:hAnsi="Arial" w:cs="Arial"/>
              </w:rPr>
              <w:t>means</w:t>
            </w:r>
            <w:proofErr w:type="gramEnd"/>
            <w:r w:rsidRPr="00EA503E">
              <w:rPr>
                <w:rFonts w:ascii="Arial" w:eastAsia="Arial" w:hAnsi="Arial" w:cs="Arial"/>
              </w:rPr>
              <w:t xml:space="preserve"> a contract awarded by a Contracting Authority under the terms of the Framework Agreement a draft of which is at Attachment </w:t>
            </w:r>
            <w:r w:rsidRPr="00F84317">
              <w:rPr>
                <w:rFonts w:ascii="Arial" w:eastAsia="Arial" w:hAnsi="Arial" w:cs="Arial"/>
              </w:rPr>
              <w:t>4</w:t>
            </w:r>
            <w:r w:rsidRPr="00EA503E">
              <w:rPr>
                <w:rFonts w:ascii="Arial" w:eastAsia="Arial" w:hAnsi="Arial" w:cs="Arial"/>
              </w:rPr>
              <w:t xml:space="preserve">. The template call-off contract terms and conditions, to be used for every Call-Off Contract awarded under the terms of the Framework Agreement, are at Attachment </w:t>
            </w:r>
            <w:r w:rsidRPr="00F84317">
              <w:rPr>
                <w:rFonts w:ascii="Arial" w:eastAsia="Arial" w:hAnsi="Arial" w:cs="Arial"/>
              </w:rPr>
              <w:t>5</w:t>
            </w:r>
            <w:r w:rsidRPr="00EA503E">
              <w:rPr>
                <w:rFonts w:ascii="Arial" w:eastAsia="Arial" w:hAnsi="Arial" w:cs="Arial"/>
              </w:rPr>
              <w:t>;</w:t>
            </w:r>
          </w:p>
        </w:tc>
      </w:tr>
      <w:tr w:rsidR="004C1EC3" w:rsidRPr="00EA503E" w14:paraId="1BB1750E" w14:textId="77777777">
        <w:tc>
          <w:tcPr>
            <w:tcW w:w="2552" w:type="dxa"/>
            <w:vAlign w:val="center"/>
          </w:tcPr>
          <w:p w14:paraId="12A0D0D3"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Consensus Marking Procedure</w:t>
            </w:r>
          </w:p>
        </w:tc>
        <w:tc>
          <w:tcPr>
            <w:tcW w:w="6015" w:type="dxa"/>
          </w:tcPr>
          <w:p w14:paraId="3E77F9A8" w14:textId="3E7C979C" w:rsidR="004C1EC3" w:rsidRPr="00F84317" w:rsidRDefault="0012202D">
            <w:pPr>
              <w:spacing w:before="60" w:after="60"/>
              <w:jc w:val="left"/>
              <w:rPr>
                <w:rFonts w:ascii="Arial" w:hAnsi="Arial" w:cs="Arial"/>
                <w:sz w:val="22"/>
                <w:szCs w:val="22"/>
              </w:rPr>
            </w:pPr>
            <w:r w:rsidRPr="00EA503E">
              <w:rPr>
                <w:rFonts w:ascii="Arial" w:eastAsia="Arial" w:hAnsi="Arial" w:cs="Arial"/>
              </w:rPr>
              <w:t xml:space="preserve">means the evaluation procedure described in paragraph </w:t>
            </w:r>
            <w:r w:rsidR="005B2C7E">
              <w:rPr>
                <w:rFonts w:ascii="Arial" w:eastAsia="Arial" w:hAnsi="Arial" w:cs="Arial"/>
              </w:rPr>
              <w:t>9</w:t>
            </w:r>
            <w:r w:rsidRPr="00EA503E">
              <w:rPr>
                <w:rFonts w:ascii="Arial" w:eastAsia="Arial" w:hAnsi="Arial" w:cs="Arial"/>
              </w:rPr>
              <w:t>.2;</w:t>
            </w:r>
          </w:p>
        </w:tc>
      </w:tr>
      <w:tr w:rsidR="004C1EC3" w:rsidRPr="00EA503E" w14:paraId="6A175C81" w14:textId="77777777">
        <w:tc>
          <w:tcPr>
            <w:tcW w:w="2552" w:type="dxa"/>
            <w:vAlign w:val="center"/>
          </w:tcPr>
          <w:p w14:paraId="01E45775"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Contracting Authority</w:t>
            </w:r>
          </w:p>
        </w:tc>
        <w:tc>
          <w:tcPr>
            <w:tcW w:w="6015" w:type="dxa"/>
          </w:tcPr>
          <w:p w14:paraId="2FFBCDEA"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the Authority and/or any other contracting authorities (within the meaning of the Regulations) described in the OJEU Contract Notice;</w:t>
            </w:r>
          </w:p>
        </w:tc>
      </w:tr>
      <w:tr w:rsidR="004C1EC3" w:rsidRPr="00EA503E" w14:paraId="21B8FF67" w14:textId="77777777">
        <w:tc>
          <w:tcPr>
            <w:tcW w:w="2552" w:type="dxa"/>
            <w:vAlign w:val="center"/>
          </w:tcPr>
          <w:p w14:paraId="1D44B12F"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e-Auction</w:t>
            </w:r>
          </w:p>
        </w:tc>
        <w:tc>
          <w:tcPr>
            <w:tcW w:w="6015" w:type="dxa"/>
          </w:tcPr>
          <w:p w14:paraId="6F4E1643" w14:textId="77777777" w:rsidR="004C1EC3" w:rsidRPr="00F84317" w:rsidRDefault="0012202D">
            <w:pPr>
              <w:spacing w:before="60" w:after="60"/>
              <w:jc w:val="left"/>
              <w:rPr>
                <w:rFonts w:ascii="Arial" w:hAnsi="Arial" w:cs="Arial"/>
                <w:sz w:val="22"/>
                <w:szCs w:val="22"/>
              </w:rPr>
            </w:pPr>
            <w:proofErr w:type="gramStart"/>
            <w:r w:rsidRPr="00EA503E">
              <w:rPr>
                <w:rFonts w:ascii="Arial" w:eastAsia="Arial" w:hAnsi="Arial" w:cs="Arial"/>
              </w:rPr>
              <w:t>means</w:t>
            </w:r>
            <w:proofErr w:type="gramEnd"/>
            <w:r w:rsidRPr="00EA503E">
              <w:rPr>
                <w:rFonts w:ascii="Arial" w:eastAsia="Arial" w:hAnsi="Arial" w:cs="Arial"/>
              </w:rPr>
              <w:t xml:space="preserve"> the procurement tool used by the Authority, using web-based software which allows Potential Providers to compete online and in ‘real time’, providing prices for the Services under auction.</w:t>
            </w:r>
          </w:p>
        </w:tc>
      </w:tr>
      <w:tr w:rsidR="004C1EC3" w:rsidRPr="00EA503E" w14:paraId="77F02F77" w14:textId="77777777">
        <w:tc>
          <w:tcPr>
            <w:tcW w:w="2552" w:type="dxa"/>
            <w:vAlign w:val="center"/>
          </w:tcPr>
          <w:p w14:paraId="512ADE05"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e-Sourcing Suite</w:t>
            </w:r>
          </w:p>
        </w:tc>
        <w:tc>
          <w:tcPr>
            <w:tcW w:w="6015" w:type="dxa"/>
          </w:tcPr>
          <w:p w14:paraId="74944A38"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the online tender management and administration system used by the Authority;</w:t>
            </w:r>
          </w:p>
        </w:tc>
      </w:tr>
      <w:tr w:rsidR="004C1EC3" w:rsidRPr="00EA503E" w14:paraId="10D8C7A6" w14:textId="77777777">
        <w:tc>
          <w:tcPr>
            <w:tcW w:w="2552" w:type="dxa"/>
            <w:vAlign w:val="center"/>
          </w:tcPr>
          <w:p w14:paraId="5459E270"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Final Score</w:t>
            </w:r>
          </w:p>
        </w:tc>
        <w:tc>
          <w:tcPr>
            <w:tcW w:w="6015" w:type="dxa"/>
          </w:tcPr>
          <w:p w14:paraId="1750C66B" w14:textId="4CD105A0" w:rsidR="004C1EC3" w:rsidRPr="00F84317" w:rsidRDefault="0012202D">
            <w:pPr>
              <w:spacing w:before="60" w:after="60"/>
              <w:jc w:val="left"/>
              <w:rPr>
                <w:rFonts w:ascii="Arial" w:hAnsi="Arial" w:cs="Arial"/>
                <w:sz w:val="22"/>
                <w:szCs w:val="22"/>
              </w:rPr>
            </w:pPr>
            <w:proofErr w:type="gramStart"/>
            <w:r w:rsidRPr="00EA503E">
              <w:rPr>
                <w:rFonts w:ascii="Arial" w:eastAsia="Arial" w:hAnsi="Arial" w:cs="Arial"/>
              </w:rPr>
              <w:t>means</w:t>
            </w:r>
            <w:proofErr w:type="gramEnd"/>
            <w:r w:rsidRPr="00EA503E">
              <w:rPr>
                <w:rFonts w:ascii="Arial" w:eastAsia="Arial" w:hAnsi="Arial" w:cs="Arial"/>
              </w:rPr>
              <w:t xml:space="preserve"> the score achieved by a Tender at the conclusion of the Award Stage evaluation calculated in accordance with paragraph</w:t>
            </w:r>
            <w:r w:rsidR="005B2C7E">
              <w:rPr>
                <w:rFonts w:ascii="Arial" w:eastAsia="Arial" w:hAnsi="Arial" w:cs="Arial"/>
              </w:rPr>
              <w:t xml:space="preserve"> 13</w:t>
            </w:r>
            <w:r w:rsidR="008125A1">
              <w:rPr>
                <w:rFonts w:ascii="Arial" w:eastAsia="Arial" w:hAnsi="Arial" w:cs="Arial"/>
              </w:rPr>
              <w:t>.</w:t>
            </w:r>
          </w:p>
        </w:tc>
      </w:tr>
      <w:tr w:rsidR="004C1EC3" w:rsidRPr="00EA503E" w14:paraId="0C6796A0" w14:textId="77777777">
        <w:trPr>
          <w:trHeight w:val="980"/>
        </w:trPr>
        <w:tc>
          <w:tcPr>
            <w:tcW w:w="2552" w:type="dxa"/>
            <w:vAlign w:val="center"/>
          </w:tcPr>
          <w:p w14:paraId="676FD76F"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Framework Agreement</w:t>
            </w:r>
          </w:p>
        </w:tc>
        <w:tc>
          <w:tcPr>
            <w:tcW w:w="6015" w:type="dxa"/>
          </w:tcPr>
          <w:p w14:paraId="48A8BD00" w14:textId="4C4D76E9" w:rsidR="004C1EC3" w:rsidRPr="00F84317" w:rsidRDefault="0012202D" w:rsidP="005538B8">
            <w:pPr>
              <w:spacing w:before="60" w:after="60"/>
              <w:jc w:val="left"/>
              <w:rPr>
                <w:rFonts w:ascii="Arial" w:hAnsi="Arial" w:cs="Arial"/>
                <w:sz w:val="22"/>
                <w:szCs w:val="22"/>
              </w:rPr>
            </w:pPr>
            <w:r w:rsidRPr="00EA503E">
              <w:rPr>
                <w:rFonts w:ascii="Arial" w:eastAsia="Arial" w:hAnsi="Arial" w:cs="Arial"/>
              </w:rPr>
              <w:t xml:space="preserve">means the contractually-binding terms and conditions set out at Attachment </w:t>
            </w:r>
            <w:r w:rsidRPr="00F84317">
              <w:rPr>
                <w:rFonts w:ascii="Arial" w:eastAsia="Arial" w:hAnsi="Arial" w:cs="Arial"/>
              </w:rPr>
              <w:t>4</w:t>
            </w:r>
            <w:r w:rsidRPr="00EA503E">
              <w:rPr>
                <w:rFonts w:ascii="Arial" w:eastAsia="Arial" w:hAnsi="Arial" w:cs="Arial"/>
              </w:rPr>
              <w:t xml:space="preserve"> of this ITT to be entered into between the Authority and the successful Potential Provider(s) at the conclusion of this Procurement;</w:t>
            </w:r>
          </w:p>
        </w:tc>
      </w:tr>
      <w:tr w:rsidR="004C1EC3" w:rsidRPr="00EA503E" w14:paraId="44527768" w14:textId="77777777">
        <w:tc>
          <w:tcPr>
            <w:tcW w:w="2552" w:type="dxa"/>
            <w:vAlign w:val="center"/>
          </w:tcPr>
          <w:p w14:paraId="7D0A21A2"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Framework Guarantee</w:t>
            </w:r>
          </w:p>
        </w:tc>
        <w:tc>
          <w:tcPr>
            <w:tcW w:w="6015" w:type="dxa"/>
          </w:tcPr>
          <w:p w14:paraId="08B935D2" w14:textId="403F2A87" w:rsidR="004C1EC3" w:rsidRPr="00F84317" w:rsidRDefault="0012202D" w:rsidP="005538B8">
            <w:pPr>
              <w:spacing w:before="60" w:after="60"/>
              <w:jc w:val="left"/>
              <w:rPr>
                <w:rFonts w:ascii="Arial" w:hAnsi="Arial" w:cs="Arial"/>
                <w:sz w:val="22"/>
                <w:szCs w:val="22"/>
              </w:rPr>
            </w:pPr>
            <w:r w:rsidRPr="00EA503E">
              <w:rPr>
                <w:rFonts w:ascii="Arial" w:eastAsia="Arial" w:hAnsi="Arial" w:cs="Arial"/>
              </w:rPr>
              <w:t xml:space="preserve">means a deed of guarantee in favour of the Authority in the form set out in Framework Schedule </w:t>
            </w:r>
            <w:r w:rsidRPr="00F84317">
              <w:rPr>
                <w:rFonts w:ascii="Arial" w:eastAsia="Arial" w:hAnsi="Arial" w:cs="Arial"/>
              </w:rPr>
              <w:t>13</w:t>
            </w:r>
            <w:r w:rsidRPr="00EA503E">
              <w:rPr>
                <w:rFonts w:ascii="Arial" w:eastAsia="Arial" w:hAnsi="Arial" w:cs="Arial"/>
              </w:rPr>
              <w:t xml:space="preserve"> (Framework Guarantee) granted pursuant to Clause </w:t>
            </w:r>
            <w:r w:rsidRPr="00F84317">
              <w:rPr>
                <w:rFonts w:ascii="Arial" w:eastAsia="Arial" w:hAnsi="Arial" w:cs="Arial"/>
              </w:rPr>
              <w:t>8</w:t>
            </w:r>
            <w:r w:rsidRPr="00EA503E">
              <w:rPr>
                <w:rFonts w:ascii="Arial" w:eastAsia="Arial" w:hAnsi="Arial" w:cs="Arial"/>
              </w:rPr>
              <w:t xml:space="preserve"> of the Framework Agreement (Guarantee);</w:t>
            </w:r>
          </w:p>
        </w:tc>
      </w:tr>
      <w:tr w:rsidR="004C1EC3" w:rsidRPr="00EA503E" w14:paraId="3AA2F839" w14:textId="77777777">
        <w:tc>
          <w:tcPr>
            <w:tcW w:w="2552" w:type="dxa"/>
            <w:vAlign w:val="center"/>
          </w:tcPr>
          <w:p w14:paraId="2ABB9A83"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lastRenderedPageBreak/>
              <w:t>Framework Guarantor</w:t>
            </w:r>
          </w:p>
        </w:tc>
        <w:tc>
          <w:tcPr>
            <w:tcW w:w="6015" w:type="dxa"/>
          </w:tcPr>
          <w:p w14:paraId="7A23633C"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any person acceptable to the Authority to give a Framework Guarantee;</w:t>
            </w:r>
          </w:p>
        </w:tc>
      </w:tr>
      <w:tr w:rsidR="004C1EC3" w:rsidRPr="00EA503E" w14:paraId="2422511A" w14:textId="77777777">
        <w:tc>
          <w:tcPr>
            <w:tcW w:w="2552" w:type="dxa"/>
            <w:vAlign w:val="center"/>
          </w:tcPr>
          <w:p w14:paraId="19196D43"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Framework Schedule</w:t>
            </w:r>
          </w:p>
        </w:tc>
        <w:tc>
          <w:tcPr>
            <w:tcW w:w="6015" w:type="dxa"/>
          </w:tcPr>
          <w:p w14:paraId="7F8172E9"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a schedule to the Framework Agreement;</w:t>
            </w:r>
          </w:p>
        </w:tc>
      </w:tr>
      <w:tr w:rsidR="004C1EC3" w:rsidRPr="00EA503E" w14:paraId="0801229D" w14:textId="77777777">
        <w:tc>
          <w:tcPr>
            <w:tcW w:w="2552" w:type="dxa"/>
            <w:vAlign w:val="center"/>
          </w:tcPr>
          <w:p w14:paraId="538E210B"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Services</w:t>
            </w:r>
          </w:p>
        </w:tc>
        <w:tc>
          <w:tcPr>
            <w:tcW w:w="6015" w:type="dxa"/>
          </w:tcPr>
          <w:p w14:paraId="415C2B97" w14:textId="532DF864" w:rsidR="004C1EC3" w:rsidRPr="00F84317" w:rsidRDefault="0012202D">
            <w:pPr>
              <w:spacing w:before="60" w:after="60"/>
              <w:jc w:val="left"/>
              <w:rPr>
                <w:rFonts w:ascii="Arial" w:hAnsi="Arial" w:cs="Arial"/>
                <w:sz w:val="22"/>
                <w:szCs w:val="22"/>
              </w:rPr>
            </w:pPr>
            <w:r w:rsidRPr="00EA503E">
              <w:rPr>
                <w:rFonts w:ascii="Arial" w:eastAsia="Arial" w:hAnsi="Arial" w:cs="Arial"/>
              </w:rPr>
              <w:t xml:space="preserve">means the services that may be provided by Suppliers, as set out at Framework Schedule </w:t>
            </w:r>
            <w:r w:rsidRPr="00F84317">
              <w:rPr>
                <w:rFonts w:ascii="Arial" w:eastAsia="Arial" w:hAnsi="Arial" w:cs="Arial"/>
              </w:rPr>
              <w:t>2</w:t>
            </w:r>
            <w:r w:rsidRPr="00EA503E">
              <w:rPr>
                <w:rFonts w:ascii="Arial" w:eastAsia="Arial" w:hAnsi="Arial" w:cs="Arial"/>
              </w:rPr>
              <w:t>;</w:t>
            </w:r>
          </w:p>
        </w:tc>
      </w:tr>
      <w:tr w:rsidR="00755D97" w:rsidRPr="00EA503E" w14:paraId="73931335" w14:textId="77777777">
        <w:tc>
          <w:tcPr>
            <w:tcW w:w="2552" w:type="dxa"/>
            <w:vAlign w:val="center"/>
          </w:tcPr>
          <w:p w14:paraId="20F580DF" w14:textId="46057221" w:rsidR="00755D97" w:rsidRPr="00755D97" w:rsidRDefault="00755D97" w:rsidP="00F84317">
            <w:pPr>
              <w:spacing w:before="60" w:after="60"/>
              <w:jc w:val="left"/>
              <w:rPr>
                <w:rFonts w:ascii="Arial" w:eastAsia="Arial" w:hAnsi="Arial" w:cs="Arial"/>
              </w:rPr>
            </w:pPr>
            <w:r w:rsidRPr="00F84317">
              <w:rPr>
                <w:rFonts w:ascii="Arial" w:eastAsia="Arial" w:hAnsi="Arial" w:cs="Arial"/>
              </w:rPr>
              <w:t>Grant(s) </w:t>
            </w:r>
          </w:p>
        </w:tc>
        <w:tc>
          <w:tcPr>
            <w:tcW w:w="6015" w:type="dxa"/>
          </w:tcPr>
          <w:p w14:paraId="055D9E6B" w14:textId="4244532E" w:rsidR="00755D97" w:rsidRPr="00EA503E" w:rsidRDefault="00D7592F" w:rsidP="00F84317">
            <w:pPr>
              <w:spacing w:before="60" w:after="60"/>
              <w:jc w:val="left"/>
              <w:rPr>
                <w:rFonts w:ascii="Arial" w:eastAsia="Arial" w:hAnsi="Arial" w:cs="Arial"/>
              </w:rPr>
            </w:pPr>
            <w:r>
              <w:rPr>
                <w:rFonts w:ascii="Arial" w:eastAsia="Arial" w:hAnsi="Arial" w:cs="Arial"/>
              </w:rPr>
              <w:t>means o</w:t>
            </w:r>
            <w:r w:rsidR="00755D97" w:rsidRPr="00F84317">
              <w:rPr>
                <w:rFonts w:ascii="Arial" w:eastAsia="Arial" w:hAnsi="Arial" w:cs="Arial"/>
              </w:rPr>
              <w:t>ne or more financial payments made to one or more organisations or individuals through a grant agreement</w:t>
            </w:r>
          </w:p>
        </w:tc>
      </w:tr>
      <w:tr w:rsidR="00755D97" w:rsidRPr="00EA503E" w14:paraId="4BA32AA8" w14:textId="77777777">
        <w:tc>
          <w:tcPr>
            <w:tcW w:w="2552" w:type="dxa"/>
            <w:vAlign w:val="center"/>
          </w:tcPr>
          <w:p w14:paraId="777BBE9C" w14:textId="087C4CD5" w:rsidR="00755D97" w:rsidRPr="00755D97" w:rsidRDefault="00755D97" w:rsidP="00F84317">
            <w:pPr>
              <w:spacing w:before="60" w:after="60"/>
              <w:jc w:val="left"/>
              <w:rPr>
                <w:rFonts w:ascii="Arial" w:eastAsia="Arial" w:hAnsi="Arial" w:cs="Arial"/>
              </w:rPr>
            </w:pPr>
            <w:r w:rsidRPr="00F84317">
              <w:rPr>
                <w:rFonts w:ascii="Arial" w:eastAsia="Arial" w:hAnsi="Arial" w:cs="Arial"/>
              </w:rPr>
              <w:t>Grants and/or Programme Beneficiaries</w:t>
            </w:r>
          </w:p>
        </w:tc>
        <w:tc>
          <w:tcPr>
            <w:tcW w:w="6015" w:type="dxa"/>
          </w:tcPr>
          <w:p w14:paraId="614C6A9E" w14:textId="533D9BB5" w:rsidR="00755D97" w:rsidRPr="00EA503E" w:rsidRDefault="00D7592F" w:rsidP="00F84317">
            <w:pPr>
              <w:spacing w:before="60" w:after="60"/>
              <w:jc w:val="left"/>
              <w:rPr>
                <w:rFonts w:ascii="Arial" w:eastAsia="Arial" w:hAnsi="Arial" w:cs="Arial"/>
              </w:rPr>
            </w:pPr>
            <w:r>
              <w:rPr>
                <w:rFonts w:ascii="Arial" w:eastAsia="Arial" w:hAnsi="Arial" w:cs="Arial"/>
              </w:rPr>
              <w:t>means o</w:t>
            </w:r>
            <w:r w:rsidR="00755D97" w:rsidRPr="00F84317">
              <w:rPr>
                <w:rFonts w:ascii="Arial" w:eastAsia="Arial" w:hAnsi="Arial" w:cs="Arial"/>
              </w:rPr>
              <w:t>rganisations or individuals that benefit from the activity of a Participant(s) as a result of the latter’s involvement with Grants or Direct Support</w:t>
            </w:r>
          </w:p>
        </w:tc>
      </w:tr>
      <w:tr w:rsidR="004C1EC3" w:rsidRPr="00EA503E" w14:paraId="68751434" w14:textId="77777777">
        <w:tc>
          <w:tcPr>
            <w:tcW w:w="2552" w:type="dxa"/>
            <w:vAlign w:val="center"/>
          </w:tcPr>
          <w:p w14:paraId="2E99A3F3"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 xml:space="preserve">Group </w:t>
            </w:r>
          </w:p>
        </w:tc>
        <w:tc>
          <w:tcPr>
            <w:tcW w:w="6015" w:type="dxa"/>
          </w:tcPr>
          <w:p w14:paraId="57335C9F" w14:textId="77777777" w:rsidR="004C1EC3" w:rsidRPr="00F84317" w:rsidRDefault="0012202D">
            <w:pPr>
              <w:spacing w:before="60" w:after="60"/>
              <w:jc w:val="left"/>
              <w:rPr>
                <w:rFonts w:ascii="Arial" w:hAnsi="Arial" w:cs="Arial"/>
                <w:sz w:val="22"/>
                <w:szCs w:val="22"/>
              </w:rPr>
            </w:pPr>
            <w:proofErr w:type="gramStart"/>
            <w:r w:rsidRPr="00EA503E">
              <w:rPr>
                <w:rFonts w:ascii="Arial" w:eastAsia="Arial" w:hAnsi="Arial" w:cs="Arial"/>
              </w:rPr>
              <w:t>means</w:t>
            </w:r>
            <w:proofErr w:type="gramEnd"/>
            <w:r w:rsidRPr="00EA503E">
              <w:rPr>
                <w:rFonts w:ascii="Arial" w:eastAsia="Arial" w:hAnsi="Arial" w:cs="Arial"/>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4C1EC3" w:rsidRPr="00EA503E" w14:paraId="40EE7D15" w14:textId="77777777">
        <w:tc>
          <w:tcPr>
            <w:tcW w:w="2552" w:type="dxa"/>
            <w:vAlign w:val="center"/>
          </w:tcPr>
          <w:p w14:paraId="6E9503ED"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Group of Economic Operators</w:t>
            </w:r>
          </w:p>
        </w:tc>
        <w:tc>
          <w:tcPr>
            <w:tcW w:w="6015" w:type="dxa"/>
          </w:tcPr>
          <w:p w14:paraId="65C490A8"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a group of economic operators acting jointly and severally to provide the Services;</w:t>
            </w:r>
          </w:p>
        </w:tc>
      </w:tr>
      <w:tr w:rsidR="004C1EC3" w:rsidRPr="00EA503E" w14:paraId="6E87ED5D" w14:textId="77777777">
        <w:tc>
          <w:tcPr>
            <w:tcW w:w="2552" w:type="dxa"/>
            <w:vAlign w:val="center"/>
          </w:tcPr>
          <w:p w14:paraId="184178BB"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Invitation to Tender or ITT</w:t>
            </w:r>
          </w:p>
        </w:tc>
        <w:tc>
          <w:tcPr>
            <w:tcW w:w="6015" w:type="dxa"/>
          </w:tcPr>
          <w:p w14:paraId="22C15934"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w:t>
            </w:r>
            <w:r w:rsidRPr="00EA503E">
              <w:rPr>
                <w:rFonts w:ascii="Arial" w:eastAsia="Arial" w:hAnsi="Arial" w:cs="Arial"/>
                <w:b/>
              </w:rPr>
              <w:t xml:space="preserve"> </w:t>
            </w:r>
            <w:r w:rsidRPr="00EA503E">
              <w:rPr>
                <w:rFonts w:ascii="Arial" w:eastAsia="Arial" w:hAnsi="Arial" w:cs="Arial"/>
              </w:rPr>
              <w:t>this invitation to tender document together with its Attachments, published by the Authority in relation to this Procurement;</w:t>
            </w:r>
          </w:p>
        </w:tc>
      </w:tr>
      <w:tr w:rsidR="004757B3" w:rsidRPr="00EA503E" w14:paraId="06DA3C9D" w14:textId="77777777">
        <w:tc>
          <w:tcPr>
            <w:tcW w:w="2552" w:type="dxa"/>
            <w:vAlign w:val="center"/>
          </w:tcPr>
          <w:p w14:paraId="31F348A2" w14:textId="3C35BE55" w:rsidR="004757B3" w:rsidRPr="00F84317" w:rsidRDefault="004757B3">
            <w:pPr>
              <w:spacing w:before="60" w:after="60"/>
              <w:rPr>
                <w:rFonts w:ascii="Arial" w:eastAsia="Arial" w:hAnsi="Arial" w:cs="Arial"/>
                <w:sz w:val="22"/>
                <w:szCs w:val="22"/>
              </w:rPr>
            </w:pPr>
            <w:r w:rsidRPr="00EA503E">
              <w:rPr>
                <w:rFonts w:ascii="Arial" w:eastAsia="Arial" w:hAnsi="Arial" w:cs="Arial"/>
              </w:rPr>
              <w:t>Key Sub-Contractors</w:t>
            </w:r>
          </w:p>
        </w:tc>
        <w:tc>
          <w:tcPr>
            <w:tcW w:w="6015" w:type="dxa"/>
          </w:tcPr>
          <w:p w14:paraId="5D364AA3" w14:textId="4A7FCD45" w:rsidR="004757B3" w:rsidRPr="00F84317" w:rsidRDefault="004757B3" w:rsidP="004757B3">
            <w:pPr>
              <w:spacing w:before="60" w:after="60"/>
              <w:rPr>
                <w:rFonts w:ascii="Arial" w:eastAsia="Arial" w:hAnsi="Arial" w:cs="Arial"/>
                <w:sz w:val="22"/>
                <w:szCs w:val="22"/>
              </w:rPr>
            </w:pPr>
            <w:r w:rsidRPr="00EA503E">
              <w:rPr>
                <w:rFonts w:ascii="Arial" w:eastAsia="Arial" w:hAnsi="Arial" w:cs="Arial"/>
              </w:rPr>
              <w:t>means any Sub-Contractor which is listed in Framework Schedule 7 (Key Sub-Contractors), that in the opinion of the Authority, performs (or would perform if appointed) a critical role in the provision of all or any part of the Services</w:t>
            </w:r>
          </w:p>
        </w:tc>
      </w:tr>
      <w:tr w:rsidR="004C1EC3" w:rsidRPr="00EA503E" w14:paraId="32E362BE" w14:textId="77777777">
        <w:tc>
          <w:tcPr>
            <w:tcW w:w="2552" w:type="dxa"/>
            <w:vAlign w:val="center"/>
          </w:tcPr>
          <w:p w14:paraId="6FAA01F1"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Lead Contact</w:t>
            </w:r>
          </w:p>
        </w:tc>
        <w:tc>
          <w:tcPr>
            <w:tcW w:w="6015" w:type="dxa"/>
          </w:tcPr>
          <w:p w14:paraId="68196FD0" w14:textId="614F5E87" w:rsidR="004C1EC3" w:rsidRPr="00F84317" w:rsidRDefault="0012202D">
            <w:pPr>
              <w:spacing w:before="60" w:after="60"/>
              <w:jc w:val="left"/>
              <w:rPr>
                <w:rFonts w:ascii="Arial" w:hAnsi="Arial" w:cs="Arial"/>
                <w:sz w:val="22"/>
                <w:szCs w:val="22"/>
              </w:rPr>
            </w:pPr>
            <w:r w:rsidRPr="00EA503E">
              <w:rPr>
                <w:rFonts w:ascii="Arial" w:eastAsia="Arial" w:hAnsi="Arial" w:cs="Arial"/>
              </w:rPr>
              <w:t xml:space="preserve">means the member of the Group of Economic Operators who is authorised in writing by each of the other members to that Group of Economic Operators to provide the Tender (including the responses to the </w:t>
            </w:r>
            <w:r w:rsidR="003C107B" w:rsidRPr="00EA503E">
              <w:rPr>
                <w:rFonts w:ascii="Arial" w:eastAsia="Arial" w:hAnsi="Arial" w:cs="Arial"/>
              </w:rPr>
              <w:t xml:space="preserve">Participation Requirements and </w:t>
            </w:r>
            <w:r w:rsidRPr="00EA503E">
              <w:rPr>
                <w:rFonts w:ascii="Arial" w:eastAsia="Arial" w:hAnsi="Arial" w:cs="Arial"/>
              </w:rPr>
              <w:t xml:space="preserve">Selection Questionnaire and the Award Questionnaire) </w:t>
            </w:r>
          </w:p>
        </w:tc>
      </w:tr>
      <w:tr w:rsidR="004C1EC3" w:rsidRPr="00EA503E" w14:paraId="69B6A997" w14:textId="77777777">
        <w:tc>
          <w:tcPr>
            <w:tcW w:w="2552" w:type="dxa"/>
            <w:vAlign w:val="center"/>
          </w:tcPr>
          <w:p w14:paraId="584FE73E"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Lot</w:t>
            </w:r>
          </w:p>
        </w:tc>
        <w:tc>
          <w:tcPr>
            <w:tcW w:w="6015" w:type="dxa"/>
          </w:tcPr>
          <w:p w14:paraId="0C6715A9"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a discrete sub-division of the Service</w:t>
            </w:r>
            <w:r w:rsidRPr="00F84317">
              <w:rPr>
                <w:rFonts w:ascii="Arial" w:eastAsia="Arial" w:hAnsi="Arial" w:cs="Arial"/>
              </w:rPr>
              <w:t>s</w:t>
            </w:r>
            <w:r w:rsidRPr="00EA503E">
              <w:rPr>
                <w:rFonts w:ascii="Arial" w:eastAsia="Arial" w:hAnsi="Arial" w:cs="Arial"/>
              </w:rPr>
              <w:t xml:space="preserve"> which are the subject of this Procurement as described in the OJEU Contract Notice;</w:t>
            </w:r>
          </w:p>
        </w:tc>
      </w:tr>
      <w:tr w:rsidR="004C1EC3" w:rsidRPr="00EA503E" w14:paraId="368CEF9F" w14:textId="77777777">
        <w:tc>
          <w:tcPr>
            <w:tcW w:w="2552" w:type="dxa"/>
            <w:vAlign w:val="center"/>
          </w:tcPr>
          <w:p w14:paraId="1F9504B6"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Management Charge</w:t>
            </w:r>
          </w:p>
        </w:tc>
        <w:tc>
          <w:tcPr>
            <w:tcW w:w="6015" w:type="dxa"/>
          </w:tcPr>
          <w:p w14:paraId="32E28173" w14:textId="13C22952" w:rsidR="004C1EC3" w:rsidRPr="00F84317" w:rsidRDefault="0012202D">
            <w:pPr>
              <w:spacing w:before="60" w:after="60"/>
              <w:jc w:val="left"/>
              <w:rPr>
                <w:rFonts w:ascii="Arial" w:hAnsi="Arial" w:cs="Arial"/>
                <w:sz w:val="22"/>
                <w:szCs w:val="22"/>
              </w:rPr>
            </w:pPr>
            <w:r w:rsidRPr="00EA503E">
              <w:rPr>
                <w:rFonts w:ascii="Arial" w:eastAsia="Arial" w:hAnsi="Arial" w:cs="Arial"/>
              </w:rPr>
              <w:t xml:space="preserve">means the sum paid by the Supplier to the Authority being an amount of </w:t>
            </w:r>
            <w:r w:rsidR="008011CF">
              <w:rPr>
                <w:rFonts w:ascii="Arial" w:eastAsia="Arial" w:hAnsi="Arial" w:cs="Arial"/>
              </w:rPr>
              <w:t>one</w:t>
            </w:r>
            <w:r w:rsidRPr="00EA503E">
              <w:rPr>
                <w:rFonts w:ascii="Arial" w:eastAsia="Arial" w:hAnsi="Arial" w:cs="Arial"/>
              </w:rPr>
              <w:t xml:space="preserve"> per cent (</w:t>
            </w:r>
            <w:r w:rsidR="008011CF">
              <w:rPr>
                <w:rFonts w:ascii="Arial" w:eastAsia="Arial" w:hAnsi="Arial" w:cs="Arial"/>
              </w:rPr>
              <w:t>1</w:t>
            </w:r>
            <w:r w:rsidRPr="00EA503E">
              <w:rPr>
                <w:rFonts w:ascii="Arial" w:eastAsia="Arial" w:hAnsi="Arial" w:cs="Arial"/>
              </w:rPr>
              <w:t>%) of all charges for the services invoiced to Contracting Authorities (net of VAT) in each month throughout the term and thereafter until the expiry or earlier termination of any Call-Off Contract;</w:t>
            </w:r>
          </w:p>
        </w:tc>
      </w:tr>
      <w:tr w:rsidR="004C1EC3" w:rsidRPr="00EA503E" w14:paraId="60C6E093" w14:textId="77777777">
        <w:tc>
          <w:tcPr>
            <w:tcW w:w="2552" w:type="dxa"/>
            <w:vAlign w:val="center"/>
          </w:tcPr>
          <w:p w14:paraId="57D16E3E"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Management Information or MI</w:t>
            </w:r>
          </w:p>
        </w:tc>
        <w:tc>
          <w:tcPr>
            <w:tcW w:w="6015" w:type="dxa"/>
          </w:tcPr>
          <w:p w14:paraId="187F254E" w14:textId="1C395353" w:rsidR="004C1EC3" w:rsidRPr="00F84317" w:rsidRDefault="0012202D" w:rsidP="005538B8">
            <w:pPr>
              <w:spacing w:before="60" w:after="60"/>
              <w:jc w:val="left"/>
              <w:rPr>
                <w:rFonts w:ascii="Arial" w:hAnsi="Arial" w:cs="Arial"/>
                <w:sz w:val="22"/>
                <w:szCs w:val="22"/>
              </w:rPr>
            </w:pPr>
            <w:r w:rsidRPr="00EA503E">
              <w:rPr>
                <w:rFonts w:ascii="Arial" w:eastAsia="Arial" w:hAnsi="Arial" w:cs="Arial"/>
              </w:rPr>
              <w:t xml:space="preserve">means the management information specified in Framework Schedule </w:t>
            </w:r>
            <w:r w:rsidRPr="00F84317">
              <w:rPr>
                <w:rFonts w:ascii="Arial" w:eastAsia="Arial" w:hAnsi="Arial" w:cs="Arial"/>
              </w:rPr>
              <w:t>9</w:t>
            </w:r>
            <w:r w:rsidRPr="00EA503E">
              <w:rPr>
                <w:rFonts w:ascii="Arial" w:eastAsia="Arial" w:hAnsi="Arial" w:cs="Arial"/>
              </w:rPr>
              <w:t>;</w:t>
            </w:r>
          </w:p>
        </w:tc>
      </w:tr>
      <w:tr w:rsidR="004C1EC3" w:rsidRPr="00EA503E" w14:paraId="3D8F137F" w14:textId="77777777">
        <w:tc>
          <w:tcPr>
            <w:tcW w:w="2552" w:type="dxa"/>
            <w:vAlign w:val="center"/>
          </w:tcPr>
          <w:p w14:paraId="48A24CEE"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Marking Scheme</w:t>
            </w:r>
          </w:p>
        </w:tc>
        <w:tc>
          <w:tcPr>
            <w:tcW w:w="6015" w:type="dxa"/>
          </w:tcPr>
          <w:p w14:paraId="156E2506" w14:textId="149FEBB3" w:rsidR="004C1EC3" w:rsidRPr="00F84317" w:rsidRDefault="0012202D" w:rsidP="00981D5F">
            <w:pPr>
              <w:spacing w:before="60" w:after="60"/>
              <w:jc w:val="left"/>
              <w:rPr>
                <w:rFonts w:ascii="Arial" w:hAnsi="Arial" w:cs="Arial"/>
                <w:sz w:val="22"/>
                <w:szCs w:val="22"/>
              </w:rPr>
            </w:pPr>
            <w:r w:rsidRPr="00EA503E">
              <w:rPr>
                <w:rFonts w:ascii="Arial" w:eastAsia="Arial" w:hAnsi="Arial" w:cs="Arial"/>
              </w:rPr>
              <w:t xml:space="preserve">means the range of marks that may be given to a Potential Provider by the Authority according to Attachment </w:t>
            </w:r>
            <w:r w:rsidRPr="00F84317">
              <w:rPr>
                <w:rFonts w:ascii="Arial" w:eastAsia="Arial" w:hAnsi="Arial" w:cs="Arial"/>
              </w:rPr>
              <w:t>2</w:t>
            </w:r>
            <w:r w:rsidRPr="00EA503E">
              <w:rPr>
                <w:rFonts w:ascii="Arial" w:eastAsia="Arial" w:hAnsi="Arial" w:cs="Arial"/>
              </w:rPr>
              <w:t xml:space="preserve"> </w:t>
            </w:r>
            <w:r w:rsidR="00981D5F" w:rsidRPr="00EA503E">
              <w:rPr>
                <w:rFonts w:ascii="Arial" w:eastAsia="Arial" w:hAnsi="Arial" w:cs="Arial"/>
              </w:rPr>
              <w:t>–</w:t>
            </w:r>
            <w:r w:rsidRPr="00EA503E">
              <w:rPr>
                <w:rFonts w:ascii="Arial" w:eastAsia="Arial" w:hAnsi="Arial" w:cs="Arial"/>
              </w:rPr>
              <w:t xml:space="preserve"> </w:t>
            </w:r>
            <w:r w:rsidR="00981D5F" w:rsidRPr="00EA503E">
              <w:rPr>
                <w:rFonts w:ascii="Arial" w:eastAsia="Arial" w:hAnsi="Arial" w:cs="Arial"/>
              </w:rPr>
              <w:t xml:space="preserve">Participation Requirements and </w:t>
            </w:r>
            <w:r w:rsidRPr="00EA503E">
              <w:rPr>
                <w:rFonts w:ascii="Arial" w:eastAsia="Arial" w:hAnsi="Arial" w:cs="Arial"/>
              </w:rPr>
              <w:t xml:space="preserve">Selection Questionnaire and Evaluation Guidance, and Attachment </w:t>
            </w:r>
            <w:r w:rsidRPr="00F84317">
              <w:rPr>
                <w:rFonts w:ascii="Arial" w:eastAsia="Arial" w:hAnsi="Arial" w:cs="Arial"/>
              </w:rPr>
              <w:t>3</w:t>
            </w:r>
            <w:r w:rsidRPr="00EA503E">
              <w:rPr>
                <w:rFonts w:ascii="Arial" w:eastAsia="Arial" w:hAnsi="Arial" w:cs="Arial"/>
              </w:rPr>
              <w:t xml:space="preserve"> - Award Questionnaire and Evaluation Guidance;</w:t>
            </w:r>
          </w:p>
        </w:tc>
      </w:tr>
      <w:tr w:rsidR="004C1EC3" w:rsidRPr="00EA503E" w14:paraId="77F0A8CE" w14:textId="77777777">
        <w:tc>
          <w:tcPr>
            <w:tcW w:w="2552" w:type="dxa"/>
            <w:vAlign w:val="center"/>
          </w:tcPr>
          <w:p w14:paraId="34EBD172"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lastRenderedPageBreak/>
              <w:t>Maximum Score Available</w:t>
            </w:r>
          </w:p>
        </w:tc>
        <w:tc>
          <w:tcPr>
            <w:tcW w:w="6015" w:type="dxa"/>
          </w:tcPr>
          <w:p w14:paraId="55CEC1E1" w14:textId="348C830D" w:rsidR="004C1EC3" w:rsidRPr="00F84317" w:rsidRDefault="0012202D" w:rsidP="00981D5F">
            <w:pPr>
              <w:spacing w:before="60" w:after="60"/>
              <w:jc w:val="left"/>
              <w:rPr>
                <w:rFonts w:ascii="Arial" w:hAnsi="Arial" w:cs="Arial"/>
                <w:sz w:val="22"/>
                <w:szCs w:val="22"/>
              </w:rPr>
            </w:pPr>
            <w:r w:rsidRPr="00EA503E">
              <w:rPr>
                <w:rFonts w:ascii="Arial" w:eastAsia="Arial" w:hAnsi="Arial" w:cs="Arial"/>
              </w:rPr>
              <w:t xml:space="preserve">means the maximum potential score (weighting) that can be awarded for a response to a question as set out in the table at paragraph </w:t>
            </w:r>
            <w:r w:rsidR="00981D5F" w:rsidRPr="00EA503E">
              <w:rPr>
                <w:rFonts w:ascii="Arial" w:eastAsia="Arial" w:hAnsi="Arial" w:cs="Arial"/>
              </w:rPr>
              <w:t>1</w:t>
            </w:r>
            <w:r w:rsidR="00E60F2D">
              <w:rPr>
                <w:rFonts w:ascii="Arial" w:eastAsia="Arial" w:hAnsi="Arial" w:cs="Arial"/>
              </w:rPr>
              <w:t>1</w:t>
            </w:r>
            <w:r w:rsidR="00981D5F" w:rsidRPr="00EA503E">
              <w:rPr>
                <w:rFonts w:ascii="Arial" w:eastAsia="Arial" w:hAnsi="Arial" w:cs="Arial"/>
              </w:rPr>
              <w:t>.4;</w:t>
            </w:r>
          </w:p>
        </w:tc>
      </w:tr>
      <w:tr w:rsidR="004C1EC3" w:rsidRPr="00EA503E" w14:paraId="293D6B60" w14:textId="77777777">
        <w:tc>
          <w:tcPr>
            <w:tcW w:w="2552" w:type="dxa"/>
            <w:vAlign w:val="center"/>
          </w:tcPr>
          <w:p w14:paraId="6688DF65"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Occasion of Tax Non-Compliance</w:t>
            </w:r>
          </w:p>
        </w:tc>
        <w:tc>
          <w:tcPr>
            <w:tcW w:w="6015" w:type="dxa"/>
          </w:tcPr>
          <w:p w14:paraId="2BEF0993" w14:textId="77777777" w:rsidR="004C1EC3" w:rsidRPr="00F84317" w:rsidRDefault="0012202D">
            <w:pPr>
              <w:spacing w:after="160" w:line="259" w:lineRule="auto"/>
              <w:rPr>
                <w:rFonts w:ascii="Arial" w:hAnsi="Arial" w:cs="Arial"/>
                <w:sz w:val="22"/>
                <w:szCs w:val="22"/>
              </w:rPr>
            </w:pPr>
            <w:r w:rsidRPr="00EA503E">
              <w:rPr>
                <w:rFonts w:ascii="Arial" w:eastAsia="Arial" w:hAnsi="Arial" w:cs="Arial"/>
              </w:rPr>
              <w:t xml:space="preserve">means: </w:t>
            </w:r>
          </w:p>
          <w:p w14:paraId="0C4F04C0" w14:textId="77777777" w:rsidR="004C1EC3" w:rsidRPr="00F84317" w:rsidRDefault="0012202D">
            <w:pPr>
              <w:spacing w:after="160" w:line="259" w:lineRule="auto"/>
              <w:ind w:left="720"/>
              <w:rPr>
                <w:rFonts w:ascii="Arial" w:hAnsi="Arial" w:cs="Arial"/>
                <w:sz w:val="22"/>
                <w:szCs w:val="22"/>
              </w:rPr>
            </w:pPr>
            <w:r w:rsidRPr="00EA503E">
              <w:rPr>
                <w:rFonts w:ascii="Arial" w:eastAsia="Arial" w:hAnsi="Arial" w:cs="Arial"/>
              </w:rPr>
              <w:t>(a)</w:t>
            </w:r>
            <w:r w:rsidRPr="00EA503E">
              <w:rPr>
                <w:rFonts w:ascii="Arial" w:eastAsia="Arial" w:hAnsi="Arial" w:cs="Arial"/>
              </w:rPr>
              <w:tab/>
              <w:t xml:space="preserve">any tax return of the Supplier submitted to a Relevant Tax Authority on or after 1 October 2012 is found to be incorrect as a result of: </w:t>
            </w:r>
          </w:p>
          <w:p w14:paraId="4E760401" w14:textId="77777777" w:rsidR="004C1EC3" w:rsidRPr="00F84317" w:rsidRDefault="0012202D">
            <w:pPr>
              <w:spacing w:after="160" w:line="259" w:lineRule="auto"/>
              <w:ind w:left="1440"/>
              <w:rPr>
                <w:rFonts w:ascii="Arial" w:hAnsi="Arial" w:cs="Arial"/>
                <w:sz w:val="22"/>
                <w:szCs w:val="22"/>
              </w:rPr>
            </w:pPr>
            <w:r w:rsidRPr="00EA503E">
              <w:rPr>
                <w:rFonts w:ascii="Arial" w:eastAsia="Arial" w:hAnsi="Arial" w:cs="Arial"/>
              </w:rPr>
              <w:t>1.</w:t>
            </w:r>
            <w:r w:rsidRPr="00EA503E">
              <w:rPr>
                <w:rFonts w:ascii="Arial" w:eastAsia="Arial" w:hAnsi="Arial" w:cs="Arial"/>
              </w:rPr>
              <w:tab/>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2084746E" w14:textId="77777777" w:rsidR="004C1EC3" w:rsidRPr="00F84317" w:rsidRDefault="0012202D">
            <w:pPr>
              <w:spacing w:after="160" w:line="259" w:lineRule="auto"/>
              <w:ind w:left="1440"/>
              <w:rPr>
                <w:rFonts w:ascii="Arial" w:hAnsi="Arial" w:cs="Arial"/>
                <w:sz w:val="22"/>
                <w:szCs w:val="22"/>
              </w:rPr>
            </w:pPr>
            <w:r w:rsidRPr="00EA503E">
              <w:rPr>
                <w:rFonts w:ascii="Arial" w:eastAsia="Arial" w:hAnsi="Arial" w:cs="Arial"/>
              </w:rPr>
              <w:t>2.</w:t>
            </w:r>
            <w:r w:rsidRPr="00EA503E">
              <w:rPr>
                <w:rFonts w:ascii="Arial" w:eastAsia="Arial" w:hAnsi="Arial" w:cs="Arial"/>
              </w:rPr>
              <w:tab/>
              <w:t xml:space="preserve">the failure of an avoidance scheme which the Supplier was involved in, and which was, or should have been, notified to a Relevant Tax Authority under the DOTAS or any equivalent or similar regime; and/or </w:t>
            </w:r>
          </w:p>
          <w:p w14:paraId="1473602D" w14:textId="77777777" w:rsidR="004C1EC3" w:rsidRPr="00F84317" w:rsidRDefault="0012202D">
            <w:pPr>
              <w:spacing w:before="60" w:after="60"/>
              <w:ind w:left="720"/>
              <w:jc w:val="left"/>
              <w:rPr>
                <w:rFonts w:ascii="Arial" w:hAnsi="Arial" w:cs="Arial"/>
                <w:sz w:val="22"/>
                <w:szCs w:val="22"/>
              </w:rPr>
            </w:pPr>
            <w:r w:rsidRPr="00EA503E">
              <w:rPr>
                <w:rFonts w:ascii="Arial" w:eastAsia="Arial" w:hAnsi="Arial" w:cs="Arial"/>
              </w:rPr>
              <w:t>(b)</w:t>
            </w:r>
            <w:r w:rsidRPr="00EA503E">
              <w:rPr>
                <w:rFonts w:ascii="Arial" w:eastAsia="Arial" w:hAnsi="Arial" w:cs="Arial"/>
              </w:rPr>
              <w:tab/>
            </w:r>
            <w:proofErr w:type="gramStart"/>
            <w:r w:rsidRPr="00EA503E">
              <w:rPr>
                <w:rFonts w:ascii="Arial" w:eastAsia="Arial" w:hAnsi="Arial" w:cs="Arial"/>
              </w:rPr>
              <w:t>the</w:t>
            </w:r>
            <w:proofErr w:type="gramEnd"/>
            <w:r w:rsidRPr="00EA503E">
              <w:rPr>
                <w:rFonts w:ascii="Arial" w:eastAsia="Arial" w:hAnsi="Arial" w:cs="Arial"/>
              </w:rPr>
              <w:t xml:space="preserve"> Supplier’s tax affairs give rise on or after 1 April 2013 to a criminal conviction in any jurisdiction for tax related offences which is not spent at the Effective Date or to a penalty for civil fraud or evasion.</w:t>
            </w:r>
          </w:p>
        </w:tc>
      </w:tr>
      <w:tr w:rsidR="004C1EC3" w:rsidRPr="00EA503E" w14:paraId="45DC81DD" w14:textId="77777777">
        <w:tc>
          <w:tcPr>
            <w:tcW w:w="2552" w:type="dxa"/>
            <w:vAlign w:val="center"/>
          </w:tcPr>
          <w:p w14:paraId="344D113A"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OJEU Contract Notice</w:t>
            </w:r>
          </w:p>
        </w:tc>
        <w:tc>
          <w:tcPr>
            <w:tcW w:w="6015" w:type="dxa"/>
          </w:tcPr>
          <w:p w14:paraId="0B9A9F43"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the advertisement for this Procurement issued in the Official Journal of the European Union;</w:t>
            </w:r>
          </w:p>
        </w:tc>
      </w:tr>
      <w:tr w:rsidR="004C1EC3" w:rsidRPr="00EA503E" w14:paraId="1E8E6A86" w14:textId="77777777">
        <w:tc>
          <w:tcPr>
            <w:tcW w:w="2552" w:type="dxa"/>
            <w:vAlign w:val="center"/>
          </w:tcPr>
          <w:p w14:paraId="376EE1CA"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Potential Provider</w:t>
            </w:r>
          </w:p>
        </w:tc>
        <w:tc>
          <w:tcPr>
            <w:tcW w:w="6015" w:type="dxa"/>
          </w:tcPr>
          <w:p w14:paraId="33D8C871" w14:textId="5A36C6A0" w:rsidR="004C1EC3" w:rsidRPr="00F84317" w:rsidRDefault="0012202D">
            <w:pPr>
              <w:spacing w:before="60" w:after="60"/>
              <w:jc w:val="left"/>
              <w:rPr>
                <w:rFonts w:ascii="Arial" w:hAnsi="Arial" w:cs="Arial"/>
                <w:sz w:val="22"/>
                <w:szCs w:val="22"/>
              </w:rPr>
            </w:pPr>
            <w:r w:rsidRPr="00EA503E">
              <w:rPr>
                <w:rFonts w:ascii="Arial" w:eastAsia="Arial" w:hAnsi="Arial" w:cs="Arial"/>
              </w:rPr>
              <w:t xml:space="preserve">has the meaning in </w:t>
            </w:r>
            <w:r w:rsidRPr="008011CF">
              <w:rPr>
                <w:rFonts w:ascii="Arial" w:eastAsia="Arial" w:hAnsi="Arial" w:cs="Arial"/>
              </w:rPr>
              <w:t xml:space="preserve">paragraph </w:t>
            </w:r>
            <w:r w:rsidRPr="00F84317">
              <w:rPr>
                <w:rFonts w:ascii="Arial" w:eastAsia="Arial" w:hAnsi="Arial" w:cs="Arial"/>
              </w:rPr>
              <w:t>6.3</w:t>
            </w:r>
            <w:r w:rsidRPr="008011CF">
              <w:rPr>
                <w:rFonts w:ascii="Arial" w:eastAsia="Arial" w:hAnsi="Arial" w:cs="Arial"/>
              </w:rPr>
              <w:t>;</w:t>
            </w:r>
          </w:p>
        </w:tc>
      </w:tr>
      <w:tr w:rsidR="004C1EC3" w:rsidRPr="00EA503E" w14:paraId="5ABCEED1" w14:textId="77777777">
        <w:tc>
          <w:tcPr>
            <w:tcW w:w="2552" w:type="dxa"/>
            <w:vAlign w:val="center"/>
          </w:tcPr>
          <w:p w14:paraId="5899577E"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Price Evaluation</w:t>
            </w:r>
          </w:p>
        </w:tc>
        <w:tc>
          <w:tcPr>
            <w:tcW w:w="6015" w:type="dxa"/>
          </w:tcPr>
          <w:p w14:paraId="0DBE5B30"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part of the Award Stage used to evaluate the charges tendered by a Potential Provider;</w:t>
            </w:r>
          </w:p>
        </w:tc>
      </w:tr>
      <w:tr w:rsidR="004C1EC3" w:rsidRPr="00EA503E" w14:paraId="5C058162" w14:textId="77777777">
        <w:tc>
          <w:tcPr>
            <w:tcW w:w="2552" w:type="dxa"/>
            <w:vAlign w:val="center"/>
          </w:tcPr>
          <w:p w14:paraId="1D22B27A"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Price Score</w:t>
            </w:r>
          </w:p>
        </w:tc>
        <w:tc>
          <w:tcPr>
            <w:tcW w:w="6015" w:type="dxa"/>
          </w:tcPr>
          <w:p w14:paraId="5725B109" w14:textId="2CB1D073" w:rsidR="004C1EC3" w:rsidRPr="00F84317" w:rsidRDefault="0012202D">
            <w:pPr>
              <w:spacing w:before="60" w:after="60"/>
              <w:jc w:val="left"/>
              <w:rPr>
                <w:rFonts w:ascii="Arial" w:hAnsi="Arial" w:cs="Arial"/>
                <w:sz w:val="22"/>
                <w:szCs w:val="22"/>
              </w:rPr>
            </w:pPr>
            <w:proofErr w:type="gramStart"/>
            <w:r w:rsidRPr="00EA503E">
              <w:rPr>
                <w:rFonts w:ascii="Arial" w:eastAsia="Arial" w:hAnsi="Arial" w:cs="Arial"/>
              </w:rPr>
              <w:t>means</w:t>
            </w:r>
            <w:proofErr w:type="gramEnd"/>
            <w:r w:rsidRPr="00EA503E">
              <w:rPr>
                <w:rFonts w:ascii="Arial" w:eastAsia="Arial" w:hAnsi="Arial" w:cs="Arial"/>
              </w:rPr>
              <w:t xml:space="preserve"> the score awarded to a Potential Provider at the conclusion of the Price Evaluation process calculated in accordance with paragraph </w:t>
            </w:r>
            <w:r w:rsidRPr="00F84317">
              <w:rPr>
                <w:rFonts w:ascii="Arial" w:eastAsia="Arial" w:hAnsi="Arial" w:cs="Arial"/>
              </w:rPr>
              <w:t>1</w:t>
            </w:r>
            <w:r w:rsidR="00E60F2D">
              <w:rPr>
                <w:rFonts w:ascii="Arial" w:eastAsia="Arial" w:hAnsi="Arial" w:cs="Arial"/>
              </w:rPr>
              <w:t>1</w:t>
            </w:r>
            <w:r w:rsidRPr="00F84317">
              <w:rPr>
                <w:rFonts w:ascii="Arial" w:eastAsia="Arial" w:hAnsi="Arial" w:cs="Arial"/>
              </w:rPr>
              <w:t>.7.</w:t>
            </w:r>
            <w:r w:rsidRPr="00EA503E">
              <w:rPr>
                <w:rFonts w:ascii="Arial" w:eastAsia="Arial" w:hAnsi="Arial" w:cs="Arial"/>
              </w:rPr>
              <w:t>;</w:t>
            </w:r>
          </w:p>
        </w:tc>
      </w:tr>
      <w:tr w:rsidR="004C1EC3" w:rsidRPr="00EA503E" w14:paraId="0D83EF99" w14:textId="77777777">
        <w:tc>
          <w:tcPr>
            <w:tcW w:w="2552" w:type="dxa"/>
            <w:vAlign w:val="center"/>
          </w:tcPr>
          <w:p w14:paraId="5A4161A5"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Procurement</w:t>
            </w:r>
          </w:p>
        </w:tc>
        <w:tc>
          <w:tcPr>
            <w:tcW w:w="6015" w:type="dxa"/>
          </w:tcPr>
          <w:p w14:paraId="194BD701" w14:textId="3C9687DF" w:rsidR="004C1EC3" w:rsidRPr="00F84317" w:rsidRDefault="0012202D">
            <w:pPr>
              <w:spacing w:before="60" w:after="60"/>
              <w:jc w:val="left"/>
              <w:rPr>
                <w:rFonts w:ascii="Arial" w:hAnsi="Arial" w:cs="Arial"/>
                <w:sz w:val="22"/>
                <w:szCs w:val="22"/>
              </w:rPr>
            </w:pPr>
            <w:r w:rsidRPr="00EA503E">
              <w:rPr>
                <w:rFonts w:ascii="Arial" w:eastAsia="Arial" w:hAnsi="Arial" w:cs="Arial"/>
              </w:rPr>
              <w:t>means the process used to establish a Framework Agreement that facilitates the supply of the Services to Contracting Authorities as described in the OJEU Contract Notice;</w:t>
            </w:r>
          </w:p>
        </w:tc>
      </w:tr>
      <w:tr w:rsidR="004C1EC3" w:rsidRPr="00EA503E" w14:paraId="2B600D9B" w14:textId="77777777">
        <w:tc>
          <w:tcPr>
            <w:tcW w:w="2552" w:type="dxa"/>
            <w:vAlign w:val="center"/>
          </w:tcPr>
          <w:p w14:paraId="198B76D5"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Public Contracts Directive</w:t>
            </w:r>
          </w:p>
        </w:tc>
        <w:tc>
          <w:tcPr>
            <w:tcW w:w="6015" w:type="dxa"/>
          </w:tcPr>
          <w:p w14:paraId="165A9057"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Directive 2014/24/EU of the European Parliament and of the Council;</w:t>
            </w:r>
          </w:p>
        </w:tc>
      </w:tr>
      <w:tr w:rsidR="004C1EC3" w:rsidRPr="00EA503E" w14:paraId="14AB166F" w14:textId="77777777">
        <w:tc>
          <w:tcPr>
            <w:tcW w:w="2552" w:type="dxa"/>
            <w:vAlign w:val="center"/>
          </w:tcPr>
          <w:p w14:paraId="1EF6CF66"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Quality Evaluation</w:t>
            </w:r>
          </w:p>
        </w:tc>
        <w:tc>
          <w:tcPr>
            <w:tcW w:w="6015" w:type="dxa"/>
          </w:tcPr>
          <w:p w14:paraId="7D7F3898"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the qualitative evaluation of a Tender undertaken during the Award Stage;</w:t>
            </w:r>
          </w:p>
        </w:tc>
      </w:tr>
      <w:tr w:rsidR="004C1EC3" w:rsidRPr="00EA503E" w14:paraId="46960A45" w14:textId="77777777">
        <w:tc>
          <w:tcPr>
            <w:tcW w:w="2552" w:type="dxa"/>
            <w:vAlign w:val="center"/>
          </w:tcPr>
          <w:p w14:paraId="02885381"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Quality Score</w:t>
            </w:r>
          </w:p>
        </w:tc>
        <w:tc>
          <w:tcPr>
            <w:tcW w:w="6015" w:type="dxa"/>
          </w:tcPr>
          <w:p w14:paraId="42F831A9" w14:textId="02638731" w:rsidR="004C1EC3" w:rsidRPr="00F84317" w:rsidRDefault="0012202D" w:rsidP="00981D5F">
            <w:pPr>
              <w:spacing w:before="60" w:after="60"/>
              <w:jc w:val="left"/>
              <w:rPr>
                <w:rFonts w:ascii="Arial" w:hAnsi="Arial" w:cs="Arial"/>
                <w:sz w:val="22"/>
                <w:szCs w:val="22"/>
              </w:rPr>
            </w:pPr>
            <w:r w:rsidRPr="00EA503E">
              <w:rPr>
                <w:rFonts w:ascii="Arial" w:eastAsia="Arial" w:hAnsi="Arial" w:cs="Arial"/>
              </w:rPr>
              <w:t xml:space="preserve">means the score awarded to a Potential Provider at the conclusion of the Quality Evaluation process calculated in accordance with paragraph </w:t>
            </w:r>
            <w:r w:rsidRPr="00F84317">
              <w:rPr>
                <w:rFonts w:ascii="Arial" w:eastAsia="Arial" w:hAnsi="Arial" w:cs="Arial"/>
              </w:rPr>
              <w:t>1</w:t>
            </w:r>
            <w:r w:rsidR="00815AE9">
              <w:rPr>
                <w:rFonts w:ascii="Arial" w:eastAsia="Arial" w:hAnsi="Arial" w:cs="Arial"/>
              </w:rPr>
              <w:t>1</w:t>
            </w:r>
            <w:r w:rsidRPr="00F84317">
              <w:rPr>
                <w:rFonts w:ascii="Arial" w:eastAsia="Arial" w:hAnsi="Arial" w:cs="Arial"/>
              </w:rPr>
              <w:t>.5.4</w:t>
            </w:r>
            <w:r w:rsidRPr="00EA503E">
              <w:rPr>
                <w:rFonts w:ascii="Arial" w:eastAsia="Arial" w:hAnsi="Arial" w:cs="Arial"/>
              </w:rPr>
              <w:t>;</w:t>
            </w:r>
          </w:p>
        </w:tc>
      </w:tr>
      <w:tr w:rsidR="00755D97" w:rsidRPr="00EA503E" w14:paraId="35915C89" w14:textId="77777777">
        <w:tc>
          <w:tcPr>
            <w:tcW w:w="2552" w:type="dxa"/>
            <w:vAlign w:val="center"/>
          </w:tcPr>
          <w:p w14:paraId="3B901F30" w14:textId="5BEB4D40" w:rsidR="00755D97" w:rsidRPr="00755D97" w:rsidRDefault="00F55002" w:rsidP="00F84317">
            <w:pPr>
              <w:spacing w:before="60" w:after="60"/>
              <w:jc w:val="left"/>
              <w:rPr>
                <w:rFonts w:ascii="Arial" w:eastAsia="Arial" w:hAnsi="Arial" w:cs="Arial"/>
              </w:rPr>
            </w:pPr>
            <w:r w:rsidRPr="00F84317">
              <w:rPr>
                <w:rFonts w:ascii="Arial" w:eastAsia="Arial" w:hAnsi="Arial" w:cs="Arial"/>
              </w:rPr>
              <w:t>Recipient</w:t>
            </w:r>
            <w:r w:rsidR="00755D97" w:rsidRPr="00F84317">
              <w:rPr>
                <w:rFonts w:ascii="Arial" w:eastAsia="Arial" w:hAnsi="Arial" w:cs="Arial"/>
              </w:rPr>
              <w:t>(s) </w:t>
            </w:r>
          </w:p>
        </w:tc>
        <w:tc>
          <w:tcPr>
            <w:tcW w:w="6015" w:type="dxa"/>
          </w:tcPr>
          <w:p w14:paraId="23094463" w14:textId="6467AD90" w:rsidR="00755D97" w:rsidRPr="00EA503E" w:rsidRDefault="00D7592F" w:rsidP="00F84317">
            <w:pPr>
              <w:spacing w:before="60" w:after="60"/>
              <w:jc w:val="left"/>
              <w:rPr>
                <w:rFonts w:ascii="Arial" w:eastAsia="Arial" w:hAnsi="Arial" w:cs="Arial"/>
              </w:rPr>
            </w:pPr>
            <w:r>
              <w:rPr>
                <w:rFonts w:ascii="Arial" w:eastAsia="Arial" w:hAnsi="Arial" w:cs="Arial"/>
              </w:rPr>
              <w:t>s</w:t>
            </w:r>
            <w:r w:rsidR="00755D97" w:rsidRPr="00F84317">
              <w:rPr>
                <w:rFonts w:ascii="Arial" w:eastAsia="Arial" w:hAnsi="Arial" w:cs="Arial"/>
              </w:rPr>
              <w:t>hall have the same meaning as "Grants and/or Programme Beneficiaries</w:t>
            </w:r>
          </w:p>
        </w:tc>
      </w:tr>
      <w:tr w:rsidR="004C1EC3" w:rsidRPr="00EA503E" w14:paraId="231EE2D0" w14:textId="77777777">
        <w:tc>
          <w:tcPr>
            <w:tcW w:w="2552" w:type="dxa"/>
            <w:vAlign w:val="center"/>
          </w:tcPr>
          <w:p w14:paraId="0514DCCD"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Regulations</w:t>
            </w:r>
          </w:p>
        </w:tc>
        <w:tc>
          <w:tcPr>
            <w:tcW w:w="6015" w:type="dxa"/>
          </w:tcPr>
          <w:p w14:paraId="0C674EE3"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the Public Contracts Regulations 2015 (</w:t>
            </w:r>
            <w:hyperlink r:id="rId9">
              <w:r w:rsidRPr="00EA503E">
                <w:rPr>
                  <w:rFonts w:ascii="Arial" w:eastAsia="Arial" w:hAnsi="Arial" w:cs="Arial"/>
                  <w:color w:val="0000FF"/>
                  <w:u w:val="single"/>
                </w:rPr>
                <w:t>http://www.legislation.gov.uk/uksi/2015/102/contents/made</w:t>
              </w:r>
            </w:hyperlink>
            <w:hyperlink r:id="rId10"/>
          </w:p>
          <w:p w14:paraId="1CEBF4E6" w14:textId="088AD345" w:rsidR="004C1EC3" w:rsidRPr="00F84317" w:rsidRDefault="0012202D">
            <w:pPr>
              <w:spacing w:before="60" w:after="60"/>
              <w:jc w:val="left"/>
              <w:rPr>
                <w:rFonts w:ascii="Arial" w:hAnsi="Arial" w:cs="Arial"/>
                <w:sz w:val="22"/>
                <w:szCs w:val="22"/>
              </w:rPr>
            </w:pPr>
            <w:r w:rsidRPr="00EA503E">
              <w:rPr>
                <w:rFonts w:ascii="Arial" w:eastAsia="Arial" w:hAnsi="Arial" w:cs="Arial"/>
              </w:rPr>
              <w:lastRenderedPageBreak/>
              <w:t xml:space="preserve">) </w:t>
            </w:r>
            <w:r w:rsidRPr="00F84317">
              <w:rPr>
                <w:rFonts w:ascii="Arial" w:eastAsia="Arial" w:hAnsi="Arial" w:cs="Arial"/>
              </w:rPr>
              <w:t>and the Public Contracts (Scotland) Regulations 2012</w:t>
            </w:r>
            <w:r w:rsidRPr="00EA503E">
              <w:rPr>
                <w:rFonts w:ascii="Arial" w:eastAsia="Arial" w:hAnsi="Arial" w:cs="Arial"/>
              </w:rPr>
              <w:t>, as amended from time to time;</w:t>
            </w:r>
          </w:p>
        </w:tc>
      </w:tr>
      <w:tr w:rsidR="00755D97" w:rsidRPr="00EA503E" w14:paraId="2C5E7C7E" w14:textId="77777777">
        <w:tc>
          <w:tcPr>
            <w:tcW w:w="2552" w:type="dxa"/>
            <w:vAlign w:val="center"/>
          </w:tcPr>
          <w:p w14:paraId="67EB6468" w14:textId="3F3930C1" w:rsidR="00755D97" w:rsidRPr="00F55002" w:rsidRDefault="00755D97" w:rsidP="00F84317">
            <w:pPr>
              <w:spacing w:before="60" w:after="60"/>
              <w:jc w:val="left"/>
              <w:rPr>
                <w:rFonts w:ascii="Arial" w:eastAsia="Arial" w:hAnsi="Arial" w:cs="Arial"/>
              </w:rPr>
            </w:pPr>
            <w:r w:rsidRPr="00F84317">
              <w:rPr>
                <w:rFonts w:ascii="Arial" w:eastAsia="Arial" w:hAnsi="Arial" w:cs="Arial"/>
              </w:rPr>
              <w:lastRenderedPageBreak/>
              <w:t>Participant(s)</w:t>
            </w:r>
          </w:p>
        </w:tc>
        <w:tc>
          <w:tcPr>
            <w:tcW w:w="6015" w:type="dxa"/>
          </w:tcPr>
          <w:p w14:paraId="4C77D621" w14:textId="63C2FD02" w:rsidR="00755D97" w:rsidRPr="00EA503E" w:rsidRDefault="00D7592F" w:rsidP="00F84317">
            <w:pPr>
              <w:spacing w:before="60" w:after="60"/>
              <w:jc w:val="left"/>
              <w:rPr>
                <w:rFonts w:ascii="Arial" w:eastAsia="Arial" w:hAnsi="Arial" w:cs="Arial"/>
              </w:rPr>
            </w:pPr>
            <w:r>
              <w:rPr>
                <w:rFonts w:ascii="Arial" w:eastAsia="Arial" w:hAnsi="Arial" w:cs="Arial"/>
              </w:rPr>
              <w:t>means o</w:t>
            </w:r>
            <w:r w:rsidR="00755D97" w:rsidRPr="00F84317">
              <w:rPr>
                <w:rFonts w:ascii="Arial" w:eastAsia="Arial" w:hAnsi="Arial" w:cs="Arial"/>
              </w:rPr>
              <w:t>rganisations and individuals in receipt of a Grant(s) or Direct Support</w:t>
            </w:r>
          </w:p>
        </w:tc>
      </w:tr>
      <w:tr w:rsidR="004C1EC3" w:rsidRPr="00EA503E" w14:paraId="01D03C5E" w14:textId="77777777">
        <w:tc>
          <w:tcPr>
            <w:tcW w:w="2552" w:type="dxa"/>
            <w:vAlign w:val="center"/>
          </w:tcPr>
          <w:p w14:paraId="72F0156F" w14:textId="1103999B" w:rsidR="004C1EC3" w:rsidRPr="00F84317" w:rsidRDefault="003C107B">
            <w:pPr>
              <w:spacing w:before="60" w:after="60"/>
              <w:jc w:val="left"/>
              <w:rPr>
                <w:rFonts w:ascii="Arial" w:hAnsi="Arial" w:cs="Arial"/>
                <w:sz w:val="22"/>
                <w:szCs w:val="22"/>
              </w:rPr>
            </w:pPr>
            <w:r w:rsidRPr="00EA503E">
              <w:rPr>
                <w:rFonts w:ascii="Arial" w:eastAsia="Arial" w:hAnsi="Arial" w:cs="Arial"/>
              </w:rPr>
              <w:t xml:space="preserve">Participation Requirements and </w:t>
            </w:r>
            <w:r w:rsidR="0012202D" w:rsidRPr="00EA503E">
              <w:rPr>
                <w:rFonts w:ascii="Arial" w:eastAsia="Arial" w:hAnsi="Arial" w:cs="Arial"/>
              </w:rPr>
              <w:t>Selection Questionnaire</w:t>
            </w:r>
          </w:p>
        </w:tc>
        <w:tc>
          <w:tcPr>
            <w:tcW w:w="6015" w:type="dxa"/>
          </w:tcPr>
          <w:p w14:paraId="7F733549" w14:textId="0988E0D7" w:rsidR="004C1EC3" w:rsidRPr="00F84317" w:rsidRDefault="0012202D">
            <w:pPr>
              <w:spacing w:before="60" w:after="60"/>
              <w:jc w:val="left"/>
              <w:rPr>
                <w:rFonts w:ascii="Arial" w:hAnsi="Arial" w:cs="Arial"/>
                <w:sz w:val="22"/>
                <w:szCs w:val="22"/>
              </w:rPr>
            </w:pPr>
            <w:r w:rsidRPr="00EA503E">
              <w:rPr>
                <w:rFonts w:ascii="Arial" w:eastAsia="Arial" w:hAnsi="Arial" w:cs="Arial"/>
              </w:rPr>
              <w:t xml:space="preserve">means the </w:t>
            </w:r>
            <w:r w:rsidR="003C107B" w:rsidRPr="00EA503E">
              <w:rPr>
                <w:rFonts w:ascii="Arial" w:eastAsia="Arial" w:hAnsi="Arial" w:cs="Arial"/>
              </w:rPr>
              <w:t xml:space="preserve">Participation Requirements and </w:t>
            </w:r>
            <w:r w:rsidRPr="00EA503E">
              <w:rPr>
                <w:rFonts w:ascii="Arial" w:eastAsia="Arial" w:hAnsi="Arial" w:cs="Arial"/>
              </w:rPr>
              <w:t>selection questionnaire set out in the e-Sourcing Suite;</w:t>
            </w:r>
          </w:p>
        </w:tc>
      </w:tr>
      <w:tr w:rsidR="00F55002" w:rsidRPr="00EA503E" w14:paraId="34A8E0F8" w14:textId="77777777">
        <w:tc>
          <w:tcPr>
            <w:tcW w:w="2552" w:type="dxa"/>
            <w:vAlign w:val="center"/>
          </w:tcPr>
          <w:p w14:paraId="706013DF" w14:textId="3D4E7F0D" w:rsidR="00F55002" w:rsidRPr="00F55002" w:rsidRDefault="00F55002" w:rsidP="00F84317">
            <w:pPr>
              <w:spacing w:before="60" w:after="60"/>
              <w:jc w:val="left"/>
              <w:rPr>
                <w:rFonts w:ascii="Arial" w:eastAsia="Arial" w:hAnsi="Arial" w:cs="Arial"/>
              </w:rPr>
            </w:pPr>
            <w:r w:rsidRPr="00F84317">
              <w:rPr>
                <w:rFonts w:ascii="Arial" w:eastAsia="Arial" w:hAnsi="Arial" w:cs="Arial"/>
              </w:rPr>
              <w:t>Potential Applicant(s)</w:t>
            </w:r>
          </w:p>
        </w:tc>
        <w:tc>
          <w:tcPr>
            <w:tcW w:w="6015" w:type="dxa"/>
          </w:tcPr>
          <w:p w14:paraId="30E74E05" w14:textId="72D5CCA6" w:rsidR="00F55002" w:rsidRPr="00EA503E" w:rsidRDefault="00D7592F" w:rsidP="00F84317">
            <w:pPr>
              <w:spacing w:before="60" w:after="60"/>
              <w:jc w:val="left"/>
              <w:rPr>
                <w:rFonts w:ascii="Arial" w:eastAsia="Arial" w:hAnsi="Arial" w:cs="Arial"/>
              </w:rPr>
            </w:pPr>
            <w:proofErr w:type="gramStart"/>
            <w:r>
              <w:rPr>
                <w:rFonts w:ascii="Arial" w:eastAsia="Arial" w:hAnsi="Arial" w:cs="Arial"/>
              </w:rPr>
              <w:t>means</w:t>
            </w:r>
            <w:proofErr w:type="gramEnd"/>
            <w:r>
              <w:rPr>
                <w:rFonts w:ascii="Arial" w:eastAsia="Arial" w:hAnsi="Arial" w:cs="Arial"/>
              </w:rPr>
              <w:t xml:space="preserve"> o</w:t>
            </w:r>
            <w:r w:rsidR="00F55002" w:rsidRPr="00F84317">
              <w:rPr>
                <w:rFonts w:ascii="Arial" w:eastAsia="Arial" w:hAnsi="Arial" w:cs="Arial"/>
              </w:rPr>
              <w:t>rganisations and individuals who have expressed interest in applying for a Grant(s) or Direct Support but have not yet started to apply.</w:t>
            </w:r>
          </w:p>
        </w:tc>
      </w:tr>
      <w:tr w:rsidR="00F55002" w:rsidRPr="00EA503E" w14:paraId="18F65BEF" w14:textId="77777777">
        <w:tc>
          <w:tcPr>
            <w:tcW w:w="2552" w:type="dxa"/>
            <w:vAlign w:val="center"/>
          </w:tcPr>
          <w:p w14:paraId="099BCDEA" w14:textId="632A21C7" w:rsidR="00F55002" w:rsidRPr="00F55002" w:rsidRDefault="00F55002" w:rsidP="00F84317">
            <w:pPr>
              <w:spacing w:before="60" w:after="60"/>
              <w:jc w:val="left"/>
              <w:rPr>
                <w:rFonts w:ascii="Arial" w:eastAsia="Arial" w:hAnsi="Arial" w:cs="Arial"/>
              </w:rPr>
            </w:pPr>
            <w:r w:rsidRPr="00F84317">
              <w:rPr>
                <w:rFonts w:ascii="Arial" w:eastAsia="Arial" w:hAnsi="Arial" w:cs="Arial"/>
              </w:rPr>
              <w:t>Programme(s) </w:t>
            </w:r>
          </w:p>
        </w:tc>
        <w:tc>
          <w:tcPr>
            <w:tcW w:w="6015" w:type="dxa"/>
          </w:tcPr>
          <w:p w14:paraId="393748F3" w14:textId="50D7BB5B" w:rsidR="00F55002" w:rsidRPr="00EA503E" w:rsidRDefault="00D7592F" w:rsidP="00F84317">
            <w:pPr>
              <w:spacing w:before="60" w:after="60"/>
              <w:jc w:val="left"/>
              <w:rPr>
                <w:rFonts w:ascii="Arial" w:eastAsia="Arial" w:hAnsi="Arial" w:cs="Arial"/>
              </w:rPr>
            </w:pPr>
            <w:r>
              <w:rPr>
                <w:rFonts w:ascii="Arial" w:eastAsia="Arial" w:hAnsi="Arial" w:cs="Arial"/>
              </w:rPr>
              <w:t>means a</w:t>
            </w:r>
            <w:r w:rsidR="00F55002" w:rsidRPr="00F84317">
              <w:rPr>
                <w:rFonts w:ascii="Arial" w:eastAsia="Arial" w:hAnsi="Arial" w:cs="Arial"/>
              </w:rPr>
              <w:t xml:space="preserve"> series of </w:t>
            </w:r>
            <w:r w:rsidR="00D3552F">
              <w:rPr>
                <w:rFonts w:ascii="Arial" w:eastAsia="Arial" w:hAnsi="Arial" w:cs="Arial"/>
              </w:rPr>
              <w:t>services</w:t>
            </w:r>
            <w:r w:rsidR="00F55002" w:rsidRPr="00F84317">
              <w:rPr>
                <w:rFonts w:ascii="Arial" w:eastAsia="Arial" w:hAnsi="Arial" w:cs="Arial"/>
              </w:rPr>
              <w:t> predominantly delivering Grants or Direct Support to one or more organisations to achieve one or more overall objectives</w:t>
            </w:r>
          </w:p>
        </w:tc>
      </w:tr>
      <w:tr w:rsidR="004C1EC3" w:rsidRPr="00EA503E" w14:paraId="702CB9E6" w14:textId="77777777">
        <w:tc>
          <w:tcPr>
            <w:tcW w:w="2552" w:type="dxa"/>
            <w:vAlign w:val="center"/>
          </w:tcPr>
          <w:p w14:paraId="2CA88597"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Selection Stage</w:t>
            </w:r>
          </w:p>
        </w:tc>
        <w:tc>
          <w:tcPr>
            <w:tcW w:w="6015" w:type="dxa"/>
          </w:tcPr>
          <w:p w14:paraId="5819C879" w14:textId="7F3B8239" w:rsidR="004C1EC3" w:rsidRPr="00F84317" w:rsidRDefault="0012202D">
            <w:pPr>
              <w:spacing w:before="60" w:after="60"/>
              <w:jc w:val="left"/>
              <w:rPr>
                <w:rFonts w:ascii="Arial" w:hAnsi="Arial" w:cs="Arial"/>
                <w:sz w:val="22"/>
                <w:szCs w:val="22"/>
              </w:rPr>
            </w:pPr>
            <w:r w:rsidRPr="00EA503E">
              <w:rPr>
                <w:rFonts w:ascii="Arial" w:eastAsia="Arial" w:hAnsi="Arial" w:cs="Arial"/>
              </w:rPr>
              <w:t xml:space="preserve">has the meaning in paragraph </w:t>
            </w:r>
            <w:r w:rsidR="00283423">
              <w:rPr>
                <w:rFonts w:ascii="Arial" w:eastAsia="Arial" w:hAnsi="Arial" w:cs="Arial"/>
              </w:rPr>
              <w:t>9</w:t>
            </w:r>
            <w:r w:rsidRPr="00EA503E">
              <w:rPr>
                <w:rFonts w:ascii="Arial" w:eastAsia="Arial" w:hAnsi="Arial" w:cs="Arial"/>
              </w:rPr>
              <w:t>.1.2;</w:t>
            </w:r>
          </w:p>
        </w:tc>
      </w:tr>
      <w:tr w:rsidR="00F632EF" w:rsidRPr="00EA503E" w14:paraId="74175F28" w14:textId="77777777">
        <w:tc>
          <w:tcPr>
            <w:tcW w:w="2552" w:type="dxa"/>
            <w:vAlign w:val="center"/>
          </w:tcPr>
          <w:p w14:paraId="2D135ED6" w14:textId="3FAA7B5D" w:rsidR="00F632EF" w:rsidRPr="00EA503E" w:rsidRDefault="00F632EF">
            <w:pPr>
              <w:spacing w:before="60" w:after="60"/>
              <w:rPr>
                <w:rFonts w:ascii="Arial" w:eastAsia="Arial" w:hAnsi="Arial" w:cs="Arial"/>
              </w:rPr>
            </w:pPr>
            <w:r>
              <w:rPr>
                <w:rFonts w:ascii="Arial" w:eastAsia="Arial" w:hAnsi="Arial" w:cs="Arial"/>
              </w:rPr>
              <w:t xml:space="preserve">Services </w:t>
            </w:r>
          </w:p>
        </w:tc>
        <w:tc>
          <w:tcPr>
            <w:tcW w:w="6015" w:type="dxa"/>
          </w:tcPr>
          <w:p w14:paraId="5B29F7E1" w14:textId="31DFE86D" w:rsidR="00F632EF" w:rsidRPr="00EA503E" w:rsidRDefault="00F632EF">
            <w:pPr>
              <w:spacing w:before="60" w:after="60"/>
              <w:rPr>
                <w:rFonts w:ascii="Arial" w:eastAsia="Arial" w:hAnsi="Arial" w:cs="Arial"/>
              </w:rPr>
            </w:pPr>
            <w:r>
              <w:rPr>
                <w:rFonts w:ascii="Arial" w:eastAsia="Arial" w:hAnsi="Arial" w:cs="Arial"/>
              </w:rPr>
              <w:t>means the Services as described in Attachment 4 – G&amp;PS Framework Agreement, Schedule 2</w:t>
            </w:r>
          </w:p>
        </w:tc>
      </w:tr>
      <w:tr w:rsidR="004C1EC3" w:rsidRPr="00EA503E" w14:paraId="451B1A59" w14:textId="77777777">
        <w:tc>
          <w:tcPr>
            <w:tcW w:w="2552" w:type="dxa"/>
            <w:vAlign w:val="center"/>
          </w:tcPr>
          <w:p w14:paraId="7EE494A0"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Small Medium Enterprise or SME</w:t>
            </w:r>
          </w:p>
        </w:tc>
        <w:tc>
          <w:tcPr>
            <w:tcW w:w="6015" w:type="dxa"/>
          </w:tcPr>
          <w:p w14:paraId="2226C9DE" w14:textId="77777777" w:rsidR="004C1EC3" w:rsidRPr="00F84317" w:rsidRDefault="0012202D">
            <w:pPr>
              <w:spacing w:before="60" w:after="60"/>
              <w:jc w:val="left"/>
              <w:rPr>
                <w:rFonts w:ascii="Arial" w:hAnsi="Arial" w:cs="Arial"/>
                <w:sz w:val="22"/>
                <w:szCs w:val="22"/>
              </w:rPr>
            </w:pPr>
            <w:proofErr w:type="gramStart"/>
            <w:r w:rsidRPr="00EA503E">
              <w:rPr>
                <w:rFonts w:ascii="Arial" w:eastAsia="Arial" w:hAnsi="Arial" w:cs="Arial"/>
              </w:rPr>
              <w:t>means</w:t>
            </w:r>
            <w:proofErr w:type="gramEnd"/>
            <w:r w:rsidRPr="00EA503E">
              <w:rPr>
                <w:rFonts w:ascii="Arial" w:eastAsia="Arial" w:hAnsi="Arial" w:cs="Arial"/>
              </w:rPr>
              <w:t xml:space="preserve"> an economic organisation  falling within the category of micro, small and medium-sized enterprises defined by the Commission Recommendation of 6 May 2003. See also </w:t>
            </w:r>
            <w:hyperlink r:id="rId11">
              <w:r w:rsidRPr="00EA503E">
                <w:rPr>
                  <w:rFonts w:ascii="Arial" w:eastAsia="Arial" w:hAnsi="Arial" w:cs="Arial"/>
                  <w:color w:val="0000FF"/>
                  <w:u w:val="single"/>
                </w:rPr>
                <w:t>http://ec.europa.eu/enterprise/policies/sme/facts-figures-analysis/sme-definition/</w:t>
              </w:r>
            </w:hyperlink>
            <w:r w:rsidRPr="00EA503E">
              <w:rPr>
                <w:rFonts w:ascii="Arial" w:eastAsia="Arial" w:hAnsi="Arial" w:cs="Arial"/>
              </w:rPr>
              <w:t>;</w:t>
            </w:r>
          </w:p>
        </w:tc>
      </w:tr>
      <w:tr w:rsidR="004C1EC3" w:rsidRPr="00EA503E" w14:paraId="6D175C4D" w14:textId="77777777">
        <w:tc>
          <w:tcPr>
            <w:tcW w:w="2552" w:type="dxa"/>
            <w:vAlign w:val="center"/>
          </w:tcPr>
          <w:p w14:paraId="3BCE93DC"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Standstill Period</w:t>
            </w:r>
          </w:p>
        </w:tc>
        <w:tc>
          <w:tcPr>
            <w:tcW w:w="6015" w:type="dxa"/>
          </w:tcPr>
          <w:p w14:paraId="7F0B3C5B" w14:textId="28FFC1B0" w:rsidR="004C1EC3" w:rsidRPr="00F84317" w:rsidRDefault="0012202D">
            <w:pPr>
              <w:spacing w:before="60" w:after="60"/>
              <w:jc w:val="left"/>
              <w:rPr>
                <w:rFonts w:ascii="Arial" w:hAnsi="Arial" w:cs="Arial"/>
                <w:sz w:val="22"/>
                <w:szCs w:val="22"/>
              </w:rPr>
            </w:pPr>
            <w:r w:rsidRPr="00EA503E">
              <w:rPr>
                <w:rFonts w:ascii="Arial" w:eastAsia="Arial" w:hAnsi="Arial" w:cs="Arial"/>
              </w:rPr>
              <w:t xml:space="preserve">has the meaning as set out in paragraph </w:t>
            </w:r>
            <w:r w:rsidR="00283423">
              <w:rPr>
                <w:rFonts w:ascii="Arial" w:eastAsia="Arial" w:hAnsi="Arial" w:cs="Arial"/>
              </w:rPr>
              <w:t>14.5</w:t>
            </w:r>
            <w:r w:rsidRPr="00EA503E">
              <w:rPr>
                <w:rFonts w:ascii="Arial" w:eastAsia="Arial" w:hAnsi="Arial" w:cs="Arial"/>
              </w:rPr>
              <w:t>;</w:t>
            </w:r>
          </w:p>
        </w:tc>
      </w:tr>
      <w:tr w:rsidR="004C1EC3" w:rsidRPr="00EA503E" w14:paraId="74C3D892" w14:textId="77777777">
        <w:tc>
          <w:tcPr>
            <w:tcW w:w="2552" w:type="dxa"/>
            <w:vAlign w:val="center"/>
          </w:tcPr>
          <w:p w14:paraId="343CEFE2" w14:textId="76B655E0" w:rsidR="004C1EC3" w:rsidRPr="00F84317" w:rsidRDefault="0012202D">
            <w:pPr>
              <w:spacing w:before="60" w:after="60"/>
              <w:jc w:val="left"/>
              <w:rPr>
                <w:rFonts w:ascii="Arial" w:hAnsi="Arial" w:cs="Arial"/>
                <w:sz w:val="22"/>
                <w:szCs w:val="22"/>
              </w:rPr>
            </w:pPr>
            <w:r w:rsidRPr="00EA503E">
              <w:rPr>
                <w:rFonts w:ascii="Arial" w:eastAsia="Arial" w:hAnsi="Arial" w:cs="Arial"/>
              </w:rPr>
              <w:t>Sub-Contract</w:t>
            </w:r>
          </w:p>
        </w:tc>
        <w:tc>
          <w:tcPr>
            <w:tcW w:w="6015" w:type="dxa"/>
          </w:tcPr>
          <w:p w14:paraId="38EC3043" w14:textId="4DFF62CB" w:rsidR="004C1EC3" w:rsidRPr="00EA503E" w:rsidRDefault="00326506">
            <w:pPr>
              <w:numPr>
                <w:ilvl w:val="0"/>
                <w:numId w:val="3"/>
              </w:numPr>
              <w:spacing w:before="120"/>
              <w:ind w:hanging="360"/>
              <w:rPr>
                <w:rFonts w:ascii="Arial" w:eastAsia="Arial" w:hAnsi="Arial" w:cs="Arial"/>
                <w:sz w:val="22"/>
                <w:szCs w:val="22"/>
              </w:rPr>
            </w:pPr>
            <w:r w:rsidRPr="00EA503E">
              <w:rPr>
                <w:rFonts w:ascii="Arial" w:eastAsia="Arial" w:hAnsi="Arial" w:cs="Arial"/>
              </w:rPr>
              <w:t xml:space="preserve">means any contract or agreement (or proposed contract or agreement), other than this Framework or a Call Off Agreement, pursuant to which a third </w:t>
            </w:r>
            <w:proofErr w:type="spellStart"/>
            <w:r w:rsidRPr="00EA503E">
              <w:rPr>
                <w:rFonts w:ascii="Arial" w:eastAsia="Arial" w:hAnsi="Arial" w:cs="Arial"/>
              </w:rPr>
              <w:t>party:</w:t>
            </w:r>
            <w:r w:rsidR="0012202D" w:rsidRPr="00EA503E">
              <w:rPr>
                <w:rFonts w:ascii="Arial" w:eastAsia="Arial" w:hAnsi="Arial" w:cs="Arial"/>
              </w:rPr>
              <w:t>provides</w:t>
            </w:r>
            <w:proofErr w:type="spellEnd"/>
            <w:r w:rsidR="0012202D" w:rsidRPr="00EA503E">
              <w:rPr>
                <w:rFonts w:ascii="Arial" w:eastAsia="Arial" w:hAnsi="Arial" w:cs="Arial"/>
              </w:rPr>
              <w:t xml:space="preserve"> the Services (or any part of them); </w:t>
            </w:r>
          </w:p>
          <w:p w14:paraId="58044B56" w14:textId="597DF384" w:rsidR="004C1EC3" w:rsidRPr="00EA503E" w:rsidRDefault="0012202D">
            <w:pPr>
              <w:numPr>
                <w:ilvl w:val="0"/>
                <w:numId w:val="3"/>
              </w:numPr>
              <w:spacing w:before="120"/>
              <w:ind w:hanging="360"/>
              <w:rPr>
                <w:rFonts w:ascii="Arial" w:eastAsia="Arial" w:hAnsi="Arial" w:cs="Arial"/>
                <w:sz w:val="22"/>
                <w:szCs w:val="22"/>
              </w:rPr>
            </w:pPr>
            <w:r w:rsidRPr="00EA503E">
              <w:rPr>
                <w:rFonts w:ascii="Arial" w:eastAsia="Arial" w:hAnsi="Arial" w:cs="Arial"/>
              </w:rPr>
              <w:t>provides facilities or services necessary for the provision of the Services (or any part of them); and/or</w:t>
            </w:r>
          </w:p>
          <w:p w14:paraId="37CB09A5" w14:textId="4FF3ECC3" w:rsidR="004C1EC3" w:rsidRPr="00EA503E" w:rsidRDefault="0012202D">
            <w:pPr>
              <w:numPr>
                <w:ilvl w:val="0"/>
                <w:numId w:val="3"/>
              </w:numPr>
              <w:spacing w:before="120"/>
              <w:ind w:hanging="360"/>
              <w:rPr>
                <w:rFonts w:ascii="Arial" w:eastAsia="Arial" w:hAnsi="Arial" w:cs="Arial"/>
                <w:sz w:val="22"/>
                <w:szCs w:val="22"/>
              </w:rPr>
            </w:pPr>
            <w:r w:rsidRPr="00EA503E">
              <w:rPr>
                <w:rFonts w:ascii="Arial" w:eastAsia="Arial" w:hAnsi="Arial" w:cs="Arial"/>
              </w:rPr>
              <w:t>is responsible for the management, direction or control of the Services (or any part of them);</w:t>
            </w:r>
          </w:p>
          <w:p w14:paraId="033DCBE6"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pursuant to any contract or agreement (or proposed contract or agreement), other than the Framework Agreement or a Call Off Contract;</w:t>
            </w:r>
          </w:p>
        </w:tc>
      </w:tr>
      <w:tr w:rsidR="00326506" w:rsidRPr="00EA503E" w14:paraId="0043BAE1" w14:textId="77777777">
        <w:tc>
          <w:tcPr>
            <w:tcW w:w="2552" w:type="dxa"/>
            <w:vAlign w:val="center"/>
          </w:tcPr>
          <w:p w14:paraId="6DE634B7" w14:textId="41650BD3" w:rsidR="00326506" w:rsidRPr="00F84317" w:rsidRDefault="00326506">
            <w:pPr>
              <w:spacing w:before="60" w:after="60"/>
              <w:rPr>
                <w:rFonts w:ascii="Arial" w:eastAsia="Arial" w:hAnsi="Arial" w:cs="Arial"/>
                <w:sz w:val="22"/>
                <w:szCs w:val="22"/>
              </w:rPr>
            </w:pPr>
            <w:r w:rsidRPr="00EA503E">
              <w:rPr>
                <w:rFonts w:ascii="Arial" w:eastAsia="Arial" w:hAnsi="Arial" w:cs="Arial"/>
              </w:rPr>
              <w:t>Sub-Contractor</w:t>
            </w:r>
          </w:p>
        </w:tc>
        <w:tc>
          <w:tcPr>
            <w:tcW w:w="6015" w:type="dxa"/>
          </w:tcPr>
          <w:p w14:paraId="33813E67" w14:textId="7443C1DA" w:rsidR="00326506" w:rsidRPr="00F84317" w:rsidRDefault="00326506" w:rsidP="00326506">
            <w:pPr>
              <w:spacing w:before="60" w:after="60"/>
              <w:rPr>
                <w:rFonts w:ascii="Arial" w:eastAsia="Arial" w:hAnsi="Arial" w:cs="Arial"/>
                <w:sz w:val="22"/>
                <w:szCs w:val="22"/>
              </w:rPr>
            </w:pPr>
            <w:r w:rsidRPr="00EA503E">
              <w:rPr>
                <w:rFonts w:ascii="Arial" w:eastAsia="Arial" w:hAnsi="Arial" w:cs="Arial"/>
              </w:rPr>
              <w:t>means any person other than the Supplier who is a party to a Sub-Contract and the servants or agents of that person;</w:t>
            </w:r>
          </w:p>
        </w:tc>
      </w:tr>
      <w:tr w:rsidR="004C1EC3" w:rsidRPr="00EA503E" w14:paraId="746C86CE" w14:textId="77777777">
        <w:tc>
          <w:tcPr>
            <w:tcW w:w="2552" w:type="dxa"/>
            <w:vAlign w:val="center"/>
          </w:tcPr>
          <w:p w14:paraId="185844B7"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Supplier</w:t>
            </w:r>
          </w:p>
        </w:tc>
        <w:tc>
          <w:tcPr>
            <w:tcW w:w="6015" w:type="dxa"/>
          </w:tcPr>
          <w:p w14:paraId="0D50EBA3"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a Potential Provider with whom the Authority has concluded a Framework Agreement;</w:t>
            </w:r>
          </w:p>
        </w:tc>
      </w:tr>
      <w:tr w:rsidR="004C1EC3" w:rsidRPr="00EA503E" w14:paraId="2445A532" w14:textId="77777777">
        <w:tc>
          <w:tcPr>
            <w:tcW w:w="2552" w:type="dxa"/>
            <w:vAlign w:val="center"/>
          </w:tcPr>
          <w:p w14:paraId="027C8EB1"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Tender</w:t>
            </w:r>
          </w:p>
        </w:tc>
        <w:tc>
          <w:tcPr>
            <w:tcW w:w="6015" w:type="dxa"/>
          </w:tcPr>
          <w:p w14:paraId="7F7AC788"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means the Potential Provider’s formal offer in response to the Invitation to Tender;</w:t>
            </w:r>
          </w:p>
        </w:tc>
      </w:tr>
      <w:tr w:rsidR="004C1EC3" w:rsidRPr="00EA503E" w14:paraId="752BDCE5" w14:textId="77777777">
        <w:tc>
          <w:tcPr>
            <w:tcW w:w="2552" w:type="dxa"/>
            <w:vAlign w:val="center"/>
          </w:tcPr>
          <w:p w14:paraId="1EDF323A"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Tender Clarifications Deadline</w:t>
            </w:r>
          </w:p>
        </w:tc>
        <w:tc>
          <w:tcPr>
            <w:tcW w:w="6015" w:type="dxa"/>
          </w:tcPr>
          <w:p w14:paraId="7396A459" w14:textId="2A3D1F78" w:rsidR="004C1EC3" w:rsidRPr="00F84317" w:rsidRDefault="0012202D" w:rsidP="00981D5F">
            <w:pPr>
              <w:spacing w:before="60" w:after="60"/>
              <w:jc w:val="left"/>
              <w:rPr>
                <w:rFonts w:ascii="Arial" w:hAnsi="Arial" w:cs="Arial"/>
                <w:sz w:val="22"/>
                <w:szCs w:val="22"/>
              </w:rPr>
            </w:pPr>
            <w:r w:rsidRPr="00EA503E">
              <w:rPr>
                <w:rFonts w:ascii="Arial" w:eastAsia="Arial" w:hAnsi="Arial" w:cs="Arial"/>
              </w:rPr>
              <w:t xml:space="preserve">means the time and date set out in paragraph </w:t>
            </w:r>
            <w:r w:rsidRPr="00F84317">
              <w:rPr>
                <w:rFonts w:ascii="Arial" w:eastAsia="Arial" w:hAnsi="Arial" w:cs="Arial"/>
              </w:rPr>
              <w:t>4.2</w:t>
            </w:r>
            <w:r w:rsidRPr="00EA503E">
              <w:rPr>
                <w:rFonts w:ascii="Arial" w:eastAsia="Arial" w:hAnsi="Arial" w:cs="Arial"/>
              </w:rPr>
              <w:t xml:space="preserve"> for the latest submission of clarification questions;</w:t>
            </w:r>
          </w:p>
        </w:tc>
      </w:tr>
      <w:tr w:rsidR="004C1EC3" w:rsidRPr="00EA503E" w14:paraId="40371D22" w14:textId="77777777">
        <w:tc>
          <w:tcPr>
            <w:tcW w:w="2552" w:type="dxa"/>
            <w:vAlign w:val="center"/>
          </w:tcPr>
          <w:p w14:paraId="2EC6330E"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t>Tender Submission Deadline</w:t>
            </w:r>
          </w:p>
        </w:tc>
        <w:tc>
          <w:tcPr>
            <w:tcW w:w="6015" w:type="dxa"/>
          </w:tcPr>
          <w:p w14:paraId="04A16F4A" w14:textId="6F4B9FFC" w:rsidR="004C1EC3" w:rsidRPr="00F84317" w:rsidRDefault="0012202D" w:rsidP="00981D5F">
            <w:pPr>
              <w:spacing w:before="60" w:after="60"/>
              <w:jc w:val="left"/>
              <w:rPr>
                <w:rFonts w:ascii="Arial" w:hAnsi="Arial" w:cs="Arial"/>
                <w:sz w:val="22"/>
                <w:szCs w:val="22"/>
              </w:rPr>
            </w:pPr>
            <w:r w:rsidRPr="00EA503E">
              <w:rPr>
                <w:rFonts w:ascii="Arial" w:eastAsia="Arial" w:hAnsi="Arial" w:cs="Arial"/>
              </w:rPr>
              <w:t xml:space="preserve">means the time and date set out in paragraph </w:t>
            </w:r>
            <w:r w:rsidRPr="00F84317">
              <w:rPr>
                <w:rFonts w:ascii="Arial" w:eastAsia="Arial" w:hAnsi="Arial" w:cs="Arial"/>
              </w:rPr>
              <w:t>4.2</w:t>
            </w:r>
            <w:r w:rsidRPr="00EA503E">
              <w:rPr>
                <w:rFonts w:ascii="Arial" w:eastAsia="Arial" w:hAnsi="Arial" w:cs="Arial"/>
              </w:rPr>
              <w:t xml:space="preserve"> for the latest uploading of Tenders; and</w:t>
            </w:r>
          </w:p>
        </w:tc>
      </w:tr>
      <w:tr w:rsidR="004C1EC3" w:rsidRPr="00EA503E" w14:paraId="1F1FBDCB" w14:textId="77777777">
        <w:tc>
          <w:tcPr>
            <w:tcW w:w="2552" w:type="dxa"/>
            <w:vAlign w:val="center"/>
          </w:tcPr>
          <w:p w14:paraId="1D65847C" w14:textId="77777777" w:rsidR="004C1EC3" w:rsidRPr="00F84317" w:rsidRDefault="0012202D">
            <w:pPr>
              <w:spacing w:before="60" w:after="60"/>
              <w:jc w:val="left"/>
              <w:rPr>
                <w:rFonts w:ascii="Arial" w:hAnsi="Arial" w:cs="Arial"/>
                <w:sz w:val="22"/>
                <w:szCs w:val="22"/>
              </w:rPr>
            </w:pPr>
            <w:r w:rsidRPr="00EA503E">
              <w:rPr>
                <w:rFonts w:ascii="Arial" w:eastAsia="Arial" w:hAnsi="Arial" w:cs="Arial"/>
              </w:rPr>
              <w:lastRenderedPageBreak/>
              <w:t>Voluntary Community Social Enterprise or VCSE</w:t>
            </w:r>
          </w:p>
        </w:tc>
        <w:tc>
          <w:tcPr>
            <w:tcW w:w="6015" w:type="dxa"/>
          </w:tcPr>
          <w:p w14:paraId="5A98486F" w14:textId="77777777" w:rsidR="004C1EC3" w:rsidRPr="00F84317" w:rsidRDefault="0012202D">
            <w:pPr>
              <w:spacing w:before="60" w:after="60"/>
              <w:rPr>
                <w:rFonts w:ascii="Arial" w:hAnsi="Arial" w:cs="Arial"/>
                <w:sz w:val="22"/>
                <w:szCs w:val="22"/>
              </w:rPr>
            </w:pPr>
            <w:proofErr w:type="gramStart"/>
            <w:r w:rsidRPr="00EA503E">
              <w:rPr>
                <w:rFonts w:ascii="Arial" w:eastAsia="Arial" w:hAnsi="Arial" w:cs="Arial"/>
              </w:rPr>
              <w:t>means</w:t>
            </w:r>
            <w:proofErr w:type="gramEnd"/>
            <w:r w:rsidRPr="00EA503E">
              <w:rPr>
                <w:rFonts w:ascii="Arial" w:eastAsia="Arial" w:hAnsi="Arial" w:cs="Arial"/>
              </w:rPr>
              <w:t xml:space="preserve"> a non-governmental organisation that is value-driven and which principally reinvests its surpluses to further social, environmental or cultural objectives.</w:t>
            </w:r>
          </w:p>
        </w:tc>
      </w:tr>
    </w:tbl>
    <w:p w14:paraId="4146EA75" w14:textId="77777777" w:rsidR="004C1EC3" w:rsidRPr="00EA503E" w:rsidRDefault="004C1EC3" w:rsidP="00F84317">
      <w:pPr>
        <w:spacing w:before="60" w:after="60" w:line="240" w:lineRule="auto"/>
        <w:jc w:val="both"/>
      </w:pPr>
    </w:p>
    <w:sectPr w:rsidR="004C1EC3" w:rsidRPr="00EA503E">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0BE02" w14:textId="77777777" w:rsidR="00E562CE" w:rsidRDefault="00E562CE">
      <w:pPr>
        <w:spacing w:after="0" w:line="240" w:lineRule="auto"/>
      </w:pPr>
      <w:r>
        <w:separator/>
      </w:r>
    </w:p>
  </w:endnote>
  <w:endnote w:type="continuationSeparator" w:id="0">
    <w:p w14:paraId="1EC7B947" w14:textId="77777777" w:rsidR="00E562CE" w:rsidRDefault="00E5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6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B068E" w14:textId="77777777" w:rsidR="00CF32D9" w:rsidRDefault="00CF32D9">
    <w:pPr>
      <w:tabs>
        <w:tab w:val="right" w:pos="8647"/>
      </w:tabs>
      <w:spacing w:after="0" w:line="240" w:lineRule="auto"/>
    </w:pPr>
  </w:p>
  <w:p w14:paraId="15372924" w14:textId="77777777" w:rsidR="00CF32D9" w:rsidRDefault="00CF32D9">
    <w:pPr>
      <w:tabs>
        <w:tab w:val="right" w:pos="8647"/>
      </w:tabs>
      <w:spacing w:after="0" w:line="240" w:lineRule="auto"/>
    </w:pPr>
    <w:r>
      <w:rPr>
        <w:rFonts w:ascii="Arial" w:eastAsia="Arial" w:hAnsi="Arial" w:cs="Arial"/>
        <w:sz w:val="16"/>
        <w:szCs w:val="16"/>
      </w:rPr>
      <w:t>RM949 – Grants and Programmes Services</w:t>
    </w:r>
    <w:r>
      <w:rPr>
        <w:rFonts w:ascii="Arial" w:eastAsia="Arial" w:hAnsi="Arial" w:cs="Arial"/>
        <w:sz w:val="16"/>
        <w:szCs w:val="16"/>
      </w:rPr>
      <w:tab/>
    </w:r>
    <w:r>
      <w:fldChar w:fldCharType="begin"/>
    </w:r>
    <w:r>
      <w:instrText>PAGE</w:instrText>
    </w:r>
    <w:r>
      <w:fldChar w:fldCharType="separate"/>
    </w:r>
    <w:r w:rsidR="00F95159">
      <w:rPr>
        <w:noProof/>
      </w:rPr>
      <w:t>20</w:t>
    </w:r>
    <w:r>
      <w:fldChar w:fldCharType="end"/>
    </w:r>
  </w:p>
  <w:p w14:paraId="0031FC5C" w14:textId="77777777" w:rsidR="00CF32D9" w:rsidRDefault="00CF32D9">
    <w:pPr>
      <w:tabs>
        <w:tab w:val="right" w:pos="8647"/>
      </w:tabs>
      <w:spacing w:after="0" w:line="240" w:lineRule="auto"/>
    </w:pPr>
    <w:r>
      <w:rPr>
        <w:rFonts w:ascii="Arial" w:eastAsia="Arial" w:hAnsi="Arial" w:cs="Arial"/>
        <w:sz w:val="16"/>
        <w:szCs w:val="16"/>
      </w:rPr>
      <w:t>Invitation to Tender</w:t>
    </w:r>
  </w:p>
  <w:p w14:paraId="18AB0454" w14:textId="77777777" w:rsidR="00CF32D9" w:rsidRDefault="00CF32D9">
    <w:pPr>
      <w:tabs>
        <w:tab w:val="right" w:pos="8647"/>
      </w:tabs>
      <w:spacing w:after="708" w:line="240" w:lineRule="auto"/>
    </w:pPr>
    <w:r>
      <w:rPr>
        <w:rFonts w:ascii="Arial" w:eastAsia="Arial" w:hAnsi="Arial" w:cs="Arial"/>
        <w:sz w:val="16"/>
        <w:szCs w:val="16"/>
      </w:rPr>
      <w:t>Attachment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9F702" w14:textId="77777777" w:rsidR="00E562CE" w:rsidRDefault="00E562CE">
      <w:pPr>
        <w:spacing w:after="0" w:line="240" w:lineRule="auto"/>
      </w:pPr>
      <w:r>
        <w:separator/>
      </w:r>
    </w:p>
  </w:footnote>
  <w:footnote w:type="continuationSeparator" w:id="0">
    <w:p w14:paraId="48676651" w14:textId="77777777" w:rsidR="00E562CE" w:rsidRDefault="00E56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732D2" w14:textId="588C7C54" w:rsidR="00CF32D9" w:rsidRDefault="00CF32D9">
    <w:pPr>
      <w:tabs>
        <w:tab w:val="center" w:pos="4513"/>
        <w:tab w:val="right" w:pos="9026"/>
      </w:tabs>
      <w:spacing w:before="708" w:after="0" w:line="240" w:lineRule="auto"/>
    </w:pPr>
    <w:r>
      <w:rPr>
        <w:rFonts w:ascii="Arial" w:eastAsia="Arial" w:hAnsi="Arial" w:cs="Arial"/>
        <w:sz w:val="16"/>
        <w:szCs w:val="16"/>
      </w:rPr>
      <w:tab/>
    </w:r>
    <w:r>
      <w:rPr>
        <w:rFonts w:ascii="Arial" w:eastAsia="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D5B24"/>
    <w:multiLevelType w:val="hybridMultilevel"/>
    <w:tmpl w:val="6D945992"/>
    <w:lvl w:ilvl="0" w:tplc="0809000F">
      <w:start w:val="1"/>
      <w:numFmt w:val="decimal"/>
      <w:lvlText w:val="%1."/>
      <w:lvlJc w:val="left"/>
      <w:pPr>
        <w:ind w:left="1460" w:hanging="360"/>
      </w:pPr>
    </w:lvl>
    <w:lvl w:ilvl="1" w:tplc="08090019" w:tentative="1">
      <w:start w:val="1"/>
      <w:numFmt w:val="lowerLetter"/>
      <w:lvlText w:val="%2."/>
      <w:lvlJc w:val="left"/>
      <w:pPr>
        <w:ind w:left="2180" w:hanging="360"/>
      </w:pPr>
    </w:lvl>
    <w:lvl w:ilvl="2" w:tplc="0809001B" w:tentative="1">
      <w:start w:val="1"/>
      <w:numFmt w:val="lowerRoman"/>
      <w:lvlText w:val="%3."/>
      <w:lvlJc w:val="right"/>
      <w:pPr>
        <w:ind w:left="2900" w:hanging="180"/>
      </w:pPr>
    </w:lvl>
    <w:lvl w:ilvl="3" w:tplc="0809000F" w:tentative="1">
      <w:start w:val="1"/>
      <w:numFmt w:val="decimal"/>
      <w:lvlText w:val="%4."/>
      <w:lvlJc w:val="left"/>
      <w:pPr>
        <w:ind w:left="3620" w:hanging="360"/>
      </w:pPr>
    </w:lvl>
    <w:lvl w:ilvl="4" w:tplc="08090019" w:tentative="1">
      <w:start w:val="1"/>
      <w:numFmt w:val="lowerLetter"/>
      <w:lvlText w:val="%5."/>
      <w:lvlJc w:val="left"/>
      <w:pPr>
        <w:ind w:left="4340" w:hanging="360"/>
      </w:pPr>
    </w:lvl>
    <w:lvl w:ilvl="5" w:tplc="0809001B" w:tentative="1">
      <w:start w:val="1"/>
      <w:numFmt w:val="lowerRoman"/>
      <w:lvlText w:val="%6."/>
      <w:lvlJc w:val="right"/>
      <w:pPr>
        <w:ind w:left="5060" w:hanging="180"/>
      </w:pPr>
    </w:lvl>
    <w:lvl w:ilvl="6" w:tplc="0809000F" w:tentative="1">
      <w:start w:val="1"/>
      <w:numFmt w:val="decimal"/>
      <w:lvlText w:val="%7."/>
      <w:lvlJc w:val="left"/>
      <w:pPr>
        <w:ind w:left="5780" w:hanging="360"/>
      </w:pPr>
    </w:lvl>
    <w:lvl w:ilvl="7" w:tplc="08090019" w:tentative="1">
      <w:start w:val="1"/>
      <w:numFmt w:val="lowerLetter"/>
      <w:lvlText w:val="%8."/>
      <w:lvlJc w:val="left"/>
      <w:pPr>
        <w:ind w:left="6500" w:hanging="360"/>
      </w:pPr>
    </w:lvl>
    <w:lvl w:ilvl="8" w:tplc="0809001B" w:tentative="1">
      <w:start w:val="1"/>
      <w:numFmt w:val="lowerRoman"/>
      <w:lvlText w:val="%9."/>
      <w:lvlJc w:val="right"/>
      <w:pPr>
        <w:ind w:left="7220" w:hanging="180"/>
      </w:pPr>
    </w:lvl>
  </w:abstractNum>
  <w:abstractNum w:abstractNumId="1" w15:restartNumberingAfterBreak="0">
    <w:nsid w:val="1AF9665B"/>
    <w:multiLevelType w:val="hybridMultilevel"/>
    <w:tmpl w:val="E5244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04ECD"/>
    <w:multiLevelType w:val="hybridMultilevel"/>
    <w:tmpl w:val="9842A32A"/>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3" w15:restartNumberingAfterBreak="0">
    <w:nsid w:val="1CB74F1E"/>
    <w:multiLevelType w:val="hybridMultilevel"/>
    <w:tmpl w:val="B6CEABB8"/>
    <w:lvl w:ilvl="0" w:tplc="C1BCDEE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B5452"/>
    <w:multiLevelType w:val="multilevel"/>
    <w:tmpl w:val="246CA63E"/>
    <w:lvl w:ilvl="0">
      <w:start w:val="12"/>
      <w:numFmt w:val="decimal"/>
      <w:lvlText w:val="%1."/>
      <w:lvlJc w:val="left"/>
      <w:pPr>
        <w:ind w:left="737" w:firstLine="0"/>
      </w:pPr>
      <w:rPr>
        <w:rFonts w:hint="default"/>
        <w:smallCaps w:val="0"/>
      </w:rPr>
    </w:lvl>
    <w:lvl w:ilvl="1">
      <w:start w:val="1"/>
      <w:numFmt w:val="decimal"/>
      <w:lvlText w:val="%1.%2"/>
      <w:lvlJc w:val="left"/>
      <w:pPr>
        <w:ind w:left="737" w:firstLine="0"/>
      </w:pPr>
      <w:rPr>
        <w:rFonts w:hint="default"/>
        <w:smallCaps w:val="0"/>
      </w:rPr>
    </w:lvl>
    <w:lvl w:ilvl="2">
      <w:start w:val="1"/>
      <w:numFmt w:val="decimal"/>
      <w:lvlText w:val="%1.%2.%3"/>
      <w:lvlJc w:val="left"/>
      <w:pPr>
        <w:ind w:left="1474" w:firstLine="737"/>
      </w:pPr>
      <w:rPr>
        <w:rFonts w:hint="default"/>
        <w:b w:val="0"/>
        <w:i w:val="0"/>
        <w:smallCaps w:val="0"/>
        <w:strike w:val="0"/>
        <w:color w:val="000000"/>
        <w:u w:val="none"/>
        <w:vertAlign w:val="baseline"/>
      </w:rPr>
    </w:lvl>
    <w:lvl w:ilvl="3">
      <w:start w:val="1"/>
      <w:numFmt w:val="decimal"/>
      <w:lvlText w:val="%1.%2.%3.%4"/>
      <w:lvlJc w:val="left"/>
      <w:pPr>
        <w:ind w:left="2268" w:firstLine="1474"/>
      </w:pPr>
      <w:rPr>
        <w:rFonts w:hint="default"/>
        <w:b w:val="0"/>
        <w:smallCaps w:val="0"/>
      </w:rPr>
    </w:lvl>
    <w:lvl w:ilvl="4">
      <w:start w:val="1"/>
      <w:numFmt w:val="lowerLetter"/>
      <w:lvlText w:val="(%5)"/>
      <w:lvlJc w:val="left"/>
      <w:pPr>
        <w:ind w:left="3600" w:firstLine="2880"/>
      </w:pPr>
      <w:rPr>
        <w:rFonts w:hint="default"/>
        <w:smallCaps w:val="0"/>
      </w:rPr>
    </w:lvl>
    <w:lvl w:ilvl="5">
      <w:start w:val="1"/>
      <w:numFmt w:val="lowerRoman"/>
      <w:lvlText w:val="(%6)"/>
      <w:lvlJc w:val="left"/>
      <w:pPr>
        <w:ind w:left="4320" w:firstLine="3600"/>
      </w:pPr>
      <w:rPr>
        <w:rFonts w:hint="default"/>
        <w:smallCaps w:val="0"/>
      </w:rPr>
    </w:lvl>
    <w:lvl w:ilvl="6">
      <w:start w:val="1"/>
      <w:numFmt w:val="decimal"/>
      <w:lvlText w:val="(%7)"/>
      <w:lvlJc w:val="left"/>
      <w:pPr>
        <w:ind w:left="5040" w:firstLine="4320"/>
      </w:pPr>
      <w:rPr>
        <w:rFonts w:hint="default"/>
        <w:smallCaps w:val="0"/>
      </w:rPr>
    </w:lvl>
    <w:lvl w:ilvl="7">
      <w:start w:val="1"/>
      <w:numFmt w:val="decimal"/>
      <w:lvlText w:val=""/>
      <w:lvlJc w:val="left"/>
      <w:pPr>
        <w:ind w:left="5040" w:firstLine="4320"/>
      </w:pPr>
      <w:rPr>
        <w:rFonts w:hint="default"/>
        <w:smallCaps w:val="0"/>
      </w:rPr>
    </w:lvl>
    <w:lvl w:ilvl="8">
      <w:start w:val="1"/>
      <w:numFmt w:val="decimal"/>
      <w:lvlText w:val=""/>
      <w:lvlJc w:val="left"/>
      <w:pPr>
        <w:ind w:left="5040" w:firstLine="4320"/>
      </w:pPr>
      <w:rPr>
        <w:rFonts w:hint="default"/>
        <w:smallCaps w:val="0"/>
      </w:rPr>
    </w:lvl>
  </w:abstractNum>
  <w:abstractNum w:abstractNumId="5" w15:restartNumberingAfterBreak="0">
    <w:nsid w:val="27B16CFA"/>
    <w:multiLevelType w:val="hybridMultilevel"/>
    <w:tmpl w:val="111012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7DA7EBF"/>
    <w:multiLevelType w:val="hybridMultilevel"/>
    <w:tmpl w:val="D54203B8"/>
    <w:lvl w:ilvl="0" w:tplc="86561C5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C52A5"/>
    <w:multiLevelType w:val="hybridMultilevel"/>
    <w:tmpl w:val="B4D02190"/>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 w15:restartNumberingAfterBreak="0">
    <w:nsid w:val="3B6E325B"/>
    <w:multiLevelType w:val="multilevel"/>
    <w:tmpl w:val="87CC09AC"/>
    <w:lvl w:ilvl="0">
      <w:start w:val="1"/>
      <w:numFmt w:val="decimal"/>
      <w:pStyle w:val="Heading1"/>
      <w:lvlText w:val="%1."/>
      <w:lvlJc w:val="left"/>
      <w:pPr>
        <w:ind w:left="360" w:hanging="360"/>
      </w:pPr>
      <w:rPr>
        <w:smallCaps w:val="0"/>
      </w:rPr>
    </w:lvl>
    <w:lvl w:ilvl="1">
      <w:start w:val="1"/>
      <w:numFmt w:val="decimal"/>
      <w:lvlText w:val="%1.%2."/>
      <w:lvlJc w:val="left"/>
      <w:pPr>
        <w:ind w:left="792" w:hanging="432"/>
      </w:pPr>
      <w:rPr>
        <w:smallCaps w:val="0"/>
      </w:rPr>
    </w:lvl>
    <w:lvl w:ilvl="2">
      <w:start w:val="1"/>
      <w:numFmt w:val="decimal"/>
      <w:lvlText w:val="%1.%2.%3."/>
      <w:lvlJc w:val="left"/>
      <w:pPr>
        <w:ind w:left="1224" w:hanging="504"/>
      </w:pPr>
      <w:rPr>
        <w:b w:val="0"/>
        <w:i w:val="0"/>
        <w:smallCaps w:val="0"/>
        <w:strike w:val="0"/>
        <w:color w:val="000000"/>
        <w:u w:val="none"/>
        <w:vertAlign w:val="baseline"/>
      </w:rPr>
    </w:lvl>
    <w:lvl w:ilvl="3">
      <w:start w:val="1"/>
      <w:numFmt w:val="decimal"/>
      <w:lvlText w:val="%1.%2.%3.%4."/>
      <w:lvlJc w:val="left"/>
      <w:pPr>
        <w:ind w:left="1728" w:hanging="648"/>
      </w:pPr>
      <w:rPr>
        <w:b w:val="0"/>
        <w:smallCaps w:val="0"/>
      </w:rPr>
    </w:lvl>
    <w:lvl w:ilvl="4">
      <w:start w:val="1"/>
      <w:numFmt w:val="decimal"/>
      <w:lvlText w:val="%1.%2.%3.%4.%5."/>
      <w:lvlJc w:val="left"/>
      <w:pPr>
        <w:ind w:left="2232" w:hanging="792"/>
      </w:pPr>
      <w:rPr>
        <w:smallCaps w:val="0"/>
      </w:rPr>
    </w:lvl>
    <w:lvl w:ilvl="5">
      <w:start w:val="1"/>
      <w:numFmt w:val="decimal"/>
      <w:lvlText w:val="%1.%2.%3.%4.%5.%6."/>
      <w:lvlJc w:val="left"/>
      <w:pPr>
        <w:ind w:left="2736" w:hanging="936"/>
      </w:pPr>
      <w:rPr>
        <w:smallCaps w:val="0"/>
      </w:rPr>
    </w:lvl>
    <w:lvl w:ilvl="6">
      <w:start w:val="1"/>
      <w:numFmt w:val="decimal"/>
      <w:lvlText w:val="%1.%2.%3.%4.%5.%6.%7."/>
      <w:lvlJc w:val="left"/>
      <w:pPr>
        <w:ind w:left="3240" w:hanging="1080"/>
      </w:pPr>
      <w:rPr>
        <w:smallCaps w:val="0"/>
      </w:rPr>
    </w:lvl>
    <w:lvl w:ilvl="7">
      <w:start w:val="1"/>
      <w:numFmt w:val="decimal"/>
      <w:lvlText w:val="%1.%2.%3.%4.%5.%6.%7.%8."/>
      <w:lvlJc w:val="left"/>
      <w:pPr>
        <w:ind w:left="3744" w:hanging="1224"/>
      </w:pPr>
      <w:rPr>
        <w:smallCaps w:val="0"/>
      </w:rPr>
    </w:lvl>
    <w:lvl w:ilvl="8">
      <w:start w:val="1"/>
      <w:numFmt w:val="decimal"/>
      <w:lvlText w:val="%1.%2.%3.%4.%5.%6.%7.%8.%9."/>
      <w:lvlJc w:val="left"/>
      <w:pPr>
        <w:ind w:left="4320" w:hanging="1440"/>
      </w:pPr>
      <w:rPr>
        <w:smallCaps w:val="0"/>
      </w:rPr>
    </w:lvl>
  </w:abstractNum>
  <w:abstractNum w:abstractNumId="9" w15:restartNumberingAfterBreak="0">
    <w:nsid w:val="4A5E3C1A"/>
    <w:multiLevelType w:val="hybridMultilevel"/>
    <w:tmpl w:val="FF481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096331"/>
    <w:multiLevelType w:val="hybridMultilevel"/>
    <w:tmpl w:val="3F287080"/>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1" w15:restartNumberingAfterBreak="0">
    <w:nsid w:val="4F4141DE"/>
    <w:multiLevelType w:val="hybridMultilevel"/>
    <w:tmpl w:val="23420B64"/>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2" w15:restartNumberingAfterBreak="0">
    <w:nsid w:val="51783858"/>
    <w:multiLevelType w:val="hybridMultilevel"/>
    <w:tmpl w:val="80B2CABC"/>
    <w:lvl w:ilvl="0" w:tplc="21CCF4BA">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9802F8"/>
    <w:multiLevelType w:val="hybridMultilevel"/>
    <w:tmpl w:val="BFFE1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DB2096"/>
    <w:multiLevelType w:val="hybridMultilevel"/>
    <w:tmpl w:val="9342D072"/>
    <w:lvl w:ilvl="0" w:tplc="21CCF4BA">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AD37EA"/>
    <w:multiLevelType w:val="multilevel"/>
    <w:tmpl w:val="00563EBC"/>
    <w:lvl w:ilvl="0">
      <w:start w:val="3"/>
      <w:numFmt w:val="decimal"/>
      <w:lvlText w:val="%1."/>
      <w:lvlJc w:val="left"/>
      <w:pPr>
        <w:ind w:left="737" w:firstLine="0"/>
      </w:pPr>
      <w:rPr>
        <w:rFonts w:hint="default"/>
        <w:smallCaps w:val="0"/>
      </w:rPr>
    </w:lvl>
    <w:lvl w:ilvl="1">
      <w:start w:val="1"/>
      <w:numFmt w:val="decimal"/>
      <w:lvlText w:val="%1.%2"/>
      <w:lvlJc w:val="left"/>
      <w:pPr>
        <w:ind w:left="737" w:firstLine="0"/>
      </w:pPr>
      <w:rPr>
        <w:rFonts w:ascii="Arial" w:hAnsi="Arial" w:cs="Arial" w:hint="default"/>
        <w:smallCaps w:val="0"/>
      </w:rPr>
    </w:lvl>
    <w:lvl w:ilvl="2">
      <w:start w:val="1"/>
      <w:numFmt w:val="decimal"/>
      <w:lvlText w:val="%1.%2.%3"/>
      <w:lvlJc w:val="left"/>
      <w:pPr>
        <w:ind w:left="1474" w:firstLine="737"/>
      </w:pPr>
      <w:rPr>
        <w:rFonts w:ascii="Arial" w:hAnsi="Arial" w:cs="Arial" w:hint="default"/>
        <w:b w:val="0"/>
        <w:i w:val="0"/>
        <w:smallCaps w:val="0"/>
        <w:strike w:val="0"/>
        <w:color w:val="000000"/>
        <w:sz w:val="22"/>
        <w:szCs w:val="22"/>
        <w:u w:val="none"/>
        <w:vertAlign w:val="baseline"/>
      </w:rPr>
    </w:lvl>
    <w:lvl w:ilvl="3">
      <w:start w:val="1"/>
      <w:numFmt w:val="decimal"/>
      <w:lvlText w:val="%1.%2.%3.%4"/>
      <w:lvlJc w:val="left"/>
      <w:pPr>
        <w:ind w:left="2268" w:firstLine="1474"/>
      </w:pPr>
      <w:rPr>
        <w:rFonts w:hint="default"/>
        <w:b w:val="0"/>
        <w:smallCaps w:val="0"/>
      </w:rPr>
    </w:lvl>
    <w:lvl w:ilvl="4">
      <w:start w:val="1"/>
      <w:numFmt w:val="lowerLetter"/>
      <w:lvlText w:val="(%5)"/>
      <w:lvlJc w:val="left"/>
      <w:pPr>
        <w:ind w:left="3600" w:firstLine="2880"/>
      </w:pPr>
      <w:rPr>
        <w:rFonts w:hint="default"/>
        <w:smallCaps w:val="0"/>
      </w:rPr>
    </w:lvl>
    <w:lvl w:ilvl="5">
      <w:start w:val="1"/>
      <w:numFmt w:val="lowerRoman"/>
      <w:lvlText w:val="(%6)"/>
      <w:lvlJc w:val="left"/>
      <w:pPr>
        <w:ind w:left="4320" w:firstLine="3600"/>
      </w:pPr>
      <w:rPr>
        <w:rFonts w:hint="default"/>
        <w:smallCaps w:val="0"/>
      </w:rPr>
    </w:lvl>
    <w:lvl w:ilvl="6">
      <w:start w:val="1"/>
      <w:numFmt w:val="decimal"/>
      <w:lvlText w:val="(%7)"/>
      <w:lvlJc w:val="left"/>
      <w:pPr>
        <w:ind w:left="5040" w:firstLine="4320"/>
      </w:pPr>
      <w:rPr>
        <w:rFonts w:hint="default"/>
        <w:smallCaps w:val="0"/>
      </w:rPr>
    </w:lvl>
    <w:lvl w:ilvl="7">
      <w:start w:val="1"/>
      <w:numFmt w:val="decimal"/>
      <w:lvlText w:val=""/>
      <w:lvlJc w:val="left"/>
      <w:pPr>
        <w:ind w:left="5040" w:firstLine="4320"/>
      </w:pPr>
      <w:rPr>
        <w:rFonts w:hint="default"/>
        <w:smallCaps w:val="0"/>
      </w:rPr>
    </w:lvl>
    <w:lvl w:ilvl="8">
      <w:start w:val="1"/>
      <w:numFmt w:val="decimal"/>
      <w:lvlText w:val=""/>
      <w:lvlJc w:val="left"/>
      <w:pPr>
        <w:ind w:left="5040" w:firstLine="4320"/>
      </w:pPr>
      <w:rPr>
        <w:rFonts w:hint="default"/>
        <w:smallCaps w:val="0"/>
      </w:rPr>
    </w:lvl>
  </w:abstractNum>
  <w:abstractNum w:abstractNumId="16" w15:restartNumberingAfterBreak="0">
    <w:nsid w:val="5FB8670A"/>
    <w:multiLevelType w:val="hybridMultilevel"/>
    <w:tmpl w:val="D1125290"/>
    <w:lvl w:ilvl="0" w:tplc="430A5A7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F063B"/>
    <w:multiLevelType w:val="hybridMultilevel"/>
    <w:tmpl w:val="5CA227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88C1D0B"/>
    <w:multiLevelType w:val="hybridMultilevel"/>
    <w:tmpl w:val="A66296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A1B57C2"/>
    <w:multiLevelType w:val="hybridMultilevel"/>
    <w:tmpl w:val="C95E97EC"/>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0" w15:restartNumberingAfterBreak="0">
    <w:nsid w:val="6A446DC9"/>
    <w:multiLevelType w:val="hybridMultilevel"/>
    <w:tmpl w:val="F8C42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26620A"/>
    <w:multiLevelType w:val="multilevel"/>
    <w:tmpl w:val="C694D6F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72BA0CCE"/>
    <w:multiLevelType w:val="multilevel"/>
    <w:tmpl w:val="CE08977C"/>
    <w:lvl w:ilvl="0">
      <w:start w:val="1"/>
      <w:numFmt w:val="bullet"/>
      <w:lvlText w:val="●"/>
      <w:lvlJc w:val="left"/>
      <w:pPr>
        <w:ind w:left="3240" w:firstLine="2880"/>
      </w:pPr>
      <w:rPr>
        <w:rFonts w:ascii="Arial" w:eastAsia="Arial" w:hAnsi="Arial" w:cs="Arial"/>
      </w:rPr>
    </w:lvl>
    <w:lvl w:ilvl="1">
      <w:start w:val="1"/>
      <w:numFmt w:val="bullet"/>
      <w:lvlText w:val="o"/>
      <w:lvlJc w:val="left"/>
      <w:pPr>
        <w:ind w:left="3960" w:firstLine="3600"/>
      </w:pPr>
      <w:rPr>
        <w:rFonts w:ascii="Arial" w:eastAsia="Arial" w:hAnsi="Arial" w:cs="Arial"/>
      </w:rPr>
    </w:lvl>
    <w:lvl w:ilvl="2">
      <w:start w:val="1"/>
      <w:numFmt w:val="bullet"/>
      <w:lvlText w:val="▪"/>
      <w:lvlJc w:val="left"/>
      <w:pPr>
        <w:ind w:left="4680" w:firstLine="4320"/>
      </w:pPr>
      <w:rPr>
        <w:rFonts w:ascii="Arial" w:eastAsia="Arial" w:hAnsi="Arial" w:cs="Arial"/>
      </w:rPr>
    </w:lvl>
    <w:lvl w:ilvl="3">
      <w:start w:val="1"/>
      <w:numFmt w:val="bullet"/>
      <w:lvlText w:val="●"/>
      <w:lvlJc w:val="left"/>
      <w:pPr>
        <w:ind w:left="5400" w:firstLine="5040"/>
      </w:pPr>
      <w:rPr>
        <w:rFonts w:ascii="Arial" w:eastAsia="Arial" w:hAnsi="Arial" w:cs="Arial"/>
      </w:rPr>
    </w:lvl>
    <w:lvl w:ilvl="4">
      <w:start w:val="1"/>
      <w:numFmt w:val="bullet"/>
      <w:lvlText w:val="o"/>
      <w:lvlJc w:val="left"/>
      <w:pPr>
        <w:ind w:left="6120" w:firstLine="5760"/>
      </w:pPr>
      <w:rPr>
        <w:rFonts w:ascii="Arial" w:eastAsia="Arial" w:hAnsi="Arial" w:cs="Arial"/>
      </w:rPr>
    </w:lvl>
    <w:lvl w:ilvl="5">
      <w:start w:val="1"/>
      <w:numFmt w:val="bullet"/>
      <w:lvlText w:val="▪"/>
      <w:lvlJc w:val="left"/>
      <w:pPr>
        <w:ind w:left="6840" w:firstLine="6480"/>
      </w:pPr>
      <w:rPr>
        <w:rFonts w:ascii="Arial" w:eastAsia="Arial" w:hAnsi="Arial" w:cs="Arial"/>
      </w:rPr>
    </w:lvl>
    <w:lvl w:ilvl="6">
      <w:start w:val="1"/>
      <w:numFmt w:val="bullet"/>
      <w:lvlText w:val="●"/>
      <w:lvlJc w:val="left"/>
      <w:pPr>
        <w:ind w:left="7560" w:firstLine="7200"/>
      </w:pPr>
      <w:rPr>
        <w:rFonts w:ascii="Arial" w:eastAsia="Arial" w:hAnsi="Arial" w:cs="Arial"/>
      </w:rPr>
    </w:lvl>
    <w:lvl w:ilvl="7">
      <w:start w:val="1"/>
      <w:numFmt w:val="bullet"/>
      <w:lvlText w:val="o"/>
      <w:lvlJc w:val="left"/>
      <w:pPr>
        <w:ind w:left="8280" w:firstLine="7920"/>
      </w:pPr>
      <w:rPr>
        <w:rFonts w:ascii="Arial" w:eastAsia="Arial" w:hAnsi="Arial" w:cs="Arial"/>
      </w:rPr>
    </w:lvl>
    <w:lvl w:ilvl="8">
      <w:start w:val="1"/>
      <w:numFmt w:val="bullet"/>
      <w:lvlText w:val="▪"/>
      <w:lvlJc w:val="left"/>
      <w:pPr>
        <w:ind w:left="9000" w:firstLine="8640"/>
      </w:pPr>
      <w:rPr>
        <w:rFonts w:ascii="Arial" w:eastAsia="Arial" w:hAnsi="Arial" w:cs="Arial"/>
      </w:rPr>
    </w:lvl>
  </w:abstractNum>
  <w:abstractNum w:abstractNumId="23" w15:restartNumberingAfterBreak="0">
    <w:nsid w:val="74F118B6"/>
    <w:multiLevelType w:val="multilevel"/>
    <w:tmpl w:val="8146F7C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794940F0"/>
    <w:multiLevelType w:val="multilevel"/>
    <w:tmpl w:val="F1FE2D04"/>
    <w:lvl w:ilvl="0">
      <w:start w:val="1"/>
      <w:numFmt w:val="decimal"/>
      <w:lvlText w:val="%1."/>
      <w:lvlJc w:val="left"/>
      <w:pPr>
        <w:ind w:left="737" w:firstLine="0"/>
      </w:pPr>
      <w:rPr>
        <w:smallCaps w:val="0"/>
      </w:rPr>
    </w:lvl>
    <w:lvl w:ilvl="1">
      <w:start w:val="1"/>
      <w:numFmt w:val="decimal"/>
      <w:lvlText w:val="%1.%2"/>
      <w:lvlJc w:val="left"/>
      <w:pPr>
        <w:ind w:left="737" w:firstLine="0"/>
      </w:pPr>
      <w:rPr>
        <w:smallCaps w:val="0"/>
      </w:rPr>
    </w:lvl>
    <w:lvl w:ilvl="2">
      <w:start w:val="1"/>
      <w:numFmt w:val="decimal"/>
      <w:lvlText w:val="%1.%2.%3"/>
      <w:lvlJc w:val="left"/>
      <w:pPr>
        <w:ind w:left="1474" w:firstLine="737"/>
      </w:pPr>
      <w:rPr>
        <w:b w:val="0"/>
        <w:i w:val="0"/>
        <w:smallCaps w:val="0"/>
        <w:strike w:val="0"/>
        <w:color w:val="000000"/>
        <w:u w:val="none"/>
        <w:vertAlign w:val="baseline"/>
      </w:rPr>
    </w:lvl>
    <w:lvl w:ilvl="3">
      <w:start w:val="1"/>
      <w:numFmt w:val="decimal"/>
      <w:lvlText w:val="%1.%2.%3.%4"/>
      <w:lvlJc w:val="left"/>
      <w:pPr>
        <w:ind w:left="2268" w:firstLine="1474"/>
      </w:pPr>
      <w:rPr>
        <w:b w:val="0"/>
        <w:smallCaps w:val="0"/>
      </w:rPr>
    </w:lvl>
    <w:lvl w:ilvl="4">
      <w:start w:val="1"/>
      <w:numFmt w:val="lowerLetter"/>
      <w:lvlText w:val="(%5)"/>
      <w:lvlJc w:val="left"/>
      <w:pPr>
        <w:ind w:left="3600" w:firstLine="2880"/>
      </w:pPr>
      <w:rPr>
        <w:smallCaps w:val="0"/>
      </w:rPr>
    </w:lvl>
    <w:lvl w:ilvl="5">
      <w:start w:val="1"/>
      <w:numFmt w:val="lowerRoman"/>
      <w:lvlText w:val="(%6)"/>
      <w:lvlJc w:val="left"/>
      <w:pPr>
        <w:ind w:left="4320" w:firstLine="3600"/>
      </w:pPr>
      <w:rPr>
        <w:smallCaps w:val="0"/>
      </w:rPr>
    </w:lvl>
    <w:lvl w:ilvl="6">
      <w:start w:val="1"/>
      <w:numFmt w:val="decimal"/>
      <w:lvlText w:val="(%7)"/>
      <w:lvlJc w:val="left"/>
      <w:pPr>
        <w:ind w:left="5040" w:firstLine="4320"/>
      </w:pPr>
      <w:rPr>
        <w:smallCaps w:val="0"/>
      </w:rPr>
    </w:lvl>
    <w:lvl w:ilvl="7">
      <w:start w:val="1"/>
      <w:numFmt w:val="decimal"/>
      <w:lvlText w:val=""/>
      <w:lvlJc w:val="left"/>
      <w:pPr>
        <w:ind w:left="5040" w:firstLine="4320"/>
      </w:pPr>
      <w:rPr>
        <w:smallCaps w:val="0"/>
      </w:rPr>
    </w:lvl>
    <w:lvl w:ilvl="8">
      <w:start w:val="1"/>
      <w:numFmt w:val="decimal"/>
      <w:lvlText w:val=""/>
      <w:lvlJc w:val="left"/>
      <w:pPr>
        <w:ind w:left="5040" w:firstLine="4320"/>
      </w:pPr>
      <w:rPr>
        <w:smallCaps w:val="0"/>
      </w:rPr>
    </w:lvl>
  </w:abstractNum>
  <w:abstractNum w:abstractNumId="25" w15:restartNumberingAfterBreak="0">
    <w:nsid w:val="798A06F5"/>
    <w:multiLevelType w:val="hybridMultilevel"/>
    <w:tmpl w:val="0C488630"/>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num w:numId="1">
    <w:abstractNumId w:val="22"/>
  </w:num>
  <w:num w:numId="2">
    <w:abstractNumId w:val="23"/>
  </w:num>
  <w:num w:numId="3">
    <w:abstractNumId w:val="21"/>
  </w:num>
  <w:num w:numId="4">
    <w:abstractNumId w:val="24"/>
  </w:num>
  <w:num w:numId="5">
    <w:abstractNumId w:val="8"/>
  </w:num>
  <w:num w:numId="6">
    <w:abstractNumId w:val="16"/>
  </w:num>
  <w:num w:numId="7">
    <w:abstractNumId w:val="3"/>
  </w:num>
  <w:num w:numId="8">
    <w:abstractNumId w:val="6"/>
  </w:num>
  <w:num w:numId="9">
    <w:abstractNumId w:val="4"/>
  </w:num>
  <w:num w:numId="10">
    <w:abstractNumId w:val="1"/>
  </w:num>
  <w:num w:numId="11">
    <w:abstractNumId w:val="5"/>
  </w:num>
  <w:num w:numId="12">
    <w:abstractNumId w:val="18"/>
  </w:num>
  <w:num w:numId="13">
    <w:abstractNumId w:val="7"/>
  </w:num>
  <w:num w:numId="14">
    <w:abstractNumId w:val="2"/>
  </w:num>
  <w:num w:numId="15">
    <w:abstractNumId w:val="25"/>
  </w:num>
  <w:num w:numId="16">
    <w:abstractNumId w:val="10"/>
  </w:num>
  <w:num w:numId="17">
    <w:abstractNumId w:val="19"/>
  </w:num>
  <w:num w:numId="18">
    <w:abstractNumId w:val="17"/>
  </w:num>
  <w:num w:numId="19">
    <w:abstractNumId w:val="9"/>
  </w:num>
  <w:num w:numId="20">
    <w:abstractNumId w:val="0"/>
  </w:num>
  <w:num w:numId="21">
    <w:abstractNumId w:val="13"/>
  </w:num>
  <w:num w:numId="22">
    <w:abstractNumId w:val="15"/>
  </w:num>
  <w:num w:numId="23">
    <w:abstractNumId w:val="11"/>
  </w:num>
  <w:num w:numId="24">
    <w:abstractNumId w:val="12"/>
  </w:num>
  <w:num w:numId="25">
    <w:abstractNumId w:val="14"/>
  </w:num>
  <w:num w:numId="26">
    <w:abstractNumId w:val="20"/>
  </w:num>
  <w:num w:numId="27">
    <w:abstractNumId w:val="8"/>
  </w:num>
  <w:num w:numId="28">
    <w:abstractNumId w:val="8"/>
  </w:num>
  <w:num w:numId="29">
    <w:abstractNumId w:val="8"/>
  </w:num>
  <w:num w:numId="30">
    <w:abstractNumId w:val="8"/>
  </w:num>
  <w:num w:numId="31">
    <w:abstractNumId w:val="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C3"/>
    <w:rsid w:val="000259BF"/>
    <w:rsid w:val="00031B0C"/>
    <w:rsid w:val="0006297F"/>
    <w:rsid w:val="00070223"/>
    <w:rsid w:val="00071EEE"/>
    <w:rsid w:val="0007625D"/>
    <w:rsid w:val="00087179"/>
    <w:rsid w:val="0009299C"/>
    <w:rsid w:val="000A1FCB"/>
    <w:rsid w:val="000A4684"/>
    <w:rsid w:val="000B7EAA"/>
    <w:rsid w:val="000F04DD"/>
    <w:rsid w:val="000F48DD"/>
    <w:rsid w:val="00103890"/>
    <w:rsid w:val="00105AAB"/>
    <w:rsid w:val="00111E34"/>
    <w:rsid w:val="0012202D"/>
    <w:rsid w:val="00131A62"/>
    <w:rsid w:val="00135107"/>
    <w:rsid w:val="001630A3"/>
    <w:rsid w:val="0017116F"/>
    <w:rsid w:val="00190716"/>
    <w:rsid w:val="001928D2"/>
    <w:rsid w:val="001942B8"/>
    <w:rsid w:val="00197894"/>
    <w:rsid w:val="001C1942"/>
    <w:rsid w:val="001C4797"/>
    <w:rsid w:val="001D45A9"/>
    <w:rsid w:val="001E34CE"/>
    <w:rsid w:val="001E7A59"/>
    <w:rsid w:val="001F4E16"/>
    <w:rsid w:val="00204913"/>
    <w:rsid w:val="002308AD"/>
    <w:rsid w:val="002429E2"/>
    <w:rsid w:val="0025452F"/>
    <w:rsid w:val="002733A0"/>
    <w:rsid w:val="00277942"/>
    <w:rsid w:val="00283423"/>
    <w:rsid w:val="002859D2"/>
    <w:rsid w:val="00293370"/>
    <w:rsid w:val="002A7073"/>
    <w:rsid w:val="002B5670"/>
    <w:rsid w:val="002C7B55"/>
    <w:rsid w:val="002D0072"/>
    <w:rsid w:val="002D1A2D"/>
    <w:rsid w:val="002D5D3E"/>
    <w:rsid w:val="002E2469"/>
    <w:rsid w:val="002E6F43"/>
    <w:rsid w:val="002E71AF"/>
    <w:rsid w:val="003108DD"/>
    <w:rsid w:val="00313F90"/>
    <w:rsid w:val="00325F7C"/>
    <w:rsid w:val="00326506"/>
    <w:rsid w:val="00356F86"/>
    <w:rsid w:val="00372C5F"/>
    <w:rsid w:val="0037306E"/>
    <w:rsid w:val="00382312"/>
    <w:rsid w:val="003946E7"/>
    <w:rsid w:val="00397BE9"/>
    <w:rsid w:val="003A4FA4"/>
    <w:rsid w:val="003C107B"/>
    <w:rsid w:val="003E20AC"/>
    <w:rsid w:val="003F170F"/>
    <w:rsid w:val="004148ED"/>
    <w:rsid w:val="00420BBB"/>
    <w:rsid w:val="00425D3E"/>
    <w:rsid w:val="00441A2E"/>
    <w:rsid w:val="004445F7"/>
    <w:rsid w:val="0045311F"/>
    <w:rsid w:val="00461DC4"/>
    <w:rsid w:val="0046628A"/>
    <w:rsid w:val="00466F41"/>
    <w:rsid w:val="004757B3"/>
    <w:rsid w:val="004928AE"/>
    <w:rsid w:val="004A74EB"/>
    <w:rsid w:val="004B2849"/>
    <w:rsid w:val="004C1EC3"/>
    <w:rsid w:val="004E1423"/>
    <w:rsid w:val="005002F7"/>
    <w:rsid w:val="00506946"/>
    <w:rsid w:val="0051069A"/>
    <w:rsid w:val="00512370"/>
    <w:rsid w:val="00516591"/>
    <w:rsid w:val="00523BCE"/>
    <w:rsid w:val="00524D62"/>
    <w:rsid w:val="00532D69"/>
    <w:rsid w:val="00533CF4"/>
    <w:rsid w:val="005376D6"/>
    <w:rsid w:val="00547586"/>
    <w:rsid w:val="005538B8"/>
    <w:rsid w:val="0055459D"/>
    <w:rsid w:val="00562CC2"/>
    <w:rsid w:val="00565772"/>
    <w:rsid w:val="0056734E"/>
    <w:rsid w:val="0059248F"/>
    <w:rsid w:val="00597EB9"/>
    <w:rsid w:val="005A2AB0"/>
    <w:rsid w:val="005B0F29"/>
    <w:rsid w:val="005B2C7E"/>
    <w:rsid w:val="005B77B2"/>
    <w:rsid w:val="005D2F4A"/>
    <w:rsid w:val="005E67B8"/>
    <w:rsid w:val="005E686B"/>
    <w:rsid w:val="0063565C"/>
    <w:rsid w:val="00643DD7"/>
    <w:rsid w:val="00661CFC"/>
    <w:rsid w:val="006840CD"/>
    <w:rsid w:val="00685B68"/>
    <w:rsid w:val="00694759"/>
    <w:rsid w:val="0069494D"/>
    <w:rsid w:val="006E4F5E"/>
    <w:rsid w:val="00720263"/>
    <w:rsid w:val="0072050C"/>
    <w:rsid w:val="007409A1"/>
    <w:rsid w:val="00740B3B"/>
    <w:rsid w:val="00755D97"/>
    <w:rsid w:val="00786C4B"/>
    <w:rsid w:val="007910BA"/>
    <w:rsid w:val="007A0233"/>
    <w:rsid w:val="007B4B07"/>
    <w:rsid w:val="007C3361"/>
    <w:rsid w:val="007D0588"/>
    <w:rsid w:val="007E0CFE"/>
    <w:rsid w:val="007E380C"/>
    <w:rsid w:val="008011CF"/>
    <w:rsid w:val="008125A1"/>
    <w:rsid w:val="00815AE9"/>
    <w:rsid w:val="008474BF"/>
    <w:rsid w:val="00856240"/>
    <w:rsid w:val="00860DE2"/>
    <w:rsid w:val="0086473C"/>
    <w:rsid w:val="00864CC2"/>
    <w:rsid w:val="00875597"/>
    <w:rsid w:val="0087680D"/>
    <w:rsid w:val="008A30C6"/>
    <w:rsid w:val="008C519B"/>
    <w:rsid w:val="008D4664"/>
    <w:rsid w:val="008E00B6"/>
    <w:rsid w:val="008F08FB"/>
    <w:rsid w:val="00933560"/>
    <w:rsid w:val="009371C3"/>
    <w:rsid w:val="00946D55"/>
    <w:rsid w:val="00963CC1"/>
    <w:rsid w:val="0096721A"/>
    <w:rsid w:val="00974960"/>
    <w:rsid w:val="0098098C"/>
    <w:rsid w:val="00981D5F"/>
    <w:rsid w:val="0098488D"/>
    <w:rsid w:val="009C4266"/>
    <w:rsid w:val="009F7CCC"/>
    <w:rsid w:val="00A02BC7"/>
    <w:rsid w:val="00A456D1"/>
    <w:rsid w:val="00A5333C"/>
    <w:rsid w:val="00A658C5"/>
    <w:rsid w:val="00A71D13"/>
    <w:rsid w:val="00A75700"/>
    <w:rsid w:val="00A80AAE"/>
    <w:rsid w:val="00A926EB"/>
    <w:rsid w:val="00A96ACA"/>
    <w:rsid w:val="00AD5C92"/>
    <w:rsid w:val="00AE23DC"/>
    <w:rsid w:val="00AF1498"/>
    <w:rsid w:val="00AF5C5A"/>
    <w:rsid w:val="00B17875"/>
    <w:rsid w:val="00B3008E"/>
    <w:rsid w:val="00B36D65"/>
    <w:rsid w:val="00B57643"/>
    <w:rsid w:val="00B60D63"/>
    <w:rsid w:val="00B73475"/>
    <w:rsid w:val="00B736B1"/>
    <w:rsid w:val="00C045F2"/>
    <w:rsid w:val="00C076E5"/>
    <w:rsid w:val="00C24749"/>
    <w:rsid w:val="00C41FD5"/>
    <w:rsid w:val="00C7350C"/>
    <w:rsid w:val="00C86214"/>
    <w:rsid w:val="00C946C0"/>
    <w:rsid w:val="00CA5C7D"/>
    <w:rsid w:val="00CB4F19"/>
    <w:rsid w:val="00CC3362"/>
    <w:rsid w:val="00CC7221"/>
    <w:rsid w:val="00CD0659"/>
    <w:rsid w:val="00CD57A0"/>
    <w:rsid w:val="00CE6662"/>
    <w:rsid w:val="00CF32D9"/>
    <w:rsid w:val="00D00965"/>
    <w:rsid w:val="00D13D7B"/>
    <w:rsid w:val="00D26D64"/>
    <w:rsid w:val="00D27061"/>
    <w:rsid w:val="00D3552F"/>
    <w:rsid w:val="00D42213"/>
    <w:rsid w:val="00D52EAB"/>
    <w:rsid w:val="00D54D6B"/>
    <w:rsid w:val="00D7592F"/>
    <w:rsid w:val="00D85855"/>
    <w:rsid w:val="00DD3CC5"/>
    <w:rsid w:val="00DD66B5"/>
    <w:rsid w:val="00DD68DF"/>
    <w:rsid w:val="00DD7E1F"/>
    <w:rsid w:val="00DE5546"/>
    <w:rsid w:val="00DE5713"/>
    <w:rsid w:val="00DF0996"/>
    <w:rsid w:val="00E00375"/>
    <w:rsid w:val="00E03995"/>
    <w:rsid w:val="00E1127D"/>
    <w:rsid w:val="00E15C06"/>
    <w:rsid w:val="00E51849"/>
    <w:rsid w:val="00E562CE"/>
    <w:rsid w:val="00E60F2D"/>
    <w:rsid w:val="00E858B2"/>
    <w:rsid w:val="00E91D5D"/>
    <w:rsid w:val="00EA1A6C"/>
    <w:rsid w:val="00EA503E"/>
    <w:rsid w:val="00EF30DD"/>
    <w:rsid w:val="00EF4ECD"/>
    <w:rsid w:val="00EF6CFE"/>
    <w:rsid w:val="00F13672"/>
    <w:rsid w:val="00F20B5D"/>
    <w:rsid w:val="00F2729E"/>
    <w:rsid w:val="00F5378B"/>
    <w:rsid w:val="00F55002"/>
    <w:rsid w:val="00F632EF"/>
    <w:rsid w:val="00F84317"/>
    <w:rsid w:val="00F95159"/>
    <w:rsid w:val="00FB78DD"/>
    <w:rsid w:val="00FD05F5"/>
    <w:rsid w:val="00FD2D86"/>
    <w:rsid w:val="00FD3E01"/>
    <w:rsid w:val="00FD6C28"/>
    <w:rsid w:val="00FF1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3356"/>
  <w15:docId w15:val="{1ECDD7BE-9F89-4F2B-AFEA-0D31BBF1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E91D5D"/>
    <w:pPr>
      <w:keepNext/>
      <w:keepLines/>
      <w:numPr>
        <w:numId w:val="5"/>
      </w:numPr>
      <w:tabs>
        <w:tab w:val="left" w:pos="851"/>
      </w:tabs>
      <w:spacing w:after="120" w:line="240" w:lineRule="auto"/>
      <w:jc w:val="both"/>
      <w:outlineLvl w:val="0"/>
    </w:pPr>
    <w:rPr>
      <w:rFonts w:ascii="Arial" w:eastAsia="Arial" w:hAnsi="Arial" w:cs="Arial"/>
      <w:b/>
      <w:smallCaps/>
    </w:rPr>
  </w:style>
  <w:style w:type="paragraph" w:styleId="Heading2">
    <w:name w:val="heading 2"/>
    <w:basedOn w:val="Normal"/>
    <w:next w:val="Normal"/>
    <w:pPr>
      <w:keepNext/>
      <w:keepLines/>
      <w:tabs>
        <w:tab w:val="left" w:pos="851"/>
      </w:tabs>
      <w:spacing w:after="120" w:line="240" w:lineRule="auto"/>
      <w:ind w:left="737" w:hanging="737"/>
      <w:jc w:val="both"/>
      <w:outlineLvl w:val="1"/>
    </w:pPr>
    <w:rPr>
      <w:rFonts w:ascii="Arial" w:eastAsia="Arial" w:hAnsi="Arial" w:cs="Arial"/>
      <w:sz w:val="20"/>
      <w:szCs w:val="20"/>
    </w:rPr>
  </w:style>
  <w:style w:type="paragraph" w:styleId="Heading3">
    <w:name w:val="heading 3"/>
    <w:basedOn w:val="Normal"/>
    <w:next w:val="Normal"/>
    <w:pPr>
      <w:keepNext/>
      <w:keepLines/>
      <w:tabs>
        <w:tab w:val="left" w:pos="1843"/>
      </w:tabs>
      <w:spacing w:after="120" w:line="240" w:lineRule="auto"/>
      <w:ind w:left="1474" w:hanging="737"/>
      <w:jc w:val="both"/>
      <w:outlineLvl w:val="2"/>
    </w:pPr>
    <w:rPr>
      <w:rFonts w:ascii="Arial" w:eastAsia="Arial" w:hAnsi="Arial" w:cs="Arial"/>
    </w:rPr>
  </w:style>
  <w:style w:type="paragraph" w:styleId="Heading4">
    <w:name w:val="heading 4"/>
    <w:basedOn w:val="Normal"/>
    <w:next w:val="Normal"/>
    <w:pPr>
      <w:keepNext/>
      <w:keepLines/>
      <w:spacing w:after="120" w:line="240" w:lineRule="auto"/>
      <w:ind w:left="2268" w:hanging="794"/>
      <w:jc w:val="both"/>
      <w:outlineLvl w:val="3"/>
    </w:pPr>
    <w:rPr>
      <w:rFonts w:ascii="Arial" w:eastAsia="Arial" w:hAnsi="Arial" w:cs="Arial"/>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5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B6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2202D"/>
    <w:rPr>
      <w:b/>
      <w:bCs/>
    </w:rPr>
  </w:style>
  <w:style w:type="character" w:customStyle="1" w:styleId="CommentSubjectChar">
    <w:name w:val="Comment Subject Char"/>
    <w:basedOn w:val="CommentTextChar"/>
    <w:link w:val="CommentSubject"/>
    <w:uiPriority w:val="99"/>
    <w:semiHidden/>
    <w:rsid w:val="0012202D"/>
    <w:rPr>
      <w:b/>
      <w:bCs/>
      <w:sz w:val="20"/>
      <w:szCs w:val="20"/>
    </w:rPr>
  </w:style>
  <w:style w:type="paragraph" w:styleId="Revision">
    <w:name w:val="Revision"/>
    <w:hidden/>
    <w:uiPriority w:val="99"/>
    <w:semiHidden/>
    <w:rsid w:val="002A7073"/>
    <w:pPr>
      <w:spacing w:after="0" w:line="240" w:lineRule="auto"/>
    </w:pPr>
  </w:style>
  <w:style w:type="table" w:styleId="TableGrid">
    <w:name w:val="Table Grid"/>
    <w:basedOn w:val="TableNormal"/>
    <w:uiPriority w:val="39"/>
    <w:rsid w:val="0072050C"/>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50C"/>
    <w:pPr>
      <w:ind w:left="720"/>
      <w:contextualSpacing/>
    </w:pPr>
  </w:style>
  <w:style w:type="paragraph" w:styleId="Header">
    <w:name w:val="header"/>
    <w:basedOn w:val="Normal"/>
    <w:link w:val="HeaderChar"/>
    <w:uiPriority w:val="99"/>
    <w:unhideWhenUsed/>
    <w:rsid w:val="002E7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1AF"/>
  </w:style>
  <w:style w:type="paragraph" w:styleId="Footer">
    <w:name w:val="footer"/>
    <w:basedOn w:val="Normal"/>
    <w:link w:val="FooterChar"/>
    <w:uiPriority w:val="99"/>
    <w:unhideWhenUsed/>
    <w:rsid w:val="002E7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1AF"/>
  </w:style>
  <w:style w:type="character" w:customStyle="1" w:styleId="apple-converted-space">
    <w:name w:val="apple-converted-space"/>
    <w:basedOn w:val="DefaultParagraphFont"/>
    <w:rsid w:val="00293370"/>
  </w:style>
  <w:style w:type="paragraph" w:styleId="NormalWeb">
    <w:name w:val="Normal (Web)"/>
    <w:basedOn w:val="Normal"/>
    <w:uiPriority w:val="99"/>
    <w:semiHidden/>
    <w:unhideWhenUsed/>
    <w:rsid w:val="0029337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59248F"/>
    <w:rPr>
      <w:color w:val="0000FF" w:themeColor="hyperlink"/>
      <w:u w:val="single"/>
    </w:rPr>
  </w:style>
  <w:style w:type="character" w:styleId="FollowedHyperlink">
    <w:name w:val="FollowedHyperlink"/>
    <w:basedOn w:val="DefaultParagraphFont"/>
    <w:uiPriority w:val="99"/>
    <w:semiHidden/>
    <w:unhideWhenUsed/>
    <w:rsid w:val="0059248F"/>
    <w:rPr>
      <w:color w:val="800080" w:themeColor="followedHyperlink"/>
      <w:u w:val="single"/>
    </w:rPr>
  </w:style>
  <w:style w:type="paragraph" w:customStyle="1" w:styleId="MarginText">
    <w:name w:val="Margin Text"/>
    <w:basedOn w:val="Normal"/>
    <w:link w:val="MarginTextChar"/>
    <w:rsid w:val="00FD2D86"/>
    <w:pPr>
      <w:keepNext/>
      <w:adjustRightInd w:val="0"/>
      <w:spacing w:before="240" w:after="120" w:line="240" w:lineRule="auto"/>
      <w:ind w:left="142"/>
      <w:jc w:val="both"/>
    </w:pPr>
    <w:rPr>
      <w:rFonts w:eastAsia="STZhongsong" w:cs="Times New Roman"/>
      <w:color w:val="auto"/>
      <w:szCs w:val="18"/>
      <w:lang w:eastAsia="zh-CN"/>
    </w:rPr>
  </w:style>
  <w:style w:type="character" w:customStyle="1" w:styleId="MarginTextChar">
    <w:name w:val="Margin Text Char"/>
    <w:link w:val="MarginText"/>
    <w:locked/>
    <w:rsid w:val="00FD2D86"/>
    <w:rPr>
      <w:rFonts w:eastAsia="STZhongsong" w:cs="Times New Roman"/>
      <w:color w:val="auto"/>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71796">
      <w:bodyDiv w:val="1"/>
      <w:marLeft w:val="0"/>
      <w:marRight w:val="0"/>
      <w:marTop w:val="0"/>
      <w:marBottom w:val="0"/>
      <w:divBdr>
        <w:top w:val="none" w:sz="0" w:space="0" w:color="auto"/>
        <w:left w:val="none" w:sz="0" w:space="0" w:color="auto"/>
        <w:bottom w:val="none" w:sz="0" w:space="0" w:color="auto"/>
        <w:right w:val="none" w:sz="0" w:space="0" w:color="auto"/>
      </w:divBdr>
      <w:divsChild>
        <w:div w:id="1484852599">
          <w:marLeft w:val="0"/>
          <w:marRight w:val="0"/>
          <w:marTop w:val="0"/>
          <w:marBottom w:val="0"/>
          <w:divBdr>
            <w:top w:val="none" w:sz="0" w:space="0" w:color="auto"/>
            <w:left w:val="none" w:sz="0" w:space="0" w:color="auto"/>
            <w:bottom w:val="none" w:sz="0" w:space="0" w:color="auto"/>
            <w:right w:val="none" w:sz="0" w:space="0" w:color="auto"/>
          </w:divBdr>
        </w:div>
        <w:div w:id="616374829">
          <w:marLeft w:val="0"/>
          <w:marRight w:val="0"/>
          <w:marTop w:val="0"/>
          <w:marBottom w:val="0"/>
          <w:divBdr>
            <w:top w:val="none" w:sz="0" w:space="0" w:color="auto"/>
            <w:left w:val="none" w:sz="0" w:space="0" w:color="auto"/>
            <w:bottom w:val="none" w:sz="0" w:space="0" w:color="auto"/>
            <w:right w:val="none" w:sz="0" w:space="0" w:color="auto"/>
          </w:divBdr>
          <w:divsChild>
            <w:div w:id="527257101">
              <w:marLeft w:val="0"/>
              <w:marRight w:val="0"/>
              <w:marTop w:val="0"/>
              <w:marBottom w:val="0"/>
              <w:divBdr>
                <w:top w:val="none" w:sz="0" w:space="0" w:color="auto"/>
                <w:left w:val="none" w:sz="0" w:space="0" w:color="auto"/>
                <w:bottom w:val="none" w:sz="0" w:space="0" w:color="auto"/>
                <w:right w:val="none" w:sz="0" w:space="0" w:color="auto"/>
              </w:divBdr>
            </w:div>
            <w:div w:id="15845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659">
      <w:bodyDiv w:val="1"/>
      <w:marLeft w:val="0"/>
      <w:marRight w:val="0"/>
      <w:marTop w:val="0"/>
      <w:marBottom w:val="0"/>
      <w:divBdr>
        <w:top w:val="none" w:sz="0" w:space="0" w:color="auto"/>
        <w:left w:val="none" w:sz="0" w:space="0" w:color="auto"/>
        <w:bottom w:val="none" w:sz="0" w:space="0" w:color="auto"/>
        <w:right w:val="none" w:sz="0" w:space="0" w:color="auto"/>
      </w:divBdr>
    </w:div>
    <w:div w:id="189361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nterprise/policies/sme/facts-figures-analysis/sme-defini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si/2015/102/contents/made" TargetMode="External"/><Relationship Id="rId4" Type="http://schemas.openxmlformats.org/officeDocument/2006/relationships/settings" Target="settings.xml"/><Relationship Id="rId9" Type="http://schemas.openxmlformats.org/officeDocument/2006/relationships/hyperlink" Target="http://www.legislation.gov.uk/uksi/2015/102/contents/ma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6562F-E563-4479-B70A-5E756C87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9493</Words>
  <Characters>54116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Vishal Dhall</dc:creator>
  <cp:lastModifiedBy>Jo Molyneux</cp:lastModifiedBy>
  <cp:revision>3</cp:revision>
  <cp:lastPrinted>2016-04-05T10:09:00Z</cp:lastPrinted>
  <dcterms:created xsi:type="dcterms:W3CDTF">2016-04-19T07:35:00Z</dcterms:created>
  <dcterms:modified xsi:type="dcterms:W3CDTF">2016-04-19T08:27:00Z</dcterms:modified>
</cp:coreProperties>
</file>