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C0736" w14:textId="77777777" w:rsidR="001A236D" w:rsidRPr="006F107F" w:rsidRDefault="001A236D" w:rsidP="001A236D">
      <w:pPr>
        <w:pStyle w:val="Header"/>
        <w:tabs>
          <w:tab w:val="clear" w:pos="4320"/>
          <w:tab w:val="clear" w:pos="8640"/>
        </w:tabs>
        <w:ind w:right="-1156"/>
        <w:jc w:val="right"/>
        <w:rPr>
          <w:rFonts w:ascii="Arial" w:eastAsia="Times New Roman" w:hAnsi="Arial" w:cs="Arial"/>
          <w:szCs w:val="24"/>
        </w:rPr>
      </w:pPr>
    </w:p>
    <w:p w14:paraId="201D91BD" w14:textId="77777777" w:rsidR="001A236D" w:rsidRPr="006F107F" w:rsidRDefault="001A236D" w:rsidP="001A236D">
      <w:pPr>
        <w:pStyle w:val="Header"/>
        <w:tabs>
          <w:tab w:val="clear" w:pos="4320"/>
          <w:tab w:val="clear" w:pos="8640"/>
        </w:tabs>
        <w:ind w:right="-1156"/>
        <w:jc w:val="right"/>
        <w:rPr>
          <w:rFonts w:ascii="Arial" w:eastAsia="Times New Roman" w:hAnsi="Arial" w:cs="Arial"/>
          <w:szCs w:val="24"/>
        </w:rPr>
      </w:pPr>
    </w:p>
    <w:tbl>
      <w:tblPr>
        <w:tblStyle w:val="M1Object"/>
        <w:tblW w:w="10312" w:type="dxa"/>
        <w:tblLayout w:type="fixed"/>
        <w:tblLook w:val="04A0" w:firstRow="1" w:lastRow="0" w:firstColumn="1" w:lastColumn="0" w:noHBand="0" w:noVBand="1"/>
        <w:tblDescription w:val="Title Subtitle"/>
      </w:tblPr>
      <w:tblGrid>
        <w:gridCol w:w="10312"/>
      </w:tblGrid>
      <w:tr w:rsidR="00DA548B" w:rsidRPr="006B2F12" w14:paraId="740E5780" w14:textId="77777777" w:rsidTr="00E47420">
        <w:trPr>
          <w:cnfStyle w:val="100000000000" w:firstRow="1" w:lastRow="0" w:firstColumn="0" w:lastColumn="0" w:oddVBand="0" w:evenVBand="0" w:oddHBand="0" w:evenHBand="0" w:firstRowFirstColumn="0" w:firstRowLastColumn="0" w:lastRowFirstColumn="0" w:lastRowLastColumn="0"/>
          <w:trHeight w:hRule="exact" w:val="7073"/>
        </w:trPr>
        <w:tc>
          <w:tcPr>
            <w:tcW w:w="10312" w:type="dxa"/>
          </w:tcPr>
          <w:p w14:paraId="63E6B0D4" w14:textId="11A88B78" w:rsidR="00DA548B" w:rsidRPr="006B2F12" w:rsidRDefault="00A10810" w:rsidP="00A63458">
            <w:pPr>
              <w:pStyle w:val="Title"/>
              <w:jc w:val="both"/>
              <w:rPr>
                <w:rFonts w:ascii="Arial" w:hAnsi="Arial" w:cs="Arial"/>
                <w:color w:val="auto"/>
                <w:sz w:val="44"/>
                <w:szCs w:val="44"/>
              </w:rPr>
            </w:pPr>
            <w:sdt>
              <w:sdtPr>
                <w:rPr>
                  <w:rFonts w:ascii="Arial" w:hAnsi="Arial" w:cs="Arial"/>
                  <w:color w:val="000000" w:themeColor="text1"/>
                  <w:sz w:val="44"/>
                  <w:szCs w:val="44"/>
                </w:rPr>
                <w:alias w:val="Title"/>
                <w:tag w:val=""/>
                <w:id w:val="-1924796063"/>
                <w:placeholder>
                  <w:docPart w:val="ECDB75F46B7841F8B6F66727561B3294"/>
                </w:placeholder>
                <w:dataBinding w:prefixMappings="xmlns:ns0='http://purl.org/dc/elements/1.1/' xmlns:ns1='http://schemas.openxmlformats.org/package/2006/metadata/core-properties' " w:xpath="/ns1:coreProperties[1]/ns0:title[1]" w:storeItemID="{6C3C8BC8-F283-45AE-878A-BAB7291924A1}"/>
                <w:text/>
              </w:sdtPr>
              <w:sdtEndPr/>
              <w:sdtContent>
                <w:r w:rsidR="00DA1FFE" w:rsidRPr="006B2F12">
                  <w:rPr>
                    <w:rFonts w:ascii="Arial" w:hAnsi="Arial" w:cs="Arial"/>
                    <w:color w:val="000000" w:themeColor="text1"/>
                    <w:sz w:val="44"/>
                    <w:szCs w:val="44"/>
                  </w:rPr>
                  <w:t>Provision of IT Recruitment 2025</w:t>
                </w:r>
              </w:sdtContent>
            </w:sdt>
          </w:p>
          <w:p w14:paraId="241AB299" w14:textId="601FF5B8" w:rsidR="00DA548B" w:rsidRPr="006B2F12" w:rsidRDefault="00DA548B" w:rsidP="00A63458">
            <w:pPr>
              <w:pStyle w:val="Title"/>
              <w:rPr>
                <w:rFonts w:ascii="Arial" w:hAnsi="Arial" w:cs="Arial"/>
                <w:color w:val="auto"/>
                <w:sz w:val="44"/>
                <w:szCs w:val="44"/>
              </w:rPr>
            </w:pPr>
            <w:r w:rsidRPr="006B2F12">
              <w:rPr>
                <w:rFonts w:ascii="Arial" w:hAnsi="Arial" w:cs="Arial"/>
                <w:color w:val="auto"/>
                <w:sz w:val="44"/>
                <w:szCs w:val="44"/>
              </w:rPr>
              <w:t xml:space="preserve">Reference: </w:t>
            </w:r>
            <w:r w:rsidR="00E47420" w:rsidRPr="006B2F12">
              <w:rPr>
                <w:rFonts w:ascii="Arial" w:hAnsi="Arial" w:cs="Arial"/>
                <w:color w:val="auto"/>
                <w:sz w:val="44"/>
                <w:szCs w:val="44"/>
              </w:rPr>
              <w:t>PS/</w:t>
            </w:r>
            <w:r w:rsidR="0095727F" w:rsidRPr="006B2F12">
              <w:rPr>
                <w:rFonts w:ascii="Arial" w:hAnsi="Arial" w:cs="Arial"/>
                <w:color w:val="auto"/>
                <w:sz w:val="44"/>
                <w:szCs w:val="44"/>
              </w:rPr>
              <w:t>25/47</w:t>
            </w:r>
          </w:p>
          <w:p w14:paraId="7AFE287E" w14:textId="77777777" w:rsidR="00077AFB" w:rsidRPr="006B2F12" w:rsidRDefault="00077AFB" w:rsidP="00DA548B">
            <w:pPr>
              <w:pStyle w:val="Subtitle"/>
              <w:jc w:val="both"/>
              <w:rPr>
                <w:rFonts w:ascii="Arial" w:hAnsi="Arial" w:cs="Arial"/>
                <w:sz w:val="44"/>
                <w:szCs w:val="44"/>
              </w:rPr>
            </w:pPr>
          </w:p>
          <w:p w14:paraId="71FF8E98" w14:textId="286DEC38" w:rsidR="00DA548B" w:rsidRPr="006B2F12" w:rsidRDefault="00DA548B" w:rsidP="00E47420">
            <w:pPr>
              <w:pStyle w:val="Subtitle"/>
              <w:rPr>
                <w:rFonts w:ascii="Arial" w:hAnsi="Arial" w:cs="Arial"/>
                <w:sz w:val="44"/>
                <w:szCs w:val="44"/>
              </w:rPr>
            </w:pPr>
            <w:r w:rsidRPr="006B2F12">
              <w:rPr>
                <w:rFonts w:ascii="Arial" w:eastAsia="SimHei" w:hAnsi="Arial" w:cs="Arial"/>
                <w:color w:val="000000" w:themeColor="text1"/>
                <w:sz w:val="44"/>
                <w:szCs w:val="44"/>
              </w:rPr>
              <w:t>Invitation to Tender</w:t>
            </w:r>
          </w:p>
        </w:tc>
      </w:tr>
    </w:tbl>
    <w:p w14:paraId="77302C5E" w14:textId="77777777" w:rsidR="001C7D8C" w:rsidRPr="006F107F" w:rsidRDefault="001C7D8C" w:rsidP="001A236D">
      <w:pPr>
        <w:rPr>
          <w:rFonts w:cs="Arial"/>
          <w:color w:val="FF0000"/>
          <w:szCs w:val="24"/>
        </w:rPr>
      </w:pPr>
    </w:p>
    <w:p w14:paraId="0B44C5C1" w14:textId="77777777" w:rsidR="00DA548B" w:rsidRPr="006F107F" w:rsidRDefault="00DA548B" w:rsidP="00DA548B">
      <w:pPr>
        <w:rPr>
          <w:rFonts w:cs="Arial"/>
          <w:szCs w:val="24"/>
        </w:rPr>
      </w:pPr>
    </w:p>
    <w:p w14:paraId="5AC03CF8" w14:textId="77777777" w:rsidR="00E47420" w:rsidRPr="006F107F" w:rsidRDefault="00E47420">
      <w:pPr>
        <w:rPr>
          <w:rFonts w:cs="Arial"/>
          <w:szCs w:val="24"/>
        </w:rPr>
      </w:pPr>
    </w:p>
    <w:p w14:paraId="5B59265D" w14:textId="77777777" w:rsidR="00E47420" w:rsidRPr="006F107F" w:rsidRDefault="00E47420">
      <w:pPr>
        <w:rPr>
          <w:rFonts w:cs="Arial"/>
          <w:szCs w:val="24"/>
        </w:rPr>
      </w:pPr>
    </w:p>
    <w:p w14:paraId="542CAAFE" w14:textId="77777777" w:rsidR="00E47420" w:rsidRPr="006F107F" w:rsidRDefault="00E47420">
      <w:pPr>
        <w:rPr>
          <w:rFonts w:cs="Arial"/>
          <w:szCs w:val="24"/>
        </w:rPr>
      </w:pPr>
    </w:p>
    <w:p w14:paraId="71418D51" w14:textId="77777777" w:rsidR="00E47420" w:rsidRPr="006F107F" w:rsidRDefault="00E47420">
      <w:pPr>
        <w:rPr>
          <w:rFonts w:cs="Arial"/>
          <w:szCs w:val="24"/>
        </w:rPr>
      </w:pPr>
    </w:p>
    <w:p w14:paraId="3271052A" w14:textId="77777777" w:rsidR="00E47420" w:rsidRPr="006F107F" w:rsidRDefault="00E47420">
      <w:pPr>
        <w:rPr>
          <w:rFonts w:cs="Arial"/>
          <w:szCs w:val="24"/>
        </w:rPr>
      </w:pPr>
    </w:p>
    <w:p w14:paraId="0F35EBA7" w14:textId="77777777" w:rsidR="00E47420" w:rsidRPr="006F107F" w:rsidRDefault="00E47420">
      <w:pPr>
        <w:rPr>
          <w:rFonts w:cs="Arial"/>
          <w:szCs w:val="24"/>
        </w:rPr>
      </w:pPr>
    </w:p>
    <w:p w14:paraId="289316F5" w14:textId="77777777" w:rsidR="00E47420" w:rsidRPr="006F107F" w:rsidRDefault="00E47420">
      <w:pPr>
        <w:rPr>
          <w:rFonts w:cs="Arial"/>
          <w:szCs w:val="24"/>
        </w:rPr>
      </w:pPr>
    </w:p>
    <w:p w14:paraId="31016BE8" w14:textId="77777777" w:rsidR="00E47420" w:rsidRPr="006F107F" w:rsidRDefault="00E47420">
      <w:pPr>
        <w:rPr>
          <w:rFonts w:cs="Arial"/>
          <w:szCs w:val="24"/>
        </w:rPr>
      </w:pPr>
    </w:p>
    <w:p w14:paraId="64394A9C" w14:textId="77777777" w:rsidR="00E47420" w:rsidRPr="006F107F" w:rsidRDefault="00E47420">
      <w:pPr>
        <w:rPr>
          <w:rFonts w:cs="Arial"/>
          <w:szCs w:val="24"/>
        </w:rPr>
      </w:pPr>
    </w:p>
    <w:p w14:paraId="421B1953" w14:textId="77777777" w:rsidR="00E47420" w:rsidRPr="006F107F" w:rsidRDefault="00E47420">
      <w:pPr>
        <w:rPr>
          <w:rFonts w:cs="Arial"/>
          <w:szCs w:val="24"/>
        </w:rPr>
      </w:pPr>
    </w:p>
    <w:p w14:paraId="44A63FED" w14:textId="77777777" w:rsidR="00E47420" w:rsidRPr="006F107F" w:rsidRDefault="00E47420">
      <w:pPr>
        <w:rPr>
          <w:rFonts w:cs="Arial"/>
          <w:szCs w:val="24"/>
        </w:rPr>
      </w:pPr>
    </w:p>
    <w:p w14:paraId="4F7DF322" w14:textId="77777777" w:rsidR="00E47420" w:rsidRPr="006F107F" w:rsidRDefault="00E47420">
      <w:pPr>
        <w:rPr>
          <w:rFonts w:cs="Arial"/>
          <w:szCs w:val="24"/>
        </w:rPr>
      </w:pPr>
    </w:p>
    <w:p w14:paraId="4D79A25A" w14:textId="77777777" w:rsidR="00E47420" w:rsidRPr="006B2F12" w:rsidRDefault="00E47420">
      <w:pPr>
        <w:rPr>
          <w:rFonts w:cs="Arial"/>
          <w:sz w:val="28"/>
          <w:szCs w:val="28"/>
        </w:rPr>
      </w:pPr>
    </w:p>
    <w:p w14:paraId="04E40C2E" w14:textId="5C298293" w:rsidR="00E47420" w:rsidRPr="006B2F12" w:rsidRDefault="00E47420">
      <w:pPr>
        <w:rPr>
          <w:rFonts w:cs="Arial"/>
          <w:sz w:val="28"/>
          <w:szCs w:val="28"/>
        </w:rPr>
      </w:pPr>
      <w:proofErr w:type="gramStart"/>
      <w:r w:rsidRPr="006B2F12">
        <w:rPr>
          <w:rFonts w:cs="Arial"/>
          <w:sz w:val="28"/>
          <w:szCs w:val="28"/>
        </w:rPr>
        <w:t>Date :</w:t>
      </w:r>
      <w:proofErr w:type="gramEnd"/>
      <w:r w:rsidRPr="006B2F12">
        <w:rPr>
          <w:rFonts w:cs="Arial"/>
          <w:sz w:val="28"/>
          <w:szCs w:val="28"/>
        </w:rPr>
        <w:t xml:space="preserve"> </w:t>
      </w:r>
      <w:r w:rsidRPr="006B2F12">
        <w:rPr>
          <w:rFonts w:cs="Arial"/>
          <w:sz w:val="28"/>
          <w:szCs w:val="28"/>
        </w:rPr>
        <w:tab/>
      </w:r>
      <w:r w:rsidRPr="006B2F12">
        <w:rPr>
          <w:rFonts w:cs="Arial"/>
          <w:sz w:val="28"/>
          <w:szCs w:val="28"/>
        </w:rPr>
        <w:tab/>
      </w:r>
      <w:r w:rsidR="007F5891">
        <w:rPr>
          <w:rFonts w:cs="Arial"/>
          <w:sz w:val="28"/>
          <w:szCs w:val="28"/>
        </w:rPr>
        <w:t>22</w:t>
      </w:r>
      <w:r w:rsidR="007F5891" w:rsidRPr="007F5891">
        <w:rPr>
          <w:rFonts w:cs="Arial"/>
          <w:sz w:val="28"/>
          <w:szCs w:val="28"/>
          <w:vertAlign w:val="superscript"/>
        </w:rPr>
        <w:t>nd</w:t>
      </w:r>
      <w:r w:rsidR="007F5891">
        <w:rPr>
          <w:rFonts w:cs="Arial"/>
          <w:sz w:val="28"/>
          <w:szCs w:val="28"/>
        </w:rPr>
        <w:t xml:space="preserve"> </w:t>
      </w:r>
      <w:r w:rsidR="00D53E1B" w:rsidRPr="006B2F12">
        <w:rPr>
          <w:rFonts w:cs="Arial"/>
          <w:sz w:val="28"/>
          <w:szCs w:val="28"/>
        </w:rPr>
        <w:t>September</w:t>
      </w:r>
      <w:r w:rsidRPr="006B2F12">
        <w:rPr>
          <w:rFonts w:cs="Arial"/>
          <w:sz w:val="28"/>
          <w:szCs w:val="28"/>
        </w:rPr>
        <w:t xml:space="preserve"> 2025</w:t>
      </w:r>
    </w:p>
    <w:p w14:paraId="1B65DE8C" w14:textId="1C80E807" w:rsidR="00E47420" w:rsidRPr="006B2F12" w:rsidRDefault="00E47420">
      <w:pPr>
        <w:rPr>
          <w:rFonts w:cs="Arial"/>
          <w:sz w:val="28"/>
          <w:szCs w:val="28"/>
        </w:rPr>
      </w:pPr>
      <w:proofErr w:type="gramStart"/>
      <w:r w:rsidRPr="006B2F12">
        <w:rPr>
          <w:rFonts w:cs="Arial"/>
          <w:sz w:val="28"/>
          <w:szCs w:val="28"/>
        </w:rPr>
        <w:t>Version :</w:t>
      </w:r>
      <w:proofErr w:type="gramEnd"/>
      <w:r w:rsidRPr="006B2F12">
        <w:rPr>
          <w:rFonts w:cs="Arial"/>
          <w:sz w:val="28"/>
          <w:szCs w:val="28"/>
        </w:rPr>
        <w:t xml:space="preserve"> </w:t>
      </w:r>
      <w:r w:rsidRPr="006B2F12">
        <w:rPr>
          <w:rFonts w:cs="Arial"/>
          <w:sz w:val="28"/>
          <w:szCs w:val="28"/>
        </w:rPr>
        <w:tab/>
      </w:r>
      <w:r w:rsidR="006B2F12">
        <w:rPr>
          <w:rFonts w:cs="Arial"/>
          <w:sz w:val="28"/>
          <w:szCs w:val="28"/>
        </w:rPr>
        <w:t xml:space="preserve">          V1.</w:t>
      </w:r>
      <w:r w:rsidR="007F5891">
        <w:rPr>
          <w:rFonts w:cs="Arial"/>
          <w:sz w:val="28"/>
          <w:szCs w:val="28"/>
        </w:rPr>
        <w:t>2</w:t>
      </w:r>
    </w:p>
    <w:p w14:paraId="000DB9BD" w14:textId="77777777" w:rsidR="00E47420" w:rsidRPr="006F107F" w:rsidRDefault="00E47420">
      <w:pPr>
        <w:rPr>
          <w:rFonts w:cs="Arial"/>
          <w:szCs w:val="24"/>
        </w:rPr>
      </w:pPr>
    </w:p>
    <w:p w14:paraId="72371DE1" w14:textId="00D34131" w:rsidR="00B92E18" w:rsidRDefault="00B92E18">
      <w:pPr>
        <w:rPr>
          <w:rFonts w:cs="Arial"/>
          <w:szCs w:val="24"/>
        </w:rPr>
      </w:pPr>
    </w:p>
    <w:p w14:paraId="4644F69C" w14:textId="77777777" w:rsidR="006B2F12" w:rsidRDefault="006B2F12">
      <w:pPr>
        <w:rPr>
          <w:rFonts w:cs="Arial"/>
          <w:szCs w:val="24"/>
        </w:rPr>
      </w:pPr>
    </w:p>
    <w:p w14:paraId="79A5745E" w14:textId="77777777" w:rsidR="006B2F12" w:rsidRDefault="006B2F12">
      <w:pPr>
        <w:rPr>
          <w:rFonts w:cs="Arial"/>
          <w:szCs w:val="24"/>
        </w:rPr>
      </w:pPr>
    </w:p>
    <w:p w14:paraId="3EC57081" w14:textId="77777777" w:rsidR="006B2F12" w:rsidRDefault="006B2F12">
      <w:pPr>
        <w:rPr>
          <w:rFonts w:cs="Arial"/>
          <w:szCs w:val="24"/>
        </w:rPr>
      </w:pPr>
    </w:p>
    <w:p w14:paraId="1B5A751A" w14:textId="77777777" w:rsidR="006B2F12" w:rsidRPr="006F107F" w:rsidRDefault="006B2F12">
      <w:pPr>
        <w:rPr>
          <w:rFonts w:cs="Arial"/>
          <w:szCs w:val="24"/>
        </w:rPr>
      </w:pPr>
    </w:p>
    <w:bookmarkStart w:id="0" w:name="_Toc177969165"/>
    <w:bookmarkStart w:id="1" w:name="_Toc180380664"/>
    <w:p w14:paraId="0CEE3979" w14:textId="4ACC06C0" w:rsidR="0091272E" w:rsidRPr="006F107F" w:rsidRDefault="003D01AE">
      <w:pPr>
        <w:pStyle w:val="TOC2"/>
        <w:tabs>
          <w:tab w:val="right" w:leader="dot" w:pos="9350"/>
        </w:tabs>
        <w:rPr>
          <w:rFonts w:eastAsiaTheme="minorEastAsia" w:cs="Arial"/>
          <w:b w:val="0"/>
          <w:bCs w:val="0"/>
          <w:noProof/>
          <w:kern w:val="2"/>
          <w:szCs w:val="24"/>
          <w:lang w:eastAsia="en-GB"/>
          <w14:ligatures w14:val="standardContextual"/>
        </w:rPr>
      </w:pPr>
      <w:r w:rsidRPr="006F107F">
        <w:rPr>
          <w:rFonts w:cs="Arial"/>
          <w:bCs w:val="0"/>
          <w:szCs w:val="24"/>
        </w:rPr>
        <w:fldChar w:fldCharType="begin"/>
      </w:r>
      <w:r w:rsidRPr="006F107F">
        <w:rPr>
          <w:rFonts w:cs="Arial"/>
          <w:bCs w:val="0"/>
          <w:szCs w:val="24"/>
        </w:rPr>
        <w:instrText xml:space="preserve"> TOC \o "1-3" \h \z \u </w:instrText>
      </w:r>
      <w:r w:rsidRPr="006F107F">
        <w:rPr>
          <w:rFonts w:cs="Arial"/>
          <w:bCs w:val="0"/>
          <w:szCs w:val="24"/>
        </w:rPr>
        <w:fldChar w:fldCharType="separate"/>
      </w:r>
      <w:hyperlink w:anchor="_Toc197414367" w:history="1">
        <w:r w:rsidR="0091272E" w:rsidRPr="006F107F">
          <w:rPr>
            <w:rStyle w:val="Hyperlink"/>
            <w:rFonts w:cs="Arial"/>
            <w:noProof/>
            <w:szCs w:val="24"/>
          </w:rPr>
          <w:t>1. Introduction</w:t>
        </w:r>
        <w:r w:rsidR="0091272E" w:rsidRPr="006F107F">
          <w:rPr>
            <w:rFonts w:cs="Arial"/>
            <w:noProof/>
            <w:webHidden/>
            <w:szCs w:val="24"/>
          </w:rPr>
          <w:tab/>
        </w:r>
        <w:r w:rsidR="0091272E" w:rsidRPr="006F107F">
          <w:rPr>
            <w:rFonts w:cs="Arial"/>
            <w:noProof/>
            <w:webHidden/>
            <w:szCs w:val="24"/>
          </w:rPr>
          <w:fldChar w:fldCharType="begin"/>
        </w:r>
        <w:r w:rsidR="0091272E" w:rsidRPr="006F107F">
          <w:rPr>
            <w:rFonts w:cs="Arial"/>
            <w:noProof/>
            <w:webHidden/>
            <w:szCs w:val="24"/>
          </w:rPr>
          <w:instrText xml:space="preserve"> PAGEREF _Toc197414367 \h </w:instrText>
        </w:r>
        <w:r w:rsidR="0091272E" w:rsidRPr="006F107F">
          <w:rPr>
            <w:rFonts w:cs="Arial"/>
            <w:noProof/>
            <w:webHidden/>
            <w:szCs w:val="24"/>
          </w:rPr>
        </w:r>
        <w:r w:rsidR="0091272E" w:rsidRPr="006F107F">
          <w:rPr>
            <w:rFonts w:cs="Arial"/>
            <w:noProof/>
            <w:webHidden/>
            <w:szCs w:val="24"/>
          </w:rPr>
          <w:fldChar w:fldCharType="separate"/>
        </w:r>
        <w:r w:rsidR="0091272E" w:rsidRPr="006F107F">
          <w:rPr>
            <w:rFonts w:cs="Arial"/>
            <w:noProof/>
            <w:webHidden/>
            <w:szCs w:val="24"/>
          </w:rPr>
          <w:t>3</w:t>
        </w:r>
        <w:r w:rsidR="0091272E" w:rsidRPr="006F107F">
          <w:rPr>
            <w:rFonts w:cs="Arial"/>
            <w:noProof/>
            <w:webHidden/>
            <w:szCs w:val="24"/>
          </w:rPr>
          <w:fldChar w:fldCharType="end"/>
        </w:r>
      </w:hyperlink>
    </w:p>
    <w:p w14:paraId="2A1F8DA8" w14:textId="16050F58" w:rsidR="0091272E" w:rsidRPr="006F107F" w:rsidRDefault="0091272E">
      <w:pPr>
        <w:pStyle w:val="TOC2"/>
        <w:tabs>
          <w:tab w:val="right" w:leader="dot" w:pos="9350"/>
        </w:tabs>
        <w:rPr>
          <w:rFonts w:eastAsiaTheme="minorEastAsia" w:cs="Arial"/>
          <w:b w:val="0"/>
          <w:bCs w:val="0"/>
          <w:noProof/>
          <w:kern w:val="2"/>
          <w:szCs w:val="24"/>
          <w:lang w:eastAsia="en-GB"/>
          <w14:ligatures w14:val="standardContextual"/>
        </w:rPr>
      </w:pPr>
      <w:hyperlink w:anchor="_Toc197414368" w:history="1">
        <w:r w:rsidRPr="006F107F">
          <w:rPr>
            <w:rStyle w:val="Hyperlink"/>
            <w:rFonts w:cs="Arial"/>
            <w:noProof/>
            <w:szCs w:val="24"/>
          </w:rPr>
          <w:t>2. Background to the Requirement</w:t>
        </w:r>
        <w:r w:rsidRPr="006F107F">
          <w:rPr>
            <w:rFonts w:cs="Arial"/>
            <w:noProof/>
            <w:webHidden/>
            <w:szCs w:val="24"/>
          </w:rPr>
          <w:tab/>
        </w:r>
        <w:r w:rsidRPr="006F107F">
          <w:rPr>
            <w:rFonts w:cs="Arial"/>
            <w:noProof/>
            <w:webHidden/>
            <w:szCs w:val="24"/>
          </w:rPr>
          <w:fldChar w:fldCharType="begin"/>
        </w:r>
        <w:r w:rsidRPr="006F107F">
          <w:rPr>
            <w:rFonts w:cs="Arial"/>
            <w:noProof/>
            <w:webHidden/>
            <w:szCs w:val="24"/>
          </w:rPr>
          <w:instrText xml:space="preserve"> PAGEREF _Toc197414368 \h </w:instrText>
        </w:r>
        <w:r w:rsidRPr="006F107F">
          <w:rPr>
            <w:rFonts w:cs="Arial"/>
            <w:noProof/>
            <w:webHidden/>
            <w:szCs w:val="24"/>
          </w:rPr>
        </w:r>
        <w:r w:rsidRPr="006F107F">
          <w:rPr>
            <w:rFonts w:cs="Arial"/>
            <w:noProof/>
            <w:webHidden/>
            <w:szCs w:val="24"/>
          </w:rPr>
          <w:fldChar w:fldCharType="separate"/>
        </w:r>
        <w:r w:rsidRPr="006F107F">
          <w:rPr>
            <w:rFonts w:cs="Arial"/>
            <w:noProof/>
            <w:webHidden/>
            <w:szCs w:val="24"/>
          </w:rPr>
          <w:t>3</w:t>
        </w:r>
        <w:r w:rsidRPr="006F107F">
          <w:rPr>
            <w:rFonts w:cs="Arial"/>
            <w:noProof/>
            <w:webHidden/>
            <w:szCs w:val="24"/>
          </w:rPr>
          <w:fldChar w:fldCharType="end"/>
        </w:r>
      </w:hyperlink>
    </w:p>
    <w:p w14:paraId="178A3070" w14:textId="705BEEC3" w:rsidR="0091272E" w:rsidRPr="006F107F" w:rsidRDefault="0091272E">
      <w:pPr>
        <w:pStyle w:val="TOC2"/>
        <w:tabs>
          <w:tab w:val="right" w:leader="dot" w:pos="9350"/>
        </w:tabs>
        <w:rPr>
          <w:rFonts w:eastAsiaTheme="minorEastAsia" w:cs="Arial"/>
          <w:b w:val="0"/>
          <w:bCs w:val="0"/>
          <w:noProof/>
          <w:kern w:val="2"/>
          <w:szCs w:val="24"/>
          <w:lang w:eastAsia="en-GB"/>
          <w14:ligatures w14:val="standardContextual"/>
        </w:rPr>
      </w:pPr>
      <w:hyperlink w:anchor="_Toc197414369" w:history="1">
        <w:r w:rsidRPr="006F107F">
          <w:rPr>
            <w:rStyle w:val="Hyperlink"/>
            <w:rFonts w:cs="Arial"/>
            <w:noProof/>
            <w:szCs w:val="24"/>
          </w:rPr>
          <w:t>3. Procurement Timetable</w:t>
        </w:r>
        <w:r w:rsidRPr="006F107F">
          <w:rPr>
            <w:rFonts w:cs="Arial"/>
            <w:noProof/>
            <w:webHidden/>
            <w:szCs w:val="24"/>
          </w:rPr>
          <w:tab/>
        </w:r>
        <w:r w:rsidRPr="006F107F">
          <w:rPr>
            <w:rFonts w:cs="Arial"/>
            <w:noProof/>
            <w:webHidden/>
            <w:szCs w:val="24"/>
          </w:rPr>
          <w:fldChar w:fldCharType="begin"/>
        </w:r>
        <w:r w:rsidRPr="006F107F">
          <w:rPr>
            <w:rFonts w:cs="Arial"/>
            <w:noProof/>
            <w:webHidden/>
            <w:szCs w:val="24"/>
          </w:rPr>
          <w:instrText xml:space="preserve"> PAGEREF _Toc197414369 \h </w:instrText>
        </w:r>
        <w:r w:rsidRPr="006F107F">
          <w:rPr>
            <w:rFonts w:cs="Arial"/>
            <w:noProof/>
            <w:webHidden/>
            <w:szCs w:val="24"/>
          </w:rPr>
        </w:r>
        <w:r w:rsidRPr="006F107F">
          <w:rPr>
            <w:rFonts w:cs="Arial"/>
            <w:noProof/>
            <w:webHidden/>
            <w:szCs w:val="24"/>
          </w:rPr>
          <w:fldChar w:fldCharType="separate"/>
        </w:r>
        <w:r w:rsidRPr="006F107F">
          <w:rPr>
            <w:rFonts w:cs="Arial"/>
            <w:noProof/>
            <w:webHidden/>
            <w:szCs w:val="24"/>
          </w:rPr>
          <w:t>4</w:t>
        </w:r>
        <w:r w:rsidRPr="006F107F">
          <w:rPr>
            <w:rFonts w:cs="Arial"/>
            <w:noProof/>
            <w:webHidden/>
            <w:szCs w:val="24"/>
          </w:rPr>
          <w:fldChar w:fldCharType="end"/>
        </w:r>
      </w:hyperlink>
    </w:p>
    <w:p w14:paraId="2B70FA54" w14:textId="24CE2856" w:rsidR="0091272E" w:rsidRPr="006F107F" w:rsidRDefault="0091272E">
      <w:pPr>
        <w:pStyle w:val="TOC2"/>
        <w:tabs>
          <w:tab w:val="right" w:leader="dot" w:pos="9350"/>
        </w:tabs>
        <w:rPr>
          <w:rFonts w:eastAsiaTheme="minorEastAsia" w:cs="Arial"/>
          <w:b w:val="0"/>
          <w:bCs w:val="0"/>
          <w:noProof/>
          <w:kern w:val="2"/>
          <w:szCs w:val="24"/>
          <w:lang w:eastAsia="en-GB"/>
          <w14:ligatures w14:val="standardContextual"/>
        </w:rPr>
      </w:pPr>
      <w:hyperlink w:anchor="_Toc197414370" w:history="1">
        <w:r w:rsidRPr="006F107F">
          <w:rPr>
            <w:rStyle w:val="Hyperlink"/>
            <w:rFonts w:cs="Arial"/>
            <w:noProof/>
            <w:szCs w:val="24"/>
          </w:rPr>
          <w:t>4. Scope</w:t>
        </w:r>
        <w:r w:rsidRPr="006F107F">
          <w:rPr>
            <w:rFonts w:cs="Arial"/>
            <w:noProof/>
            <w:webHidden/>
            <w:szCs w:val="24"/>
          </w:rPr>
          <w:tab/>
        </w:r>
        <w:r w:rsidRPr="006F107F">
          <w:rPr>
            <w:rFonts w:cs="Arial"/>
            <w:noProof/>
            <w:webHidden/>
            <w:szCs w:val="24"/>
          </w:rPr>
          <w:fldChar w:fldCharType="begin"/>
        </w:r>
        <w:r w:rsidRPr="006F107F">
          <w:rPr>
            <w:rFonts w:cs="Arial"/>
            <w:noProof/>
            <w:webHidden/>
            <w:szCs w:val="24"/>
          </w:rPr>
          <w:instrText xml:space="preserve"> PAGEREF _Toc197414370 \h </w:instrText>
        </w:r>
        <w:r w:rsidRPr="006F107F">
          <w:rPr>
            <w:rFonts w:cs="Arial"/>
            <w:noProof/>
            <w:webHidden/>
            <w:szCs w:val="24"/>
          </w:rPr>
        </w:r>
        <w:r w:rsidRPr="006F107F">
          <w:rPr>
            <w:rFonts w:cs="Arial"/>
            <w:noProof/>
            <w:webHidden/>
            <w:szCs w:val="24"/>
          </w:rPr>
          <w:fldChar w:fldCharType="separate"/>
        </w:r>
        <w:r w:rsidRPr="006F107F">
          <w:rPr>
            <w:rFonts w:cs="Arial"/>
            <w:noProof/>
            <w:webHidden/>
            <w:szCs w:val="24"/>
          </w:rPr>
          <w:t>5</w:t>
        </w:r>
        <w:r w:rsidRPr="006F107F">
          <w:rPr>
            <w:rFonts w:cs="Arial"/>
            <w:noProof/>
            <w:webHidden/>
            <w:szCs w:val="24"/>
          </w:rPr>
          <w:fldChar w:fldCharType="end"/>
        </w:r>
      </w:hyperlink>
    </w:p>
    <w:p w14:paraId="2840207D" w14:textId="669F3673" w:rsidR="0091272E" w:rsidRPr="006F107F" w:rsidRDefault="0091272E">
      <w:pPr>
        <w:pStyle w:val="TOC2"/>
        <w:tabs>
          <w:tab w:val="right" w:leader="dot" w:pos="9350"/>
        </w:tabs>
        <w:rPr>
          <w:rFonts w:eastAsiaTheme="minorEastAsia" w:cs="Arial"/>
          <w:b w:val="0"/>
          <w:bCs w:val="0"/>
          <w:noProof/>
          <w:kern w:val="2"/>
          <w:szCs w:val="24"/>
          <w:lang w:eastAsia="en-GB"/>
          <w14:ligatures w14:val="standardContextual"/>
        </w:rPr>
      </w:pPr>
      <w:hyperlink w:anchor="_Toc197414371" w:history="1">
        <w:r w:rsidRPr="006F107F">
          <w:rPr>
            <w:rStyle w:val="Hyperlink"/>
            <w:rFonts w:cs="Arial"/>
            <w:noProof/>
            <w:szCs w:val="24"/>
          </w:rPr>
          <w:t>5. Implementation and Deliverables</w:t>
        </w:r>
        <w:r w:rsidRPr="006F107F">
          <w:rPr>
            <w:rFonts w:cs="Arial"/>
            <w:noProof/>
            <w:webHidden/>
            <w:szCs w:val="24"/>
          </w:rPr>
          <w:tab/>
        </w:r>
        <w:r w:rsidRPr="006F107F">
          <w:rPr>
            <w:rFonts w:cs="Arial"/>
            <w:noProof/>
            <w:webHidden/>
            <w:szCs w:val="24"/>
          </w:rPr>
          <w:fldChar w:fldCharType="begin"/>
        </w:r>
        <w:r w:rsidRPr="006F107F">
          <w:rPr>
            <w:rFonts w:cs="Arial"/>
            <w:noProof/>
            <w:webHidden/>
            <w:szCs w:val="24"/>
          </w:rPr>
          <w:instrText xml:space="preserve"> PAGEREF _Toc197414371 \h </w:instrText>
        </w:r>
        <w:r w:rsidRPr="006F107F">
          <w:rPr>
            <w:rFonts w:cs="Arial"/>
            <w:noProof/>
            <w:webHidden/>
            <w:szCs w:val="24"/>
          </w:rPr>
        </w:r>
        <w:r w:rsidRPr="006F107F">
          <w:rPr>
            <w:rFonts w:cs="Arial"/>
            <w:noProof/>
            <w:webHidden/>
            <w:szCs w:val="24"/>
          </w:rPr>
          <w:fldChar w:fldCharType="separate"/>
        </w:r>
        <w:r w:rsidRPr="006F107F">
          <w:rPr>
            <w:rFonts w:cs="Arial"/>
            <w:noProof/>
            <w:webHidden/>
            <w:szCs w:val="24"/>
          </w:rPr>
          <w:t>6</w:t>
        </w:r>
        <w:r w:rsidRPr="006F107F">
          <w:rPr>
            <w:rFonts w:cs="Arial"/>
            <w:noProof/>
            <w:webHidden/>
            <w:szCs w:val="24"/>
          </w:rPr>
          <w:fldChar w:fldCharType="end"/>
        </w:r>
      </w:hyperlink>
    </w:p>
    <w:p w14:paraId="3F2B2930" w14:textId="0DD3445C" w:rsidR="0091272E" w:rsidRPr="006F107F" w:rsidRDefault="0091272E">
      <w:pPr>
        <w:pStyle w:val="TOC2"/>
        <w:tabs>
          <w:tab w:val="right" w:leader="dot" w:pos="9350"/>
        </w:tabs>
        <w:rPr>
          <w:rFonts w:eastAsiaTheme="minorEastAsia" w:cs="Arial"/>
          <w:b w:val="0"/>
          <w:bCs w:val="0"/>
          <w:noProof/>
          <w:kern w:val="2"/>
          <w:szCs w:val="24"/>
          <w:lang w:eastAsia="en-GB"/>
          <w14:ligatures w14:val="standardContextual"/>
        </w:rPr>
      </w:pPr>
      <w:hyperlink w:anchor="_Toc197414372" w:history="1">
        <w:r w:rsidRPr="006F107F">
          <w:rPr>
            <w:rStyle w:val="Hyperlink"/>
            <w:rFonts w:cs="Arial"/>
            <w:noProof/>
            <w:szCs w:val="24"/>
          </w:rPr>
          <w:t>6. Specifying Goods and / or Services</w:t>
        </w:r>
        <w:r w:rsidRPr="006F107F">
          <w:rPr>
            <w:rFonts w:cs="Arial"/>
            <w:noProof/>
            <w:webHidden/>
            <w:szCs w:val="24"/>
          </w:rPr>
          <w:tab/>
        </w:r>
        <w:r w:rsidRPr="006F107F">
          <w:rPr>
            <w:rFonts w:cs="Arial"/>
            <w:noProof/>
            <w:webHidden/>
            <w:szCs w:val="24"/>
          </w:rPr>
          <w:fldChar w:fldCharType="begin"/>
        </w:r>
        <w:r w:rsidRPr="006F107F">
          <w:rPr>
            <w:rFonts w:cs="Arial"/>
            <w:noProof/>
            <w:webHidden/>
            <w:szCs w:val="24"/>
          </w:rPr>
          <w:instrText xml:space="preserve"> PAGEREF _Toc197414372 \h </w:instrText>
        </w:r>
        <w:r w:rsidRPr="006F107F">
          <w:rPr>
            <w:rFonts w:cs="Arial"/>
            <w:noProof/>
            <w:webHidden/>
            <w:szCs w:val="24"/>
          </w:rPr>
        </w:r>
        <w:r w:rsidRPr="006F107F">
          <w:rPr>
            <w:rFonts w:cs="Arial"/>
            <w:noProof/>
            <w:webHidden/>
            <w:szCs w:val="24"/>
          </w:rPr>
          <w:fldChar w:fldCharType="separate"/>
        </w:r>
        <w:r w:rsidRPr="006F107F">
          <w:rPr>
            <w:rFonts w:cs="Arial"/>
            <w:noProof/>
            <w:webHidden/>
            <w:szCs w:val="24"/>
          </w:rPr>
          <w:t>6</w:t>
        </w:r>
        <w:r w:rsidRPr="006F107F">
          <w:rPr>
            <w:rFonts w:cs="Arial"/>
            <w:noProof/>
            <w:webHidden/>
            <w:szCs w:val="24"/>
          </w:rPr>
          <w:fldChar w:fldCharType="end"/>
        </w:r>
      </w:hyperlink>
    </w:p>
    <w:p w14:paraId="75D7DEBE" w14:textId="6E670EAE" w:rsidR="0091272E" w:rsidRPr="006F107F" w:rsidRDefault="0091272E">
      <w:pPr>
        <w:pStyle w:val="TOC2"/>
        <w:tabs>
          <w:tab w:val="right" w:leader="dot" w:pos="9350"/>
        </w:tabs>
        <w:rPr>
          <w:rFonts w:eastAsiaTheme="minorEastAsia" w:cs="Arial"/>
          <w:b w:val="0"/>
          <w:bCs w:val="0"/>
          <w:noProof/>
          <w:kern w:val="2"/>
          <w:szCs w:val="24"/>
          <w:lang w:eastAsia="en-GB"/>
          <w14:ligatures w14:val="standardContextual"/>
        </w:rPr>
      </w:pPr>
      <w:hyperlink w:anchor="_Toc197414373" w:history="1">
        <w:r w:rsidRPr="006F107F">
          <w:rPr>
            <w:rStyle w:val="Hyperlink"/>
            <w:rFonts w:cs="Arial"/>
            <w:noProof/>
            <w:szCs w:val="24"/>
          </w:rPr>
          <w:t>7. Quality Assurance Requirements</w:t>
        </w:r>
        <w:r w:rsidRPr="006F107F">
          <w:rPr>
            <w:rFonts w:cs="Arial"/>
            <w:noProof/>
            <w:webHidden/>
            <w:szCs w:val="24"/>
          </w:rPr>
          <w:tab/>
        </w:r>
        <w:r w:rsidRPr="006F107F">
          <w:rPr>
            <w:rFonts w:cs="Arial"/>
            <w:noProof/>
            <w:webHidden/>
            <w:szCs w:val="24"/>
          </w:rPr>
          <w:fldChar w:fldCharType="begin"/>
        </w:r>
        <w:r w:rsidRPr="006F107F">
          <w:rPr>
            <w:rFonts w:cs="Arial"/>
            <w:noProof/>
            <w:webHidden/>
            <w:szCs w:val="24"/>
          </w:rPr>
          <w:instrText xml:space="preserve"> PAGEREF _Toc197414373 \h </w:instrText>
        </w:r>
        <w:r w:rsidRPr="006F107F">
          <w:rPr>
            <w:rFonts w:cs="Arial"/>
            <w:noProof/>
            <w:webHidden/>
            <w:szCs w:val="24"/>
          </w:rPr>
        </w:r>
        <w:r w:rsidRPr="006F107F">
          <w:rPr>
            <w:rFonts w:cs="Arial"/>
            <w:noProof/>
            <w:webHidden/>
            <w:szCs w:val="24"/>
          </w:rPr>
          <w:fldChar w:fldCharType="separate"/>
        </w:r>
        <w:r w:rsidRPr="006F107F">
          <w:rPr>
            <w:rFonts w:cs="Arial"/>
            <w:noProof/>
            <w:webHidden/>
            <w:szCs w:val="24"/>
          </w:rPr>
          <w:t>9</w:t>
        </w:r>
        <w:r w:rsidRPr="006F107F">
          <w:rPr>
            <w:rFonts w:cs="Arial"/>
            <w:noProof/>
            <w:webHidden/>
            <w:szCs w:val="24"/>
          </w:rPr>
          <w:fldChar w:fldCharType="end"/>
        </w:r>
      </w:hyperlink>
    </w:p>
    <w:p w14:paraId="758903B9" w14:textId="77C5A2C5" w:rsidR="0091272E" w:rsidRPr="006F107F" w:rsidRDefault="0091272E">
      <w:pPr>
        <w:pStyle w:val="TOC2"/>
        <w:tabs>
          <w:tab w:val="right" w:leader="dot" w:pos="9350"/>
        </w:tabs>
        <w:rPr>
          <w:rFonts w:eastAsiaTheme="minorEastAsia" w:cs="Arial"/>
          <w:b w:val="0"/>
          <w:bCs w:val="0"/>
          <w:noProof/>
          <w:kern w:val="2"/>
          <w:szCs w:val="24"/>
          <w:lang w:eastAsia="en-GB"/>
          <w14:ligatures w14:val="standardContextual"/>
        </w:rPr>
      </w:pPr>
      <w:hyperlink w:anchor="_Toc197414374" w:history="1">
        <w:r w:rsidRPr="006F107F">
          <w:rPr>
            <w:rStyle w:val="Hyperlink"/>
            <w:rFonts w:cs="Arial"/>
            <w:noProof/>
            <w:szCs w:val="24"/>
          </w:rPr>
          <w:t>8. Other Requirements</w:t>
        </w:r>
        <w:r w:rsidRPr="006F107F">
          <w:rPr>
            <w:rFonts w:cs="Arial"/>
            <w:noProof/>
            <w:webHidden/>
            <w:szCs w:val="24"/>
          </w:rPr>
          <w:tab/>
        </w:r>
        <w:r w:rsidRPr="006F107F">
          <w:rPr>
            <w:rFonts w:cs="Arial"/>
            <w:noProof/>
            <w:webHidden/>
            <w:szCs w:val="24"/>
          </w:rPr>
          <w:fldChar w:fldCharType="begin"/>
        </w:r>
        <w:r w:rsidRPr="006F107F">
          <w:rPr>
            <w:rFonts w:cs="Arial"/>
            <w:noProof/>
            <w:webHidden/>
            <w:szCs w:val="24"/>
          </w:rPr>
          <w:instrText xml:space="preserve"> PAGEREF _Toc197414374 \h </w:instrText>
        </w:r>
        <w:r w:rsidRPr="006F107F">
          <w:rPr>
            <w:rFonts w:cs="Arial"/>
            <w:noProof/>
            <w:webHidden/>
            <w:szCs w:val="24"/>
          </w:rPr>
        </w:r>
        <w:r w:rsidRPr="006F107F">
          <w:rPr>
            <w:rFonts w:cs="Arial"/>
            <w:noProof/>
            <w:webHidden/>
            <w:szCs w:val="24"/>
          </w:rPr>
          <w:fldChar w:fldCharType="separate"/>
        </w:r>
        <w:r w:rsidRPr="006F107F">
          <w:rPr>
            <w:rFonts w:cs="Arial"/>
            <w:noProof/>
            <w:webHidden/>
            <w:szCs w:val="24"/>
          </w:rPr>
          <w:t>10</w:t>
        </w:r>
        <w:r w:rsidRPr="006F107F">
          <w:rPr>
            <w:rFonts w:cs="Arial"/>
            <w:noProof/>
            <w:webHidden/>
            <w:szCs w:val="24"/>
          </w:rPr>
          <w:fldChar w:fldCharType="end"/>
        </w:r>
      </w:hyperlink>
    </w:p>
    <w:p w14:paraId="2460D535" w14:textId="5A3B1FD5" w:rsidR="0091272E" w:rsidRPr="006F107F" w:rsidRDefault="0091272E">
      <w:pPr>
        <w:pStyle w:val="TOC2"/>
        <w:tabs>
          <w:tab w:val="right" w:leader="dot" w:pos="9350"/>
        </w:tabs>
        <w:rPr>
          <w:rFonts w:eastAsiaTheme="minorEastAsia" w:cs="Arial"/>
          <w:b w:val="0"/>
          <w:bCs w:val="0"/>
          <w:noProof/>
          <w:kern w:val="2"/>
          <w:szCs w:val="24"/>
          <w:lang w:eastAsia="en-GB"/>
          <w14:ligatures w14:val="standardContextual"/>
        </w:rPr>
      </w:pPr>
      <w:hyperlink w:anchor="_Toc197414375" w:history="1">
        <w:r w:rsidRPr="006F107F">
          <w:rPr>
            <w:rStyle w:val="Hyperlink"/>
            <w:rFonts w:cs="Arial"/>
            <w:noProof/>
            <w:szCs w:val="24"/>
          </w:rPr>
          <w:t>9. Management and Contract Administration</w:t>
        </w:r>
        <w:r w:rsidRPr="006F107F">
          <w:rPr>
            <w:rFonts w:cs="Arial"/>
            <w:noProof/>
            <w:webHidden/>
            <w:szCs w:val="24"/>
          </w:rPr>
          <w:tab/>
        </w:r>
        <w:r w:rsidRPr="006F107F">
          <w:rPr>
            <w:rFonts w:cs="Arial"/>
            <w:noProof/>
            <w:webHidden/>
            <w:szCs w:val="24"/>
          </w:rPr>
          <w:fldChar w:fldCharType="begin"/>
        </w:r>
        <w:r w:rsidRPr="006F107F">
          <w:rPr>
            <w:rFonts w:cs="Arial"/>
            <w:noProof/>
            <w:webHidden/>
            <w:szCs w:val="24"/>
          </w:rPr>
          <w:instrText xml:space="preserve"> PAGEREF _Toc197414375 \h </w:instrText>
        </w:r>
        <w:r w:rsidRPr="006F107F">
          <w:rPr>
            <w:rFonts w:cs="Arial"/>
            <w:noProof/>
            <w:webHidden/>
            <w:szCs w:val="24"/>
          </w:rPr>
        </w:r>
        <w:r w:rsidRPr="006F107F">
          <w:rPr>
            <w:rFonts w:cs="Arial"/>
            <w:noProof/>
            <w:webHidden/>
            <w:szCs w:val="24"/>
          </w:rPr>
          <w:fldChar w:fldCharType="separate"/>
        </w:r>
        <w:r w:rsidRPr="006F107F">
          <w:rPr>
            <w:rFonts w:cs="Arial"/>
            <w:noProof/>
            <w:webHidden/>
            <w:szCs w:val="24"/>
          </w:rPr>
          <w:t>24</w:t>
        </w:r>
        <w:r w:rsidRPr="006F107F">
          <w:rPr>
            <w:rFonts w:cs="Arial"/>
            <w:noProof/>
            <w:webHidden/>
            <w:szCs w:val="24"/>
          </w:rPr>
          <w:fldChar w:fldCharType="end"/>
        </w:r>
      </w:hyperlink>
    </w:p>
    <w:p w14:paraId="31E0159E" w14:textId="0E69D55C" w:rsidR="0091272E" w:rsidRPr="006F107F" w:rsidRDefault="0091272E">
      <w:pPr>
        <w:pStyle w:val="TOC2"/>
        <w:tabs>
          <w:tab w:val="right" w:leader="dot" w:pos="9350"/>
        </w:tabs>
        <w:rPr>
          <w:rFonts w:eastAsiaTheme="minorEastAsia" w:cs="Arial"/>
          <w:b w:val="0"/>
          <w:bCs w:val="0"/>
          <w:noProof/>
          <w:kern w:val="2"/>
          <w:szCs w:val="24"/>
          <w:lang w:eastAsia="en-GB"/>
          <w14:ligatures w14:val="standardContextual"/>
        </w:rPr>
      </w:pPr>
      <w:hyperlink w:anchor="_Toc197414376" w:history="1">
        <w:r w:rsidRPr="006F107F">
          <w:rPr>
            <w:rStyle w:val="Hyperlink"/>
            <w:rFonts w:cs="Arial"/>
            <w:noProof/>
            <w:szCs w:val="24"/>
          </w:rPr>
          <w:t>10. Training / Skills / Knowledge Transfer</w:t>
        </w:r>
        <w:r w:rsidRPr="006F107F">
          <w:rPr>
            <w:rFonts w:cs="Arial"/>
            <w:noProof/>
            <w:webHidden/>
            <w:szCs w:val="24"/>
          </w:rPr>
          <w:tab/>
        </w:r>
        <w:r w:rsidRPr="006F107F">
          <w:rPr>
            <w:rFonts w:cs="Arial"/>
            <w:noProof/>
            <w:webHidden/>
            <w:szCs w:val="24"/>
          </w:rPr>
          <w:fldChar w:fldCharType="begin"/>
        </w:r>
        <w:r w:rsidRPr="006F107F">
          <w:rPr>
            <w:rFonts w:cs="Arial"/>
            <w:noProof/>
            <w:webHidden/>
            <w:szCs w:val="24"/>
          </w:rPr>
          <w:instrText xml:space="preserve"> PAGEREF _Toc197414376 \h </w:instrText>
        </w:r>
        <w:r w:rsidRPr="006F107F">
          <w:rPr>
            <w:rFonts w:cs="Arial"/>
            <w:noProof/>
            <w:webHidden/>
            <w:szCs w:val="24"/>
          </w:rPr>
        </w:r>
        <w:r w:rsidRPr="006F107F">
          <w:rPr>
            <w:rFonts w:cs="Arial"/>
            <w:noProof/>
            <w:webHidden/>
            <w:szCs w:val="24"/>
          </w:rPr>
          <w:fldChar w:fldCharType="separate"/>
        </w:r>
        <w:r w:rsidRPr="006F107F">
          <w:rPr>
            <w:rFonts w:cs="Arial"/>
            <w:noProof/>
            <w:webHidden/>
            <w:szCs w:val="24"/>
          </w:rPr>
          <w:t>25</w:t>
        </w:r>
        <w:r w:rsidRPr="006F107F">
          <w:rPr>
            <w:rFonts w:cs="Arial"/>
            <w:noProof/>
            <w:webHidden/>
            <w:szCs w:val="24"/>
          </w:rPr>
          <w:fldChar w:fldCharType="end"/>
        </w:r>
      </w:hyperlink>
    </w:p>
    <w:p w14:paraId="7CAA0D2F" w14:textId="1D79AE01" w:rsidR="0091272E" w:rsidRPr="006F107F" w:rsidRDefault="0091272E">
      <w:pPr>
        <w:pStyle w:val="TOC2"/>
        <w:tabs>
          <w:tab w:val="right" w:leader="dot" w:pos="9350"/>
        </w:tabs>
        <w:rPr>
          <w:rFonts w:eastAsiaTheme="minorEastAsia" w:cs="Arial"/>
          <w:b w:val="0"/>
          <w:bCs w:val="0"/>
          <w:noProof/>
          <w:kern w:val="2"/>
          <w:szCs w:val="24"/>
          <w:lang w:eastAsia="en-GB"/>
          <w14:ligatures w14:val="standardContextual"/>
        </w:rPr>
      </w:pPr>
      <w:hyperlink w:anchor="_Toc197414377" w:history="1">
        <w:r w:rsidRPr="006F107F">
          <w:rPr>
            <w:rStyle w:val="Hyperlink"/>
            <w:rFonts w:cs="Arial"/>
            <w:noProof/>
            <w:szCs w:val="24"/>
          </w:rPr>
          <w:t>11. Documentation</w:t>
        </w:r>
        <w:r w:rsidRPr="006F107F">
          <w:rPr>
            <w:rFonts w:cs="Arial"/>
            <w:noProof/>
            <w:webHidden/>
            <w:szCs w:val="24"/>
          </w:rPr>
          <w:tab/>
        </w:r>
        <w:r w:rsidRPr="006F107F">
          <w:rPr>
            <w:rFonts w:cs="Arial"/>
            <w:noProof/>
            <w:webHidden/>
            <w:szCs w:val="24"/>
          </w:rPr>
          <w:fldChar w:fldCharType="begin"/>
        </w:r>
        <w:r w:rsidRPr="006F107F">
          <w:rPr>
            <w:rFonts w:cs="Arial"/>
            <w:noProof/>
            <w:webHidden/>
            <w:szCs w:val="24"/>
          </w:rPr>
          <w:instrText xml:space="preserve"> PAGEREF _Toc197414377 \h </w:instrText>
        </w:r>
        <w:r w:rsidRPr="006F107F">
          <w:rPr>
            <w:rFonts w:cs="Arial"/>
            <w:noProof/>
            <w:webHidden/>
            <w:szCs w:val="24"/>
          </w:rPr>
        </w:r>
        <w:r w:rsidRPr="006F107F">
          <w:rPr>
            <w:rFonts w:cs="Arial"/>
            <w:noProof/>
            <w:webHidden/>
            <w:szCs w:val="24"/>
          </w:rPr>
          <w:fldChar w:fldCharType="separate"/>
        </w:r>
        <w:r w:rsidRPr="006F107F">
          <w:rPr>
            <w:rFonts w:cs="Arial"/>
            <w:noProof/>
            <w:webHidden/>
            <w:szCs w:val="24"/>
          </w:rPr>
          <w:t>25</w:t>
        </w:r>
        <w:r w:rsidRPr="006F107F">
          <w:rPr>
            <w:rFonts w:cs="Arial"/>
            <w:noProof/>
            <w:webHidden/>
            <w:szCs w:val="24"/>
          </w:rPr>
          <w:fldChar w:fldCharType="end"/>
        </w:r>
      </w:hyperlink>
    </w:p>
    <w:p w14:paraId="22C8CC85" w14:textId="31FF8A4B" w:rsidR="0091272E" w:rsidRPr="006F107F" w:rsidRDefault="0091272E">
      <w:pPr>
        <w:pStyle w:val="TOC2"/>
        <w:tabs>
          <w:tab w:val="right" w:leader="dot" w:pos="9350"/>
        </w:tabs>
        <w:rPr>
          <w:rFonts w:eastAsiaTheme="minorEastAsia" w:cs="Arial"/>
          <w:b w:val="0"/>
          <w:bCs w:val="0"/>
          <w:noProof/>
          <w:kern w:val="2"/>
          <w:szCs w:val="24"/>
          <w:lang w:eastAsia="en-GB"/>
          <w14:ligatures w14:val="standardContextual"/>
        </w:rPr>
      </w:pPr>
      <w:hyperlink w:anchor="_Toc197414378" w:history="1">
        <w:r w:rsidRPr="006F107F">
          <w:rPr>
            <w:rStyle w:val="Hyperlink"/>
            <w:rFonts w:cs="Arial"/>
            <w:noProof/>
            <w:szCs w:val="24"/>
          </w:rPr>
          <w:t>12. Arrangement for End of Contract</w:t>
        </w:r>
        <w:r w:rsidRPr="006F107F">
          <w:rPr>
            <w:rFonts w:cs="Arial"/>
            <w:noProof/>
            <w:webHidden/>
            <w:szCs w:val="24"/>
          </w:rPr>
          <w:tab/>
        </w:r>
        <w:r w:rsidRPr="006F107F">
          <w:rPr>
            <w:rFonts w:cs="Arial"/>
            <w:noProof/>
            <w:webHidden/>
            <w:szCs w:val="24"/>
          </w:rPr>
          <w:fldChar w:fldCharType="begin"/>
        </w:r>
        <w:r w:rsidRPr="006F107F">
          <w:rPr>
            <w:rFonts w:cs="Arial"/>
            <w:noProof/>
            <w:webHidden/>
            <w:szCs w:val="24"/>
          </w:rPr>
          <w:instrText xml:space="preserve"> PAGEREF _Toc197414378 \h </w:instrText>
        </w:r>
        <w:r w:rsidRPr="006F107F">
          <w:rPr>
            <w:rFonts w:cs="Arial"/>
            <w:noProof/>
            <w:webHidden/>
            <w:szCs w:val="24"/>
          </w:rPr>
        </w:r>
        <w:r w:rsidRPr="006F107F">
          <w:rPr>
            <w:rFonts w:cs="Arial"/>
            <w:noProof/>
            <w:webHidden/>
            <w:szCs w:val="24"/>
          </w:rPr>
          <w:fldChar w:fldCharType="separate"/>
        </w:r>
        <w:r w:rsidRPr="006F107F">
          <w:rPr>
            <w:rFonts w:cs="Arial"/>
            <w:noProof/>
            <w:webHidden/>
            <w:szCs w:val="24"/>
          </w:rPr>
          <w:t>25</w:t>
        </w:r>
        <w:r w:rsidRPr="006F107F">
          <w:rPr>
            <w:rFonts w:cs="Arial"/>
            <w:noProof/>
            <w:webHidden/>
            <w:szCs w:val="24"/>
          </w:rPr>
          <w:fldChar w:fldCharType="end"/>
        </w:r>
      </w:hyperlink>
    </w:p>
    <w:p w14:paraId="0C5ADB51" w14:textId="68019D25" w:rsidR="0091272E" w:rsidRPr="006F107F" w:rsidRDefault="0091272E">
      <w:pPr>
        <w:pStyle w:val="TOC2"/>
        <w:tabs>
          <w:tab w:val="right" w:leader="dot" w:pos="9350"/>
        </w:tabs>
        <w:rPr>
          <w:rFonts w:eastAsiaTheme="minorEastAsia" w:cs="Arial"/>
          <w:b w:val="0"/>
          <w:bCs w:val="0"/>
          <w:noProof/>
          <w:kern w:val="2"/>
          <w:szCs w:val="24"/>
          <w:lang w:eastAsia="en-GB"/>
          <w14:ligatures w14:val="standardContextual"/>
        </w:rPr>
      </w:pPr>
      <w:hyperlink w:anchor="_Toc197414379" w:history="1">
        <w:r w:rsidRPr="006F107F">
          <w:rPr>
            <w:rStyle w:val="Hyperlink"/>
            <w:rFonts w:cs="Arial"/>
            <w:noProof/>
            <w:szCs w:val="24"/>
          </w:rPr>
          <w:t>13. Response Evaluation</w:t>
        </w:r>
        <w:r w:rsidRPr="006F107F">
          <w:rPr>
            <w:rFonts w:cs="Arial"/>
            <w:noProof/>
            <w:webHidden/>
            <w:szCs w:val="24"/>
          </w:rPr>
          <w:tab/>
        </w:r>
        <w:r w:rsidRPr="006F107F">
          <w:rPr>
            <w:rFonts w:cs="Arial"/>
            <w:noProof/>
            <w:webHidden/>
            <w:szCs w:val="24"/>
          </w:rPr>
          <w:fldChar w:fldCharType="begin"/>
        </w:r>
        <w:r w:rsidRPr="006F107F">
          <w:rPr>
            <w:rFonts w:cs="Arial"/>
            <w:noProof/>
            <w:webHidden/>
            <w:szCs w:val="24"/>
          </w:rPr>
          <w:instrText xml:space="preserve"> PAGEREF _Toc197414379 \h </w:instrText>
        </w:r>
        <w:r w:rsidRPr="006F107F">
          <w:rPr>
            <w:rFonts w:cs="Arial"/>
            <w:noProof/>
            <w:webHidden/>
            <w:szCs w:val="24"/>
          </w:rPr>
        </w:r>
        <w:r w:rsidRPr="006F107F">
          <w:rPr>
            <w:rFonts w:cs="Arial"/>
            <w:noProof/>
            <w:webHidden/>
            <w:szCs w:val="24"/>
          </w:rPr>
          <w:fldChar w:fldCharType="separate"/>
        </w:r>
        <w:r w:rsidRPr="006F107F">
          <w:rPr>
            <w:rFonts w:cs="Arial"/>
            <w:noProof/>
            <w:webHidden/>
            <w:szCs w:val="24"/>
          </w:rPr>
          <w:t>25</w:t>
        </w:r>
        <w:r w:rsidRPr="006F107F">
          <w:rPr>
            <w:rFonts w:cs="Arial"/>
            <w:noProof/>
            <w:webHidden/>
            <w:szCs w:val="24"/>
          </w:rPr>
          <w:fldChar w:fldCharType="end"/>
        </w:r>
      </w:hyperlink>
    </w:p>
    <w:p w14:paraId="149C7377" w14:textId="1EA5F660" w:rsidR="0091272E" w:rsidRPr="006F107F" w:rsidRDefault="0091272E">
      <w:pPr>
        <w:pStyle w:val="TOC3"/>
        <w:tabs>
          <w:tab w:val="right" w:leader="dot" w:pos="9350"/>
        </w:tabs>
        <w:rPr>
          <w:rFonts w:eastAsiaTheme="minorEastAsia" w:cs="Arial"/>
          <w:noProof/>
          <w:kern w:val="2"/>
          <w:szCs w:val="24"/>
          <w:lang w:eastAsia="en-GB"/>
          <w14:ligatures w14:val="standardContextual"/>
        </w:rPr>
      </w:pPr>
      <w:hyperlink w:anchor="_Toc197414380" w:history="1">
        <w:r w:rsidRPr="006F107F">
          <w:rPr>
            <w:rStyle w:val="Hyperlink"/>
            <w:rFonts w:cs="Arial"/>
            <w:noProof/>
            <w:szCs w:val="24"/>
          </w:rPr>
          <w:t>Annex 1 : Scored Quality Criteria:</w:t>
        </w:r>
        <w:r w:rsidRPr="006F107F">
          <w:rPr>
            <w:rFonts w:cs="Arial"/>
            <w:noProof/>
            <w:webHidden/>
            <w:szCs w:val="24"/>
          </w:rPr>
          <w:tab/>
        </w:r>
        <w:r w:rsidRPr="006F107F">
          <w:rPr>
            <w:rFonts w:cs="Arial"/>
            <w:noProof/>
            <w:webHidden/>
            <w:szCs w:val="24"/>
          </w:rPr>
          <w:fldChar w:fldCharType="begin"/>
        </w:r>
        <w:r w:rsidRPr="006F107F">
          <w:rPr>
            <w:rFonts w:cs="Arial"/>
            <w:noProof/>
            <w:webHidden/>
            <w:szCs w:val="24"/>
          </w:rPr>
          <w:instrText xml:space="preserve"> PAGEREF _Toc197414380 \h </w:instrText>
        </w:r>
        <w:r w:rsidRPr="006F107F">
          <w:rPr>
            <w:rFonts w:cs="Arial"/>
            <w:noProof/>
            <w:webHidden/>
            <w:szCs w:val="24"/>
          </w:rPr>
        </w:r>
        <w:r w:rsidRPr="006F107F">
          <w:rPr>
            <w:rFonts w:cs="Arial"/>
            <w:noProof/>
            <w:webHidden/>
            <w:szCs w:val="24"/>
          </w:rPr>
          <w:fldChar w:fldCharType="separate"/>
        </w:r>
        <w:r w:rsidRPr="006F107F">
          <w:rPr>
            <w:rFonts w:cs="Arial"/>
            <w:noProof/>
            <w:webHidden/>
            <w:szCs w:val="24"/>
          </w:rPr>
          <w:t>29</w:t>
        </w:r>
        <w:r w:rsidRPr="006F107F">
          <w:rPr>
            <w:rFonts w:cs="Arial"/>
            <w:noProof/>
            <w:webHidden/>
            <w:szCs w:val="24"/>
          </w:rPr>
          <w:fldChar w:fldCharType="end"/>
        </w:r>
      </w:hyperlink>
    </w:p>
    <w:p w14:paraId="5106692E" w14:textId="0E083B43" w:rsidR="0091272E" w:rsidRPr="006F107F" w:rsidRDefault="0091272E">
      <w:pPr>
        <w:pStyle w:val="TOC3"/>
        <w:tabs>
          <w:tab w:val="right" w:leader="dot" w:pos="9350"/>
        </w:tabs>
        <w:rPr>
          <w:rFonts w:eastAsiaTheme="minorEastAsia" w:cs="Arial"/>
          <w:noProof/>
          <w:kern w:val="2"/>
          <w:szCs w:val="24"/>
          <w:lang w:eastAsia="en-GB"/>
          <w14:ligatures w14:val="standardContextual"/>
        </w:rPr>
      </w:pPr>
      <w:hyperlink w:anchor="_Toc197414381" w:history="1">
        <w:r w:rsidRPr="006F107F">
          <w:rPr>
            <w:rStyle w:val="Hyperlink"/>
            <w:rFonts w:cs="Arial"/>
            <w:noProof/>
            <w:szCs w:val="24"/>
          </w:rPr>
          <w:t>Annex 2 : Financial/Pricing Criteria</w:t>
        </w:r>
        <w:r w:rsidRPr="006F107F">
          <w:rPr>
            <w:rFonts w:cs="Arial"/>
            <w:noProof/>
            <w:webHidden/>
            <w:szCs w:val="24"/>
          </w:rPr>
          <w:tab/>
        </w:r>
        <w:r w:rsidRPr="006F107F">
          <w:rPr>
            <w:rFonts w:cs="Arial"/>
            <w:noProof/>
            <w:webHidden/>
            <w:szCs w:val="24"/>
          </w:rPr>
          <w:fldChar w:fldCharType="begin"/>
        </w:r>
        <w:r w:rsidRPr="006F107F">
          <w:rPr>
            <w:rFonts w:cs="Arial"/>
            <w:noProof/>
            <w:webHidden/>
            <w:szCs w:val="24"/>
          </w:rPr>
          <w:instrText xml:space="preserve"> PAGEREF _Toc197414381 \h </w:instrText>
        </w:r>
        <w:r w:rsidRPr="006F107F">
          <w:rPr>
            <w:rFonts w:cs="Arial"/>
            <w:noProof/>
            <w:webHidden/>
            <w:szCs w:val="24"/>
          </w:rPr>
        </w:r>
        <w:r w:rsidRPr="006F107F">
          <w:rPr>
            <w:rFonts w:cs="Arial"/>
            <w:noProof/>
            <w:webHidden/>
            <w:szCs w:val="24"/>
          </w:rPr>
          <w:fldChar w:fldCharType="separate"/>
        </w:r>
        <w:r w:rsidRPr="006F107F">
          <w:rPr>
            <w:rFonts w:cs="Arial"/>
            <w:noProof/>
            <w:webHidden/>
            <w:szCs w:val="24"/>
          </w:rPr>
          <w:t>30</w:t>
        </w:r>
        <w:r w:rsidRPr="006F107F">
          <w:rPr>
            <w:rFonts w:cs="Arial"/>
            <w:noProof/>
            <w:webHidden/>
            <w:szCs w:val="24"/>
          </w:rPr>
          <w:fldChar w:fldCharType="end"/>
        </w:r>
      </w:hyperlink>
    </w:p>
    <w:p w14:paraId="594FA2C1" w14:textId="7DFDF874" w:rsidR="00E14466" w:rsidRPr="006F107F" w:rsidRDefault="003D01AE" w:rsidP="00E14466">
      <w:pPr>
        <w:rPr>
          <w:rFonts w:cs="Arial"/>
          <w:szCs w:val="24"/>
        </w:rPr>
      </w:pPr>
      <w:r w:rsidRPr="006F107F">
        <w:rPr>
          <w:rFonts w:cs="Arial"/>
          <w:bCs/>
          <w:szCs w:val="24"/>
        </w:rPr>
        <w:fldChar w:fldCharType="end"/>
      </w:r>
    </w:p>
    <w:p w14:paraId="31315B7E" w14:textId="43789339" w:rsidR="00E14466" w:rsidRPr="006F107F" w:rsidRDefault="00E14466" w:rsidP="00DA548B">
      <w:pPr>
        <w:numPr>
          <w:ilvl w:val="0"/>
          <w:numId w:val="4"/>
        </w:numPr>
        <w:rPr>
          <w:rFonts w:cs="Arial"/>
          <w:bCs/>
          <w:color w:val="FF0000"/>
          <w:szCs w:val="24"/>
        </w:rPr>
      </w:pPr>
      <w:r w:rsidRPr="006F107F">
        <w:rPr>
          <w:rFonts w:cs="Arial"/>
          <w:szCs w:val="24"/>
        </w:rPr>
        <w:br w:type="page"/>
      </w:r>
    </w:p>
    <w:p w14:paraId="1F5CE638" w14:textId="77777777" w:rsidR="001A236D" w:rsidRPr="006F107F" w:rsidRDefault="00237E4B" w:rsidP="00237E4B">
      <w:pPr>
        <w:pStyle w:val="Heading2"/>
        <w:tabs>
          <w:tab w:val="clear" w:pos="0"/>
          <w:tab w:val="left" w:pos="-180"/>
        </w:tabs>
        <w:ind w:hanging="180"/>
        <w:rPr>
          <w:rFonts w:cs="Arial"/>
          <w:sz w:val="24"/>
          <w:szCs w:val="24"/>
        </w:rPr>
      </w:pPr>
      <w:bookmarkStart w:id="2" w:name="_Toc197414367"/>
      <w:r w:rsidRPr="006F107F">
        <w:rPr>
          <w:rFonts w:cs="Arial"/>
          <w:sz w:val="24"/>
          <w:szCs w:val="24"/>
        </w:rPr>
        <w:lastRenderedPageBreak/>
        <w:t xml:space="preserve">1. </w:t>
      </w:r>
      <w:r w:rsidR="001A236D" w:rsidRPr="006F107F">
        <w:rPr>
          <w:rFonts w:cs="Arial"/>
          <w:sz w:val="24"/>
          <w:szCs w:val="24"/>
        </w:rPr>
        <w:t>Introduction</w:t>
      </w:r>
      <w:bookmarkEnd w:id="0"/>
      <w:bookmarkEnd w:id="1"/>
      <w:bookmarkEnd w:id="2"/>
    </w:p>
    <w:p w14:paraId="59730408" w14:textId="5A296195" w:rsidR="001A236D" w:rsidRPr="006F107F" w:rsidRDefault="00B92E18" w:rsidP="005436AD">
      <w:pPr>
        <w:jc w:val="both"/>
        <w:rPr>
          <w:rFonts w:cs="Arial"/>
          <w:szCs w:val="24"/>
        </w:rPr>
      </w:pPr>
      <w:r w:rsidRPr="006F107F">
        <w:rPr>
          <w:rFonts w:cs="Arial"/>
          <w:szCs w:val="24"/>
        </w:rPr>
        <w:t xml:space="preserve">As outlined in the Invitation to Tender (ITT), </w:t>
      </w:r>
      <w:r w:rsidR="00CA7B3D" w:rsidRPr="006F107F">
        <w:rPr>
          <w:rFonts w:cs="Arial"/>
          <w:szCs w:val="24"/>
        </w:rPr>
        <w:t xml:space="preserve">and in accordance with the terms and conditions of </w:t>
      </w:r>
      <w:r w:rsidR="009016FE" w:rsidRPr="006F107F">
        <w:rPr>
          <w:rFonts w:cs="Arial"/>
          <w:szCs w:val="24"/>
        </w:rPr>
        <w:t xml:space="preserve">CCS Framework RM6229 </w:t>
      </w:r>
      <w:r w:rsidR="00DA1FFE" w:rsidRPr="006F107F">
        <w:rPr>
          <w:rFonts w:cs="Arial"/>
          <w:szCs w:val="24"/>
        </w:rPr>
        <w:t>Permanent Recruitment 2 –</w:t>
      </w:r>
      <w:r w:rsidR="009016FE" w:rsidRPr="006F107F">
        <w:rPr>
          <w:rFonts w:cs="Arial"/>
          <w:szCs w:val="24"/>
        </w:rPr>
        <w:t xml:space="preserve"> Lot 2 </w:t>
      </w:r>
      <w:r w:rsidR="007A22B9" w:rsidRPr="006F107F">
        <w:rPr>
          <w:rFonts w:cs="Arial"/>
          <w:szCs w:val="24"/>
        </w:rPr>
        <w:t>Non-Clinical</w:t>
      </w:r>
      <w:r w:rsidR="009016FE" w:rsidRPr="006F107F">
        <w:rPr>
          <w:rFonts w:cs="Arial"/>
          <w:szCs w:val="24"/>
        </w:rPr>
        <w:t xml:space="preserve"> General Recruitment, </w:t>
      </w:r>
      <w:r w:rsidR="008C3F74" w:rsidRPr="006F107F">
        <w:rPr>
          <w:rFonts w:cs="Arial"/>
          <w:szCs w:val="24"/>
        </w:rPr>
        <w:t>Driver and Vehicle Licensing Agency</w:t>
      </w:r>
      <w:r w:rsidR="004A026D" w:rsidRPr="006F107F">
        <w:rPr>
          <w:rFonts w:cs="Arial"/>
          <w:szCs w:val="24"/>
        </w:rPr>
        <w:t xml:space="preserve"> (DVLA)</w:t>
      </w:r>
      <w:r w:rsidR="00287C64" w:rsidRPr="006F107F">
        <w:rPr>
          <w:rFonts w:cs="Arial"/>
          <w:szCs w:val="24"/>
        </w:rPr>
        <w:t xml:space="preserve"> </w:t>
      </w:r>
      <w:r w:rsidR="001A236D" w:rsidRPr="006F107F">
        <w:rPr>
          <w:rFonts w:cs="Arial"/>
          <w:szCs w:val="24"/>
        </w:rPr>
        <w:t>invites proposals for the following</w:t>
      </w:r>
      <w:r w:rsidRPr="006F107F">
        <w:rPr>
          <w:rFonts w:cs="Arial"/>
          <w:szCs w:val="24"/>
        </w:rPr>
        <w:t xml:space="preserve"> requirement</w:t>
      </w:r>
      <w:r w:rsidR="00C32EF5" w:rsidRPr="006F107F">
        <w:rPr>
          <w:rFonts w:cs="Arial"/>
          <w:szCs w:val="24"/>
        </w:rPr>
        <w:t>.</w:t>
      </w:r>
    </w:p>
    <w:p w14:paraId="2C6E91AE" w14:textId="77777777" w:rsidR="001A236D" w:rsidRPr="006F107F" w:rsidRDefault="001A236D" w:rsidP="00237E4B">
      <w:pPr>
        <w:tabs>
          <w:tab w:val="left" w:pos="-180"/>
        </w:tabs>
        <w:ind w:hanging="180"/>
        <w:rPr>
          <w:rFonts w:cs="Arial"/>
          <w:szCs w:val="24"/>
        </w:rPr>
      </w:pPr>
    </w:p>
    <w:p w14:paraId="59AAF719" w14:textId="77777777" w:rsidR="001A236D" w:rsidRPr="006F107F" w:rsidRDefault="00237E4B" w:rsidP="00237E4B">
      <w:pPr>
        <w:pStyle w:val="Heading2"/>
        <w:tabs>
          <w:tab w:val="clear" w:pos="0"/>
          <w:tab w:val="left" w:pos="-180"/>
        </w:tabs>
        <w:ind w:hanging="180"/>
        <w:rPr>
          <w:rFonts w:cs="Arial"/>
          <w:sz w:val="24"/>
          <w:szCs w:val="24"/>
        </w:rPr>
      </w:pPr>
      <w:bookmarkStart w:id="3" w:name="_Toc197414368"/>
      <w:r w:rsidRPr="006F107F">
        <w:rPr>
          <w:rFonts w:cs="Arial"/>
          <w:sz w:val="24"/>
          <w:szCs w:val="24"/>
        </w:rPr>
        <w:t xml:space="preserve">2. </w:t>
      </w:r>
      <w:r w:rsidR="001A236D" w:rsidRPr="006F107F">
        <w:rPr>
          <w:rFonts w:cs="Arial"/>
          <w:sz w:val="24"/>
          <w:szCs w:val="24"/>
        </w:rPr>
        <w:t>Background to the Requirement</w:t>
      </w:r>
      <w:bookmarkEnd w:id="3"/>
    </w:p>
    <w:p w14:paraId="0ED67199" w14:textId="4EBEA074" w:rsidR="005E3488" w:rsidRPr="006F107F" w:rsidRDefault="00735532" w:rsidP="005436AD">
      <w:pPr>
        <w:spacing w:line="276" w:lineRule="auto"/>
        <w:ind w:left="142"/>
        <w:jc w:val="both"/>
        <w:rPr>
          <w:rFonts w:eastAsia="STZhongsong" w:cs="Arial"/>
          <w:szCs w:val="24"/>
          <w:lang w:eastAsia="zh-CN"/>
        </w:rPr>
      </w:pPr>
      <w:r w:rsidRPr="006F107F">
        <w:rPr>
          <w:rFonts w:eastAsia="STZhongsong" w:cs="Arial"/>
          <w:szCs w:val="24"/>
          <w:lang w:eastAsia="zh-CN"/>
        </w:rPr>
        <w:t xml:space="preserve">The </w:t>
      </w:r>
      <w:r w:rsidR="00E43C50" w:rsidRPr="006F107F">
        <w:rPr>
          <w:rFonts w:eastAsia="STZhongsong" w:cs="Arial"/>
          <w:szCs w:val="24"/>
          <w:lang w:eastAsia="zh-CN"/>
        </w:rPr>
        <w:t>DVLA</w:t>
      </w:r>
      <w:r w:rsidRPr="006F107F">
        <w:rPr>
          <w:rFonts w:eastAsia="STZhongsong" w:cs="Arial"/>
          <w:szCs w:val="24"/>
          <w:lang w:eastAsia="zh-CN"/>
        </w:rPr>
        <w:t xml:space="preserve"> </w:t>
      </w:r>
      <w:r w:rsidR="005E3488" w:rsidRPr="006F107F">
        <w:rPr>
          <w:rFonts w:eastAsia="STZhongsong" w:cs="Arial"/>
          <w:szCs w:val="24"/>
          <w:lang w:eastAsia="zh-CN"/>
        </w:rPr>
        <w:t xml:space="preserve">is an Executive Agency of </w:t>
      </w:r>
      <w:r w:rsidR="004E4785" w:rsidRPr="006F107F">
        <w:rPr>
          <w:rFonts w:eastAsia="STZhongsong" w:cs="Arial"/>
          <w:szCs w:val="24"/>
          <w:lang w:eastAsia="zh-CN"/>
        </w:rPr>
        <w:t xml:space="preserve">the </w:t>
      </w:r>
      <w:r w:rsidR="00B00D3E" w:rsidRPr="006F107F">
        <w:rPr>
          <w:rFonts w:eastAsia="STZhongsong" w:cs="Arial"/>
          <w:szCs w:val="24"/>
          <w:lang w:eastAsia="zh-CN"/>
        </w:rPr>
        <w:t>Department for Transport (</w:t>
      </w:r>
      <w:r w:rsidR="005E3488" w:rsidRPr="006F107F">
        <w:rPr>
          <w:rFonts w:eastAsia="STZhongsong" w:cs="Arial"/>
          <w:szCs w:val="24"/>
          <w:lang w:eastAsia="zh-CN"/>
        </w:rPr>
        <w:t>DfT</w:t>
      </w:r>
      <w:r w:rsidR="00B00D3E" w:rsidRPr="006F107F">
        <w:rPr>
          <w:rFonts w:eastAsia="STZhongsong" w:cs="Arial"/>
          <w:szCs w:val="24"/>
          <w:lang w:eastAsia="zh-CN"/>
        </w:rPr>
        <w:t>)</w:t>
      </w:r>
      <w:r w:rsidR="005E3488" w:rsidRPr="006F107F">
        <w:rPr>
          <w:rFonts w:eastAsia="STZhongsong" w:cs="Arial"/>
          <w:szCs w:val="24"/>
          <w:lang w:eastAsia="zh-CN"/>
        </w:rPr>
        <w:t>, based in Swansea</w:t>
      </w:r>
      <w:r w:rsidR="005A4D9F" w:rsidRPr="006F107F">
        <w:rPr>
          <w:rFonts w:eastAsia="STZhongsong" w:cs="Arial"/>
          <w:szCs w:val="24"/>
          <w:lang w:eastAsia="zh-CN"/>
        </w:rPr>
        <w:t>.</w:t>
      </w:r>
      <w:r w:rsidR="005E3488" w:rsidRPr="006F107F">
        <w:rPr>
          <w:rFonts w:eastAsia="STZhongsong" w:cs="Arial"/>
          <w:szCs w:val="24"/>
          <w:lang w:eastAsia="zh-CN"/>
        </w:rPr>
        <w:t xml:space="preserve"> The </w:t>
      </w:r>
      <w:r w:rsidR="008E02D6" w:rsidRPr="006F107F">
        <w:rPr>
          <w:rFonts w:eastAsia="STZhongsong" w:cs="Arial"/>
          <w:szCs w:val="24"/>
          <w:lang w:eastAsia="zh-CN"/>
        </w:rPr>
        <w:t>DVLA’s</w:t>
      </w:r>
      <w:r w:rsidR="005E3488" w:rsidRPr="006F107F">
        <w:rPr>
          <w:rFonts w:eastAsia="STZhongsong" w:cs="Arial"/>
          <w:szCs w:val="24"/>
          <w:lang w:eastAsia="zh-CN"/>
        </w:rPr>
        <w:t xml:space="preserve"> primary aims are to facilitate road safety and general law enforcement by maintaining accurate registers of drivers and vehicle keepers and to collect Vehicle Excise Duty (VED). </w:t>
      </w:r>
    </w:p>
    <w:p w14:paraId="35472C21" w14:textId="77777777" w:rsidR="00DA1FFE" w:rsidRPr="006F107F" w:rsidRDefault="00DA1FFE" w:rsidP="005436AD">
      <w:pPr>
        <w:ind w:left="-142"/>
        <w:jc w:val="both"/>
        <w:rPr>
          <w:rFonts w:eastAsia="STZhongsong" w:cs="Arial"/>
          <w:szCs w:val="24"/>
          <w:lang w:eastAsia="zh-CN"/>
        </w:rPr>
      </w:pPr>
    </w:p>
    <w:p w14:paraId="4FD93EF0" w14:textId="01DE3EF3" w:rsidR="00DA1FFE" w:rsidRPr="006F107F" w:rsidRDefault="008C1CEB" w:rsidP="005436AD">
      <w:pPr>
        <w:spacing w:line="276" w:lineRule="auto"/>
        <w:ind w:left="142"/>
        <w:jc w:val="both"/>
        <w:rPr>
          <w:rFonts w:eastAsia="STZhongsong" w:cs="Arial"/>
          <w:szCs w:val="24"/>
          <w:lang w:eastAsia="zh-CN"/>
        </w:rPr>
      </w:pPr>
      <w:r w:rsidRPr="006F107F">
        <w:rPr>
          <w:rFonts w:eastAsia="STZhongsong" w:cs="Arial"/>
          <w:szCs w:val="24"/>
          <w:lang w:eastAsia="zh-CN"/>
        </w:rPr>
        <w:t>This requirement is t</w:t>
      </w:r>
      <w:r w:rsidR="00DA1FFE" w:rsidRPr="006F107F">
        <w:rPr>
          <w:rFonts w:eastAsia="STZhongsong" w:cs="Arial"/>
          <w:szCs w:val="24"/>
          <w:lang w:eastAsia="zh-CN"/>
        </w:rPr>
        <w:t xml:space="preserve">o provide a recruitment service to include, sourcing suitable candidates to fill the following </w:t>
      </w:r>
      <w:r w:rsidR="00F801D9" w:rsidRPr="006F107F">
        <w:rPr>
          <w:rFonts w:eastAsia="STZhongsong" w:cs="Arial"/>
          <w:szCs w:val="24"/>
          <w:lang w:eastAsia="zh-CN"/>
        </w:rPr>
        <w:t xml:space="preserve">types of </w:t>
      </w:r>
      <w:r w:rsidR="00DA1FFE" w:rsidRPr="006F107F">
        <w:rPr>
          <w:rFonts w:eastAsia="STZhongsong" w:cs="Arial"/>
          <w:szCs w:val="24"/>
          <w:lang w:eastAsia="zh-CN"/>
        </w:rPr>
        <w:t xml:space="preserve">roles within Information Technology Services at DVLA. </w:t>
      </w:r>
    </w:p>
    <w:p w14:paraId="76D425B3" w14:textId="77777777" w:rsidR="008C1CEB" w:rsidRPr="006F107F" w:rsidRDefault="008C1CEB" w:rsidP="005436AD">
      <w:pPr>
        <w:spacing w:line="360" w:lineRule="auto"/>
        <w:jc w:val="both"/>
        <w:rPr>
          <w:rFonts w:cs="Arial"/>
          <w:szCs w:val="24"/>
        </w:rPr>
      </w:pPr>
    </w:p>
    <w:p w14:paraId="5C5062DD" w14:textId="427FC104" w:rsidR="00DA1FFE" w:rsidRPr="006F107F" w:rsidRDefault="00DA1FFE" w:rsidP="005436AD">
      <w:pPr>
        <w:ind w:left="142"/>
        <w:jc w:val="both"/>
        <w:rPr>
          <w:rFonts w:eastAsia="STZhongsong" w:cs="Arial"/>
          <w:szCs w:val="24"/>
          <w:lang w:eastAsia="zh-CN"/>
        </w:rPr>
      </w:pPr>
      <w:r w:rsidRPr="006F107F">
        <w:rPr>
          <w:rFonts w:eastAsia="STZhongsong" w:cs="Arial"/>
          <w:szCs w:val="24"/>
          <w:lang w:eastAsia="zh-CN"/>
        </w:rPr>
        <w:t xml:space="preserve">The key </w:t>
      </w:r>
      <w:r w:rsidR="008C1CEB" w:rsidRPr="006F107F">
        <w:rPr>
          <w:rFonts w:eastAsia="STZhongsong" w:cs="Arial"/>
          <w:szCs w:val="24"/>
          <w:lang w:eastAsia="zh-CN"/>
        </w:rPr>
        <w:t>Government Digital and Data Roles</w:t>
      </w:r>
      <w:r w:rsidRPr="006F107F">
        <w:rPr>
          <w:rFonts w:eastAsia="STZhongsong" w:cs="Arial"/>
          <w:szCs w:val="24"/>
          <w:lang w:eastAsia="zh-CN"/>
        </w:rPr>
        <w:t xml:space="preserve"> that we anticipate recruiting are outlined below:</w:t>
      </w:r>
    </w:p>
    <w:p w14:paraId="3F264C50" w14:textId="2F62FC37" w:rsidR="00CE0360" w:rsidRPr="006F107F" w:rsidRDefault="00E35604" w:rsidP="00CE0360">
      <w:pPr>
        <w:pStyle w:val="ListParagraph"/>
        <w:numPr>
          <w:ilvl w:val="1"/>
          <w:numId w:val="31"/>
        </w:numPr>
        <w:spacing w:line="360" w:lineRule="auto"/>
        <w:rPr>
          <w:rFonts w:ascii="Arial" w:eastAsia="STZhongsong" w:hAnsi="Arial" w:cs="Arial"/>
          <w:sz w:val="24"/>
          <w:szCs w:val="24"/>
          <w:lang w:eastAsia="zh-CN"/>
        </w:rPr>
      </w:pPr>
      <w:bookmarkStart w:id="4" w:name="_Hlk81993733"/>
      <w:r w:rsidRPr="006F107F">
        <w:rPr>
          <w:rFonts w:ascii="Arial" w:eastAsia="STZhongsong" w:hAnsi="Arial" w:cs="Arial"/>
          <w:sz w:val="24"/>
          <w:szCs w:val="24"/>
          <w:lang w:eastAsia="zh-CN"/>
        </w:rPr>
        <w:t xml:space="preserve">Technical/Enterprise </w:t>
      </w:r>
      <w:r w:rsidR="00CE0360" w:rsidRPr="006F107F">
        <w:rPr>
          <w:rFonts w:ascii="Arial" w:eastAsia="STZhongsong" w:hAnsi="Arial" w:cs="Arial"/>
          <w:sz w:val="24"/>
          <w:szCs w:val="24"/>
          <w:lang w:eastAsia="zh-CN"/>
        </w:rPr>
        <w:t>Architects</w:t>
      </w:r>
    </w:p>
    <w:p w14:paraId="232951BE" w14:textId="77777777" w:rsidR="00E35604" w:rsidRPr="006F107F" w:rsidRDefault="00E35604" w:rsidP="00E35604">
      <w:pPr>
        <w:pStyle w:val="ListParagraph"/>
        <w:numPr>
          <w:ilvl w:val="1"/>
          <w:numId w:val="31"/>
        </w:numPr>
        <w:spacing w:line="360" w:lineRule="auto"/>
        <w:rPr>
          <w:rFonts w:ascii="Arial" w:eastAsia="STZhongsong" w:hAnsi="Arial" w:cs="Arial"/>
          <w:sz w:val="24"/>
          <w:szCs w:val="24"/>
          <w:lang w:eastAsia="zh-CN"/>
        </w:rPr>
      </w:pPr>
      <w:r w:rsidRPr="006F107F">
        <w:rPr>
          <w:rFonts w:ascii="Arial" w:eastAsia="STZhongsong" w:hAnsi="Arial" w:cs="Arial"/>
          <w:sz w:val="24"/>
          <w:szCs w:val="24"/>
          <w:lang w:eastAsia="zh-CN"/>
        </w:rPr>
        <w:t xml:space="preserve">Security Architect (Cyber Security Experts) </w:t>
      </w:r>
    </w:p>
    <w:p w14:paraId="0C6A90E6" w14:textId="77777777" w:rsidR="00CE0360" w:rsidRPr="006F107F" w:rsidRDefault="00DA1FFE" w:rsidP="00DA1FFE">
      <w:pPr>
        <w:pStyle w:val="ListParagraph"/>
        <w:numPr>
          <w:ilvl w:val="1"/>
          <w:numId w:val="31"/>
        </w:numPr>
        <w:spacing w:line="360" w:lineRule="auto"/>
        <w:rPr>
          <w:rFonts w:ascii="Arial" w:eastAsia="STZhongsong" w:hAnsi="Arial" w:cs="Arial"/>
          <w:sz w:val="24"/>
          <w:szCs w:val="24"/>
          <w:lang w:eastAsia="zh-CN"/>
        </w:rPr>
      </w:pPr>
      <w:r w:rsidRPr="006F107F">
        <w:rPr>
          <w:rFonts w:ascii="Arial" w:eastAsia="STZhongsong" w:hAnsi="Arial" w:cs="Arial"/>
          <w:sz w:val="24"/>
          <w:szCs w:val="24"/>
          <w:lang w:eastAsia="zh-CN"/>
        </w:rPr>
        <w:t>Software Engineers</w:t>
      </w:r>
    </w:p>
    <w:p w14:paraId="41D76718" w14:textId="0DD5C24E" w:rsidR="00DA1FFE" w:rsidRPr="006F107F" w:rsidRDefault="00CE0360" w:rsidP="00CE0360">
      <w:pPr>
        <w:pStyle w:val="ListParagraph"/>
        <w:numPr>
          <w:ilvl w:val="1"/>
          <w:numId w:val="31"/>
        </w:numPr>
        <w:spacing w:line="360" w:lineRule="auto"/>
        <w:rPr>
          <w:rFonts w:ascii="Arial" w:eastAsia="STZhongsong" w:hAnsi="Arial" w:cs="Arial"/>
          <w:sz w:val="24"/>
          <w:szCs w:val="24"/>
          <w:lang w:eastAsia="zh-CN"/>
        </w:rPr>
      </w:pPr>
      <w:r w:rsidRPr="006F107F">
        <w:rPr>
          <w:rFonts w:ascii="Arial" w:eastAsia="STZhongsong" w:hAnsi="Arial" w:cs="Arial"/>
          <w:sz w:val="24"/>
          <w:szCs w:val="24"/>
          <w:lang w:eastAsia="zh-CN"/>
        </w:rPr>
        <w:t>Software Developer Engineer in Test</w:t>
      </w:r>
    </w:p>
    <w:p w14:paraId="7B8474D8" w14:textId="74CCF804" w:rsidR="00CE0360" w:rsidRPr="006F107F" w:rsidRDefault="00CE0360" w:rsidP="00CE0360">
      <w:pPr>
        <w:pStyle w:val="ListParagraph"/>
        <w:numPr>
          <w:ilvl w:val="1"/>
          <w:numId w:val="31"/>
        </w:numPr>
        <w:spacing w:line="360" w:lineRule="auto"/>
        <w:rPr>
          <w:rFonts w:ascii="Arial" w:eastAsia="STZhongsong" w:hAnsi="Arial" w:cs="Arial"/>
          <w:sz w:val="24"/>
          <w:szCs w:val="24"/>
          <w:lang w:eastAsia="zh-CN"/>
        </w:rPr>
      </w:pPr>
      <w:r w:rsidRPr="006F107F">
        <w:rPr>
          <w:rFonts w:ascii="Arial" w:eastAsia="STZhongsong" w:hAnsi="Arial" w:cs="Arial"/>
          <w:sz w:val="24"/>
          <w:szCs w:val="24"/>
          <w:lang w:eastAsia="zh-CN"/>
        </w:rPr>
        <w:t>Data Engineers</w:t>
      </w:r>
    </w:p>
    <w:p w14:paraId="32BA6813" w14:textId="34377C8A" w:rsidR="00CE0360" w:rsidRPr="006F107F" w:rsidRDefault="00CE0360" w:rsidP="00CE0360">
      <w:pPr>
        <w:pStyle w:val="ListParagraph"/>
        <w:numPr>
          <w:ilvl w:val="1"/>
          <w:numId w:val="31"/>
        </w:numPr>
        <w:spacing w:line="360" w:lineRule="auto"/>
        <w:rPr>
          <w:rFonts w:ascii="Arial" w:eastAsia="STZhongsong" w:hAnsi="Arial" w:cs="Arial"/>
          <w:sz w:val="24"/>
          <w:szCs w:val="24"/>
          <w:lang w:eastAsia="zh-CN"/>
        </w:rPr>
      </w:pPr>
      <w:r w:rsidRPr="006F107F">
        <w:rPr>
          <w:rFonts w:ascii="Arial" w:eastAsia="STZhongsong" w:hAnsi="Arial" w:cs="Arial"/>
          <w:sz w:val="24"/>
          <w:szCs w:val="24"/>
          <w:lang w:eastAsia="zh-CN"/>
        </w:rPr>
        <w:t>Test Engineers</w:t>
      </w:r>
    </w:p>
    <w:p w14:paraId="7084F5C6" w14:textId="06F87F3A" w:rsidR="00DA1FFE" w:rsidRPr="006F107F" w:rsidRDefault="00DA1FFE" w:rsidP="00DA1FFE">
      <w:pPr>
        <w:pStyle w:val="ListParagraph"/>
        <w:numPr>
          <w:ilvl w:val="1"/>
          <w:numId w:val="31"/>
        </w:numPr>
        <w:spacing w:line="360" w:lineRule="auto"/>
        <w:rPr>
          <w:rFonts w:ascii="Arial" w:eastAsia="STZhongsong" w:hAnsi="Arial" w:cs="Arial"/>
          <w:sz w:val="24"/>
          <w:szCs w:val="24"/>
          <w:lang w:eastAsia="zh-CN"/>
        </w:rPr>
      </w:pPr>
      <w:r w:rsidRPr="006F107F">
        <w:rPr>
          <w:rFonts w:ascii="Arial" w:eastAsia="STZhongsong" w:hAnsi="Arial" w:cs="Arial"/>
          <w:sz w:val="24"/>
          <w:szCs w:val="24"/>
          <w:lang w:eastAsia="zh-CN"/>
        </w:rPr>
        <w:t>Infrastructure Engineers</w:t>
      </w:r>
    </w:p>
    <w:p w14:paraId="2FD606EC" w14:textId="1C8D6F93" w:rsidR="00DA1FFE" w:rsidRPr="006F107F" w:rsidRDefault="00DA1FFE" w:rsidP="005443F8">
      <w:pPr>
        <w:pStyle w:val="ListParagraph"/>
        <w:numPr>
          <w:ilvl w:val="1"/>
          <w:numId w:val="31"/>
        </w:numPr>
        <w:spacing w:line="360" w:lineRule="auto"/>
        <w:rPr>
          <w:rFonts w:ascii="Arial" w:eastAsia="STZhongsong" w:hAnsi="Arial" w:cs="Arial"/>
          <w:sz w:val="24"/>
          <w:szCs w:val="24"/>
          <w:lang w:eastAsia="zh-CN"/>
        </w:rPr>
      </w:pPr>
      <w:r w:rsidRPr="006F107F">
        <w:rPr>
          <w:rFonts w:ascii="Arial" w:eastAsia="STZhongsong" w:hAnsi="Arial" w:cs="Arial"/>
          <w:sz w:val="24"/>
          <w:szCs w:val="24"/>
          <w:lang w:eastAsia="zh-CN"/>
        </w:rPr>
        <w:t>Product Managers</w:t>
      </w:r>
    </w:p>
    <w:p w14:paraId="40D459F6" w14:textId="77777777" w:rsidR="00DA1FFE" w:rsidRPr="006F107F" w:rsidRDefault="00DA1FFE" w:rsidP="00DA1FFE">
      <w:pPr>
        <w:pStyle w:val="ListParagraph"/>
        <w:numPr>
          <w:ilvl w:val="1"/>
          <w:numId w:val="31"/>
        </w:numPr>
        <w:spacing w:line="360" w:lineRule="auto"/>
        <w:rPr>
          <w:rFonts w:ascii="Arial" w:eastAsia="STZhongsong" w:hAnsi="Arial" w:cs="Arial"/>
          <w:sz w:val="24"/>
          <w:szCs w:val="24"/>
          <w:lang w:eastAsia="zh-CN"/>
        </w:rPr>
      </w:pPr>
      <w:r w:rsidRPr="006F107F">
        <w:rPr>
          <w:rFonts w:ascii="Arial" w:eastAsia="STZhongsong" w:hAnsi="Arial" w:cs="Arial"/>
          <w:sz w:val="24"/>
          <w:szCs w:val="24"/>
          <w:lang w:eastAsia="zh-CN"/>
        </w:rPr>
        <w:lastRenderedPageBreak/>
        <w:t>Agile Delivery Managers</w:t>
      </w:r>
    </w:p>
    <w:p w14:paraId="2D8BFE1F" w14:textId="77777777" w:rsidR="00DA1FFE" w:rsidRPr="006F107F" w:rsidRDefault="00DA1FFE" w:rsidP="00DA1FFE">
      <w:pPr>
        <w:pStyle w:val="ListParagraph"/>
        <w:numPr>
          <w:ilvl w:val="1"/>
          <w:numId w:val="31"/>
        </w:numPr>
        <w:spacing w:line="360" w:lineRule="auto"/>
        <w:rPr>
          <w:rFonts w:ascii="Arial" w:eastAsia="STZhongsong" w:hAnsi="Arial" w:cs="Arial"/>
          <w:sz w:val="24"/>
          <w:szCs w:val="24"/>
          <w:lang w:eastAsia="zh-CN"/>
        </w:rPr>
      </w:pPr>
      <w:r w:rsidRPr="006F107F">
        <w:rPr>
          <w:rFonts w:ascii="Arial" w:eastAsia="STZhongsong" w:hAnsi="Arial" w:cs="Arial"/>
          <w:sz w:val="24"/>
          <w:szCs w:val="24"/>
          <w:lang w:eastAsia="zh-CN"/>
        </w:rPr>
        <w:t>Project Managers</w:t>
      </w:r>
    </w:p>
    <w:bookmarkEnd w:id="4"/>
    <w:p w14:paraId="6EA0B73D" w14:textId="77777777" w:rsidR="00DA1FFE" w:rsidRPr="006F107F" w:rsidRDefault="00DA1FFE" w:rsidP="00DA1FFE">
      <w:pPr>
        <w:pStyle w:val="ListParagraph"/>
        <w:spacing w:line="360" w:lineRule="auto"/>
        <w:ind w:left="1298"/>
        <w:rPr>
          <w:rFonts w:ascii="Arial" w:eastAsia="STZhongsong" w:hAnsi="Arial" w:cs="Arial"/>
          <w:sz w:val="24"/>
          <w:szCs w:val="24"/>
          <w:lang w:eastAsia="zh-CN"/>
        </w:rPr>
      </w:pPr>
    </w:p>
    <w:p w14:paraId="0577D618" w14:textId="77777777" w:rsidR="008C1CEB" w:rsidRPr="006F107F" w:rsidRDefault="008C1CEB" w:rsidP="005436AD">
      <w:pPr>
        <w:spacing w:line="276" w:lineRule="auto"/>
        <w:ind w:left="-142"/>
        <w:jc w:val="both"/>
        <w:rPr>
          <w:rFonts w:eastAsia="STZhongsong" w:cs="Arial"/>
          <w:szCs w:val="24"/>
          <w:lang w:eastAsia="zh-CN"/>
        </w:rPr>
      </w:pPr>
      <w:r w:rsidRPr="006F107F">
        <w:rPr>
          <w:rFonts w:eastAsia="STZhongsong" w:cs="Arial"/>
          <w:szCs w:val="24"/>
          <w:lang w:eastAsia="zh-CN"/>
        </w:rPr>
        <w:t>Candidates will need to have relevant skills and experience for the role(s) aligned to the job profile and person specification.</w:t>
      </w:r>
    </w:p>
    <w:p w14:paraId="4F5B0FA5" w14:textId="77777777" w:rsidR="008C1CEB" w:rsidRPr="006F107F" w:rsidRDefault="008C1CEB" w:rsidP="005436AD">
      <w:pPr>
        <w:spacing w:line="276" w:lineRule="auto"/>
        <w:ind w:left="-142"/>
        <w:jc w:val="both"/>
        <w:rPr>
          <w:rFonts w:eastAsia="STZhongsong" w:cs="Arial"/>
          <w:szCs w:val="24"/>
          <w:lang w:eastAsia="zh-CN"/>
        </w:rPr>
      </w:pPr>
    </w:p>
    <w:p w14:paraId="26A2800B" w14:textId="6B5E1F6D" w:rsidR="00DA1FFE" w:rsidRPr="006F107F" w:rsidRDefault="00DA1FFE" w:rsidP="005436AD">
      <w:pPr>
        <w:spacing w:line="276" w:lineRule="auto"/>
        <w:ind w:left="-142"/>
        <w:jc w:val="both"/>
        <w:rPr>
          <w:rFonts w:eastAsia="STZhongsong" w:cs="Arial"/>
          <w:szCs w:val="24"/>
          <w:lang w:eastAsia="zh-CN"/>
        </w:rPr>
      </w:pPr>
      <w:r w:rsidRPr="006F107F">
        <w:rPr>
          <w:rFonts w:cs="Arial"/>
          <w:szCs w:val="24"/>
        </w:rPr>
        <w:t xml:space="preserve">It is expected that the tenderer will demonstrate a proven track record of delivering </w:t>
      </w:r>
      <w:r w:rsidR="00CE0360" w:rsidRPr="006F107F">
        <w:rPr>
          <w:rFonts w:cs="Arial"/>
          <w:szCs w:val="24"/>
        </w:rPr>
        <w:t>all</w:t>
      </w:r>
      <w:r w:rsidRPr="006F107F">
        <w:rPr>
          <w:rFonts w:cs="Arial"/>
          <w:szCs w:val="24"/>
        </w:rPr>
        <w:t xml:space="preserve"> these role</w:t>
      </w:r>
      <w:r w:rsidR="005443F8" w:rsidRPr="006F107F">
        <w:rPr>
          <w:rFonts w:cs="Arial"/>
          <w:szCs w:val="24"/>
        </w:rPr>
        <w:t xml:space="preserve"> types</w:t>
      </w:r>
      <w:r w:rsidRPr="006F107F">
        <w:rPr>
          <w:rFonts w:cs="Arial"/>
          <w:szCs w:val="24"/>
        </w:rPr>
        <w:t xml:space="preserve">.  </w:t>
      </w:r>
    </w:p>
    <w:p w14:paraId="5C16286C" w14:textId="77777777" w:rsidR="00DA1FFE" w:rsidRPr="006F107F" w:rsidRDefault="00DA1FFE" w:rsidP="005E3488">
      <w:pPr>
        <w:ind w:left="-142"/>
        <w:rPr>
          <w:rFonts w:eastAsia="STZhongsong" w:cs="Arial"/>
          <w:szCs w:val="24"/>
          <w:lang w:eastAsia="zh-CN"/>
        </w:rPr>
      </w:pPr>
    </w:p>
    <w:p w14:paraId="53D0A331" w14:textId="77777777" w:rsidR="005E3488" w:rsidRPr="006F107F" w:rsidRDefault="005E3488" w:rsidP="00234FC4">
      <w:pPr>
        <w:tabs>
          <w:tab w:val="left" w:pos="-180"/>
        </w:tabs>
        <w:ind w:left="-181"/>
        <w:rPr>
          <w:rFonts w:cs="Arial"/>
          <w:color w:val="FF0000"/>
          <w:szCs w:val="24"/>
        </w:rPr>
      </w:pPr>
    </w:p>
    <w:p w14:paraId="462FF4CB" w14:textId="64C581D3" w:rsidR="009424D8" w:rsidRPr="006F107F" w:rsidRDefault="00FD2017" w:rsidP="005436AD">
      <w:pPr>
        <w:rPr>
          <w:rFonts w:cs="Arial"/>
          <w:szCs w:val="24"/>
        </w:rPr>
      </w:pPr>
      <w:r w:rsidRPr="006F107F">
        <w:rPr>
          <w:rFonts w:cs="Arial"/>
          <w:szCs w:val="24"/>
        </w:rPr>
        <w:br w:type="page"/>
      </w:r>
    </w:p>
    <w:p w14:paraId="4D5FEC7E" w14:textId="01F7D8E3" w:rsidR="001A236D" w:rsidRPr="006F107F" w:rsidRDefault="00237E4B" w:rsidP="00850192">
      <w:pPr>
        <w:pStyle w:val="Heading2"/>
        <w:tabs>
          <w:tab w:val="clear" w:pos="0"/>
          <w:tab w:val="left" w:pos="-180"/>
        </w:tabs>
        <w:spacing w:before="0"/>
        <w:ind w:hanging="181"/>
        <w:rPr>
          <w:rFonts w:cs="Arial"/>
          <w:sz w:val="24"/>
          <w:szCs w:val="24"/>
        </w:rPr>
      </w:pPr>
      <w:bookmarkStart w:id="5" w:name="_Toc253400957"/>
      <w:bookmarkStart w:id="6" w:name="_Toc197414369"/>
      <w:r w:rsidRPr="006F107F">
        <w:rPr>
          <w:rFonts w:cs="Arial"/>
          <w:sz w:val="24"/>
          <w:szCs w:val="24"/>
        </w:rPr>
        <w:lastRenderedPageBreak/>
        <w:t>3.</w:t>
      </w:r>
      <w:r w:rsidRPr="006F107F">
        <w:rPr>
          <w:rFonts w:cs="Arial"/>
          <w:b w:val="0"/>
          <w:sz w:val="24"/>
          <w:szCs w:val="24"/>
        </w:rPr>
        <w:t xml:space="preserve"> </w:t>
      </w:r>
      <w:r w:rsidR="001A236D" w:rsidRPr="006F107F">
        <w:rPr>
          <w:rFonts w:cs="Arial"/>
          <w:sz w:val="24"/>
          <w:szCs w:val="24"/>
        </w:rPr>
        <w:t>Procurement Timetable</w:t>
      </w:r>
      <w:bookmarkEnd w:id="5"/>
      <w:bookmarkEnd w:id="6"/>
    </w:p>
    <w:p w14:paraId="7E3D3739" w14:textId="77777777" w:rsidR="00C32EF5" w:rsidRPr="006F107F" w:rsidRDefault="00C32EF5" w:rsidP="00457738">
      <w:pPr>
        <w:tabs>
          <w:tab w:val="left" w:pos="-180"/>
        </w:tabs>
        <w:spacing w:line="276" w:lineRule="auto"/>
        <w:rPr>
          <w:rFonts w:cs="Arial"/>
          <w:szCs w:val="24"/>
        </w:rPr>
      </w:pPr>
      <w:r w:rsidRPr="006F107F">
        <w:rPr>
          <w:rFonts w:cs="Arial"/>
          <w:szCs w:val="24"/>
        </w:rPr>
        <w:t>The key dates for this procurement (</w:t>
      </w:r>
      <w:r w:rsidRPr="006F107F">
        <w:rPr>
          <w:rStyle w:val="DefTerm"/>
          <w:rFonts w:eastAsia="Arial Unicode MS" w:cs="Arial"/>
          <w:szCs w:val="24"/>
        </w:rPr>
        <w:t>Timetable</w:t>
      </w:r>
      <w:r w:rsidRPr="006F107F">
        <w:rPr>
          <w:rFonts w:cs="Arial"/>
          <w:szCs w:val="24"/>
        </w:rPr>
        <w:t xml:space="preserve">) are currently anticipated to be as follows: </w:t>
      </w:r>
    </w:p>
    <w:p w14:paraId="223523E6" w14:textId="77777777" w:rsidR="006F107F" w:rsidRPr="006F107F" w:rsidRDefault="006F107F" w:rsidP="00457738">
      <w:pPr>
        <w:tabs>
          <w:tab w:val="left" w:pos="-180"/>
        </w:tabs>
        <w:spacing w:line="276" w:lineRule="auto"/>
        <w:rPr>
          <w:rFonts w:cs="Arial"/>
          <w:szCs w:val="24"/>
        </w:rPr>
      </w:pPr>
    </w:p>
    <w:tbl>
      <w:tblPr>
        <w:tblW w:w="4777" w:type="pct"/>
        <w:tblInd w:w="416" w:type="dxa"/>
        <w:tblCellMar>
          <w:left w:w="0" w:type="dxa"/>
          <w:right w:w="0" w:type="dxa"/>
        </w:tblCellMar>
        <w:tblLook w:val="04A0" w:firstRow="1" w:lastRow="0" w:firstColumn="1" w:lastColumn="0" w:noHBand="0" w:noVBand="1"/>
      </w:tblPr>
      <w:tblGrid>
        <w:gridCol w:w="4253"/>
        <w:gridCol w:w="4670"/>
      </w:tblGrid>
      <w:tr w:rsidR="00255393" w:rsidRPr="006F107F" w14:paraId="67068C5E" w14:textId="77777777" w:rsidTr="0045478B">
        <w:tc>
          <w:tcPr>
            <w:tcW w:w="2383" w:type="pct"/>
            <w:tcBorders>
              <w:top w:val="single" w:sz="8" w:space="0" w:color="000000"/>
              <w:left w:val="single" w:sz="8" w:space="0" w:color="000000"/>
              <w:bottom w:val="single" w:sz="8" w:space="0" w:color="000000"/>
              <w:right w:val="single" w:sz="8" w:space="0" w:color="000000"/>
            </w:tcBorders>
            <w:shd w:val="clear" w:color="auto" w:fill="B6DDE8" w:themeFill="accent5" w:themeFillTint="66"/>
            <w:tcMar>
              <w:top w:w="0" w:type="dxa"/>
              <w:left w:w="108" w:type="dxa"/>
              <w:bottom w:w="0" w:type="dxa"/>
              <w:right w:w="108" w:type="dxa"/>
            </w:tcMar>
            <w:hideMark/>
          </w:tcPr>
          <w:p w14:paraId="4BD7E443" w14:textId="77777777" w:rsidR="00255393" w:rsidRPr="006F107F" w:rsidRDefault="00255393" w:rsidP="0045478B">
            <w:pPr>
              <w:pStyle w:val="Paragraph"/>
              <w:spacing w:after="240" w:line="240" w:lineRule="auto"/>
              <w:jc w:val="left"/>
              <w:rPr>
                <w:rFonts w:ascii="Arial" w:hAnsi="Arial"/>
                <w:color w:val="auto"/>
                <w:sz w:val="24"/>
                <w:szCs w:val="24"/>
              </w:rPr>
            </w:pPr>
            <w:r w:rsidRPr="006F107F">
              <w:rPr>
                <w:rFonts w:ascii="Arial" w:hAnsi="Arial"/>
                <w:color w:val="auto"/>
                <w:sz w:val="24"/>
                <w:szCs w:val="24"/>
              </w:rPr>
              <w:t>Event</w:t>
            </w:r>
          </w:p>
        </w:tc>
        <w:tc>
          <w:tcPr>
            <w:tcW w:w="2617" w:type="pct"/>
            <w:tcBorders>
              <w:top w:val="single" w:sz="8" w:space="0" w:color="000000"/>
              <w:left w:val="nil"/>
              <w:bottom w:val="single" w:sz="8" w:space="0" w:color="000000"/>
              <w:right w:val="single" w:sz="8" w:space="0" w:color="000000"/>
            </w:tcBorders>
            <w:shd w:val="clear" w:color="auto" w:fill="B6DDE8" w:themeFill="accent5" w:themeFillTint="66"/>
            <w:tcMar>
              <w:top w:w="0" w:type="dxa"/>
              <w:left w:w="108" w:type="dxa"/>
              <w:bottom w:w="0" w:type="dxa"/>
              <w:right w:w="108" w:type="dxa"/>
            </w:tcMar>
            <w:hideMark/>
          </w:tcPr>
          <w:p w14:paraId="345CCBE3" w14:textId="77777777" w:rsidR="00255393" w:rsidRPr="006F107F" w:rsidRDefault="00255393" w:rsidP="0045478B">
            <w:pPr>
              <w:pStyle w:val="Paragraph"/>
              <w:spacing w:after="240" w:line="240" w:lineRule="auto"/>
              <w:jc w:val="left"/>
              <w:rPr>
                <w:rFonts w:ascii="Arial" w:hAnsi="Arial"/>
                <w:color w:val="auto"/>
                <w:sz w:val="24"/>
                <w:szCs w:val="24"/>
              </w:rPr>
            </w:pPr>
            <w:r w:rsidRPr="006F107F">
              <w:rPr>
                <w:rFonts w:ascii="Arial" w:hAnsi="Arial"/>
                <w:color w:val="auto"/>
                <w:sz w:val="24"/>
                <w:szCs w:val="24"/>
              </w:rPr>
              <w:t>Date</w:t>
            </w:r>
          </w:p>
        </w:tc>
      </w:tr>
      <w:tr w:rsidR="00255393" w:rsidRPr="006F107F" w14:paraId="6A1E704C" w14:textId="77777777" w:rsidTr="0045478B">
        <w:tc>
          <w:tcPr>
            <w:tcW w:w="2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43E83D" w14:textId="77777777" w:rsidR="00255393" w:rsidRPr="006F107F" w:rsidRDefault="00255393" w:rsidP="0045478B">
            <w:pPr>
              <w:pStyle w:val="Paragraph"/>
              <w:spacing w:after="240" w:line="240" w:lineRule="auto"/>
              <w:jc w:val="left"/>
              <w:rPr>
                <w:rFonts w:ascii="Arial" w:hAnsi="Arial"/>
                <w:color w:val="auto"/>
                <w:sz w:val="24"/>
                <w:szCs w:val="24"/>
              </w:rPr>
            </w:pPr>
            <w:r w:rsidRPr="006F107F">
              <w:rPr>
                <w:rFonts w:ascii="Arial" w:hAnsi="Arial"/>
                <w:color w:val="auto"/>
                <w:sz w:val="24"/>
                <w:szCs w:val="24"/>
              </w:rPr>
              <w:t>Issue of the ITT</w:t>
            </w:r>
          </w:p>
        </w:tc>
        <w:tc>
          <w:tcPr>
            <w:tcW w:w="2617" w:type="pct"/>
            <w:tcBorders>
              <w:top w:val="nil"/>
              <w:left w:val="nil"/>
              <w:bottom w:val="single" w:sz="8" w:space="0" w:color="000000"/>
              <w:right w:val="single" w:sz="8" w:space="0" w:color="000000"/>
            </w:tcBorders>
            <w:tcMar>
              <w:top w:w="0" w:type="dxa"/>
              <w:left w:w="108" w:type="dxa"/>
              <w:bottom w:w="0" w:type="dxa"/>
              <w:right w:w="108" w:type="dxa"/>
            </w:tcMar>
            <w:hideMark/>
          </w:tcPr>
          <w:p w14:paraId="253129D4" w14:textId="15C80643" w:rsidR="00255393" w:rsidRPr="006F107F" w:rsidRDefault="00F8471B" w:rsidP="0045478B">
            <w:pPr>
              <w:pStyle w:val="Paragraph"/>
              <w:spacing w:after="240" w:line="240" w:lineRule="auto"/>
              <w:jc w:val="left"/>
              <w:rPr>
                <w:rFonts w:ascii="Arial" w:hAnsi="Arial"/>
                <w:color w:val="auto"/>
                <w:sz w:val="24"/>
                <w:szCs w:val="24"/>
              </w:rPr>
            </w:pPr>
            <w:r>
              <w:rPr>
                <w:rFonts w:ascii="Arial" w:hAnsi="Arial"/>
                <w:color w:val="auto"/>
                <w:sz w:val="24"/>
                <w:szCs w:val="24"/>
              </w:rPr>
              <w:t xml:space="preserve">22nd </w:t>
            </w:r>
            <w:r w:rsidR="00255393" w:rsidRPr="006F107F">
              <w:rPr>
                <w:rFonts w:ascii="Arial" w:hAnsi="Arial"/>
                <w:color w:val="auto"/>
                <w:sz w:val="24"/>
                <w:szCs w:val="24"/>
              </w:rPr>
              <w:t xml:space="preserve">September 2025 </w:t>
            </w:r>
          </w:p>
        </w:tc>
      </w:tr>
      <w:tr w:rsidR="00255393" w:rsidRPr="006F107F" w14:paraId="73B6101B" w14:textId="77777777" w:rsidTr="0045478B">
        <w:tc>
          <w:tcPr>
            <w:tcW w:w="2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C7077D" w14:textId="77777777" w:rsidR="00255393" w:rsidRPr="006F107F" w:rsidRDefault="00255393" w:rsidP="0045478B">
            <w:pPr>
              <w:pStyle w:val="Paragraph"/>
              <w:spacing w:after="240" w:line="240" w:lineRule="auto"/>
              <w:jc w:val="left"/>
              <w:rPr>
                <w:rFonts w:ascii="Arial" w:hAnsi="Arial"/>
                <w:color w:val="auto"/>
                <w:sz w:val="24"/>
                <w:szCs w:val="24"/>
              </w:rPr>
            </w:pPr>
            <w:r w:rsidRPr="006F107F">
              <w:rPr>
                <w:rFonts w:ascii="Arial" w:hAnsi="Arial"/>
                <w:color w:val="auto"/>
                <w:sz w:val="24"/>
                <w:szCs w:val="24"/>
              </w:rPr>
              <w:t xml:space="preserve">Deadline for receipt of clarifications </w:t>
            </w:r>
          </w:p>
        </w:tc>
        <w:tc>
          <w:tcPr>
            <w:tcW w:w="2617" w:type="pct"/>
            <w:tcBorders>
              <w:top w:val="nil"/>
              <w:left w:val="nil"/>
              <w:bottom w:val="single" w:sz="8" w:space="0" w:color="000000"/>
              <w:right w:val="single" w:sz="8" w:space="0" w:color="000000"/>
            </w:tcBorders>
            <w:tcMar>
              <w:top w:w="0" w:type="dxa"/>
              <w:left w:w="108" w:type="dxa"/>
              <w:bottom w:w="0" w:type="dxa"/>
              <w:right w:w="108" w:type="dxa"/>
            </w:tcMar>
            <w:hideMark/>
          </w:tcPr>
          <w:p w14:paraId="6A77098B" w14:textId="720C7AB9" w:rsidR="00255393" w:rsidRPr="006F107F" w:rsidRDefault="00F8471B" w:rsidP="0045478B">
            <w:pPr>
              <w:pStyle w:val="Paragraph"/>
              <w:spacing w:after="240" w:line="240" w:lineRule="auto"/>
              <w:jc w:val="left"/>
              <w:rPr>
                <w:rFonts w:ascii="Arial" w:hAnsi="Arial"/>
                <w:color w:val="auto"/>
                <w:sz w:val="24"/>
                <w:szCs w:val="24"/>
              </w:rPr>
            </w:pPr>
            <w:r>
              <w:rPr>
                <w:rFonts w:ascii="Arial" w:hAnsi="Arial"/>
                <w:color w:val="auto"/>
                <w:sz w:val="24"/>
                <w:szCs w:val="24"/>
              </w:rPr>
              <w:t>12:00 pm 3</w:t>
            </w:r>
            <w:r w:rsidRPr="00F8471B">
              <w:rPr>
                <w:rFonts w:ascii="Arial" w:hAnsi="Arial"/>
                <w:color w:val="auto"/>
                <w:sz w:val="24"/>
                <w:szCs w:val="24"/>
                <w:vertAlign w:val="superscript"/>
              </w:rPr>
              <w:t>rd</w:t>
            </w:r>
            <w:r>
              <w:rPr>
                <w:rFonts w:ascii="Arial" w:hAnsi="Arial"/>
                <w:color w:val="auto"/>
                <w:sz w:val="24"/>
                <w:szCs w:val="24"/>
              </w:rPr>
              <w:t xml:space="preserve"> October </w:t>
            </w:r>
            <w:r w:rsidR="00255393" w:rsidRPr="006F107F">
              <w:rPr>
                <w:rFonts w:ascii="Arial" w:hAnsi="Arial"/>
                <w:color w:val="auto"/>
                <w:sz w:val="24"/>
                <w:szCs w:val="24"/>
              </w:rPr>
              <w:t xml:space="preserve">2025  </w:t>
            </w:r>
          </w:p>
        </w:tc>
      </w:tr>
      <w:tr w:rsidR="00255393" w:rsidRPr="006F107F" w14:paraId="493639E2" w14:textId="77777777" w:rsidTr="0045478B">
        <w:tc>
          <w:tcPr>
            <w:tcW w:w="2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A94CA41" w14:textId="77777777" w:rsidR="00255393" w:rsidRPr="006F107F" w:rsidRDefault="00255393" w:rsidP="0045478B">
            <w:pPr>
              <w:pStyle w:val="Paragraph"/>
              <w:spacing w:after="240" w:line="240" w:lineRule="auto"/>
              <w:jc w:val="left"/>
              <w:rPr>
                <w:rFonts w:ascii="Arial" w:hAnsi="Arial"/>
                <w:color w:val="auto"/>
                <w:sz w:val="24"/>
                <w:szCs w:val="24"/>
              </w:rPr>
            </w:pPr>
            <w:r w:rsidRPr="006F107F">
              <w:rPr>
                <w:rFonts w:ascii="Arial" w:hAnsi="Arial"/>
                <w:color w:val="auto"/>
                <w:sz w:val="24"/>
                <w:szCs w:val="24"/>
              </w:rPr>
              <w:t xml:space="preserve">Deadline for the publication of responses to ITT clarification questions </w:t>
            </w:r>
          </w:p>
        </w:tc>
        <w:tc>
          <w:tcPr>
            <w:tcW w:w="2617" w:type="pct"/>
            <w:tcBorders>
              <w:top w:val="nil"/>
              <w:left w:val="nil"/>
              <w:bottom w:val="single" w:sz="8" w:space="0" w:color="000000"/>
              <w:right w:val="single" w:sz="8" w:space="0" w:color="000000"/>
            </w:tcBorders>
            <w:tcMar>
              <w:top w:w="0" w:type="dxa"/>
              <w:left w:w="108" w:type="dxa"/>
              <w:bottom w:w="0" w:type="dxa"/>
              <w:right w:w="108" w:type="dxa"/>
            </w:tcMar>
            <w:hideMark/>
          </w:tcPr>
          <w:p w14:paraId="291FEF90" w14:textId="3FF18952" w:rsidR="00255393" w:rsidRPr="006F107F" w:rsidRDefault="00F8471B" w:rsidP="0045478B">
            <w:pPr>
              <w:pStyle w:val="Paragraph"/>
              <w:spacing w:after="240" w:line="240" w:lineRule="auto"/>
              <w:jc w:val="left"/>
              <w:rPr>
                <w:rFonts w:ascii="Arial" w:hAnsi="Arial"/>
                <w:color w:val="auto"/>
                <w:sz w:val="24"/>
                <w:szCs w:val="24"/>
              </w:rPr>
            </w:pPr>
            <w:r>
              <w:rPr>
                <w:rFonts w:ascii="Arial" w:hAnsi="Arial"/>
                <w:color w:val="auto"/>
                <w:sz w:val="24"/>
                <w:szCs w:val="24"/>
              </w:rPr>
              <w:t>7</w:t>
            </w:r>
            <w:r w:rsidRPr="00F8471B">
              <w:rPr>
                <w:rFonts w:ascii="Arial" w:hAnsi="Arial"/>
                <w:color w:val="auto"/>
                <w:sz w:val="24"/>
                <w:szCs w:val="24"/>
                <w:vertAlign w:val="superscript"/>
              </w:rPr>
              <w:t>th</w:t>
            </w:r>
            <w:r>
              <w:rPr>
                <w:rFonts w:ascii="Arial" w:hAnsi="Arial"/>
                <w:color w:val="auto"/>
                <w:sz w:val="24"/>
                <w:szCs w:val="24"/>
              </w:rPr>
              <w:t xml:space="preserve"> October </w:t>
            </w:r>
            <w:r w:rsidR="00255393" w:rsidRPr="006F107F">
              <w:rPr>
                <w:rFonts w:ascii="Arial" w:hAnsi="Arial"/>
                <w:color w:val="auto"/>
                <w:sz w:val="24"/>
                <w:szCs w:val="24"/>
              </w:rPr>
              <w:t xml:space="preserve">2025 </w:t>
            </w:r>
          </w:p>
        </w:tc>
      </w:tr>
      <w:tr w:rsidR="00255393" w:rsidRPr="006F107F" w14:paraId="6E5D95B1" w14:textId="77777777" w:rsidTr="0045478B">
        <w:tc>
          <w:tcPr>
            <w:tcW w:w="2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0577362" w14:textId="77777777" w:rsidR="00255393" w:rsidRPr="006F107F" w:rsidRDefault="00255393" w:rsidP="0045478B">
            <w:pPr>
              <w:pStyle w:val="Paragraph"/>
              <w:spacing w:after="240" w:line="240" w:lineRule="auto"/>
              <w:jc w:val="left"/>
              <w:rPr>
                <w:rFonts w:ascii="Arial" w:hAnsi="Arial"/>
                <w:color w:val="auto"/>
                <w:sz w:val="24"/>
                <w:szCs w:val="24"/>
              </w:rPr>
            </w:pPr>
            <w:r w:rsidRPr="006F107F">
              <w:rPr>
                <w:rFonts w:ascii="Arial" w:hAnsi="Arial"/>
                <w:color w:val="auto"/>
                <w:sz w:val="24"/>
                <w:szCs w:val="24"/>
              </w:rPr>
              <w:t xml:space="preserve">Deadline for receipt of responses </w:t>
            </w:r>
          </w:p>
        </w:tc>
        <w:tc>
          <w:tcPr>
            <w:tcW w:w="2617" w:type="pct"/>
            <w:tcBorders>
              <w:top w:val="nil"/>
              <w:left w:val="nil"/>
              <w:bottom w:val="single" w:sz="8" w:space="0" w:color="000000"/>
              <w:right w:val="single" w:sz="8" w:space="0" w:color="000000"/>
            </w:tcBorders>
            <w:tcMar>
              <w:top w:w="0" w:type="dxa"/>
              <w:left w:w="108" w:type="dxa"/>
              <w:bottom w:w="0" w:type="dxa"/>
              <w:right w:w="108" w:type="dxa"/>
            </w:tcMar>
            <w:hideMark/>
          </w:tcPr>
          <w:p w14:paraId="75F26019" w14:textId="617F24B4" w:rsidR="00255393" w:rsidRPr="006F107F" w:rsidRDefault="00255393" w:rsidP="0045478B">
            <w:pPr>
              <w:pStyle w:val="Paragraph"/>
              <w:spacing w:after="240" w:line="240" w:lineRule="auto"/>
              <w:jc w:val="left"/>
              <w:rPr>
                <w:rFonts w:ascii="Arial" w:hAnsi="Arial"/>
                <w:color w:val="auto"/>
                <w:sz w:val="24"/>
                <w:szCs w:val="24"/>
              </w:rPr>
            </w:pPr>
            <w:r w:rsidRPr="006F107F">
              <w:rPr>
                <w:rFonts w:ascii="Arial" w:hAnsi="Arial"/>
                <w:color w:val="auto"/>
                <w:sz w:val="24"/>
                <w:szCs w:val="24"/>
              </w:rPr>
              <w:t>17:00 pm 17</w:t>
            </w:r>
            <w:r w:rsidRPr="006F107F">
              <w:rPr>
                <w:rFonts w:ascii="Arial" w:hAnsi="Arial"/>
                <w:color w:val="auto"/>
                <w:sz w:val="24"/>
                <w:szCs w:val="24"/>
                <w:vertAlign w:val="superscript"/>
              </w:rPr>
              <w:t>th</w:t>
            </w:r>
            <w:r w:rsidRPr="006F107F">
              <w:rPr>
                <w:rFonts w:ascii="Arial" w:hAnsi="Arial"/>
                <w:color w:val="auto"/>
                <w:sz w:val="24"/>
                <w:szCs w:val="24"/>
              </w:rPr>
              <w:t xml:space="preserve"> October 2025 </w:t>
            </w:r>
          </w:p>
        </w:tc>
      </w:tr>
      <w:tr w:rsidR="00255393" w:rsidRPr="006F107F" w14:paraId="1FBE8FD6" w14:textId="77777777" w:rsidTr="0045478B">
        <w:tc>
          <w:tcPr>
            <w:tcW w:w="2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4495D3" w14:textId="77777777" w:rsidR="00255393" w:rsidRPr="006F107F" w:rsidRDefault="00255393" w:rsidP="0045478B">
            <w:pPr>
              <w:pStyle w:val="Paragraph"/>
              <w:spacing w:after="240" w:line="240" w:lineRule="auto"/>
              <w:jc w:val="left"/>
              <w:rPr>
                <w:rFonts w:ascii="Arial" w:hAnsi="Arial"/>
                <w:color w:val="auto"/>
                <w:sz w:val="24"/>
                <w:szCs w:val="24"/>
              </w:rPr>
            </w:pPr>
            <w:r w:rsidRPr="006F107F">
              <w:rPr>
                <w:rFonts w:ascii="Arial" w:hAnsi="Arial"/>
                <w:color w:val="auto"/>
                <w:sz w:val="24"/>
                <w:szCs w:val="24"/>
              </w:rPr>
              <w:t>Evaluation of responses</w:t>
            </w:r>
          </w:p>
        </w:tc>
        <w:tc>
          <w:tcPr>
            <w:tcW w:w="2617" w:type="pct"/>
            <w:tcBorders>
              <w:top w:val="nil"/>
              <w:left w:val="nil"/>
              <w:bottom w:val="single" w:sz="8" w:space="0" w:color="000000"/>
              <w:right w:val="single" w:sz="8" w:space="0" w:color="000000"/>
            </w:tcBorders>
            <w:tcMar>
              <w:top w:w="0" w:type="dxa"/>
              <w:left w:w="108" w:type="dxa"/>
              <w:bottom w:w="0" w:type="dxa"/>
              <w:right w:w="108" w:type="dxa"/>
            </w:tcMar>
            <w:hideMark/>
          </w:tcPr>
          <w:p w14:paraId="3D347022" w14:textId="41AE316B" w:rsidR="00255393" w:rsidRPr="006F107F" w:rsidRDefault="00255393" w:rsidP="0045478B">
            <w:pPr>
              <w:pStyle w:val="Paragraph"/>
              <w:spacing w:after="240" w:line="240" w:lineRule="auto"/>
              <w:jc w:val="left"/>
              <w:rPr>
                <w:rFonts w:ascii="Arial" w:hAnsi="Arial"/>
                <w:color w:val="auto"/>
                <w:sz w:val="24"/>
                <w:szCs w:val="24"/>
              </w:rPr>
            </w:pPr>
            <w:r w:rsidRPr="006F107F">
              <w:rPr>
                <w:rFonts w:ascii="Arial" w:hAnsi="Arial"/>
                <w:color w:val="auto"/>
                <w:sz w:val="24"/>
                <w:szCs w:val="24"/>
              </w:rPr>
              <w:t>27</w:t>
            </w:r>
            <w:r w:rsidRPr="006F107F">
              <w:rPr>
                <w:rFonts w:ascii="Arial" w:hAnsi="Arial"/>
                <w:color w:val="auto"/>
                <w:sz w:val="24"/>
                <w:szCs w:val="24"/>
                <w:vertAlign w:val="superscript"/>
              </w:rPr>
              <w:t>th</w:t>
            </w:r>
            <w:r w:rsidRPr="006F107F">
              <w:rPr>
                <w:rFonts w:ascii="Arial" w:hAnsi="Arial"/>
                <w:color w:val="auto"/>
                <w:sz w:val="24"/>
                <w:szCs w:val="24"/>
              </w:rPr>
              <w:t xml:space="preserve"> – </w:t>
            </w:r>
            <w:r w:rsidR="008072BC" w:rsidRPr="006F107F">
              <w:rPr>
                <w:rFonts w:ascii="Arial" w:hAnsi="Arial"/>
                <w:color w:val="auto"/>
                <w:sz w:val="24"/>
                <w:szCs w:val="24"/>
              </w:rPr>
              <w:t>4</w:t>
            </w:r>
            <w:r w:rsidR="008072BC" w:rsidRPr="006F107F">
              <w:rPr>
                <w:rFonts w:ascii="Arial" w:hAnsi="Arial"/>
                <w:color w:val="auto"/>
                <w:sz w:val="24"/>
                <w:szCs w:val="24"/>
                <w:vertAlign w:val="superscript"/>
              </w:rPr>
              <w:t>th</w:t>
            </w:r>
            <w:r w:rsidR="008072BC" w:rsidRPr="006F107F">
              <w:rPr>
                <w:rFonts w:ascii="Arial" w:hAnsi="Arial"/>
                <w:color w:val="auto"/>
                <w:sz w:val="24"/>
                <w:szCs w:val="24"/>
              </w:rPr>
              <w:t xml:space="preserve"> November </w:t>
            </w:r>
            <w:r w:rsidRPr="006F107F">
              <w:rPr>
                <w:rFonts w:ascii="Arial" w:hAnsi="Arial"/>
                <w:color w:val="auto"/>
                <w:sz w:val="24"/>
                <w:szCs w:val="24"/>
              </w:rPr>
              <w:t xml:space="preserve">2025 </w:t>
            </w:r>
          </w:p>
        </w:tc>
      </w:tr>
      <w:tr w:rsidR="00255393" w:rsidRPr="006F107F" w14:paraId="35F6ECE1" w14:textId="77777777" w:rsidTr="0045478B">
        <w:tc>
          <w:tcPr>
            <w:tcW w:w="2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A0C328" w14:textId="77777777" w:rsidR="00255393" w:rsidRPr="006F107F" w:rsidRDefault="00255393" w:rsidP="0045478B">
            <w:pPr>
              <w:pStyle w:val="Paragraph"/>
              <w:spacing w:after="240" w:line="240" w:lineRule="auto"/>
              <w:jc w:val="left"/>
              <w:rPr>
                <w:rFonts w:ascii="Arial" w:hAnsi="Arial"/>
                <w:color w:val="auto"/>
                <w:sz w:val="24"/>
                <w:szCs w:val="24"/>
              </w:rPr>
            </w:pPr>
            <w:r w:rsidRPr="006F107F">
              <w:rPr>
                <w:rFonts w:ascii="Arial" w:hAnsi="Arial"/>
                <w:color w:val="auto"/>
                <w:sz w:val="24"/>
                <w:szCs w:val="24"/>
              </w:rPr>
              <w:t xml:space="preserve">Consensus of Evaluation </w:t>
            </w:r>
          </w:p>
        </w:tc>
        <w:tc>
          <w:tcPr>
            <w:tcW w:w="2617" w:type="pct"/>
            <w:tcBorders>
              <w:top w:val="nil"/>
              <w:left w:val="nil"/>
              <w:bottom w:val="single" w:sz="8" w:space="0" w:color="000000"/>
              <w:right w:val="single" w:sz="8" w:space="0" w:color="000000"/>
            </w:tcBorders>
            <w:tcMar>
              <w:top w:w="0" w:type="dxa"/>
              <w:left w:w="108" w:type="dxa"/>
              <w:bottom w:w="0" w:type="dxa"/>
              <w:right w:w="108" w:type="dxa"/>
            </w:tcMar>
            <w:hideMark/>
          </w:tcPr>
          <w:p w14:paraId="6E6BBB22" w14:textId="1F75313C" w:rsidR="00255393" w:rsidRPr="006F107F" w:rsidRDefault="008072BC" w:rsidP="0045478B">
            <w:pPr>
              <w:pStyle w:val="Paragraph"/>
              <w:spacing w:after="240" w:line="240" w:lineRule="auto"/>
              <w:jc w:val="left"/>
              <w:rPr>
                <w:rFonts w:ascii="Arial" w:hAnsi="Arial"/>
                <w:color w:val="auto"/>
                <w:sz w:val="24"/>
                <w:szCs w:val="24"/>
              </w:rPr>
            </w:pPr>
            <w:r w:rsidRPr="006F107F">
              <w:rPr>
                <w:rFonts w:ascii="Arial" w:hAnsi="Arial"/>
                <w:color w:val="auto"/>
                <w:sz w:val="24"/>
                <w:szCs w:val="24"/>
              </w:rPr>
              <w:t>6</w:t>
            </w:r>
            <w:r w:rsidRPr="006F107F">
              <w:rPr>
                <w:rFonts w:ascii="Arial" w:hAnsi="Arial"/>
                <w:color w:val="auto"/>
                <w:sz w:val="24"/>
                <w:szCs w:val="24"/>
                <w:vertAlign w:val="superscript"/>
              </w:rPr>
              <w:t>th</w:t>
            </w:r>
            <w:r w:rsidRPr="006F107F">
              <w:rPr>
                <w:rFonts w:ascii="Arial" w:hAnsi="Arial"/>
                <w:color w:val="auto"/>
                <w:sz w:val="24"/>
                <w:szCs w:val="24"/>
              </w:rPr>
              <w:t xml:space="preserve"> </w:t>
            </w:r>
            <w:r w:rsidR="00255393" w:rsidRPr="006F107F">
              <w:rPr>
                <w:rFonts w:ascii="Arial" w:hAnsi="Arial"/>
                <w:color w:val="auto"/>
                <w:sz w:val="24"/>
                <w:szCs w:val="24"/>
              </w:rPr>
              <w:t>November 2025</w:t>
            </w:r>
          </w:p>
        </w:tc>
      </w:tr>
      <w:tr w:rsidR="00255393" w:rsidRPr="006F107F" w14:paraId="1C183315" w14:textId="77777777" w:rsidTr="0045478B">
        <w:tc>
          <w:tcPr>
            <w:tcW w:w="2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CEA525F" w14:textId="77777777" w:rsidR="00255393" w:rsidRPr="006F107F" w:rsidRDefault="00255393" w:rsidP="0045478B">
            <w:pPr>
              <w:pStyle w:val="Paragraph"/>
              <w:spacing w:after="240" w:line="240" w:lineRule="auto"/>
              <w:jc w:val="left"/>
              <w:rPr>
                <w:rFonts w:ascii="Arial" w:hAnsi="Arial"/>
                <w:color w:val="auto"/>
                <w:sz w:val="24"/>
                <w:szCs w:val="24"/>
              </w:rPr>
            </w:pPr>
            <w:r w:rsidRPr="006F107F">
              <w:rPr>
                <w:rFonts w:ascii="Arial" w:hAnsi="Arial"/>
                <w:color w:val="auto"/>
                <w:sz w:val="24"/>
                <w:szCs w:val="24"/>
              </w:rPr>
              <w:t xml:space="preserve">Completion and Sign-off of Evaluation Report </w:t>
            </w:r>
          </w:p>
        </w:tc>
        <w:tc>
          <w:tcPr>
            <w:tcW w:w="2617" w:type="pct"/>
            <w:tcBorders>
              <w:top w:val="nil"/>
              <w:left w:val="nil"/>
              <w:bottom w:val="single" w:sz="8" w:space="0" w:color="000000"/>
              <w:right w:val="single" w:sz="8" w:space="0" w:color="000000"/>
            </w:tcBorders>
            <w:tcMar>
              <w:top w:w="0" w:type="dxa"/>
              <w:left w:w="108" w:type="dxa"/>
              <w:bottom w:w="0" w:type="dxa"/>
              <w:right w:w="108" w:type="dxa"/>
            </w:tcMar>
            <w:hideMark/>
          </w:tcPr>
          <w:p w14:paraId="2466F02A" w14:textId="77777777" w:rsidR="00255393" w:rsidRPr="006F107F" w:rsidRDefault="00255393" w:rsidP="0045478B">
            <w:pPr>
              <w:pStyle w:val="Paragraph"/>
              <w:spacing w:after="240" w:line="240" w:lineRule="auto"/>
              <w:jc w:val="left"/>
              <w:rPr>
                <w:rFonts w:ascii="Arial" w:hAnsi="Arial"/>
                <w:color w:val="auto"/>
                <w:sz w:val="24"/>
                <w:szCs w:val="24"/>
              </w:rPr>
            </w:pPr>
            <w:r w:rsidRPr="006F107F">
              <w:rPr>
                <w:rFonts w:ascii="Arial" w:hAnsi="Arial"/>
                <w:color w:val="auto"/>
                <w:sz w:val="24"/>
                <w:szCs w:val="24"/>
              </w:rPr>
              <w:t>10</w:t>
            </w:r>
            <w:r w:rsidRPr="006F107F">
              <w:rPr>
                <w:rFonts w:ascii="Arial" w:hAnsi="Arial"/>
                <w:color w:val="auto"/>
                <w:sz w:val="24"/>
                <w:szCs w:val="24"/>
                <w:vertAlign w:val="superscript"/>
              </w:rPr>
              <w:t>th</w:t>
            </w:r>
            <w:r w:rsidRPr="006F107F">
              <w:rPr>
                <w:rFonts w:ascii="Arial" w:hAnsi="Arial"/>
                <w:color w:val="auto"/>
                <w:sz w:val="24"/>
                <w:szCs w:val="24"/>
              </w:rPr>
              <w:t xml:space="preserve"> November 2025 – 14</w:t>
            </w:r>
            <w:r w:rsidRPr="006F107F">
              <w:rPr>
                <w:rFonts w:ascii="Arial" w:hAnsi="Arial"/>
                <w:color w:val="auto"/>
                <w:sz w:val="24"/>
                <w:szCs w:val="24"/>
                <w:vertAlign w:val="superscript"/>
              </w:rPr>
              <w:t>th</w:t>
            </w:r>
            <w:r w:rsidRPr="006F107F">
              <w:rPr>
                <w:rFonts w:ascii="Arial" w:hAnsi="Arial"/>
                <w:color w:val="auto"/>
                <w:sz w:val="24"/>
                <w:szCs w:val="24"/>
              </w:rPr>
              <w:t xml:space="preserve"> November 2025</w:t>
            </w:r>
          </w:p>
        </w:tc>
      </w:tr>
      <w:tr w:rsidR="00255393" w:rsidRPr="006F107F" w14:paraId="5B673108" w14:textId="77777777" w:rsidTr="0045478B">
        <w:tc>
          <w:tcPr>
            <w:tcW w:w="2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76C6C77" w14:textId="77777777" w:rsidR="00255393" w:rsidRPr="006F107F" w:rsidRDefault="00255393" w:rsidP="0045478B">
            <w:pPr>
              <w:pStyle w:val="Paragraph"/>
              <w:spacing w:after="240" w:line="240" w:lineRule="auto"/>
              <w:jc w:val="left"/>
              <w:rPr>
                <w:rFonts w:ascii="Arial" w:hAnsi="Arial"/>
                <w:color w:val="auto"/>
                <w:sz w:val="24"/>
                <w:szCs w:val="24"/>
              </w:rPr>
            </w:pPr>
            <w:r w:rsidRPr="006F107F">
              <w:rPr>
                <w:rFonts w:ascii="Arial" w:hAnsi="Arial"/>
                <w:color w:val="auto"/>
                <w:sz w:val="24"/>
                <w:szCs w:val="24"/>
              </w:rPr>
              <w:t>CLA Approval to award</w:t>
            </w:r>
          </w:p>
        </w:tc>
        <w:tc>
          <w:tcPr>
            <w:tcW w:w="2617" w:type="pct"/>
            <w:tcBorders>
              <w:top w:val="nil"/>
              <w:left w:val="nil"/>
              <w:bottom w:val="single" w:sz="8" w:space="0" w:color="000000"/>
              <w:right w:val="single" w:sz="8" w:space="0" w:color="000000"/>
            </w:tcBorders>
            <w:tcMar>
              <w:top w:w="0" w:type="dxa"/>
              <w:left w:w="108" w:type="dxa"/>
              <w:bottom w:w="0" w:type="dxa"/>
              <w:right w:w="108" w:type="dxa"/>
            </w:tcMar>
            <w:hideMark/>
          </w:tcPr>
          <w:p w14:paraId="458A0824" w14:textId="77777777" w:rsidR="00255393" w:rsidRPr="006F107F" w:rsidRDefault="00255393" w:rsidP="0045478B">
            <w:pPr>
              <w:pStyle w:val="Paragraph"/>
              <w:spacing w:after="240" w:line="240" w:lineRule="auto"/>
              <w:jc w:val="left"/>
              <w:rPr>
                <w:rFonts w:ascii="Arial" w:hAnsi="Arial"/>
                <w:color w:val="auto"/>
                <w:sz w:val="24"/>
                <w:szCs w:val="24"/>
              </w:rPr>
            </w:pPr>
            <w:r w:rsidRPr="006F107F">
              <w:rPr>
                <w:rFonts w:ascii="Arial" w:hAnsi="Arial"/>
                <w:color w:val="auto"/>
                <w:sz w:val="24"/>
                <w:szCs w:val="24"/>
              </w:rPr>
              <w:t>17</w:t>
            </w:r>
            <w:r w:rsidRPr="006F107F">
              <w:rPr>
                <w:rFonts w:ascii="Arial" w:hAnsi="Arial"/>
                <w:color w:val="auto"/>
                <w:sz w:val="24"/>
                <w:szCs w:val="24"/>
                <w:vertAlign w:val="superscript"/>
              </w:rPr>
              <w:t>th</w:t>
            </w:r>
            <w:r w:rsidRPr="006F107F">
              <w:rPr>
                <w:rFonts w:ascii="Arial" w:hAnsi="Arial"/>
                <w:color w:val="auto"/>
                <w:sz w:val="24"/>
                <w:szCs w:val="24"/>
              </w:rPr>
              <w:t xml:space="preserve"> November 2025 – 21</w:t>
            </w:r>
            <w:r w:rsidRPr="006F107F">
              <w:rPr>
                <w:rFonts w:ascii="Arial" w:hAnsi="Arial"/>
                <w:color w:val="auto"/>
                <w:sz w:val="24"/>
                <w:szCs w:val="24"/>
                <w:vertAlign w:val="superscript"/>
              </w:rPr>
              <w:t>st</w:t>
            </w:r>
            <w:r w:rsidRPr="006F107F">
              <w:rPr>
                <w:rFonts w:ascii="Arial" w:hAnsi="Arial"/>
                <w:color w:val="auto"/>
                <w:sz w:val="24"/>
                <w:szCs w:val="24"/>
              </w:rPr>
              <w:t xml:space="preserve"> November 2025</w:t>
            </w:r>
          </w:p>
        </w:tc>
      </w:tr>
      <w:tr w:rsidR="00255393" w:rsidRPr="006F107F" w14:paraId="0A87E191" w14:textId="77777777" w:rsidTr="0045478B">
        <w:tc>
          <w:tcPr>
            <w:tcW w:w="2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D0E596" w14:textId="77777777" w:rsidR="00255393" w:rsidRPr="006F107F" w:rsidRDefault="00255393" w:rsidP="0045478B">
            <w:pPr>
              <w:pStyle w:val="Paragraph"/>
              <w:spacing w:after="240" w:line="240" w:lineRule="auto"/>
              <w:jc w:val="left"/>
              <w:rPr>
                <w:rFonts w:ascii="Arial" w:hAnsi="Arial"/>
                <w:color w:val="auto"/>
                <w:sz w:val="24"/>
                <w:szCs w:val="24"/>
              </w:rPr>
            </w:pPr>
            <w:r w:rsidRPr="006F107F">
              <w:rPr>
                <w:rFonts w:ascii="Arial" w:hAnsi="Arial"/>
                <w:color w:val="auto"/>
                <w:sz w:val="24"/>
                <w:szCs w:val="24"/>
              </w:rPr>
              <w:t>Notification of contract award decision</w:t>
            </w:r>
          </w:p>
        </w:tc>
        <w:tc>
          <w:tcPr>
            <w:tcW w:w="2617" w:type="pct"/>
            <w:tcBorders>
              <w:top w:val="nil"/>
              <w:left w:val="nil"/>
              <w:bottom w:val="single" w:sz="8" w:space="0" w:color="000000"/>
              <w:right w:val="single" w:sz="8" w:space="0" w:color="000000"/>
            </w:tcBorders>
            <w:tcMar>
              <w:top w:w="0" w:type="dxa"/>
              <w:left w:w="108" w:type="dxa"/>
              <w:bottom w:w="0" w:type="dxa"/>
              <w:right w:w="108" w:type="dxa"/>
            </w:tcMar>
            <w:hideMark/>
          </w:tcPr>
          <w:p w14:paraId="090471A1" w14:textId="77777777" w:rsidR="00255393" w:rsidRPr="006F107F" w:rsidRDefault="00255393" w:rsidP="0045478B">
            <w:pPr>
              <w:pStyle w:val="Paragraph"/>
              <w:spacing w:after="240" w:line="240" w:lineRule="auto"/>
              <w:jc w:val="left"/>
              <w:rPr>
                <w:rFonts w:ascii="Arial" w:hAnsi="Arial"/>
                <w:color w:val="auto"/>
                <w:sz w:val="24"/>
                <w:szCs w:val="24"/>
              </w:rPr>
            </w:pPr>
            <w:r w:rsidRPr="006F107F">
              <w:rPr>
                <w:rFonts w:ascii="Arial" w:hAnsi="Arial"/>
                <w:color w:val="auto"/>
                <w:sz w:val="24"/>
                <w:szCs w:val="24"/>
              </w:rPr>
              <w:t>24</w:t>
            </w:r>
            <w:r w:rsidRPr="006F107F">
              <w:rPr>
                <w:rFonts w:ascii="Arial" w:hAnsi="Arial"/>
                <w:color w:val="auto"/>
                <w:sz w:val="24"/>
                <w:szCs w:val="24"/>
                <w:vertAlign w:val="superscript"/>
              </w:rPr>
              <w:t>th</w:t>
            </w:r>
            <w:r w:rsidRPr="006F107F">
              <w:rPr>
                <w:rFonts w:ascii="Arial" w:hAnsi="Arial"/>
                <w:color w:val="auto"/>
                <w:sz w:val="24"/>
                <w:szCs w:val="24"/>
              </w:rPr>
              <w:t xml:space="preserve"> November 2025</w:t>
            </w:r>
          </w:p>
        </w:tc>
      </w:tr>
      <w:tr w:rsidR="00255393" w:rsidRPr="006F107F" w14:paraId="4C8D1A0C" w14:textId="77777777" w:rsidTr="0045478B">
        <w:tc>
          <w:tcPr>
            <w:tcW w:w="2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9E5345F" w14:textId="77777777" w:rsidR="00255393" w:rsidRPr="006F107F" w:rsidRDefault="00255393" w:rsidP="0045478B">
            <w:pPr>
              <w:pStyle w:val="Paragraph"/>
              <w:spacing w:after="240" w:line="240" w:lineRule="auto"/>
              <w:jc w:val="left"/>
              <w:rPr>
                <w:rFonts w:ascii="Arial" w:hAnsi="Arial"/>
                <w:color w:val="auto"/>
                <w:sz w:val="24"/>
                <w:szCs w:val="24"/>
              </w:rPr>
            </w:pPr>
            <w:r w:rsidRPr="006F107F">
              <w:rPr>
                <w:rFonts w:ascii="Arial" w:hAnsi="Arial"/>
                <w:color w:val="auto"/>
                <w:sz w:val="24"/>
                <w:szCs w:val="24"/>
              </w:rPr>
              <w:t xml:space="preserve">"Standstill" period </w:t>
            </w:r>
          </w:p>
        </w:tc>
        <w:tc>
          <w:tcPr>
            <w:tcW w:w="2617" w:type="pct"/>
            <w:tcBorders>
              <w:top w:val="nil"/>
              <w:left w:val="nil"/>
              <w:bottom w:val="single" w:sz="8" w:space="0" w:color="000000"/>
              <w:right w:val="single" w:sz="8" w:space="0" w:color="000000"/>
            </w:tcBorders>
            <w:tcMar>
              <w:top w:w="0" w:type="dxa"/>
              <w:left w:w="108" w:type="dxa"/>
              <w:bottom w:w="0" w:type="dxa"/>
              <w:right w:w="108" w:type="dxa"/>
            </w:tcMar>
            <w:hideMark/>
          </w:tcPr>
          <w:p w14:paraId="0916D8F0" w14:textId="77777777" w:rsidR="00255393" w:rsidRPr="006F107F" w:rsidRDefault="00255393" w:rsidP="0045478B">
            <w:pPr>
              <w:pStyle w:val="Paragraph"/>
              <w:spacing w:after="240" w:line="240" w:lineRule="auto"/>
              <w:jc w:val="left"/>
              <w:rPr>
                <w:rFonts w:ascii="Arial" w:hAnsi="Arial"/>
                <w:color w:val="auto"/>
                <w:sz w:val="24"/>
                <w:szCs w:val="24"/>
              </w:rPr>
            </w:pPr>
            <w:r w:rsidRPr="006F107F">
              <w:rPr>
                <w:rFonts w:ascii="Arial" w:hAnsi="Arial"/>
                <w:color w:val="auto"/>
                <w:sz w:val="24"/>
                <w:szCs w:val="24"/>
              </w:rPr>
              <w:t>Midnight at the end of 4</w:t>
            </w:r>
            <w:r w:rsidRPr="006F107F">
              <w:rPr>
                <w:rFonts w:ascii="Arial" w:hAnsi="Arial"/>
                <w:color w:val="auto"/>
                <w:sz w:val="24"/>
                <w:szCs w:val="24"/>
                <w:vertAlign w:val="superscript"/>
              </w:rPr>
              <w:t>th</w:t>
            </w:r>
            <w:r w:rsidRPr="006F107F">
              <w:rPr>
                <w:rFonts w:ascii="Arial" w:hAnsi="Arial"/>
                <w:color w:val="auto"/>
                <w:sz w:val="24"/>
                <w:szCs w:val="24"/>
              </w:rPr>
              <w:t xml:space="preserve"> December 2025 </w:t>
            </w:r>
          </w:p>
        </w:tc>
      </w:tr>
      <w:tr w:rsidR="00255393" w:rsidRPr="006F107F" w14:paraId="26D9B19B" w14:textId="77777777" w:rsidTr="0045478B">
        <w:tc>
          <w:tcPr>
            <w:tcW w:w="2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C2D144D" w14:textId="77777777" w:rsidR="00255393" w:rsidRPr="006F107F" w:rsidRDefault="00255393" w:rsidP="0045478B">
            <w:pPr>
              <w:pStyle w:val="Paragraph"/>
              <w:spacing w:after="240" w:line="240" w:lineRule="auto"/>
              <w:jc w:val="left"/>
              <w:rPr>
                <w:rFonts w:ascii="Arial" w:hAnsi="Arial"/>
                <w:color w:val="auto"/>
                <w:sz w:val="24"/>
                <w:szCs w:val="24"/>
              </w:rPr>
            </w:pPr>
            <w:r w:rsidRPr="006F107F">
              <w:rPr>
                <w:rFonts w:ascii="Arial" w:hAnsi="Arial"/>
                <w:color w:val="auto"/>
                <w:sz w:val="24"/>
                <w:szCs w:val="24"/>
              </w:rPr>
              <w:t xml:space="preserve">Confirmation of contract award </w:t>
            </w:r>
          </w:p>
        </w:tc>
        <w:tc>
          <w:tcPr>
            <w:tcW w:w="2617" w:type="pct"/>
            <w:tcBorders>
              <w:top w:val="nil"/>
              <w:left w:val="nil"/>
              <w:bottom w:val="single" w:sz="8" w:space="0" w:color="000000"/>
              <w:right w:val="single" w:sz="8" w:space="0" w:color="000000"/>
            </w:tcBorders>
            <w:tcMar>
              <w:top w:w="0" w:type="dxa"/>
              <w:left w:w="108" w:type="dxa"/>
              <w:bottom w:w="0" w:type="dxa"/>
              <w:right w:w="108" w:type="dxa"/>
            </w:tcMar>
            <w:hideMark/>
          </w:tcPr>
          <w:p w14:paraId="4870B4ED" w14:textId="77777777" w:rsidR="00255393" w:rsidRPr="006F107F" w:rsidRDefault="00255393" w:rsidP="0045478B">
            <w:pPr>
              <w:pStyle w:val="Paragraph"/>
              <w:spacing w:after="240" w:line="240" w:lineRule="auto"/>
              <w:jc w:val="left"/>
              <w:rPr>
                <w:rFonts w:ascii="Arial" w:hAnsi="Arial"/>
                <w:color w:val="auto"/>
                <w:sz w:val="24"/>
                <w:szCs w:val="24"/>
              </w:rPr>
            </w:pPr>
            <w:r w:rsidRPr="006F107F">
              <w:rPr>
                <w:rFonts w:ascii="Arial" w:hAnsi="Arial"/>
                <w:color w:val="auto"/>
                <w:sz w:val="24"/>
                <w:szCs w:val="24"/>
              </w:rPr>
              <w:t>5</w:t>
            </w:r>
            <w:r w:rsidRPr="006F107F">
              <w:rPr>
                <w:rFonts w:ascii="Arial" w:hAnsi="Arial"/>
                <w:color w:val="auto"/>
                <w:sz w:val="24"/>
                <w:szCs w:val="24"/>
                <w:vertAlign w:val="superscript"/>
              </w:rPr>
              <w:t>th</w:t>
            </w:r>
            <w:r w:rsidRPr="006F107F">
              <w:rPr>
                <w:rFonts w:ascii="Arial" w:hAnsi="Arial"/>
                <w:color w:val="auto"/>
                <w:sz w:val="24"/>
                <w:szCs w:val="24"/>
              </w:rPr>
              <w:t xml:space="preserve"> December 2025</w:t>
            </w:r>
          </w:p>
        </w:tc>
      </w:tr>
      <w:tr w:rsidR="00255393" w:rsidRPr="006F107F" w14:paraId="01C53917" w14:textId="77777777" w:rsidTr="0045478B">
        <w:tc>
          <w:tcPr>
            <w:tcW w:w="2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87F420E" w14:textId="77777777" w:rsidR="00255393" w:rsidRPr="006F107F" w:rsidRDefault="00255393" w:rsidP="0045478B">
            <w:pPr>
              <w:pStyle w:val="Paragraph"/>
              <w:spacing w:after="240" w:line="240" w:lineRule="auto"/>
              <w:jc w:val="left"/>
              <w:rPr>
                <w:rFonts w:ascii="Arial" w:hAnsi="Arial"/>
                <w:color w:val="auto"/>
                <w:sz w:val="24"/>
                <w:szCs w:val="24"/>
              </w:rPr>
            </w:pPr>
            <w:r w:rsidRPr="006F107F">
              <w:rPr>
                <w:rFonts w:ascii="Arial" w:hAnsi="Arial"/>
                <w:color w:val="auto"/>
                <w:sz w:val="24"/>
                <w:szCs w:val="24"/>
              </w:rPr>
              <w:lastRenderedPageBreak/>
              <w:t>Contract start date [and start of mobilisation period]</w:t>
            </w:r>
          </w:p>
        </w:tc>
        <w:tc>
          <w:tcPr>
            <w:tcW w:w="2617" w:type="pct"/>
            <w:tcBorders>
              <w:top w:val="nil"/>
              <w:left w:val="nil"/>
              <w:bottom w:val="single" w:sz="8" w:space="0" w:color="000000"/>
              <w:right w:val="single" w:sz="8" w:space="0" w:color="000000"/>
            </w:tcBorders>
            <w:tcMar>
              <w:top w:w="0" w:type="dxa"/>
              <w:left w:w="108" w:type="dxa"/>
              <w:bottom w:w="0" w:type="dxa"/>
              <w:right w:w="108" w:type="dxa"/>
            </w:tcMar>
            <w:hideMark/>
          </w:tcPr>
          <w:p w14:paraId="1515D626" w14:textId="17D43BBD" w:rsidR="00255393" w:rsidRPr="006F107F" w:rsidRDefault="005B3997" w:rsidP="0045478B">
            <w:pPr>
              <w:pStyle w:val="Paragraph"/>
              <w:spacing w:after="240" w:line="240" w:lineRule="auto"/>
              <w:jc w:val="left"/>
              <w:rPr>
                <w:rFonts w:ascii="Arial" w:hAnsi="Arial"/>
                <w:color w:val="auto"/>
                <w:sz w:val="24"/>
                <w:szCs w:val="24"/>
              </w:rPr>
            </w:pPr>
            <w:r w:rsidRPr="006F107F">
              <w:rPr>
                <w:rFonts w:ascii="Arial" w:hAnsi="Arial"/>
                <w:color w:val="auto"/>
                <w:sz w:val="24"/>
                <w:szCs w:val="24"/>
              </w:rPr>
              <w:t>26</w:t>
            </w:r>
            <w:r w:rsidRPr="006F107F">
              <w:rPr>
                <w:rFonts w:ascii="Arial" w:hAnsi="Arial"/>
                <w:color w:val="auto"/>
                <w:sz w:val="24"/>
                <w:szCs w:val="24"/>
                <w:vertAlign w:val="superscript"/>
              </w:rPr>
              <w:t>th</w:t>
            </w:r>
            <w:r w:rsidRPr="006F107F">
              <w:rPr>
                <w:rFonts w:ascii="Arial" w:hAnsi="Arial"/>
                <w:color w:val="auto"/>
                <w:sz w:val="24"/>
                <w:szCs w:val="24"/>
              </w:rPr>
              <w:t xml:space="preserve"> January </w:t>
            </w:r>
            <w:r w:rsidR="00255393" w:rsidRPr="006F107F">
              <w:rPr>
                <w:rFonts w:ascii="Arial" w:hAnsi="Arial"/>
                <w:color w:val="auto"/>
                <w:sz w:val="24"/>
                <w:szCs w:val="24"/>
              </w:rPr>
              <w:t>202</w:t>
            </w:r>
            <w:r w:rsidR="00DF4DAD" w:rsidRPr="006F107F">
              <w:rPr>
                <w:rFonts w:ascii="Arial" w:hAnsi="Arial"/>
                <w:color w:val="auto"/>
                <w:sz w:val="24"/>
                <w:szCs w:val="24"/>
              </w:rPr>
              <w:t>6</w:t>
            </w:r>
          </w:p>
        </w:tc>
      </w:tr>
    </w:tbl>
    <w:p w14:paraId="0D7C9499" w14:textId="77777777" w:rsidR="00C32EF5" w:rsidRPr="006F107F" w:rsidRDefault="00C32EF5" w:rsidP="00C32EF5">
      <w:pPr>
        <w:tabs>
          <w:tab w:val="left" w:pos="-180"/>
        </w:tabs>
        <w:ind w:hanging="180"/>
        <w:rPr>
          <w:rFonts w:cs="Arial"/>
          <w:color w:val="FF0000"/>
          <w:szCs w:val="24"/>
        </w:rPr>
      </w:pPr>
    </w:p>
    <w:p w14:paraId="7A8A370F" w14:textId="2789B471" w:rsidR="00C32EF5" w:rsidRPr="006F107F" w:rsidRDefault="0048700F" w:rsidP="005436AD">
      <w:pPr>
        <w:tabs>
          <w:tab w:val="left" w:pos="0"/>
        </w:tabs>
        <w:spacing w:before="120" w:line="276" w:lineRule="auto"/>
        <w:jc w:val="both"/>
        <w:rPr>
          <w:rFonts w:cs="Arial"/>
          <w:szCs w:val="24"/>
        </w:rPr>
      </w:pPr>
      <w:r w:rsidRPr="006F107F">
        <w:rPr>
          <w:rFonts w:cs="Arial"/>
          <w:szCs w:val="24"/>
        </w:rPr>
        <w:t>The Buyer</w:t>
      </w:r>
      <w:r w:rsidR="00C32EF5" w:rsidRPr="006F107F">
        <w:rPr>
          <w:rFonts w:cs="Arial"/>
          <w:szCs w:val="24"/>
        </w:rPr>
        <w:t xml:space="preserve"> reserves the right to amend the above Timetable. Any changes to the Timetable shall be notified to all tenderers as soon as practical.</w:t>
      </w:r>
    </w:p>
    <w:p w14:paraId="25E1F2AC" w14:textId="77777777" w:rsidR="000020A9" w:rsidRPr="006F107F" w:rsidRDefault="000020A9" w:rsidP="00237E4B">
      <w:pPr>
        <w:tabs>
          <w:tab w:val="left" w:pos="-180"/>
        </w:tabs>
        <w:ind w:hanging="180"/>
        <w:rPr>
          <w:rFonts w:cs="Arial"/>
          <w:szCs w:val="24"/>
          <w:highlight w:val="yellow"/>
        </w:rPr>
      </w:pPr>
    </w:p>
    <w:p w14:paraId="16723DB0" w14:textId="77777777" w:rsidR="006F0B95" w:rsidRPr="006F107F" w:rsidRDefault="006F0B95">
      <w:pPr>
        <w:rPr>
          <w:rFonts w:cs="Arial"/>
          <w:b/>
          <w:szCs w:val="24"/>
        </w:rPr>
      </w:pPr>
      <w:bookmarkStart w:id="7" w:name="_Toc177969166"/>
      <w:bookmarkStart w:id="8" w:name="_Toc180380665"/>
      <w:r w:rsidRPr="006F107F">
        <w:rPr>
          <w:rFonts w:cs="Arial"/>
          <w:szCs w:val="24"/>
        </w:rPr>
        <w:br w:type="page"/>
      </w:r>
    </w:p>
    <w:p w14:paraId="50F00BB8" w14:textId="37FA3FE6" w:rsidR="001A236D" w:rsidRPr="006F107F" w:rsidRDefault="00237E4B" w:rsidP="009F2C82">
      <w:pPr>
        <w:pStyle w:val="Heading2"/>
        <w:tabs>
          <w:tab w:val="clear" w:pos="0"/>
          <w:tab w:val="left" w:pos="-180"/>
        </w:tabs>
        <w:spacing w:before="0"/>
        <w:ind w:hanging="181"/>
        <w:rPr>
          <w:rFonts w:cs="Arial"/>
          <w:sz w:val="24"/>
          <w:szCs w:val="24"/>
        </w:rPr>
      </w:pPr>
      <w:bookmarkStart w:id="9" w:name="_Toc197414370"/>
      <w:r w:rsidRPr="006F107F">
        <w:rPr>
          <w:rFonts w:cs="Arial"/>
          <w:sz w:val="24"/>
          <w:szCs w:val="24"/>
        </w:rPr>
        <w:lastRenderedPageBreak/>
        <w:t xml:space="preserve">4. </w:t>
      </w:r>
      <w:r w:rsidR="001A236D" w:rsidRPr="006F107F">
        <w:rPr>
          <w:rFonts w:cs="Arial"/>
          <w:sz w:val="24"/>
          <w:szCs w:val="24"/>
        </w:rPr>
        <w:t>Scope</w:t>
      </w:r>
      <w:bookmarkStart w:id="10" w:name="_Toc177969167"/>
      <w:bookmarkStart w:id="11" w:name="_Toc180380666"/>
      <w:bookmarkEnd w:id="7"/>
      <w:bookmarkEnd w:id="8"/>
      <w:bookmarkEnd w:id="9"/>
    </w:p>
    <w:p w14:paraId="13F355CC" w14:textId="18043749" w:rsidR="005443F8" w:rsidRPr="006F107F" w:rsidRDefault="005443F8" w:rsidP="00457738">
      <w:pPr>
        <w:tabs>
          <w:tab w:val="left" w:pos="426"/>
        </w:tabs>
        <w:spacing w:line="276" w:lineRule="auto"/>
        <w:jc w:val="both"/>
        <w:rPr>
          <w:rFonts w:cs="Arial"/>
          <w:szCs w:val="24"/>
        </w:rPr>
      </w:pPr>
      <w:r w:rsidRPr="006F107F">
        <w:rPr>
          <w:rFonts w:cs="Arial"/>
          <w:szCs w:val="24"/>
        </w:rPr>
        <w:t xml:space="preserve">The initial requirement is based on </w:t>
      </w:r>
      <w:r w:rsidR="002249A4" w:rsidRPr="006F107F">
        <w:rPr>
          <w:rFonts w:cs="Arial"/>
          <w:szCs w:val="24"/>
        </w:rPr>
        <w:t xml:space="preserve">projected </w:t>
      </w:r>
      <w:r w:rsidRPr="006F107F">
        <w:rPr>
          <w:rFonts w:cs="Arial"/>
          <w:szCs w:val="24"/>
        </w:rPr>
        <w:t>vacancy numbers</w:t>
      </w:r>
      <w:r w:rsidR="00CE0360" w:rsidRPr="006F107F">
        <w:rPr>
          <w:rFonts w:cs="Arial"/>
          <w:szCs w:val="24"/>
        </w:rPr>
        <w:t>*</w:t>
      </w:r>
      <w:r w:rsidR="002249A4" w:rsidRPr="006F107F">
        <w:rPr>
          <w:rFonts w:cs="Arial"/>
          <w:szCs w:val="24"/>
        </w:rPr>
        <w:t xml:space="preserve"> for 26/27</w:t>
      </w:r>
      <w:r w:rsidR="00887ED6" w:rsidRPr="006F107F">
        <w:rPr>
          <w:rFonts w:cs="Arial"/>
          <w:szCs w:val="24"/>
        </w:rPr>
        <w:t xml:space="preserve"> and 2</w:t>
      </w:r>
      <w:r w:rsidR="002249A4" w:rsidRPr="006F107F">
        <w:rPr>
          <w:rFonts w:cs="Arial"/>
          <w:szCs w:val="24"/>
        </w:rPr>
        <w:t>7/28. This includes roles within the Government Digital and Data P</w:t>
      </w:r>
      <w:r w:rsidRPr="006F107F">
        <w:rPr>
          <w:rFonts w:cs="Arial"/>
          <w:szCs w:val="24"/>
        </w:rPr>
        <w:t>rofession</w:t>
      </w:r>
      <w:r w:rsidR="002249A4" w:rsidRPr="006F107F">
        <w:rPr>
          <w:rFonts w:cs="Arial"/>
          <w:szCs w:val="24"/>
        </w:rPr>
        <w:t>:</w:t>
      </w:r>
    </w:p>
    <w:p w14:paraId="792F2C20" w14:textId="77777777" w:rsidR="005443F8" w:rsidRPr="006F107F" w:rsidRDefault="005443F8" w:rsidP="005443F8">
      <w:pPr>
        <w:tabs>
          <w:tab w:val="left" w:pos="-180"/>
        </w:tabs>
        <w:spacing w:line="360" w:lineRule="auto"/>
        <w:ind w:left="-142"/>
        <w:jc w:val="both"/>
        <w:rPr>
          <w:rFonts w:cs="Arial"/>
          <w:szCs w:val="24"/>
        </w:rPr>
      </w:pPr>
    </w:p>
    <w:p w14:paraId="34BF10EB" w14:textId="283A39CD" w:rsidR="00B07E07" w:rsidRPr="006F107F" w:rsidRDefault="007D1A32" w:rsidP="007D1A32">
      <w:pPr>
        <w:tabs>
          <w:tab w:val="left" w:pos="426"/>
        </w:tabs>
        <w:spacing w:line="276" w:lineRule="auto"/>
        <w:jc w:val="both"/>
        <w:rPr>
          <w:rFonts w:cs="Arial"/>
          <w:szCs w:val="24"/>
        </w:rPr>
      </w:pPr>
      <w:r w:rsidRPr="006F107F">
        <w:rPr>
          <w:rFonts w:cs="Arial"/>
          <w:szCs w:val="24"/>
        </w:rPr>
        <w:t>*</w:t>
      </w:r>
      <w:r w:rsidR="00B07E07" w:rsidRPr="006F107F">
        <w:rPr>
          <w:rFonts w:cs="Arial"/>
          <w:szCs w:val="24"/>
        </w:rPr>
        <w:t>The</w:t>
      </w:r>
      <w:r w:rsidR="009A0BAF" w:rsidRPr="006F107F">
        <w:rPr>
          <w:rFonts w:cs="Arial"/>
          <w:szCs w:val="24"/>
        </w:rPr>
        <w:t xml:space="preserve"> projected numbers below are based on current DVLA </w:t>
      </w:r>
      <w:r w:rsidR="00E35604" w:rsidRPr="006F107F">
        <w:rPr>
          <w:rFonts w:cs="Arial"/>
          <w:szCs w:val="24"/>
        </w:rPr>
        <w:t xml:space="preserve">assumptions </w:t>
      </w:r>
      <w:r w:rsidR="009A0BAF" w:rsidRPr="006F107F">
        <w:rPr>
          <w:rFonts w:cs="Arial"/>
          <w:szCs w:val="24"/>
        </w:rPr>
        <w:t>and may vary significantly</w:t>
      </w:r>
      <w:r w:rsidRPr="006F107F">
        <w:rPr>
          <w:rFonts w:cs="Arial"/>
          <w:szCs w:val="24"/>
        </w:rPr>
        <w:t>.</w:t>
      </w:r>
      <w:r w:rsidR="009A0BAF" w:rsidRPr="006F107F">
        <w:rPr>
          <w:rFonts w:cs="Arial"/>
          <w:szCs w:val="24"/>
        </w:rPr>
        <w:t xml:space="preserve"> </w:t>
      </w:r>
    </w:p>
    <w:p w14:paraId="1FB880FB" w14:textId="77777777" w:rsidR="007D1A32" w:rsidRPr="006F107F" w:rsidRDefault="007D1A32" w:rsidP="007D1A32">
      <w:pPr>
        <w:tabs>
          <w:tab w:val="left" w:pos="426"/>
        </w:tabs>
        <w:spacing w:line="276" w:lineRule="auto"/>
        <w:jc w:val="both"/>
        <w:rPr>
          <w:rFonts w:cs="Arial"/>
          <w:szCs w:val="24"/>
        </w:rPr>
      </w:pPr>
    </w:p>
    <w:p w14:paraId="53EF5B89" w14:textId="1335C8BF" w:rsidR="005443F8" w:rsidRPr="006F107F" w:rsidRDefault="001F37DB" w:rsidP="005443F8">
      <w:pPr>
        <w:rPr>
          <w:rFonts w:cs="Arial"/>
          <w:b/>
          <w:bCs/>
          <w:szCs w:val="24"/>
        </w:rPr>
      </w:pPr>
      <w:r>
        <w:rPr>
          <w:rFonts w:cs="Arial"/>
          <w:b/>
          <w:bCs/>
          <w:szCs w:val="24"/>
        </w:rPr>
        <w:t>Phase 1</w:t>
      </w:r>
    </w:p>
    <w:p w14:paraId="1EF948B4" w14:textId="77777777" w:rsidR="00E9793F" w:rsidRPr="006F107F" w:rsidRDefault="00E9793F" w:rsidP="005443F8">
      <w:pPr>
        <w:rPr>
          <w:rFonts w:cs="Arial"/>
          <w:b/>
          <w:bCs/>
          <w:szCs w:val="24"/>
        </w:rPr>
      </w:pPr>
    </w:p>
    <w:tbl>
      <w:tblPr>
        <w:tblStyle w:val="TableGrid"/>
        <w:tblW w:w="9209" w:type="dxa"/>
        <w:tblLook w:val="04A0" w:firstRow="1" w:lastRow="0" w:firstColumn="1" w:lastColumn="0" w:noHBand="0" w:noVBand="1"/>
      </w:tblPr>
      <w:tblGrid>
        <w:gridCol w:w="4815"/>
        <w:gridCol w:w="2126"/>
        <w:gridCol w:w="2268"/>
      </w:tblGrid>
      <w:tr w:rsidR="005443F8" w:rsidRPr="006F107F" w14:paraId="5B3E9E18" w14:textId="77777777" w:rsidTr="006F107F">
        <w:trPr>
          <w:trHeight w:val="288"/>
        </w:trPr>
        <w:tc>
          <w:tcPr>
            <w:tcW w:w="4815" w:type="dxa"/>
            <w:shd w:val="clear" w:color="auto" w:fill="B6DDE8" w:themeFill="accent5" w:themeFillTint="66"/>
            <w:noWrap/>
          </w:tcPr>
          <w:p w14:paraId="20976A77" w14:textId="77777777" w:rsidR="005443F8" w:rsidRPr="006F107F" w:rsidRDefault="005443F8" w:rsidP="009B1C90">
            <w:pPr>
              <w:tabs>
                <w:tab w:val="left" w:pos="-180"/>
              </w:tabs>
              <w:spacing w:line="360" w:lineRule="auto"/>
              <w:ind w:left="-142"/>
              <w:rPr>
                <w:rFonts w:cs="Arial"/>
                <w:b/>
                <w:bCs/>
                <w:color w:val="FFFFFF" w:themeColor="background1"/>
                <w:szCs w:val="24"/>
              </w:rPr>
            </w:pPr>
            <w:r w:rsidRPr="006F107F">
              <w:rPr>
                <w:rFonts w:cs="Arial"/>
                <w:b/>
                <w:bCs/>
                <w:color w:val="FFFFFF" w:themeColor="background1"/>
                <w:szCs w:val="24"/>
              </w:rPr>
              <w:t xml:space="preserve"> Role title</w:t>
            </w:r>
          </w:p>
        </w:tc>
        <w:tc>
          <w:tcPr>
            <w:tcW w:w="2126" w:type="dxa"/>
            <w:shd w:val="clear" w:color="auto" w:fill="B6DDE8" w:themeFill="accent5" w:themeFillTint="66"/>
            <w:noWrap/>
          </w:tcPr>
          <w:p w14:paraId="6BDC2CF2" w14:textId="77777777" w:rsidR="005443F8" w:rsidRPr="006F107F" w:rsidRDefault="005443F8" w:rsidP="009B1C90">
            <w:pPr>
              <w:tabs>
                <w:tab w:val="left" w:pos="-180"/>
              </w:tabs>
              <w:spacing w:line="360" w:lineRule="auto"/>
              <w:ind w:left="-142"/>
              <w:jc w:val="center"/>
              <w:rPr>
                <w:rFonts w:cs="Arial"/>
                <w:b/>
                <w:bCs/>
                <w:color w:val="FFFFFF" w:themeColor="background1"/>
                <w:szCs w:val="24"/>
              </w:rPr>
            </w:pPr>
            <w:r w:rsidRPr="006F107F">
              <w:rPr>
                <w:rFonts w:cs="Arial"/>
                <w:b/>
                <w:bCs/>
                <w:color w:val="FFFFFF" w:themeColor="background1"/>
                <w:szCs w:val="24"/>
              </w:rPr>
              <w:t>Grade</w:t>
            </w:r>
          </w:p>
        </w:tc>
        <w:tc>
          <w:tcPr>
            <w:tcW w:w="2268" w:type="dxa"/>
            <w:shd w:val="clear" w:color="auto" w:fill="B6DDE8" w:themeFill="accent5" w:themeFillTint="66"/>
            <w:noWrap/>
          </w:tcPr>
          <w:p w14:paraId="78B53852" w14:textId="77777777" w:rsidR="005443F8" w:rsidRPr="006F107F" w:rsidRDefault="005443F8" w:rsidP="009B1C90">
            <w:pPr>
              <w:tabs>
                <w:tab w:val="left" w:pos="-180"/>
              </w:tabs>
              <w:spacing w:line="360" w:lineRule="auto"/>
              <w:ind w:left="-142"/>
              <w:jc w:val="center"/>
              <w:rPr>
                <w:rFonts w:cs="Arial"/>
                <w:b/>
                <w:bCs/>
                <w:color w:val="FFFFFF" w:themeColor="background1"/>
                <w:szCs w:val="24"/>
              </w:rPr>
            </w:pPr>
            <w:r w:rsidRPr="006F107F">
              <w:rPr>
                <w:rFonts w:cs="Arial"/>
                <w:b/>
                <w:bCs/>
                <w:color w:val="FFFFFF" w:themeColor="background1"/>
                <w:szCs w:val="24"/>
              </w:rPr>
              <w:t>No of roles</w:t>
            </w:r>
          </w:p>
        </w:tc>
      </w:tr>
      <w:tr w:rsidR="00FD4DFB" w:rsidRPr="006F107F" w14:paraId="0B045215" w14:textId="77777777" w:rsidTr="00F35558">
        <w:trPr>
          <w:trHeight w:val="288"/>
        </w:trPr>
        <w:tc>
          <w:tcPr>
            <w:tcW w:w="4815" w:type="dxa"/>
            <w:noWrap/>
            <w:vAlign w:val="center"/>
          </w:tcPr>
          <w:p w14:paraId="0C43E5C0" w14:textId="0C4B58B3" w:rsidR="00FD4DFB" w:rsidRPr="006F107F" w:rsidRDefault="00FD4DFB" w:rsidP="00FD4DFB">
            <w:pPr>
              <w:tabs>
                <w:tab w:val="left" w:pos="-180"/>
                <w:tab w:val="left" w:pos="1488"/>
              </w:tabs>
              <w:spacing w:line="360" w:lineRule="auto"/>
              <w:ind w:left="113"/>
              <w:rPr>
                <w:rFonts w:cs="Arial"/>
                <w:szCs w:val="24"/>
              </w:rPr>
            </w:pPr>
            <w:r w:rsidRPr="006F107F">
              <w:rPr>
                <w:rFonts w:cs="Arial"/>
                <w:color w:val="000000"/>
                <w:szCs w:val="24"/>
              </w:rPr>
              <w:t>Architect</w:t>
            </w:r>
          </w:p>
        </w:tc>
        <w:tc>
          <w:tcPr>
            <w:tcW w:w="2126" w:type="dxa"/>
            <w:noWrap/>
            <w:vAlign w:val="center"/>
          </w:tcPr>
          <w:p w14:paraId="23D1A0DD" w14:textId="4480180C" w:rsidR="00FD4DFB" w:rsidRPr="006F107F" w:rsidRDefault="00FD4DFB" w:rsidP="00FD4DFB">
            <w:pPr>
              <w:tabs>
                <w:tab w:val="left" w:pos="-180"/>
              </w:tabs>
              <w:spacing w:line="360" w:lineRule="auto"/>
              <w:ind w:left="-142"/>
              <w:jc w:val="center"/>
              <w:rPr>
                <w:rFonts w:cs="Arial"/>
                <w:szCs w:val="24"/>
              </w:rPr>
            </w:pPr>
            <w:r w:rsidRPr="006F107F">
              <w:rPr>
                <w:rFonts w:cs="Arial"/>
                <w:color w:val="000000"/>
                <w:szCs w:val="24"/>
              </w:rPr>
              <w:t>6</w:t>
            </w:r>
          </w:p>
        </w:tc>
        <w:tc>
          <w:tcPr>
            <w:tcW w:w="2268" w:type="dxa"/>
            <w:noWrap/>
            <w:vAlign w:val="center"/>
          </w:tcPr>
          <w:p w14:paraId="3C14F4E9" w14:textId="7068BB13" w:rsidR="00FD4DFB" w:rsidRPr="00FD4DFB" w:rsidRDefault="00FD4DFB" w:rsidP="00FD4DFB">
            <w:pPr>
              <w:tabs>
                <w:tab w:val="left" w:pos="-180"/>
              </w:tabs>
              <w:spacing w:line="360" w:lineRule="auto"/>
              <w:ind w:left="-142"/>
              <w:jc w:val="center"/>
              <w:rPr>
                <w:rFonts w:cs="Arial"/>
                <w:color w:val="000000"/>
                <w:szCs w:val="24"/>
              </w:rPr>
            </w:pPr>
            <w:r w:rsidRPr="00FD4DFB">
              <w:rPr>
                <w:rFonts w:cs="Arial"/>
                <w:color w:val="000000"/>
                <w:szCs w:val="24"/>
              </w:rPr>
              <w:t>1</w:t>
            </w:r>
          </w:p>
        </w:tc>
      </w:tr>
      <w:tr w:rsidR="00FD4DFB" w:rsidRPr="006F107F" w14:paraId="149BF49B" w14:textId="77777777" w:rsidTr="00F35558">
        <w:trPr>
          <w:trHeight w:val="288"/>
        </w:trPr>
        <w:tc>
          <w:tcPr>
            <w:tcW w:w="4815" w:type="dxa"/>
            <w:noWrap/>
            <w:vAlign w:val="center"/>
          </w:tcPr>
          <w:p w14:paraId="3FCDB563" w14:textId="2BB69739" w:rsidR="00FD4DFB" w:rsidRPr="006F107F" w:rsidRDefault="00FD4DFB" w:rsidP="00FD4DFB">
            <w:pPr>
              <w:tabs>
                <w:tab w:val="left" w:pos="-180"/>
              </w:tabs>
              <w:spacing w:line="360" w:lineRule="auto"/>
              <w:ind w:left="113"/>
              <w:rPr>
                <w:rFonts w:cs="Arial"/>
                <w:szCs w:val="24"/>
              </w:rPr>
            </w:pPr>
            <w:r w:rsidRPr="006F107F">
              <w:rPr>
                <w:rFonts w:cs="Arial"/>
                <w:color w:val="000000"/>
                <w:szCs w:val="24"/>
              </w:rPr>
              <w:t>Architect</w:t>
            </w:r>
          </w:p>
        </w:tc>
        <w:tc>
          <w:tcPr>
            <w:tcW w:w="2126" w:type="dxa"/>
            <w:noWrap/>
            <w:vAlign w:val="center"/>
          </w:tcPr>
          <w:p w14:paraId="51B474ED" w14:textId="6574881A" w:rsidR="00FD4DFB" w:rsidRPr="006F107F" w:rsidRDefault="00FD4DFB" w:rsidP="00FD4DFB">
            <w:pPr>
              <w:tabs>
                <w:tab w:val="left" w:pos="-180"/>
              </w:tabs>
              <w:spacing w:line="360" w:lineRule="auto"/>
              <w:ind w:left="-142"/>
              <w:jc w:val="center"/>
              <w:rPr>
                <w:rFonts w:cs="Arial"/>
                <w:szCs w:val="24"/>
              </w:rPr>
            </w:pPr>
            <w:r w:rsidRPr="006F107F">
              <w:rPr>
                <w:rFonts w:cs="Arial"/>
                <w:color w:val="000000"/>
                <w:szCs w:val="24"/>
              </w:rPr>
              <w:t>7</w:t>
            </w:r>
          </w:p>
        </w:tc>
        <w:tc>
          <w:tcPr>
            <w:tcW w:w="2268" w:type="dxa"/>
            <w:noWrap/>
            <w:vAlign w:val="center"/>
          </w:tcPr>
          <w:p w14:paraId="12F67966" w14:textId="5EDA7907" w:rsidR="00FD4DFB" w:rsidRPr="00FD4DFB" w:rsidRDefault="00FD4DFB" w:rsidP="00FD4DFB">
            <w:pPr>
              <w:tabs>
                <w:tab w:val="left" w:pos="-180"/>
              </w:tabs>
              <w:spacing w:line="360" w:lineRule="auto"/>
              <w:ind w:left="-142"/>
              <w:jc w:val="center"/>
              <w:rPr>
                <w:rFonts w:cs="Arial"/>
                <w:color w:val="000000"/>
                <w:szCs w:val="24"/>
              </w:rPr>
            </w:pPr>
            <w:r w:rsidRPr="00FD4DFB">
              <w:rPr>
                <w:rFonts w:cs="Arial"/>
                <w:color w:val="000000"/>
                <w:szCs w:val="24"/>
              </w:rPr>
              <w:t>2</w:t>
            </w:r>
          </w:p>
        </w:tc>
      </w:tr>
      <w:tr w:rsidR="00FD4DFB" w:rsidRPr="006F107F" w14:paraId="7694B4DB" w14:textId="77777777" w:rsidTr="00F35558">
        <w:trPr>
          <w:trHeight w:val="324"/>
        </w:trPr>
        <w:tc>
          <w:tcPr>
            <w:tcW w:w="4815" w:type="dxa"/>
            <w:noWrap/>
            <w:vAlign w:val="center"/>
          </w:tcPr>
          <w:p w14:paraId="3E039AC7" w14:textId="5FC7F163" w:rsidR="00FD4DFB" w:rsidRPr="006F107F" w:rsidRDefault="00FD4DFB" w:rsidP="00FD4DFB">
            <w:pPr>
              <w:tabs>
                <w:tab w:val="left" w:pos="-180"/>
                <w:tab w:val="left" w:pos="3648"/>
              </w:tabs>
              <w:spacing w:line="360" w:lineRule="auto"/>
              <w:ind w:left="113"/>
              <w:rPr>
                <w:rFonts w:cs="Arial"/>
                <w:szCs w:val="24"/>
              </w:rPr>
            </w:pPr>
            <w:r w:rsidRPr="006F107F">
              <w:rPr>
                <w:rFonts w:cs="Arial"/>
                <w:color w:val="000000"/>
                <w:szCs w:val="24"/>
              </w:rPr>
              <w:t>Software Engineer</w:t>
            </w:r>
          </w:p>
        </w:tc>
        <w:tc>
          <w:tcPr>
            <w:tcW w:w="2126" w:type="dxa"/>
            <w:noWrap/>
            <w:vAlign w:val="center"/>
          </w:tcPr>
          <w:p w14:paraId="2B558E2D" w14:textId="35534080" w:rsidR="00FD4DFB" w:rsidRPr="006F107F" w:rsidRDefault="00FD4DFB" w:rsidP="00FD4DFB">
            <w:pPr>
              <w:tabs>
                <w:tab w:val="left" w:pos="-180"/>
              </w:tabs>
              <w:spacing w:line="360" w:lineRule="auto"/>
              <w:ind w:left="-142"/>
              <w:jc w:val="center"/>
              <w:rPr>
                <w:rFonts w:cs="Arial"/>
                <w:szCs w:val="24"/>
              </w:rPr>
            </w:pPr>
            <w:r w:rsidRPr="006F107F">
              <w:rPr>
                <w:rFonts w:cs="Arial"/>
                <w:color w:val="000000"/>
                <w:szCs w:val="24"/>
              </w:rPr>
              <w:t>7</w:t>
            </w:r>
          </w:p>
        </w:tc>
        <w:tc>
          <w:tcPr>
            <w:tcW w:w="2268" w:type="dxa"/>
            <w:noWrap/>
            <w:vAlign w:val="center"/>
          </w:tcPr>
          <w:p w14:paraId="0C3C0B93" w14:textId="0ABCD531" w:rsidR="00FD4DFB" w:rsidRPr="00FD4DFB" w:rsidRDefault="00FD4DFB" w:rsidP="00FD4DFB">
            <w:pPr>
              <w:tabs>
                <w:tab w:val="left" w:pos="-180"/>
              </w:tabs>
              <w:spacing w:line="360" w:lineRule="auto"/>
              <w:ind w:left="-142"/>
              <w:jc w:val="center"/>
              <w:rPr>
                <w:rFonts w:cs="Arial"/>
                <w:color w:val="000000"/>
                <w:szCs w:val="24"/>
              </w:rPr>
            </w:pPr>
            <w:r w:rsidRPr="00FD4DFB">
              <w:rPr>
                <w:rFonts w:cs="Arial"/>
                <w:color w:val="000000"/>
                <w:szCs w:val="24"/>
              </w:rPr>
              <w:t>2</w:t>
            </w:r>
          </w:p>
        </w:tc>
      </w:tr>
      <w:tr w:rsidR="00FD4DFB" w:rsidRPr="006F107F" w14:paraId="3D57A2B5" w14:textId="77777777" w:rsidTr="00F35558">
        <w:trPr>
          <w:trHeight w:val="324"/>
        </w:trPr>
        <w:tc>
          <w:tcPr>
            <w:tcW w:w="4815" w:type="dxa"/>
            <w:noWrap/>
            <w:vAlign w:val="center"/>
          </w:tcPr>
          <w:p w14:paraId="41EB2713" w14:textId="53CCCC4E" w:rsidR="00FD4DFB" w:rsidRPr="006F107F" w:rsidRDefault="00FD4DFB" w:rsidP="00FD4DFB">
            <w:pPr>
              <w:tabs>
                <w:tab w:val="left" w:pos="-180"/>
              </w:tabs>
              <w:spacing w:line="360" w:lineRule="auto"/>
              <w:ind w:left="113"/>
              <w:rPr>
                <w:rFonts w:cs="Arial"/>
                <w:szCs w:val="24"/>
              </w:rPr>
            </w:pPr>
            <w:r w:rsidRPr="006F107F">
              <w:rPr>
                <w:rFonts w:cs="Arial"/>
                <w:color w:val="000000"/>
                <w:szCs w:val="24"/>
              </w:rPr>
              <w:t>Agile Delivery Manager</w:t>
            </w:r>
          </w:p>
        </w:tc>
        <w:tc>
          <w:tcPr>
            <w:tcW w:w="2126" w:type="dxa"/>
            <w:noWrap/>
            <w:vAlign w:val="center"/>
          </w:tcPr>
          <w:p w14:paraId="7546E4EE" w14:textId="48F628A0" w:rsidR="00FD4DFB" w:rsidRPr="006F107F" w:rsidRDefault="00FD4DFB" w:rsidP="00FD4DFB">
            <w:pPr>
              <w:tabs>
                <w:tab w:val="left" w:pos="-180"/>
              </w:tabs>
              <w:spacing w:line="360" w:lineRule="auto"/>
              <w:ind w:left="-142"/>
              <w:jc w:val="center"/>
              <w:rPr>
                <w:rFonts w:cs="Arial"/>
                <w:szCs w:val="24"/>
              </w:rPr>
            </w:pPr>
            <w:r w:rsidRPr="006F107F">
              <w:rPr>
                <w:rFonts w:cs="Arial"/>
                <w:color w:val="000000"/>
                <w:szCs w:val="24"/>
              </w:rPr>
              <w:t>7</w:t>
            </w:r>
          </w:p>
        </w:tc>
        <w:tc>
          <w:tcPr>
            <w:tcW w:w="2268" w:type="dxa"/>
            <w:noWrap/>
            <w:vAlign w:val="center"/>
          </w:tcPr>
          <w:p w14:paraId="3BC98748" w14:textId="2DED2CCF" w:rsidR="00FD4DFB" w:rsidRPr="00FD4DFB" w:rsidRDefault="00FD4DFB" w:rsidP="00FD4DFB">
            <w:pPr>
              <w:tabs>
                <w:tab w:val="left" w:pos="-180"/>
              </w:tabs>
              <w:spacing w:line="360" w:lineRule="auto"/>
              <w:ind w:left="-142"/>
              <w:jc w:val="center"/>
              <w:rPr>
                <w:rFonts w:cs="Arial"/>
                <w:color w:val="000000"/>
                <w:szCs w:val="24"/>
              </w:rPr>
            </w:pPr>
            <w:r w:rsidRPr="00FD4DFB">
              <w:rPr>
                <w:rFonts w:cs="Arial"/>
                <w:color w:val="000000"/>
                <w:szCs w:val="24"/>
              </w:rPr>
              <w:t>2</w:t>
            </w:r>
          </w:p>
        </w:tc>
      </w:tr>
      <w:tr w:rsidR="00FD4DFB" w:rsidRPr="006F107F" w14:paraId="04A8CD5F" w14:textId="77777777" w:rsidTr="00F35558">
        <w:trPr>
          <w:trHeight w:val="324"/>
        </w:trPr>
        <w:tc>
          <w:tcPr>
            <w:tcW w:w="4815" w:type="dxa"/>
            <w:noWrap/>
            <w:vAlign w:val="center"/>
          </w:tcPr>
          <w:p w14:paraId="6609D384" w14:textId="30216A57" w:rsidR="00FD4DFB" w:rsidRPr="006F107F" w:rsidRDefault="00FD4DFB" w:rsidP="00FD4DFB">
            <w:pPr>
              <w:tabs>
                <w:tab w:val="left" w:pos="-180"/>
              </w:tabs>
              <w:spacing w:line="360" w:lineRule="auto"/>
              <w:ind w:left="113"/>
              <w:rPr>
                <w:rFonts w:cs="Arial"/>
                <w:szCs w:val="24"/>
              </w:rPr>
            </w:pPr>
            <w:r w:rsidRPr="006F107F">
              <w:rPr>
                <w:rFonts w:cs="Arial"/>
                <w:color w:val="000000"/>
                <w:szCs w:val="24"/>
              </w:rPr>
              <w:t>Project Manager</w:t>
            </w:r>
          </w:p>
        </w:tc>
        <w:tc>
          <w:tcPr>
            <w:tcW w:w="2126" w:type="dxa"/>
            <w:noWrap/>
            <w:vAlign w:val="center"/>
          </w:tcPr>
          <w:p w14:paraId="22046006" w14:textId="51FE4E67" w:rsidR="00FD4DFB" w:rsidRPr="006F107F" w:rsidRDefault="00FD4DFB" w:rsidP="00FD4DFB">
            <w:pPr>
              <w:tabs>
                <w:tab w:val="left" w:pos="-180"/>
              </w:tabs>
              <w:spacing w:line="360" w:lineRule="auto"/>
              <w:ind w:left="-142"/>
              <w:jc w:val="center"/>
              <w:rPr>
                <w:rFonts w:cs="Arial"/>
                <w:szCs w:val="24"/>
              </w:rPr>
            </w:pPr>
            <w:r w:rsidRPr="006F107F">
              <w:rPr>
                <w:rFonts w:cs="Arial"/>
                <w:color w:val="000000"/>
                <w:szCs w:val="24"/>
              </w:rPr>
              <w:t>7</w:t>
            </w:r>
          </w:p>
        </w:tc>
        <w:tc>
          <w:tcPr>
            <w:tcW w:w="2268" w:type="dxa"/>
            <w:noWrap/>
            <w:vAlign w:val="center"/>
          </w:tcPr>
          <w:p w14:paraId="1CE47D54" w14:textId="7A7E1849" w:rsidR="00FD4DFB" w:rsidRPr="00FD4DFB" w:rsidRDefault="00FD4DFB" w:rsidP="00FD4DFB">
            <w:pPr>
              <w:tabs>
                <w:tab w:val="left" w:pos="-180"/>
              </w:tabs>
              <w:spacing w:line="360" w:lineRule="auto"/>
              <w:ind w:left="-142"/>
              <w:jc w:val="center"/>
              <w:rPr>
                <w:rFonts w:cs="Arial"/>
                <w:color w:val="000000"/>
                <w:szCs w:val="24"/>
              </w:rPr>
            </w:pPr>
            <w:r w:rsidRPr="00FD4DFB">
              <w:rPr>
                <w:rFonts w:cs="Arial"/>
                <w:color w:val="000000"/>
                <w:szCs w:val="24"/>
              </w:rPr>
              <w:t>2</w:t>
            </w:r>
          </w:p>
        </w:tc>
      </w:tr>
      <w:tr w:rsidR="00FD4DFB" w:rsidRPr="006F107F" w14:paraId="19FAC3F4" w14:textId="77777777" w:rsidTr="00F35558">
        <w:trPr>
          <w:trHeight w:val="324"/>
        </w:trPr>
        <w:tc>
          <w:tcPr>
            <w:tcW w:w="4815" w:type="dxa"/>
            <w:noWrap/>
            <w:vAlign w:val="center"/>
          </w:tcPr>
          <w:p w14:paraId="5ADB5E6C" w14:textId="2474D2EA" w:rsidR="00FD4DFB" w:rsidRPr="006F107F" w:rsidRDefault="00FD4DFB" w:rsidP="00FD4DFB">
            <w:pPr>
              <w:tabs>
                <w:tab w:val="left" w:pos="-180"/>
              </w:tabs>
              <w:spacing w:line="360" w:lineRule="auto"/>
              <w:ind w:left="113"/>
              <w:rPr>
                <w:rFonts w:cs="Arial"/>
                <w:szCs w:val="24"/>
              </w:rPr>
            </w:pPr>
            <w:r w:rsidRPr="006F107F">
              <w:rPr>
                <w:rFonts w:cs="Arial"/>
                <w:color w:val="000000"/>
                <w:szCs w:val="24"/>
              </w:rPr>
              <w:t>Software Engineer</w:t>
            </w:r>
          </w:p>
        </w:tc>
        <w:tc>
          <w:tcPr>
            <w:tcW w:w="2126" w:type="dxa"/>
            <w:noWrap/>
            <w:vAlign w:val="center"/>
          </w:tcPr>
          <w:p w14:paraId="2CC235D2" w14:textId="244263F2" w:rsidR="00FD4DFB" w:rsidRPr="006F107F" w:rsidRDefault="00FD4DFB" w:rsidP="00FD4DFB">
            <w:pPr>
              <w:tabs>
                <w:tab w:val="left" w:pos="-180"/>
              </w:tabs>
              <w:spacing w:line="360" w:lineRule="auto"/>
              <w:ind w:left="-142"/>
              <w:jc w:val="center"/>
              <w:rPr>
                <w:rFonts w:cs="Arial"/>
                <w:szCs w:val="24"/>
              </w:rPr>
            </w:pPr>
            <w:r w:rsidRPr="006F107F">
              <w:rPr>
                <w:rFonts w:cs="Arial"/>
                <w:color w:val="000000"/>
                <w:szCs w:val="24"/>
              </w:rPr>
              <w:t>SEO</w:t>
            </w:r>
          </w:p>
        </w:tc>
        <w:tc>
          <w:tcPr>
            <w:tcW w:w="2268" w:type="dxa"/>
            <w:noWrap/>
            <w:vAlign w:val="center"/>
          </w:tcPr>
          <w:p w14:paraId="319771F0" w14:textId="2956BF72" w:rsidR="00FD4DFB" w:rsidRPr="00FD4DFB" w:rsidRDefault="00FD4DFB" w:rsidP="00FD4DFB">
            <w:pPr>
              <w:tabs>
                <w:tab w:val="left" w:pos="-180"/>
              </w:tabs>
              <w:spacing w:line="360" w:lineRule="auto"/>
              <w:ind w:left="-142"/>
              <w:jc w:val="center"/>
              <w:rPr>
                <w:rFonts w:cs="Arial"/>
                <w:color w:val="000000"/>
                <w:szCs w:val="24"/>
              </w:rPr>
            </w:pPr>
            <w:r w:rsidRPr="00FD4DFB">
              <w:rPr>
                <w:rFonts w:cs="Arial"/>
                <w:color w:val="000000"/>
                <w:szCs w:val="24"/>
              </w:rPr>
              <w:t>4</w:t>
            </w:r>
          </w:p>
        </w:tc>
      </w:tr>
      <w:tr w:rsidR="00FD4DFB" w:rsidRPr="006F107F" w14:paraId="5C9490E5" w14:textId="77777777" w:rsidTr="00F35558">
        <w:trPr>
          <w:trHeight w:val="324"/>
        </w:trPr>
        <w:tc>
          <w:tcPr>
            <w:tcW w:w="4815" w:type="dxa"/>
            <w:noWrap/>
            <w:vAlign w:val="center"/>
          </w:tcPr>
          <w:p w14:paraId="596FA6B8" w14:textId="608D29BA" w:rsidR="00FD4DFB" w:rsidRPr="006F107F" w:rsidRDefault="00FD4DFB" w:rsidP="00FD4DFB">
            <w:pPr>
              <w:tabs>
                <w:tab w:val="left" w:pos="-180"/>
              </w:tabs>
              <w:spacing w:line="360" w:lineRule="auto"/>
              <w:ind w:left="113"/>
              <w:rPr>
                <w:rFonts w:cs="Arial"/>
                <w:color w:val="000000"/>
                <w:szCs w:val="24"/>
              </w:rPr>
            </w:pPr>
            <w:r w:rsidRPr="006F107F">
              <w:rPr>
                <w:rFonts w:cs="Arial"/>
                <w:color w:val="000000"/>
                <w:szCs w:val="24"/>
              </w:rPr>
              <w:t>Software Development Engineer in Test</w:t>
            </w:r>
          </w:p>
        </w:tc>
        <w:tc>
          <w:tcPr>
            <w:tcW w:w="2126" w:type="dxa"/>
            <w:noWrap/>
            <w:vAlign w:val="center"/>
          </w:tcPr>
          <w:p w14:paraId="2B5BCB65" w14:textId="25072AD2" w:rsidR="00FD4DFB" w:rsidRPr="006F107F" w:rsidRDefault="00FD4DFB" w:rsidP="00FD4DFB">
            <w:pPr>
              <w:tabs>
                <w:tab w:val="left" w:pos="-180"/>
              </w:tabs>
              <w:spacing w:line="360" w:lineRule="auto"/>
              <w:ind w:left="-142"/>
              <w:jc w:val="center"/>
              <w:rPr>
                <w:rFonts w:cs="Arial"/>
                <w:color w:val="000000"/>
                <w:szCs w:val="24"/>
              </w:rPr>
            </w:pPr>
            <w:r w:rsidRPr="006F107F">
              <w:rPr>
                <w:rFonts w:cs="Arial"/>
                <w:color w:val="000000"/>
                <w:szCs w:val="24"/>
              </w:rPr>
              <w:t>SEO</w:t>
            </w:r>
          </w:p>
        </w:tc>
        <w:tc>
          <w:tcPr>
            <w:tcW w:w="2268" w:type="dxa"/>
            <w:noWrap/>
            <w:vAlign w:val="center"/>
          </w:tcPr>
          <w:p w14:paraId="7B96A067" w14:textId="6284B35A" w:rsidR="00FD4DFB" w:rsidRPr="00FD4DFB" w:rsidRDefault="00FD4DFB" w:rsidP="00FD4DFB">
            <w:pPr>
              <w:tabs>
                <w:tab w:val="left" w:pos="-180"/>
              </w:tabs>
              <w:spacing w:line="360" w:lineRule="auto"/>
              <w:ind w:left="-142"/>
              <w:jc w:val="center"/>
              <w:rPr>
                <w:rFonts w:cs="Arial"/>
                <w:color w:val="000000"/>
                <w:szCs w:val="24"/>
              </w:rPr>
            </w:pPr>
            <w:r w:rsidRPr="00FD4DFB">
              <w:rPr>
                <w:rFonts w:cs="Arial"/>
                <w:color w:val="000000"/>
                <w:szCs w:val="24"/>
              </w:rPr>
              <w:t>2</w:t>
            </w:r>
          </w:p>
        </w:tc>
      </w:tr>
      <w:tr w:rsidR="00FD4DFB" w:rsidRPr="006F107F" w14:paraId="0EF312A9" w14:textId="77777777" w:rsidTr="00F35558">
        <w:trPr>
          <w:trHeight w:val="324"/>
        </w:trPr>
        <w:tc>
          <w:tcPr>
            <w:tcW w:w="4815" w:type="dxa"/>
            <w:noWrap/>
            <w:vAlign w:val="center"/>
          </w:tcPr>
          <w:p w14:paraId="3C71294D" w14:textId="2B50918E" w:rsidR="00FD4DFB" w:rsidRPr="006F107F" w:rsidRDefault="00FD4DFB" w:rsidP="00FD4DFB">
            <w:pPr>
              <w:tabs>
                <w:tab w:val="left" w:pos="-180"/>
              </w:tabs>
              <w:spacing w:line="360" w:lineRule="auto"/>
              <w:ind w:left="113"/>
              <w:rPr>
                <w:rFonts w:cs="Arial"/>
                <w:color w:val="000000"/>
                <w:szCs w:val="24"/>
              </w:rPr>
            </w:pPr>
            <w:r w:rsidRPr="006F107F">
              <w:rPr>
                <w:rFonts w:cs="Arial"/>
                <w:color w:val="000000"/>
                <w:szCs w:val="24"/>
              </w:rPr>
              <w:t>Data Engineer</w:t>
            </w:r>
          </w:p>
        </w:tc>
        <w:tc>
          <w:tcPr>
            <w:tcW w:w="2126" w:type="dxa"/>
            <w:noWrap/>
            <w:vAlign w:val="center"/>
          </w:tcPr>
          <w:p w14:paraId="5C4A49DC" w14:textId="31C6B3A5" w:rsidR="00FD4DFB" w:rsidRPr="006F107F" w:rsidRDefault="00FD4DFB" w:rsidP="00FD4DFB">
            <w:pPr>
              <w:tabs>
                <w:tab w:val="left" w:pos="-180"/>
              </w:tabs>
              <w:spacing w:line="360" w:lineRule="auto"/>
              <w:ind w:left="-142"/>
              <w:jc w:val="center"/>
              <w:rPr>
                <w:rFonts w:cs="Arial"/>
                <w:color w:val="000000"/>
                <w:szCs w:val="24"/>
              </w:rPr>
            </w:pPr>
            <w:r w:rsidRPr="006F107F">
              <w:rPr>
                <w:rFonts w:cs="Arial"/>
                <w:color w:val="000000"/>
                <w:szCs w:val="24"/>
              </w:rPr>
              <w:t>SEO</w:t>
            </w:r>
          </w:p>
        </w:tc>
        <w:tc>
          <w:tcPr>
            <w:tcW w:w="2268" w:type="dxa"/>
            <w:noWrap/>
            <w:vAlign w:val="center"/>
          </w:tcPr>
          <w:p w14:paraId="2900636D" w14:textId="3D15D3B3" w:rsidR="00FD4DFB" w:rsidRPr="00FD4DFB" w:rsidRDefault="00FD4DFB" w:rsidP="00FD4DFB">
            <w:pPr>
              <w:tabs>
                <w:tab w:val="left" w:pos="-180"/>
              </w:tabs>
              <w:spacing w:line="360" w:lineRule="auto"/>
              <w:ind w:left="-142"/>
              <w:jc w:val="center"/>
              <w:rPr>
                <w:rFonts w:cs="Arial"/>
                <w:color w:val="000000"/>
                <w:szCs w:val="24"/>
              </w:rPr>
            </w:pPr>
            <w:r w:rsidRPr="00FD4DFB">
              <w:rPr>
                <w:rFonts w:cs="Arial"/>
                <w:color w:val="000000"/>
                <w:szCs w:val="24"/>
              </w:rPr>
              <w:t>2</w:t>
            </w:r>
          </w:p>
        </w:tc>
      </w:tr>
      <w:tr w:rsidR="00FD4DFB" w:rsidRPr="006F107F" w14:paraId="54344D17" w14:textId="77777777" w:rsidTr="00F35558">
        <w:trPr>
          <w:trHeight w:val="324"/>
        </w:trPr>
        <w:tc>
          <w:tcPr>
            <w:tcW w:w="4815" w:type="dxa"/>
            <w:noWrap/>
            <w:vAlign w:val="center"/>
          </w:tcPr>
          <w:p w14:paraId="14E92996" w14:textId="0A29E51B" w:rsidR="00FD4DFB" w:rsidRPr="006F107F" w:rsidRDefault="00FD4DFB" w:rsidP="00FD4DFB">
            <w:pPr>
              <w:tabs>
                <w:tab w:val="left" w:pos="-180"/>
              </w:tabs>
              <w:spacing w:line="360" w:lineRule="auto"/>
              <w:ind w:left="113"/>
              <w:rPr>
                <w:rFonts w:cs="Arial"/>
                <w:color w:val="000000"/>
                <w:szCs w:val="24"/>
              </w:rPr>
            </w:pPr>
            <w:r w:rsidRPr="006F107F">
              <w:rPr>
                <w:rFonts w:cs="Arial"/>
                <w:color w:val="000000"/>
                <w:szCs w:val="24"/>
              </w:rPr>
              <w:t>Project Manager</w:t>
            </w:r>
          </w:p>
        </w:tc>
        <w:tc>
          <w:tcPr>
            <w:tcW w:w="2126" w:type="dxa"/>
            <w:noWrap/>
            <w:vAlign w:val="center"/>
          </w:tcPr>
          <w:p w14:paraId="4FED1092" w14:textId="2EFBC386" w:rsidR="00FD4DFB" w:rsidRPr="006F107F" w:rsidRDefault="00FD4DFB" w:rsidP="00FD4DFB">
            <w:pPr>
              <w:tabs>
                <w:tab w:val="left" w:pos="-180"/>
              </w:tabs>
              <w:spacing w:line="360" w:lineRule="auto"/>
              <w:ind w:left="-142"/>
              <w:jc w:val="center"/>
              <w:rPr>
                <w:rFonts w:cs="Arial"/>
                <w:color w:val="000000"/>
                <w:szCs w:val="24"/>
              </w:rPr>
            </w:pPr>
            <w:r w:rsidRPr="006F107F">
              <w:rPr>
                <w:rFonts w:cs="Arial"/>
                <w:color w:val="000000"/>
                <w:szCs w:val="24"/>
              </w:rPr>
              <w:t>SEO</w:t>
            </w:r>
          </w:p>
        </w:tc>
        <w:tc>
          <w:tcPr>
            <w:tcW w:w="2268" w:type="dxa"/>
            <w:noWrap/>
            <w:vAlign w:val="center"/>
          </w:tcPr>
          <w:p w14:paraId="54A189E7" w14:textId="5A8DCE64" w:rsidR="00FD4DFB" w:rsidRPr="00FD4DFB" w:rsidRDefault="00FD4DFB" w:rsidP="00FD4DFB">
            <w:pPr>
              <w:tabs>
                <w:tab w:val="left" w:pos="-180"/>
              </w:tabs>
              <w:spacing w:line="360" w:lineRule="auto"/>
              <w:ind w:left="-142"/>
              <w:jc w:val="center"/>
              <w:rPr>
                <w:rFonts w:cs="Arial"/>
                <w:color w:val="000000"/>
                <w:szCs w:val="24"/>
              </w:rPr>
            </w:pPr>
            <w:r w:rsidRPr="00FD4DFB">
              <w:rPr>
                <w:rFonts w:cs="Arial"/>
                <w:color w:val="000000"/>
                <w:szCs w:val="24"/>
              </w:rPr>
              <w:t>3</w:t>
            </w:r>
          </w:p>
        </w:tc>
      </w:tr>
    </w:tbl>
    <w:p w14:paraId="443C3138" w14:textId="77777777" w:rsidR="005443F8" w:rsidRPr="006F107F" w:rsidRDefault="005443F8" w:rsidP="005443F8">
      <w:pPr>
        <w:tabs>
          <w:tab w:val="left" w:pos="-180"/>
        </w:tabs>
        <w:spacing w:line="360" w:lineRule="auto"/>
        <w:ind w:left="-142"/>
        <w:jc w:val="both"/>
        <w:rPr>
          <w:rFonts w:cs="Arial"/>
          <w:szCs w:val="24"/>
        </w:rPr>
      </w:pPr>
    </w:p>
    <w:p w14:paraId="01AFF8E0" w14:textId="3CF3779C" w:rsidR="00E9793F" w:rsidRPr="006F107F" w:rsidRDefault="001F37DB" w:rsidP="00E9793F">
      <w:pPr>
        <w:rPr>
          <w:rFonts w:cs="Arial"/>
          <w:b/>
          <w:bCs/>
          <w:szCs w:val="24"/>
        </w:rPr>
      </w:pPr>
      <w:r>
        <w:rPr>
          <w:rFonts w:cs="Arial"/>
          <w:b/>
          <w:bCs/>
          <w:szCs w:val="24"/>
        </w:rPr>
        <w:t>Phase 2</w:t>
      </w:r>
    </w:p>
    <w:p w14:paraId="7E80C7D8" w14:textId="77777777" w:rsidR="00E9793F" w:rsidRPr="006F107F" w:rsidRDefault="00E9793F" w:rsidP="00E47420">
      <w:pPr>
        <w:rPr>
          <w:rFonts w:cs="Arial"/>
          <w:b/>
          <w:bCs/>
          <w:szCs w:val="24"/>
        </w:rPr>
      </w:pPr>
    </w:p>
    <w:tbl>
      <w:tblPr>
        <w:tblStyle w:val="TableGrid"/>
        <w:tblW w:w="9209" w:type="dxa"/>
        <w:tblLook w:val="04A0" w:firstRow="1" w:lastRow="0" w:firstColumn="1" w:lastColumn="0" w:noHBand="0" w:noVBand="1"/>
      </w:tblPr>
      <w:tblGrid>
        <w:gridCol w:w="4815"/>
        <w:gridCol w:w="2126"/>
        <w:gridCol w:w="2268"/>
      </w:tblGrid>
      <w:tr w:rsidR="00E9793F" w:rsidRPr="006F107F" w14:paraId="6F363F9A" w14:textId="77777777" w:rsidTr="006F107F">
        <w:trPr>
          <w:trHeight w:val="288"/>
        </w:trPr>
        <w:tc>
          <w:tcPr>
            <w:tcW w:w="4815" w:type="dxa"/>
            <w:shd w:val="clear" w:color="auto" w:fill="B6DDE8" w:themeFill="accent5" w:themeFillTint="66"/>
            <w:noWrap/>
          </w:tcPr>
          <w:p w14:paraId="4239456F" w14:textId="1D08B26B" w:rsidR="00E9793F" w:rsidRPr="006F107F" w:rsidRDefault="00FD2017" w:rsidP="003951A5">
            <w:pPr>
              <w:tabs>
                <w:tab w:val="left" w:pos="-180"/>
              </w:tabs>
              <w:spacing w:line="360" w:lineRule="auto"/>
              <w:ind w:left="-142"/>
              <w:rPr>
                <w:rFonts w:cs="Arial"/>
                <w:b/>
                <w:bCs/>
                <w:color w:val="FFFFFF" w:themeColor="background1"/>
                <w:szCs w:val="24"/>
              </w:rPr>
            </w:pPr>
            <w:r w:rsidRPr="006F107F">
              <w:rPr>
                <w:rFonts w:cs="Arial"/>
                <w:b/>
                <w:bCs/>
                <w:color w:val="FFFFFF" w:themeColor="background1"/>
                <w:szCs w:val="24"/>
              </w:rPr>
              <w:lastRenderedPageBreak/>
              <w:t xml:space="preserve"> </w:t>
            </w:r>
            <w:r w:rsidR="00E9793F" w:rsidRPr="006F107F">
              <w:rPr>
                <w:rFonts w:cs="Arial"/>
                <w:b/>
                <w:bCs/>
                <w:color w:val="FFFFFF" w:themeColor="background1"/>
                <w:szCs w:val="24"/>
              </w:rPr>
              <w:t>Role title</w:t>
            </w:r>
          </w:p>
        </w:tc>
        <w:tc>
          <w:tcPr>
            <w:tcW w:w="2126" w:type="dxa"/>
            <w:shd w:val="clear" w:color="auto" w:fill="B6DDE8" w:themeFill="accent5" w:themeFillTint="66"/>
            <w:noWrap/>
          </w:tcPr>
          <w:p w14:paraId="2A2990C3" w14:textId="77777777" w:rsidR="00E9793F" w:rsidRPr="006F107F" w:rsidRDefault="00E9793F" w:rsidP="003951A5">
            <w:pPr>
              <w:tabs>
                <w:tab w:val="left" w:pos="-180"/>
              </w:tabs>
              <w:spacing w:line="360" w:lineRule="auto"/>
              <w:ind w:left="-142"/>
              <w:jc w:val="center"/>
              <w:rPr>
                <w:rFonts w:cs="Arial"/>
                <w:b/>
                <w:bCs/>
                <w:color w:val="FFFFFF" w:themeColor="background1"/>
                <w:szCs w:val="24"/>
              </w:rPr>
            </w:pPr>
            <w:r w:rsidRPr="006F107F">
              <w:rPr>
                <w:rFonts w:cs="Arial"/>
                <w:b/>
                <w:bCs/>
                <w:color w:val="FFFFFF" w:themeColor="background1"/>
                <w:szCs w:val="24"/>
              </w:rPr>
              <w:t>Grade</w:t>
            </w:r>
          </w:p>
        </w:tc>
        <w:tc>
          <w:tcPr>
            <w:tcW w:w="2268" w:type="dxa"/>
            <w:shd w:val="clear" w:color="auto" w:fill="B6DDE8" w:themeFill="accent5" w:themeFillTint="66"/>
            <w:noWrap/>
          </w:tcPr>
          <w:p w14:paraId="17A34FBA" w14:textId="77777777" w:rsidR="00E9793F" w:rsidRPr="006F107F" w:rsidRDefault="00E9793F" w:rsidP="003951A5">
            <w:pPr>
              <w:tabs>
                <w:tab w:val="left" w:pos="-180"/>
              </w:tabs>
              <w:spacing w:line="360" w:lineRule="auto"/>
              <w:ind w:left="-142"/>
              <w:jc w:val="center"/>
              <w:rPr>
                <w:rFonts w:cs="Arial"/>
                <w:b/>
                <w:bCs/>
                <w:color w:val="FFFFFF" w:themeColor="background1"/>
                <w:szCs w:val="24"/>
              </w:rPr>
            </w:pPr>
            <w:r w:rsidRPr="006F107F">
              <w:rPr>
                <w:rFonts w:cs="Arial"/>
                <w:b/>
                <w:bCs/>
                <w:color w:val="FFFFFF" w:themeColor="background1"/>
                <w:szCs w:val="24"/>
              </w:rPr>
              <w:t>No of roles</w:t>
            </w:r>
          </w:p>
        </w:tc>
      </w:tr>
      <w:tr w:rsidR="00FD4DFB" w:rsidRPr="006F107F" w14:paraId="6F49F8C2" w14:textId="77777777" w:rsidTr="00E62E61">
        <w:trPr>
          <w:trHeight w:val="288"/>
        </w:trPr>
        <w:tc>
          <w:tcPr>
            <w:tcW w:w="4815" w:type="dxa"/>
            <w:noWrap/>
            <w:vAlign w:val="center"/>
          </w:tcPr>
          <w:p w14:paraId="0F32D728" w14:textId="54B6817B" w:rsidR="00FD4DFB" w:rsidRPr="006F107F" w:rsidRDefault="00FD4DFB" w:rsidP="00FD4DFB">
            <w:pPr>
              <w:tabs>
                <w:tab w:val="left" w:pos="-180"/>
              </w:tabs>
              <w:spacing w:line="360" w:lineRule="auto"/>
              <w:ind w:left="113"/>
              <w:rPr>
                <w:rFonts w:cs="Arial"/>
                <w:szCs w:val="24"/>
              </w:rPr>
            </w:pPr>
            <w:r w:rsidRPr="006F107F">
              <w:rPr>
                <w:rFonts w:cs="Arial"/>
                <w:color w:val="000000"/>
                <w:szCs w:val="24"/>
              </w:rPr>
              <w:t>Architect</w:t>
            </w:r>
          </w:p>
        </w:tc>
        <w:tc>
          <w:tcPr>
            <w:tcW w:w="2126" w:type="dxa"/>
            <w:noWrap/>
            <w:vAlign w:val="center"/>
          </w:tcPr>
          <w:p w14:paraId="2C74D5B3" w14:textId="18C4E238" w:rsidR="00FD4DFB" w:rsidRPr="006F107F" w:rsidRDefault="00FD4DFB" w:rsidP="00FD4DFB">
            <w:pPr>
              <w:tabs>
                <w:tab w:val="left" w:pos="-180"/>
              </w:tabs>
              <w:spacing w:line="360" w:lineRule="auto"/>
              <w:ind w:left="-142"/>
              <w:jc w:val="center"/>
              <w:rPr>
                <w:rFonts w:cs="Arial"/>
                <w:szCs w:val="24"/>
              </w:rPr>
            </w:pPr>
            <w:r w:rsidRPr="006F107F">
              <w:rPr>
                <w:rFonts w:cs="Arial"/>
                <w:color w:val="000000"/>
                <w:szCs w:val="24"/>
              </w:rPr>
              <w:t>6</w:t>
            </w:r>
          </w:p>
        </w:tc>
        <w:tc>
          <w:tcPr>
            <w:tcW w:w="2268" w:type="dxa"/>
            <w:noWrap/>
            <w:vAlign w:val="center"/>
          </w:tcPr>
          <w:p w14:paraId="19370866" w14:textId="1312B6B3" w:rsidR="00FD4DFB" w:rsidRPr="00FD4DFB" w:rsidRDefault="00FD4DFB" w:rsidP="00FD4DFB">
            <w:pPr>
              <w:tabs>
                <w:tab w:val="left" w:pos="-180"/>
              </w:tabs>
              <w:spacing w:line="360" w:lineRule="auto"/>
              <w:ind w:left="-142"/>
              <w:jc w:val="center"/>
              <w:rPr>
                <w:rFonts w:cs="Arial"/>
                <w:color w:val="000000"/>
                <w:szCs w:val="24"/>
              </w:rPr>
            </w:pPr>
            <w:r w:rsidRPr="00FD4DFB">
              <w:rPr>
                <w:rFonts w:cs="Arial"/>
                <w:color w:val="000000"/>
                <w:szCs w:val="24"/>
              </w:rPr>
              <w:t>2</w:t>
            </w:r>
          </w:p>
        </w:tc>
      </w:tr>
      <w:tr w:rsidR="00FD4DFB" w:rsidRPr="006F107F" w14:paraId="493DBF5C" w14:textId="77777777" w:rsidTr="00E62E61">
        <w:trPr>
          <w:trHeight w:val="288"/>
        </w:trPr>
        <w:tc>
          <w:tcPr>
            <w:tcW w:w="4815" w:type="dxa"/>
            <w:noWrap/>
            <w:vAlign w:val="center"/>
          </w:tcPr>
          <w:p w14:paraId="03D9242A" w14:textId="1C55C667" w:rsidR="00FD4DFB" w:rsidRPr="006F107F" w:rsidRDefault="00FD4DFB" w:rsidP="00FD4DFB">
            <w:pPr>
              <w:tabs>
                <w:tab w:val="left" w:pos="-180"/>
              </w:tabs>
              <w:spacing w:line="360" w:lineRule="auto"/>
              <w:ind w:left="113"/>
              <w:rPr>
                <w:rFonts w:cs="Arial"/>
                <w:szCs w:val="24"/>
              </w:rPr>
            </w:pPr>
            <w:r w:rsidRPr="006F107F">
              <w:rPr>
                <w:rFonts w:cs="Arial"/>
                <w:color w:val="000000"/>
                <w:szCs w:val="24"/>
              </w:rPr>
              <w:t>Programme Delivery Manager</w:t>
            </w:r>
          </w:p>
        </w:tc>
        <w:tc>
          <w:tcPr>
            <w:tcW w:w="2126" w:type="dxa"/>
            <w:noWrap/>
            <w:vAlign w:val="center"/>
          </w:tcPr>
          <w:p w14:paraId="3C4D1222" w14:textId="6E6FCD8F" w:rsidR="00FD4DFB" w:rsidRPr="006F107F" w:rsidRDefault="00FD4DFB" w:rsidP="00FD4DFB">
            <w:pPr>
              <w:tabs>
                <w:tab w:val="left" w:pos="-180"/>
              </w:tabs>
              <w:spacing w:line="360" w:lineRule="auto"/>
              <w:ind w:left="-142"/>
              <w:jc w:val="center"/>
              <w:rPr>
                <w:rFonts w:cs="Arial"/>
                <w:szCs w:val="24"/>
              </w:rPr>
            </w:pPr>
            <w:r w:rsidRPr="006F107F">
              <w:rPr>
                <w:rFonts w:cs="Arial"/>
                <w:color w:val="000000"/>
                <w:szCs w:val="24"/>
              </w:rPr>
              <w:t>6</w:t>
            </w:r>
          </w:p>
        </w:tc>
        <w:tc>
          <w:tcPr>
            <w:tcW w:w="2268" w:type="dxa"/>
            <w:noWrap/>
            <w:vAlign w:val="center"/>
          </w:tcPr>
          <w:p w14:paraId="73BD8900" w14:textId="6DCA33DD" w:rsidR="00FD4DFB" w:rsidRPr="00FD4DFB" w:rsidRDefault="00FD4DFB" w:rsidP="00FD4DFB">
            <w:pPr>
              <w:tabs>
                <w:tab w:val="left" w:pos="-180"/>
              </w:tabs>
              <w:spacing w:line="360" w:lineRule="auto"/>
              <w:ind w:left="-142"/>
              <w:jc w:val="center"/>
              <w:rPr>
                <w:rFonts w:cs="Arial"/>
                <w:color w:val="000000"/>
                <w:szCs w:val="24"/>
              </w:rPr>
            </w:pPr>
            <w:r w:rsidRPr="00FD4DFB">
              <w:rPr>
                <w:rFonts w:cs="Arial"/>
                <w:color w:val="000000"/>
                <w:szCs w:val="24"/>
              </w:rPr>
              <w:t>1</w:t>
            </w:r>
          </w:p>
        </w:tc>
      </w:tr>
      <w:tr w:rsidR="00FD4DFB" w:rsidRPr="006F107F" w14:paraId="055EA926" w14:textId="77777777" w:rsidTr="00E62E61">
        <w:trPr>
          <w:trHeight w:val="288"/>
        </w:trPr>
        <w:tc>
          <w:tcPr>
            <w:tcW w:w="4815" w:type="dxa"/>
            <w:noWrap/>
            <w:vAlign w:val="center"/>
          </w:tcPr>
          <w:p w14:paraId="06DFFAA8" w14:textId="44DC4FF4" w:rsidR="00FD4DFB" w:rsidRPr="006F107F" w:rsidRDefault="00FD4DFB" w:rsidP="00FD4DFB">
            <w:pPr>
              <w:tabs>
                <w:tab w:val="left" w:pos="-180"/>
              </w:tabs>
              <w:spacing w:line="360" w:lineRule="auto"/>
              <w:ind w:left="113"/>
              <w:rPr>
                <w:rFonts w:cs="Arial"/>
                <w:szCs w:val="24"/>
              </w:rPr>
            </w:pPr>
            <w:r w:rsidRPr="006F107F">
              <w:rPr>
                <w:rFonts w:cs="Arial"/>
                <w:color w:val="000000"/>
                <w:szCs w:val="24"/>
              </w:rPr>
              <w:t>Architect</w:t>
            </w:r>
          </w:p>
        </w:tc>
        <w:tc>
          <w:tcPr>
            <w:tcW w:w="2126" w:type="dxa"/>
            <w:noWrap/>
            <w:vAlign w:val="center"/>
          </w:tcPr>
          <w:p w14:paraId="599FACE3" w14:textId="7B499BC6" w:rsidR="00FD4DFB" w:rsidRPr="006F107F" w:rsidRDefault="00FD4DFB" w:rsidP="00FD4DFB">
            <w:pPr>
              <w:tabs>
                <w:tab w:val="left" w:pos="-180"/>
              </w:tabs>
              <w:spacing w:line="360" w:lineRule="auto"/>
              <w:ind w:left="-142"/>
              <w:jc w:val="center"/>
              <w:rPr>
                <w:rFonts w:cs="Arial"/>
                <w:szCs w:val="24"/>
              </w:rPr>
            </w:pPr>
            <w:r w:rsidRPr="006F107F">
              <w:rPr>
                <w:rFonts w:cs="Arial"/>
                <w:color w:val="000000"/>
                <w:szCs w:val="24"/>
              </w:rPr>
              <w:t>7</w:t>
            </w:r>
          </w:p>
        </w:tc>
        <w:tc>
          <w:tcPr>
            <w:tcW w:w="2268" w:type="dxa"/>
            <w:noWrap/>
            <w:vAlign w:val="center"/>
          </w:tcPr>
          <w:p w14:paraId="5DB86099" w14:textId="5AFCE6BF" w:rsidR="00FD4DFB" w:rsidRPr="00FD4DFB" w:rsidRDefault="00FD4DFB" w:rsidP="00FD4DFB">
            <w:pPr>
              <w:tabs>
                <w:tab w:val="left" w:pos="-180"/>
              </w:tabs>
              <w:spacing w:line="360" w:lineRule="auto"/>
              <w:ind w:left="-142"/>
              <w:jc w:val="center"/>
              <w:rPr>
                <w:rFonts w:cs="Arial"/>
                <w:color w:val="000000"/>
                <w:szCs w:val="24"/>
              </w:rPr>
            </w:pPr>
            <w:r w:rsidRPr="00FD4DFB">
              <w:rPr>
                <w:rFonts w:cs="Arial"/>
                <w:color w:val="000000"/>
                <w:szCs w:val="24"/>
              </w:rPr>
              <w:t>2</w:t>
            </w:r>
          </w:p>
        </w:tc>
      </w:tr>
      <w:tr w:rsidR="00FD4DFB" w:rsidRPr="006F107F" w14:paraId="6937D425" w14:textId="77777777" w:rsidTr="00E62E61">
        <w:trPr>
          <w:trHeight w:val="288"/>
        </w:trPr>
        <w:tc>
          <w:tcPr>
            <w:tcW w:w="4815" w:type="dxa"/>
            <w:noWrap/>
            <w:vAlign w:val="center"/>
          </w:tcPr>
          <w:p w14:paraId="393467F5" w14:textId="4219D8D5" w:rsidR="00FD4DFB" w:rsidRPr="006F107F" w:rsidRDefault="00FD4DFB" w:rsidP="00FD4DFB">
            <w:pPr>
              <w:tabs>
                <w:tab w:val="left" w:pos="-180"/>
              </w:tabs>
              <w:spacing w:line="360" w:lineRule="auto"/>
              <w:ind w:left="113"/>
              <w:rPr>
                <w:rFonts w:cs="Arial"/>
                <w:szCs w:val="24"/>
              </w:rPr>
            </w:pPr>
            <w:r w:rsidRPr="006F107F">
              <w:rPr>
                <w:rFonts w:cs="Arial"/>
                <w:color w:val="000000"/>
                <w:szCs w:val="24"/>
              </w:rPr>
              <w:t>Infrastructure Engineer</w:t>
            </w:r>
          </w:p>
        </w:tc>
        <w:tc>
          <w:tcPr>
            <w:tcW w:w="2126" w:type="dxa"/>
            <w:noWrap/>
            <w:vAlign w:val="center"/>
          </w:tcPr>
          <w:p w14:paraId="2A84E990" w14:textId="443F2929" w:rsidR="00FD4DFB" w:rsidRPr="006F107F" w:rsidRDefault="00FD4DFB" w:rsidP="00FD4DFB">
            <w:pPr>
              <w:tabs>
                <w:tab w:val="left" w:pos="-180"/>
              </w:tabs>
              <w:spacing w:line="360" w:lineRule="auto"/>
              <w:ind w:left="-142"/>
              <w:jc w:val="center"/>
              <w:rPr>
                <w:rFonts w:cs="Arial"/>
                <w:szCs w:val="24"/>
              </w:rPr>
            </w:pPr>
            <w:r w:rsidRPr="006F107F">
              <w:rPr>
                <w:rFonts w:cs="Arial"/>
                <w:color w:val="000000"/>
                <w:szCs w:val="24"/>
              </w:rPr>
              <w:t>7</w:t>
            </w:r>
          </w:p>
        </w:tc>
        <w:tc>
          <w:tcPr>
            <w:tcW w:w="2268" w:type="dxa"/>
            <w:noWrap/>
            <w:vAlign w:val="center"/>
          </w:tcPr>
          <w:p w14:paraId="4800FEB2" w14:textId="628C2CEB" w:rsidR="00FD4DFB" w:rsidRPr="00FD4DFB" w:rsidRDefault="00FD4DFB" w:rsidP="00FD4DFB">
            <w:pPr>
              <w:tabs>
                <w:tab w:val="left" w:pos="-180"/>
              </w:tabs>
              <w:spacing w:line="360" w:lineRule="auto"/>
              <w:ind w:left="-142"/>
              <w:jc w:val="center"/>
              <w:rPr>
                <w:rFonts w:cs="Arial"/>
                <w:color w:val="000000"/>
                <w:szCs w:val="24"/>
              </w:rPr>
            </w:pPr>
            <w:r w:rsidRPr="00FD4DFB">
              <w:rPr>
                <w:rFonts w:cs="Arial"/>
                <w:color w:val="000000"/>
                <w:szCs w:val="24"/>
              </w:rPr>
              <w:t>2</w:t>
            </w:r>
          </w:p>
        </w:tc>
      </w:tr>
      <w:tr w:rsidR="00FD4DFB" w:rsidRPr="006F107F" w14:paraId="4A8A541E" w14:textId="77777777" w:rsidTr="00E62E61">
        <w:trPr>
          <w:trHeight w:val="288"/>
        </w:trPr>
        <w:tc>
          <w:tcPr>
            <w:tcW w:w="4815" w:type="dxa"/>
            <w:noWrap/>
            <w:vAlign w:val="center"/>
          </w:tcPr>
          <w:p w14:paraId="51B73ED8" w14:textId="25883D3E" w:rsidR="00FD4DFB" w:rsidRPr="006F107F" w:rsidRDefault="00FD4DFB" w:rsidP="00FD4DFB">
            <w:pPr>
              <w:tabs>
                <w:tab w:val="left" w:pos="-180"/>
              </w:tabs>
              <w:spacing w:line="360" w:lineRule="auto"/>
              <w:ind w:left="113"/>
              <w:rPr>
                <w:rFonts w:cs="Arial"/>
                <w:szCs w:val="24"/>
              </w:rPr>
            </w:pPr>
            <w:r w:rsidRPr="006F107F">
              <w:rPr>
                <w:rFonts w:cs="Arial"/>
                <w:color w:val="000000"/>
                <w:szCs w:val="24"/>
              </w:rPr>
              <w:t>Data Engineer</w:t>
            </w:r>
          </w:p>
        </w:tc>
        <w:tc>
          <w:tcPr>
            <w:tcW w:w="2126" w:type="dxa"/>
            <w:noWrap/>
            <w:vAlign w:val="center"/>
          </w:tcPr>
          <w:p w14:paraId="7DF2BF94" w14:textId="47B8E5E9" w:rsidR="00FD4DFB" w:rsidRPr="006F107F" w:rsidRDefault="00FD4DFB" w:rsidP="00FD4DFB">
            <w:pPr>
              <w:tabs>
                <w:tab w:val="left" w:pos="-180"/>
              </w:tabs>
              <w:spacing w:line="360" w:lineRule="auto"/>
              <w:ind w:left="-142"/>
              <w:jc w:val="center"/>
              <w:rPr>
                <w:rFonts w:cs="Arial"/>
                <w:szCs w:val="24"/>
              </w:rPr>
            </w:pPr>
            <w:r w:rsidRPr="006F107F">
              <w:rPr>
                <w:rFonts w:cs="Arial"/>
                <w:color w:val="000000"/>
                <w:szCs w:val="24"/>
              </w:rPr>
              <w:t>7</w:t>
            </w:r>
          </w:p>
        </w:tc>
        <w:tc>
          <w:tcPr>
            <w:tcW w:w="2268" w:type="dxa"/>
            <w:noWrap/>
            <w:vAlign w:val="center"/>
          </w:tcPr>
          <w:p w14:paraId="64AC8C2C" w14:textId="51E8BC44" w:rsidR="00FD4DFB" w:rsidRPr="00FD4DFB" w:rsidRDefault="00FD4DFB" w:rsidP="00FD4DFB">
            <w:pPr>
              <w:tabs>
                <w:tab w:val="left" w:pos="-180"/>
              </w:tabs>
              <w:spacing w:line="360" w:lineRule="auto"/>
              <w:ind w:left="-142"/>
              <w:jc w:val="center"/>
              <w:rPr>
                <w:rFonts w:cs="Arial"/>
                <w:color w:val="000000"/>
                <w:szCs w:val="24"/>
              </w:rPr>
            </w:pPr>
            <w:r w:rsidRPr="00FD4DFB">
              <w:rPr>
                <w:rFonts w:cs="Arial"/>
                <w:color w:val="000000"/>
                <w:szCs w:val="24"/>
              </w:rPr>
              <w:t>1</w:t>
            </w:r>
          </w:p>
        </w:tc>
      </w:tr>
      <w:tr w:rsidR="00FD4DFB" w:rsidRPr="006F107F" w14:paraId="54C0FB1D" w14:textId="77777777" w:rsidTr="00E62E61">
        <w:trPr>
          <w:trHeight w:val="288"/>
        </w:trPr>
        <w:tc>
          <w:tcPr>
            <w:tcW w:w="4815" w:type="dxa"/>
            <w:noWrap/>
            <w:vAlign w:val="center"/>
          </w:tcPr>
          <w:p w14:paraId="2BD1A41D" w14:textId="1504AFF2" w:rsidR="00FD4DFB" w:rsidRPr="006F107F" w:rsidRDefault="00FD4DFB" w:rsidP="00FD4DFB">
            <w:pPr>
              <w:tabs>
                <w:tab w:val="left" w:pos="-180"/>
              </w:tabs>
              <w:spacing w:line="360" w:lineRule="auto"/>
              <w:ind w:left="113"/>
              <w:rPr>
                <w:rFonts w:cs="Arial"/>
                <w:szCs w:val="24"/>
              </w:rPr>
            </w:pPr>
            <w:r w:rsidRPr="006F107F">
              <w:rPr>
                <w:rFonts w:cs="Arial"/>
                <w:color w:val="000000"/>
                <w:szCs w:val="24"/>
              </w:rPr>
              <w:t>Software Engineer</w:t>
            </w:r>
          </w:p>
        </w:tc>
        <w:tc>
          <w:tcPr>
            <w:tcW w:w="2126" w:type="dxa"/>
            <w:noWrap/>
            <w:vAlign w:val="center"/>
          </w:tcPr>
          <w:p w14:paraId="2491B298" w14:textId="4AD9C8AF" w:rsidR="00FD4DFB" w:rsidRPr="006F107F" w:rsidRDefault="00FD4DFB" w:rsidP="00FD4DFB">
            <w:pPr>
              <w:tabs>
                <w:tab w:val="left" w:pos="-180"/>
              </w:tabs>
              <w:spacing w:line="360" w:lineRule="auto"/>
              <w:ind w:left="-142"/>
              <w:jc w:val="center"/>
              <w:rPr>
                <w:rFonts w:cs="Arial"/>
                <w:szCs w:val="24"/>
              </w:rPr>
            </w:pPr>
            <w:r w:rsidRPr="006F107F">
              <w:rPr>
                <w:rFonts w:cs="Arial"/>
                <w:color w:val="000000"/>
                <w:szCs w:val="24"/>
              </w:rPr>
              <w:t>7</w:t>
            </w:r>
          </w:p>
        </w:tc>
        <w:tc>
          <w:tcPr>
            <w:tcW w:w="2268" w:type="dxa"/>
            <w:noWrap/>
            <w:vAlign w:val="center"/>
          </w:tcPr>
          <w:p w14:paraId="047D44B1" w14:textId="46D9C945" w:rsidR="00FD4DFB" w:rsidRPr="00FD4DFB" w:rsidRDefault="00FD4DFB" w:rsidP="00FD4DFB">
            <w:pPr>
              <w:tabs>
                <w:tab w:val="left" w:pos="-180"/>
              </w:tabs>
              <w:spacing w:line="360" w:lineRule="auto"/>
              <w:ind w:left="-142"/>
              <w:jc w:val="center"/>
              <w:rPr>
                <w:rFonts w:cs="Arial"/>
                <w:color w:val="000000"/>
                <w:szCs w:val="24"/>
              </w:rPr>
            </w:pPr>
            <w:r w:rsidRPr="00FD4DFB">
              <w:rPr>
                <w:rFonts w:cs="Arial"/>
                <w:color w:val="000000"/>
                <w:szCs w:val="24"/>
              </w:rPr>
              <w:t>1</w:t>
            </w:r>
          </w:p>
        </w:tc>
      </w:tr>
      <w:tr w:rsidR="00FD4DFB" w:rsidRPr="006F107F" w14:paraId="5D195E9A" w14:textId="77777777" w:rsidTr="00E62E61">
        <w:trPr>
          <w:trHeight w:val="288"/>
        </w:trPr>
        <w:tc>
          <w:tcPr>
            <w:tcW w:w="4815" w:type="dxa"/>
            <w:noWrap/>
            <w:vAlign w:val="center"/>
          </w:tcPr>
          <w:p w14:paraId="2916C884" w14:textId="5003978C" w:rsidR="00FD4DFB" w:rsidRPr="006F107F" w:rsidRDefault="00FD4DFB" w:rsidP="00FD4DFB">
            <w:pPr>
              <w:tabs>
                <w:tab w:val="left" w:pos="-180"/>
              </w:tabs>
              <w:spacing w:line="360" w:lineRule="auto"/>
              <w:ind w:left="113"/>
              <w:rPr>
                <w:rFonts w:cs="Arial"/>
                <w:szCs w:val="24"/>
              </w:rPr>
            </w:pPr>
            <w:r w:rsidRPr="006F107F">
              <w:rPr>
                <w:rFonts w:cs="Arial"/>
                <w:color w:val="000000"/>
                <w:szCs w:val="24"/>
              </w:rPr>
              <w:t>Project Manager</w:t>
            </w:r>
          </w:p>
        </w:tc>
        <w:tc>
          <w:tcPr>
            <w:tcW w:w="2126" w:type="dxa"/>
            <w:noWrap/>
            <w:vAlign w:val="center"/>
          </w:tcPr>
          <w:p w14:paraId="6A174572" w14:textId="1D50420C" w:rsidR="00FD4DFB" w:rsidRPr="006F107F" w:rsidRDefault="00FD4DFB" w:rsidP="00FD4DFB">
            <w:pPr>
              <w:tabs>
                <w:tab w:val="left" w:pos="-180"/>
              </w:tabs>
              <w:spacing w:line="360" w:lineRule="auto"/>
              <w:ind w:left="-142"/>
              <w:jc w:val="center"/>
              <w:rPr>
                <w:rFonts w:cs="Arial"/>
                <w:szCs w:val="24"/>
              </w:rPr>
            </w:pPr>
            <w:r w:rsidRPr="006F107F">
              <w:rPr>
                <w:rFonts w:cs="Arial"/>
                <w:color w:val="000000"/>
                <w:szCs w:val="24"/>
              </w:rPr>
              <w:t>7</w:t>
            </w:r>
          </w:p>
        </w:tc>
        <w:tc>
          <w:tcPr>
            <w:tcW w:w="2268" w:type="dxa"/>
            <w:noWrap/>
            <w:vAlign w:val="center"/>
          </w:tcPr>
          <w:p w14:paraId="19D009EC" w14:textId="4314AE7E" w:rsidR="00FD4DFB" w:rsidRPr="00FD4DFB" w:rsidRDefault="00FD4DFB" w:rsidP="00FD4DFB">
            <w:pPr>
              <w:tabs>
                <w:tab w:val="left" w:pos="-180"/>
              </w:tabs>
              <w:spacing w:line="360" w:lineRule="auto"/>
              <w:ind w:left="-142"/>
              <w:jc w:val="center"/>
              <w:rPr>
                <w:rFonts w:cs="Arial"/>
                <w:color w:val="000000"/>
                <w:szCs w:val="24"/>
              </w:rPr>
            </w:pPr>
            <w:r w:rsidRPr="00FD4DFB">
              <w:rPr>
                <w:rFonts w:cs="Arial"/>
                <w:color w:val="000000"/>
                <w:szCs w:val="24"/>
              </w:rPr>
              <w:t>2</w:t>
            </w:r>
          </w:p>
        </w:tc>
      </w:tr>
      <w:tr w:rsidR="00FD4DFB" w:rsidRPr="006F107F" w14:paraId="47F7C4A4" w14:textId="77777777" w:rsidTr="00E62E61">
        <w:trPr>
          <w:trHeight w:val="288"/>
        </w:trPr>
        <w:tc>
          <w:tcPr>
            <w:tcW w:w="4815" w:type="dxa"/>
            <w:noWrap/>
            <w:vAlign w:val="center"/>
          </w:tcPr>
          <w:p w14:paraId="3CD07241" w14:textId="66A02934" w:rsidR="00FD4DFB" w:rsidRPr="006F107F" w:rsidRDefault="00FD4DFB" w:rsidP="00FD4DFB">
            <w:pPr>
              <w:tabs>
                <w:tab w:val="left" w:pos="-180"/>
              </w:tabs>
              <w:spacing w:line="360" w:lineRule="auto"/>
              <w:ind w:left="113"/>
              <w:rPr>
                <w:rFonts w:cs="Arial"/>
                <w:szCs w:val="24"/>
              </w:rPr>
            </w:pPr>
            <w:r w:rsidRPr="006F107F">
              <w:rPr>
                <w:rFonts w:cs="Arial"/>
                <w:color w:val="000000"/>
                <w:szCs w:val="24"/>
              </w:rPr>
              <w:t>Application Operations Engineer</w:t>
            </w:r>
          </w:p>
        </w:tc>
        <w:tc>
          <w:tcPr>
            <w:tcW w:w="2126" w:type="dxa"/>
            <w:noWrap/>
            <w:vAlign w:val="center"/>
          </w:tcPr>
          <w:p w14:paraId="23BC0726" w14:textId="6C9DCA3D" w:rsidR="00FD4DFB" w:rsidRPr="006F107F" w:rsidRDefault="00FD4DFB" w:rsidP="00FD4DFB">
            <w:pPr>
              <w:tabs>
                <w:tab w:val="left" w:pos="-180"/>
              </w:tabs>
              <w:spacing w:line="360" w:lineRule="auto"/>
              <w:ind w:left="-142"/>
              <w:jc w:val="center"/>
              <w:rPr>
                <w:rFonts w:cs="Arial"/>
                <w:szCs w:val="24"/>
              </w:rPr>
            </w:pPr>
            <w:r w:rsidRPr="006F107F">
              <w:rPr>
                <w:rFonts w:cs="Arial"/>
                <w:color w:val="000000"/>
                <w:szCs w:val="24"/>
              </w:rPr>
              <w:t>SEO</w:t>
            </w:r>
          </w:p>
        </w:tc>
        <w:tc>
          <w:tcPr>
            <w:tcW w:w="2268" w:type="dxa"/>
            <w:noWrap/>
            <w:vAlign w:val="center"/>
          </w:tcPr>
          <w:p w14:paraId="7F6B06FB" w14:textId="6A79843A" w:rsidR="00FD4DFB" w:rsidRPr="00FD4DFB" w:rsidRDefault="00FD4DFB" w:rsidP="00FD4DFB">
            <w:pPr>
              <w:tabs>
                <w:tab w:val="left" w:pos="-180"/>
              </w:tabs>
              <w:spacing w:line="360" w:lineRule="auto"/>
              <w:ind w:left="-142"/>
              <w:jc w:val="center"/>
              <w:rPr>
                <w:rFonts w:cs="Arial"/>
                <w:color w:val="000000"/>
                <w:szCs w:val="24"/>
              </w:rPr>
            </w:pPr>
            <w:r w:rsidRPr="00FD4DFB">
              <w:rPr>
                <w:rFonts w:cs="Arial"/>
                <w:color w:val="000000"/>
                <w:szCs w:val="24"/>
              </w:rPr>
              <w:t>1</w:t>
            </w:r>
          </w:p>
        </w:tc>
      </w:tr>
      <w:tr w:rsidR="00FD4DFB" w:rsidRPr="006F107F" w14:paraId="52B0ED11" w14:textId="77777777" w:rsidTr="00E62E61">
        <w:trPr>
          <w:trHeight w:val="288"/>
        </w:trPr>
        <w:tc>
          <w:tcPr>
            <w:tcW w:w="4815" w:type="dxa"/>
            <w:noWrap/>
            <w:vAlign w:val="center"/>
          </w:tcPr>
          <w:p w14:paraId="3DECD6D5" w14:textId="1582319B" w:rsidR="00FD4DFB" w:rsidRPr="006F107F" w:rsidRDefault="00FD4DFB" w:rsidP="00FD4DFB">
            <w:pPr>
              <w:tabs>
                <w:tab w:val="left" w:pos="-180"/>
              </w:tabs>
              <w:spacing w:line="360" w:lineRule="auto"/>
              <w:ind w:left="113"/>
              <w:rPr>
                <w:rFonts w:cs="Arial"/>
                <w:szCs w:val="24"/>
              </w:rPr>
            </w:pPr>
            <w:r w:rsidRPr="006F107F">
              <w:rPr>
                <w:rFonts w:cs="Arial"/>
                <w:color w:val="000000"/>
                <w:szCs w:val="24"/>
              </w:rPr>
              <w:t>Infrastructure Engineer</w:t>
            </w:r>
          </w:p>
        </w:tc>
        <w:tc>
          <w:tcPr>
            <w:tcW w:w="2126" w:type="dxa"/>
            <w:noWrap/>
            <w:vAlign w:val="center"/>
          </w:tcPr>
          <w:p w14:paraId="41FA7090" w14:textId="5CE84166" w:rsidR="00FD4DFB" w:rsidRPr="006F107F" w:rsidRDefault="00FD4DFB" w:rsidP="00FD4DFB">
            <w:pPr>
              <w:tabs>
                <w:tab w:val="left" w:pos="-180"/>
              </w:tabs>
              <w:spacing w:line="360" w:lineRule="auto"/>
              <w:ind w:left="-142"/>
              <w:jc w:val="center"/>
              <w:rPr>
                <w:rFonts w:cs="Arial"/>
                <w:szCs w:val="24"/>
              </w:rPr>
            </w:pPr>
            <w:r w:rsidRPr="006F107F">
              <w:rPr>
                <w:rFonts w:cs="Arial"/>
                <w:color w:val="000000"/>
                <w:szCs w:val="24"/>
              </w:rPr>
              <w:t>SEO</w:t>
            </w:r>
          </w:p>
        </w:tc>
        <w:tc>
          <w:tcPr>
            <w:tcW w:w="2268" w:type="dxa"/>
            <w:noWrap/>
            <w:vAlign w:val="center"/>
          </w:tcPr>
          <w:p w14:paraId="3FBD0D38" w14:textId="724FABD0" w:rsidR="00FD4DFB" w:rsidRPr="00FD4DFB" w:rsidRDefault="00FD4DFB" w:rsidP="00FD4DFB">
            <w:pPr>
              <w:tabs>
                <w:tab w:val="left" w:pos="-180"/>
              </w:tabs>
              <w:spacing w:line="360" w:lineRule="auto"/>
              <w:ind w:left="-142"/>
              <w:jc w:val="center"/>
              <w:rPr>
                <w:rFonts w:cs="Arial"/>
                <w:color w:val="000000"/>
                <w:szCs w:val="24"/>
              </w:rPr>
            </w:pPr>
            <w:r w:rsidRPr="00FD4DFB">
              <w:rPr>
                <w:rFonts w:cs="Arial"/>
                <w:color w:val="000000"/>
                <w:szCs w:val="24"/>
              </w:rPr>
              <w:t>2</w:t>
            </w:r>
          </w:p>
        </w:tc>
      </w:tr>
      <w:tr w:rsidR="00FD4DFB" w:rsidRPr="006F107F" w14:paraId="099C457A" w14:textId="77777777" w:rsidTr="00E62E61">
        <w:trPr>
          <w:trHeight w:val="288"/>
        </w:trPr>
        <w:tc>
          <w:tcPr>
            <w:tcW w:w="4815" w:type="dxa"/>
            <w:noWrap/>
            <w:vAlign w:val="center"/>
          </w:tcPr>
          <w:p w14:paraId="3E9E0058" w14:textId="32621A27" w:rsidR="00FD4DFB" w:rsidRPr="006F107F" w:rsidRDefault="00FD4DFB" w:rsidP="00FD4DFB">
            <w:pPr>
              <w:tabs>
                <w:tab w:val="left" w:pos="-180"/>
              </w:tabs>
              <w:spacing w:line="360" w:lineRule="auto"/>
              <w:ind w:left="113"/>
              <w:rPr>
                <w:rFonts w:cs="Arial"/>
                <w:szCs w:val="24"/>
              </w:rPr>
            </w:pPr>
            <w:r w:rsidRPr="006F107F">
              <w:rPr>
                <w:rFonts w:cs="Arial"/>
                <w:color w:val="000000"/>
                <w:szCs w:val="24"/>
              </w:rPr>
              <w:t>Software Engineer</w:t>
            </w:r>
          </w:p>
        </w:tc>
        <w:tc>
          <w:tcPr>
            <w:tcW w:w="2126" w:type="dxa"/>
            <w:noWrap/>
            <w:vAlign w:val="center"/>
          </w:tcPr>
          <w:p w14:paraId="4E7FFECB" w14:textId="17994821" w:rsidR="00FD4DFB" w:rsidRPr="006F107F" w:rsidRDefault="00FD4DFB" w:rsidP="00FD4DFB">
            <w:pPr>
              <w:tabs>
                <w:tab w:val="left" w:pos="-180"/>
              </w:tabs>
              <w:spacing w:line="360" w:lineRule="auto"/>
              <w:ind w:left="-142"/>
              <w:jc w:val="center"/>
              <w:rPr>
                <w:rFonts w:cs="Arial"/>
                <w:szCs w:val="24"/>
              </w:rPr>
            </w:pPr>
            <w:r w:rsidRPr="006F107F">
              <w:rPr>
                <w:rFonts w:cs="Arial"/>
                <w:color w:val="000000"/>
                <w:szCs w:val="24"/>
              </w:rPr>
              <w:t>SEO</w:t>
            </w:r>
          </w:p>
        </w:tc>
        <w:tc>
          <w:tcPr>
            <w:tcW w:w="2268" w:type="dxa"/>
            <w:noWrap/>
            <w:vAlign w:val="center"/>
          </w:tcPr>
          <w:p w14:paraId="1F5E8EE2" w14:textId="2B594182" w:rsidR="00FD4DFB" w:rsidRPr="00FD4DFB" w:rsidRDefault="00FD4DFB" w:rsidP="00FD4DFB">
            <w:pPr>
              <w:tabs>
                <w:tab w:val="left" w:pos="-180"/>
              </w:tabs>
              <w:spacing w:line="360" w:lineRule="auto"/>
              <w:ind w:left="-142"/>
              <w:jc w:val="center"/>
              <w:rPr>
                <w:rFonts w:cs="Arial"/>
                <w:color w:val="000000"/>
                <w:szCs w:val="24"/>
              </w:rPr>
            </w:pPr>
            <w:r w:rsidRPr="00FD4DFB">
              <w:rPr>
                <w:rFonts w:cs="Arial"/>
                <w:color w:val="000000"/>
                <w:szCs w:val="24"/>
              </w:rPr>
              <w:t>3</w:t>
            </w:r>
          </w:p>
        </w:tc>
      </w:tr>
      <w:tr w:rsidR="00FD4DFB" w:rsidRPr="006F107F" w14:paraId="2F400CA7" w14:textId="77777777" w:rsidTr="00E62E61">
        <w:trPr>
          <w:trHeight w:val="288"/>
        </w:trPr>
        <w:tc>
          <w:tcPr>
            <w:tcW w:w="4815" w:type="dxa"/>
            <w:noWrap/>
            <w:vAlign w:val="center"/>
          </w:tcPr>
          <w:p w14:paraId="4277F42C" w14:textId="4DF73ACC" w:rsidR="00FD4DFB" w:rsidRPr="006F107F" w:rsidRDefault="00FD4DFB" w:rsidP="00FD4DFB">
            <w:pPr>
              <w:tabs>
                <w:tab w:val="left" w:pos="-180"/>
              </w:tabs>
              <w:spacing w:line="360" w:lineRule="auto"/>
              <w:ind w:left="113"/>
              <w:rPr>
                <w:rFonts w:cs="Arial"/>
                <w:szCs w:val="24"/>
              </w:rPr>
            </w:pPr>
            <w:r w:rsidRPr="006F107F">
              <w:rPr>
                <w:rFonts w:cs="Arial"/>
                <w:color w:val="000000"/>
                <w:szCs w:val="24"/>
              </w:rPr>
              <w:t>Test Engineer</w:t>
            </w:r>
          </w:p>
        </w:tc>
        <w:tc>
          <w:tcPr>
            <w:tcW w:w="2126" w:type="dxa"/>
            <w:noWrap/>
            <w:vAlign w:val="center"/>
          </w:tcPr>
          <w:p w14:paraId="0EDF15C0" w14:textId="6D6BD498" w:rsidR="00FD4DFB" w:rsidRPr="006F107F" w:rsidRDefault="00FD4DFB" w:rsidP="00FD4DFB">
            <w:pPr>
              <w:tabs>
                <w:tab w:val="left" w:pos="-180"/>
              </w:tabs>
              <w:spacing w:line="360" w:lineRule="auto"/>
              <w:ind w:left="-142"/>
              <w:jc w:val="center"/>
              <w:rPr>
                <w:rFonts w:cs="Arial"/>
                <w:szCs w:val="24"/>
              </w:rPr>
            </w:pPr>
            <w:r w:rsidRPr="006F107F">
              <w:rPr>
                <w:rFonts w:cs="Arial"/>
                <w:color w:val="000000"/>
                <w:szCs w:val="24"/>
              </w:rPr>
              <w:t>SEO</w:t>
            </w:r>
          </w:p>
        </w:tc>
        <w:tc>
          <w:tcPr>
            <w:tcW w:w="2268" w:type="dxa"/>
            <w:noWrap/>
            <w:vAlign w:val="center"/>
          </w:tcPr>
          <w:p w14:paraId="1F523175" w14:textId="2E975232" w:rsidR="00FD4DFB" w:rsidRPr="00FD4DFB" w:rsidRDefault="00FD4DFB" w:rsidP="00FD4DFB">
            <w:pPr>
              <w:tabs>
                <w:tab w:val="left" w:pos="-180"/>
              </w:tabs>
              <w:spacing w:line="360" w:lineRule="auto"/>
              <w:ind w:left="-142"/>
              <w:jc w:val="center"/>
              <w:rPr>
                <w:rFonts w:cs="Arial"/>
                <w:color w:val="000000"/>
                <w:szCs w:val="24"/>
              </w:rPr>
            </w:pPr>
            <w:r w:rsidRPr="00FD4DFB">
              <w:rPr>
                <w:rFonts w:cs="Arial"/>
                <w:color w:val="000000"/>
                <w:szCs w:val="24"/>
              </w:rPr>
              <w:t>1</w:t>
            </w:r>
          </w:p>
        </w:tc>
      </w:tr>
      <w:tr w:rsidR="00FD4DFB" w:rsidRPr="006F107F" w14:paraId="0EC2C86F" w14:textId="77777777" w:rsidTr="00E62E61">
        <w:trPr>
          <w:trHeight w:val="288"/>
        </w:trPr>
        <w:tc>
          <w:tcPr>
            <w:tcW w:w="4815" w:type="dxa"/>
            <w:noWrap/>
            <w:vAlign w:val="center"/>
          </w:tcPr>
          <w:p w14:paraId="60E1D9C5" w14:textId="5FEE6370" w:rsidR="00FD4DFB" w:rsidRPr="006F107F" w:rsidRDefault="00FD4DFB" w:rsidP="00FD4DFB">
            <w:pPr>
              <w:tabs>
                <w:tab w:val="left" w:pos="-180"/>
              </w:tabs>
              <w:spacing w:line="360" w:lineRule="auto"/>
              <w:ind w:left="113"/>
              <w:rPr>
                <w:rFonts w:cs="Arial"/>
                <w:szCs w:val="24"/>
              </w:rPr>
            </w:pPr>
            <w:r w:rsidRPr="006F107F">
              <w:rPr>
                <w:rFonts w:cs="Arial"/>
                <w:color w:val="000000"/>
                <w:szCs w:val="24"/>
              </w:rPr>
              <w:t>Project Manager</w:t>
            </w:r>
          </w:p>
        </w:tc>
        <w:tc>
          <w:tcPr>
            <w:tcW w:w="2126" w:type="dxa"/>
            <w:noWrap/>
            <w:vAlign w:val="center"/>
          </w:tcPr>
          <w:p w14:paraId="536C47A9" w14:textId="0CDF976E" w:rsidR="00FD4DFB" w:rsidRPr="006F107F" w:rsidRDefault="00FD4DFB" w:rsidP="00FD4DFB">
            <w:pPr>
              <w:tabs>
                <w:tab w:val="left" w:pos="-180"/>
              </w:tabs>
              <w:spacing w:line="360" w:lineRule="auto"/>
              <w:ind w:left="-142"/>
              <w:jc w:val="center"/>
              <w:rPr>
                <w:rFonts w:cs="Arial"/>
                <w:szCs w:val="24"/>
              </w:rPr>
            </w:pPr>
            <w:r w:rsidRPr="006F107F">
              <w:rPr>
                <w:rFonts w:cs="Arial"/>
                <w:color w:val="000000"/>
                <w:szCs w:val="24"/>
              </w:rPr>
              <w:t>SEO</w:t>
            </w:r>
          </w:p>
        </w:tc>
        <w:tc>
          <w:tcPr>
            <w:tcW w:w="2268" w:type="dxa"/>
            <w:noWrap/>
            <w:vAlign w:val="center"/>
          </w:tcPr>
          <w:p w14:paraId="7C060A37" w14:textId="6E732DB5" w:rsidR="00FD4DFB" w:rsidRPr="00FD4DFB" w:rsidRDefault="00FD4DFB" w:rsidP="00FD4DFB">
            <w:pPr>
              <w:tabs>
                <w:tab w:val="left" w:pos="-180"/>
              </w:tabs>
              <w:spacing w:line="360" w:lineRule="auto"/>
              <w:ind w:left="-142"/>
              <w:jc w:val="center"/>
              <w:rPr>
                <w:rFonts w:cs="Arial"/>
                <w:color w:val="000000"/>
                <w:szCs w:val="24"/>
              </w:rPr>
            </w:pPr>
            <w:r w:rsidRPr="00FD4DFB">
              <w:rPr>
                <w:rFonts w:cs="Arial"/>
                <w:color w:val="000000"/>
                <w:szCs w:val="24"/>
              </w:rPr>
              <w:t>1</w:t>
            </w:r>
          </w:p>
        </w:tc>
      </w:tr>
      <w:tr w:rsidR="00FD4DFB" w:rsidRPr="006F107F" w14:paraId="64E4EBA5" w14:textId="77777777" w:rsidTr="00E62E61">
        <w:trPr>
          <w:trHeight w:val="324"/>
        </w:trPr>
        <w:tc>
          <w:tcPr>
            <w:tcW w:w="4815" w:type="dxa"/>
            <w:noWrap/>
            <w:vAlign w:val="center"/>
          </w:tcPr>
          <w:p w14:paraId="60E2F7B9" w14:textId="72429142" w:rsidR="00FD4DFB" w:rsidRPr="006F107F" w:rsidRDefault="00FD4DFB" w:rsidP="00FD4DFB">
            <w:pPr>
              <w:tabs>
                <w:tab w:val="left" w:pos="-180"/>
                <w:tab w:val="left" w:pos="3648"/>
              </w:tabs>
              <w:spacing w:line="360" w:lineRule="auto"/>
              <w:ind w:left="113"/>
              <w:rPr>
                <w:rFonts w:cs="Arial"/>
                <w:szCs w:val="24"/>
              </w:rPr>
            </w:pPr>
            <w:r w:rsidRPr="006F107F">
              <w:rPr>
                <w:rFonts w:cs="Arial"/>
                <w:color w:val="000000"/>
                <w:szCs w:val="24"/>
              </w:rPr>
              <w:t>Infrastructure Engineer</w:t>
            </w:r>
          </w:p>
        </w:tc>
        <w:tc>
          <w:tcPr>
            <w:tcW w:w="2126" w:type="dxa"/>
            <w:noWrap/>
            <w:vAlign w:val="center"/>
          </w:tcPr>
          <w:p w14:paraId="7E466319" w14:textId="62CCA09C" w:rsidR="00FD4DFB" w:rsidRPr="006F107F" w:rsidRDefault="00FD4DFB" w:rsidP="00FD4DFB">
            <w:pPr>
              <w:tabs>
                <w:tab w:val="left" w:pos="-180"/>
              </w:tabs>
              <w:spacing w:line="360" w:lineRule="auto"/>
              <w:ind w:left="-142"/>
              <w:jc w:val="center"/>
              <w:rPr>
                <w:rFonts w:cs="Arial"/>
                <w:szCs w:val="24"/>
              </w:rPr>
            </w:pPr>
            <w:r w:rsidRPr="006F107F">
              <w:rPr>
                <w:rFonts w:cs="Arial"/>
                <w:color w:val="000000"/>
                <w:szCs w:val="24"/>
              </w:rPr>
              <w:t>HEO</w:t>
            </w:r>
          </w:p>
        </w:tc>
        <w:tc>
          <w:tcPr>
            <w:tcW w:w="2268" w:type="dxa"/>
            <w:noWrap/>
            <w:vAlign w:val="center"/>
          </w:tcPr>
          <w:p w14:paraId="6D54AFB0" w14:textId="40E3A24E" w:rsidR="00FD4DFB" w:rsidRPr="00FD4DFB" w:rsidRDefault="00FD4DFB" w:rsidP="00FD4DFB">
            <w:pPr>
              <w:tabs>
                <w:tab w:val="left" w:pos="-180"/>
              </w:tabs>
              <w:spacing w:line="360" w:lineRule="auto"/>
              <w:ind w:left="-142"/>
              <w:jc w:val="center"/>
              <w:rPr>
                <w:rFonts w:cs="Arial"/>
                <w:color w:val="000000"/>
                <w:szCs w:val="24"/>
              </w:rPr>
            </w:pPr>
            <w:r w:rsidRPr="00FD4DFB">
              <w:rPr>
                <w:rFonts w:cs="Arial"/>
                <w:color w:val="000000"/>
                <w:szCs w:val="24"/>
              </w:rPr>
              <w:t>1</w:t>
            </w:r>
          </w:p>
        </w:tc>
      </w:tr>
      <w:tr w:rsidR="00FD4DFB" w:rsidRPr="006F107F" w14:paraId="600A7A64" w14:textId="77777777" w:rsidTr="00E62E61">
        <w:trPr>
          <w:trHeight w:val="324"/>
        </w:trPr>
        <w:tc>
          <w:tcPr>
            <w:tcW w:w="4815" w:type="dxa"/>
            <w:noWrap/>
            <w:vAlign w:val="center"/>
          </w:tcPr>
          <w:p w14:paraId="3D310AC2" w14:textId="5C6A0C1A" w:rsidR="00FD4DFB" w:rsidRPr="006F107F" w:rsidRDefault="00FD4DFB" w:rsidP="00FD4DFB">
            <w:pPr>
              <w:tabs>
                <w:tab w:val="left" w:pos="-180"/>
              </w:tabs>
              <w:spacing w:line="360" w:lineRule="auto"/>
              <w:ind w:left="113"/>
              <w:rPr>
                <w:rFonts w:cs="Arial"/>
                <w:szCs w:val="24"/>
              </w:rPr>
            </w:pPr>
            <w:r w:rsidRPr="006F107F">
              <w:rPr>
                <w:rFonts w:cs="Arial"/>
                <w:color w:val="000000"/>
                <w:szCs w:val="24"/>
              </w:rPr>
              <w:t>Infrastructure Operations Engineer</w:t>
            </w:r>
          </w:p>
        </w:tc>
        <w:tc>
          <w:tcPr>
            <w:tcW w:w="2126" w:type="dxa"/>
            <w:noWrap/>
            <w:vAlign w:val="center"/>
          </w:tcPr>
          <w:p w14:paraId="1D768AF2" w14:textId="3E44278D" w:rsidR="00FD4DFB" w:rsidRPr="006F107F" w:rsidRDefault="00FD4DFB" w:rsidP="00FD4DFB">
            <w:pPr>
              <w:tabs>
                <w:tab w:val="left" w:pos="-180"/>
              </w:tabs>
              <w:spacing w:line="360" w:lineRule="auto"/>
              <w:ind w:left="-142"/>
              <w:jc w:val="center"/>
              <w:rPr>
                <w:rFonts w:cs="Arial"/>
                <w:szCs w:val="24"/>
              </w:rPr>
            </w:pPr>
            <w:r w:rsidRPr="006F107F">
              <w:rPr>
                <w:rFonts w:cs="Arial"/>
                <w:color w:val="000000"/>
                <w:szCs w:val="24"/>
              </w:rPr>
              <w:t>HEO</w:t>
            </w:r>
          </w:p>
        </w:tc>
        <w:tc>
          <w:tcPr>
            <w:tcW w:w="2268" w:type="dxa"/>
            <w:noWrap/>
            <w:vAlign w:val="center"/>
          </w:tcPr>
          <w:p w14:paraId="67BD30EA" w14:textId="73B1A7D7" w:rsidR="00FD4DFB" w:rsidRPr="00FD4DFB" w:rsidRDefault="00FD4DFB" w:rsidP="00FD4DFB">
            <w:pPr>
              <w:tabs>
                <w:tab w:val="left" w:pos="-180"/>
              </w:tabs>
              <w:spacing w:line="360" w:lineRule="auto"/>
              <w:ind w:left="-142"/>
              <w:jc w:val="center"/>
              <w:rPr>
                <w:rFonts w:cs="Arial"/>
                <w:color w:val="000000"/>
                <w:szCs w:val="24"/>
              </w:rPr>
            </w:pPr>
            <w:r w:rsidRPr="00FD4DFB">
              <w:rPr>
                <w:rFonts w:cs="Arial"/>
                <w:color w:val="000000"/>
                <w:szCs w:val="24"/>
              </w:rPr>
              <w:t>1</w:t>
            </w:r>
          </w:p>
        </w:tc>
      </w:tr>
    </w:tbl>
    <w:p w14:paraId="66E63CCD" w14:textId="77777777" w:rsidR="00D72BB7" w:rsidRPr="006F107F" w:rsidRDefault="00D72BB7" w:rsidP="00457738">
      <w:pPr>
        <w:tabs>
          <w:tab w:val="left" w:pos="142"/>
        </w:tabs>
        <w:spacing w:line="276" w:lineRule="auto"/>
        <w:jc w:val="both"/>
        <w:rPr>
          <w:rFonts w:cs="Arial"/>
          <w:szCs w:val="24"/>
        </w:rPr>
      </w:pPr>
    </w:p>
    <w:p w14:paraId="7FB49AAA" w14:textId="77777777" w:rsidR="00D72BB7" w:rsidRPr="006F107F" w:rsidRDefault="00D72BB7" w:rsidP="00457738">
      <w:pPr>
        <w:tabs>
          <w:tab w:val="left" w:pos="142"/>
        </w:tabs>
        <w:spacing w:line="276" w:lineRule="auto"/>
        <w:jc w:val="both"/>
        <w:rPr>
          <w:rFonts w:cs="Arial"/>
          <w:szCs w:val="24"/>
        </w:rPr>
      </w:pPr>
    </w:p>
    <w:p w14:paraId="2B3ADDC1" w14:textId="2C7F8B13" w:rsidR="00D72BB7" w:rsidRPr="006F107F" w:rsidRDefault="001F37DB" w:rsidP="00D72BB7">
      <w:pPr>
        <w:rPr>
          <w:rFonts w:cs="Arial"/>
          <w:b/>
          <w:bCs/>
          <w:szCs w:val="24"/>
        </w:rPr>
      </w:pPr>
      <w:r>
        <w:rPr>
          <w:rFonts w:cs="Arial"/>
          <w:b/>
          <w:bCs/>
          <w:szCs w:val="24"/>
        </w:rPr>
        <w:t>Phase 3</w:t>
      </w:r>
    </w:p>
    <w:p w14:paraId="0C59FABA" w14:textId="77777777" w:rsidR="00D72BB7" w:rsidRPr="006F107F" w:rsidRDefault="00D72BB7" w:rsidP="00D72BB7">
      <w:pPr>
        <w:rPr>
          <w:rFonts w:cs="Arial"/>
          <w:b/>
          <w:bCs/>
          <w:szCs w:val="24"/>
        </w:rPr>
      </w:pPr>
    </w:p>
    <w:tbl>
      <w:tblPr>
        <w:tblStyle w:val="TableGrid"/>
        <w:tblW w:w="9209" w:type="dxa"/>
        <w:tblLook w:val="04A0" w:firstRow="1" w:lastRow="0" w:firstColumn="1" w:lastColumn="0" w:noHBand="0" w:noVBand="1"/>
      </w:tblPr>
      <w:tblGrid>
        <w:gridCol w:w="4815"/>
        <w:gridCol w:w="2126"/>
        <w:gridCol w:w="2268"/>
      </w:tblGrid>
      <w:tr w:rsidR="00D72BB7" w:rsidRPr="006F107F" w14:paraId="2CBE6A25" w14:textId="77777777" w:rsidTr="006F107F">
        <w:trPr>
          <w:trHeight w:val="288"/>
        </w:trPr>
        <w:tc>
          <w:tcPr>
            <w:tcW w:w="4815" w:type="dxa"/>
            <w:shd w:val="clear" w:color="auto" w:fill="B6DDE8" w:themeFill="accent5" w:themeFillTint="66"/>
            <w:noWrap/>
          </w:tcPr>
          <w:p w14:paraId="72F45B3A" w14:textId="77777777" w:rsidR="00D72BB7" w:rsidRPr="006F107F" w:rsidRDefault="00D72BB7" w:rsidP="00D401AA">
            <w:pPr>
              <w:tabs>
                <w:tab w:val="left" w:pos="-180"/>
              </w:tabs>
              <w:spacing w:line="360" w:lineRule="auto"/>
              <w:ind w:left="-142"/>
              <w:rPr>
                <w:rFonts w:cs="Arial"/>
                <w:b/>
                <w:bCs/>
                <w:color w:val="FFFFFF" w:themeColor="background1"/>
                <w:szCs w:val="24"/>
              </w:rPr>
            </w:pPr>
            <w:r w:rsidRPr="006F107F">
              <w:rPr>
                <w:rFonts w:cs="Arial"/>
                <w:b/>
                <w:bCs/>
                <w:color w:val="FFFFFF" w:themeColor="background1"/>
                <w:szCs w:val="24"/>
              </w:rPr>
              <w:t xml:space="preserve"> Role title</w:t>
            </w:r>
          </w:p>
        </w:tc>
        <w:tc>
          <w:tcPr>
            <w:tcW w:w="2126" w:type="dxa"/>
            <w:shd w:val="clear" w:color="auto" w:fill="B6DDE8" w:themeFill="accent5" w:themeFillTint="66"/>
            <w:noWrap/>
          </w:tcPr>
          <w:p w14:paraId="235CBFFA" w14:textId="77777777" w:rsidR="00D72BB7" w:rsidRPr="006F107F" w:rsidRDefault="00D72BB7" w:rsidP="00D401AA">
            <w:pPr>
              <w:tabs>
                <w:tab w:val="left" w:pos="-180"/>
              </w:tabs>
              <w:spacing w:line="360" w:lineRule="auto"/>
              <w:ind w:left="-142"/>
              <w:jc w:val="center"/>
              <w:rPr>
                <w:rFonts w:cs="Arial"/>
                <w:b/>
                <w:bCs/>
                <w:color w:val="FFFFFF" w:themeColor="background1"/>
                <w:szCs w:val="24"/>
              </w:rPr>
            </w:pPr>
            <w:r w:rsidRPr="006F107F">
              <w:rPr>
                <w:rFonts w:cs="Arial"/>
                <w:b/>
                <w:bCs/>
                <w:color w:val="FFFFFF" w:themeColor="background1"/>
                <w:szCs w:val="24"/>
              </w:rPr>
              <w:t>Grade</w:t>
            </w:r>
          </w:p>
        </w:tc>
        <w:tc>
          <w:tcPr>
            <w:tcW w:w="2268" w:type="dxa"/>
            <w:shd w:val="clear" w:color="auto" w:fill="B6DDE8" w:themeFill="accent5" w:themeFillTint="66"/>
            <w:noWrap/>
          </w:tcPr>
          <w:p w14:paraId="383D8FB2" w14:textId="77777777" w:rsidR="00D72BB7" w:rsidRPr="006F107F" w:rsidRDefault="00D72BB7" w:rsidP="00D401AA">
            <w:pPr>
              <w:tabs>
                <w:tab w:val="left" w:pos="-180"/>
              </w:tabs>
              <w:spacing w:line="360" w:lineRule="auto"/>
              <w:ind w:left="-142"/>
              <w:jc w:val="center"/>
              <w:rPr>
                <w:rFonts w:cs="Arial"/>
                <w:b/>
                <w:bCs/>
                <w:color w:val="FFFFFF" w:themeColor="background1"/>
                <w:szCs w:val="24"/>
              </w:rPr>
            </w:pPr>
            <w:r w:rsidRPr="006F107F">
              <w:rPr>
                <w:rFonts w:cs="Arial"/>
                <w:b/>
                <w:bCs/>
                <w:color w:val="FFFFFF" w:themeColor="background1"/>
                <w:szCs w:val="24"/>
              </w:rPr>
              <w:t>No of roles</w:t>
            </w:r>
          </w:p>
        </w:tc>
      </w:tr>
      <w:tr w:rsidR="00D72BB7" w:rsidRPr="006F107F" w14:paraId="048BF173" w14:textId="77777777" w:rsidTr="00D401AA">
        <w:trPr>
          <w:trHeight w:val="288"/>
        </w:trPr>
        <w:tc>
          <w:tcPr>
            <w:tcW w:w="4815" w:type="dxa"/>
            <w:noWrap/>
            <w:vAlign w:val="center"/>
          </w:tcPr>
          <w:p w14:paraId="1FFAD60D" w14:textId="77D13109" w:rsidR="00D72BB7" w:rsidRPr="006F107F" w:rsidRDefault="00D72BB7" w:rsidP="00D72BB7">
            <w:pPr>
              <w:tabs>
                <w:tab w:val="left" w:pos="-180"/>
              </w:tabs>
              <w:spacing w:line="360" w:lineRule="auto"/>
              <w:ind w:left="113"/>
              <w:rPr>
                <w:rFonts w:cs="Arial"/>
                <w:szCs w:val="24"/>
              </w:rPr>
            </w:pPr>
            <w:r w:rsidRPr="006F107F">
              <w:rPr>
                <w:rFonts w:cs="Arial"/>
                <w:color w:val="000000"/>
                <w:szCs w:val="24"/>
              </w:rPr>
              <w:lastRenderedPageBreak/>
              <w:t>Architect</w:t>
            </w:r>
          </w:p>
        </w:tc>
        <w:tc>
          <w:tcPr>
            <w:tcW w:w="2126" w:type="dxa"/>
            <w:noWrap/>
            <w:vAlign w:val="center"/>
          </w:tcPr>
          <w:p w14:paraId="74F26492" w14:textId="253F72F6" w:rsidR="00D72BB7" w:rsidRPr="006F107F" w:rsidRDefault="00D72BB7" w:rsidP="00D72BB7">
            <w:pPr>
              <w:tabs>
                <w:tab w:val="left" w:pos="-180"/>
              </w:tabs>
              <w:spacing w:line="360" w:lineRule="auto"/>
              <w:ind w:left="-142"/>
              <w:jc w:val="center"/>
              <w:rPr>
                <w:rFonts w:cs="Arial"/>
                <w:szCs w:val="24"/>
              </w:rPr>
            </w:pPr>
            <w:r w:rsidRPr="006F107F">
              <w:rPr>
                <w:rFonts w:cs="Arial"/>
                <w:color w:val="000000"/>
                <w:szCs w:val="24"/>
              </w:rPr>
              <w:t>6</w:t>
            </w:r>
          </w:p>
        </w:tc>
        <w:tc>
          <w:tcPr>
            <w:tcW w:w="2268" w:type="dxa"/>
            <w:noWrap/>
            <w:vAlign w:val="center"/>
          </w:tcPr>
          <w:p w14:paraId="1209298E" w14:textId="00D8A4F9" w:rsidR="00D72BB7" w:rsidRPr="006F107F" w:rsidRDefault="00D72BB7" w:rsidP="00D72BB7">
            <w:pPr>
              <w:tabs>
                <w:tab w:val="left" w:pos="-180"/>
              </w:tabs>
              <w:spacing w:line="360" w:lineRule="auto"/>
              <w:ind w:left="-142"/>
              <w:jc w:val="center"/>
              <w:rPr>
                <w:rFonts w:cs="Arial"/>
                <w:szCs w:val="24"/>
              </w:rPr>
            </w:pPr>
            <w:r w:rsidRPr="006F107F">
              <w:rPr>
                <w:rFonts w:cs="Arial"/>
                <w:color w:val="000000"/>
                <w:szCs w:val="24"/>
              </w:rPr>
              <w:t>1</w:t>
            </w:r>
          </w:p>
        </w:tc>
      </w:tr>
      <w:tr w:rsidR="00D72BB7" w:rsidRPr="006F107F" w14:paraId="296FD95E" w14:textId="77777777" w:rsidTr="00D401AA">
        <w:trPr>
          <w:trHeight w:val="288"/>
        </w:trPr>
        <w:tc>
          <w:tcPr>
            <w:tcW w:w="4815" w:type="dxa"/>
            <w:noWrap/>
            <w:vAlign w:val="center"/>
          </w:tcPr>
          <w:p w14:paraId="07BA797C" w14:textId="610011BA" w:rsidR="00D72BB7" w:rsidRPr="006F107F" w:rsidRDefault="00D72BB7" w:rsidP="00D72BB7">
            <w:pPr>
              <w:tabs>
                <w:tab w:val="left" w:pos="-180"/>
              </w:tabs>
              <w:spacing w:line="360" w:lineRule="auto"/>
              <w:ind w:left="113"/>
              <w:rPr>
                <w:rFonts w:cs="Arial"/>
                <w:szCs w:val="24"/>
              </w:rPr>
            </w:pPr>
            <w:r w:rsidRPr="006F107F">
              <w:rPr>
                <w:rFonts w:cs="Arial"/>
                <w:color w:val="000000"/>
                <w:szCs w:val="24"/>
              </w:rPr>
              <w:t>Programme Delivery Manager</w:t>
            </w:r>
          </w:p>
        </w:tc>
        <w:tc>
          <w:tcPr>
            <w:tcW w:w="2126" w:type="dxa"/>
            <w:noWrap/>
            <w:vAlign w:val="center"/>
          </w:tcPr>
          <w:p w14:paraId="17D34013" w14:textId="6BEAA9D4" w:rsidR="00D72BB7" w:rsidRPr="006F107F" w:rsidRDefault="00D72BB7" w:rsidP="00D72BB7">
            <w:pPr>
              <w:tabs>
                <w:tab w:val="left" w:pos="-180"/>
              </w:tabs>
              <w:spacing w:line="360" w:lineRule="auto"/>
              <w:ind w:left="-142"/>
              <w:jc w:val="center"/>
              <w:rPr>
                <w:rFonts w:cs="Arial"/>
                <w:szCs w:val="24"/>
              </w:rPr>
            </w:pPr>
            <w:r w:rsidRPr="006F107F">
              <w:rPr>
                <w:rFonts w:cs="Arial"/>
                <w:color w:val="000000"/>
                <w:szCs w:val="24"/>
              </w:rPr>
              <w:t>6</w:t>
            </w:r>
          </w:p>
        </w:tc>
        <w:tc>
          <w:tcPr>
            <w:tcW w:w="2268" w:type="dxa"/>
            <w:noWrap/>
            <w:vAlign w:val="center"/>
          </w:tcPr>
          <w:p w14:paraId="1E4DCAF5" w14:textId="2EDFCC02" w:rsidR="00D72BB7" w:rsidRPr="006F107F" w:rsidRDefault="00D72BB7" w:rsidP="00D72BB7">
            <w:pPr>
              <w:tabs>
                <w:tab w:val="left" w:pos="-180"/>
              </w:tabs>
              <w:spacing w:line="360" w:lineRule="auto"/>
              <w:ind w:left="-142"/>
              <w:jc w:val="center"/>
              <w:rPr>
                <w:rFonts w:cs="Arial"/>
                <w:szCs w:val="24"/>
              </w:rPr>
            </w:pPr>
            <w:r w:rsidRPr="006F107F">
              <w:rPr>
                <w:rFonts w:cs="Arial"/>
                <w:color w:val="000000"/>
                <w:szCs w:val="24"/>
              </w:rPr>
              <w:t>1</w:t>
            </w:r>
          </w:p>
        </w:tc>
      </w:tr>
      <w:tr w:rsidR="00D72BB7" w:rsidRPr="006F107F" w14:paraId="38D06F95" w14:textId="77777777" w:rsidTr="00D401AA">
        <w:trPr>
          <w:trHeight w:val="288"/>
        </w:trPr>
        <w:tc>
          <w:tcPr>
            <w:tcW w:w="4815" w:type="dxa"/>
            <w:noWrap/>
            <w:vAlign w:val="center"/>
          </w:tcPr>
          <w:p w14:paraId="42F2C61D" w14:textId="1C39F95C" w:rsidR="00D72BB7" w:rsidRPr="006F107F" w:rsidRDefault="00D72BB7" w:rsidP="00D72BB7">
            <w:pPr>
              <w:tabs>
                <w:tab w:val="left" w:pos="-180"/>
              </w:tabs>
              <w:spacing w:line="360" w:lineRule="auto"/>
              <w:ind w:left="113"/>
              <w:rPr>
                <w:rFonts w:cs="Arial"/>
                <w:szCs w:val="24"/>
              </w:rPr>
            </w:pPr>
            <w:r w:rsidRPr="006F107F">
              <w:rPr>
                <w:rFonts w:cs="Arial"/>
                <w:color w:val="000000"/>
                <w:szCs w:val="24"/>
              </w:rPr>
              <w:t>Architect</w:t>
            </w:r>
          </w:p>
        </w:tc>
        <w:tc>
          <w:tcPr>
            <w:tcW w:w="2126" w:type="dxa"/>
            <w:noWrap/>
            <w:vAlign w:val="center"/>
          </w:tcPr>
          <w:p w14:paraId="76A70DA4" w14:textId="240AC2A1" w:rsidR="00D72BB7" w:rsidRPr="006F107F" w:rsidRDefault="00D72BB7" w:rsidP="00D72BB7">
            <w:pPr>
              <w:tabs>
                <w:tab w:val="left" w:pos="-180"/>
              </w:tabs>
              <w:spacing w:line="360" w:lineRule="auto"/>
              <w:ind w:left="-142"/>
              <w:jc w:val="center"/>
              <w:rPr>
                <w:rFonts w:cs="Arial"/>
                <w:szCs w:val="24"/>
              </w:rPr>
            </w:pPr>
            <w:r w:rsidRPr="006F107F">
              <w:rPr>
                <w:rFonts w:cs="Arial"/>
                <w:color w:val="000000"/>
                <w:szCs w:val="24"/>
              </w:rPr>
              <w:t>7</w:t>
            </w:r>
          </w:p>
        </w:tc>
        <w:tc>
          <w:tcPr>
            <w:tcW w:w="2268" w:type="dxa"/>
            <w:noWrap/>
            <w:vAlign w:val="center"/>
          </w:tcPr>
          <w:p w14:paraId="01C334E2" w14:textId="6B4E85DD" w:rsidR="00D72BB7" w:rsidRPr="006F107F" w:rsidRDefault="00D72BB7" w:rsidP="00D72BB7">
            <w:pPr>
              <w:tabs>
                <w:tab w:val="left" w:pos="-180"/>
              </w:tabs>
              <w:spacing w:line="360" w:lineRule="auto"/>
              <w:ind w:left="-142"/>
              <w:jc w:val="center"/>
              <w:rPr>
                <w:rFonts w:cs="Arial"/>
                <w:szCs w:val="24"/>
              </w:rPr>
            </w:pPr>
            <w:r w:rsidRPr="006F107F">
              <w:rPr>
                <w:rFonts w:cs="Arial"/>
                <w:color w:val="000000"/>
                <w:szCs w:val="24"/>
              </w:rPr>
              <w:t>1</w:t>
            </w:r>
          </w:p>
        </w:tc>
      </w:tr>
      <w:tr w:rsidR="00D72BB7" w:rsidRPr="006F107F" w14:paraId="6A808783" w14:textId="77777777" w:rsidTr="00D401AA">
        <w:trPr>
          <w:trHeight w:val="288"/>
        </w:trPr>
        <w:tc>
          <w:tcPr>
            <w:tcW w:w="4815" w:type="dxa"/>
            <w:noWrap/>
            <w:vAlign w:val="center"/>
          </w:tcPr>
          <w:p w14:paraId="2F558ACA" w14:textId="469666E2" w:rsidR="00D72BB7" w:rsidRPr="006F107F" w:rsidRDefault="00D72BB7" w:rsidP="00D72BB7">
            <w:pPr>
              <w:tabs>
                <w:tab w:val="left" w:pos="-180"/>
              </w:tabs>
              <w:spacing w:line="360" w:lineRule="auto"/>
              <w:ind w:left="113"/>
              <w:rPr>
                <w:rFonts w:cs="Arial"/>
                <w:szCs w:val="24"/>
              </w:rPr>
            </w:pPr>
            <w:r w:rsidRPr="006F107F">
              <w:rPr>
                <w:rFonts w:cs="Arial"/>
                <w:color w:val="000000"/>
                <w:szCs w:val="24"/>
              </w:rPr>
              <w:t>Infrastructure Engineer</w:t>
            </w:r>
          </w:p>
        </w:tc>
        <w:tc>
          <w:tcPr>
            <w:tcW w:w="2126" w:type="dxa"/>
            <w:noWrap/>
            <w:vAlign w:val="center"/>
          </w:tcPr>
          <w:p w14:paraId="7FBA21D3" w14:textId="78503063" w:rsidR="00D72BB7" w:rsidRPr="006F107F" w:rsidRDefault="00D72BB7" w:rsidP="00D72BB7">
            <w:pPr>
              <w:tabs>
                <w:tab w:val="left" w:pos="-180"/>
              </w:tabs>
              <w:spacing w:line="360" w:lineRule="auto"/>
              <w:ind w:left="-142"/>
              <w:jc w:val="center"/>
              <w:rPr>
                <w:rFonts w:cs="Arial"/>
                <w:szCs w:val="24"/>
              </w:rPr>
            </w:pPr>
            <w:r w:rsidRPr="006F107F">
              <w:rPr>
                <w:rFonts w:cs="Arial"/>
                <w:color w:val="000000"/>
                <w:szCs w:val="24"/>
              </w:rPr>
              <w:t>7</w:t>
            </w:r>
          </w:p>
        </w:tc>
        <w:tc>
          <w:tcPr>
            <w:tcW w:w="2268" w:type="dxa"/>
            <w:noWrap/>
            <w:vAlign w:val="center"/>
          </w:tcPr>
          <w:p w14:paraId="22B08F92" w14:textId="0CFE37F7" w:rsidR="00D72BB7" w:rsidRPr="006F107F" w:rsidRDefault="00D72BB7" w:rsidP="00D72BB7">
            <w:pPr>
              <w:tabs>
                <w:tab w:val="left" w:pos="-180"/>
              </w:tabs>
              <w:spacing w:line="360" w:lineRule="auto"/>
              <w:ind w:left="-142"/>
              <w:jc w:val="center"/>
              <w:rPr>
                <w:rFonts w:cs="Arial"/>
                <w:szCs w:val="24"/>
              </w:rPr>
            </w:pPr>
            <w:r w:rsidRPr="006F107F">
              <w:rPr>
                <w:rFonts w:cs="Arial"/>
                <w:color w:val="000000"/>
                <w:szCs w:val="24"/>
              </w:rPr>
              <w:t>1</w:t>
            </w:r>
          </w:p>
        </w:tc>
      </w:tr>
      <w:tr w:rsidR="00D72BB7" w:rsidRPr="006F107F" w14:paraId="5C490D76" w14:textId="77777777" w:rsidTr="00D401AA">
        <w:trPr>
          <w:trHeight w:val="288"/>
        </w:trPr>
        <w:tc>
          <w:tcPr>
            <w:tcW w:w="4815" w:type="dxa"/>
            <w:noWrap/>
            <w:vAlign w:val="center"/>
          </w:tcPr>
          <w:p w14:paraId="5FDBA4A0" w14:textId="492085D0" w:rsidR="00D72BB7" w:rsidRPr="006F107F" w:rsidRDefault="00D72BB7" w:rsidP="00D72BB7">
            <w:pPr>
              <w:tabs>
                <w:tab w:val="left" w:pos="-180"/>
              </w:tabs>
              <w:spacing w:line="360" w:lineRule="auto"/>
              <w:ind w:left="113"/>
              <w:rPr>
                <w:rFonts w:cs="Arial"/>
                <w:szCs w:val="24"/>
              </w:rPr>
            </w:pPr>
            <w:r w:rsidRPr="006F107F">
              <w:rPr>
                <w:rFonts w:cs="Arial"/>
                <w:color w:val="000000"/>
                <w:szCs w:val="24"/>
              </w:rPr>
              <w:t>Software Engineer</w:t>
            </w:r>
          </w:p>
        </w:tc>
        <w:tc>
          <w:tcPr>
            <w:tcW w:w="2126" w:type="dxa"/>
            <w:noWrap/>
            <w:vAlign w:val="center"/>
          </w:tcPr>
          <w:p w14:paraId="08476785" w14:textId="2B0759CA" w:rsidR="00D72BB7" w:rsidRPr="006F107F" w:rsidRDefault="00D72BB7" w:rsidP="00D72BB7">
            <w:pPr>
              <w:tabs>
                <w:tab w:val="left" w:pos="-180"/>
              </w:tabs>
              <w:spacing w:line="360" w:lineRule="auto"/>
              <w:ind w:left="-142"/>
              <w:jc w:val="center"/>
              <w:rPr>
                <w:rFonts w:cs="Arial"/>
                <w:szCs w:val="24"/>
              </w:rPr>
            </w:pPr>
            <w:r w:rsidRPr="006F107F">
              <w:rPr>
                <w:rFonts w:cs="Arial"/>
                <w:color w:val="000000"/>
                <w:szCs w:val="24"/>
              </w:rPr>
              <w:t>7</w:t>
            </w:r>
          </w:p>
        </w:tc>
        <w:tc>
          <w:tcPr>
            <w:tcW w:w="2268" w:type="dxa"/>
            <w:noWrap/>
            <w:vAlign w:val="center"/>
          </w:tcPr>
          <w:p w14:paraId="365B012E" w14:textId="7A721BCB" w:rsidR="00D72BB7" w:rsidRPr="006F107F" w:rsidRDefault="00D72BB7" w:rsidP="00D72BB7">
            <w:pPr>
              <w:tabs>
                <w:tab w:val="left" w:pos="-180"/>
              </w:tabs>
              <w:spacing w:line="360" w:lineRule="auto"/>
              <w:ind w:left="-142"/>
              <w:jc w:val="center"/>
              <w:rPr>
                <w:rFonts w:cs="Arial"/>
                <w:szCs w:val="24"/>
              </w:rPr>
            </w:pPr>
            <w:r w:rsidRPr="006F107F">
              <w:rPr>
                <w:rFonts w:cs="Arial"/>
                <w:color w:val="000000"/>
                <w:szCs w:val="24"/>
              </w:rPr>
              <w:t>1</w:t>
            </w:r>
          </w:p>
        </w:tc>
      </w:tr>
      <w:tr w:rsidR="00D72BB7" w:rsidRPr="006F107F" w14:paraId="4B9FC6CA" w14:textId="77777777" w:rsidTr="00D401AA">
        <w:trPr>
          <w:trHeight w:val="288"/>
        </w:trPr>
        <w:tc>
          <w:tcPr>
            <w:tcW w:w="4815" w:type="dxa"/>
            <w:noWrap/>
            <w:vAlign w:val="center"/>
          </w:tcPr>
          <w:p w14:paraId="1AE1A05C" w14:textId="06A131D0" w:rsidR="00D72BB7" w:rsidRPr="006F107F" w:rsidRDefault="00D72BB7" w:rsidP="00D72BB7">
            <w:pPr>
              <w:tabs>
                <w:tab w:val="left" w:pos="-180"/>
              </w:tabs>
              <w:spacing w:line="360" w:lineRule="auto"/>
              <w:ind w:left="113"/>
              <w:rPr>
                <w:rFonts w:cs="Arial"/>
                <w:color w:val="000000"/>
                <w:szCs w:val="24"/>
              </w:rPr>
            </w:pPr>
            <w:r w:rsidRPr="006F107F">
              <w:rPr>
                <w:rFonts w:cs="Arial"/>
                <w:color w:val="000000"/>
                <w:szCs w:val="24"/>
              </w:rPr>
              <w:t>Project Manager</w:t>
            </w:r>
          </w:p>
        </w:tc>
        <w:tc>
          <w:tcPr>
            <w:tcW w:w="2126" w:type="dxa"/>
            <w:noWrap/>
            <w:vAlign w:val="center"/>
          </w:tcPr>
          <w:p w14:paraId="5CD1A178" w14:textId="71009DCD" w:rsidR="00D72BB7" w:rsidRPr="006F107F" w:rsidRDefault="00D72BB7" w:rsidP="00D72BB7">
            <w:pPr>
              <w:tabs>
                <w:tab w:val="left" w:pos="-180"/>
              </w:tabs>
              <w:spacing w:line="360" w:lineRule="auto"/>
              <w:ind w:left="-142"/>
              <w:jc w:val="center"/>
              <w:rPr>
                <w:rFonts w:cs="Arial"/>
                <w:color w:val="000000"/>
                <w:szCs w:val="24"/>
              </w:rPr>
            </w:pPr>
            <w:r w:rsidRPr="006F107F">
              <w:rPr>
                <w:rFonts w:cs="Arial"/>
                <w:color w:val="000000"/>
                <w:szCs w:val="24"/>
              </w:rPr>
              <w:t>7</w:t>
            </w:r>
          </w:p>
        </w:tc>
        <w:tc>
          <w:tcPr>
            <w:tcW w:w="2268" w:type="dxa"/>
            <w:noWrap/>
            <w:vAlign w:val="center"/>
          </w:tcPr>
          <w:p w14:paraId="712C4D56" w14:textId="3FB2A5E0" w:rsidR="00D72BB7" w:rsidRPr="006F107F" w:rsidRDefault="00D72BB7" w:rsidP="00D72BB7">
            <w:pPr>
              <w:tabs>
                <w:tab w:val="left" w:pos="-180"/>
              </w:tabs>
              <w:spacing w:line="360" w:lineRule="auto"/>
              <w:ind w:left="-142"/>
              <w:jc w:val="center"/>
              <w:rPr>
                <w:rFonts w:cs="Arial"/>
                <w:color w:val="000000"/>
                <w:szCs w:val="24"/>
              </w:rPr>
            </w:pPr>
            <w:r w:rsidRPr="006F107F">
              <w:rPr>
                <w:rFonts w:cs="Arial"/>
                <w:color w:val="000000"/>
                <w:szCs w:val="24"/>
              </w:rPr>
              <w:t>1</w:t>
            </w:r>
          </w:p>
        </w:tc>
      </w:tr>
      <w:tr w:rsidR="00D72BB7" w:rsidRPr="006F107F" w14:paraId="0C57612B" w14:textId="77777777" w:rsidTr="00D401AA">
        <w:trPr>
          <w:trHeight w:val="288"/>
        </w:trPr>
        <w:tc>
          <w:tcPr>
            <w:tcW w:w="4815" w:type="dxa"/>
            <w:noWrap/>
            <w:vAlign w:val="center"/>
          </w:tcPr>
          <w:p w14:paraId="0B26300A" w14:textId="43926B80" w:rsidR="00D72BB7" w:rsidRPr="006F107F" w:rsidRDefault="00D72BB7" w:rsidP="00D72BB7">
            <w:pPr>
              <w:tabs>
                <w:tab w:val="left" w:pos="-180"/>
              </w:tabs>
              <w:spacing w:line="360" w:lineRule="auto"/>
              <w:ind w:left="113"/>
              <w:rPr>
                <w:rFonts w:cs="Arial"/>
                <w:color w:val="000000"/>
                <w:szCs w:val="24"/>
              </w:rPr>
            </w:pPr>
            <w:r w:rsidRPr="006F107F">
              <w:rPr>
                <w:rFonts w:cs="Arial"/>
                <w:color w:val="000000"/>
                <w:szCs w:val="24"/>
              </w:rPr>
              <w:t>Application Operations Engineer</w:t>
            </w:r>
          </w:p>
        </w:tc>
        <w:tc>
          <w:tcPr>
            <w:tcW w:w="2126" w:type="dxa"/>
            <w:noWrap/>
            <w:vAlign w:val="center"/>
          </w:tcPr>
          <w:p w14:paraId="530D989E" w14:textId="6332E145" w:rsidR="00D72BB7" w:rsidRPr="006F107F" w:rsidRDefault="00D72BB7" w:rsidP="00D72BB7">
            <w:pPr>
              <w:tabs>
                <w:tab w:val="left" w:pos="-180"/>
              </w:tabs>
              <w:spacing w:line="360" w:lineRule="auto"/>
              <w:ind w:left="-142"/>
              <w:jc w:val="center"/>
              <w:rPr>
                <w:rFonts w:cs="Arial"/>
                <w:color w:val="000000"/>
                <w:szCs w:val="24"/>
              </w:rPr>
            </w:pPr>
            <w:r w:rsidRPr="006F107F">
              <w:rPr>
                <w:rFonts w:cs="Arial"/>
                <w:color w:val="000000"/>
                <w:szCs w:val="24"/>
              </w:rPr>
              <w:t>SEO</w:t>
            </w:r>
          </w:p>
        </w:tc>
        <w:tc>
          <w:tcPr>
            <w:tcW w:w="2268" w:type="dxa"/>
            <w:noWrap/>
            <w:vAlign w:val="center"/>
          </w:tcPr>
          <w:p w14:paraId="4BA4CCF3" w14:textId="31F8F0C1" w:rsidR="00D72BB7" w:rsidRPr="006F107F" w:rsidRDefault="00D72BB7" w:rsidP="00D72BB7">
            <w:pPr>
              <w:tabs>
                <w:tab w:val="left" w:pos="-180"/>
              </w:tabs>
              <w:spacing w:line="360" w:lineRule="auto"/>
              <w:ind w:left="-142"/>
              <w:jc w:val="center"/>
              <w:rPr>
                <w:rFonts w:cs="Arial"/>
                <w:color w:val="000000"/>
                <w:szCs w:val="24"/>
              </w:rPr>
            </w:pPr>
            <w:r w:rsidRPr="006F107F">
              <w:rPr>
                <w:rFonts w:cs="Arial"/>
                <w:color w:val="000000"/>
                <w:szCs w:val="24"/>
              </w:rPr>
              <w:t>1</w:t>
            </w:r>
          </w:p>
        </w:tc>
      </w:tr>
      <w:tr w:rsidR="00D72BB7" w:rsidRPr="006F107F" w14:paraId="3BC53382" w14:textId="77777777" w:rsidTr="00D401AA">
        <w:trPr>
          <w:trHeight w:val="288"/>
        </w:trPr>
        <w:tc>
          <w:tcPr>
            <w:tcW w:w="4815" w:type="dxa"/>
            <w:noWrap/>
            <w:vAlign w:val="center"/>
          </w:tcPr>
          <w:p w14:paraId="3881C0D4" w14:textId="3638EA0A" w:rsidR="00D72BB7" w:rsidRPr="006F107F" w:rsidRDefault="00D72BB7" w:rsidP="00D72BB7">
            <w:pPr>
              <w:tabs>
                <w:tab w:val="left" w:pos="-180"/>
              </w:tabs>
              <w:spacing w:line="360" w:lineRule="auto"/>
              <w:ind w:left="113"/>
              <w:rPr>
                <w:rFonts w:cs="Arial"/>
                <w:color w:val="000000"/>
                <w:szCs w:val="24"/>
              </w:rPr>
            </w:pPr>
            <w:r w:rsidRPr="006F107F">
              <w:rPr>
                <w:rFonts w:cs="Arial"/>
                <w:color w:val="000000"/>
                <w:szCs w:val="24"/>
              </w:rPr>
              <w:t>Infrastructure Engineer</w:t>
            </w:r>
          </w:p>
        </w:tc>
        <w:tc>
          <w:tcPr>
            <w:tcW w:w="2126" w:type="dxa"/>
            <w:noWrap/>
            <w:vAlign w:val="center"/>
          </w:tcPr>
          <w:p w14:paraId="64CF5AF5" w14:textId="407757E0" w:rsidR="00D72BB7" w:rsidRPr="006F107F" w:rsidRDefault="00D72BB7" w:rsidP="00D72BB7">
            <w:pPr>
              <w:tabs>
                <w:tab w:val="left" w:pos="-180"/>
              </w:tabs>
              <w:spacing w:line="360" w:lineRule="auto"/>
              <w:ind w:left="-142"/>
              <w:jc w:val="center"/>
              <w:rPr>
                <w:rFonts w:cs="Arial"/>
                <w:color w:val="000000"/>
                <w:szCs w:val="24"/>
              </w:rPr>
            </w:pPr>
            <w:r w:rsidRPr="006F107F">
              <w:rPr>
                <w:rFonts w:cs="Arial"/>
                <w:color w:val="000000"/>
                <w:szCs w:val="24"/>
              </w:rPr>
              <w:t>SEO</w:t>
            </w:r>
          </w:p>
        </w:tc>
        <w:tc>
          <w:tcPr>
            <w:tcW w:w="2268" w:type="dxa"/>
            <w:noWrap/>
            <w:vAlign w:val="center"/>
          </w:tcPr>
          <w:p w14:paraId="01E14FF6" w14:textId="3D7308D6" w:rsidR="00D72BB7" w:rsidRPr="006F107F" w:rsidRDefault="00D72BB7" w:rsidP="00D72BB7">
            <w:pPr>
              <w:tabs>
                <w:tab w:val="left" w:pos="-180"/>
              </w:tabs>
              <w:spacing w:line="360" w:lineRule="auto"/>
              <w:ind w:left="-142"/>
              <w:jc w:val="center"/>
              <w:rPr>
                <w:rFonts w:cs="Arial"/>
                <w:color w:val="000000"/>
                <w:szCs w:val="24"/>
              </w:rPr>
            </w:pPr>
            <w:r w:rsidRPr="006F107F">
              <w:rPr>
                <w:rFonts w:cs="Arial"/>
                <w:color w:val="000000"/>
                <w:szCs w:val="24"/>
              </w:rPr>
              <w:t>1</w:t>
            </w:r>
          </w:p>
        </w:tc>
      </w:tr>
      <w:tr w:rsidR="00D72BB7" w:rsidRPr="006F107F" w14:paraId="57F5A5E8" w14:textId="77777777" w:rsidTr="00D401AA">
        <w:trPr>
          <w:trHeight w:val="288"/>
        </w:trPr>
        <w:tc>
          <w:tcPr>
            <w:tcW w:w="4815" w:type="dxa"/>
            <w:noWrap/>
            <w:vAlign w:val="center"/>
          </w:tcPr>
          <w:p w14:paraId="5323C407" w14:textId="0126D921" w:rsidR="00D72BB7" w:rsidRPr="006F107F" w:rsidRDefault="00D72BB7" w:rsidP="00D72BB7">
            <w:pPr>
              <w:tabs>
                <w:tab w:val="left" w:pos="-180"/>
              </w:tabs>
              <w:spacing w:line="360" w:lineRule="auto"/>
              <w:ind w:left="113"/>
              <w:rPr>
                <w:rFonts w:cs="Arial"/>
                <w:color w:val="000000"/>
                <w:szCs w:val="24"/>
              </w:rPr>
            </w:pPr>
            <w:r w:rsidRPr="006F107F">
              <w:rPr>
                <w:rFonts w:cs="Arial"/>
                <w:color w:val="000000"/>
                <w:szCs w:val="24"/>
              </w:rPr>
              <w:t>Software Engineer</w:t>
            </w:r>
          </w:p>
        </w:tc>
        <w:tc>
          <w:tcPr>
            <w:tcW w:w="2126" w:type="dxa"/>
            <w:noWrap/>
            <w:vAlign w:val="center"/>
          </w:tcPr>
          <w:p w14:paraId="1E242C24" w14:textId="4A64833B" w:rsidR="00D72BB7" w:rsidRPr="006F107F" w:rsidRDefault="00D72BB7" w:rsidP="00D72BB7">
            <w:pPr>
              <w:tabs>
                <w:tab w:val="left" w:pos="-180"/>
              </w:tabs>
              <w:spacing w:line="360" w:lineRule="auto"/>
              <w:ind w:left="-142"/>
              <w:jc w:val="center"/>
              <w:rPr>
                <w:rFonts w:cs="Arial"/>
                <w:color w:val="000000"/>
                <w:szCs w:val="24"/>
              </w:rPr>
            </w:pPr>
            <w:r w:rsidRPr="006F107F">
              <w:rPr>
                <w:rFonts w:cs="Arial"/>
                <w:color w:val="000000"/>
                <w:szCs w:val="24"/>
              </w:rPr>
              <w:t>SEO</w:t>
            </w:r>
          </w:p>
        </w:tc>
        <w:tc>
          <w:tcPr>
            <w:tcW w:w="2268" w:type="dxa"/>
            <w:noWrap/>
            <w:vAlign w:val="center"/>
          </w:tcPr>
          <w:p w14:paraId="6CBE349F" w14:textId="0D0B49C7" w:rsidR="00D72BB7" w:rsidRPr="006F107F" w:rsidRDefault="00D72BB7" w:rsidP="00D72BB7">
            <w:pPr>
              <w:tabs>
                <w:tab w:val="left" w:pos="-180"/>
              </w:tabs>
              <w:spacing w:line="360" w:lineRule="auto"/>
              <w:ind w:left="-142"/>
              <w:jc w:val="center"/>
              <w:rPr>
                <w:rFonts w:cs="Arial"/>
                <w:color w:val="000000"/>
                <w:szCs w:val="24"/>
              </w:rPr>
            </w:pPr>
            <w:r w:rsidRPr="006F107F">
              <w:rPr>
                <w:rFonts w:cs="Arial"/>
                <w:color w:val="000000"/>
                <w:szCs w:val="24"/>
              </w:rPr>
              <w:t>1</w:t>
            </w:r>
          </w:p>
        </w:tc>
      </w:tr>
      <w:tr w:rsidR="00D72BB7" w:rsidRPr="006F107F" w14:paraId="741E3E4F" w14:textId="77777777" w:rsidTr="00D401AA">
        <w:trPr>
          <w:trHeight w:val="288"/>
        </w:trPr>
        <w:tc>
          <w:tcPr>
            <w:tcW w:w="4815" w:type="dxa"/>
            <w:noWrap/>
            <w:vAlign w:val="center"/>
          </w:tcPr>
          <w:p w14:paraId="79965A34" w14:textId="517E0BDC" w:rsidR="00D72BB7" w:rsidRPr="006F107F" w:rsidRDefault="00D72BB7" w:rsidP="00D72BB7">
            <w:pPr>
              <w:tabs>
                <w:tab w:val="left" w:pos="-180"/>
              </w:tabs>
              <w:spacing w:line="360" w:lineRule="auto"/>
              <w:ind w:left="113"/>
              <w:rPr>
                <w:rFonts w:cs="Arial"/>
                <w:szCs w:val="24"/>
              </w:rPr>
            </w:pPr>
            <w:r w:rsidRPr="006F107F">
              <w:rPr>
                <w:rFonts w:cs="Arial"/>
                <w:color w:val="000000"/>
                <w:szCs w:val="24"/>
              </w:rPr>
              <w:t>Test Engineer</w:t>
            </w:r>
          </w:p>
        </w:tc>
        <w:tc>
          <w:tcPr>
            <w:tcW w:w="2126" w:type="dxa"/>
            <w:noWrap/>
            <w:vAlign w:val="center"/>
          </w:tcPr>
          <w:p w14:paraId="180F8424" w14:textId="098B3C41" w:rsidR="00D72BB7" w:rsidRPr="006F107F" w:rsidRDefault="00D72BB7" w:rsidP="00D72BB7">
            <w:pPr>
              <w:tabs>
                <w:tab w:val="left" w:pos="-180"/>
              </w:tabs>
              <w:spacing w:line="360" w:lineRule="auto"/>
              <w:ind w:left="-142"/>
              <w:jc w:val="center"/>
              <w:rPr>
                <w:rFonts w:cs="Arial"/>
                <w:szCs w:val="24"/>
              </w:rPr>
            </w:pPr>
            <w:r w:rsidRPr="006F107F">
              <w:rPr>
                <w:rFonts w:cs="Arial"/>
                <w:color w:val="000000"/>
                <w:szCs w:val="24"/>
              </w:rPr>
              <w:t>SEO</w:t>
            </w:r>
          </w:p>
        </w:tc>
        <w:tc>
          <w:tcPr>
            <w:tcW w:w="2268" w:type="dxa"/>
            <w:noWrap/>
            <w:vAlign w:val="center"/>
          </w:tcPr>
          <w:p w14:paraId="264D0750" w14:textId="53C0F6DB" w:rsidR="00D72BB7" w:rsidRPr="006F107F" w:rsidRDefault="00D72BB7" w:rsidP="00D72BB7">
            <w:pPr>
              <w:tabs>
                <w:tab w:val="left" w:pos="-180"/>
              </w:tabs>
              <w:spacing w:line="360" w:lineRule="auto"/>
              <w:ind w:left="-142"/>
              <w:jc w:val="center"/>
              <w:rPr>
                <w:rFonts w:cs="Arial"/>
                <w:szCs w:val="24"/>
              </w:rPr>
            </w:pPr>
            <w:r w:rsidRPr="006F107F">
              <w:rPr>
                <w:rFonts w:cs="Arial"/>
                <w:color w:val="000000"/>
                <w:szCs w:val="24"/>
              </w:rPr>
              <w:t>1</w:t>
            </w:r>
          </w:p>
        </w:tc>
      </w:tr>
      <w:tr w:rsidR="00D72BB7" w:rsidRPr="006F107F" w14:paraId="20BCFAE8" w14:textId="77777777" w:rsidTr="00D401AA">
        <w:trPr>
          <w:trHeight w:val="288"/>
        </w:trPr>
        <w:tc>
          <w:tcPr>
            <w:tcW w:w="4815" w:type="dxa"/>
            <w:noWrap/>
            <w:vAlign w:val="center"/>
          </w:tcPr>
          <w:p w14:paraId="47494A05" w14:textId="051495A5" w:rsidR="00D72BB7" w:rsidRPr="006F107F" w:rsidRDefault="00D72BB7" w:rsidP="00D72BB7">
            <w:pPr>
              <w:tabs>
                <w:tab w:val="left" w:pos="-180"/>
              </w:tabs>
              <w:spacing w:line="360" w:lineRule="auto"/>
              <w:ind w:left="113"/>
              <w:rPr>
                <w:rFonts w:cs="Arial"/>
                <w:szCs w:val="24"/>
              </w:rPr>
            </w:pPr>
            <w:r w:rsidRPr="006F107F">
              <w:rPr>
                <w:rFonts w:cs="Arial"/>
                <w:color w:val="000000"/>
                <w:szCs w:val="24"/>
              </w:rPr>
              <w:t>Infrastructure Engineer</w:t>
            </w:r>
          </w:p>
        </w:tc>
        <w:tc>
          <w:tcPr>
            <w:tcW w:w="2126" w:type="dxa"/>
            <w:noWrap/>
            <w:vAlign w:val="center"/>
          </w:tcPr>
          <w:p w14:paraId="61A97C41" w14:textId="5DCE8A68" w:rsidR="00D72BB7" w:rsidRPr="006F107F" w:rsidRDefault="00D72BB7" w:rsidP="00D72BB7">
            <w:pPr>
              <w:tabs>
                <w:tab w:val="left" w:pos="-180"/>
              </w:tabs>
              <w:spacing w:line="360" w:lineRule="auto"/>
              <w:ind w:left="-142"/>
              <w:jc w:val="center"/>
              <w:rPr>
                <w:rFonts w:cs="Arial"/>
                <w:szCs w:val="24"/>
              </w:rPr>
            </w:pPr>
            <w:r w:rsidRPr="006F107F">
              <w:rPr>
                <w:rFonts w:cs="Arial"/>
                <w:color w:val="000000"/>
                <w:szCs w:val="24"/>
              </w:rPr>
              <w:t>HEO</w:t>
            </w:r>
          </w:p>
        </w:tc>
        <w:tc>
          <w:tcPr>
            <w:tcW w:w="2268" w:type="dxa"/>
            <w:noWrap/>
            <w:vAlign w:val="center"/>
          </w:tcPr>
          <w:p w14:paraId="3E10ACAB" w14:textId="48B70A24" w:rsidR="00D72BB7" w:rsidRPr="006F107F" w:rsidRDefault="00D72BB7" w:rsidP="00D72BB7">
            <w:pPr>
              <w:tabs>
                <w:tab w:val="left" w:pos="-180"/>
              </w:tabs>
              <w:spacing w:line="360" w:lineRule="auto"/>
              <w:ind w:left="-142"/>
              <w:jc w:val="center"/>
              <w:rPr>
                <w:rFonts w:cs="Arial"/>
                <w:szCs w:val="24"/>
              </w:rPr>
            </w:pPr>
            <w:r w:rsidRPr="006F107F">
              <w:rPr>
                <w:rFonts w:cs="Arial"/>
                <w:color w:val="000000"/>
                <w:szCs w:val="24"/>
              </w:rPr>
              <w:t>1</w:t>
            </w:r>
          </w:p>
        </w:tc>
      </w:tr>
      <w:tr w:rsidR="00D72BB7" w:rsidRPr="006F107F" w14:paraId="60C69CE3" w14:textId="77777777" w:rsidTr="00D401AA">
        <w:trPr>
          <w:trHeight w:val="288"/>
        </w:trPr>
        <w:tc>
          <w:tcPr>
            <w:tcW w:w="4815" w:type="dxa"/>
            <w:noWrap/>
            <w:vAlign w:val="center"/>
          </w:tcPr>
          <w:p w14:paraId="0CF26782" w14:textId="54B61935" w:rsidR="00D72BB7" w:rsidRPr="006F107F" w:rsidRDefault="00D72BB7" w:rsidP="00D72BB7">
            <w:pPr>
              <w:tabs>
                <w:tab w:val="left" w:pos="-180"/>
              </w:tabs>
              <w:spacing w:line="360" w:lineRule="auto"/>
              <w:ind w:left="113"/>
              <w:rPr>
                <w:rFonts w:cs="Arial"/>
                <w:szCs w:val="24"/>
              </w:rPr>
            </w:pPr>
            <w:r w:rsidRPr="006F107F">
              <w:rPr>
                <w:rFonts w:cs="Arial"/>
                <w:color w:val="000000"/>
                <w:szCs w:val="24"/>
              </w:rPr>
              <w:t>Infrastructure Operations Engineer</w:t>
            </w:r>
          </w:p>
        </w:tc>
        <w:tc>
          <w:tcPr>
            <w:tcW w:w="2126" w:type="dxa"/>
            <w:noWrap/>
            <w:vAlign w:val="center"/>
          </w:tcPr>
          <w:p w14:paraId="4A7995CE" w14:textId="24930ED9" w:rsidR="00D72BB7" w:rsidRPr="006F107F" w:rsidRDefault="00D72BB7" w:rsidP="00D72BB7">
            <w:pPr>
              <w:tabs>
                <w:tab w:val="left" w:pos="-180"/>
              </w:tabs>
              <w:spacing w:line="360" w:lineRule="auto"/>
              <w:ind w:left="-142"/>
              <w:jc w:val="center"/>
              <w:rPr>
                <w:rFonts w:cs="Arial"/>
                <w:szCs w:val="24"/>
              </w:rPr>
            </w:pPr>
            <w:r w:rsidRPr="006F107F">
              <w:rPr>
                <w:rFonts w:cs="Arial"/>
                <w:color w:val="000000"/>
                <w:szCs w:val="24"/>
              </w:rPr>
              <w:t>HEO</w:t>
            </w:r>
          </w:p>
        </w:tc>
        <w:tc>
          <w:tcPr>
            <w:tcW w:w="2268" w:type="dxa"/>
            <w:noWrap/>
            <w:vAlign w:val="center"/>
          </w:tcPr>
          <w:p w14:paraId="3574E6CA" w14:textId="6C401741" w:rsidR="00D72BB7" w:rsidRPr="006F107F" w:rsidRDefault="00D72BB7" w:rsidP="00D72BB7">
            <w:pPr>
              <w:tabs>
                <w:tab w:val="left" w:pos="-180"/>
              </w:tabs>
              <w:spacing w:line="360" w:lineRule="auto"/>
              <w:ind w:left="-142"/>
              <w:jc w:val="center"/>
              <w:rPr>
                <w:rFonts w:cs="Arial"/>
                <w:szCs w:val="24"/>
              </w:rPr>
            </w:pPr>
            <w:r w:rsidRPr="006F107F">
              <w:rPr>
                <w:rFonts w:cs="Arial"/>
                <w:color w:val="000000"/>
                <w:szCs w:val="24"/>
              </w:rPr>
              <w:t>1</w:t>
            </w:r>
          </w:p>
        </w:tc>
      </w:tr>
    </w:tbl>
    <w:p w14:paraId="2D393E5B" w14:textId="77777777" w:rsidR="00D72BB7" w:rsidRPr="006F107F" w:rsidRDefault="00D72BB7" w:rsidP="00457738">
      <w:pPr>
        <w:tabs>
          <w:tab w:val="left" w:pos="142"/>
        </w:tabs>
        <w:spacing w:line="276" w:lineRule="auto"/>
        <w:jc w:val="both"/>
        <w:rPr>
          <w:rFonts w:cs="Arial"/>
          <w:szCs w:val="24"/>
        </w:rPr>
      </w:pPr>
    </w:p>
    <w:p w14:paraId="0C83F635" w14:textId="7C2A6D81" w:rsidR="00C67F5D" w:rsidRPr="006F107F" w:rsidRDefault="001F37DB" w:rsidP="00C67F5D">
      <w:pPr>
        <w:rPr>
          <w:rFonts w:cs="Arial"/>
          <w:b/>
          <w:bCs/>
          <w:szCs w:val="24"/>
        </w:rPr>
      </w:pPr>
      <w:r>
        <w:rPr>
          <w:rFonts w:cs="Arial"/>
          <w:b/>
          <w:bCs/>
          <w:szCs w:val="24"/>
        </w:rPr>
        <w:t>Phase 4</w:t>
      </w:r>
    </w:p>
    <w:p w14:paraId="3D890E7E" w14:textId="77777777" w:rsidR="00C67F5D" w:rsidRPr="006F107F" w:rsidRDefault="00C67F5D" w:rsidP="00C67F5D">
      <w:pPr>
        <w:rPr>
          <w:rFonts w:cs="Arial"/>
          <w:b/>
          <w:bCs/>
          <w:szCs w:val="24"/>
        </w:rPr>
      </w:pPr>
    </w:p>
    <w:tbl>
      <w:tblPr>
        <w:tblStyle w:val="TableGrid"/>
        <w:tblW w:w="9209" w:type="dxa"/>
        <w:tblLook w:val="04A0" w:firstRow="1" w:lastRow="0" w:firstColumn="1" w:lastColumn="0" w:noHBand="0" w:noVBand="1"/>
      </w:tblPr>
      <w:tblGrid>
        <w:gridCol w:w="4815"/>
        <w:gridCol w:w="2126"/>
        <w:gridCol w:w="2268"/>
      </w:tblGrid>
      <w:tr w:rsidR="00C67F5D" w:rsidRPr="006F107F" w14:paraId="4ACCDB4C" w14:textId="77777777" w:rsidTr="006F107F">
        <w:trPr>
          <w:trHeight w:val="288"/>
        </w:trPr>
        <w:tc>
          <w:tcPr>
            <w:tcW w:w="4815" w:type="dxa"/>
            <w:shd w:val="clear" w:color="auto" w:fill="B6DDE8" w:themeFill="accent5" w:themeFillTint="66"/>
            <w:noWrap/>
          </w:tcPr>
          <w:p w14:paraId="4DFDDD4D" w14:textId="77777777" w:rsidR="00C67F5D" w:rsidRPr="006F107F" w:rsidRDefault="00C67F5D" w:rsidP="00D401AA">
            <w:pPr>
              <w:tabs>
                <w:tab w:val="left" w:pos="-180"/>
              </w:tabs>
              <w:spacing w:line="360" w:lineRule="auto"/>
              <w:ind w:left="-142"/>
              <w:rPr>
                <w:rFonts w:cs="Arial"/>
                <w:b/>
                <w:bCs/>
                <w:color w:val="FFFFFF" w:themeColor="background1"/>
                <w:szCs w:val="24"/>
              </w:rPr>
            </w:pPr>
            <w:r w:rsidRPr="006F107F">
              <w:rPr>
                <w:rFonts w:cs="Arial"/>
                <w:b/>
                <w:bCs/>
                <w:color w:val="FFFFFF" w:themeColor="background1"/>
                <w:szCs w:val="24"/>
              </w:rPr>
              <w:t xml:space="preserve"> Role title</w:t>
            </w:r>
          </w:p>
        </w:tc>
        <w:tc>
          <w:tcPr>
            <w:tcW w:w="2126" w:type="dxa"/>
            <w:shd w:val="clear" w:color="auto" w:fill="B6DDE8" w:themeFill="accent5" w:themeFillTint="66"/>
            <w:noWrap/>
          </w:tcPr>
          <w:p w14:paraId="1F1FB189" w14:textId="77777777" w:rsidR="00C67F5D" w:rsidRPr="006F107F" w:rsidRDefault="00C67F5D" w:rsidP="00D401AA">
            <w:pPr>
              <w:tabs>
                <w:tab w:val="left" w:pos="-180"/>
              </w:tabs>
              <w:spacing w:line="360" w:lineRule="auto"/>
              <w:ind w:left="-142"/>
              <w:jc w:val="center"/>
              <w:rPr>
                <w:rFonts w:cs="Arial"/>
                <w:b/>
                <w:bCs/>
                <w:color w:val="FFFFFF" w:themeColor="background1"/>
                <w:szCs w:val="24"/>
              </w:rPr>
            </w:pPr>
            <w:r w:rsidRPr="006F107F">
              <w:rPr>
                <w:rFonts w:cs="Arial"/>
                <w:b/>
                <w:bCs/>
                <w:color w:val="FFFFFF" w:themeColor="background1"/>
                <w:szCs w:val="24"/>
              </w:rPr>
              <w:t>Grade</w:t>
            </w:r>
          </w:p>
        </w:tc>
        <w:tc>
          <w:tcPr>
            <w:tcW w:w="2268" w:type="dxa"/>
            <w:shd w:val="clear" w:color="auto" w:fill="B6DDE8" w:themeFill="accent5" w:themeFillTint="66"/>
            <w:noWrap/>
          </w:tcPr>
          <w:p w14:paraId="1DEA9117" w14:textId="77777777" w:rsidR="00C67F5D" w:rsidRPr="006F107F" w:rsidRDefault="00C67F5D" w:rsidP="00D401AA">
            <w:pPr>
              <w:tabs>
                <w:tab w:val="left" w:pos="-180"/>
              </w:tabs>
              <w:spacing w:line="360" w:lineRule="auto"/>
              <w:ind w:left="-142"/>
              <w:jc w:val="center"/>
              <w:rPr>
                <w:rFonts w:cs="Arial"/>
                <w:b/>
                <w:bCs/>
                <w:color w:val="FFFFFF" w:themeColor="background1"/>
                <w:szCs w:val="24"/>
              </w:rPr>
            </w:pPr>
            <w:r w:rsidRPr="006F107F">
              <w:rPr>
                <w:rFonts w:cs="Arial"/>
                <w:b/>
                <w:bCs/>
                <w:color w:val="FFFFFF" w:themeColor="background1"/>
                <w:szCs w:val="24"/>
              </w:rPr>
              <w:t>No of roles</w:t>
            </w:r>
          </w:p>
        </w:tc>
      </w:tr>
      <w:tr w:rsidR="00C67F5D" w:rsidRPr="006F107F" w14:paraId="447F325D" w14:textId="77777777" w:rsidTr="00D401AA">
        <w:trPr>
          <w:trHeight w:val="288"/>
        </w:trPr>
        <w:tc>
          <w:tcPr>
            <w:tcW w:w="4815" w:type="dxa"/>
            <w:noWrap/>
            <w:vAlign w:val="center"/>
          </w:tcPr>
          <w:p w14:paraId="3005D870" w14:textId="77777777" w:rsidR="00C67F5D" w:rsidRPr="006F107F" w:rsidRDefault="00C67F5D" w:rsidP="00D401AA">
            <w:pPr>
              <w:tabs>
                <w:tab w:val="left" w:pos="-180"/>
              </w:tabs>
              <w:spacing w:line="360" w:lineRule="auto"/>
              <w:ind w:left="113"/>
              <w:rPr>
                <w:rFonts w:cs="Arial"/>
                <w:szCs w:val="24"/>
              </w:rPr>
            </w:pPr>
            <w:r w:rsidRPr="006F107F">
              <w:rPr>
                <w:rFonts w:cs="Arial"/>
                <w:color w:val="000000"/>
                <w:szCs w:val="24"/>
              </w:rPr>
              <w:t>Architect</w:t>
            </w:r>
          </w:p>
        </w:tc>
        <w:tc>
          <w:tcPr>
            <w:tcW w:w="2126" w:type="dxa"/>
            <w:noWrap/>
            <w:vAlign w:val="center"/>
          </w:tcPr>
          <w:p w14:paraId="6B4D14C1" w14:textId="77777777" w:rsidR="00C67F5D" w:rsidRPr="006F107F" w:rsidRDefault="00C67F5D" w:rsidP="00D401AA">
            <w:pPr>
              <w:tabs>
                <w:tab w:val="left" w:pos="-180"/>
              </w:tabs>
              <w:spacing w:line="360" w:lineRule="auto"/>
              <w:ind w:left="-142"/>
              <w:jc w:val="center"/>
              <w:rPr>
                <w:rFonts w:cs="Arial"/>
                <w:szCs w:val="24"/>
              </w:rPr>
            </w:pPr>
            <w:r w:rsidRPr="006F107F">
              <w:rPr>
                <w:rFonts w:cs="Arial"/>
                <w:color w:val="000000"/>
                <w:szCs w:val="24"/>
              </w:rPr>
              <w:t>6</w:t>
            </w:r>
          </w:p>
        </w:tc>
        <w:tc>
          <w:tcPr>
            <w:tcW w:w="2268" w:type="dxa"/>
            <w:noWrap/>
            <w:vAlign w:val="center"/>
          </w:tcPr>
          <w:p w14:paraId="072228AD" w14:textId="77777777" w:rsidR="00C67F5D" w:rsidRPr="006F107F" w:rsidRDefault="00C67F5D" w:rsidP="00D401AA">
            <w:pPr>
              <w:tabs>
                <w:tab w:val="left" w:pos="-180"/>
              </w:tabs>
              <w:spacing w:line="360" w:lineRule="auto"/>
              <w:ind w:left="-142"/>
              <w:jc w:val="center"/>
              <w:rPr>
                <w:rFonts w:cs="Arial"/>
                <w:szCs w:val="24"/>
              </w:rPr>
            </w:pPr>
            <w:r w:rsidRPr="006F107F">
              <w:rPr>
                <w:rFonts w:cs="Arial"/>
                <w:color w:val="000000"/>
                <w:szCs w:val="24"/>
              </w:rPr>
              <w:t>1</w:t>
            </w:r>
          </w:p>
        </w:tc>
      </w:tr>
      <w:tr w:rsidR="00C67F5D" w:rsidRPr="006F107F" w14:paraId="296E5B0E" w14:textId="77777777" w:rsidTr="00D401AA">
        <w:trPr>
          <w:trHeight w:val="288"/>
        </w:trPr>
        <w:tc>
          <w:tcPr>
            <w:tcW w:w="4815" w:type="dxa"/>
            <w:noWrap/>
            <w:vAlign w:val="center"/>
          </w:tcPr>
          <w:p w14:paraId="5EBBF87E" w14:textId="77777777" w:rsidR="00C67F5D" w:rsidRPr="006F107F" w:rsidRDefault="00C67F5D" w:rsidP="00D401AA">
            <w:pPr>
              <w:tabs>
                <w:tab w:val="left" w:pos="-180"/>
              </w:tabs>
              <w:spacing w:line="360" w:lineRule="auto"/>
              <w:ind w:left="113"/>
              <w:rPr>
                <w:rFonts w:cs="Arial"/>
                <w:szCs w:val="24"/>
              </w:rPr>
            </w:pPr>
            <w:r w:rsidRPr="006F107F">
              <w:rPr>
                <w:rFonts w:cs="Arial"/>
                <w:color w:val="000000"/>
                <w:szCs w:val="24"/>
              </w:rPr>
              <w:t>Programme Delivery Manager</w:t>
            </w:r>
          </w:p>
        </w:tc>
        <w:tc>
          <w:tcPr>
            <w:tcW w:w="2126" w:type="dxa"/>
            <w:noWrap/>
            <w:vAlign w:val="center"/>
          </w:tcPr>
          <w:p w14:paraId="6C38EA63" w14:textId="77777777" w:rsidR="00C67F5D" w:rsidRPr="006F107F" w:rsidRDefault="00C67F5D" w:rsidP="00D401AA">
            <w:pPr>
              <w:tabs>
                <w:tab w:val="left" w:pos="-180"/>
              </w:tabs>
              <w:spacing w:line="360" w:lineRule="auto"/>
              <w:ind w:left="-142"/>
              <w:jc w:val="center"/>
              <w:rPr>
                <w:rFonts w:cs="Arial"/>
                <w:szCs w:val="24"/>
              </w:rPr>
            </w:pPr>
            <w:r w:rsidRPr="006F107F">
              <w:rPr>
                <w:rFonts w:cs="Arial"/>
                <w:color w:val="000000"/>
                <w:szCs w:val="24"/>
              </w:rPr>
              <w:t>6</w:t>
            </w:r>
          </w:p>
        </w:tc>
        <w:tc>
          <w:tcPr>
            <w:tcW w:w="2268" w:type="dxa"/>
            <w:noWrap/>
            <w:vAlign w:val="center"/>
          </w:tcPr>
          <w:p w14:paraId="5E84D864" w14:textId="77777777" w:rsidR="00C67F5D" w:rsidRPr="006F107F" w:rsidRDefault="00C67F5D" w:rsidP="00D401AA">
            <w:pPr>
              <w:tabs>
                <w:tab w:val="left" w:pos="-180"/>
              </w:tabs>
              <w:spacing w:line="360" w:lineRule="auto"/>
              <w:ind w:left="-142"/>
              <w:jc w:val="center"/>
              <w:rPr>
                <w:rFonts w:cs="Arial"/>
                <w:szCs w:val="24"/>
              </w:rPr>
            </w:pPr>
            <w:r w:rsidRPr="006F107F">
              <w:rPr>
                <w:rFonts w:cs="Arial"/>
                <w:color w:val="000000"/>
                <w:szCs w:val="24"/>
              </w:rPr>
              <w:t>1</w:t>
            </w:r>
          </w:p>
        </w:tc>
      </w:tr>
      <w:tr w:rsidR="00C67F5D" w:rsidRPr="006F107F" w14:paraId="2BC62046" w14:textId="77777777" w:rsidTr="00D401AA">
        <w:trPr>
          <w:trHeight w:val="288"/>
        </w:trPr>
        <w:tc>
          <w:tcPr>
            <w:tcW w:w="4815" w:type="dxa"/>
            <w:noWrap/>
            <w:vAlign w:val="center"/>
          </w:tcPr>
          <w:p w14:paraId="09A8030D" w14:textId="77777777" w:rsidR="00C67F5D" w:rsidRPr="006F107F" w:rsidRDefault="00C67F5D" w:rsidP="00D401AA">
            <w:pPr>
              <w:tabs>
                <w:tab w:val="left" w:pos="-180"/>
              </w:tabs>
              <w:spacing w:line="360" w:lineRule="auto"/>
              <w:ind w:left="113"/>
              <w:rPr>
                <w:rFonts w:cs="Arial"/>
                <w:szCs w:val="24"/>
              </w:rPr>
            </w:pPr>
            <w:r w:rsidRPr="006F107F">
              <w:rPr>
                <w:rFonts w:cs="Arial"/>
                <w:color w:val="000000"/>
                <w:szCs w:val="24"/>
              </w:rPr>
              <w:t>Architect</w:t>
            </w:r>
          </w:p>
        </w:tc>
        <w:tc>
          <w:tcPr>
            <w:tcW w:w="2126" w:type="dxa"/>
            <w:noWrap/>
            <w:vAlign w:val="center"/>
          </w:tcPr>
          <w:p w14:paraId="0D89D0D5" w14:textId="77777777" w:rsidR="00C67F5D" w:rsidRPr="006F107F" w:rsidRDefault="00C67F5D" w:rsidP="00D401AA">
            <w:pPr>
              <w:tabs>
                <w:tab w:val="left" w:pos="-180"/>
              </w:tabs>
              <w:spacing w:line="360" w:lineRule="auto"/>
              <w:ind w:left="-142"/>
              <w:jc w:val="center"/>
              <w:rPr>
                <w:rFonts w:cs="Arial"/>
                <w:szCs w:val="24"/>
              </w:rPr>
            </w:pPr>
            <w:r w:rsidRPr="006F107F">
              <w:rPr>
                <w:rFonts w:cs="Arial"/>
                <w:color w:val="000000"/>
                <w:szCs w:val="24"/>
              </w:rPr>
              <w:t>7</w:t>
            </w:r>
          </w:p>
        </w:tc>
        <w:tc>
          <w:tcPr>
            <w:tcW w:w="2268" w:type="dxa"/>
            <w:noWrap/>
            <w:vAlign w:val="center"/>
          </w:tcPr>
          <w:p w14:paraId="7B1D3D50" w14:textId="77777777" w:rsidR="00C67F5D" w:rsidRPr="006F107F" w:rsidRDefault="00C67F5D" w:rsidP="00D401AA">
            <w:pPr>
              <w:tabs>
                <w:tab w:val="left" w:pos="-180"/>
              </w:tabs>
              <w:spacing w:line="360" w:lineRule="auto"/>
              <w:ind w:left="-142"/>
              <w:jc w:val="center"/>
              <w:rPr>
                <w:rFonts w:cs="Arial"/>
                <w:szCs w:val="24"/>
              </w:rPr>
            </w:pPr>
            <w:r w:rsidRPr="006F107F">
              <w:rPr>
                <w:rFonts w:cs="Arial"/>
                <w:color w:val="000000"/>
                <w:szCs w:val="24"/>
              </w:rPr>
              <w:t>1</w:t>
            </w:r>
          </w:p>
        </w:tc>
      </w:tr>
      <w:tr w:rsidR="00C67F5D" w:rsidRPr="006F107F" w14:paraId="520DAAA3" w14:textId="77777777" w:rsidTr="00D401AA">
        <w:trPr>
          <w:trHeight w:val="288"/>
        </w:trPr>
        <w:tc>
          <w:tcPr>
            <w:tcW w:w="4815" w:type="dxa"/>
            <w:noWrap/>
            <w:vAlign w:val="center"/>
          </w:tcPr>
          <w:p w14:paraId="6AD0DACB" w14:textId="77777777" w:rsidR="00C67F5D" w:rsidRPr="006F107F" w:rsidRDefault="00C67F5D" w:rsidP="00D401AA">
            <w:pPr>
              <w:tabs>
                <w:tab w:val="left" w:pos="-180"/>
              </w:tabs>
              <w:spacing w:line="360" w:lineRule="auto"/>
              <w:ind w:left="113"/>
              <w:rPr>
                <w:rFonts w:cs="Arial"/>
                <w:szCs w:val="24"/>
              </w:rPr>
            </w:pPr>
            <w:r w:rsidRPr="006F107F">
              <w:rPr>
                <w:rFonts w:cs="Arial"/>
                <w:color w:val="000000"/>
                <w:szCs w:val="24"/>
              </w:rPr>
              <w:t>Infrastructure Engineer</w:t>
            </w:r>
          </w:p>
        </w:tc>
        <w:tc>
          <w:tcPr>
            <w:tcW w:w="2126" w:type="dxa"/>
            <w:noWrap/>
            <w:vAlign w:val="center"/>
          </w:tcPr>
          <w:p w14:paraId="696694E1" w14:textId="77777777" w:rsidR="00C67F5D" w:rsidRPr="006F107F" w:rsidRDefault="00C67F5D" w:rsidP="00D401AA">
            <w:pPr>
              <w:tabs>
                <w:tab w:val="left" w:pos="-180"/>
              </w:tabs>
              <w:spacing w:line="360" w:lineRule="auto"/>
              <w:ind w:left="-142"/>
              <w:jc w:val="center"/>
              <w:rPr>
                <w:rFonts w:cs="Arial"/>
                <w:szCs w:val="24"/>
              </w:rPr>
            </w:pPr>
            <w:r w:rsidRPr="006F107F">
              <w:rPr>
                <w:rFonts w:cs="Arial"/>
                <w:color w:val="000000"/>
                <w:szCs w:val="24"/>
              </w:rPr>
              <w:t>7</w:t>
            </w:r>
          </w:p>
        </w:tc>
        <w:tc>
          <w:tcPr>
            <w:tcW w:w="2268" w:type="dxa"/>
            <w:noWrap/>
            <w:vAlign w:val="center"/>
          </w:tcPr>
          <w:p w14:paraId="1F6A74C0" w14:textId="77777777" w:rsidR="00C67F5D" w:rsidRPr="006F107F" w:rsidRDefault="00C67F5D" w:rsidP="00D401AA">
            <w:pPr>
              <w:tabs>
                <w:tab w:val="left" w:pos="-180"/>
              </w:tabs>
              <w:spacing w:line="360" w:lineRule="auto"/>
              <w:ind w:left="-142"/>
              <w:jc w:val="center"/>
              <w:rPr>
                <w:rFonts w:cs="Arial"/>
                <w:szCs w:val="24"/>
              </w:rPr>
            </w:pPr>
            <w:r w:rsidRPr="006F107F">
              <w:rPr>
                <w:rFonts w:cs="Arial"/>
                <w:color w:val="000000"/>
                <w:szCs w:val="24"/>
              </w:rPr>
              <w:t>1</w:t>
            </w:r>
          </w:p>
        </w:tc>
      </w:tr>
      <w:tr w:rsidR="00C67F5D" w:rsidRPr="006F107F" w14:paraId="6E6A9819" w14:textId="77777777" w:rsidTr="00D401AA">
        <w:trPr>
          <w:trHeight w:val="288"/>
        </w:trPr>
        <w:tc>
          <w:tcPr>
            <w:tcW w:w="4815" w:type="dxa"/>
            <w:noWrap/>
            <w:vAlign w:val="center"/>
          </w:tcPr>
          <w:p w14:paraId="71581497" w14:textId="77777777" w:rsidR="00C67F5D" w:rsidRPr="006F107F" w:rsidRDefault="00C67F5D" w:rsidP="00D401AA">
            <w:pPr>
              <w:tabs>
                <w:tab w:val="left" w:pos="-180"/>
              </w:tabs>
              <w:spacing w:line="360" w:lineRule="auto"/>
              <w:ind w:left="113"/>
              <w:rPr>
                <w:rFonts w:cs="Arial"/>
                <w:szCs w:val="24"/>
              </w:rPr>
            </w:pPr>
            <w:r w:rsidRPr="006F107F">
              <w:rPr>
                <w:rFonts w:cs="Arial"/>
                <w:color w:val="000000"/>
                <w:szCs w:val="24"/>
              </w:rPr>
              <w:lastRenderedPageBreak/>
              <w:t>Software Engineer</w:t>
            </w:r>
          </w:p>
        </w:tc>
        <w:tc>
          <w:tcPr>
            <w:tcW w:w="2126" w:type="dxa"/>
            <w:noWrap/>
            <w:vAlign w:val="center"/>
          </w:tcPr>
          <w:p w14:paraId="5B1ADBD7" w14:textId="77777777" w:rsidR="00C67F5D" w:rsidRPr="006F107F" w:rsidRDefault="00C67F5D" w:rsidP="00D401AA">
            <w:pPr>
              <w:tabs>
                <w:tab w:val="left" w:pos="-180"/>
              </w:tabs>
              <w:spacing w:line="360" w:lineRule="auto"/>
              <w:ind w:left="-142"/>
              <w:jc w:val="center"/>
              <w:rPr>
                <w:rFonts w:cs="Arial"/>
                <w:szCs w:val="24"/>
              </w:rPr>
            </w:pPr>
            <w:r w:rsidRPr="006F107F">
              <w:rPr>
                <w:rFonts w:cs="Arial"/>
                <w:color w:val="000000"/>
                <w:szCs w:val="24"/>
              </w:rPr>
              <w:t>7</w:t>
            </w:r>
          </w:p>
        </w:tc>
        <w:tc>
          <w:tcPr>
            <w:tcW w:w="2268" w:type="dxa"/>
            <w:noWrap/>
            <w:vAlign w:val="center"/>
          </w:tcPr>
          <w:p w14:paraId="3070B208" w14:textId="77777777" w:rsidR="00C67F5D" w:rsidRPr="006F107F" w:rsidRDefault="00C67F5D" w:rsidP="00D401AA">
            <w:pPr>
              <w:tabs>
                <w:tab w:val="left" w:pos="-180"/>
              </w:tabs>
              <w:spacing w:line="360" w:lineRule="auto"/>
              <w:ind w:left="-142"/>
              <w:jc w:val="center"/>
              <w:rPr>
                <w:rFonts w:cs="Arial"/>
                <w:szCs w:val="24"/>
              </w:rPr>
            </w:pPr>
            <w:r w:rsidRPr="006F107F">
              <w:rPr>
                <w:rFonts w:cs="Arial"/>
                <w:color w:val="000000"/>
                <w:szCs w:val="24"/>
              </w:rPr>
              <w:t>1</w:t>
            </w:r>
          </w:p>
        </w:tc>
      </w:tr>
      <w:tr w:rsidR="00C67F5D" w:rsidRPr="006F107F" w14:paraId="2BA8AD9B" w14:textId="77777777" w:rsidTr="00D401AA">
        <w:trPr>
          <w:trHeight w:val="288"/>
        </w:trPr>
        <w:tc>
          <w:tcPr>
            <w:tcW w:w="4815" w:type="dxa"/>
            <w:noWrap/>
            <w:vAlign w:val="center"/>
          </w:tcPr>
          <w:p w14:paraId="0A59E3F5" w14:textId="77777777" w:rsidR="00C67F5D" w:rsidRPr="006F107F" w:rsidRDefault="00C67F5D" w:rsidP="00D401AA">
            <w:pPr>
              <w:tabs>
                <w:tab w:val="left" w:pos="-180"/>
              </w:tabs>
              <w:spacing w:line="360" w:lineRule="auto"/>
              <w:ind w:left="113"/>
              <w:rPr>
                <w:rFonts w:cs="Arial"/>
                <w:color w:val="000000"/>
                <w:szCs w:val="24"/>
              </w:rPr>
            </w:pPr>
            <w:r w:rsidRPr="006F107F">
              <w:rPr>
                <w:rFonts w:cs="Arial"/>
                <w:color w:val="000000"/>
                <w:szCs w:val="24"/>
              </w:rPr>
              <w:t>Project Manager</w:t>
            </w:r>
          </w:p>
        </w:tc>
        <w:tc>
          <w:tcPr>
            <w:tcW w:w="2126" w:type="dxa"/>
            <w:noWrap/>
            <w:vAlign w:val="center"/>
          </w:tcPr>
          <w:p w14:paraId="358ADEA2" w14:textId="77777777" w:rsidR="00C67F5D" w:rsidRPr="006F107F" w:rsidRDefault="00C67F5D" w:rsidP="00D401AA">
            <w:pPr>
              <w:tabs>
                <w:tab w:val="left" w:pos="-180"/>
              </w:tabs>
              <w:spacing w:line="360" w:lineRule="auto"/>
              <w:ind w:left="-142"/>
              <w:jc w:val="center"/>
              <w:rPr>
                <w:rFonts w:cs="Arial"/>
                <w:color w:val="000000"/>
                <w:szCs w:val="24"/>
              </w:rPr>
            </w:pPr>
            <w:r w:rsidRPr="006F107F">
              <w:rPr>
                <w:rFonts w:cs="Arial"/>
                <w:color w:val="000000"/>
                <w:szCs w:val="24"/>
              </w:rPr>
              <w:t>7</w:t>
            </w:r>
          </w:p>
        </w:tc>
        <w:tc>
          <w:tcPr>
            <w:tcW w:w="2268" w:type="dxa"/>
            <w:noWrap/>
            <w:vAlign w:val="center"/>
          </w:tcPr>
          <w:p w14:paraId="2B8BC245" w14:textId="77777777" w:rsidR="00C67F5D" w:rsidRPr="006F107F" w:rsidRDefault="00C67F5D" w:rsidP="00D401AA">
            <w:pPr>
              <w:tabs>
                <w:tab w:val="left" w:pos="-180"/>
              </w:tabs>
              <w:spacing w:line="360" w:lineRule="auto"/>
              <w:ind w:left="-142"/>
              <w:jc w:val="center"/>
              <w:rPr>
                <w:rFonts w:cs="Arial"/>
                <w:color w:val="000000"/>
                <w:szCs w:val="24"/>
              </w:rPr>
            </w:pPr>
            <w:r w:rsidRPr="006F107F">
              <w:rPr>
                <w:rFonts w:cs="Arial"/>
                <w:color w:val="000000"/>
                <w:szCs w:val="24"/>
              </w:rPr>
              <w:t>1</w:t>
            </w:r>
          </w:p>
        </w:tc>
      </w:tr>
      <w:tr w:rsidR="00C67F5D" w:rsidRPr="006F107F" w14:paraId="216982E4" w14:textId="77777777" w:rsidTr="00D401AA">
        <w:trPr>
          <w:trHeight w:val="288"/>
        </w:trPr>
        <w:tc>
          <w:tcPr>
            <w:tcW w:w="4815" w:type="dxa"/>
            <w:noWrap/>
            <w:vAlign w:val="center"/>
          </w:tcPr>
          <w:p w14:paraId="0118D34D" w14:textId="77777777" w:rsidR="00C67F5D" w:rsidRPr="006F107F" w:rsidRDefault="00C67F5D" w:rsidP="00D401AA">
            <w:pPr>
              <w:tabs>
                <w:tab w:val="left" w:pos="-180"/>
              </w:tabs>
              <w:spacing w:line="360" w:lineRule="auto"/>
              <w:ind w:left="113"/>
              <w:rPr>
                <w:rFonts w:cs="Arial"/>
                <w:color w:val="000000"/>
                <w:szCs w:val="24"/>
              </w:rPr>
            </w:pPr>
            <w:r w:rsidRPr="006F107F">
              <w:rPr>
                <w:rFonts w:cs="Arial"/>
                <w:color w:val="000000"/>
                <w:szCs w:val="24"/>
              </w:rPr>
              <w:t>Application Operations Engineer</w:t>
            </w:r>
          </w:p>
        </w:tc>
        <w:tc>
          <w:tcPr>
            <w:tcW w:w="2126" w:type="dxa"/>
            <w:noWrap/>
            <w:vAlign w:val="center"/>
          </w:tcPr>
          <w:p w14:paraId="306EE918" w14:textId="77777777" w:rsidR="00C67F5D" w:rsidRPr="006F107F" w:rsidRDefault="00C67F5D" w:rsidP="00D401AA">
            <w:pPr>
              <w:tabs>
                <w:tab w:val="left" w:pos="-180"/>
              </w:tabs>
              <w:spacing w:line="360" w:lineRule="auto"/>
              <w:ind w:left="-142"/>
              <w:jc w:val="center"/>
              <w:rPr>
                <w:rFonts w:cs="Arial"/>
                <w:color w:val="000000"/>
                <w:szCs w:val="24"/>
              </w:rPr>
            </w:pPr>
            <w:r w:rsidRPr="006F107F">
              <w:rPr>
                <w:rFonts w:cs="Arial"/>
                <w:color w:val="000000"/>
                <w:szCs w:val="24"/>
              </w:rPr>
              <w:t>SEO</w:t>
            </w:r>
          </w:p>
        </w:tc>
        <w:tc>
          <w:tcPr>
            <w:tcW w:w="2268" w:type="dxa"/>
            <w:noWrap/>
            <w:vAlign w:val="center"/>
          </w:tcPr>
          <w:p w14:paraId="29F1196F" w14:textId="77777777" w:rsidR="00C67F5D" w:rsidRPr="006F107F" w:rsidRDefault="00C67F5D" w:rsidP="00D401AA">
            <w:pPr>
              <w:tabs>
                <w:tab w:val="left" w:pos="-180"/>
              </w:tabs>
              <w:spacing w:line="360" w:lineRule="auto"/>
              <w:ind w:left="-142"/>
              <w:jc w:val="center"/>
              <w:rPr>
                <w:rFonts w:cs="Arial"/>
                <w:color w:val="000000"/>
                <w:szCs w:val="24"/>
              </w:rPr>
            </w:pPr>
            <w:r w:rsidRPr="006F107F">
              <w:rPr>
                <w:rFonts w:cs="Arial"/>
                <w:color w:val="000000"/>
                <w:szCs w:val="24"/>
              </w:rPr>
              <w:t>1</w:t>
            </w:r>
          </w:p>
        </w:tc>
      </w:tr>
      <w:tr w:rsidR="00C67F5D" w:rsidRPr="006F107F" w14:paraId="1C7CE422" w14:textId="77777777" w:rsidTr="00D401AA">
        <w:trPr>
          <w:trHeight w:val="288"/>
        </w:trPr>
        <w:tc>
          <w:tcPr>
            <w:tcW w:w="4815" w:type="dxa"/>
            <w:noWrap/>
            <w:vAlign w:val="center"/>
          </w:tcPr>
          <w:p w14:paraId="67CF3290" w14:textId="77777777" w:rsidR="00C67F5D" w:rsidRPr="006F107F" w:rsidRDefault="00C67F5D" w:rsidP="00D401AA">
            <w:pPr>
              <w:tabs>
                <w:tab w:val="left" w:pos="-180"/>
              </w:tabs>
              <w:spacing w:line="360" w:lineRule="auto"/>
              <w:ind w:left="113"/>
              <w:rPr>
                <w:rFonts w:cs="Arial"/>
                <w:color w:val="000000"/>
                <w:szCs w:val="24"/>
              </w:rPr>
            </w:pPr>
            <w:r w:rsidRPr="006F107F">
              <w:rPr>
                <w:rFonts w:cs="Arial"/>
                <w:color w:val="000000"/>
                <w:szCs w:val="24"/>
              </w:rPr>
              <w:t>Infrastructure Engineer</w:t>
            </w:r>
          </w:p>
        </w:tc>
        <w:tc>
          <w:tcPr>
            <w:tcW w:w="2126" w:type="dxa"/>
            <w:noWrap/>
            <w:vAlign w:val="center"/>
          </w:tcPr>
          <w:p w14:paraId="12D3BCAF" w14:textId="77777777" w:rsidR="00C67F5D" w:rsidRPr="006F107F" w:rsidRDefault="00C67F5D" w:rsidP="00D401AA">
            <w:pPr>
              <w:tabs>
                <w:tab w:val="left" w:pos="-180"/>
              </w:tabs>
              <w:spacing w:line="360" w:lineRule="auto"/>
              <w:ind w:left="-142"/>
              <w:jc w:val="center"/>
              <w:rPr>
                <w:rFonts w:cs="Arial"/>
                <w:color w:val="000000"/>
                <w:szCs w:val="24"/>
              </w:rPr>
            </w:pPr>
            <w:r w:rsidRPr="006F107F">
              <w:rPr>
                <w:rFonts w:cs="Arial"/>
                <w:color w:val="000000"/>
                <w:szCs w:val="24"/>
              </w:rPr>
              <w:t>SEO</w:t>
            </w:r>
          </w:p>
        </w:tc>
        <w:tc>
          <w:tcPr>
            <w:tcW w:w="2268" w:type="dxa"/>
            <w:noWrap/>
            <w:vAlign w:val="center"/>
          </w:tcPr>
          <w:p w14:paraId="5FFA32D4" w14:textId="77777777" w:rsidR="00C67F5D" w:rsidRPr="006F107F" w:rsidRDefault="00C67F5D" w:rsidP="00D401AA">
            <w:pPr>
              <w:tabs>
                <w:tab w:val="left" w:pos="-180"/>
              </w:tabs>
              <w:spacing w:line="360" w:lineRule="auto"/>
              <w:ind w:left="-142"/>
              <w:jc w:val="center"/>
              <w:rPr>
                <w:rFonts w:cs="Arial"/>
                <w:color w:val="000000"/>
                <w:szCs w:val="24"/>
              </w:rPr>
            </w:pPr>
            <w:r w:rsidRPr="006F107F">
              <w:rPr>
                <w:rFonts w:cs="Arial"/>
                <w:color w:val="000000"/>
                <w:szCs w:val="24"/>
              </w:rPr>
              <w:t>1</w:t>
            </w:r>
          </w:p>
        </w:tc>
      </w:tr>
      <w:tr w:rsidR="00C67F5D" w:rsidRPr="006F107F" w14:paraId="149980AE" w14:textId="77777777" w:rsidTr="00D401AA">
        <w:trPr>
          <w:trHeight w:val="288"/>
        </w:trPr>
        <w:tc>
          <w:tcPr>
            <w:tcW w:w="4815" w:type="dxa"/>
            <w:noWrap/>
            <w:vAlign w:val="center"/>
          </w:tcPr>
          <w:p w14:paraId="7E489C27" w14:textId="77777777" w:rsidR="00C67F5D" w:rsidRPr="006F107F" w:rsidRDefault="00C67F5D" w:rsidP="00D401AA">
            <w:pPr>
              <w:tabs>
                <w:tab w:val="left" w:pos="-180"/>
              </w:tabs>
              <w:spacing w:line="360" w:lineRule="auto"/>
              <w:ind w:left="113"/>
              <w:rPr>
                <w:rFonts w:cs="Arial"/>
                <w:color w:val="000000"/>
                <w:szCs w:val="24"/>
              </w:rPr>
            </w:pPr>
            <w:r w:rsidRPr="006F107F">
              <w:rPr>
                <w:rFonts w:cs="Arial"/>
                <w:color w:val="000000"/>
                <w:szCs w:val="24"/>
              </w:rPr>
              <w:t>Software Engineer</w:t>
            </w:r>
          </w:p>
        </w:tc>
        <w:tc>
          <w:tcPr>
            <w:tcW w:w="2126" w:type="dxa"/>
            <w:noWrap/>
            <w:vAlign w:val="center"/>
          </w:tcPr>
          <w:p w14:paraId="429B8006" w14:textId="77777777" w:rsidR="00C67F5D" w:rsidRPr="006F107F" w:rsidRDefault="00C67F5D" w:rsidP="00D401AA">
            <w:pPr>
              <w:tabs>
                <w:tab w:val="left" w:pos="-180"/>
              </w:tabs>
              <w:spacing w:line="360" w:lineRule="auto"/>
              <w:ind w:left="-142"/>
              <w:jc w:val="center"/>
              <w:rPr>
                <w:rFonts w:cs="Arial"/>
                <w:color w:val="000000"/>
                <w:szCs w:val="24"/>
              </w:rPr>
            </w:pPr>
            <w:r w:rsidRPr="006F107F">
              <w:rPr>
                <w:rFonts w:cs="Arial"/>
                <w:color w:val="000000"/>
                <w:szCs w:val="24"/>
              </w:rPr>
              <w:t>SEO</w:t>
            </w:r>
          </w:p>
        </w:tc>
        <w:tc>
          <w:tcPr>
            <w:tcW w:w="2268" w:type="dxa"/>
            <w:noWrap/>
            <w:vAlign w:val="center"/>
          </w:tcPr>
          <w:p w14:paraId="628B49C2" w14:textId="77777777" w:rsidR="00C67F5D" w:rsidRPr="006F107F" w:rsidRDefault="00C67F5D" w:rsidP="00D401AA">
            <w:pPr>
              <w:tabs>
                <w:tab w:val="left" w:pos="-180"/>
              </w:tabs>
              <w:spacing w:line="360" w:lineRule="auto"/>
              <w:ind w:left="-142"/>
              <w:jc w:val="center"/>
              <w:rPr>
                <w:rFonts w:cs="Arial"/>
                <w:color w:val="000000"/>
                <w:szCs w:val="24"/>
              </w:rPr>
            </w:pPr>
            <w:r w:rsidRPr="006F107F">
              <w:rPr>
                <w:rFonts w:cs="Arial"/>
                <w:color w:val="000000"/>
                <w:szCs w:val="24"/>
              </w:rPr>
              <w:t>1</w:t>
            </w:r>
          </w:p>
        </w:tc>
      </w:tr>
      <w:tr w:rsidR="00C67F5D" w:rsidRPr="006F107F" w14:paraId="679DDF78" w14:textId="77777777" w:rsidTr="00D401AA">
        <w:trPr>
          <w:trHeight w:val="288"/>
        </w:trPr>
        <w:tc>
          <w:tcPr>
            <w:tcW w:w="4815" w:type="dxa"/>
            <w:noWrap/>
            <w:vAlign w:val="center"/>
          </w:tcPr>
          <w:p w14:paraId="5FEA4796" w14:textId="77777777" w:rsidR="00C67F5D" w:rsidRPr="006F107F" w:rsidRDefault="00C67F5D" w:rsidP="00D401AA">
            <w:pPr>
              <w:tabs>
                <w:tab w:val="left" w:pos="-180"/>
              </w:tabs>
              <w:spacing w:line="360" w:lineRule="auto"/>
              <w:ind w:left="113"/>
              <w:rPr>
                <w:rFonts w:cs="Arial"/>
                <w:szCs w:val="24"/>
              </w:rPr>
            </w:pPr>
            <w:r w:rsidRPr="006F107F">
              <w:rPr>
                <w:rFonts w:cs="Arial"/>
                <w:color w:val="000000"/>
                <w:szCs w:val="24"/>
              </w:rPr>
              <w:t>Test Engineer</w:t>
            </w:r>
          </w:p>
        </w:tc>
        <w:tc>
          <w:tcPr>
            <w:tcW w:w="2126" w:type="dxa"/>
            <w:noWrap/>
            <w:vAlign w:val="center"/>
          </w:tcPr>
          <w:p w14:paraId="39C91E0F" w14:textId="77777777" w:rsidR="00C67F5D" w:rsidRPr="006F107F" w:rsidRDefault="00C67F5D" w:rsidP="00D401AA">
            <w:pPr>
              <w:tabs>
                <w:tab w:val="left" w:pos="-180"/>
              </w:tabs>
              <w:spacing w:line="360" w:lineRule="auto"/>
              <w:ind w:left="-142"/>
              <w:jc w:val="center"/>
              <w:rPr>
                <w:rFonts w:cs="Arial"/>
                <w:szCs w:val="24"/>
              </w:rPr>
            </w:pPr>
            <w:r w:rsidRPr="006F107F">
              <w:rPr>
                <w:rFonts w:cs="Arial"/>
                <w:color w:val="000000"/>
                <w:szCs w:val="24"/>
              </w:rPr>
              <w:t>SEO</w:t>
            </w:r>
          </w:p>
        </w:tc>
        <w:tc>
          <w:tcPr>
            <w:tcW w:w="2268" w:type="dxa"/>
            <w:noWrap/>
            <w:vAlign w:val="center"/>
          </w:tcPr>
          <w:p w14:paraId="7392F3BF" w14:textId="77777777" w:rsidR="00C67F5D" w:rsidRPr="006F107F" w:rsidRDefault="00C67F5D" w:rsidP="00D401AA">
            <w:pPr>
              <w:tabs>
                <w:tab w:val="left" w:pos="-180"/>
              </w:tabs>
              <w:spacing w:line="360" w:lineRule="auto"/>
              <w:ind w:left="-142"/>
              <w:jc w:val="center"/>
              <w:rPr>
                <w:rFonts w:cs="Arial"/>
                <w:szCs w:val="24"/>
              </w:rPr>
            </w:pPr>
            <w:r w:rsidRPr="006F107F">
              <w:rPr>
                <w:rFonts w:cs="Arial"/>
                <w:color w:val="000000"/>
                <w:szCs w:val="24"/>
              </w:rPr>
              <w:t>1</w:t>
            </w:r>
          </w:p>
        </w:tc>
      </w:tr>
      <w:tr w:rsidR="00C67F5D" w:rsidRPr="006F107F" w14:paraId="10B464EC" w14:textId="77777777" w:rsidTr="00D401AA">
        <w:trPr>
          <w:trHeight w:val="288"/>
        </w:trPr>
        <w:tc>
          <w:tcPr>
            <w:tcW w:w="4815" w:type="dxa"/>
            <w:noWrap/>
            <w:vAlign w:val="center"/>
          </w:tcPr>
          <w:p w14:paraId="2E92ECD1" w14:textId="77777777" w:rsidR="00C67F5D" w:rsidRPr="006F107F" w:rsidRDefault="00C67F5D" w:rsidP="00D401AA">
            <w:pPr>
              <w:tabs>
                <w:tab w:val="left" w:pos="-180"/>
              </w:tabs>
              <w:spacing w:line="360" w:lineRule="auto"/>
              <w:ind w:left="113"/>
              <w:rPr>
                <w:rFonts w:cs="Arial"/>
                <w:szCs w:val="24"/>
              </w:rPr>
            </w:pPr>
            <w:r w:rsidRPr="006F107F">
              <w:rPr>
                <w:rFonts w:cs="Arial"/>
                <w:color w:val="000000"/>
                <w:szCs w:val="24"/>
              </w:rPr>
              <w:t>Infrastructure Engineer</w:t>
            </w:r>
          </w:p>
        </w:tc>
        <w:tc>
          <w:tcPr>
            <w:tcW w:w="2126" w:type="dxa"/>
            <w:noWrap/>
            <w:vAlign w:val="center"/>
          </w:tcPr>
          <w:p w14:paraId="5593C8D2" w14:textId="77777777" w:rsidR="00C67F5D" w:rsidRPr="006F107F" w:rsidRDefault="00C67F5D" w:rsidP="00D401AA">
            <w:pPr>
              <w:tabs>
                <w:tab w:val="left" w:pos="-180"/>
              </w:tabs>
              <w:spacing w:line="360" w:lineRule="auto"/>
              <w:ind w:left="-142"/>
              <w:jc w:val="center"/>
              <w:rPr>
                <w:rFonts w:cs="Arial"/>
                <w:szCs w:val="24"/>
              </w:rPr>
            </w:pPr>
            <w:r w:rsidRPr="006F107F">
              <w:rPr>
                <w:rFonts w:cs="Arial"/>
                <w:color w:val="000000"/>
                <w:szCs w:val="24"/>
              </w:rPr>
              <w:t>HEO</w:t>
            </w:r>
          </w:p>
        </w:tc>
        <w:tc>
          <w:tcPr>
            <w:tcW w:w="2268" w:type="dxa"/>
            <w:noWrap/>
            <w:vAlign w:val="center"/>
          </w:tcPr>
          <w:p w14:paraId="218BF14A" w14:textId="77777777" w:rsidR="00C67F5D" w:rsidRPr="006F107F" w:rsidRDefault="00C67F5D" w:rsidP="00D401AA">
            <w:pPr>
              <w:tabs>
                <w:tab w:val="left" w:pos="-180"/>
              </w:tabs>
              <w:spacing w:line="360" w:lineRule="auto"/>
              <w:ind w:left="-142"/>
              <w:jc w:val="center"/>
              <w:rPr>
                <w:rFonts w:cs="Arial"/>
                <w:szCs w:val="24"/>
              </w:rPr>
            </w:pPr>
            <w:r w:rsidRPr="006F107F">
              <w:rPr>
                <w:rFonts w:cs="Arial"/>
                <w:color w:val="000000"/>
                <w:szCs w:val="24"/>
              </w:rPr>
              <w:t>1</w:t>
            </w:r>
          </w:p>
        </w:tc>
      </w:tr>
      <w:tr w:rsidR="00C67F5D" w:rsidRPr="006F107F" w14:paraId="3BF3AA56" w14:textId="77777777" w:rsidTr="00D401AA">
        <w:trPr>
          <w:trHeight w:val="288"/>
        </w:trPr>
        <w:tc>
          <w:tcPr>
            <w:tcW w:w="4815" w:type="dxa"/>
            <w:noWrap/>
            <w:vAlign w:val="center"/>
          </w:tcPr>
          <w:p w14:paraId="73907EAF" w14:textId="77777777" w:rsidR="00C67F5D" w:rsidRPr="006F107F" w:rsidRDefault="00C67F5D" w:rsidP="00D401AA">
            <w:pPr>
              <w:tabs>
                <w:tab w:val="left" w:pos="-180"/>
              </w:tabs>
              <w:spacing w:line="360" w:lineRule="auto"/>
              <w:ind w:left="113"/>
              <w:rPr>
                <w:rFonts w:cs="Arial"/>
                <w:szCs w:val="24"/>
              </w:rPr>
            </w:pPr>
            <w:r w:rsidRPr="006F107F">
              <w:rPr>
                <w:rFonts w:cs="Arial"/>
                <w:color w:val="000000"/>
                <w:szCs w:val="24"/>
              </w:rPr>
              <w:t>Infrastructure Operations Engineer</w:t>
            </w:r>
          </w:p>
        </w:tc>
        <w:tc>
          <w:tcPr>
            <w:tcW w:w="2126" w:type="dxa"/>
            <w:noWrap/>
            <w:vAlign w:val="center"/>
          </w:tcPr>
          <w:p w14:paraId="0958EE52" w14:textId="77777777" w:rsidR="00C67F5D" w:rsidRPr="006F107F" w:rsidRDefault="00C67F5D" w:rsidP="00D401AA">
            <w:pPr>
              <w:tabs>
                <w:tab w:val="left" w:pos="-180"/>
              </w:tabs>
              <w:spacing w:line="360" w:lineRule="auto"/>
              <w:ind w:left="-142"/>
              <w:jc w:val="center"/>
              <w:rPr>
                <w:rFonts w:cs="Arial"/>
                <w:szCs w:val="24"/>
              </w:rPr>
            </w:pPr>
            <w:r w:rsidRPr="006F107F">
              <w:rPr>
                <w:rFonts w:cs="Arial"/>
                <w:color w:val="000000"/>
                <w:szCs w:val="24"/>
              </w:rPr>
              <w:t>HEO</w:t>
            </w:r>
          </w:p>
        </w:tc>
        <w:tc>
          <w:tcPr>
            <w:tcW w:w="2268" w:type="dxa"/>
            <w:noWrap/>
            <w:vAlign w:val="center"/>
          </w:tcPr>
          <w:p w14:paraId="33BB8540" w14:textId="77777777" w:rsidR="00C67F5D" w:rsidRPr="006F107F" w:rsidRDefault="00C67F5D" w:rsidP="00D401AA">
            <w:pPr>
              <w:tabs>
                <w:tab w:val="left" w:pos="-180"/>
              </w:tabs>
              <w:spacing w:line="360" w:lineRule="auto"/>
              <w:ind w:left="-142"/>
              <w:jc w:val="center"/>
              <w:rPr>
                <w:rFonts w:cs="Arial"/>
                <w:szCs w:val="24"/>
              </w:rPr>
            </w:pPr>
            <w:r w:rsidRPr="006F107F">
              <w:rPr>
                <w:rFonts w:cs="Arial"/>
                <w:color w:val="000000"/>
                <w:szCs w:val="24"/>
              </w:rPr>
              <w:t>1</w:t>
            </w:r>
          </w:p>
        </w:tc>
      </w:tr>
    </w:tbl>
    <w:p w14:paraId="29D54037" w14:textId="13CD37EC" w:rsidR="005443F8" w:rsidRPr="006F107F" w:rsidRDefault="005443F8" w:rsidP="00457738">
      <w:pPr>
        <w:tabs>
          <w:tab w:val="left" w:pos="142"/>
        </w:tabs>
        <w:spacing w:line="276" w:lineRule="auto"/>
        <w:jc w:val="both"/>
        <w:rPr>
          <w:rFonts w:cs="Arial"/>
          <w:szCs w:val="24"/>
        </w:rPr>
      </w:pPr>
      <w:r w:rsidRPr="006F107F">
        <w:rPr>
          <w:rFonts w:cs="Arial"/>
          <w:szCs w:val="24"/>
        </w:rPr>
        <w:t xml:space="preserve">This recruitment needs to support both the capability of the DVLA but also reinforce the organisation's brand values and </w:t>
      </w:r>
      <w:r w:rsidR="0045219B" w:rsidRPr="006F107F">
        <w:rPr>
          <w:rFonts w:cs="Arial"/>
          <w:szCs w:val="24"/>
        </w:rPr>
        <w:t xml:space="preserve">support the continued work that has been undertaken to build the </w:t>
      </w:r>
      <w:r w:rsidRPr="006F107F">
        <w:rPr>
          <w:rFonts w:cs="Arial"/>
          <w:szCs w:val="24"/>
        </w:rPr>
        <w:t>reputation</w:t>
      </w:r>
      <w:r w:rsidR="0045219B" w:rsidRPr="006F107F">
        <w:rPr>
          <w:rFonts w:cs="Arial"/>
          <w:szCs w:val="24"/>
        </w:rPr>
        <w:t xml:space="preserve"> as an employer of </w:t>
      </w:r>
      <w:r w:rsidR="008C1CEB" w:rsidRPr="006F107F">
        <w:rPr>
          <w:rFonts w:cs="Arial"/>
          <w:szCs w:val="24"/>
        </w:rPr>
        <w:t>choice for dig</w:t>
      </w:r>
      <w:r w:rsidR="0045219B" w:rsidRPr="006F107F">
        <w:rPr>
          <w:rFonts w:cs="Arial"/>
          <w:szCs w:val="24"/>
        </w:rPr>
        <w:t>ital</w:t>
      </w:r>
      <w:r w:rsidR="008C1CEB" w:rsidRPr="006F107F">
        <w:rPr>
          <w:rFonts w:cs="Arial"/>
          <w:szCs w:val="24"/>
        </w:rPr>
        <w:t xml:space="preserve"> and data</w:t>
      </w:r>
      <w:r w:rsidR="0045219B" w:rsidRPr="006F107F">
        <w:rPr>
          <w:rFonts w:cs="Arial"/>
          <w:szCs w:val="24"/>
        </w:rPr>
        <w:t xml:space="preserve"> skills in the area</w:t>
      </w:r>
      <w:r w:rsidRPr="006F107F">
        <w:rPr>
          <w:rFonts w:cs="Arial"/>
          <w:szCs w:val="24"/>
        </w:rPr>
        <w:t>. A professional, commercial feel to the recruitment will be essential to build brand value. In addition, this recruitment is key in bringing in high calibre individuals who will themselves strengthen the culture and reputation of the IT organisation.</w:t>
      </w:r>
    </w:p>
    <w:p w14:paraId="71275C31" w14:textId="77777777" w:rsidR="00FD2017" w:rsidRPr="006F107F" w:rsidRDefault="00FD2017" w:rsidP="00457738">
      <w:pPr>
        <w:tabs>
          <w:tab w:val="left" w:pos="-180"/>
        </w:tabs>
        <w:spacing w:line="276" w:lineRule="auto"/>
        <w:ind w:left="-142"/>
        <w:jc w:val="both"/>
        <w:rPr>
          <w:rFonts w:cs="Arial"/>
          <w:szCs w:val="24"/>
        </w:rPr>
      </w:pPr>
    </w:p>
    <w:p w14:paraId="711FCFF5" w14:textId="77777777" w:rsidR="00B579EC" w:rsidRDefault="005443F8" w:rsidP="00D53E1B">
      <w:pPr>
        <w:tabs>
          <w:tab w:val="left" w:pos="142"/>
        </w:tabs>
        <w:spacing w:line="276" w:lineRule="auto"/>
        <w:jc w:val="both"/>
        <w:rPr>
          <w:rFonts w:cs="Arial"/>
          <w:szCs w:val="24"/>
        </w:rPr>
      </w:pPr>
      <w:r w:rsidRPr="006F107F">
        <w:rPr>
          <w:rFonts w:cs="Arial"/>
          <w:szCs w:val="24"/>
        </w:rPr>
        <w:t>We require a supplier who is flexible in how they provide the solution and can demonstrate a degree of innovation across the requirement. The supplier is encouraged to consider how they will support DVLA in fulfilling the requirements.</w:t>
      </w:r>
      <w:r w:rsidR="00D46ED9">
        <w:rPr>
          <w:rFonts w:cs="Arial"/>
          <w:szCs w:val="24"/>
        </w:rPr>
        <w:t xml:space="preserve"> </w:t>
      </w:r>
      <w:r w:rsidR="00B579EC" w:rsidRPr="00637571">
        <w:rPr>
          <w:rFonts w:cs="Arial"/>
          <w:szCs w:val="24"/>
        </w:rPr>
        <w:t>The Supplier shall provide the services outlined in Section 6 of this Specification (Specifying Goods and / or Services). Once awarded, the Supplier shall endeavour to continuously improve its services. This may involve modification of the contract once live to add additional service areas (such as, but not limited to, those outlined in Section 6).</w:t>
      </w:r>
    </w:p>
    <w:p w14:paraId="09D0F913" w14:textId="77777777" w:rsidR="00F673A7" w:rsidRPr="00637571" w:rsidRDefault="00F673A7" w:rsidP="00F673A7">
      <w:pPr>
        <w:tabs>
          <w:tab w:val="left" w:pos="284"/>
        </w:tabs>
        <w:rPr>
          <w:rFonts w:cs="Arial"/>
          <w:szCs w:val="24"/>
        </w:rPr>
      </w:pPr>
    </w:p>
    <w:p w14:paraId="6F14833A" w14:textId="571C67A5" w:rsidR="00C4545B" w:rsidRPr="006F107F" w:rsidRDefault="00B52C95" w:rsidP="00C4545B">
      <w:pPr>
        <w:tabs>
          <w:tab w:val="left" w:pos="284"/>
        </w:tabs>
        <w:spacing w:line="360" w:lineRule="auto"/>
        <w:jc w:val="both"/>
        <w:rPr>
          <w:rFonts w:cs="Arial"/>
          <w:szCs w:val="24"/>
        </w:rPr>
      </w:pPr>
      <w:r w:rsidRPr="006F107F">
        <w:rPr>
          <w:rFonts w:cs="Arial"/>
          <w:szCs w:val="24"/>
        </w:rPr>
        <w:lastRenderedPageBreak/>
        <w:t xml:space="preserve">The commencement date for the contract is </w:t>
      </w:r>
      <w:r w:rsidR="002D2461">
        <w:rPr>
          <w:rFonts w:cs="Arial"/>
          <w:szCs w:val="24"/>
        </w:rPr>
        <w:t>26</w:t>
      </w:r>
      <w:r w:rsidR="002D2461" w:rsidRPr="002D2461">
        <w:rPr>
          <w:rFonts w:cs="Arial"/>
          <w:szCs w:val="24"/>
          <w:vertAlign w:val="superscript"/>
        </w:rPr>
        <w:t>th</w:t>
      </w:r>
      <w:r w:rsidR="002D2461">
        <w:rPr>
          <w:rFonts w:cs="Arial"/>
          <w:szCs w:val="24"/>
        </w:rPr>
        <w:t xml:space="preserve"> January 2026</w:t>
      </w:r>
      <w:r w:rsidRPr="006F107F">
        <w:rPr>
          <w:rFonts w:cs="Arial"/>
          <w:szCs w:val="24"/>
        </w:rPr>
        <w:t xml:space="preserve"> and the </w:t>
      </w:r>
      <w:r w:rsidR="005443F8" w:rsidRPr="006F107F">
        <w:rPr>
          <w:rFonts w:cs="Arial"/>
          <w:szCs w:val="24"/>
        </w:rPr>
        <w:t>duration</w:t>
      </w:r>
      <w:r w:rsidRPr="006F107F">
        <w:rPr>
          <w:rFonts w:cs="Arial"/>
          <w:szCs w:val="24"/>
        </w:rPr>
        <w:t xml:space="preserve"> will be for an initial period of </w:t>
      </w:r>
      <w:r w:rsidR="005443F8" w:rsidRPr="006F107F">
        <w:rPr>
          <w:rFonts w:cs="Arial"/>
          <w:szCs w:val="24"/>
        </w:rPr>
        <w:t xml:space="preserve">2 years </w:t>
      </w:r>
      <w:r w:rsidR="00B958F2" w:rsidRPr="006F107F">
        <w:rPr>
          <w:rFonts w:cs="Arial"/>
          <w:szCs w:val="24"/>
        </w:rPr>
        <w:t>with the</w:t>
      </w:r>
      <w:r w:rsidRPr="006F107F">
        <w:rPr>
          <w:rFonts w:cs="Arial"/>
          <w:szCs w:val="24"/>
        </w:rPr>
        <w:t xml:space="preserve"> option to extend for a further two </w:t>
      </w:r>
      <w:r w:rsidR="00FF4150" w:rsidRPr="006F107F">
        <w:rPr>
          <w:rFonts w:cs="Arial"/>
          <w:szCs w:val="24"/>
        </w:rPr>
        <w:t>12-month</w:t>
      </w:r>
      <w:r w:rsidRPr="006F107F">
        <w:rPr>
          <w:rFonts w:cs="Arial"/>
          <w:szCs w:val="24"/>
        </w:rPr>
        <w:t xml:space="preserve"> periods (2+1+1</w:t>
      </w:r>
      <w:r w:rsidR="00B958F2" w:rsidRPr="006F107F">
        <w:rPr>
          <w:rFonts w:cs="Arial"/>
          <w:szCs w:val="24"/>
        </w:rPr>
        <w:t>), or</w:t>
      </w:r>
      <w:r w:rsidR="005443F8" w:rsidRPr="006F107F">
        <w:rPr>
          <w:rFonts w:cs="Arial"/>
          <w:szCs w:val="24"/>
        </w:rPr>
        <w:t xml:space="preserve"> on the expiry of the published contract value.</w:t>
      </w:r>
    </w:p>
    <w:p w14:paraId="1F7D2E9A" w14:textId="77777777" w:rsidR="005443F8" w:rsidRPr="006F107F" w:rsidRDefault="005443F8" w:rsidP="00850192">
      <w:pPr>
        <w:tabs>
          <w:tab w:val="left" w:pos="-180"/>
        </w:tabs>
        <w:ind w:left="-181"/>
        <w:rPr>
          <w:rFonts w:cs="Arial"/>
          <w:color w:val="FF0000"/>
          <w:szCs w:val="24"/>
        </w:rPr>
      </w:pPr>
    </w:p>
    <w:p w14:paraId="71117A48" w14:textId="77777777" w:rsidR="001A236D" w:rsidRPr="006F107F" w:rsidRDefault="00237E4B" w:rsidP="00237E4B">
      <w:pPr>
        <w:pStyle w:val="Heading2"/>
        <w:tabs>
          <w:tab w:val="clear" w:pos="0"/>
          <w:tab w:val="left" w:pos="-180"/>
          <w:tab w:val="num" w:pos="747"/>
          <w:tab w:val="num" w:pos="1080"/>
        </w:tabs>
        <w:ind w:left="-180"/>
        <w:rPr>
          <w:rFonts w:cs="Arial"/>
          <w:sz w:val="24"/>
          <w:szCs w:val="24"/>
        </w:rPr>
      </w:pPr>
      <w:bookmarkStart w:id="12" w:name="_Toc253400959"/>
      <w:bookmarkStart w:id="13" w:name="_Toc197414371"/>
      <w:r w:rsidRPr="006F107F">
        <w:rPr>
          <w:rFonts w:cs="Arial"/>
          <w:sz w:val="24"/>
          <w:szCs w:val="24"/>
        </w:rPr>
        <w:t xml:space="preserve">5. </w:t>
      </w:r>
      <w:r w:rsidR="001A236D" w:rsidRPr="006F107F">
        <w:rPr>
          <w:rFonts w:cs="Arial"/>
          <w:sz w:val="24"/>
          <w:szCs w:val="24"/>
        </w:rPr>
        <w:t>Implementation and Deliverables</w:t>
      </w:r>
      <w:bookmarkEnd w:id="12"/>
      <w:bookmarkEnd w:id="13"/>
    </w:p>
    <w:p w14:paraId="2A8C34F4" w14:textId="77777777" w:rsidR="007A2EAA" w:rsidRPr="006F107F" w:rsidRDefault="007A2EAA" w:rsidP="00696D73">
      <w:pPr>
        <w:tabs>
          <w:tab w:val="left" w:pos="-180"/>
        </w:tabs>
        <w:ind w:left="-180"/>
        <w:rPr>
          <w:rFonts w:cs="Arial"/>
          <w:bCs/>
          <w:szCs w:val="24"/>
        </w:rPr>
      </w:pPr>
    </w:p>
    <w:p w14:paraId="00123E51" w14:textId="1A48FE78" w:rsidR="0045219B" w:rsidRPr="006F107F" w:rsidRDefault="0045219B" w:rsidP="00457738">
      <w:pPr>
        <w:tabs>
          <w:tab w:val="left" w:pos="0"/>
        </w:tabs>
        <w:spacing w:line="276" w:lineRule="auto"/>
        <w:jc w:val="both"/>
        <w:rPr>
          <w:rFonts w:cs="Arial"/>
          <w:szCs w:val="24"/>
        </w:rPr>
      </w:pPr>
      <w:r w:rsidRPr="006F107F">
        <w:rPr>
          <w:rFonts w:cs="Arial"/>
          <w:szCs w:val="24"/>
        </w:rPr>
        <w:t>We will work with the supplier to agree appropriate dates for the direct sourcing of candidates once awarded based on the requirements provided</w:t>
      </w:r>
      <w:r w:rsidR="008C1CEB" w:rsidRPr="006F107F">
        <w:rPr>
          <w:rFonts w:cs="Arial"/>
          <w:szCs w:val="24"/>
        </w:rPr>
        <w:t xml:space="preserve"> to include</w:t>
      </w:r>
      <w:r w:rsidRPr="006F107F">
        <w:rPr>
          <w:rFonts w:cs="Arial"/>
          <w:szCs w:val="24"/>
        </w:rPr>
        <w:t>:</w:t>
      </w:r>
    </w:p>
    <w:p w14:paraId="48A22538" w14:textId="77777777" w:rsidR="00FD2017" w:rsidRPr="006F107F" w:rsidRDefault="00FD2017" w:rsidP="00FD2017">
      <w:pPr>
        <w:tabs>
          <w:tab w:val="left" w:pos="0"/>
        </w:tabs>
        <w:jc w:val="both"/>
        <w:rPr>
          <w:rFonts w:cs="Arial"/>
          <w:szCs w:val="24"/>
        </w:rPr>
      </w:pPr>
    </w:p>
    <w:p w14:paraId="56ED4705" w14:textId="77777777" w:rsidR="0045219B" w:rsidRPr="006F107F" w:rsidRDefault="0045219B" w:rsidP="00FD2017">
      <w:pPr>
        <w:pStyle w:val="ListParagraph"/>
        <w:numPr>
          <w:ilvl w:val="0"/>
          <w:numId w:val="32"/>
        </w:numPr>
        <w:tabs>
          <w:tab w:val="left" w:pos="-180"/>
        </w:tabs>
        <w:spacing w:line="360" w:lineRule="auto"/>
        <w:jc w:val="both"/>
        <w:rPr>
          <w:rFonts w:ascii="Arial" w:hAnsi="Arial" w:cs="Arial"/>
          <w:sz w:val="24"/>
          <w:szCs w:val="24"/>
        </w:rPr>
      </w:pPr>
      <w:r w:rsidRPr="006F107F">
        <w:rPr>
          <w:rFonts w:ascii="Arial" w:hAnsi="Arial" w:cs="Arial"/>
          <w:sz w:val="24"/>
          <w:szCs w:val="24"/>
        </w:rPr>
        <w:t>Provision of quality and appropriately skilled candidates quickly and efficiently</w:t>
      </w:r>
    </w:p>
    <w:p w14:paraId="67CA815A" w14:textId="77777777" w:rsidR="0045219B" w:rsidRPr="006F107F" w:rsidRDefault="0045219B" w:rsidP="00FD2017">
      <w:pPr>
        <w:pStyle w:val="ListParagraph"/>
        <w:numPr>
          <w:ilvl w:val="0"/>
          <w:numId w:val="32"/>
        </w:numPr>
        <w:tabs>
          <w:tab w:val="left" w:pos="-180"/>
        </w:tabs>
        <w:spacing w:line="360" w:lineRule="auto"/>
        <w:jc w:val="both"/>
        <w:rPr>
          <w:rFonts w:ascii="Arial" w:hAnsi="Arial" w:cs="Arial"/>
          <w:sz w:val="24"/>
          <w:szCs w:val="24"/>
        </w:rPr>
      </w:pPr>
      <w:r w:rsidRPr="006F107F">
        <w:rPr>
          <w:rFonts w:ascii="Arial" w:hAnsi="Arial" w:cs="Arial"/>
          <w:sz w:val="24"/>
          <w:szCs w:val="24"/>
        </w:rPr>
        <w:t>Reduce administrative burden and management overheads for DVLA</w:t>
      </w:r>
    </w:p>
    <w:p w14:paraId="5ED14ECF" w14:textId="77777777" w:rsidR="0045219B" w:rsidRPr="006F107F" w:rsidRDefault="0045219B" w:rsidP="00FD2017">
      <w:pPr>
        <w:pStyle w:val="ListParagraph"/>
        <w:numPr>
          <w:ilvl w:val="0"/>
          <w:numId w:val="32"/>
        </w:numPr>
        <w:tabs>
          <w:tab w:val="left" w:pos="-180"/>
        </w:tabs>
        <w:spacing w:line="360" w:lineRule="auto"/>
        <w:jc w:val="both"/>
        <w:rPr>
          <w:rFonts w:ascii="Arial" w:hAnsi="Arial" w:cs="Arial"/>
          <w:sz w:val="24"/>
          <w:szCs w:val="24"/>
        </w:rPr>
      </w:pPr>
      <w:r w:rsidRPr="006F107F">
        <w:rPr>
          <w:rFonts w:ascii="Arial" w:hAnsi="Arial" w:cs="Arial"/>
          <w:sz w:val="24"/>
          <w:szCs w:val="24"/>
        </w:rPr>
        <w:t>Maximise opportunities for early matching of people to roles</w:t>
      </w:r>
    </w:p>
    <w:p w14:paraId="45FB25EF" w14:textId="77777777" w:rsidR="0045219B" w:rsidRPr="006F107F" w:rsidRDefault="0045219B" w:rsidP="00E47420">
      <w:pPr>
        <w:tabs>
          <w:tab w:val="left" w:pos="-180"/>
        </w:tabs>
        <w:rPr>
          <w:rFonts w:cs="Arial"/>
          <w:bCs/>
          <w:szCs w:val="24"/>
        </w:rPr>
      </w:pPr>
    </w:p>
    <w:p w14:paraId="5FD82FAF" w14:textId="77777777" w:rsidR="001A236D" w:rsidRPr="006F107F" w:rsidRDefault="00237E4B" w:rsidP="00237E4B">
      <w:pPr>
        <w:pStyle w:val="Heading2"/>
        <w:tabs>
          <w:tab w:val="clear" w:pos="0"/>
          <w:tab w:val="left" w:pos="-180"/>
          <w:tab w:val="num" w:pos="747"/>
        </w:tabs>
        <w:ind w:left="-180"/>
        <w:rPr>
          <w:rFonts w:cs="Arial"/>
          <w:sz w:val="24"/>
          <w:szCs w:val="24"/>
        </w:rPr>
      </w:pPr>
      <w:bookmarkStart w:id="14" w:name="_Toc177969168"/>
      <w:bookmarkStart w:id="15" w:name="_Toc180380667"/>
      <w:bookmarkStart w:id="16" w:name="_Toc197414372"/>
      <w:bookmarkEnd w:id="10"/>
      <w:bookmarkEnd w:id="11"/>
      <w:r w:rsidRPr="006F107F">
        <w:rPr>
          <w:rFonts w:cs="Arial"/>
          <w:sz w:val="24"/>
          <w:szCs w:val="24"/>
        </w:rPr>
        <w:t xml:space="preserve">6. </w:t>
      </w:r>
      <w:r w:rsidR="001A236D" w:rsidRPr="006F107F">
        <w:rPr>
          <w:rFonts w:cs="Arial"/>
          <w:sz w:val="24"/>
          <w:szCs w:val="24"/>
        </w:rPr>
        <w:t>Specifying Goods and / or Services</w:t>
      </w:r>
      <w:bookmarkEnd w:id="14"/>
      <w:bookmarkEnd w:id="15"/>
      <w:bookmarkEnd w:id="16"/>
    </w:p>
    <w:p w14:paraId="5967C5B2" w14:textId="77777777" w:rsidR="0045219B" w:rsidRPr="006F107F" w:rsidRDefault="0045219B" w:rsidP="00FD2017">
      <w:pPr>
        <w:tabs>
          <w:tab w:val="left" w:pos="0"/>
        </w:tabs>
        <w:spacing w:line="360" w:lineRule="auto"/>
        <w:rPr>
          <w:rFonts w:cs="Arial"/>
          <w:szCs w:val="24"/>
        </w:rPr>
      </w:pPr>
      <w:r w:rsidRPr="006F107F">
        <w:rPr>
          <w:rFonts w:cs="Arial"/>
          <w:szCs w:val="24"/>
        </w:rPr>
        <w:t>The supplier will be required to:</w:t>
      </w:r>
    </w:p>
    <w:p w14:paraId="383EF0C3" w14:textId="4AC62BE4" w:rsidR="00AB7072" w:rsidRPr="006F107F" w:rsidRDefault="00AB7072" w:rsidP="00FD2017">
      <w:pPr>
        <w:pStyle w:val="ListParagraph"/>
        <w:numPr>
          <w:ilvl w:val="0"/>
          <w:numId w:val="33"/>
        </w:numPr>
        <w:tabs>
          <w:tab w:val="left" w:pos="-180"/>
        </w:tabs>
        <w:spacing w:line="360" w:lineRule="auto"/>
        <w:rPr>
          <w:rFonts w:ascii="Arial" w:hAnsi="Arial" w:cs="Arial"/>
          <w:sz w:val="24"/>
          <w:szCs w:val="24"/>
        </w:rPr>
      </w:pPr>
      <w:r w:rsidRPr="006F107F">
        <w:rPr>
          <w:rFonts w:ascii="Arial" w:hAnsi="Arial" w:cs="Arial"/>
          <w:sz w:val="24"/>
          <w:szCs w:val="24"/>
        </w:rPr>
        <w:t>Meet with the Hiring Manager and IT Recruitment Team to understand the role</w:t>
      </w:r>
    </w:p>
    <w:p w14:paraId="7D1822D0" w14:textId="23FCE737" w:rsidR="0045219B" w:rsidRPr="006F107F" w:rsidRDefault="0045219B" w:rsidP="00FD2017">
      <w:pPr>
        <w:pStyle w:val="ListParagraph"/>
        <w:numPr>
          <w:ilvl w:val="0"/>
          <w:numId w:val="33"/>
        </w:numPr>
        <w:tabs>
          <w:tab w:val="left" w:pos="-180"/>
        </w:tabs>
        <w:spacing w:line="360" w:lineRule="auto"/>
        <w:rPr>
          <w:rFonts w:ascii="Arial" w:hAnsi="Arial" w:cs="Arial"/>
          <w:sz w:val="24"/>
          <w:szCs w:val="24"/>
        </w:rPr>
      </w:pPr>
      <w:r w:rsidRPr="006F107F">
        <w:rPr>
          <w:rFonts w:ascii="Arial" w:hAnsi="Arial" w:cs="Arial"/>
          <w:sz w:val="24"/>
          <w:szCs w:val="24"/>
        </w:rPr>
        <w:t>Reach out to prospective candidates with an aspiration that this opportunity reaches a diverse pool of candidates.</w:t>
      </w:r>
    </w:p>
    <w:p w14:paraId="21FC8E02" w14:textId="552FFAF1" w:rsidR="0045219B" w:rsidRPr="006F107F" w:rsidRDefault="0045219B" w:rsidP="00FD2017">
      <w:pPr>
        <w:pStyle w:val="ListParagraph"/>
        <w:numPr>
          <w:ilvl w:val="0"/>
          <w:numId w:val="33"/>
        </w:numPr>
        <w:tabs>
          <w:tab w:val="left" w:pos="-180"/>
        </w:tabs>
        <w:spacing w:line="360" w:lineRule="auto"/>
        <w:rPr>
          <w:rFonts w:ascii="Arial" w:hAnsi="Arial" w:cs="Arial"/>
          <w:sz w:val="24"/>
          <w:szCs w:val="24"/>
        </w:rPr>
      </w:pPr>
      <w:r w:rsidRPr="006F107F">
        <w:rPr>
          <w:rFonts w:ascii="Arial" w:hAnsi="Arial" w:cs="Arial"/>
          <w:sz w:val="24"/>
          <w:szCs w:val="24"/>
        </w:rPr>
        <w:t xml:space="preserve">Collate </w:t>
      </w:r>
      <w:r w:rsidR="008C1CEB" w:rsidRPr="006F107F">
        <w:rPr>
          <w:rFonts w:ascii="Arial" w:hAnsi="Arial" w:cs="Arial"/>
          <w:sz w:val="24"/>
          <w:szCs w:val="24"/>
        </w:rPr>
        <w:t xml:space="preserve">and anonymise </w:t>
      </w:r>
      <w:r w:rsidRPr="006F107F">
        <w:rPr>
          <w:rFonts w:ascii="Arial" w:hAnsi="Arial" w:cs="Arial"/>
          <w:sz w:val="24"/>
          <w:szCs w:val="24"/>
        </w:rPr>
        <w:t xml:space="preserve">all candidate application forms </w:t>
      </w:r>
      <w:r w:rsidR="007A085F" w:rsidRPr="006F107F">
        <w:rPr>
          <w:rFonts w:ascii="Arial" w:hAnsi="Arial" w:cs="Arial"/>
          <w:sz w:val="24"/>
          <w:szCs w:val="24"/>
        </w:rPr>
        <w:t>to be presented to DVLA IT Recruitment Team</w:t>
      </w:r>
      <w:r w:rsidR="00AB7072" w:rsidRPr="006F107F">
        <w:rPr>
          <w:rFonts w:ascii="Arial" w:hAnsi="Arial" w:cs="Arial"/>
          <w:sz w:val="24"/>
          <w:szCs w:val="24"/>
        </w:rPr>
        <w:t xml:space="preserve"> at pre sift.</w:t>
      </w:r>
    </w:p>
    <w:p w14:paraId="70E0B3B9" w14:textId="050B2344" w:rsidR="0045219B" w:rsidRPr="006F107F" w:rsidRDefault="0045219B" w:rsidP="00FD2017">
      <w:pPr>
        <w:pStyle w:val="ListParagraph"/>
        <w:numPr>
          <w:ilvl w:val="0"/>
          <w:numId w:val="33"/>
        </w:numPr>
        <w:tabs>
          <w:tab w:val="left" w:pos="-180"/>
        </w:tabs>
        <w:spacing w:line="360" w:lineRule="auto"/>
        <w:rPr>
          <w:rFonts w:ascii="Arial" w:hAnsi="Arial" w:cs="Arial"/>
          <w:sz w:val="24"/>
          <w:szCs w:val="24"/>
        </w:rPr>
      </w:pPr>
      <w:r w:rsidRPr="006F107F">
        <w:rPr>
          <w:rFonts w:ascii="Arial" w:hAnsi="Arial" w:cs="Arial"/>
          <w:sz w:val="24"/>
          <w:szCs w:val="24"/>
        </w:rPr>
        <w:t xml:space="preserve">Conduct an initial sift </w:t>
      </w:r>
      <w:r w:rsidR="008C1CEB" w:rsidRPr="006F107F">
        <w:rPr>
          <w:rFonts w:ascii="Arial" w:hAnsi="Arial" w:cs="Arial"/>
          <w:sz w:val="24"/>
          <w:szCs w:val="24"/>
        </w:rPr>
        <w:t xml:space="preserve">and scoring </w:t>
      </w:r>
      <w:r w:rsidRPr="006F107F">
        <w:rPr>
          <w:rFonts w:ascii="Arial" w:hAnsi="Arial" w:cs="Arial"/>
          <w:sz w:val="24"/>
          <w:szCs w:val="24"/>
        </w:rPr>
        <w:t>of applications</w:t>
      </w:r>
      <w:r w:rsidR="00AB7072" w:rsidRPr="006F107F">
        <w:rPr>
          <w:rFonts w:ascii="Arial" w:hAnsi="Arial" w:cs="Arial"/>
          <w:sz w:val="24"/>
          <w:szCs w:val="24"/>
        </w:rPr>
        <w:t xml:space="preserve"> (1-7)</w:t>
      </w:r>
      <w:r w:rsidRPr="006F107F">
        <w:rPr>
          <w:rFonts w:ascii="Arial" w:hAnsi="Arial" w:cs="Arial"/>
          <w:sz w:val="24"/>
          <w:szCs w:val="24"/>
        </w:rPr>
        <w:t xml:space="preserve"> based on the essential criteria for the role, as indicated by the DVLA</w:t>
      </w:r>
    </w:p>
    <w:p w14:paraId="775BA79B" w14:textId="17CEF55A" w:rsidR="0045219B" w:rsidRPr="006F107F" w:rsidRDefault="0045219B" w:rsidP="00FD2017">
      <w:pPr>
        <w:pStyle w:val="ListParagraph"/>
        <w:numPr>
          <w:ilvl w:val="0"/>
          <w:numId w:val="33"/>
        </w:numPr>
        <w:tabs>
          <w:tab w:val="left" w:pos="-180"/>
        </w:tabs>
        <w:spacing w:line="360" w:lineRule="auto"/>
        <w:rPr>
          <w:rFonts w:ascii="Arial" w:hAnsi="Arial" w:cs="Arial"/>
          <w:sz w:val="24"/>
          <w:szCs w:val="24"/>
        </w:rPr>
      </w:pPr>
      <w:r w:rsidRPr="006F107F">
        <w:rPr>
          <w:rFonts w:ascii="Arial" w:hAnsi="Arial" w:cs="Arial"/>
          <w:sz w:val="24"/>
          <w:szCs w:val="24"/>
        </w:rPr>
        <w:lastRenderedPageBreak/>
        <w:t xml:space="preserve">Present </w:t>
      </w:r>
      <w:r w:rsidR="00AB7072" w:rsidRPr="006F107F">
        <w:rPr>
          <w:rFonts w:ascii="Arial" w:hAnsi="Arial" w:cs="Arial"/>
          <w:sz w:val="24"/>
          <w:szCs w:val="24"/>
        </w:rPr>
        <w:t xml:space="preserve">CVs and scores to </w:t>
      </w:r>
      <w:r w:rsidRPr="006F107F">
        <w:rPr>
          <w:rFonts w:ascii="Arial" w:hAnsi="Arial" w:cs="Arial"/>
          <w:sz w:val="24"/>
          <w:szCs w:val="24"/>
        </w:rPr>
        <w:t>DVLA IT Recruitment Team</w:t>
      </w:r>
      <w:r w:rsidR="00FA51B9" w:rsidRPr="006F107F">
        <w:rPr>
          <w:rFonts w:ascii="Arial" w:hAnsi="Arial" w:cs="Arial"/>
          <w:sz w:val="24"/>
          <w:szCs w:val="24"/>
        </w:rPr>
        <w:t xml:space="preserve"> </w:t>
      </w:r>
      <w:r w:rsidR="00AB7072" w:rsidRPr="006F107F">
        <w:rPr>
          <w:rFonts w:ascii="Arial" w:hAnsi="Arial" w:cs="Arial"/>
          <w:sz w:val="24"/>
          <w:szCs w:val="24"/>
        </w:rPr>
        <w:t xml:space="preserve">highlighting pre-sifted candidates </w:t>
      </w:r>
      <w:r w:rsidR="00FA51B9" w:rsidRPr="006F107F">
        <w:rPr>
          <w:rFonts w:ascii="Arial" w:hAnsi="Arial" w:cs="Arial"/>
          <w:sz w:val="24"/>
          <w:szCs w:val="24"/>
        </w:rPr>
        <w:t>for the Hiring Manager to review and score applications</w:t>
      </w:r>
    </w:p>
    <w:p w14:paraId="1239D8A0" w14:textId="77777777" w:rsidR="0045219B" w:rsidRPr="006F107F" w:rsidRDefault="0045219B" w:rsidP="00FD2017">
      <w:pPr>
        <w:pStyle w:val="ListParagraph"/>
        <w:numPr>
          <w:ilvl w:val="0"/>
          <w:numId w:val="33"/>
        </w:numPr>
        <w:tabs>
          <w:tab w:val="left" w:pos="-180"/>
        </w:tabs>
        <w:spacing w:line="360" w:lineRule="auto"/>
        <w:rPr>
          <w:rFonts w:ascii="Arial" w:hAnsi="Arial" w:cs="Arial"/>
          <w:sz w:val="24"/>
          <w:szCs w:val="24"/>
        </w:rPr>
      </w:pPr>
      <w:r w:rsidRPr="006F107F">
        <w:rPr>
          <w:rFonts w:ascii="Arial" w:hAnsi="Arial" w:cs="Arial"/>
          <w:sz w:val="24"/>
          <w:szCs w:val="24"/>
        </w:rPr>
        <w:t>Liaise with the DVLA IT Recruitment Team to agree sift/interview dates</w:t>
      </w:r>
    </w:p>
    <w:p w14:paraId="50383A94" w14:textId="77777777" w:rsidR="0045219B" w:rsidRPr="006F107F" w:rsidRDefault="0045219B" w:rsidP="00FD2017">
      <w:pPr>
        <w:pStyle w:val="ListParagraph"/>
        <w:numPr>
          <w:ilvl w:val="0"/>
          <w:numId w:val="33"/>
        </w:numPr>
        <w:tabs>
          <w:tab w:val="left" w:pos="-180"/>
        </w:tabs>
        <w:spacing w:line="360" w:lineRule="auto"/>
        <w:rPr>
          <w:rFonts w:ascii="Arial" w:hAnsi="Arial" w:cs="Arial"/>
          <w:sz w:val="24"/>
          <w:szCs w:val="24"/>
        </w:rPr>
      </w:pPr>
      <w:r w:rsidRPr="006F107F">
        <w:rPr>
          <w:rFonts w:ascii="Arial" w:hAnsi="Arial" w:cs="Arial"/>
          <w:sz w:val="24"/>
          <w:szCs w:val="24"/>
        </w:rPr>
        <w:t>Communicate the sift results to the candidates</w:t>
      </w:r>
    </w:p>
    <w:p w14:paraId="182C3269" w14:textId="77777777" w:rsidR="0045219B" w:rsidRPr="006F107F" w:rsidRDefault="0045219B" w:rsidP="00FD2017">
      <w:pPr>
        <w:pStyle w:val="ListParagraph"/>
        <w:numPr>
          <w:ilvl w:val="0"/>
          <w:numId w:val="33"/>
        </w:numPr>
        <w:tabs>
          <w:tab w:val="left" w:pos="-180"/>
        </w:tabs>
        <w:spacing w:line="360" w:lineRule="auto"/>
        <w:rPr>
          <w:rFonts w:ascii="Arial" w:hAnsi="Arial" w:cs="Arial"/>
          <w:sz w:val="24"/>
          <w:szCs w:val="24"/>
        </w:rPr>
      </w:pPr>
      <w:r w:rsidRPr="006F107F">
        <w:rPr>
          <w:rFonts w:ascii="Arial" w:hAnsi="Arial" w:cs="Arial"/>
          <w:sz w:val="24"/>
          <w:szCs w:val="24"/>
        </w:rPr>
        <w:t>Invite successful at sift candidates to interview</w:t>
      </w:r>
    </w:p>
    <w:p w14:paraId="7296962C" w14:textId="77777777" w:rsidR="0045219B" w:rsidRPr="006F107F" w:rsidRDefault="0045219B" w:rsidP="00FD2017">
      <w:pPr>
        <w:pStyle w:val="ListParagraph"/>
        <w:numPr>
          <w:ilvl w:val="0"/>
          <w:numId w:val="33"/>
        </w:numPr>
        <w:tabs>
          <w:tab w:val="left" w:pos="-180"/>
        </w:tabs>
        <w:spacing w:line="360" w:lineRule="auto"/>
        <w:rPr>
          <w:rFonts w:ascii="Arial" w:hAnsi="Arial" w:cs="Arial"/>
          <w:sz w:val="24"/>
          <w:szCs w:val="24"/>
        </w:rPr>
      </w:pPr>
      <w:r w:rsidRPr="006F107F">
        <w:rPr>
          <w:rFonts w:ascii="Arial" w:hAnsi="Arial" w:cs="Arial"/>
          <w:sz w:val="24"/>
          <w:szCs w:val="24"/>
        </w:rPr>
        <w:t xml:space="preserve">Inform the candidates of the interview results and salary offer </w:t>
      </w:r>
    </w:p>
    <w:p w14:paraId="160C0063" w14:textId="4BCB7626" w:rsidR="0045219B" w:rsidRPr="006F107F" w:rsidRDefault="0045219B" w:rsidP="00FD2017">
      <w:pPr>
        <w:pStyle w:val="ListParagraph"/>
        <w:numPr>
          <w:ilvl w:val="0"/>
          <w:numId w:val="33"/>
        </w:numPr>
        <w:tabs>
          <w:tab w:val="left" w:pos="-180"/>
        </w:tabs>
        <w:spacing w:line="360" w:lineRule="auto"/>
        <w:rPr>
          <w:rFonts w:ascii="Arial" w:hAnsi="Arial" w:cs="Arial"/>
          <w:sz w:val="24"/>
          <w:szCs w:val="24"/>
        </w:rPr>
      </w:pPr>
      <w:r w:rsidRPr="006F107F">
        <w:rPr>
          <w:rFonts w:ascii="Arial" w:hAnsi="Arial" w:cs="Arial"/>
          <w:sz w:val="24"/>
          <w:szCs w:val="24"/>
        </w:rPr>
        <w:t>Provide the DVLA IT Recruitment Team with the successful candidate details so that the Manual Recruitment Process can be started with Government Recruitment Services [GRS]</w:t>
      </w:r>
      <w:r w:rsidR="00AB7072" w:rsidRPr="006F107F">
        <w:rPr>
          <w:rFonts w:ascii="Arial" w:hAnsi="Arial" w:cs="Arial"/>
          <w:sz w:val="24"/>
          <w:szCs w:val="24"/>
        </w:rPr>
        <w:t xml:space="preserve"> to start pre-employment checks.</w:t>
      </w:r>
    </w:p>
    <w:p w14:paraId="14E85DAA" w14:textId="4CCB0BFD" w:rsidR="0090329B" w:rsidRPr="006F107F" w:rsidRDefault="0090329B" w:rsidP="00FD2017">
      <w:pPr>
        <w:pStyle w:val="ListParagraph"/>
        <w:numPr>
          <w:ilvl w:val="0"/>
          <w:numId w:val="33"/>
        </w:numPr>
        <w:tabs>
          <w:tab w:val="left" w:pos="-180"/>
        </w:tabs>
        <w:spacing w:line="360" w:lineRule="auto"/>
        <w:rPr>
          <w:rFonts w:ascii="Arial" w:hAnsi="Arial" w:cs="Arial"/>
          <w:sz w:val="24"/>
          <w:szCs w:val="24"/>
        </w:rPr>
      </w:pPr>
      <w:r w:rsidRPr="006F107F">
        <w:rPr>
          <w:rFonts w:ascii="Arial" w:hAnsi="Arial" w:cs="Arial"/>
          <w:sz w:val="24"/>
          <w:szCs w:val="24"/>
        </w:rPr>
        <w:t xml:space="preserve">Effective candidate contact during onboarding </w:t>
      </w:r>
    </w:p>
    <w:p w14:paraId="657786BE" w14:textId="5B9DD145" w:rsidR="0045219B" w:rsidRPr="006F107F" w:rsidRDefault="0045219B" w:rsidP="00FD2017">
      <w:pPr>
        <w:pStyle w:val="ListParagraph"/>
        <w:numPr>
          <w:ilvl w:val="0"/>
          <w:numId w:val="33"/>
        </w:numPr>
        <w:tabs>
          <w:tab w:val="left" w:pos="-180"/>
        </w:tabs>
        <w:spacing w:line="360" w:lineRule="auto"/>
        <w:rPr>
          <w:rFonts w:ascii="Arial" w:hAnsi="Arial" w:cs="Arial"/>
          <w:sz w:val="24"/>
          <w:szCs w:val="24"/>
        </w:rPr>
      </w:pPr>
      <w:r w:rsidRPr="006F107F">
        <w:rPr>
          <w:rFonts w:ascii="Arial" w:hAnsi="Arial" w:cs="Arial"/>
          <w:sz w:val="24"/>
          <w:szCs w:val="24"/>
        </w:rPr>
        <w:t xml:space="preserve">Provide DVLA with </w:t>
      </w:r>
      <w:r w:rsidR="004123C6" w:rsidRPr="006F107F">
        <w:rPr>
          <w:rFonts w:ascii="Arial" w:hAnsi="Arial" w:cs="Arial"/>
          <w:sz w:val="24"/>
          <w:szCs w:val="24"/>
        </w:rPr>
        <w:t>requested</w:t>
      </w:r>
      <w:r w:rsidRPr="006F107F">
        <w:rPr>
          <w:rFonts w:ascii="Arial" w:hAnsi="Arial" w:cs="Arial"/>
          <w:sz w:val="24"/>
          <w:szCs w:val="24"/>
        </w:rPr>
        <w:t xml:space="preserve"> Diversity Data on candidates (anonymised)</w:t>
      </w:r>
    </w:p>
    <w:p w14:paraId="35790A61" w14:textId="77777777" w:rsidR="0045219B" w:rsidRPr="006F107F" w:rsidRDefault="0045219B" w:rsidP="00FD2017">
      <w:pPr>
        <w:pStyle w:val="ListParagraph"/>
        <w:numPr>
          <w:ilvl w:val="0"/>
          <w:numId w:val="33"/>
        </w:numPr>
        <w:tabs>
          <w:tab w:val="left" w:pos="-180"/>
        </w:tabs>
        <w:spacing w:line="360" w:lineRule="auto"/>
        <w:rPr>
          <w:rFonts w:ascii="Arial" w:hAnsi="Arial" w:cs="Arial"/>
          <w:sz w:val="24"/>
          <w:szCs w:val="24"/>
        </w:rPr>
      </w:pPr>
      <w:r w:rsidRPr="006F107F">
        <w:rPr>
          <w:rFonts w:ascii="Arial" w:hAnsi="Arial" w:cs="Arial"/>
          <w:sz w:val="24"/>
          <w:szCs w:val="24"/>
        </w:rPr>
        <w:t>Provide end of campaign reports – including but not limited to; details of scheme approach/outcomes/associated supporting evidence and relevant insight</w:t>
      </w:r>
    </w:p>
    <w:p w14:paraId="7F8FFF87" w14:textId="77777777" w:rsidR="0045219B" w:rsidRPr="006F107F" w:rsidRDefault="0045219B" w:rsidP="00FD2017">
      <w:pPr>
        <w:pStyle w:val="ListParagraph"/>
        <w:numPr>
          <w:ilvl w:val="0"/>
          <w:numId w:val="33"/>
        </w:numPr>
        <w:tabs>
          <w:tab w:val="left" w:pos="-180"/>
        </w:tabs>
        <w:spacing w:line="360" w:lineRule="auto"/>
        <w:rPr>
          <w:rFonts w:ascii="Arial" w:hAnsi="Arial" w:cs="Arial"/>
          <w:sz w:val="24"/>
          <w:szCs w:val="24"/>
        </w:rPr>
      </w:pPr>
      <w:r w:rsidRPr="006F107F">
        <w:rPr>
          <w:rFonts w:ascii="Arial" w:hAnsi="Arial" w:cs="Arial"/>
          <w:sz w:val="24"/>
          <w:szCs w:val="24"/>
        </w:rPr>
        <w:t>Provide market insight by role type</w:t>
      </w:r>
    </w:p>
    <w:p w14:paraId="524AEB82" w14:textId="77777777" w:rsidR="0045219B" w:rsidRPr="006F107F" w:rsidRDefault="0045219B" w:rsidP="0045219B">
      <w:pPr>
        <w:tabs>
          <w:tab w:val="left" w:pos="-180"/>
        </w:tabs>
        <w:spacing w:line="360" w:lineRule="auto"/>
        <w:ind w:left="-142"/>
        <w:rPr>
          <w:rFonts w:cs="Arial"/>
          <w:szCs w:val="24"/>
        </w:rPr>
      </w:pPr>
    </w:p>
    <w:p w14:paraId="1F39B1AC" w14:textId="77777777" w:rsidR="0045219B" w:rsidRPr="006F107F" w:rsidRDefault="0045219B" w:rsidP="005436AD">
      <w:pPr>
        <w:tabs>
          <w:tab w:val="left" w:pos="142"/>
        </w:tabs>
        <w:spacing w:line="276" w:lineRule="auto"/>
        <w:jc w:val="both"/>
        <w:rPr>
          <w:rFonts w:cs="Arial"/>
          <w:szCs w:val="24"/>
        </w:rPr>
      </w:pPr>
      <w:r w:rsidRPr="006F107F">
        <w:rPr>
          <w:rFonts w:cs="Arial"/>
          <w:szCs w:val="24"/>
        </w:rPr>
        <w:t>DVLA is flexible in its approach, and if there are reasonable recommendations to alter how this is done, they can be discussed following award.  This also applies for timescales.</w:t>
      </w:r>
    </w:p>
    <w:p w14:paraId="4D714406" w14:textId="77777777" w:rsidR="00FB0389" w:rsidRPr="006F107F" w:rsidRDefault="00FB0389" w:rsidP="005436AD">
      <w:pPr>
        <w:tabs>
          <w:tab w:val="left" w:pos="142"/>
        </w:tabs>
        <w:spacing w:line="276" w:lineRule="auto"/>
        <w:jc w:val="both"/>
        <w:rPr>
          <w:rFonts w:cs="Arial"/>
          <w:szCs w:val="24"/>
        </w:rPr>
      </w:pPr>
    </w:p>
    <w:p w14:paraId="58F53EB8" w14:textId="22D7D774" w:rsidR="0045219B" w:rsidRPr="006F107F" w:rsidRDefault="0045219B" w:rsidP="005436AD">
      <w:pPr>
        <w:tabs>
          <w:tab w:val="left" w:pos="142"/>
        </w:tabs>
        <w:spacing w:line="276" w:lineRule="auto"/>
        <w:jc w:val="both"/>
        <w:rPr>
          <w:rFonts w:cs="Arial"/>
          <w:szCs w:val="24"/>
        </w:rPr>
      </w:pPr>
      <w:r w:rsidRPr="006F107F">
        <w:rPr>
          <w:rFonts w:cs="Arial"/>
          <w:szCs w:val="24"/>
        </w:rPr>
        <w:t>As indicated above, DVLA will be conducting the</w:t>
      </w:r>
      <w:r w:rsidR="004123C6" w:rsidRPr="006F107F">
        <w:rPr>
          <w:rFonts w:cs="Arial"/>
          <w:szCs w:val="24"/>
        </w:rPr>
        <w:t xml:space="preserve"> final sift and all</w:t>
      </w:r>
      <w:r w:rsidRPr="006F107F">
        <w:rPr>
          <w:rFonts w:cs="Arial"/>
          <w:szCs w:val="24"/>
        </w:rPr>
        <w:t xml:space="preserve"> interviews and would expect that this is reflected in the Pricing Schedule. </w:t>
      </w:r>
    </w:p>
    <w:p w14:paraId="53740171" w14:textId="77777777" w:rsidR="0045219B" w:rsidRPr="006F107F" w:rsidRDefault="0045219B" w:rsidP="00D53E1B">
      <w:pPr>
        <w:tabs>
          <w:tab w:val="left" w:pos="142"/>
        </w:tabs>
        <w:spacing w:line="276" w:lineRule="auto"/>
        <w:jc w:val="both"/>
        <w:rPr>
          <w:rFonts w:cs="Arial"/>
          <w:szCs w:val="24"/>
        </w:rPr>
      </w:pPr>
    </w:p>
    <w:p w14:paraId="24683BC5" w14:textId="15536DB0" w:rsidR="0045219B" w:rsidRDefault="0045219B" w:rsidP="005436AD">
      <w:pPr>
        <w:tabs>
          <w:tab w:val="left" w:pos="142"/>
        </w:tabs>
        <w:spacing w:line="276" w:lineRule="auto"/>
        <w:jc w:val="both"/>
        <w:rPr>
          <w:rFonts w:cs="Arial"/>
          <w:szCs w:val="24"/>
        </w:rPr>
      </w:pPr>
      <w:r w:rsidRPr="006F107F">
        <w:rPr>
          <w:rFonts w:cs="Arial"/>
          <w:szCs w:val="24"/>
        </w:rPr>
        <w:lastRenderedPageBreak/>
        <w:t xml:space="preserve">DVLA would </w:t>
      </w:r>
      <w:r w:rsidR="00FA51B9" w:rsidRPr="006F107F">
        <w:rPr>
          <w:rFonts w:cs="Arial"/>
          <w:szCs w:val="24"/>
        </w:rPr>
        <w:t>acc</w:t>
      </w:r>
      <w:r w:rsidRPr="006F107F">
        <w:rPr>
          <w:rFonts w:cs="Arial"/>
          <w:szCs w:val="24"/>
        </w:rPr>
        <w:t xml:space="preserve">ept a solution which </w:t>
      </w:r>
      <w:proofErr w:type="gramStart"/>
      <w:r w:rsidRPr="006F107F">
        <w:rPr>
          <w:rFonts w:cs="Arial"/>
          <w:szCs w:val="24"/>
        </w:rPr>
        <w:t>takes into account</w:t>
      </w:r>
      <w:proofErr w:type="gramEnd"/>
      <w:r w:rsidRPr="006F107F">
        <w:rPr>
          <w:rFonts w:cs="Arial"/>
          <w:szCs w:val="24"/>
        </w:rPr>
        <w:t xml:space="preserve"> the possibility of internal staff being selected for the specified role. The expectation is to recruit external candidates, but a percentage discount will need to be applied at individual role level in </w:t>
      </w:r>
      <w:r w:rsidR="00FA51B9" w:rsidRPr="006F107F">
        <w:rPr>
          <w:rFonts w:cs="Arial"/>
          <w:szCs w:val="24"/>
        </w:rPr>
        <w:t>the</w:t>
      </w:r>
      <w:r w:rsidRPr="006F107F">
        <w:rPr>
          <w:rFonts w:cs="Arial"/>
          <w:szCs w:val="24"/>
        </w:rPr>
        <w:t xml:space="preserve"> event of internal promotions.</w:t>
      </w:r>
    </w:p>
    <w:p w14:paraId="7BB678AA" w14:textId="77777777" w:rsidR="00B579EC" w:rsidRDefault="00B579EC" w:rsidP="005436AD">
      <w:pPr>
        <w:tabs>
          <w:tab w:val="left" w:pos="142"/>
        </w:tabs>
        <w:spacing w:line="276" w:lineRule="auto"/>
        <w:jc w:val="both"/>
        <w:rPr>
          <w:rFonts w:cs="Arial"/>
          <w:szCs w:val="24"/>
        </w:rPr>
      </w:pPr>
    </w:p>
    <w:p w14:paraId="28E879FD" w14:textId="77777777" w:rsidR="00B579EC" w:rsidRPr="00637571" w:rsidRDefault="00B579EC" w:rsidP="00B579EC">
      <w:pPr>
        <w:tabs>
          <w:tab w:val="left" w:pos="454"/>
          <w:tab w:val="left" w:pos="907"/>
        </w:tabs>
        <w:rPr>
          <w:rFonts w:cs="Arial"/>
          <w:b/>
          <w:szCs w:val="24"/>
        </w:rPr>
      </w:pPr>
      <w:r w:rsidRPr="00637571">
        <w:rPr>
          <w:rFonts w:cs="Arial"/>
          <w:b/>
          <w:szCs w:val="24"/>
        </w:rPr>
        <w:t>Additional Services</w:t>
      </w:r>
    </w:p>
    <w:p w14:paraId="799CAA0F" w14:textId="77777777" w:rsidR="00B579EC" w:rsidRPr="00637571" w:rsidRDefault="00B579EC" w:rsidP="00B579EC">
      <w:pPr>
        <w:tabs>
          <w:tab w:val="left" w:pos="454"/>
          <w:tab w:val="left" w:pos="907"/>
        </w:tabs>
        <w:rPr>
          <w:rFonts w:cs="Arial"/>
          <w:b/>
          <w:szCs w:val="24"/>
        </w:rPr>
      </w:pPr>
    </w:p>
    <w:p w14:paraId="0A3508C6" w14:textId="6C890338" w:rsidR="00B579EC" w:rsidRDefault="00B579EC" w:rsidP="00D53E1B">
      <w:pPr>
        <w:tabs>
          <w:tab w:val="left" w:pos="142"/>
        </w:tabs>
        <w:spacing w:line="276" w:lineRule="auto"/>
        <w:jc w:val="both"/>
        <w:rPr>
          <w:rFonts w:cs="Arial"/>
          <w:szCs w:val="24"/>
        </w:rPr>
      </w:pPr>
      <w:r w:rsidRPr="00D53E1B">
        <w:rPr>
          <w:rFonts w:cs="Arial"/>
          <w:szCs w:val="24"/>
        </w:rPr>
        <w:t>The DVLA would be interested in exploring additional strategy and planning services that the Supplier can offer as part of their service, particularly where these services do not involve additional upfront costs. As stipulated</w:t>
      </w:r>
      <w:r w:rsidR="007871F7" w:rsidRPr="00D53E1B">
        <w:rPr>
          <w:rFonts w:cs="Arial"/>
          <w:szCs w:val="24"/>
        </w:rPr>
        <w:t xml:space="preserve"> in Section 5.1.5.1 of R</w:t>
      </w:r>
      <w:r w:rsidRPr="00D53E1B">
        <w:rPr>
          <w:rFonts w:cs="Arial"/>
          <w:szCs w:val="24"/>
        </w:rPr>
        <w:t xml:space="preserve">M6229 </w:t>
      </w:r>
      <w:r w:rsidR="007871F7" w:rsidRPr="00D53E1B">
        <w:rPr>
          <w:rFonts w:cs="Arial"/>
          <w:szCs w:val="24"/>
        </w:rPr>
        <w:t xml:space="preserve">Attachment -1a-Framework-Specification-2 document, the DVLA would be interested in: </w:t>
      </w:r>
      <w:r w:rsidRPr="00D53E1B">
        <w:rPr>
          <w:rFonts w:cs="Arial"/>
          <w:szCs w:val="24"/>
        </w:rPr>
        <w:t xml:space="preserve"> </w:t>
      </w:r>
    </w:p>
    <w:p w14:paraId="7965D1A6" w14:textId="77777777" w:rsidR="00D53E1B" w:rsidRPr="00D53E1B" w:rsidRDefault="00D53E1B" w:rsidP="00D53E1B">
      <w:pPr>
        <w:tabs>
          <w:tab w:val="left" w:pos="142"/>
        </w:tabs>
        <w:spacing w:line="276" w:lineRule="auto"/>
        <w:jc w:val="both"/>
        <w:rPr>
          <w:rFonts w:cs="Arial"/>
          <w:szCs w:val="24"/>
        </w:rPr>
      </w:pPr>
    </w:p>
    <w:p w14:paraId="2314F3C9" w14:textId="77777777" w:rsidR="007871F7" w:rsidRDefault="007871F7" w:rsidP="007871F7">
      <w:pPr>
        <w:numPr>
          <w:ilvl w:val="0"/>
          <w:numId w:val="54"/>
        </w:numPr>
        <w:spacing w:after="280" w:line="276" w:lineRule="auto"/>
        <w:jc w:val="both"/>
      </w:pPr>
      <w:r>
        <w:t>Attraction and Brand Development</w:t>
      </w:r>
    </w:p>
    <w:p w14:paraId="75D93B96" w14:textId="77777777" w:rsidR="007871F7" w:rsidRDefault="007871F7" w:rsidP="007871F7">
      <w:pPr>
        <w:numPr>
          <w:ilvl w:val="0"/>
          <w:numId w:val="54"/>
        </w:numPr>
        <w:spacing w:after="280" w:line="276" w:lineRule="auto"/>
        <w:jc w:val="both"/>
      </w:pPr>
      <w:r>
        <w:t>Employer Value Proposition (advice and development)</w:t>
      </w:r>
    </w:p>
    <w:p w14:paraId="29CFD3F8" w14:textId="77777777" w:rsidR="007871F7" w:rsidRDefault="007871F7" w:rsidP="007871F7">
      <w:pPr>
        <w:numPr>
          <w:ilvl w:val="0"/>
          <w:numId w:val="54"/>
        </w:numPr>
        <w:spacing w:after="280" w:line="276" w:lineRule="auto"/>
        <w:jc w:val="both"/>
      </w:pPr>
      <w:r>
        <w:t>Diversity and Inclusion Recruitment Best Practice (industry insights and evaluation)</w:t>
      </w:r>
    </w:p>
    <w:p w14:paraId="250388EB" w14:textId="77777777" w:rsidR="007871F7" w:rsidRDefault="007871F7" w:rsidP="007871F7">
      <w:pPr>
        <w:numPr>
          <w:ilvl w:val="0"/>
          <w:numId w:val="54"/>
        </w:numPr>
        <w:spacing w:after="280" w:line="276" w:lineRule="auto"/>
        <w:jc w:val="both"/>
      </w:pPr>
      <w:r>
        <w:t>Workforce Planning (pipelines, skills gap analysis)</w:t>
      </w:r>
    </w:p>
    <w:p w14:paraId="13A85F37" w14:textId="77777777" w:rsidR="007871F7" w:rsidRDefault="007871F7" w:rsidP="007871F7">
      <w:pPr>
        <w:numPr>
          <w:ilvl w:val="0"/>
          <w:numId w:val="54"/>
        </w:numPr>
        <w:spacing w:after="280" w:line="276" w:lineRule="auto"/>
        <w:jc w:val="both"/>
      </w:pPr>
      <w:r>
        <w:t>Data and Market Insights (market innovations, industry trends and good practice)</w:t>
      </w:r>
    </w:p>
    <w:p w14:paraId="3D596B2A" w14:textId="77777777" w:rsidR="007871F7" w:rsidRDefault="007871F7" w:rsidP="007871F7">
      <w:pPr>
        <w:numPr>
          <w:ilvl w:val="0"/>
          <w:numId w:val="54"/>
        </w:numPr>
        <w:spacing w:after="280" w:line="276" w:lineRule="auto"/>
        <w:jc w:val="both"/>
      </w:pPr>
      <w:r>
        <w:t>Recruitment Benchmarking (salaries, recruitment practice, performance metrics); and</w:t>
      </w:r>
    </w:p>
    <w:p w14:paraId="2A03160B" w14:textId="77777777" w:rsidR="00F673A7" w:rsidRPr="00F673A7" w:rsidRDefault="007871F7" w:rsidP="00F673A7">
      <w:pPr>
        <w:pStyle w:val="ListParagraph"/>
        <w:numPr>
          <w:ilvl w:val="0"/>
          <w:numId w:val="54"/>
        </w:numPr>
        <w:tabs>
          <w:tab w:val="left" w:pos="454"/>
          <w:tab w:val="left" w:pos="907"/>
        </w:tabs>
        <w:rPr>
          <w:rFonts w:cs="Arial"/>
          <w:bCs/>
          <w:szCs w:val="24"/>
        </w:rPr>
      </w:pPr>
      <w:r w:rsidRPr="00EC0482">
        <w:rPr>
          <w:rFonts w:ascii="Arial" w:hAnsi="Arial" w:cs="Arial"/>
          <w:sz w:val="24"/>
          <w:szCs w:val="24"/>
        </w:rPr>
        <w:t>Recruitment Advisory Services (recruitment approach and process advice).</w:t>
      </w:r>
    </w:p>
    <w:p w14:paraId="5BC7A778" w14:textId="77777777" w:rsidR="00F673A7" w:rsidRDefault="00F673A7" w:rsidP="00F673A7">
      <w:pPr>
        <w:tabs>
          <w:tab w:val="left" w:pos="454"/>
          <w:tab w:val="left" w:pos="907"/>
        </w:tabs>
        <w:rPr>
          <w:rFonts w:cs="Arial"/>
          <w:bCs/>
          <w:szCs w:val="24"/>
        </w:rPr>
      </w:pPr>
    </w:p>
    <w:p w14:paraId="613A801C" w14:textId="07082793" w:rsidR="00B579EC" w:rsidRPr="00D53E1B" w:rsidRDefault="00B579EC" w:rsidP="00D53E1B">
      <w:pPr>
        <w:tabs>
          <w:tab w:val="left" w:pos="142"/>
        </w:tabs>
        <w:spacing w:line="276" w:lineRule="auto"/>
        <w:jc w:val="both"/>
        <w:rPr>
          <w:rFonts w:cs="Arial"/>
          <w:szCs w:val="24"/>
        </w:rPr>
      </w:pPr>
      <w:r w:rsidRPr="00D53E1B">
        <w:rPr>
          <w:rFonts w:cs="Arial"/>
          <w:szCs w:val="24"/>
        </w:rPr>
        <w:t xml:space="preserve">DVLA </w:t>
      </w:r>
      <w:r w:rsidR="007871F7" w:rsidRPr="00D53E1B">
        <w:rPr>
          <w:rFonts w:cs="Arial"/>
          <w:szCs w:val="24"/>
        </w:rPr>
        <w:t xml:space="preserve">may or may not require the above services, and on that basis, 20% of the contract value will be allocated as a contingency. DVLA </w:t>
      </w:r>
      <w:r w:rsidRPr="00D53E1B">
        <w:rPr>
          <w:rFonts w:cs="Arial"/>
          <w:szCs w:val="24"/>
        </w:rPr>
        <w:t>reserves the right to add or remove any</w:t>
      </w:r>
      <w:r w:rsidR="007871F7" w:rsidRPr="00D53E1B">
        <w:rPr>
          <w:rFonts w:cs="Arial"/>
          <w:szCs w:val="24"/>
        </w:rPr>
        <w:t xml:space="preserve"> additional services </w:t>
      </w:r>
      <w:r w:rsidRPr="00D53E1B">
        <w:rPr>
          <w:rFonts w:cs="Arial"/>
          <w:szCs w:val="24"/>
        </w:rPr>
        <w:t xml:space="preserve">throughout the term of the </w:t>
      </w:r>
      <w:r w:rsidRPr="00D53E1B">
        <w:rPr>
          <w:rFonts w:cs="Arial"/>
          <w:szCs w:val="24"/>
        </w:rPr>
        <w:lastRenderedPageBreak/>
        <w:t>Call-Off Contract. When introducing a new</w:t>
      </w:r>
      <w:r w:rsidR="007871F7" w:rsidRPr="00D53E1B">
        <w:rPr>
          <w:rFonts w:cs="Arial"/>
          <w:szCs w:val="24"/>
        </w:rPr>
        <w:t xml:space="preserve"> service, </w:t>
      </w:r>
      <w:r w:rsidRPr="00D53E1B">
        <w:rPr>
          <w:rFonts w:cs="Arial"/>
          <w:szCs w:val="24"/>
        </w:rPr>
        <w:t xml:space="preserve">the Supplier shall engage with the DVLA to agree the service specification and price in accordance with the variation of Agreement process. Although the DVLA do not plan to implement these services when procuring this contract, the DVLA does reserve the </w:t>
      </w:r>
      <w:r w:rsidR="007E04C9" w:rsidRPr="00D53E1B">
        <w:rPr>
          <w:rFonts w:cs="Arial"/>
          <w:szCs w:val="24"/>
        </w:rPr>
        <w:t xml:space="preserve">right </w:t>
      </w:r>
      <w:r w:rsidRPr="00D53E1B">
        <w:rPr>
          <w:rFonts w:cs="Arial"/>
          <w:szCs w:val="24"/>
        </w:rPr>
        <w:t>to amend its contract later to incorporate such services (</w:t>
      </w:r>
      <w:proofErr w:type="gramStart"/>
      <w:r w:rsidRPr="00D53E1B">
        <w:rPr>
          <w:rFonts w:cs="Arial"/>
          <w:szCs w:val="24"/>
        </w:rPr>
        <w:t>provided that</w:t>
      </w:r>
      <w:proofErr w:type="gramEnd"/>
      <w:r w:rsidRPr="00D53E1B">
        <w:rPr>
          <w:rFonts w:cs="Arial"/>
          <w:szCs w:val="24"/>
        </w:rPr>
        <w:t xml:space="preserve"> they meet the parameters of the </w:t>
      </w:r>
      <w:r w:rsidR="007871F7" w:rsidRPr="00D53E1B">
        <w:rPr>
          <w:rFonts w:cs="Arial"/>
          <w:szCs w:val="24"/>
        </w:rPr>
        <w:t xml:space="preserve">RM6229 Attachment -1a-Framework-Specification-2 document. </w:t>
      </w:r>
      <w:r w:rsidRPr="00D53E1B">
        <w:rPr>
          <w:rFonts w:cs="Arial"/>
          <w:szCs w:val="24"/>
        </w:rPr>
        <w:t>Any additional services will be incorporated using the change control procedure outlined in Section 24 of the RM62</w:t>
      </w:r>
      <w:r w:rsidR="007871F7" w:rsidRPr="00D53E1B">
        <w:rPr>
          <w:rFonts w:cs="Arial"/>
          <w:szCs w:val="24"/>
        </w:rPr>
        <w:t xml:space="preserve">29 </w:t>
      </w:r>
      <w:r w:rsidRPr="00D53E1B">
        <w:rPr>
          <w:rFonts w:cs="Arial"/>
          <w:szCs w:val="24"/>
        </w:rPr>
        <w:t xml:space="preserve">Framework Core Terms v3.0.11. </w:t>
      </w:r>
    </w:p>
    <w:p w14:paraId="0611155F" w14:textId="77777777" w:rsidR="00B579EC" w:rsidRPr="006F107F" w:rsidRDefault="00B579EC" w:rsidP="005436AD">
      <w:pPr>
        <w:tabs>
          <w:tab w:val="left" w:pos="142"/>
        </w:tabs>
        <w:spacing w:line="276" w:lineRule="auto"/>
        <w:jc w:val="both"/>
        <w:rPr>
          <w:rFonts w:cs="Arial"/>
          <w:szCs w:val="24"/>
        </w:rPr>
      </w:pPr>
    </w:p>
    <w:p w14:paraId="2C27B181" w14:textId="77777777" w:rsidR="0045219B" w:rsidRPr="006F107F" w:rsidRDefault="0045219B" w:rsidP="00237E4B">
      <w:pPr>
        <w:tabs>
          <w:tab w:val="left" w:pos="-180"/>
        </w:tabs>
        <w:ind w:hanging="180"/>
        <w:rPr>
          <w:rFonts w:cs="Arial"/>
          <w:szCs w:val="24"/>
        </w:rPr>
      </w:pPr>
    </w:p>
    <w:p w14:paraId="3C75465F" w14:textId="59719F90" w:rsidR="001D1B02" w:rsidRPr="006F107F" w:rsidRDefault="001D1B02" w:rsidP="001D1B02">
      <w:pPr>
        <w:tabs>
          <w:tab w:val="left" w:pos="-180"/>
        </w:tabs>
        <w:spacing w:after="120"/>
        <w:ind w:left="-181"/>
        <w:rPr>
          <w:rFonts w:cs="Arial"/>
          <w:b/>
          <w:szCs w:val="24"/>
          <w:highlight w:val="yellow"/>
        </w:rPr>
      </w:pPr>
      <w:r w:rsidRPr="006F107F">
        <w:rPr>
          <w:rFonts w:cs="Arial"/>
          <w:b/>
          <w:szCs w:val="24"/>
        </w:rPr>
        <w:t>6.1 Service Level Agreement (SLA) and Key Performance Indicators (KPIs)</w:t>
      </w:r>
    </w:p>
    <w:p w14:paraId="7A197B82" w14:textId="09C41E71" w:rsidR="001D1B02" w:rsidRPr="00584DFA" w:rsidRDefault="001D1B02" w:rsidP="00584DFA">
      <w:pPr>
        <w:tabs>
          <w:tab w:val="left" w:pos="142"/>
        </w:tabs>
        <w:spacing w:line="276" w:lineRule="auto"/>
        <w:jc w:val="both"/>
        <w:rPr>
          <w:rFonts w:cs="Arial"/>
          <w:szCs w:val="24"/>
        </w:rPr>
      </w:pPr>
      <w:r w:rsidRPr="00584DFA">
        <w:rPr>
          <w:rFonts w:cs="Arial"/>
          <w:szCs w:val="24"/>
        </w:rPr>
        <w:t xml:space="preserve">The details of the SLA and KPIs applicable to this requirement are outlined </w:t>
      </w:r>
      <w:r w:rsidR="00C3798A" w:rsidRPr="00584DFA">
        <w:rPr>
          <w:rFonts w:cs="Arial"/>
          <w:szCs w:val="24"/>
        </w:rPr>
        <w:t>in the table below</w:t>
      </w:r>
      <w:r w:rsidR="007F25AE" w:rsidRPr="00584DFA">
        <w:rPr>
          <w:rFonts w:cs="Arial"/>
          <w:szCs w:val="24"/>
        </w:rPr>
        <w:t>, these will be monitored depending on the overall performance of the contract.</w:t>
      </w:r>
      <w:r w:rsidR="00C3798A" w:rsidRPr="00584DFA">
        <w:rPr>
          <w:rFonts w:cs="Arial"/>
          <w:szCs w:val="24"/>
        </w:rPr>
        <w:t xml:space="preserve"> </w:t>
      </w:r>
    </w:p>
    <w:tbl>
      <w:tblPr>
        <w:tblStyle w:val="TableGrid"/>
        <w:tblpPr w:leftFromText="180" w:rightFromText="180" w:vertAnchor="text" w:horzAnchor="margin" w:tblpY="213"/>
        <w:tblW w:w="5000" w:type="pct"/>
        <w:tblLook w:val="04A0" w:firstRow="1" w:lastRow="0" w:firstColumn="1" w:lastColumn="0" w:noHBand="0" w:noVBand="1"/>
      </w:tblPr>
      <w:tblGrid>
        <w:gridCol w:w="1696"/>
        <w:gridCol w:w="2887"/>
        <w:gridCol w:w="1236"/>
        <w:gridCol w:w="993"/>
        <w:gridCol w:w="1270"/>
        <w:gridCol w:w="1268"/>
      </w:tblGrid>
      <w:tr w:rsidR="005701B0" w:rsidRPr="006F107F" w14:paraId="01F3DE76" w14:textId="17AE4EB5" w:rsidTr="00C43FC6">
        <w:tc>
          <w:tcPr>
            <w:tcW w:w="907" w:type="pct"/>
            <w:shd w:val="clear" w:color="auto" w:fill="B6DDE8" w:themeFill="accent5" w:themeFillTint="66"/>
            <w:vAlign w:val="center"/>
          </w:tcPr>
          <w:p w14:paraId="631C8E26" w14:textId="77777777" w:rsidR="005701B0" w:rsidRPr="006F107F" w:rsidRDefault="005701B0" w:rsidP="005701B0">
            <w:pPr>
              <w:tabs>
                <w:tab w:val="left" w:pos="-180"/>
              </w:tabs>
              <w:spacing w:after="120"/>
              <w:rPr>
                <w:rFonts w:cs="Arial"/>
                <w:bCs/>
                <w:szCs w:val="24"/>
              </w:rPr>
            </w:pPr>
            <w:r w:rsidRPr="006F107F">
              <w:rPr>
                <w:rFonts w:cs="Arial"/>
                <w:b/>
                <w:bCs/>
                <w:szCs w:val="24"/>
                <w:lang w:eastAsia="en-GB"/>
              </w:rPr>
              <w:t>Service Area</w:t>
            </w:r>
          </w:p>
        </w:tc>
        <w:tc>
          <w:tcPr>
            <w:tcW w:w="1544" w:type="pct"/>
            <w:shd w:val="clear" w:color="auto" w:fill="B6DDE8" w:themeFill="accent5" w:themeFillTint="66"/>
            <w:vAlign w:val="center"/>
          </w:tcPr>
          <w:p w14:paraId="5986229E" w14:textId="77777777" w:rsidR="005701B0" w:rsidRPr="006F107F" w:rsidRDefault="005701B0" w:rsidP="005701B0">
            <w:pPr>
              <w:tabs>
                <w:tab w:val="left" w:pos="-180"/>
              </w:tabs>
              <w:spacing w:after="120"/>
              <w:rPr>
                <w:rFonts w:cs="Arial"/>
                <w:bCs/>
                <w:szCs w:val="24"/>
              </w:rPr>
            </w:pPr>
            <w:r w:rsidRPr="006F107F">
              <w:rPr>
                <w:rFonts w:cs="Arial"/>
                <w:b/>
                <w:bCs/>
                <w:szCs w:val="24"/>
                <w:lang w:eastAsia="en-GB"/>
              </w:rPr>
              <w:t>KPI description</w:t>
            </w:r>
          </w:p>
        </w:tc>
        <w:tc>
          <w:tcPr>
            <w:tcW w:w="661" w:type="pct"/>
            <w:shd w:val="clear" w:color="auto" w:fill="B6DDE8" w:themeFill="accent5" w:themeFillTint="66"/>
            <w:vAlign w:val="center"/>
          </w:tcPr>
          <w:p w14:paraId="09EAE6F0" w14:textId="77777777" w:rsidR="005701B0" w:rsidRPr="006F107F" w:rsidRDefault="005701B0" w:rsidP="005701B0">
            <w:pPr>
              <w:tabs>
                <w:tab w:val="left" w:pos="-180"/>
              </w:tabs>
              <w:spacing w:after="120"/>
              <w:rPr>
                <w:rFonts w:cs="Arial"/>
                <w:bCs/>
                <w:szCs w:val="24"/>
              </w:rPr>
            </w:pPr>
            <w:r w:rsidRPr="006F107F">
              <w:rPr>
                <w:rFonts w:cs="Arial"/>
                <w:b/>
                <w:bCs/>
                <w:szCs w:val="24"/>
                <w:lang w:eastAsia="en-GB"/>
              </w:rPr>
              <w:t xml:space="preserve">Target </w:t>
            </w:r>
          </w:p>
        </w:tc>
        <w:tc>
          <w:tcPr>
            <w:tcW w:w="531" w:type="pct"/>
            <w:shd w:val="clear" w:color="auto" w:fill="B6DDE8" w:themeFill="accent5" w:themeFillTint="66"/>
            <w:vAlign w:val="center"/>
          </w:tcPr>
          <w:p w14:paraId="04AA3457" w14:textId="40D511EC" w:rsidR="005701B0" w:rsidRPr="006F107F" w:rsidRDefault="005701B0" w:rsidP="005701B0">
            <w:pPr>
              <w:tabs>
                <w:tab w:val="left" w:pos="-180"/>
              </w:tabs>
              <w:spacing w:after="120"/>
              <w:rPr>
                <w:rFonts w:cs="Arial"/>
                <w:b/>
                <w:bCs/>
                <w:szCs w:val="24"/>
                <w:lang w:eastAsia="en-GB"/>
              </w:rPr>
            </w:pPr>
            <w:r>
              <w:rPr>
                <w:shd w:val="clear" w:color="auto" w:fill="C7D4E8"/>
              </w:rPr>
              <w:t>SL Fail RED</w:t>
            </w:r>
          </w:p>
        </w:tc>
        <w:tc>
          <w:tcPr>
            <w:tcW w:w="679" w:type="pct"/>
            <w:shd w:val="clear" w:color="auto" w:fill="B6DDE8" w:themeFill="accent5" w:themeFillTint="66"/>
            <w:vAlign w:val="center"/>
          </w:tcPr>
          <w:p w14:paraId="3321D13D" w14:textId="491D5344" w:rsidR="005701B0" w:rsidRPr="006F107F" w:rsidRDefault="005701B0" w:rsidP="005701B0">
            <w:pPr>
              <w:tabs>
                <w:tab w:val="left" w:pos="-180"/>
              </w:tabs>
              <w:spacing w:after="120"/>
              <w:rPr>
                <w:rFonts w:cs="Arial"/>
                <w:b/>
                <w:bCs/>
                <w:szCs w:val="24"/>
                <w:lang w:eastAsia="en-GB"/>
              </w:rPr>
            </w:pPr>
            <w:r>
              <w:rPr>
                <w:shd w:val="clear" w:color="auto" w:fill="C7D4E8"/>
              </w:rPr>
              <w:t>SL AMBER</w:t>
            </w:r>
          </w:p>
        </w:tc>
        <w:tc>
          <w:tcPr>
            <w:tcW w:w="679" w:type="pct"/>
            <w:shd w:val="clear" w:color="auto" w:fill="B6DDE8" w:themeFill="accent5" w:themeFillTint="66"/>
            <w:vAlign w:val="center"/>
          </w:tcPr>
          <w:p w14:paraId="150E27CF" w14:textId="05102AF4" w:rsidR="005701B0" w:rsidRPr="006F107F" w:rsidRDefault="005701B0" w:rsidP="005701B0">
            <w:pPr>
              <w:tabs>
                <w:tab w:val="left" w:pos="-180"/>
              </w:tabs>
              <w:spacing w:after="120"/>
              <w:rPr>
                <w:rFonts w:cs="Arial"/>
                <w:b/>
                <w:bCs/>
                <w:szCs w:val="24"/>
                <w:lang w:eastAsia="en-GB"/>
              </w:rPr>
            </w:pPr>
            <w:r>
              <w:rPr>
                <w:shd w:val="clear" w:color="auto" w:fill="C7D4E8"/>
              </w:rPr>
              <w:t>SL Pass GREEN</w:t>
            </w:r>
          </w:p>
        </w:tc>
      </w:tr>
      <w:tr w:rsidR="005701B0" w:rsidRPr="006F107F" w14:paraId="777A8DE1" w14:textId="5B19F090" w:rsidTr="00C43FC6">
        <w:tc>
          <w:tcPr>
            <w:tcW w:w="907" w:type="pct"/>
            <w:vAlign w:val="center"/>
          </w:tcPr>
          <w:p w14:paraId="03AA1935" w14:textId="77777777" w:rsidR="005701B0" w:rsidRPr="006F107F" w:rsidRDefault="005701B0" w:rsidP="005701B0">
            <w:pPr>
              <w:tabs>
                <w:tab w:val="left" w:pos="-180"/>
              </w:tabs>
              <w:spacing w:after="120"/>
              <w:rPr>
                <w:rFonts w:cs="Arial"/>
                <w:bCs/>
                <w:szCs w:val="24"/>
              </w:rPr>
            </w:pPr>
            <w:r w:rsidRPr="006F107F">
              <w:rPr>
                <w:rFonts w:cs="Arial"/>
                <w:bCs/>
                <w:szCs w:val="24"/>
              </w:rPr>
              <w:t>Timescales</w:t>
            </w:r>
          </w:p>
        </w:tc>
        <w:tc>
          <w:tcPr>
            <w:tcW w:w="1544" w:type="pct"/>
            <w:vAlign w:val="center"/>
          </w:tcPr>
          <w:p w14:paraId="2F95AC8C" w14:textId="54CB9859" w:rsidR="005701B0" w:rsidRPr="006F107F" w:rsidRDefault="005701B0" w:rsidP="005701B0">
            <w:pPr>
              <w:tabs>
                <w:tab w:val="left" w:pos="-180"/>
              </w:tabs>
              <w:spacing w:after="120"/>
              <w:rPr>
                <w:rFonts w:cs="Arial"/>
                <w:bCs/>
                <w:szCs w:val="24"/>
              </w:rPr>
            </w:pPr>
            <w:r w:rsidRPr="006F107F">
              <w:rPr>
                <w:rFonts w:cs="Arial"/>
                <w:bCs/>
                <w:szCs w:val="24"/>
              </w:rPr>
              <w:t>Sift results released to candidates within 24 hours of supplier receiving sift results</w:t>
            </w:r>
          </w:p>
          <w:p w14:paraId="1C093A5D" w14:textId="77777777" w:rsidR="005701B0" w:rsidRPr="006F107F" w:rsidRDefault="005701B0" w:rsidP="005701B0">
            <w:pPr>
              <w:tabs>
                <w:tab w:val="left" w:pos="-180"/>
              </w:tabs>
              <w:spacing w:after="120"/>
              <w:rPr>
                <w:rFonts w:cs="Arial"/>
                <w:bCs/>
                <w:szCs w:val="24"/>
              </w:rPr>
            </w:pPr>
          </w:p>
        </w:tc>
        <w:tc>
          <w:tcPr>
            <w:tcW w:w="661" w:type="pct"/>
            <w:vAlign w:val="center"/>
          </w:tcPr>
          <w:p w14:paraId="2910BF44" w14:textId="77777777" w:rsidR="005701B0" w:rsidRPr="006F107F" w:rsidRDefault="005701B0" w:rsidP="005701B0">
            <w:pPr>
              <w:tabs>
                <w:tab w:val="left" w:pos="-180"/>
              </w:tabs>
              <w:spacing w:after="120"/>
              <w:rPr>
                <w:rFonts w:cs="Arial"/>
                <w:bCs/>
                <w:szCs w:val="24"/>
              </w:rPr>
            </w:pPr>
            <w:r w:rsidRPr="006F107F">
              <w:rPr>
                <w:rFonts w:cs="Arial"/>
                <w:bCs/>
                <w:szCs w:val="24"/>
              </w:rPr>
              <w:t>24 hours</w:t>
            </w:r>
          </w:p>
        </w:tc>
        <w:tc>
          <w:tcPr>
            <w:tcW w:w="531" w:type="pct"/>
            <w:vAlign w:val="center"/>
          </w:tcPr>
          <w:p w14:paraId="6444CB60" w14:textId="5662877E" w:rsidR="005701B0" w:rsidRPr="006F107F" w:rsidRDefault="005701B0" w:rsidP="005701B0">
            <w:pPr>
              <w:tabs>
                <w:tab w:val="left" w:pos="-180"/>
              </w:tabs>
              <w:spacing w:after="120"/>
              <w:rPr>
                <w:rFonts w:cs="Arial"/>
                <w:bCs/>
                <w:szCs w:val="24"/>
              </w:rPr>
            </w:pPr>
            <w:r>
              <w:t>&lt;80%</w:t>
            </w:r>
          </w:p>
        </w:tc>
        <w:tc>
          <w:tcPr>
            <w:tcW w:w="679" w:type="pct"/>
            <w:vAlign w:val="center"/>
          </w:tcPr>
          <w:p w14:paraId="4102B766" w14:textId="54EFE617" w:rsidR="005701B0" w:rsidRPr="006F107F" w:rsidRDefault="005701B0" w:rsidP="005701B0">
            <w:pPr>
              <w:tabs>
                <w:tab w:val="left" w:pos="-180"/>
              </w:tabs>
              <w:spacing w:after="120"/>
              <w:rPr>
                <w:rFonts w:cs="Arial"/>
                <w:bCs/>
                <w:szCs w:val="24"/>
              </w:rPr>
            </w:pPr>
            <w:r>
              <w:t>&lt;80-95%</w:t>
            </w:r>
          </w:p>
        </w:tc>
        <w:tc>
          <w:tcPr>
            <w:tcW w:w="679" w:type="pct"/>
            <w:vAlign w:val="center"/>
          </w:tcPr>
          <w:p w14:paraId="0D2E9F47" w14:textId="19A0BB89" w:rsidR="005701B0" w:rsidRPr="006F107F" w:rsidRDefault="005701B0" w:rsidP="005701B0">
            <w:pPr>
              <w:tabs>
                <w:tab w:val="left" w:pos="-180"/>
              </w:tabs>
              <w:spacing w:after="120"/>
              <w:rPr>
                <w:rFonts w:cs="Arial"/>
                <w:bCs/>
                <w:szCs w:val="24"/>
              </w:rPr>
            </w:pPr>
            <w:r>
              <w:t>&gt;95%</w:t>
            </w:r>
          </w:p>
        </w:tc>
      </w:tr>
      <w:tr w:rsidR="005701B0" w:rsidRPr="006F107F" w14:paraId="2D0DAAE8" w14:textId="50A12DE6" w:rsidTr="00C43FC6">
        <w:tc>
          <w:tcPr>
            <w:tcW w:w="907" w:type="pct"/>
            <w:vAlign w:val="center"/>
          </w:tcPr>
          <w:p w14:paraId="33A1F0FB" w14:textId="77777777" w:rsidR="005701B0" w:rsidRPr="006F107F" w:rsidRDefault="005701B0" w:rsidP="005701B0">
            <w:pPr>
              <w:tabs>
                <w:tab w:val="left" w:pos="-180"/>
              </w:tabs>
              <w:spacing w:after="120"/>
              <w:rPr>
                <w:rFonts w:cs="Arial"/>
                <w:bCs/>
                <w:szCs w:val="24"/>
              </w:rPr>
            </w:pPr>
            <w:r w:rsidRPr="006F107F">
              <w:rPr>
                <w:rFonts w:cs="Arial"/>
                <w:bCs/>
                <w:szCs w:val="24"/>
              </w:rPr>
              <w:t>Timescales</w:t>
            </w:r>
          </w:p>
        </w:tc>
        <w:tc>
          <w:tcPr>
            <w:tcW w:w="1544" w:type="pct"/>
            <w:vAlign w:val="center"/>
          </w:tcPr>
          <w:p w14:paraId="66A6A645" w14:textId="6087DA6E" w:rsidR="005701B0" w:rsidRPr="006F107F" w:rsidRDefault="005701B0" w:rsidP="005701B0">
            <w:pPr>
              <w:tabs>
                <w:tab w:val="left" w:pos="-180"/>
              </w:tabs>
              <w:spacing w:after="120"/>
              <w:rPr>
                <w:rFonts w:cs="Arial"/>
                <w:bCs/>
                <w:szCs w:val="24"/>
              </w:rPr>
            </w:pPr>
            <w:r w:rsidRPr="006F107F">
              <w:rPr>
                <w:rFonts w:cs="Arial"/>
                <w:bCs/>
                <w:szCs w:val="24"/>
              </w:rPr>
              <w:t xml:space="preserve">Interview results released to candidates within 24 hours of supplier receiving interview results </w:t>
            </w:r>
          </w:p>
          <w:p w14:paraId="2245A426" w14:textId="77777777" w:rsidR="005701B0" w:rsidRPr="006F107F" w:rsidRDefault="005701B0" w:rsidP="005701B0">
            <w:pPr>
              <w:tabs>
                <w:tab w:val="left" w:pos="-180"/>
              </w:tabs>
              <w:spacing w:after="120"/>
              <w:ind w:left="720"/>
              <w:rPr>
                <w:rFonts w:cs="Arial"/>
                <w:bCs/>
                <w:szCs w:val="24"/>
              </w:rPr>
            </w:pPr>
          </w:p>
        </w:tc>
        <w:tc>
          <w:tcPr>
            <w:tcW w:w="661" w:type="pct"/>
            <w:vAlign w:val="center"/>
          </w:tcPr>
          <w:p w14:paraId="64B6FBAD" w14:textId="77777777" w:rsidR="005701B0" w:rsidRPr="006F107F" w:rsidRDefault="005701B0" w:rsidP="005701B0">
            <w:pPr>
              <w:tabs>
                <w:tab w:val="left" w:pos="-180"/>
              </w:tabs>
              <w:spacing w:after="120"/>
              <w:rPr>
                <w:rFonts w:cs="Arial"/>
                <w:bCs/>
                <w:szCs w:val="24"/>
              </w:rPr>
            </w:pPr>
            <w:r w:rsidRPr="006F107F">
              <w:rPr>
                <w:rFonts w:cs="Arial"/>
                <w:bCs/>
                <w:szCs w:val="24"/>
              </w:rPr>
              <w:t>24 hours</w:t>
            </w:r>
          </w:p>
        </w:tc>
        <w:tc>
          <w:tcPr>
            <w:tcW w:w="531" w:type="pct"/>
            <w:vAlign w:val="center"/>
          </w:tcPr>
          <w:p w14:paraId="7B2766FF" w14:textId="201D8325" w:rsidR="005701B0" w:rsidRPr="006F107F" w:rsidRDefault="005701B0" w:rsidP="005701B0">
            <w:pPr>
              <w:tabs>
                <w:tab w:val="left" w:pos="-180"/>
              </w:tabs>
              <w:spacing w:after="120"/>
              <w:rPr>
                <w:rFonts w:cs="Arial"/>
                <w:bCs/>
                <w:szCs w:val="24"/>
              </w:rPr>
            </w:pPr>
            <w:r>
              <w:t>&lt;80%</w:t>
            </w:r>
          </w:p>
        </w:tc>
        <w:tc>
          <w:tcPr>
            <w:tcW w:w="679" w:type="pct"/>
            <w:vAlign w:val="center"/>
          </w:tcPr>
          <w:p w14:paraId="343D880F" w14:textId="273CE3B5" w:rsidR="005701B0" w:rsidRPr="006F107F" w:rsidRDefault="005701B0" w:rsidP="005701B0">
            <w:pPr>
              <w:tabs>
                <w:tab w:val="left" w:pos="-180"/>
              </w:tabs>
              <w:spacing w:after="120"/>
              <w:rPr>
                <w:rFonts w:cs="Arial"/>
                <w:bCs/>
                <w:szCs w:val="24"/>
              </w:rPr>
            </w:pPr>
            <w:r>
              <w:t>&lt;80-95%</w:t>
            </w:r>
          </w:p>
        </w:tc>
        <w:tc>
          <w:tcPr>
            <w:tcW w:w="679" w:type="pct"/>
            <w:vAlign w:val="center"/>
          </w:tcPr>
          <w:p w14:paraId="526AB8DB" w14:textId="65F8523F" w:rsidR="005701B0" w:rsidRPr="006F107F" w:rsidRDefault="005701B0" w:rsidP="005701B0">
            <w:pPr>
              <w:tabs>
                <w:tab w:val="left" w:pos="-180"/>
              </w:tabs>
              <w:spacing w:after="120"/>
              <w:rPr>
                <w:rFonts w:cs="Arial"/>
                <w:bCs/>
                <w:szCs w:val="24"/>
              </w:rPr>
            </w:pPr>
            <w:r>
              <w:t>&gt;95%</w:t>
            </w:r>
          </w:p>
        </w:tc>
      </w:tr>
      <w:tr w:rsidR="005701B0" w:rsidRPr="006F107F" w14:paraId="49E66F3E" w14:textId="63427D67" w:rsidTr="00C43FC6">
        <w:tc>
          <w:tcPr>
            <w:tcW w:w="907" w:type="pct"/>
            <w:vAlign w:val="center"/>
          </w:tcPr>
          <w:p w14:paraId="00626080" w14:textId="77777777" w:rsidR="005701B0" w:rsidRPr="006F107F" w:rsidRDefault="005701B0" w:rsidP="005701B0">
            <w:pPr>
              <w:tabs>
                <w:tab w:val="left" w:pos="-180"/>
              </w:tabs>
              <w:spacing w:after="120"/>
              <w:rPr>
                <w:rFonts w:cs="Arial"/>
                <w:bCs/>
                <w:szCs w:val="24"/>
              </w:rPr>
            </w:pPr>
            <w:r w:rsidRPr="006F107F">
              <w:rPr>
                <w:rFonts w:cs="Arial"/>
                <w:bCs/>
                <w:szCs w:val="24"/>
              </w:rPr>
              <w:t>Contact</w:t>
            </w:r>
          </w:p>
        </w:tc>
        <w:tc>
          <w:tcPr>
            <w:tcW w:w="1544" w:type="pct"/>
            <w:vAlign w:val="center"/>
          </w:tcPr>
          <w:p w14:paraId="591CB649" w14:textId="106D5917" w:rsidR="005701B0" w:rsidRPr="006F107F" w:rsidRDefault="005701B0" w:rsidP="005701B0">
            <w:pPr>
              <w:tabs>
                <w:tab w:val="left" w:pos="-180"/>
              </w:tabs>
              <w:spacing w:after="120"/>
              <w:rPr>
                <w:rFonts w:cs="Arial"/>
                <w:bCs/>
                <w:szCs w:val="24"/>
              </w:rPr>
            </w:pPr>
            <w:r w:rsidRPr="006F107F">
              <w:rPr>
                <w:rFonts w:cs="Arial"/>
                <w:bCs/>
                <w:szCs w:val="24"/>
              </w:rPr>
              <w:t xml:space="preserve">Candidate data provided to DVLA IT Recruitment Team to </w:t>
            </w:r>
            <w:r w:rsidRPr="006F107F">
              <w:rPr>
                <w:rFonts w:cs="Arial"/>
                <w:bCs/>
                <w:szCs w:val="24"/>
              </w:rPr>
              <w:lastRenderedPageBreak/>
              <w:t>start Pre-Employment Checks – within 2 working days.</w:t>
            </w:r>
          </w:p>
          <w:p w14:paraId="3D89F9AB" w14:textId="77777777" w:rsidR="005701B0" w:rsidRPr="006F107F" w:rsidRDefault="005701B0" w:rsidP="005701B0">
            <w:pPr>
              <w:tabs>
                <w:tab w:val="left" w:pos="-180"/>
              </w:tabs>
              <w:spacing w:after="120"/>
              <w:rPr>
                <w:rFonts w:cs="Arial"/>
                <w:bCs/>
                <w:szCs w:val="24"/>
              </w:rPr>
            </w:pPr>
          </w:p>
        </w:tc>
        <w:tc>
          <w:tcPr>
            <w:tcW w:w="661" w:type="pct"/>
            <w:vAlign w:val="center"/>
          </w:tcPr>
          <w:p w14:paraId="713BF39A" w14:textId="77777777" w:rsidR="005701B0" w:rsidRPr="006F107F" w:rsidRDefault="005701B0" w:rsidP="005701B0">
            <w:pPr>
              <w:tabs>
                <w:tab w:val="left" w:pos="-180"/>
              </w:tabs>
              <w:spacing w:after="120"/>
              <w:rPr>
                <w:rFonts w:cs="Arial"/>
                <w:bCs/>
                <w:szCs w:val="24"/>
              </w:rPr>
            </w:pPr>
            <w:r w:rsidRPr="006F107F">
              <w:rPr>
                <w:rFonts w:cs="Arial"/>
                <w:bCs/>
                <w:szCs w:val="24"/>
              </w:rPr>
              <w:lastRenderedPageBreak/>
              <w:t>2 working days</w:t>
            </w:r>
          </w:p>
        </w:tc>
        <w:tc>
          <w:tcPr>
            <w:tcW w:w="531" w:type="pct"/>
            <w:vAlign w:val="center"/>
          </w:tcPr>
          <w:p w14:paraId="7AC089FD" w14:textId="7AEC03C8" w:rsidR="005701B0" w:rsidRPr="006F107F" w:rsidRDefault="005701B0" w:rsidP="005701B0">
            <w:pPr>
              <w:tabs>
                <w:tab w:val="left" w:pos="-180"/>
              </w:tabs>
              <w:spacing w:after="120"/>
              <w:rPr>
                <w:rFonts w:cs="Arial"/>
                <w:bCs/>
                <w:szCs w:val="24"/>
              </w:rPr>
            </w:pPr>
            <w:r>
              <w:t>&lt;70%</w:t>
            </w:r>
          </w:p>
        </w:tc>
        <w:tc>
          <w:tcPr>
            <w:tcW w:w="679" w:type="pct"/>
            <w:vAlign w:val="center"/>
          </w:tcPr>
          <w:p w14:paraId="1397ECDF" w14:textId="57956E76" w:rsidR="005701B0" w:rsidRPr="006F107F" w:rsidRDefault="005701B0" w:rsidP="005701B0">
            <w:pPr>
              <w:tabs>
                <w:tab w:val="left" w:pos="-180"/>
              </w:tabs>
              <w:spacing w:after="120"/>
              <w:rPr>
                <w:rFonts w:cs="Arial"/>
                <w:bCs/>
                <w:szCs w:val="24"/>
              </w:rPr>
            </w:pPr>
            <w:r>
              <w:t>&lt;70-95%</w:t>
            </w:r>
          </w:p>
        </w:tc>
        <w:tc>
          <w:tcPr>
            <w:tcW w:w="679" w:type="pct"/>
            <w:vAlign w:val="center"/>
          </w:tcPr>
          <w:p w14:paraId="08D1BC14" w14:textId="265D52E7" w:rsidR="005701B0" w:rsidRPr="006F107F" w:rsidRDefault="005701B0" w:rsidP="005701B0">
            <w:pPr>
              <w:tabs>
                <w:tab w:val="left" w:pos="-180"/>
              </w:tabs>
              <w:spacing w:after="120"/>
              <w:rPr>
                <w:rFonts w:cs="Arial"/>
                <w:bCs/>
                <w:szCs w:val="24"/>
              </w:rPr>
            </w:pPr>
            <w:r>
              <w:t>&gt;90%</w:t>
            </w:r>
          </w:p>
        </w:tc>
      </w:tr>
      <w:tr w:rsidR="005701B0" w:rsidRPr="006F107F" w14:paraId="7A614499" w14:textId="7128EEB4" w:rsidTr="00C43FC6">
        <w:tc>
          <w:tcPr>
            <w:tcW w:w="907" w:type="pct"/>
            <w:vAlign w:val="center"/>
          </w:tcPr>
          <w:p w14:paraId="284682FA" w14:textId="77777777" w:rsidR="005701B0" w:rsidRPr="006F107F" w:rsidRDefault="005701B0" w:rsidP="005701B0">
            <w:pPr>
              <w:tabs>
                <w:tab w:val="left" w:pos="-180"/>
              </w:tabs>
              <w:spacing w:after="120"/>
              <w:rPr>
                <w:rFonts w:cs="Arial"/>
                <w:bCs/>
                <w:szCs w:val="24"/>
              </w:rPr>
            </w:pPr>
            <w:r w:rsidRPr="006F107F">
              <w:rPr>
                <w:rFonts w:cs="Arial"/>
                <w:bCs/>
                <w:szCs w:val="24"/>
              </w:rPr>
              <w:t>Timescales</w:t>
            </w:r>
          </w:p>
        </w:tc>
        <w:tc>
          <w:tcPr>
            <w:tcW w:w="1544" w:type="pct"/>
            <w:vAlign w:val="center"/>
          </w:tcPr>
          <w:p w14:paraId="341B886A" w14:textId="5F944019" w:rsidR="005701B0" w:rsidRPr="006F107F" w:rsidRDefault="005701B0" w:rsidP="005701B0">
            <w:pPr>
              <w:tabs>
                <w:tab w:val="left" w:pos="-180"/>
              </w:tabs>
              <w:spacing w:after="120"/>
              <w:rPr>
                <w:rFonts w:cs="Arial"/>
                <w:bCs/>
                <w:szCs w:val="24"/>
              </w:rPr>
            </w:pPr>
            <w:r w:rsidRPr="006F107F">
              <w:rPr>
                <w:rFonts w:cs="Arial"/>
                <w:bCs/>
                <w:szCs w:val="24"/>
              </w:rPr>
              <w:t>Email response time throughout process with DVLA IT Recruitment Team - 24 hours</w:t>
            </w:r>
          </w:p>
          <w:p w14:paraId="1F4D0AF3" w14:textId="77777777" w:rsidR="005701B0" w:rsidRPr="006F107F" w:rsidRDefault="005701B0" w:rsidP="005701B0">
            <w:pPr>
              <w:tabs>
                <w:tab w:val="left" w:pos="-180"/>
              </w:tabs>
              <w:spacing w:after="120"/>
              <w:rPr>
                <w:rFonts w:cs="Arial"/>
                <w:bCs/>
                <w:szCs w:val="24"/>
              </w:rPr>
            </w:pPr>
          </w:p>
        </w:tc>
        <w:tc>
          <w:tcPr>
            <w:tcW w:w="661" w:type="pct"/>
            <w:vAlign w:val="center"/>
          </w:tcPr>
          <w:p w14:paraId="69A9C7D8" w14:textId="77777777" w:rsidR="005701B0" w:rsidRPr="006F107F" w:rsidRDefault="005701B0" w:rsidP="005701B0">
            <w:pPr>
              <w:tabs>
                <w:tab w:val="left" w:pos="-180"/>
              </w:tabs>
              <w:spacing w:after="120"/>
              <w:rPr>
                <w:rFonts w:cs="Arial"/>
                <w:bCs/>
                <w:szCs w:val="24"/>
              </w:rPr>
            </w:pPr>
            <w:r w:rsidRPr="006F107F">
              <w:rPr>
                <w:rFonts w:cs="Arial"/>
                <w:bCs/>
                <w:szCs w:val="24"/>
              </w:rPr>
              <w:t>24 hours</w:t>
            </w:r>
          </w:p>
        </w:tc>
        <w:tc>
          <w:tcPr>
            <w:tcW w:w="531" w:type="pct"/>
            <w:vAlign w:val="center"/>
          </w:tcPr>
          <w:p w14:paraId="460A7AF9" w14:textId="06C749EE" w:rsidR="005701B0" w:rsidRPr="006F107F" w:rsidRDefault="005701B0" w:rsidP="005701B0">
            <w:pPr>
              <w:tabs>
                <w:tab w:val="left" w:pos="-180"/>
              </w:tabs>
              <w:spacing w:after="120"/>
              <w:rPr>
                <w:rFonts w:cs="Arial"/>
                <w:bCs/>
                <w:szCs w:val="24"/>
              </w:rPr>
            </w:pPr>
            <w:r>
              <w:t>&lt;70%</w:t>
            </w:r>
          </w:p>
        </w:tc>
        <w:tc>
          <w:tcPr>
            <w:tcW w:w="679" w:type="pct"/>
            <w:vAlign w:val="center"/>
          </w:tcPr>
          <w:p w14:paraId="768D5467" w14:textId="66C1CDEF" w:rsidR="005701B0" w:rsidRPr="006F107F" w:rsidRDefault="005701B0" w:rsidP="005701B0">
            <w:pPr>
              <w:tabs>
                <w:tab w:val="left" w:pos="-180"/>
              </w:tabs>
              <w:spacing w:after="120"/>
              <w:rPr>
                <w:rFonts w:cs="Arial"/>
                <w:bCs/>
                <w:szCs w:val="24"/>
              </w:rPr>
            </w:pPr>
            <w:r>
              <w:t>&lt;70-90%</w:t>
            </w:r>
          </w:p>
        </w:tc>
        <w:tc>
          <w:tcPr>
            <w:tcW w:w="679" w:type="pct"/>
            <w:vAlign w:val="center"/>
          </w:tcPr>
          <w:p w14:paraId="4A5A6C5F" w14:textId="70360181" w:rsidR="005701B0" w:rsidRPr="006F107F" w:rsidRDefault="005701B0" w:rsidP="005701B0">
            <w:pPr>
              <w:tabs>
                <w:tab w:val="left" w:pos="-180"/>
              </w:tabs>
              <w:spacing w:after="120"/>
              <w:rPr>
                <w:rFonts w:cs="Arial"/>
                <w:bCs/>
                <w:szCs w:val="24"/>
              </w:rPr>
            </w:pPr>
            <w:r>
              <w:t>&gt;90%</w:t>
            </w:r>
          </w:p>
        </w:tc>
      </w:tr>
    </w:tbl>
    <w:p w14:paraId="40F9CA2A" w14:textId="77777777" w:rsidR="00E248C7" w:rsidRPr="006F107F" w:rsidRDefault="00E248C7" w:rsidP="00C3798A">
      <w:pPr>
        <w:tabs>
          <w:tab w:val="left" w:pos="-180"/>
        </w:tabs>
        <w:spacing w:after="120"/>
        <w:ind w:left="-181"/>
        <w:rPr>
          <w:rFonts w:cs="Arial"/>
          <w:bCs/>
          <w:color w:val="FF0000"/>
          <w:szCs w:val="24"/>
        </w:rPr>
      </w:pPr>
    </w:p>
    <w:p w14:paraId="328AC6DE" w14:textId="77777777" w:rsidR="005701B0" w:rsidRDefault="005701B0" w:rsidP="00584DFA">
      <w:pPr>
        <w:tabs>
          <w:tab w:val="left" w:pos="-180"/>
        </w:tabs>
        <w:spacing w:after="120"/>
        <w:jc w:val="both"/>
        <w:rPr>
          <w:rFonts w:cs="Arial"/>
          <w:bCs/>
          <w:szCs w:val="24"/>
        </w:rPr>
      </w:pPr>
    </w:p>
    <w:p w14:paraId="75041623" w14:textId="5D3F88F3" w:rsidR="003B087E" w:rsidRPr="006F107F" w:rsidRDefault="003B087E" w:rsidP="00584DFA">
      <w:pPr>
        <w:tabs>
          <w:tab w:val="left" w:pos="-180"/>
        </w:tabs>
        <w:spacing w:after="120"/>
        <w:jc w:val="both"/>
        <w:rPr>
          <w:rFonts w:cs="Arial"/>
          <w:bCs/>
          <w:szCs w:val="24"/>
        </w:rPr>
      </w:pPr>
      <w:r w:rsidRPr="006F107F">
        <w:rPr>
          <w:rFonts w:cs="Arial"/>
          <w:bCs/>
          <w:szCs w:val="24"/>
        </w:rPr>
        <w:t xml:space="preserve">Social Value - Tackling economic </w:t>
      </w:r>
      <w:r w:rsidR="00FC63AF" w:rsidRPr="006F107F">
        <w:rPr>
          <w:rFonts w:cs="Arial"/>
          <w:bCs/>
          <w:szCs w:val="24"/>
        </w:rPr>
        <w:t>inequality.</w:t>
      </w:r>
    </w:p>
    <w:p w14:paraId="0DF04DF3" w14:textId="1B502FBB" w:rsidR="003B087E" w:rsidRPr="00D53E1B" w:rsidRDefault="003B087E" w:rsidP="00D53E1B">
      <w:pPr>
        <w:tabs>
          <w:tab w:val="left" w:pos="142"/>
        </w:tabs>
        <w:spacing w:line="276" w:lineRule="auto"/>
        <w:jc w:val="both"/>
        <w:rPr>
          <w:rFonts w:cs="Arial"/>
          <w:szCs w:val="24"/>
        </w:rPr>
      </w:pPr>
      <w:r w:rsidRPr="00D53E1B">
        <w:rPr>
          <w:rFonts w:cs="Arial"/>
          <w:szCs w:val="24"/>
        </w:rPr>
        <w:t>The Supplier to report on opportunities awarded to SMEs/VCSEs within their supply chain. The proportion of overall framework expenditure that has passed to SMEs and Social Enterprises. Calculated as the total SME/Small Business spend versus total Business spend with all Suppliers.</w:t>
      </w:r>
    </w:p>
    <w:p w14:paraId="15250CA8" w14:textId="77777777" w:rsidR="003B087E" w:rsidRPr="006F107F" w:rsidRDefault="003B087E" w:rsidP="007F25AE">
      <w:pPr>
        <w:tabs>
          <w:tab w:val="left" w:pos="-180"/>
        </w:tabs>
        <w:spacing w:after="120"/>
        <w:rPr>
          <w:rFonts w:cs="Arial"/>
          <w:b/>
          <w:szCs w:val="24"/>
          <w:highlight w:val="lightGray"/>
        </w:rPr>
      </w:pPr>
    </w:p>
    <w:p w14:paraId="37451A71" w14:textId="77F0B8B6" w:rsidR="001D1B02" w:rsidRPr="006F107F" w:rsidRDefault="001D1B02" w:rsidP="001D1B02">
      <w:pPr>
        <w:tabs>
          <w:tab w:val="left" w:pos="-180"/>
        </w:tabs>
        <w:spacing w:after="120"/>
        <w:ind w:left="-181"/>
        <w:rPr>
          <w:rFonts w:cs="Arial"/>
          <w:b/>
          <w:bCs/>
          <w:szCs w:val="24"/>
        </w:rPr>
      </w:pPr>
      <w:r w:rsidRPr="006F107F">
        <w:rPr>
          <w:rFonts w:cs="Arial"/>
          <w:b/>
          <w:szCs w:val="24"/>
        </w:rPr>
        <w:t xml:space="preserve">6.2 </w:t>
      </w:r>
      <w:bookmarkStart w:id="17" w:name="_Hlk90479531"/>
      <w:r w:rsidRPr="006F107F">
        <w:rPr>
          <w:rFonts w:cs="Arial"/>
          <w:b/>
          <w:szCs w:val="24"/>
        </w:rPr>
        <w:t>Transparency/Publication of Key Performance Indicators (KPIs)</w:t>
      </w:r>
      <w:bookmarkEnd w:id="17"/>
      <w:r w:rsidRPr="006F107F">
        <w:rPr>
          <w:rFonts w:cs="Arial"/>
          <w:b/>
          <w:szCs w:val="24"/>
        </w:rPr>
        <w:t xml:space="preserve"> </w:t>
      </w:r>
    </w:p>
    <w:p w14:paraId="38C472B4" w14:textId="11EC834E" w:rsidR="001D1B02" w:rsidRPr="006F107F" w:rsidRDefault="00CC73B8" w:rsidP="00CC73B8">
      <w:pPr>
        <w:tabs>
          <w:tab w:val="left" w:pos="142"/>
        </w:tabs>
        <w:spacing w:after="120"/>
        <w:rPr>
          <w:rFonts w:cs="Arial"/>
          <w:bCs/>
          <w:szCs w:val="24"/>
        </w:rPr>
      </w:pPr>
      <w:r w:rsidRPr="006F107F">
        <w:rPr>
          <w:rFonts w:cs="Arial"/>
          <w:bCs/>
          <w:szCs w:val="24"/>
        </w:rPr>
        <w:t>Not applicable for this contract.</w:t>
      </w:r>
    </w:p>
    <w:p w14:paraId="3049D762" w14:textId="77777777" w:rsidR="00CC73B8" w:rsidRPr="006F107F" w:rsidRDefault="00CC73B8" w:rsidP="003F7E1C">
      <w:pPr>
        <w:tabs>
          <w:tab w:val="left" w:pos="-180"/>
        </w:tabs>
        <w:spacing w:after="120"/>
        <w:ind w:left="-181"/>
        <w:rPr>
          <w:rFonts w:cs="Arial"/>
          <w:b/>
          <w:szCs w:val="24"/>
        </w:rPr>
      </w:pPr>
    </w:p>
    <w:p w14:paraId="146D5941" w14:textId="01241D9D" w:rsidR="00F16D43" w:rsidRPr="006F107F" w:rsidRDefault="003B029F" w:rsidP="00CC73B8">
      <w:pPr>
        <w:tabs>
          <w:tab w:val="left" w:pos="-180"/>
        </w:tabs>
        <w:spacing w:after="120"/>
        <w:ind w:left="-181"/>
        <w:rPr>
          <w:rFonts w:cs="Arial"/>
          <w:b/>
          <w:color w:val="FF0000"/>
          <w:szCs w:val="24"/>
        </w:rPr>
      </w:pPr>
      <w:r w:rsidRPr="006F107F">
        <w:rPr>
          <w:rFonts w:cs="Arial"/>
          <w:b/>
          <w:szCs w:val="24"/>
        </w:rPr>
        <w:t>6.</w:t>
      </w:r>
      <w:r w:rsidR="001D1B02" w:rsidRPr="006F107F">
        <w:rPr>
          <w:rFonts w:cs="Arial"/>
          <w:b/>
          <w:szCs w:val="24"/>
        </w:rPr>
        <w:t>3</w:t>
      </w:r>
      <w:r w:rsidRPr="006F107F">
        <w:rPr>
          <w:rFonts w:cs="Arial"/>
          <w:b/>
          <w:szCs w:val="24"/>
        </w:rPr>
        <w:t xml:space="preserve"> </w:t>
      </w:r>
      <w:r w:rsidR="0070600A" w:rsidRPr="006F107F">
        <w:rPr>
          <w:rFonts w:cs="Arial"/>
          <w:b/>
          <w:szCs w:val="24"/>
        </w:rPr>
        <w:t>Social Value Considerations</w:t>
      </w:r>
      <w:r w:rsidR="000D6417" w:rsidRPr="006F107F">
        <w:rPr>
          <w:rFonts w:cs="Arial"/>
          <w:b/>
          <w:szCs w:val="24"/>
        </w:rPr>
        <w:t xml:space="preserve"> </w:t>
      </w:r>
    </w:p>
    <w:p w14:paraId="7FAC54B1" w14:textId="1139F693" w:rsidR="00122A87" w:rsidRPr="006F107F" w:rsidRDefault="00122A87" w:rsidP="00171330">
      <w:pPr>
        <w:tabs>
          <w:tab w:val="left" w:pos="-180"/>
        </w:tabs>
        <w:ind w:left="-180"/>
        <w:rPr>
          <w:rFonts w:cs="Arial"/>
          <w:b/>
          <w:color w:val="FF0000"/>
          <w:szCs w:val="24"/>
        </w:rPr>
      </w:pPr>
    </w:p>
    <w:p w14:paraId="43DC3696" w14:textId="3398ECBB" w:rsidR="00BD4691" w:rsidRPr="00D53E1B" w:rsidRDefault="00BD4691" w:rsidP="00D53E1B">
      <w:pPr>
        <w:tabs>
          <w:tab w:val="left" w:pos="142"/>
        </w:tabs>
        <w:spacing w:line="276" w:lineRule="auto"/>
        <w:jc w:val="both"/>
        <w:rPr>
          <w:rFonts w:cs="Arial"/>
          <w:szCs w:val="24"/>
        </w:rPr>
      </w:pPr>
      <w:bookmarkStart w:id="18" w:name="_Hlk87971088"/>
      <w:r w:rsidRPr="00D53E1B">
        <w:rPr>
          <w:rFonts w:cs="Arial"/>
          <w:szCs w:val="24"/>
        </w:rPr>
        <w:t>The Social Value Act (2012) require</w:t>
      </w:r>
      <w:r w:rsidR="00BC7CC7" w:rsidRPr="00D53E1B">
        <w:rPr>
          <w:rFonts w:cs="Arial"/>
          <w:szCs w:val="24"/>
        </w:rPr>
        <w:t>s</w:t>
      </w:r>
      <w:r w:rsidRPr="00D53E1B">
        <w:rPr>
          <w:rFonts w:cs="Arial"/>
          <w:szCs w:val="24"/>
        </w:rPr>
        <w:t xml:space="preserve"> contracting authorities to consider social</w:t>
      </w:r>
    </w:p>
    <w:p w14:paraId="3DA66D1D" w14:textId="098E8F63" w:rsidR="008B772A" w:rsidRPr="006F107F" w:rsidRDefault="00BD4691" w:rsidP="00D53E1B">
      <w:pPr>
        <w:tabs>
          <w:tab w:val="left" w:pos="142"/>
        </w:tabs>
        <w:spacing w:line="276" w:lineRule="auto"/>
        <w:jc w:val="both"/>
        <w:rPr>
          <w:rFonts w:eastAsia="Calibri" w:cs="Arial"/>
          <w:iCs/>
          <w:szCs w:val="24"/>
          <w:lang w:eastAsia="en-GB"/>
        </w:rPr>
      </w:pPr>
      <w:r w:rsidRPr="00D53E1B">
        <w:rPr>
          <w:rFonts w:cs="Arial"/>
          <w:szCs w:val="24"/>
        </w:rPr>
        <w:t xml:space="preserve">value when procuring services, by </w:t>
      </w:r>
      <w:proofErr w:type="gramStart"/>
      <w:r w:rsidRPr="00D53E1B">
        <w:rPr>
          <w:rFonts w:cs="Arial"/>
          <w:szCs w:val="24"/>
        </w:rPr>
        <w:t>taking into account</w:t>
      </w:r>
      <w:proofErr w:type="gramEnd"/>
      <w:r w:rsidRPr="00D53E1B">
        <w:rPr>
          <w:rFonts w:cs="Arial"/>
          <w:szCs w:val="24"/>
        </w:rPr>
        <w:t xml:space="preserve"> the additional social benefits that can be achieved in the delivery of its contracts. </w:t>
      </w:r>
      <w:r w:rsidR="008B772A" w:rsidRPr="00D53E1B">
        <w:rPr>
          <w:rFonts w:cs="Arial"/>
          <w:szCs w:val="24"/>
        </w:rPr>
        <w:t xml:space="preserve"> It has been identified that</w:t>
      </w:r>
      <w:r w:rsidR="008B772A" w:rsidRPr="006F107F">
        <w:rPr>
          <w:rFonts w:eastAsia="Calibri" w:cs="Arial"/>
          <w:iCs/>
          <w:szCs w:val="24"/>
          <w:lang w:eastAsia="en-GB"/>
        </w:rPr>
        <w:t xml:space="preserve"> </w:t>
      </w:r>
      <w:hyperlink r:id="rId8" w:history="1">
        <w:r w:rsidR="00B772BD" w:rsidRPr="006F107F">
          <w:rPr>
            <w:rStyle w:val="Hyperlink"/>
            <w:rFonts w:eastAsia="Calibri" w:cs="Arial"/>
            <w:iCs/>
            <w:szCs w:val="24"/>
            <w:lang w:eastAsia="en-GB"/>
          </w:rPr>
          <w:t>Procurement Policy Note (PPN) (Taking Account of Social Value in the Award of Central Government Contracts</w:t>
        </w:r>
      </w:hyperlink>
      <w:r w:rsidR="00B772BD" w:rsidRPr="006F107F">
        <w:rPr>
          <w:rFonts w:eastAsia="Calibri" w:cs="Arial"/>
          <w:iCs/>
          <w:szCs w:val="24"/>
          <w:lang w:eastAsia="en-GB"/>
        </w:rPr>
        <w:t>)</w:t>
      </w:r>
      <w:r w:rsidR="00CC73B8" w:rsidRPr="006F107F">
        <w:rPr>
          <w:rFonts w:eastAsia="Calibri" w:cs="Arial"/>
          <w:iCs/>
          <w:szCs w:val="24"/>
          <w:lang w:eastAsia="en-GB"/>
        </w:rPr>
        <w:t xml:space="preserve"> </w:t>
      </w:r>
      <w:r w:rsidR="00B13CBE" w:rsidRPr="006F107F">
        <w:rPr>
          <w:rFonts w:eastAsia="Calibri" w:cs="Arial"/>
          <w:iCs/>
          <w:szCs w:val="24"/>
          <w:lang w:eastAsia="en-GB"/>
        </w:rPr>
        <w:t>applies to this procurement</w:t>
      </w:r>
      <w:r w:rsidR="008B772A" w:rsidRPr="006F107F">
        <w:rPr>
          <w:rFonts w:eastAsia="Calibri" w:cs="Arial"/>
          <w:iCs/>
          <w:szCs w:val="24"/>
          <w:lang w:eastAsia="en-GB"/>
        </w:rPr>
        <w:t xml:space="preserve">. </w:t>
      </w:r>
    </w:p>
    <w:p w14:paraId="143ED254" w14:textId="77777777" w:rsidR="008B772A" w:rsidRPr="006F107F" w:rsidRDefault="008B772A" w:rsidP="00584DFA">
      <w:pPr>
        <w:tabs>
          <w:tab w:val="left" w:pos="0"/>
        </w:tabs>
        <w:spacing w:line="276" w:lineRule="auto"/>
        <w:jc w:val="both"/>
        <w:rPr>
          <w:rFonts w:eastAsia="Calibri" w:cs="Arial"/>
          <w:iCs/>
          <w:szCs w:val="24"/>
          <w:lang w:eastAsia="en-GB"/>
        </w:rPr>
      </w:pPr>
    </w:p>
    <w:p w14:paraId="7226ED9C" w14:textId="47E1D02F" w:rsidR="00BD4691" w:rsidRPr="00D53E1B" w:rsidRDefault="008B772A" w:rsidP="00D53E1B">
      <w:pPr>
        <w:tabs>
          <w:tab w:val="left" w:pos="142"/>
        </w:tabs>
        <w:spacing w:line="276" w:lineRule="auto"/>
        <w:jc w:val="both"/>
        <w:rPr>
          <w:rFonts w:cs="Arial"/>
          <w:szCs w:val="24"/>
        </w:rPr>
      </w:pPr>
      <w:r w:rsidRPr="00D53E1B">
        <w:rPr>
          <w:rFonts w:cs="Arial"/>
          <w:szCs w:val="24"/>
        </w:rPr>
        <w:t xml:space="preserve">Using policy outcomes aligned with Government’s priorities, a weighting of </w:t>
      </w:r>
      <w:r w:rsidR="00CC73B8" w:rsidRPr="00D53E1B">
        <w:rPr>
          <w:rFonts w:cs="Arial"/>
          <w:szCs w:val="24"/>
        </w:rPr>
        <w:t xml:space="preserve">10% </w:t>
      </w:r>
      <w:r w:rsidRPr="00D53E1B">
        <w:rPr>
          <w:rFonts w:cs="Arial"/>
          <w:szCs w:val="24"/>
        </w:rPr>
        <w:t>of the overall score for this requirement is dedicated to social value criteria.</w:t>
      </w:r>
      <w:r w:rsidR="00BD4691" w:rsidRPr="00D53E1B">
        <w:rPr>
          <w:rFonts w:cs="Arial"/>
          <w:szCs w:val="24"/>
        </w:rPr>
        <w:t xml:space="preserve"> </w:t>
      </w:r>
    </w:p>
    <w:p w14:paraId="5A7660B2" w14:textId="77777777" w:rsidR="00BD4691" w:rsidRPr="00D53E1B" w:rsidRDefault="00BD4691" w:rsidP="00D53E1B">
      <w:pPr>
        <w:tabs>
          <w:tab w:val="left" w:pos="142"/>
        </w:tabs>
        <w:spacing w:line="276" w:lineRule="auto"/>
        <w:jc w:val="both"/>
        <w:rPr>
          <w:rFonts w:cs="Arial"/>
          <w:szCs w:val="24"/>
        </w:rPr>
      </w:pPr>
    </w:p>
    <w:p w14:paraId="09DC4BFF" w14:textId="50B21F34" w:rsidR="00122A87" w:rsidRPr="00D53E1B" w:rsidRDefault="00BD4691" w:rsidP="00D53E1B">
      <w:pPr>
        <w:tabs>
          <w:tab w:val="left" w:pos="142"/>
        </w:tabs>
        <w:spacing w:line="276" w:lineRule="auto"/>
        <w:jc w:val="both"/>
        <w:rPr>
          <w:rFonts w:cs="Arial"/>
          <w:szCs w:val="24"/>
        </w:rPr>
      </w:pPr>
      <w:r w:rsidRPr="00D53E1B">
        <w:rPr>
          <w:rFonts w:cs="Arial"/>
          <w:szCs w:val="24"/>
        </w:rPr>
        <w:t>The social value theme</w:t>
      </w:r>
      <w:r w:rsidR="00B13CBE" w:rsidRPr="00D53E1B">
        <w:rPr>
          <w:rFonts w:cs="Arial"/>
          <w:szCs w:val="24"/>
        </w:rPr>
        <w:t>(s)</w:t>
      </w:r>
      <w:r w:rsidRPr="00D53E1B">
        <w:rPr>
          <w:rFonts w:cs="Arial"/>
          <w:szCs w:val="24"/>
        </w:rPr>
        <w:t xml:space="preserve"> for this requirement is</w:t>
      </w:r>
      <w:r w:rsidR="00B13CBE" w:rsidRPr="00D53E1B">
        <w:rPr>
          <w:rFonts w:cs="Arial"/>
          <w:szCs w:val="24"/>
        </w:rPr>
        <w:t>/are</w:t>
      </w:r>
      <w:r w:rsidRPr="00D53E1B">
        <w:rPr>
          <w:rFonts w:cs="Arial"/>
          <w:szCs w:val="24"/>
        </w:rPr>
        <w:t xml:space="preserve"> </w:t>
      </w:r>
      <w:r w:rsidR="00E466A2" w:rsidRPr="00D53E1B">
        <w:rPr>
          <w:rFonts w:cs="Arial"/>
          <w:szCs w:val="24"/>
        </w:rPr>
        <w:t>set out below</w:t>
      </w:r>
      <w:r w:rsidRPr="00D53E1B">
        <w:rPr>
          <w:rFonts w:cs="Arial"/>
          <w:szCs w:val="24"/>
        </w:rPr>
        <w:t xml:space="preserve">, which requires Tenderers to demonstrate how, in the delivery of this contract, they can assist the </w:t>
      </w:r>
      <w:r w:rsidR="00141578" w:rsidRPr="00D53E1B">
        <w:rPr>
          <w:rFonts w:cs="Arial"/>
          <w:szCs w:val="24"/>
        </w:rPr>
        <w:t xml:space="preserve">Buyer </w:t>
      </w:r>
      <w:r w:rsidRPr="00D53E1B">
        <w:rPr>
          <w:rFonts w:cs="Arial"/>
          <w:szCs w:val="24"/>
        </w:rPr>
        <w:t>in delivering the policy outcome</w:t>
      </w:r>
      <w:r w:rsidR="00B13CBE" w:rsidRPr="00D53E1B">
        <w:rPr>
          <w:rFonts w:cs="Arial"/>
          <w:szCs w:val="24"/>
        </w:rPr>
        <w:t>(s)</w:t>
      </w:r>
      <w:r w:rsidRPr="00D53E1B">
        <w:rPr>
          <w:rFonts w:cs="Arial"/>
          <w:szCs w:val="24"/>
        </w:rPr>
        <w:t xml:space="preserve"> </w:t>
      </w:r>
      <w:r w:rsidR="00E466A2" w:rsidRPr="00D53E1B">
        <w:rPr>
          <w:rFonts w:cs="Arial"/>
          <w:szCs w:val="24"/>
        </w:rPr>
        <w:t>shown</w:t>
      </w:r>
      <w:r w:rsidR="00122A87" w:rsidRPr="00D53E1B">
        <w:rPr>
          <w:rFonts w:cs="Arial"/>
          <w:szCs w:val="24"/>
        </w:rPr>
        <w:t>:</w:t>
      </w:r>
    </w:p>
    <w:p w14:paraId="7E9D70B2" w14:textId="77777777" w:rsidR="00C23EA4" w:rsidRPr="006F107F" w:rsidRDefault="00C23EA4" w:rsidP="00BD4691">
      <w:pPr>
        <w:tabs>
          <w:tab w:val="left" w:pos="-180"/>
        </w:tabs>
        <w:ind w:left="-180"/>
        <w:rPr>
          <w:rFonts w:eastAsia="Calibri" w:cs="Arial"/>
          <w:b/>
          <w:bCs/>
          <w:iCs/>
          <w:szCs w:val="24"/>
          <w:lang w:eastAsia="en-GB"/>
        </w:rPr>
      </w:pPr>
    </w:p>
    <w:p w14:paraId="668C825B" w14:textId="6D3762C8" w:rsidR="00BD4691" w:rsidRPr="006F107F" w:rsidRDefault="00BD4691" w:rsidP="00BD4691">
      <w:pPr>
        <w:tabs>
          <w:tab w:val="left" w:pos="-180"/>
        </w:tabs>
        <w:ind w:left="-180"/>
        <w:rPr>
          <w:rFonts w:eastAsia="Calibri" w:cs="Arial"/>
          <w:iCs/>
          <w:szCs w:val="24"/>
          <w:lang w:eastAsia="en-GB"/>
        </w:rPr>
      </w:pPr>
    </w:p>
    <w:tbl>
      <w:tblPr>
        <w:tblStyle w:val="TableGrid"/>
        <w:tblW w:w="0" w:type="auto"/>
        <w:tblLook w:val="04A0" w:firstRow="1" w:lastRow="0" w:firstColumn="1" w:lastColumn="0" w:noHBand="0" w:noVBand="1"/>
      </w:tblPr>
      <w:tblGrid>
        <w:gridCol w:w="1590"/>
        <w:gridCol w:w="2294"/>
        <w:gridCol w:w="5466"/>
      </w:tblGrid>
      <w:tr w:rsidR="00E466A2" w:rsidRPr="006F107F" w14:paraId="10C9E739" w14:textId="77777777" w:rsidTr="006F107F">
        <w:tc>
          <w:tcPr>
            <w:tcW w:w="1555" w:type="dxa"/>
            <w:shd w:val="clear" w:color="auto" w:fill="B6DDE8" w:themeFill="accent5" w:themeFillTint="66"/>
          </w:tcPr>
          <w:p w14:paraId="1C645430" w14:textId="77777777" w:rsidR="00E466A2" w:rsidRPr="006F107F" w:rsidRDefault="00E466A2" w:rsidP="000A2D94">
            <w:pPr>
              <w:rPr>
                <w:rFonts w:cs="Arial"/>
                <w:b/>
                <w:szCs w:val="24"/>
              </w:rPr>
            </w:pPr>
            <w:r w:rsidRPr="006F107F">
              <w:rPr>
                <w:rFonts w:cs="Arial"/>
                <w:b/>
                <w:szCs w:val="24"/>
              </w:rPr>
              <w:t>Theme</w:t>
            </w:r>
          </w:p>
        </w:tc>
        <w:tc>
          <w:tcPr>
            <w:tcW w:w="2297" w:type="dxa"/>
            <w:shd w:val="clear" w:color="auto" w:fill="B6DDE8" w:themeFill="accent5" w:themeFillTint="66"/>
          </w:tcPr>
          <w:p w14:paraId="4FFE7FEB" w14:textId="77777777" w:rsidR="00E466A2" w:rsidRPr="006F107F" w:rsidRDefault="00E466A2" w:rsidP="000A2D94">
            <w:pPr>
              <w:rPr>
                <w:rFonts w:cs="Arial"/>
                <w:b/>
                <w:szCs w:val="24"/>
              </w:rPr>
            </w:pPr>
            <w:r w:rsidRPr="006F107F">
              <w:rPr>
                <w:rFonts w:cs="Arial"/>
                <w:b/>
                <w:szCs w:val="24"/>
              </w:rPr>
              <w:t xml:space="preserve">Policy Outcome </w:t>
            </w:r>
          </w:p>
        </w:tc>
        <w:tc>
          <w:tcPr>
            <w:tcW w:w="5477" w:type="dxa"/>
            <w:shd w:val="clear" w:color="auto" w:fill="B6DDE8" w:themeFill="accent5" w:themeFillTint="66"/>
          </w:tcPr>
          <w:p w14:paraId="717E2E7A" w14:textId="77777777" w:rsidR="00E466A2" w:rsidRPr="006F107F" w:rsidRDefault="00E466A2" w:rsidP="000A2D94">
            <w:pPr>
              <w:rPr>
                <w:rFonts w:cs="Arial"/>
                <w:b/>
                <w:szCs w:val="24"/>
              </w:rPr>
            </w:pPr>
            <w:r w:rsidRPr="006F107F">
              <w:rPr>
                <w:rFonts w:cs="Arial"/>
                <w:b/>
                <w:szCs w:val="24"/>
              </w:rPr>
              <w:t>Delivery Objective – What good looks like</w:t>
            </w:r>
          </w:p>
        </w:tc>
      </w:tr>
      <w:tr w:rsidR="00E466A2" w:rsidRPr="006F107F" w14:paraId="30FF6057" w14:textId="77777777" w:rsidTr="000A2D94">
        <w:tc>
          <w:tcPr>
            <w:tcW w:w="1555" w:type="dxa"/>
          </w:tcPr>
          <w:p w14:paraId="2CB83493" w14:textId="03D271A8" w:rsidR="00E466A2" w:rsidRPr="006F107F" w:rsidRDefault="00F75F40" w:rsidP="000A2D94">
            <w:pPr>
              <w:rPr>
                <w:rFonts w:cs="Arial"/>
                <w:szCs w:val="24"/>
                <w:highlight w:val="lightGray"/>
              </w:rPr>
            </w:pPr>
            <w:r w:rsidRPr="006F107F">
              <w:rPr>
                <w:rFonts w:cs="Arial"/>
                <w:b/>
                <w:bCs/>
                <w:szCs w:val="24"/>
              </w:rPr>
              <w:t>Tackling economic inequality</w:t>
            </w:r>
          </w:p>
        </w:tc>
        <w:tc>
          <w:tcPr>
            <w:tcW w:w="2297" w:type="dxa"/>
          </w:tcPr>
          <w:p w14:paraId="31C5AE17" w14:textId="5B6C309E" w:rsidR="00E466A2" w:rsidRPr="006F107F" w:rsidRDefault="00F75F40" w:rsidP="000A2D94">
            <w:pPr>
              <w:rPr>
                <w:rFonts w:cs="Arial"/>
                <w:szCs w:val="24"/>
                <w:highlight w:val="lightGray"/>
              </w:rPr>
            </w:pPr>
            <w:r w:rsidRPr="006F107F">
              <w:rPr>
                <w:rFonts w:cs="Arial"/>
                <w:szCs w:val="24"/>
              </w:rPr>
              <w:t>Create new businesses, new jobs and new skills</w:t>
            </w:r>
          </w:p>
        </w:tc>
        <w:tc>
          <w:tcPr>
            <w:tcW w:w="5477" w:type="dxa"/>
          </w:tcPr>
          <w:p w14:paraId="46DEF3AC" w14:textId="77777777" w:rsidR="00F75F40" w:rsidRPr="006F107F" w:rsidRDefault="00F75F40" w:rsidP="00F75F40">
            <w:pPr>
              <w:rPr>
                <w:rFonts w:cs="Arial"/>
                <w:szCs w:val="24"/>
              </w:rPr>
            </w:pPr>
            <w:r w:rsidRPr="006F107F">
              <w:rPr>
                <w:rFonts w:cs="Arial"/>
                <w:szCs w:val="24"/>
              </w:rPr>
              <w:t xml:space="preserve">Create employment and training opportunities particularly for those who face barriers to employment and/or who </w:t>
            </w:r>
            <w:proofErr w:type="gramStart"/>
            <w:r w:rsidRPr="006F107F">
              <w:rPr>
                <w:rFonts w:cs="Arial"/>
                <w:szCs w:val="24"/>
              </w:rPr>
              <w:t>are located in</w:t>
            </w:r>
            <w:proofErr w:type="gramEnd"/>
            <w:r w:rsidRPr="006F107F">
              <w:rPr>
                <w:rFonts w:cs="Arial"/>
                <w:szCs w:val="24"/>
              </w:rPr>
              <w:t xml:space="preserve"> deprived areas, and for people in industries with known skills shortages or in high growth sectors.</w:t>
            </w:r>
          </w:p>
          <w:p w14:paraId="07B47529" w14:textId="77777777" w:rsidR="00E466A2" w:rsidRPr="006F107F" w:rsidRDefault="00E466A2" w:rsidP="000A2D94">
            <w:pPr>
              <w:rPr>
                <w:rFonts w:cs="Arial"/>
                <w:szCs w:val="24"/>
                <w:highlight w:val="lightGray"/>
              </w:rPr>
            </w:pPr>
          </w:p>
        </w:tc>
      </w:tr>
      <w:tr w:rsidR="00E466A2" w:rsidRPr="006F107F" w14:paraId="257173BD" w14:textId="77777777" w:rsidTr="00F75F40">
        <w:trPr>
          <w:trHeight w:val="325"/>
        </w:trPr>
        <w:tc>
          <w:tcPr>
            <w:tcW w:w="1555" w:type="dxa"/>
          </w:tcPr>
          <w:p w14:paraId="78D199DA" w14:textId="77777777" w:rsidR="00F75F40" w:rsidRPr="006F107F" w:rsidRDefault="00F75F40" w:rsidP="00F75F40">
            <w:pPr>
              <w:rPr>
                <w:rFonts w:cs="Arial"/>
                <w:szCs w:val="24"/>
              </w:rPr>
            </w:pPr>
            <w:r w:rsidRPr="006F107F">
              <w:rPr>
                <w:rFonts w:cs="Arial"/>
                <w:b/>
                <w:bCs/>
                <w:szCs w:val="24"/>
              </w:rPr>
              <w:t>Equal Opportunity</w:t>
            </w:r>
            <w:r w:rsidRPr="006F107F">
              <w:rPr>
                <w:rFonts w:cs="Arial"/>
                <w:szCs w:val="24"/>
              </w:rPr>
              <w:t xml:space="preserve"> </w:t>
            </w:r>
          </w:p>
          <w:p w14:paraId="6A1EA41F" w14:textId="77777777" w:rsidR="00E466A2" w:rsidRPr="006F107F" w:rsidRDefault="00E466A2" w:rsidP="000A2D94">
            <w:pPr>
              <w:rPr>
                <w:rFonts w:cs="Arial"/>
                <w:szCs w:val="24"/>
                <w:highlight w:val="lightGray"/>
              </w:rPr>
            </w:pPr>
          </w:p>
        </w:tc>
        <w:tc>
          <w:tcPr>
            <w:tcW w:w="2297" w:type="dxa"/>
          </w:tcPr>
          <w:p w14:paraId="348B2AC7" w14:textId="169BDB13" w:rsidR="00E466A2" w:rsidRPr="006F107F" w:rsidRDefault="00F75F40" w:rsidP="000A2D94">
            <w:pPr>
              <w:rPr>
                <w:rFonts w:cs="Arial"/>
                <w:szCs w:val="24"/>
                <w:highlight w:val="lightGray"/>
              </w:rPr>
            </w:pPr>
            <w:r w:rsidRPr="006F107F">
              <w:rPr>
                <w:rFonts w:cs="Arial"/>
                <w:szCs w:val="24"/>
              </w:rPr>
              <w:t>Tackle workforce inequality</w:t>
            </w:r>
          </w:p>
        </w:tc>
        <w:tc>
          <w:tcPr>
            <w:tcW w:w="5477" w:type="dxa"/>
          </w:tcPr>
          <w:p w14:paraId="59F4F540" w14:textId="6E67EFC2" w:rsidR="00E466A2" w:rsidRPr="006F107F" w:rsidRDefault="00F75F40" w:rsidP="000A2D94">
            <w:pPr>
              <w:rPr>
                <w:rFonts w:cs="Arial"/>
                <w:szCs w:val="24"/>
                <w:highlight w:val="lightGray"/>
              </w:rPr>
            </w:pPr>
            <w:r w:rsidRPr="006F107F">
              <w:rPr>
                <w:rFonts w:cs="Arial"/>
                <w:szCs w:val="24"/>
              </w:rPr>
              <w:t>Support in-work progression to help people, including those from disadvantaged or minority groups, to move into higher paid work by developing new skills relevant to the contract</w:t>
            </w:r>
          </w:p>
        </w:tc>
      </w:tr>
    </w:tbl>
    <w:p w14:paraId="00D59290" w14:textId="77777777" w:rsidR="00E466A2" w:rsidRPr="006F107F" w:rsidRDefault="00E466A2" w:rsidP="00BD4691">
      <w:pPr>
        <w:tabs>
          <w:tab w:val="left" w:pos="-180"/>
        </w:tabs>
        <w:ind w:left="-180"/>
        <w:rPr>
          <w:rFonts w:eastAsia="Calibri" w:cs="Arial"/>
          <w:iCs/>
          <w:szCs w:val="24"/>
          <w:lang w:eastAsia="en-GB"/>
        </w:rPr>
      </w:pPr>
    </w:p>
    <w:p w14:paraId="2B862791" w14:textId="78E13AA9" w:rsidR="00E466A2" w:rsidRPr="006F107F" w:rsidRDefault="00E466A2" w:rsidP="00584DFA">
      <w:pPr>
        <w:spacing w:line="276" w:lineRule="auto"/>
        <w:jc w:val="both"/>
        <w:rPr>
          <w:rFonts w:cs="Arial"/>
          <w:szCs w:val="24"/>
        </w:rPr>
      </w:pPr>
      <w:r w:rsidRPr="006F107F">
        <w:rPr>
          <w:rFonts w:cs="Arial"/>
          <w:szCs w:val="24"/>
        </w:rPr>
        <w:t xml:space="preserve">The successful </w:t>
      </w:r>
      <w:r w:rsidR="000C59BF" w:rsidRPr="006F107F">
        <w:rPr>
          <w:rFonts w:cs="Arial"/>
          <w:szCs w:val="24"/>
        </w:rPr>
        <w:t>S</w:t>
      </w:r>
      <w:r w:rsidRPr="006F107F">
        <w:rPr>
          <w:rFonts w:cs="Arial"/>
          <w:szCs w:val="24"/>
        </w:rPr>
        <w:t>upplier will</w:t>
      </w:r>
      <w:r w:rsidR="00A22A15" w:rsidRPr="006F107F">
        <w:rPr>
          <w:rFonts w:cs="Arial"/>
          <w:szCs w:val="24"/>
        </w:rPr>
        <w:t xml:space="preserve"> be expected to</w:t>
      </w:r>
      <w:r w:rsidRPr="006F107F">
        <w:rPr>
          <w:rFonts w:cs="Arial"/>
          <w:szCs w:val="24"/>
        </w:rPr>
        <w:t xml:space="preserve"> demonstrate how they deliver social benefits that support </w:t>
      </w:r>
      <w:r w:rsidR="00A22A15" w:rsidRPr="006F107F">
        <w:rPr>
          <w:rFonts w:cs="Arial"/>
          <w:szCs w:val="24"/>
        </w:rPr>
        <w:t xml:space="preserve">the </w:t>
      </w:r>
      <w:r w:rsidRPr="006F107F">
        <w:rPr>
          <w:rFonts w:cs="Arial"/>
          <w:szCs w:val="24"/>
        </w:rPr>
        <w:t>key social outcomes highlighted in the table above.</w:t>
      </w:r>
    </w:p>
    <w:p w14:paraId="003D72C5" w14:textId="77777777" w:rsidR="00B772BD" w:rsidRPr="006F107F" w:rsidRDefault="00B772BD" w:rsidP="00E466A2">
      <w:pPr>
        <w:tabs>
          <w:tab w:val="left" w:pos="-180"/>
        </w:tabs>
        <w:ind w:left="-180"/>
        <w:rPr>
          <w:rFonts w:eastAsia="Calibri" w:cs="Arial"/>
          <w:iCs/>
          <w:szCs w:val="24"/>
          <w:lang w:eastAsia="en-GB"/>
        </w:rPr>
      </w:pPr>
    </w:p>
    <w:bookmarkEnd w:id="18"/>
    <w:p w14:paraId="1D735219" w14:textId="41163912" w:rsidR="00171330" w:rsidRPr="006F107F" w:rsidRDefault="003B029F" w:rsidP="00EE3B69">
      <w:pPr>
        <w:tabs>
          <w:tab w:val="left" w:pos="-180"/>
        </w:tabs>
        <w:spacing w:after="120"/>
        <w:ind w:left="-181"/>
        <w:rPr>
          <w:rFonts w:cs="Arial"/>
          <w:b/>
          <w:szCs w:val="24"/>
        </w:rPr>
      </w:pPr>
      <w:r w:rsidRPr="006F107F">
        <w:rPr>
          <w:rFonts w:cs="Arial"/>
          <w:b/>
          <w:szCs w:val="24"/>
        </w:rPr>
        <w:t>6.</w:t>
      </w:r>
      <w:r w:rsidR="001D1B02" w:rsidRPr="006F107F">
        <w:rPr>
          <w:rFonts w:cs="Arial"/>
          <w:b/>
          <w:szCs w:val="24"/>
        </w:rPr>
        <w:t>4</w:t>
      </w:r>
      <w:r w:rsidRPr="006F107F">
        <w:rPr>
          <w:rFonts w:cs="Arial"/>
          <w:b/>
          <w:szCs w:val="24"/>
        </w:rPr>
        <w:t xml:space="preserve"> </w:t>
      </w:r>
      <w:r w:rsidR="0070600A" w:rsidRPr="006F107F">
        <w:rPr>
          <w:rFonts w:cs="Arial"/>
          <w:b/>
          <w:szCs w:val="24"/>
        </w:rPr>
        <w:t>Modern Slavery Considerations</w:t>
      </w:r>
    </w:p>
    <w:p w14:paraId="6E026A29" w14:textId="77777777" w:rsidR="00B772BD" w:rsidRPr="006F107F" w:rsidRDefault="00B772BD" w:rsidP="00136AFE">
      <w:pPr>
        <w:tabs>
          <w:tab w:val="left" w:pos="-180"/>
        </w:tabs>
        <w:ind w:left="-180"/>
        <w:rPr>
          <w:rFonts w:cs="Arial"/>
          <w:b/>
          <w:szCs w:val="24"/>
        </w:rPr>
      </w:pPr>
    </w:p>
    <w:p w14:paraId="37044C68" w14:textId="77777777" w:rsidR="00B772BD" w:rsidRPr="006F107F" w:rsidRDefault="003B029F" w:rsidP="00CC73B8">
      <w:pPr>
        <w:pStyle w:val="ListParagraph"/>
        <w:tabs>
          <w:tab w:val="left" w:pos="-180"/>
        </w:tabs>
        <w:ind w:left="0"/>
        <w:rPr>
          <w:rFonts w:ascii="Arial" w:hAnsi="Arial" w:cs="Arial"/>
          <w:b/>
          <w:sz w:val="24"/>
          <w:szCs w:val="24"/>
        </w:rPr>
      </w:pPr>
      <w:r w:rsidRPr="006F107F">
        <w:rPr>
          <w:rFonts w:ascii="Arial" w:hAnsi="Arial" w:cs="Arial"/>
          <w:b/>
          <w:sz w:val="24"/>
          <w:szCs w:val="24"/>
        </w:rPr>
        <w:t>6.</w:t>
      </w:r>
      <w:r w:rsidR="001D1B02" w:rsidRPr="006F107F">
        <w:rPr>
          <w:rFonts w:ascii="Arial" w:hAnsi="Arial" w:cs="Arial"/>
          <w:b/>
          <w:sz w:val="24"/>
          <w:szCs w:val="24"/>
        </w:rPr>
        <w:t>4</w:t>
      </w:r>
      <w:r w:rsidRPr="006F107F">
        <w:rPr>
          <w:rFonts w:ascii="Arial" w:hAnsi="Arial" w:cs="Arial"/>
          <w:b/>
          <w:sz w:val="24"/>
          <w:szCs w:val="24"/>
        </w:rPr>
        <w:t xml:space="preserve">.1 </w:t>
      </w:r>
      <w:r w:rsidR="00136AFE" w:rsidRPr="006F107F">
        <w:rPr>
          <w:rFonts w:ascii="Arial" w:hAnsi="Arial" w:cs="Arial"/>
          <w:b/>
          <w:sz w:val="24"/>
          <w:szCs w:val="24"/>
        </w:rPr>
        <w:t xml:space="preserve">Modern Slavery Assessment Tool (MSAT) </w:t>
      </w:r>
    </w:p>
    <w:p w14:paraId="6B25BE4F" w14:textId="77777777" w:rsidR="00CC73B8" w:rsidRPr="006F107F" w:rsidRDefault="00CC73B8" w:rsidP="00CC73B8">
      <w:pPr>
        <w:pStyle w:val="ListParagraph"/>
        <w:tabs>
          <w:tab w:val="left" w:pos="-180"/>
        </w:tabs>
        <w:ind w:left="0"/>
        <w:rPr>
          <w:rFonts w:ascii="Arial" w:hAnsi="Arial" w:cs="Arial"/>
          <w:sz w:val="24"/>
          <w:szCs w:val="24"/>
        </w:rPr>
      </w:pPr>
    </w:p>
    <w:p w14:paraId="47F2EF26" w14:textId="5CAFF938" w:rsidR="00B772BD" w:rsidRPr="006F107F" w:rsidRDefault="00B772BD" w:rsidP="00D53E1B">
      <w:pPr>
        <w:tabs>
          <w:tab w:val="left" w:pos="142"/>
        </w:tabs>
        <w:spacing w:line="276" w:lineRule="auto"/>
        <w:jc w:val="both"/>
        <w:rPr>
          <w:rFonts w:cs="Arial"/>
          <w:szCs w:val="24"/>
        </w:rPr>
      </w:pPr>
      <w:r w:rsidRPr="006F107F">
        <w:rPr>
          <w:rFonts w:cs="Arial"/>
          <w:szCs w:val="24"/>
        </w:rPr>
        <w:lastRenderedPageBreak/>
        <w:t xml:space="preserve">As part of an initial assessment of the risk of modern slavery, the Buyer has identified this requirement as </w:t>
      </w:r>
      <w:r w:rsidR="00C83A05" w:rsidRPr="006F107F">
        <w:rPr>
          <w:rFonts w:cs="Arial"/>
          <w:szCs w:val="24"/>
        </w:rPr>
        <w:t>l</w:t>
      </w:r>
      <w:r w:rsidRPr="006F107F">
        <w:rPr>
          <w:rFonts w:cs="Arial"/>
          <w:szCs w:val="24"/>
        </w:rPr>
        <w:t xml:space="preserve">ow risk. The Buyer may re-assess the risk during the </w:t>
      </w:r>
      <w:r w:rsidR="00677658" w:rsidRPr="006F107F">
        <w:rPr>
          <w:rFonts w:cs="Arial"/>
          <w:szCs w:val="24"/>
        </w:rPr>
        <w:t>period of the contract</w:t>
      </w:r>
      <w:r w:rsidRPr="006F107F">
        <w:rPr>
          <w:rFonts w:cs="Arial"/>
          <w:szCs w:val="24"/>
        </w:rPr>
        <w:t>, depending on circumstances (e.g. contract variation, change o</w:t>
      </w:r>
      <w:r w:rsidR="00677658" w:rsidRPr="006F107F">
        <w:rPr>
          <w:rFonts w:cs="Arial"/>
          <w:szCs w:val="24"/>
        </w:rPr>
        <w:t>f</w:t>
      </w:r>
      <w:r w:rsidRPr="006F107F">
        <w:rPr>
          <w:rFonts w:cs="Arial"/>
          <w:szCs w:val="24"/>
        </w:rPr>
        <w:t xml:space="preserve"> subcontractor or audit etc.). If a re-assessment results in a High or Medium risk of modern slavery, at any point during the contract, the successful tenderer will be </w:t>
      </w:r>
      <w:r w:rsidR="00677658" w:rsidRPr="006F107F">
        <w:rPr>
          <w:rFonts w:cs="Arial"/>
          <w:szCs w:val="24"/>
        </w:rPr>
        <w:t>required</w:t>
      </w:r>
      <w:r w:rsidRPr="006F107F">
        <w:rPr>
          <w:rFonts w:cs="Arial"/>
          <w:szCs w:val="24"/>
        </w:rPr>
        <w:t xml:space="preserve"> to complete the Modern Slavery Assessment Tool (MSAT) as outlined below.</w:t>
      </w:r>
    </w:p>
    <w:p w14:paraId="3EC4BF4C" w14:textId="77777777" w:rsidR="00B772BD" w:rsidRPr="006F107F" w:rsidRDefault="00B772BD" w:rsidP="00D53E1B">
      <w:pPr>
        <w:tabs>
          <w:tab w:val="left" w:pos="142"/>
        </w:tabs>
        <w:spacing w:line="276" w:lineRule="auto"/>
        <w:jc w:val="both"/>
        <w:rPr>
          <w:rFonts w:cs="Arial"/>
          <w:szCs w:val="24"/>
        </w:rPr>
      </w:pPr>
    </w:p>
    <w:p w14:paraId="2DCE524E" w14:textId="237A45B2" w:rsidR="00BB4DAC" w:rsidRPr="00D53E1B" w:rsidRDefault="00BB4DAC" w:rsidP="00D53E1B">
      <w:pPr>
        <w:tabs>
          <w:tab w:val="left" w:pos="142"/>
        </w:tabs>
        <w:spacing w:line="276" w:lineRule="auto"/>
        <w:jc w:val="both"/>
        <w:rPr>
          <w:rFonts w:cs="Arial"/>
          <w:szCs w:val="24"/>
        </w:rPr>
      </w:pPr>
      <w:r w:rsidRPr="00D53E1B">
        <w:rPr>
          <w:rFonts w:cs="Arial"/>
          <w:szCs w:val="24"/>
        </w:rPr>
        <w:t xml:space="preserve">The MSAT is a modern slavery risk identification and management tool. This tool has been designed to help public sector organisations work in partnership with </w:t>
      </w:r>
      <w:r w:rsidR="00007B4D" w:rsidRPr="00D53E1B">
        <w:rPr>
          <w:rFonts w:cs="Arial"/>
          <w:szCs w:val="24"/>
        </w:rPr>
        <w:t>s</w:t>
      </w:r>
      <w:r w:rsidR="00874C87" w:rsidRPr="00D53E1B">
        <w:rPr>
          <w:rFonts w:cs="Arial"/>
          <w:szCs w:val="24"/>
        </w:rPr>
        <w:t>upplier</w:t>
      </w:r>
      <w:r w:rsidRPr="00D53E1B">
        <w:rPr>
          <w:rFonts w:cs="Arial"/>
          <w:szCs w:val="24"/>
        </w:rPr>
        <w:t xml:space="preserve">s to improve protections and reduce the risk of exploitation of workers in their supply chains. It also aims to help public sector organisations understand where there may be risks of modern slavery in the supply chains of </w:t>
      </w:r>
      <w:r w:rsidR="007710C5" w:rsidRPr="00D53E1B">
        <w:rPr>
          <w:rFonts w:cs="Arial"/>
          <w:szCs w:val="24"/>
        </w:rPr>
        <w:t>Goods/Services</w:t>
      </w:r>
      <w:r w:rsidRPr="00D53E1B">
        <w:rPr>
          <w:rFonts w:cs="Arial"/>
          <w:szCs w:val="24"/>
        </w:rPr>
        <w:t xml:space="preserve"> they have procured. </w:t>
      </w:r>
    </w:p>
    <w:p w14:paraId="5F384BDB" w14:textId="01C6D503" w:rsidR="00BA6940" w:rsidRPr="00D53E1B" w:rsidRDefault="00BA6940" w:rsidP="00D53E1B">
      <w:pPr>
        <w:tabs>
          <w:tab w:val="left" w:pos="142"/>
        </w:tabs>
        <w:spacing w:line="276" w:lineRule="auto"/>
        <w:jc w:val="both"/>
        <w:rPr>
          <w:rFonts w:cs="Arial"/>
          <w:szCs w:val="24"/>
        </w:rPr>
      </w:pPr>
    </w:p>
    <w:p w14:paraId="0DC30261" w14:textId="02E0BA8F" w:rsidR="00920CD3" w:rsidRPr="00D53E1B" w:rsidRDefault="00B772BD" w:rsidP="00D53E1B">
      <w:pPr>
        <w:tabs>
          <w:tab w:val="left" w:pos="142"/>
        </w:tabs>
        <w:spacing w:line="276" w:lineRule="auto"/>
        <w:jc w:val="both"/>
        <w:rPr>
          <w:rFonts w:cs="Arial"/>
          <w:szCs w:val="24"/>
        </w:rPr>
      </w:pPr>
      <w:r w:rsidRPr="00D53E1B">
        <w:rPr>
          <w:rFonts w:cs="Arial"/>
          <w:szCs w:val="24"/>
        </w:rPr>
        <w:t>Where the risk of modern slavery is assessed as High or Medium risk</w:t>
      </w:r>
      <w:r w:rsidR="00136AFE" w:rsidRPr="00D53E1B">
        <w:rPr>
          <w:rFonts w:cs="Arial"/>
          <w:szCs w:val="24"/>
        </w:rPr>
        <w:t xml:space="preserve"> the successful tenderer, as part of the contract, </w:t>
      </w:r>
      <w:r w:rsidR="006F5746" w:rsidRPr="00D53E1B">
        <w:rPr>
          <w:rFonts w:cs="Arial"/>
          <w:szCs w:val="24"/>
        </w:rPr>
        <w:t>may be requested</w:t>
      </w:r>
      <w:r w:rsidR="00136AFE" w:rsidRPr="00D53E1B">
        <w:rPr>
          <w:rFonts w:cs="Arial"/>
          <w:szCs w:val="24"/>
        </w:rPr>
        <w:t xml:space="preserve"> to complete the MSAT and, where appropriate, work with the </w:t>
      </w:r>
      <w:r w:rsidR="00141578" w:rsidRPr="00D53E1B">
        <w:rPr>
          <w:rFonts w:cs="Arial"/>
          <w:szCs w:val="24"/>
        </w:rPr>
        <w:t xml:space="preserve">Buyer </w:t>
      </w:r>
      <w:r w:rsidR="00136AFE" w:rsidRPr="00D53E1B">
        <w:rPr>
          <w:rFonts w:cs="Arial"/>
          <w:szCs w:val="24"/>
        </w:rPr>
        <w:t>in resolving any issues identified.</w:t>
      </w:r>
      <w:r w:rsidR="00376F96" w:rsidRPr="00D53E1B">
        <w:rPr>
          <w:rFonts w:cs="Arial"/>
          <w:szCs w:val="24"/>
        </w:rPr>
        <w:t xml:space="preserve"> </w:t>
      </w:r>
      <w:r w:rsidR="00920CD3" w:rsidRPr="00D53E1B">
        <w:rPr>
          <w:rFonts w:cs="Arial"/>
          <w:szCs w:val="24"/>
        </w:rPr>
        <w:t xml:space="preserve">Suppliers who have previously completed the MSAT for another Government body may share their results with the </w:t>
      </w:r>
      <w:r w:rsidR="00141578" w:rsidRPr="00D53E1B">
        <w:rPr>
          <w:rFonts w:cs="Arial"/>
          <w:szCs w:val="24"/>
        </w:rPr>
        <w:t>Buyer</w:t>
      </w:r>
      <w:r w:rsidR="00920CD3" w:rsidRPr="00D53E1B">
        <w:rPr>
          <w:rFonts w:cs="Arial"/>
          <w:szCs w:val="24"/>
        </w:rPr>
        <w:t xml:space="preserve">. </w:t>
      </w:r>
    </w:p>
    <w:p w14:paraId="0D3EF358" w14:textId="2B6E1469" w:rsidR="00920CD3" w:rsidRPr="00D53E1B" w:rsidRDefault="00920CD3" w:rsidP="00D53E1B">
      <w:pPr>
        <w:tabs>
          <w:tab w:val="left" w:pos="142"/>
        </w:tabs>
        <w:spacing w:line="276" w:lineRule="auto"/>
        <w:jc w:val="both"/>
        <w:rPr>
          <w:rFonts w:cs="Arial"/>
          <w:szCs w:val="24"/>
        </w:rPr>
      </w:pPr>
    </w:p>
    <w:p w14:paraId="430A41F9" w14:textId="000E7EED" w:rsidR="00BA6940" w:rsidRPr="00D53E1B" w:rsidRDefault="003248B3" w:rsidP="00D53E1B">
      <w:pPr>
        <w:tabs>
          <w:tab w:val="left" w:pos="142"/>
        </w:tabs>
        <w:spacing w:line="276" w:lineRule="auto"/>
        <w:jc w:val="both"/>
        <w:rPr>
          <w:rFonts w:cs="Arial"/>
          <w:szCs w:val="24"/>
        </w:rPr>
      </w:pPr>
      <w:r w:rsidRPr="00D53E1B">
        <w:rPr>
          <w:rFonts w:cs="Arial"/>
          <w:szCs w:val="24"/>
        </w:rPr>
        <w:t>When applicable, the</w:t>
      </w:r>
      <w:r w:rsidR="006F5746" w:rsidRPr="00D53E1B">
        <w:rPr>
          <w:rFonts w:cs="Arial"/>
          <w:szCs w:val="24"/>
        </w:rPr>
        <w:t xml:space="preserve"> requirement to complete and assess the MSAT </w:t>
      </w:r>
      <w:r w:rsidR="00BA6940" w:rsidRPr="00D53E1B">
        <w:rPr>
          <w:rFonts w:cs="Arial"/>
          <w:szCs w:val="24"/>
        </w:rPr>
        <w:t xml:space="preserve">at appropriate intervals </w:t>
      </w:r>
      <w:r w:rsidR="00920CD3" w:rsidRPr="00D53E1B">
        <w:rPr>
          <w:rFonts w:cs="Arial"/>
          <w:szCs w:val="24"/>
        </w:rPr>
        <w:t xml:space="preserve">throughout the lifecycle of the contract </w:t>
      </w:r>
      <w:r w:rsidR="006F5746" w:rsidRPr="00D53E1B">
        <w:rPr>
          <w:rFonts w:cs="Arial"/>
          <w:szCs w:val="24"/>
        </w:rPr>
        <w:t xml:space="preserve">may also form part of the Contract Management </w:t>
      </w:r>
      <w:r w:rsidR="00BA6940" w:rsidRPr="00D53E1B">
        <w:rPr>
          <w:rFonts w:cs="Arial"/>
          <w:szCs w:val="24"/>
        </w:rPr>
        <w:t xml:space="preserve">process. </w:t>
      </w:r>
    </w:p>
    <w:p w14:paraId="7B91C079" w14:textId="3C193AE3" w:rsidR="00BA6940" w:rsidRPr="00D53E1B" w:rsidRDefault="00BA6940" w:rsidP="00D53E1B">
      <w:pPr>
        <w:tabs>
          <w:tab w:val="left" w:pos="142"/>
        </w:tabs>
        <w:spacing w:line="276" w:lineRule="auto"/>
        <w:jc w:val="both"/>
        <w:rPr>
          <w:rFonts w:cs="Arial"/>
          <w:szCs w:val="24"/>
        </w:rPr>
      </w:pPr>
    </w:p>
    <w:p w14:paraId="2191EC0D" w14:textId="53AF05C4" w:rsidR="00D511AB" w:rsidRPr="00D53E1B" w:rsidRDefault="00D511AB" w:rsidP="00D53E1B">
      <w:pPr>
        <w:tabs>
          <w:tab w:val="left" w:pos="142"/>
        </w:tabs>
        <w:spacing w:line="276" w:lineRule="auto"/>
        <w:jc w:val="both"/>
        <w:rPr>
          <w:rFonts w:cs="Arial"/>
          <w:szCs w:val="24"/>
        </w:rPr>
      </w:pPr>
      <w:r w:rsidRPr="00D53E1B">
        <w:rPr>
          <w:rFonts w:cs="Arial"/>
          <w:szCs w:val="24"/>
        </w:rPr>
        <w:t xml:space="preserve">In addition to completing the MSAT, and depending on the outcome of this assessment, it may be necessary for the </w:t>
      </w:r>
      <w:r w:rsidR="00141578" w:rsidRPr="00D53E1B">
        <w:rPr>
          <w:rFonts w:cs="Arial"/>
          <w:szCs w:val="24"/>
        </w:rPr>
        <w:t xml:space="preserve">Buyer </w:t>
      </w:r>
      <w:r w:rsidR="00A068CE" w:rsidRPr="00D53E1B">
        <w:rPr>
          <w:rFonts w:cs="Arial"/>
          <w:szCs w:val="24"/>
        </w:rPr>
        <w:t xml:space="preserve">to work with the successful </w:t>
      </w:r>
      <w:r w:rsidR="00007B4D" w:rsidRPr="00D53E1B">
        <w:rPr>
          <w:rFonts w:cs="Arial"/>
          <w:szCs w:val="24"/>
        </w:rPr>
        <w:t>s</w:t>
      </w:r>
      <w:r w:rsidR="00874C87" w:rsidRPr="00D53E1B">
        <w:rPr>
          <w:rFonts w:cs="Arial"/>
          <w:szCs w:val="24"/>
        </w:rPr>
        <w:t>upplier</w:t>
      </w:r>
      <w:r w:rsidRPr="00D53E1B">
        <w:rPr>
          <w:rFonts w:cs="Arial"/>
          <w:szCs w:val="24"/>
        </w:rPr>
        <w:t xml:space="preserve"> to undertake a supply chain mapping exercise to have a more informed position of any modern slavery risks within the wider supply chain beyond first tier/prime </w:t>
      </w:r>
      <w:r w:rsidR="00007B4D" w:rsidRPr="00D53E1B">
        <w:rPr>
          <w:rFonts w:cs="Arial"/>
          <w:szCs w:val="24"/>
        </w:rPr>
        <w:t>s</w:t>
      </w:r>
      <w:r w:rsidR="00874C87" w:rsidRPr="00D53E1B">
        <w:rPr>
          <w:rFonts w:cs="Arial"/>
          <w:szCs w:val="24"/>
        </w:rPr>
        <w:t>upplier</w:t>
      </w:r>
      <w:r w:rsidRPr="00D53E1B">
        <w:rPr>
          <w:rFonts w:cs="Arial"/>
          <w:szCs w:val="24"/>
        </w:rPr>
        <w:t xml:space="preserve">. Such an exercise may also cover wider compliance with all relevant social, ethical and legal requirements of first tier/prime </w:t>
      </w:r>
      <w:r w:rsidR="00874C87" w:rsidRPr="00D53E1B">
        <w:rPr>
          <w:rFonts w:cs="Arial"/>
          <w:szCs w:val="24"/>
        </w:rPr>
        <w:t>Supplier</w:t>
      </w:r>
      <w:r w:rsidRPr="00D53E1B">
        <w:rPr>
          <w:rFonts w:cs="Arial"/>
          <w:szCs w:val="24"/>
        </w:rPr>
        <w:t>s and their supply chain.</w:t>
      </w:r>
    </w:p>
    <w:p w14:paraId="76197F91" w14:textId="63D970F0" w:rsidR="00D511AB" w:rsidRPr="006F107F" w:rsidRDefault="00D511AB" w:rsidP="00457738">
      <w:pPr>
        <w:pStyle w:val="ListParagraph"/>
        <w:tabs>
          <w:tab w:val="left" w:pos="-180"/>
        </w:tabs>
        <w:spacing w:line="276" w:lineRule="auto"/>
        <w:ind w:left="0"/>
        <w:rPr>
          <w:rFonts w:ascii="Arial" w:hAnsi="Arial" w:cs="Arial"/>
          <w:iCs/>
          <w:sz w:val="24"/>
          <w:szCs w:val="24"/>
        </w:rPr>
      </w:pPr>
    </w:p>
    <w:p w14:paraId="4B3FDD81" w14:textId="31871788" w:rsidR="00136AFE" w:rsidRPr="006F107F" w:rsidRDefault="00BA6940" w:rsidP="00457738">
      <w:pPr>
        <w:pStyle w:val="ListParagraph"/>
        <w:tabs>
          <w:tab w:val="left" w:pos="-180"/>
        </w:tabs>
        <w:spacing w:line="276" w:lineRule="auto"/>
        <w:ind w:left="0"/>
        <w:rPr>
          <w:rFonts w:ascii="Arial" w:hAnsi="Arial" w:cs="Arial"/>
          <w:iCs/>
          <w:sz w:val="24"/>
          <w:szCs w:val="24"/>
        </w:rPr>
      </w:pPr>
      <w:r w:rsidRPr="006F107F">
        <w:rPr>
          <w:rFonts w:ascii="Arial" w:hAnsi="Arial" w:cs="Arial"/>
          <w:iCs/>
          <w:sz w:val="24"/>
          <w:szCs w:val="24"/>
        </w:rPr>
        <w:lastRenderedPageBreak/>
        <w:t>For further information on the MSAT</w:t>
      </w:r>
      <w:r w:rsidR="00253F00" w:rsidRPr="006F107F">
        <w:rPr>
          <w:rFonts w:ascii="Arial" w:hAnsi="Arial" w:cs="Arial"/>
          <w:iCs/>
          <w:sz w:val="24"/>
          <w:szCs w:val="24"/>
        </w:rPr>
        <w:t xml:space="preserve"> and registration process</w:t>
      </w:r>
      <w:r w:rsidRPr="006F107F">
        <w:rPr>
          <w:rFonts w:ascii="Arial" w:hAnsi="Arial" w:cs="Arial"/>
          <w:iCs/>
          <w:sz w:val="24"/>
          <w:szCs w:val="24"/>
        </w:rPr>
        <w:t xml:space="preserve">, please </w:t>
      </w:r>
      <w:r w:rsidR="00C274A5" w:rsidRPr="006F107F">
        <w:rPr>
          <w:rFonts w:ascii="Arial" w:hAnsi="Arial" w:cs="Arial"/>
          <w:iCs/>
          <w:sz w:val="24"/>
          <w:szCs w:val="24"/>
        </w:rPr>
        <w:t>visit</w:t>
      </w:r>
      <w:r w:rsidRPr="006F107F">
        <w:rPr>
          <w:rFonts w:ascii="Arial" w:hAnsi="Arial" w:cs="Arial"/>
          <w:iCs/>
          <w:sz w:val="24"/>
          <w:szCs w:val="24"/>
        </w:rPr>
        <w:t>:</w:t>
      </w:r>
    </w:p>
    <w:p w14:paraId="6C217334" w14:textId="732D2731" w:rsidR="00BB4DAC" w:rsidRPr="006F107F" w:rsidRDefault="00BB4DAC" w:rsidP="00457738">
      <w:pPr>
        <w:pStyle w:val="ListParagraph"/>
        <w:tabs>
          <w:tab w:val="left" w:pos="-180"/>
        </w:tabs>
        <w:spacing w:line="276" w:lineRule="auto"/>
        <w:ind w:left="0"/>
        <w:rPr>
          <w:rFonts w:ascii="Arial" w:hAnsi="Arial" w:cs="Arial"/>
          <w:b/>
          <w:sz w:val="24"/>
          <w:szCs w:val="24"/>
        </w:rPr>
      </w:pPr>
      <w:hyperlink r:id="rId9" w:history="1">
        <w:r w:rsidRPr="006F107F">
          <w:rPr>
            <w:rStyle w:val="Hyperlink"/>
            <w:rFonts w:ascii="Arial" w:hAnsi="Arial" w:cs="Arial"/>
            <w:sz w:val="24"/>
            <w:szCs w:val="24"/>
          </w:rPr>
          <w:t>https://supplierregistration.cabinetoffice.gov.uk/msat</w:t>
        </w:r>
      </w:hyperlink>
    </w:p>
    <w:p w14:paraId="71E89678" w14:textId="17937460" w:rsidR="00A27801" w:rsidRPr="006F107F" w:rsidRDefault="00A27801">
      <w:pPr>
        <w:rPr>
          <w:rFonts w:cs="Arial"/>
          <w:b/>
          <w:szCs w:val="24"/>
          <w:highlight w:val="yellow"/>
        </w:rPr>
      </w:pPr>
    </w:p>
    <w:p w14:paraId="563B1F9B" w14:textId="77777777" w:rsidR="00A10810" w:rsidRDefault="003B029F" w:rsidP="00DF7E1A">
      <w:pPr>
        <w:tabs>
          <w:tab w:val="left" w:pos="-180"/>
        </w:tabs>
        <w:spacing w:after="120"/>
        <w:ind w:left="-181"/>
        <w:rPr>
          <w:rFonts w:cs="Arial"/>
          <w:b/>
          <w:szCs w:val="24"/>
        </w:rPr>
      </w:pPr>
      <w:r w:rsidRPr="006F107F">
        <w:rPr>
          <w:rFonts w:cs="Arial"/>
          <w:b/>
          <w:szCs w:val="24"/>
        </w:rPr>
        <w:t>6.</w:t>
      </w:r>
      <w:r w:rsidR="001D1B02" w:rsidRPr="006F107F">
        <w:rPr>
          <w:rFonts w:cs="Arial"/>
          <w:b/>
          <w:szCs w:val="24"/>
        </w:rPr>
        <w:t>5</w:t>
      </w:r>
      <w:r w:rsidRPr="006F107F">
        <w:rPr>
          <w:rFonts w:cs="Arial"/>
          <w:b/>
          <w:szCs w:val="24"/>
        </w:rPr>
        <w:t xml:space="preserve"> </w:t>
      </w:r>
      <w:r w:rsidR="00EF0C55" w:rsidRPr="006F107F">
        <w:rPr>
          <w:rFonts w:cs="Arial"/>
          <w:b/>
          <w:szCs w:val="24"/>
        </w:rPr>
        <w:t xml:space="preserve">Prompt </w:t>
      </w:r>
    </w:p>
    <w:p w14:paraId="7B10D16F" w14:textId="52991803" w:rsidR="00DF7E1A" w:rsidRPr="006F107F" w:rsidRDefault="00EF0C55" w:rsidP="00DF7E1A">
      <w:pPr>
        <w:tabs>
          <w:tab w:val="left" w:pos="-180"/>
        </w:tabs>
        <w:spacing w:after="120"/>
        <w:ind w:left="-181"/>
        <w:rPr>
          <w:rFonts w:cs="Arial"/>
          <w:b/>
          <w:szCs w:val="24"/>
        </w:rPr>
      </w:pPr>
      <w:r w:rsidRPr="006F107F">
        <w:rPr>
          <w:rFonts w:cs="Arial"/>
          <w:b/>
          <w:szCs w:val="24"/>
        </w:rPr>
        <w:t xml:space="preserve"> Considerations</w:t>
      </w:r>
      <w:r w:rsidR="00534732" w:rsidRPr="006F107F">
        <w:rPr>
          <w:rFonts w:cs="Arial"/>
          <w:b/>
          <w:szCs w:val="24"/>
        </w:rPr>
        <w:t xml:space="preserve"> </w:t>
      </w:r>
    </w:p>
    <w:p w14:paraId="13CA2994" w14:textId="0D2DC4C7" w:rsidR="00963BD2" w:rsidRPr="006F107F" w:rsidRDefault="00CC73B8" w:rsidP="009760B3">
      <w:pPr>
        <w:tabs>
          <w:tab w:val="left" w:pos="0"/>
        </w:tabs>
        <w:spacing w:after="120"/>
        <w:rPr>
          <w:rFonts w:cs="Arial"/>
          <w:color w:val="FF0000"/>
          <w:szCs w:val="24"/>
        </w:rPr>
      </w:pPr>
      <w:r w:rsidRPr="006F107F">
        <w:rPr>
          <w:rFonts w:cs="Arial"/>
          <w:color w:val="000000" w:themeColor="text1"/>
          <w:szCs w:val="24"/>
        </w:rPr>
        <w:t>Not applicable for this contract.</w:t>
      </w:r>
    </w:p>
    <w:p w14:paraId="2AD1137A" w14:textId="42ACDADA" w:rsidR="00416B3F" w:rsidRPr="006F107F" w:rsidRDefault="00416B3F">
      <w:pPr>
        <w:rPr>
          <w:rFonts w:cs="Arial"/>
          <w:b/>
          <w:szCs w:val="24"/>
          <w:highlight w:val="yellow"/>
        </w:rPr>
      </w:pPr>
      <w:bookmarkStart w:id="19" w:name="_Toc177969172"/>
      <w:bookmarkStart w:id="20" w:name="_Toc180380671"/>
    </w:p>
    <w:p w14:paraId="3FA3769C" w14:textId="13343A13" w:rsidR="007E6AF7" w:rsidRPr="006F107F" w:rsidRDefault="007E6AF7" w:rsidP="00CC73B8">
      <w:pPr>
        <w:tabs>
          <w:tab w:val="left" w:pos="-180"/>
        </w:tabs>
        <w:spacing w:after="120"/>
        <w:ind w:left="-181"/>
        <w:rPr>
          <w:rFonts w:cs="Arial"/>
          <w:b/>
          <w:szCs w:val="24"/>
        </w:rPr>
      </w:pPr>
      <w:r w:rsidRPr="006F107F">
        <w:rPr>
          <w:rFonts w:cs="Arial"/>
          <w:b/>
          <w:szCs w:val="24"/>
        </w:rPr>
        <w:t>6.</w:t>
      </w:r>
      <w:r w:rsidR="006F578A" w:rsidRPr="006F107F">
        <w:rPr>
          <w:rFonts w:cs="Arial"/>
          <w:b/>
          <w:szCs w:val="24"/>
        </w:rPr>
        <w:t>6</w:t>
      </w:r>
      <w:r w:rsidRPr="006F107F">
        <w:rPr>
          <w:rFonts w:cs="Arial"/>
          <w:b/>
          <w:szCs w:val="24"/>
        </w:rPr>
        <w:t xml:space="preserve"> Net Zero Carbon Reduction Plans </w:t>
      </w:r>
    </w:p>
    <w:p w14:paraId="6C8A0FE8" w14:textId="77777777" w:rsidR="00CC73B8" w:rsidRPr="006F107F" w:rsidRDefault="00CC73B8" w:rsidP="00CC73B8">
      <w:pPr>
        <w:tabs>
          <w:tab w:val="left" w:pos="0"/>
        </w:tabs>
        <w:spacing w:after="120"/>
        <w:rPr>
          <w:rFonts w:cs="Arial"/>
          <w:color w:val="000000" w:themeColor="text1"/>
          <w:szCs w:val="24"/>
        </w:rPr>
      </w:pPr>
      <w:r w:rsidRPr="006F107F">
        <w:rPr>
          <w:rFonts w:cs="Arial"/>
          <w:color w:val="000000" w:themeColor="text1"/>
          <w:szCs w:val="24"/>
        </w:rPr>
        <w:t>Not applicable for this contract.</w:t>
      </w:r>
    </w:p>
    <w:p w14:paraId="14B50786" w14:textId="77777777" w:rsidR="00CC73B8" w:rsidRPr="006F107F" w:rsidRDefault="00CC73B8" w:rsidP="00CC73B8">
      <w:pPr>
        <w:tabs>
          <w:tab w:val="left" w:pos="-180"/>
        </w:tabs>
        <w:spacing w:after="120"/>
        <w:ind w:left="-181"/>
        <w:rPr>
          <w:rFonts w:cs="Arial"/>
          <w:b/>
          <w:color w:val="FF0000"/>
          <w:szCs w:val="24"/>
        </w:rPr>
      </w:pPr>
    </w:p>
    <w:p w14:paraId="0CDDE049" w14:textId="2D7E753A" w:rsidR="001A236D" w:rsidRPr="006F107F" w:rsidRDefault="00237E4B" w:rsidP="00850192">
      <w:pPr>
        <w:pStyle w:val="Heading2"/>
        <w:tabs>
          <w:tab w:val="clear" w:pos="0"/>
          <w:tab w:val="left" w:pos="-180"/>
        </w:tabs>
        <w:spacing w:before="0"/>
        <w:ind w:hanging="181"/>
        <w:rPr>
          <w:rFonts w:cs="Arial"/>
          <w:sz w:val="24"/>
          <w:szCs w:val="24"/>
        </w:rPr>
      </w:pPr>
      <w:bookmarkStart w:id="21" w:name="_Toc197414373"/>
      <w:r w:rsidRPr="006F107F">
        <w:rPr>
          <w:rFonts w:cs="Arial"/>
          <w:sz w:val="24"/>
          <w:szCs w:val="24"/>
        </w:rPr>
        <w:t xml:space="preserve">7. </w:t>
      </w:r>
      <w:r w:rsidR="001A236D" w:rsidRPr="006F107F">
        <w:rPr>
          <w:rFonts w:cs="Arial"/>
          <w:sz w:val="24"/>
          <w:szCs w:val="24"/>
        </w:rPr>
        <w:t>Quality Assurance Requirements</w:t>
      </w:r>
      <w:bookmarkEnd w:id="19"/>
      <w:bookmarkEnd w:id="20"/>
      <w:bookmarkEnd w:id="21"/>
      <w:r w:rsidR="001A236D" w:rsidRPr="006F107F">
        <w:rPr>
          <w:rFonts w:cs="Arial"/>
          <w:sz w:val="24"/>
          <w:szCs w:val="24"/>
        </w:rPr>
        <w:t xml:space="preserve"> </w:t>
      </w:r>
      <w:r w:rsidR="001A236D" w:rsidRPr="006F107F">
        <w:rPr>
          <w:rFonts w:cs="Arial"/>
          <w:sz w:val="24"/>
          <w:szCs w:val="24"/>
        </w:rPr>
        <w:tab/>
      </w:r>
    </w:p>
    <w:p w14:paraId="516C4F18" w14:textId="77777777" w:rsidR="00FA51B9" w:rsidRPr="006F107F" w:rsidRDefault="00FA51B9" w:rsidP="00C2167B">
      <w:pPr>
        <w:ind w:left="-180"/>
        <w:rPr>
          <w:rFonts w:cs="Arial"/>
          <w:color w:val="FF0000"/>
          <w:szCs w:val="24"/>
        </w:rPr>
      </w:pPr>
    </w:p>
    <w:p w14:paraId="5687A446" w14:textId="450021E1" w:rsidR="00FA51B9" w:rsidRPr="006F107F" w:rsidRDefault="00206FD2" w:rsidP="00CC73B8">
      <w:pPr>
        <w:jc w:val="both"/>
        <w:rPr>
          <w:rFonts w:cs="Arial"/>
          <w:szCs w:val="24"/>
        </w:rPr>
      </w:pPr>
      <w:r w:rsidRPr="006F107F">
        <w:rPr>
          <w:rFonts w:cs="Arial"/>
          <w:szCs w:val="24"/>
        </w:rPr>
        <w:t>As well as the SLA/KPI’s mentioned in section 6.1, t</w:t>
      </w:r>
      <w:r w:rsidR="00FA51B9" w:rsidRPr="006F107F">
        <w:rPr>
          <w:rFonts w:cs="Arial"/>
          <w:szCs w:val="24"/>
        </w:rPr>
        <w:t>he following metrics are what DVLA will use to monitor performance during the lifetime of the contract:</w:t>
      </w:r>
    </w:p>
    <w:p w14:paraId="2CB5FBC1" w14:textId="77777777" w:rsidR="00FA51B9" w:rsidRPr="006F107F" w:rsidRDefault="00FA51B9" w:rsidP="00FA51B9">
      <w:pPr>
        <w:jc w:val="both"/>
        <w:rPr>
          <w:rFonts w:cs="Arial"/>
          <w:szCs w:val="24"/>
        </w:rPr>
      </w:pPr>
    </w:p>
    <w:p w14:paraId="5C87EB49" w14:textId="2B7A191E" w:rsidR="00FA51B9" w:rsidRPr="006F107F" w:rsidRDefault="00FA51B9" w:rsidP="00FA51B9">
      <w:pPr>
        <w:pStyle w:val="ListParagraph"/>
        <w:numPr>
          <w:ilvl w:val="0"/>
          <w:numId w:val="34"/>
        </w:numPr>
        <w:spacing w:line="360" w:lineRule="auto"/>
        <w:jc w:val="both"/>
        <w:rPr>
          <w:rFonts w:ascii="Arial" w:hAnsi="Arial" w:cs="Arial"/>
          <w:sz w:val="24"/>
          <w:szCs w:val="24"/>
        </w:rPr>
      </w:pPr>
      <w:r w:rsidRPr="006F107F">
        <w:rPr>
          <w:rFonts w:ascii="Arial" w:hAnsi="Arial" w:cs="Arial"/>
          <w:sz w:val="24"/>
          <w:szCs w:val="24"/>
        </w:rPr>
        <w:t>Quality and timeliness of advert if held on suppliers own landing page</w:t>
      </w:r>
    </w:p>
    <w:p w14:paraId="17379E47" w14:textId="793501B6" w:rsidR="00FA51B9" w:rsidRPr="006F107F" w:rsidRDefault="00FA51B9" w:rsidP="00FA51B9">
      <w:pPr>
        <w:pStyle w:val="ListParagraph"/>
        <w:numPr>
          <w:ilvl w:val="0"/>
          <w:numId w:val="34"/>
        </w:numPr>
        <w:spacing w:line="360" w:lineRule="auto"/>
        <w:jc w:val="both"/>
        <w:rPr>
          <w:rFonts w:ascii="Arial" w:hAnsi="Arial" w:cs="Arial"/>
          <w:sz w:val="24"/>
          <w:szCs w:val="24"/>
        </w:rPr>
      </w:pPr>
      <w:r w:rsidRPr="006F107F">
        <w:rPr>
          <w:rFonts w:ascii="Arial" w:hAnsi="Arial" w:cs="Arial"/>
          <w:sz w:val="24"/>
          <w:szCs w:val="24"/>
        </w:rPr>
        <w:t>Quality and quantity of applications received</w:t>
      </w:r>
    </w:p>
    <w:p w14:paraId="655A36FE" w14:textId="77777777" w:rsidR="00FA51B9" w:rsidRPr="006F107F" w:rsidRDefault="00FA51B9" w:rsidP="00FA51B9">
      <w:pPr>
        <w:pStyle w:val="ListParagraph"/>
        <w:numPr>
          <w:ilvl w:val="0"/>
          <w:numId w:val="34"/>
        </w:numPr>
        <w:spacing w:line="360" w:lineRule="auto"/>
        <w:jc w:val="both"/>
        <w:rPr>
          <w:rFonts w:ascii="Arial" w:hAnsi="Arial" w:cs="Arial"/>
          <w:sz w:val="24"/>
          <w:szCs w:val="24"/>
        </w:rPr>
      </w:pPr>
      <w:r w:rsidRPr="006F107F">
        <w:rPr>
          <w:rFonts w:ascii="Arial" w:hAnsi="Arial" w:cs="Arial"/>
          <w:sz w:val="24"/>
          <w:szCs w:val="24"/>
        </w:rPr>
        <w:t>Quality of a diverse range of candidates</w:t>
      </w:r>
    </w:p>
    <w:p w14:paraId="50FCA88E" w14:textId="77777777" w:rsidR="00FA51B9" w:rsidRPr="006F107F" w:rsidRDefault="00FA51B9" w:rsidP="00FA51B9">
      <w:pPr>
        <w:pStyle w:val="ListParagraph"/>
        <w:numPr>
          <w:ilvl w:val="0"/>
          <w:numId w:val="34"/>
        </w:numPr>
        <w:spacing w:line="360" w:lineRule="auto"/>
        <w:jc w:val="both"/>
        <w:rPr>
          <w:rFonts w:ascii="Arial" w:hAnsi="Arial" w:cs="Arial"/>
          <w:sz w:val="24"/>
          <w:szCs w:val="24"/>
        </w:rPr>
      </w:pPr>
      <w:r w:rsidRPr="006F107F">
        <w:rPr>
          <w:rFonts w:ascii="Arial" w:hAnsi="Arial" w:cs="Arial"/>
          <w:sz w:val="24"/>
          <w:szCs w:val="24"/>
        </w:rPr>
        <w:t>Quality of initial sift by suppliers</w:t>
      </w:r>
    </w:p>
    <w:p w14:paraId="07DB3A36" w14:textId="77777777" w:rsidR="00FA51B9" w:rsidRPr="006F107F" w:rsidRDefault="00FA51B9" w:rsidP="00FA51B9">
      <w:pPr>
        <w:pStyle w:val="ListParagraph"/>
        <w:numPr>
          <w:ilvl w:val="0"/>
          <w:numId w:val="34"/>
        </w:numPr>
        <w:spacing w:line="360" w:lineRule="auto"/>
        <w:jc w:val="both"/>
        <w:rPr>
          <w:rFonts w:ascii="Arial" w:hAnsi="Arial" w:cs="Arial"/>
          <w:sz w:val="24"/>
          <w:szCs w:val="24"/>
        </w:rPr>
      </w:pPr>
      <w:r w:rsidRPr="006F107F">
        <w:rPr>
          <w:rFonts w:ascii="Arial" w:hAnsi="Arial" w:cs="Arial"/>
          <w:sz w:val="24"/>
          <w:szCs w:val="24"/>
        </w:rPr>
        <w:t>Quality and timeliness of sift results to candidates</w:t>
      </w:r>
    </w:p>
    <w:p w14:paraId="0054EF4E" w14:textId="77777777" w:rsidR="00FA51B9" w:rsidRPr="006F107F" w:rsidRDefault="00FA51B9" w:rsidP="00FA51B9">
      <w:pPr>
        <w:pStyle w:val="ListParagraph"/>
        <w:numPr>
          <w:ilvl w:val="0"/>
          <w:numId w:val="34"/>
        </w:numPr>
        <w:spacing w:line="360" w:lineRule="auto"/>
        <w:jc w:val="both"/>
        <w:rPr>
          <w:rFonts w:ascii="Arial" w:hAnsi="Arial" w:cs="Arial"/>
          <w:sz w:val="24"/>
          <w:szCs w:val="24"/>
        </w:rPr>
      </w:pPr>
      <w:r w:rsidRPr="006F107F">
        <w:rPr>
          <w:rFonts w:ascii="Arial" w:hAnsi="Arial" w:cs="Arial"/>
          <w:sz w:val="24"/>
          <w:szCs w:val="24"/>
        </w:rPr>
        <w:t>Quality and timeliness of interview invites to candidates</w:t>
      </w:r>
    </w:p>
    <w:p w14:paraId="556D33F7" w14:textId="77777777" w:rsidR="00FA51B9" w:rsidRPr="006F107F" w:rsidRDefault="00FA51B9" w:rsidP="00FA51B9">
      <w:pPr>
        <w:pStyle w:val="ListParagraph"/>
        <w:numPr>
          <w:ilvl w:val="0"/>
          <w:numId w:val="34"/>
        </w:numPr>
        <w:spacing w:line="360" w:lineRule="auto"/>
        <w:jc w:val="both"/>
        <w:rPr>
          <w:rFonts w:ascii="Arial" w:hAnsi="Arial" w:cs="Arial"/>
          <w:sz w:val="24"/>
          <w:szCs w:val="24"/>
        </w:rPr>
      </w:pPr>
      <w:r w:rsidRPr="006F107F">
        <w:rPr>
          <w:rFonts w:ascii="Arial" w:hAnsi="Arial" w:cs="Arial"/>
          <w:sz w:val="24"/>
          <w:szCs w:val="24"/>
        </w:rPr>
        <w:t>Quality and timeliness of interview results to candidates</w:t>
      </w:r>
    </w:p>
    <w:p w14:paraId="596F6026" w14:textId="539C1046" w:rsidR="00FA51B9" w:rsidRPr="006F107F" w:rsidRDefault="00FA51B9" w:rsidP="00FA51B9">
      <w:pPr>
        <w:pStyle w:val="ListParagraph"/>
        <w:numPr>
          <w:ilvl w:val="0"/>
          <w:numId w:val="34"/>
        </w:numPr>
        <w:spacing w:line="360" w:lineRule="auto"/>
        <w:jc w:val="both"/>
        <w:rPr>
          <w:rFonts w:ascii="Arial" w:hAnsi="Arial" w:cs="Arial"/>
          <w:sz w:val="24"/>
          <w:szCs w:val="24"/>
        </w:rPr>
      </w:pPr>
      <w:r w:rsidRPr="006F107F">
        <w:rPr>
          <w:rFonts w:ascii="Arial" w:hAnsi="Arial" w:cs="Arial"/>
          <w:sz w:val="24"/>
          <w:szCs w:val="24"/>
        </w:rPr>
        <w:lastRenderedPageBreak/>
        <w:t xml:space="preserve">Quality and timeliness of successful </w:t>
      </w:r>
      <w:r w:rsidR="0090329B" w:rsidRPr="006F107F">
        <w:rPr>
          <w:rFonts w:ascii="Arial" w:hAnsi="Arial" w:cs="Arial"/>
          <w:sz w:val="24"/>
          <w:szCs w:val="24"/>
        </w:rPr>
        <w:t>candidates’</w:t>
      </w:r>
      <w:r w:rsidRPr="006F107F">
        <w:rPr>
          <w:rFonts w:ascii="Arial" w:hAnsi="Arial" w:cs="Arial"/>
          <w:sz w:val="24"/>
          <w:szCs w:val="24"/>
        </w:rPr>
        <w:t xml:space="preserve"> </w:t>
      </w:r>
      <w:r w:rsidR="0090329B" w:rsidRPr="006F107F">
        <w:rPr>
          <w:rFonts w:ascii="Arial" w:hAnsi="Arial" w:cs="Arial"/>
          <w:sz w:val="24"/>
          <w:szCs w:val="24"/>
        </w:rPr>
        <w:t xml:space="preserve">information </w:t>
      </w:r>
      <w:r w:rsidRPr="006F107F">
        <w:rPr>
          <w:rFonts w:ascii="Arial" w:hAnsi="Arial" w:cs="Arial"/>
          <w:sz w:val="24"/>
          <w:szCs w:val="24"/>
        </w:rPr>
        <w:t xml:space="preserve">being </w:t>
      </w:r>
      <w:r w:rsidR="0090329B" w:rsidRPr="006F107F">
        <w:rPr>
          <w:rFonts w:ascii="Arial" w:hAnsi="Arial" w:cs="Arial"/>
          <w:sz w:val="24"/>
          <w:szCs w:val="24"/>
        </w:rPr>
        <w:t>provided to e</w:t>
      </w:r>
      <w:r w:rsidRPr="006F107F">
        <w:rPr>
          <w:rFonts w:ascii="Arial" w:hAnsi="Arial" w:cs="Arial"/>
          <w:sz w:val="24"/>
          <w:szCs w:val="24"/>
        </w:rPr>
        <w:t xml:space="preserve">nable </w:t>
      </w:r>
      <w:r w:rsidR="0090329B" w:rsidRPr="006F107F">
        <w:rPr>
          <w:rFonts w:ascii="Arial" w:hAnsi="Arial" w:cs="Arial"/>
          <w:sz w:val="24"/>
          <w:szCs w:val="24"/>
        </w:rPr>
        <w:t xml:space="preserve">the </w:t>
      </w:r>
      <w:r w:rsidRPr="006F107F">
        <w:rPr>
          <w:rFonts w:ascii="Arial" w:hAnsi="Arial" w:cs="Arial"/>
          <w:sz w:val="24"/>
          <w:szCs w:val="24"/>
        </w:rPr>
        <w:t>manual recruitment process</w:t>
      </w:r>
      <w:r w:rsidR="0090329B" w:rsidRPr="006F107F">
        <w:rPr>
          <w:rFonts w:ascii="Arial" w:hAnsi="Arial" w:cs="Arial"/>
          <w:sz w:val="24"/>
          <w:szCs w:val="24"/>
        </w:rPr>
        <w:t xml:space="preserve"> to begin</w:t>
      </w:r>
    </w:p>
    <w:p w14:paraId="687FD817" w14:textId="6523D0EA" w:rsidR="000E4EC4" w:rsidRPr="006F107F" w:rsidRDefault="000E4EC4" w:rsidP="00FA51B9">
      <w:pPr>
        <w:pStyle w:val="ListParagraph"/>
        <w:numPr>
          <w:ilvl w:val="0"/>
          <w:numId w:val="34"/>
        </w:numPr>
        <w:spacing w:line="360" w:lineRule="auto"/>
        <w:jc w:val="both"/>
        <w:rPr>
          <w:rFonts w:ascii="Arial" w:hAnsi="Arial" w:cs="Arial"/>
          <w:sz w:val="24"/>
          <w:szCs w:val="24"/>
        </w:rPr>
      </w:pPr>
      <w:r w:rsidRPr="006F107F">
        <w:rPr>
          <w:rFonts w:ascii="Arial" w:hAnsi="Arial" w:cs="Arial"/>
          <w:sz w:val="24"/>
          <w:szCs w:val="24"/>
        </w:rPr>
        <w:t>Quality of onboarding contact with candidates</w:t>
      </w:r>
    </w:p>
    <w:p w14:paraId="20C87CBB" w14:textId="77777777" w:rsidR="00FA51B9" w:rsidRPr="006F107F" w:rsidRDefault="00FA51B9" w:rsidP="00FA51B9">
      <w:pPr>
        <w:pStyle w:val="ListParagraph"/>
        <w:numPr>
          <w:ilvl w:val="0"/>
          <w:numId w:val="33"/>
        </w:numPr>
        <w:tabs>
          <w:tab w:val="left" w:pos="-180"/>
        </w:tabs>
        <w:spacing w:line="360" w:lineRule="auto"/>
        <w:rPr>
          <w:rFonts w:ascii="Arial" w:hAnsi="Arial" w:cs="Arial"/>
          <w:sz w:val="24"/>
          <w:szCs w:val="24"/>
        </w:rPr>
      </w:pPr>
      <w:r w:rsidRPr="006F107F">
        <w:rPr>
          <w:rFonts w:ascii="Arial" w:hAnsi="Arial" w:cs="Arial"/>
          <w:sz w:val="24"/>
          <w:szCs w:val="24"/>
        </w:rPr>
        <w:t>Quality and handling of MI data and diversity data, providing market insight by role type where appropriate, including:</w:t>
      </w:r>
    </w:p>
    <w:p w14:paraId="4665CD20" w14:textId="77777777" w:rsidR="00FA51B9" w:rsidRPr="006F107F" w:rsidRDefault="00FA51B9" w:rsidP="00FA51B9">
      <w:pPr>
        <w:pStyle w:val="ListParagraph"/>
        <w:numPr>
          <w:ilvl w:val="1"/>
          <w:numId w:val="34"/>
        </w:numPr>
        <w:spacing w:line="360" w:lineRule="auto"/>
        <w:jc w:val="both"/>
        <w:rPr>
          <w:rFonts w:ascii="Arial" w:hAnsi="Arial" w:cs="Arial"/>
          <w:sz w:val="24"/>
          <w:szCs w:val="24"/>
        </w:rPr>
      </w:pPr>
      <w:r w:rsidRPr="006F107F">
        <w:rPr>
          <w:rFonts w:ascii="Arial" w:hAnsi="Arial" w:cs="Arial"/>
          <w:sz w:val="24"/>
          <w:szCs w:val="24"/>
        </w:rPr>
        <w:t>No of applications received</w:t>
      </w:r>
    </w:p>
    <w:p w14:paraId="4A7B317F" w14:textId="77777777" w:rsidR="00FA51B9" w:rsidRPr="006F107F" w:rsidRDefault="00FA51B9" w:rsidP="00FA51B9">
      <w:pPr>
        <w:pStyle w:val="ListParagraph"/>
        <w:numPr>
          <w:ilvl w:val="1"/>
          <w:numId w:val="34"/>
        </w:numPr>
        <w:spacing w:line="360" w:lineRule="auto"/>
        <w:jc w:val="both"/>
        <w:rPr>
          <w:rFonts w:ascii="Arial" w:hAnsi="Arial" w:cs="Arial"/>
          <w:sz w:val="24"/>
          <w:szCs w:val="24"/>
        </w:rPr>
      </w:pPr>
      <w:r w:rsidRPr="006F107F">
        <w:rPr>
          <w:rFonts w:ascii="Arial" w:hAnsi="Arial" w:cs="Arial"/>
          <w:sz w:val="24"/>
          <w:szCs w:val="24"/>
        </w:rPr>
        <w:t>Number of applications passing sift</w:t>
      </w:r>
    </w:p>
    <w:p w14:paraId="7326AC0D" w14:textId="77777777" w:rsidR="00FA51B9" w:rsidRPr="006F107F" w:rsidRDefault="00FA51B9" w:rsidP="00FA51B9">
      <w:pPr>
        <w:pStyle w:val="ListParagraph"/>
        <w:numPr>
          <w:ilvl w:val="1"/>
          <w:numId w:val="34"/>
        </w:numPr>
        <w:spacing w:line="360" w:lineRule="auto"/>
        <w:jc w:val="both"/>
        <w:rPr>
          <w:rFonts w:ascii="Arial" w:hAnsi="Arial" w:cs="Arial"/>
          <w:sz w:val="24"/>
          <w:szCs w:val="24"/>
        </w:rPr>
      </w:pPr>
      <w:r w:rsidRPr="006F107F">
        <w:rPr>
          <w:rFonts w:ascii="Arial" w:hAnsi="Arial" w:cs="Arial"/>
          <w:sz w:val="24"/>
          <w:szCs w:val="24"/>
        </w:rPr>
        <w:t>Number of candidates invited to interview</w:t>
      </w:r>
    </w:p>
    <w:p w14:paraId="2DA3638A" w14:textId="77777777" w:rsidR="00FA51B9" w:rsidRPr="006F107F" w:rsidRDefault="00FA51B9" w:rsidP="00FA51B9">
      <w:pPr>
        <w:pStyle w:val="ListParagraph"/>
        <w:numPr>
          <w:ilvl w:val="1"/>
          <w:numId w:val="34"/>
        </w:numPr>
        <w:spacing w:line="360" w:lineRule="auto"/>
        <w:jc w:val="both"/>
        <w:rPr>
          <w:rFonts w:ascii="Arial" w:hAnsi="Arial" w:cs="Arial"/>
          <w:sz w:val="24"/>
          <w:szCs w:val="24"/>
        </w:rPr>
      </w:pPr>
      <w:r w:rsidRPr="006F107F">
        <w:rPr>
          <w:rFonts w:ascii="Arial" w:hAnsi="Arial" w:cs="Arial"/>
          <w:sz w:val="24"/>
          <w:szCs w:val="24"/>
        </w:rPr>
        <w:t>Number of candidates interviewed</w:t>
      </w:r>
    </w:p>
    <w:p w14:paraId="702E5F80" w14:textId="77777777" w:rsidR="00FA51B9" w:rsidRPr="006F107F" w:rsidRDefault="00FA51B9" w:rsidP="00FA51B9">
      <w:pPr>
        <w:pStyle w:val="ListParagraph"/>
        <w:numPr>
          <w:ilvl w:val="1"/>
          <w:numId w:val="34"/>
        </w:numPr>
        <w:spacing w:line="360" w:lineRule="auto"/>
        <w:jc w:val="both"/>
        <w:rPr>
          <w:rFonts w:ascii="Arial" w:hAnsi="Arial" w:cs="Arial"/>
          <w:sz w:val="24"/>
          <w:szCs w:val="24"/>
        </w:rPr>
      </w:pPr>
      <w:r w:rsidRPr="006F107F">
        <w:rPr>
          <w:rFonts w:ascii="Arial" w:hAnsi="Arial" w:cs="Arial"/>
          <w:sz w:val="24"/>
          <w:szCs w:val="24"/>
        </w:rPr>
        <w:t>Number of candidates passing interview</w:t>
      </w:r>
    </w:p>
    <w:p w14:paraId="3E129E72" w14:textId="77777777" w:rsidR="00FA51B9" w:rsidRPr="006F107F" w:rsidRDefault="00FA51B9" w:rsidP="00FA51B9">
      <w:pPr>
        <w:pStyle w:val="ListParagraph"/>
        <w:numPr>
          <w:ilvl w:val="1"/>
          <w:numId w:val="34"/>
        </w:numPr>
        <w:spacing w:line="360" w:lineRule="auto"/>
        <w:jc w:val="both"/>
        <w:rPr>
          <w:rFonts w:ascii="Arial" w:hAnsi="Arial" w:cs="Arial"/>
          <w:sz w:val="24"/>
          <w:szCs w:val="24"/>
        </w:rPr>
      </w:pPr>
      <w:r w:rsidRPr="006F107F">
        <w:rPr>
          <w:rFonts w:ascii="Arial" w:hAnsi="Arial" w:cs="Arial"/>
          <w:sz w:val="24"/>
          <w:szCs w:val="24"/>
        </w:rPr>
        <w:t xml:space="preserve">Number of candidates offered role </w:t>
      </w:r>
    </w:p>
    <w:p w14:paraId="678BCD85" w14:textId="1F7ADEAB" w:rsidR="000E4EC4" w:rsidRPr="006F107F" w:rsidRDefault="00FA51B9" w:rsidP="000E4EC4">
      <w:pPr>
        <w:pStyle w:val="ListParagraph"/>
        <w:numPr>
          <w:ilvl w:val="1"/>
          <w:numId w:val="34"/>
        </w:numPr>
        <w:spacing w:line="360" w:lineRule="auto"/>
        <w:jc w:val="both"/>
        <w:rPr>
          <w:rFonts w:ascii="Arial" w:hAnsi="Arial" w:cs="Arial"/>
          <w:sz w:val="24"/>
          <w:szCs w:val="24"/>
        </w:rPr>
      </w:pPr>
      <w:r w:rsidRPr="006F107F">
        <w:rPr>
          <w:rFonts w:ascii="Arial" w:hAnsi="Arial" w:cs="Arial"/>
          <w:sz w:val="24"/>
          <w:szCs w:val="24"/>
        </w:rPr>
        <w:t>Number of candidates accepted/declined role</w:t>
      </w:r>
    </w:p>
    <w:p w14:paraId="41C8E9CD" w14:textId="7C26B2F7" w:rsidR="000E4EC4" w:rsidRPr="006F107F" w:rsidRDefault="000E4EC4" w:rsidP="00E47420">
      <w:pPr>
        <w:pStyle w:val="ListParagraph"/>
        <w:numPr>
          <w:ilvl w:val="0"/>
          <w:numId w:val="33"/>
        </w:numPr>
        <w:tabs>
          <w:tab w:val="left" w:pos="-180"/>
        </w:tabs>
        <w:spacing w:line="360" w:lineRule="auto"/>
        <w:rPr>
          <w:rFonts w:ascii="Arial" w:hAnsi="Arial" w:cs="Arial"/>
          <w:sz w:val="24"/>
          <w:szCs w:val="24"/>
        </w:rPr>
      </w:pPr>
      <w:r w:rsidRPr="006F107F">
        <w:rPr>
          <w:rFonts w:ascii="Arial" w:hAnsi="Arial" w:cs="Arial"/>
          <w:sz w:val="24"/>
          <w:szCs w:val="24"/>
        </w:rPr>
        <w:t>Compliance with the Civil Service Commissioners Principles and associated DfT and DVLA guidance</w:t>
      </w:r>
    </w:p>
    <w:p w14:paraId="4455690B" w14:textId="77777777" w:rsidR="00FA51B9" w:rsidRPr="006F107F" w:rsidRDefault="00FA51B9" w:rsidP="00FA51B9">
      <w:pPr>
        <w:spacing w:line="360" w:lineRule="auto"/>
        <w:jc w:val="both"/>
        <w:rPr>
          <w:rFonts w:cs="Arial"/>
          <w:szCs w:val="24"/>
        </w:rPr>
      </w:pPr>
    </w:p>
    <w:p w14:paraId="1BABA3F0" w14:textId="77777777" w:rsidR="00FA51B9" w:rsidRPr="006F107F" w:rsidRDefault="00FA51B9" w:rsidP="00457738">
      <w:pPr>
        <w:spacing w:line="276" w:lineRule="auto"/>
        <w:jc w:val="both"/>
        <w:rPr>
          <w:rFonts w:cs="Arial"/>
          <w:szCs w:val="24"/>
        </w:rPr>
      </w:pPr>
      <w:r w:rsidRPr="006F107F">
        <w:rPr>
          <w:rFonts w:cs="Arial"/>
          <w:szCs w:val="24"/>
        </w:rPr>
        <w:t>DVLA will discuss what ‘Acceptable’ looks like with the successful suppler, to ensure that performance is measured fairly.</w:t>
      </w:r>
    </w:p>
    <w:p w14:paraId="379E73AA" w14:textId="77777777" w:rsidR="00FA51B9" w:rsidRDefault="00FA51B9" w:rsidP="00C2167B">
      <w:pPr>
        <w:ind w:left="-180"/>
        <w:rPr>
          <w:rFonts w:cs="Arial"/>
          <w:color w:val="FF0000"/>
          <w:szCs w:val="24"/>
        </w:rPr>
      </w:pPr>
    </w:p>
    <w:p w14:paraId="69B53B4F" w14:textId="77777777" w:rsidR="00584DFA" w:rsidRDefault="00584DFA" w:rsidP="00C2167B">
      <w:pPr>
        <w:ind w:left="-180"/>
        <w:rPr>
          <w:rFonts w:cs="Arial"/>
          <w:color w:val="FF0000"/>
          <w:szCs w:val="24"/>
        </w:rPr>
      </w:pPr>
    </w:p>
    <w:p w14:paraId="73D94054" w14:textId="77777777" w:rsidR="00584DFA" w:rsidRPr="006F107F" w:rsidRDefault="00584DFA" w:rsidP="00C2167B">
      <w:pPr>
        <w:ind w:left="-180"/>
        <w:rPr>
          <w:rFonts w:cs="Arial"/>
          <w:color w:val="FF0000"/>
          <w:szCs w:val="24"/>
        </w:rPr>
      </w:pPr>
    </w:p>
    <w:p w14:paraId="689B7078" w14:textId="391C0CE6" w:rsidR="008E61CF" w:rsidRPr="006F107F" w:rsidRDefault="001A236D" w:rsidP="00416B3F">
      <w:pPr>
        <w:tabs>
          <w:tab w:val="left" w:pos="-180"/>
        </w:tabs>
        <w:ind w:hanging="180"/>
        <w:jc w:val="both"/>
        <w:rPr>
          <w:rFonts w:cs="Arial"/>
          <w:b/>
          <w:szCs w:val="24"/>
        </w:rPr>
      </w:pPr>
      <w:r w:rsidRPr="006F107F">
        <w:rPr>
          <w:rFonts w:cs="Arial"/>
          <w:szCs w:val="24"/>
        </w:rPr>
        <w:t xml:space="preserve"> </w:t>
      </w:r>
    </w:p>
    <w:p w14:paraId="4358D627" w14:textId="53EDE5F3" w:rsidR="00021DCA" w:rsidRPr="006F107F" w:rsidRDefault="000F2E21" w:rsidP="000F2E21">
      <w:pPr>
        <w:pStyle w:val="Heading2"/>
        <w:ind w:left="-180"/>
        <w:rPr>
          <w:rFonts w:cs="Arial"/>
          <w:sz w:val="24"/>
          <w:szCs w:val="24"/>
        </w:rPr>
      </w:pPr>
      <w:bookmarkStart w:id="22" w:name="_Toc197414374"/>
      <w:r w:rsidRPr="006F107F">
        <w:rPr>
          <w:rFonts w:cs="Arial"/>
          <w:sz w:val="24"/>
          <w:szCs w:val="24"/>
        </w:rPr>
        <w:lastRenderedPageBreak/>
        <w:t xml:space="preserve">8. </w:t>
      </w:r>
      <w:r w:rsidR="006F21BC" w:rsidRPr="006F107F">
        <w:rPr>
          <w:rFonts w:cs="Arial"/>
          <w:sz w:val="24"/>
          <w:szCs w:val="24"/>
        </w:rPr>
        <w:t>Other Requirements</w:t>
      </w:r>
      <w:bookmarkEnd w:id="22"/>
    </w:p>
    <w:p w14:paraId="48506362" w14:textId="77777777" w:rsidR="006F21BC" w:rsidRPr="006F107F" w:rsidRDefault="006F21BC" w:rsidP="006F21BC">
      <w:pPr>
        <w:ind w:left="-180"/>
        <w:rPr>
          <w:rFonts w:cs="Arial"/>
          <w:szCs w:val="24"/>
        </w:rPr>
      </w:pPr>
    </w:p>
    <w:p w14:paraId="4F0172A7" w14:textId="62795678" w:rsidR="006F21BC" w:rsidRPr="006F107F" w:rsidRDefault="003B029F" w:rsidP="003145E6">
      <w:pPr>
        <w:spacing w:after="120"/>
        <w:rPr>
          <w:rFonts w:cs="Arial"/>
          <w:b/>
          <w:szCs w:val="24"/>
        </w:rPr>
      </w:pPr>
      <w:r w:rsidRPr="006F107F">
        <w:rPr>
          <w:rFonts w:cs="Arial"/>
          <w:b/>
          <w:szCs w:val="24"/>
        </w:rPr>
        <w:t xml:space="preserve">8.1 </w:t>
      </w:r>
      <w:r w:rsidR="006F21BC" w:rsidRPr="006F107F">
        <w:rPr>
          <w:rFonts w:cs="Arial"/>
          <w:b/>
          <w:szCs w:val="24"/>
        </w:rPr>
        <w:t>Information Assurance</w:t>
      </w:r>
      <w:r w:rsidR="00F814E2" w:rsidRPr="006F107F">
        <w:rPr>
          <w:rFonts w:cs="Arial"/>
          <w:b/>
          <w:szCs w:val="24"/>
        </w:rPr>
        <w:t xml:space="preserve"> and Governance</w:t>
      </w:r>
    </w:p>
    <w:p w14:paraId="1386612B" w14:textId="50502BED" w:rsidR="00E07053" w:rsidRPr="006F107F" w:rsidRDefault="00E07053" w:rsidP="00584DFA">
      <w:pPr>
        <w:spacing w:after="160" w:line="259" w:lineRule="auto"/>
        <w:jc w:val="both"/>
        <w:rPr>
          <w:rFonts w:eastAsia="Calibri" w:cs="Arial"/>
          <w:szCs w:val="24"/>
        </w:rPr>
      </w:pPr>
      <w:bookmarkStart w:id="23" w:name="_Hlk136586987"/>
      <w:r w:rsidRPr="006F107F">
        <w:rPr>
          <w:rFonts w:eastAsia="Calibri" w:cs="Arial"/>
          <w:szCs w:val="24"/>
        </w:rPr>
        <w:t xml:space="preserve">Where the </w:t>
      </w:r>
      <w:r w:rsidR="00E27E78" w:rsidRPr="006F107F">
        <w:rPr>
          <w:rFonts w:eastAsia="Calibri" w:cs="Arial"/>
          <w:szCs w:val="24"/>
        </w:rPr>
        <w:t>S</w:t>
      </w:r>
      <w:r w:rsidRPr="006F107F">
        <w:rPr>
          <w:rFonts w:eastAsia="Calibri" w:cs="Arial"/>
          <w:szCs w:val="24"/>
        </w:rPr>
        <w:t xml:space="preserve">upplier processes Government data, including but not limited to, personal data on behalf of the </w:t>
      </w:r>
      <w:r w:rsidR="007641D1" w:rsidRPr="006F107F">
        <w:rPr>
          <w:rFonts w:eastAsia="Calibri" w:cs="Arial"/>
          <w:szCs w:val="24"/>
        </w:rPr>
        <w:t xml:space="preserve">Buyer </w:t>
      </w:r>
      <w:r w:rsidRPr="006F107F">
        <w:rPr>
          <w:rFonts w:eastAsia="Calibri" w:cs="Arial"/>
          <w:szCs w:val="24"/>
        </w:rPr>
        <w:t>the following requirements shall apply, unless otherwise specified or agreed in writing.</w:t>
      </w:r>
    </w:p>
    <w:p w14:paraId="63623F05" w14:textId="2DD8D707" w:rsidR="00D04589" w:rsidRPr="006F107F" w:rsidRDefault="00D04589">
      <w:pPr>
        <w:rPr>
          <w:rFonts w:cs="Arial"/>
          <w:b/>
          <w:szCs w:val="24"/>
          <w:u w:val="single"/>
        </w:rPr>
      </w:pPr>
    </w:p>
    <w:p w14:paraId="254A6758" w14:textId="0412E184" w:rsidR="00E07053" w:rsidRPr="006F107F" w:rsidRDefault="00E07053" w:rsidP="00E07053">
      <w:pPr>
        <w:spacing w:after="120"/>
        <w:ind w:firstLine="360"/>
        <w:rPr>
          <w:rFonts w:cs="Arial"/>
          <w:b/>
          <w:szCs w:val="24"/>
          <w:u w:val="single"/>
        </w:rPr>
      </w:pPr>
      <w:r w:rsidRPr="006F107F">
        <w:rPr>
          <w:rFonts w:cs="Arial"/>
          <w:b/>
          <w:szCs w:val="24"/>
          <w:u w:val="single"/>
        </w:rPr>
        <w:t>Assurance and Audit</w:t>
      </w:r>
    </w:p>
    <w:p w14:paraId="326B61B4" w14:textId="32DCD74A" w:rsidR="00E07053" w:rsidRPr="006F107F" w:rsidRDefault="00E07053" w:rsidP="00E07053">
      <w:pPr>
        <w:pStyle w:val="ListParagraph"/>
        <w:numPr>
          <w:ilvl w:val="0"/>
          <w:numId w:val="25"/>
        </w:numPr>
        <w:rPr>
          <w:rFonts w:ascii="Arial" w:hAnsi="Arial" w:cs="Arial"/>
          <w:b/>
          <w:bCs/>
          <w:sz w:val="24"/>
          <w:szCs w:val="24"/>
        </w:rPr>
      </w:pPr>
      <w:r w:rsidRPr="00905DD4">
        <w:rPr>
          <w:rFonts w:ascii="Arial" w:hAnsi="Arial" w:cs="Arial"/>
          <w:b/>
          <w:bCs/>
          <w:sz w:val="24"/>
          <w:szCs w:val="24"/>
        </w:rPr>
        <w:t>Statement of Assurance</w:t>
      </w:r>
      <w:r w:rsidRPr="006F107F">
        <w:rPr>
          <w:rFonts w:ascii="Arial" w:hAnsi="Arial" w:cs="Arial"/>
          <w:b/>
          <w:bCs/>
          <w:sz w:val="24"/>
          <w:szCs w:val="24"/>
        </w:rPr>
        <w:t xml:space="preserve"> </w:t>
      </w:r>
    </w:p>
    <w:p w14:paraId="5C8FFBD9" w14:textId="2D150739" w:rsidR="00E07053" w:rsidRPr="00905DD4" w:rsidRDefault="00E07053" w:rsidP="00D53E1B">
      <w:pPr>
        <w:tabs>
          <w:tab w:val="left" w:pos="142"/>
        </w:tabs>
        <w:spacing w:line="276" w:lineRule="auto"/>
        <w:ind w:left="360"/>
        <w:jc w:val="both"/>
        <w:rPr>
          <w:rFonts w:cs="Arial"/>
          <w:szCs w:val="24"/>
        </w:rPr>
      </w:pPr>
      <w:r w:rsidRPr="00905DD4">
        <w:rPr>
          <w:rFonts w:cs="Arial"/>
          <w:szCs w:val="24"/>
        </w:rPr>
        <w:t>This contract</w:t>
      </w:r>
      <w:r w:rsidR="00FC63AF">
        <w:rPr>
          <w:rFonts w:cs="Arial"/>
          <w:szCs w:val="24"/>
        </w:rPr>
        <w:t xml:space="preserve"> may </w:t>
      </w:r>
      <w:r w:rsidRPr="00905DD4">
        <w:rPr>
          <w:rFonts w:cs="Arial"/>
          <w:szCs w:val="24"/>
        </w:rPr>
        <w:t xml:space="preserve">require the </w:t>
      </w:r>
      <w:r w:rsidR="00E27E78" w:rsidRPr="00905DD4">
        <w:rPr>
          <w:rFonts w:cs="Arial"/>
          <w:szCs w:val="24"/>
        </w:rPr>
        <w:t>Supplier</w:t>
      </w:r>
      <w:r w:rsidRPr="00905DD4">
        <w:rPr>
          <w:rFonts w:cs="Arial"/>
          <w:szCs w:val="24"/>
        </w:rPr>
        <w:t xml:space="preserve"> to process government data on </w:t>
      </w:r>
      <w:r w:rsidR="00FC63AF">
        <w:rPr>
          <w:rFonts w:cs="Arial"/>
          <w:szCs w:val="24"/>
        </w:rPr>
        <w:t xml:space="preserve">DVLA’s </w:t>
      </w:r>
      <w:r w:rsidRPr="00905DD4">
        <w:rPr>
          <w:rFonts w:cs="Arial"/>
          <w:szCs w:val="24"/>
        </w:rPr>
        <w:t xml:space="preserve">behalf. The successful tenderer </w:t>
      </w:r>
      <w:r w:rsidR="00FC63AF">
        <w:rPr>
          <w:rFonts w:cs="Arial"/>
          <w:szCs w:val="24"/>
        </w:rPr>
        <w:t xml:space="preserve">may </w:t>
      </w:r>
      <w:r w:rsidRPr="00905DD4">
        <w:rPr>
          <w:rFonts w:cs="Arial"/>
          <w:szCs w:val="24"/>
        </w:rPr>
        <w:t>be required to complete a Statement of Assurance Questionnaire (</w:t>
      </w:r>
      <w:proofErr w:type="spellStart"/>
      <w:r w:rsidRPr="00905DD4">
        <w:rPr>
          <w:rFonts w:cs="Arial"/>
          <w:szCs w:val="24"/>
        </w:rPr>
        <w:t>SoAQ</w:t>
      </w:r>
      <w:proofErr w:type="spellEnd"/>
      <w:r w:rsidRPr="00905DD4">
        <w:rPr>
          <w:rFonts w:cs="Arial"/>
          <w:szCs w:val="24"/>
        </w:rPr>
        <w:t xml:space="preserve">) </w:t>
      </w:r>
      <w:r w:rsidRPr="00D53E1B">
        <w:rPr>
          <w:rFonts w:cs="Arial"/>
          <w:szCs w:val="24"/>
        </w:rPr>
        <w:t>prior to formal contract award and before any processing of data commences in relation to this contract,</w:t>
      </w:r>
      <w:r w:rsidRPr="00905DD4">
        <w:rPr>
          <w:rFonts w:cs="Arial"/>
          <w:szCs w:val="24"/>
        </w:rPr>
        <w:t xml:space="preserve"> to satisfy</w:t>
      </w:r>
      <w:r w:rsidR="00FC63AF">
        <w:rPr>
          <w:rFonts w:cs="Arial"/>
          <w:szCs w:val="24"/>
        </w:rPr>
        <w:t xml:space="preserve"> DVLA</w:t>
      </w:r>
      <w:r w:rsidR="00CE0FCB" w:rsidRPr="00905DD4">
        <w:rPr>
          <w:rFonts w:cs="Arial"/>
          <w:szCs w:val="24"/>
        </w:rPr>
        <w:t xml:space="preserve"> </w:t>
      </w:r>
      <w:r w:rsidRPr="00905DD4">
        <w:rPr>
          <w:rFonts w:cs="Arial"/>
          <w:szCs w:val="24"/>
        </w:rPr>
        <w:t xml:space="preserve">that its data will be appropriately protected. The purpose of the questionnaire is to assess the maturity of policies, systems and controls associated with the handling of our data. </w:t>
      </w:r>
    </w:p>
    <w:p w14:paraId="1ABD9C49" w14:textId="77777777" w:rsidR="00E07053" w:rsidRPr="00905DD4" w:rsidRDefault="00E07053" w:rsidP="00D53E1B">
      <w:pPr>
        <w:tabs>
          <w:tab w:val="left" w:pos="142"/>
        </w:tabs>
        <w:spacing w:line="276" w:lineRule="auto"/>
        <w:ind w:left="360"/>
        <w:jc w:val="both"/>
        <w:rPr>
          <w:rFonts w:cs="Arial"/>
          <w:szCs w:val="24"/>
        </w:rPr>
      </w:pPr>
    </w:p>
    <w:p w14:paraId="772157EF" w14:textId="13C5D0D9" w:rsidR="00E07053" w:rsidRPr="00905DD4" w:rsidRDefault="00E07053" w:rsidP="00D53E1B">
      <w:pPr>
        <w:tabs>
          <w:tab w:val="left" w:pos="142"/>
        </w:tabs>
        <w:spacing w:line="276" w:lineRule="auto"/>
        <w:ind w:left="360"/>
        <w:jc w:val="both"/>
        <w:rPr>
          <w:rFonts w:cs="Arial"/>
          <w:szCs w:val="24"/>
        </w:rPr>
      </w:pPr>
      <w:r w:rsidRPr="00905DD4">
        <w:rPr>
          <w:rFonts w:cs="Arial"/>
          <w:szCs w:val="24"/>
        </w:rPr>
        <w:t xml:space="preserve">As part of this, the </w:t>
      </w:r>
      <w:r w:rsidR="00E27E78" w:rsidRPr="00905DD4">
        <w:rPr>
          <w:rFonts w:cs="Arial"/>
          <w:szCs w:val="24"/>
        </w:rPr>
        <w:t>Supplier</w:t>
      </w:r>
      <w:r w:rsidRPr="00905DD4">
        <w:rPr>
          <w:rFonts w:cs="Arial"/>
          <w:szCs w:val="24"/>
        </w:rPr>
        <w:t xml:space="preserve"> must confirm how</w:t>
      </w:r>
      <w:r w:rsidR="00FC63AF">
        <w:rPr>
          <w:rFonts w:cs="Arial"/>
          <w:szCs w:val="24"/>
        </w:rPr>
        <w:t xml:space="preserve"> DVLA </w:t>
      </w:r>
      <w:r w:rsidRPr="00905DD4">
        <w:rPr>
          <w:rFonts w:cs="Arial"/>
          <w:szCs w:val="24"/>
        </w:rPr>
        <w:t xml:space="preserve">data or information will be securely managed at each stage of the supply chain, including any sub-contractors, sub-processors or any other third parties.  </w:t>
      </w:r>
    </w:p>
    <w:p w14:paraId="55376D99" w14:textId="77777777" w:rsidR="00E07053" w:rsidRPr="00905DD4" w:rsidRDefault="00E07053" w:rsidP="00D53E1B">
      <w:pPr>
        <w:tabs>
          <w:tab w:val="left" w:pos="142"/>
        </w:tabs>
        <w:spacing w:line="276" w:lineRule="auto"/>
        <w:ind w:left="360"/>
        <w:jc w:val="both"/>
        <w:rPr>
          <w:rFonts w:cs="Arial"/>
          <w:szCs w:val="24"/>
        </w:rPr>
      </w:pPr>
    </w:p>
    <w:p w14:paraId="4A747780" w14:textId="490AEA5D" w:rsidR="00E07053" w:rsidRPr="006F107F" w:rsidRDefault="00E07053" w:rsidP="00D53E1B">
      <w:pPr>
        <w:tabs>
          <w:tab w:val="left" w:pos="142"/>
        </w:tabs>
        <w:spacing w:line="276" w:lineRule="auto"/>
        <w:ind w:left="360"/>
        <w:jc w:val="both"/>
        <w:rPr>
          <w:rFonts w:cs="Arial"/>
          <w:szCs w:val="24"/>
        </w:rPr>
      </w:pPr>
      <w:r w:rsidRPr="00905DD4">
        <w:rPr>
          <w:rFonts w:cs="Arial"/>
          <w:szCs w:val="24"/>
        </w:rPr>
        <w:t xml:space="preserve">The questionnaire must be completed and returned prior to contract award, and annually thereafter, and will be assessed by our Information Assurance &amp; Governance team.  </w:t>
      </w:r>
      <w:r w:rsidR="00FC63AF">
        <w:rPr>
          <w:rFonts w:cs="Arial"/>
          <w:szCs w:val="24"/>
        </w:rPr>
        <w:t xml:space="preserve">DVLA </w:t>
      </w:r>
      <w:r w:rsidRPr="00905DD4">
        <w:rPr>
          <w:rFonts w:cs="Arial"/>
          <w:szCs w:val="24"/>
        </w:rPr>
        <w:t xml:space="preserve">will work with the </w:t>
      </w:r>
      <w:r w:rsidR="00E27E78" w:rsidRPr="00905DD4">
        <w:rPr>
          <w:rFonts w:cs="Arial"/>
          <w:szCs w:val="24"/>
        </w:rPr>
        <w:t>Supplier</w:t>
      </w:r>
      <w:r w:rsidRPr="00905DD4">
        <w:rPr>
          <w:rFonts w:cs="Arial"/>
          <w:szCs w:val="24"/>
        </w:rPr>
        <w:t xml:space="preserve"> to address any information aspects requiring improvement.</w:t>
      </w:r>
    </w:p>
    <w:p w14:paraId="71193912" w14:textId="77777777" w:rsidR="00E07053" w:rsidRDefault="00E07053" w:rsidP="00E07053">
      <w:pPr>
        <w:ind w:left="360"/>
        <w:rPr>
          <w:rFonts w:cs="Arial"/>
          <w:szCs w:val="24"/>
        </w:rPr>
      </w:pPr>
    </w:p>
    <w:p w14:paraId="3997DD0B" w14:textId="77777777" w:rsidR="00A5453B" w:rsidRPr="006F107F" w:rsidRDefault="00A5453B" w:rsidP="00A5453B">
      <w:pPr>
        <w:spacing w:after="120"/>
        <w:ind w:firstLine="360"/>
        <w:jc w:val="both"/>
        <w:rPr>
          <w:rFonts w:cs="Arial"/>
          <w:b/>
          <w:szCs w:val="24"/>
          <w:u w:val="single"/>
        </w:rPr>
      </w:pPr>
      <w:r w:rsidRPr="006F107F">
        <w:rPr>
          <w:rFonts w:cs="Arial"/>
          <w:b/>
          <w:szCs w:val="24"/>
          <w:u w:val="single"/>
        </w:rPr>
        <w:t>Use of Artificial Intelligence for delivery of the requirement</w:t>
      </w:r>
    </w:p>
    <w:p w14:paraId="1207CE3C" w14:textId="77777777" w:rsidR="00A5453B" w:rsidRPr="006F107F" w:rsidRDefault="00A5453B" w:rsidP="00A5453B">
      <w:pPr>
        <w:ind w:left="360"/>
        <w:jc w:val="both"/>
        <w:rPr>
          <w:rFonts w:cs="Arial"/>
          <w:szCs w:val="24"/>
        </w:rPr>
      </w:pPr>
      <w:r w:rsidRPr="006F107F">
        <w:rPr>
          <w:rFonts w:cs="Arial"/>
          <w:szCs w:val="24"/>
        </w:rPr>
        <w:t xml:space="preserve">The Buyer wishes to understand and approve any proposed use of any Artificial Intelligence (AI) tools/solutions or machine learning technologies to carry out activities in delivery of this contract. </w:t>
      </w:r>
    </w:p>
    <w:p w14:paraId="507F821A" w14:textId="77777777" w:rsidR="00A5453B" w:rsidRPr="006F107F" w:rsidRDefault="00A5453B" w:rsidP="00A5453B">
      <w:pPr>
        <w:ind w:left="360"/>
        <w:jc w:val="both"/>
        <w:rPr>
          <w:rFonts w:cs="Arial"/>
          <w:szCs w:val="24"/>
        </w:rPr>
      </w:pPr>
    </w:p>
    <w:p w14:paraId="46AF0306" w14:textId="77777777" w:rsidR="00A5453B" w:rsidRPr="006F107F" w:rsidRDefault="00A5453B" w:rsidP="00A5453B">
      <w:pPr>
        <w:ind w:left="360"/>
        <w:jc w:val="both"/>
        <w:rPr>
          <w:rFonts w:cs="Arial"/>
          <w:szCs w:val="24"/>
        </w:rPr>
      </w:pPr>
      <w:r w:rsidRPr="006F107F">
        <w:rPr>
          <w:rFonts w:cs="Arial"/>
          <w:szCs w:val="24"/>
        </w:rPr>
        <w:lastRenderedPageBreak/>
        <w:t xml:space="preserve">Suppliers must state any plans to use such tools/solutions in their proposals and describe in detail how they will be integrated into your service offerings and used in the delivery of the contract. </w:t>
      </w:r>
    </w:p>
    <w:p w14:paraId="4313E661" w14:textId="77777777" w:rsidR="00A5453B" w:rsidRPr="006F107F" w:rsidRDefault="00A5453B" w:rsidP="00A5453B">
      <w:pPr>
        <w:ind w:left="360"/>
        <w:jc w:val="both"/>
        <w:rPr>
          <w:rFonts w:cs="Arial"/>
          <w:szCs w:val="24"/>
        </w:rPr>
      </w:pPr>
    </w:p>
    <w:p w14:paraId="6D79F1F9" w14:textId="77777777" w:rsidR="00A5453B" w:rsidRPr="006F107F" w:rsidRDefault="00A5453B" w:rsidP="00A5453B">
      <w:pPr>
        <w:ind w:left="360"/>
        <w:jc w:val="both"/>
        <w:rPr>
          <w:rFonts w:cs="Arial"/>
          <w:szCs w:val="24"/>
        </w:rPr>
      </w:pPr>
      <w:r w:rsidRPr="006F107F">
        <w:rPr>
          <w:rFonts w:cs="Arial"/>
          <w:szCs w:val="24"/>
        </w:rPr>
        <w:t xml:space="preserve">Any proposed AI tools/solutions or extensive processing of data would need to be discussed and agreed with the Buyer before delivery as part of the contracted work so that the department can carry out the necessary impact assessments to ensure that the proposal is compliant with relevant laws and government policy. </w:t>
      </w:r>
    </w:p>
    <w:p w14:paraId="7A44DC62" w14:textId="77777777" w:rsidR="00A5453B" w:rsidRPr="006F107F" w:rsidRDefault="00A5453B" w:rsidP="00A5453B">
      <w:pPr>
        <w:ind w:left="360"/>
        <w:jc w:val="both"/>
        <w:rPr>
          <w:rFonts w:cs="Arial"/>
          <w:szCs w:val="24"/>
        </w:rPr>
      </w:pPr>
    </w:p>
    <w:p w14:paraId="3EC7906A" w14:textId="77777777" w:rsidR="00A5453B" w:rsidRPr="006F107F" w:rsidRDefault="00A5453B" w:rsidP="00A5453B">
      <w:pPr>
        <w:ind w:left="360"/>
        <w:jc w:val="both"/>
        <w:rPr>
          <w:rFonts w:cs="Arial"/>
          <w:szCs w:val="24"/>
        </w:rPr>
      </w:pPr>
      <w:r w:rsidRPr="006F107F">
        <w:rPr>
          <w:rFonts w:cs="Arial"/>
          <w:szCs w:val="24"/>
        </w:rPr>
        <w:t>If the supplier has no plans to use AI tools/solutions/technologies in the delivery of the contract they should state so in their proposal.  </w:t>
      </w:r>
    </w:p>
    <w:p w14:paraId="08FC133E" w14:textId="77777777" w:rsidR="00A5453B" w:rsidRPr="006F107F" w:rsidRDefault="00A5453B" w:rsidP="00A5453B">
      <w:pPr>
        <w:ind w:left="360"/>
        <w:jc w:val="both"/>
        <w:rPr>
          <w:rFonts w:cs="Arial"/>
          <w:szCs w:val="24"/>
        </w:rPr>
      </w:pPr>
    </w:p>
    <w:p w14:paraId="497AF81B" w14:textId="77777777" w:rsidR="00A5453B" w:rsidRPr="006F107F" w:rsidRDefault="00A5453B" w:rsidP="00A5453B">
      <w:pPr>
        <w:ind w:left="360"/>
        <w:jc w:val="both"/>
        <w:rPr>
          <w:rFonts w:cs="Arial"/>
          <w:szCs w:val="24"/>
        </w:rPr>
      </w:pPr>
      <w:r w:rsidRPr="006F107F">
        <w:rPr>
          <w:rFonts w:cs="Arial"/>
          <w:szCs w:val="24"/>
        </w:rPr>
        <w:t>Should the successful Supplier wish to introduce AI tools/solutions at any point throughout the life of the contract, then a proposal should be submitted to the Buyer’s Contract Manager who will consider the proposal and either confirm or decline the usage of AI tools/solutions.</w:t>
      </w:r>
    </w:p>
    <w:p w14:paraId="46E62EEB" w14:textId="77777777" w:rsidR="00A5453B" w:rsidRDefault="00A5453B" w:rsidP="00E07053">
      <w:pPr>
        <w:ind w:left="360"/>
        <w:rPr>
          <w:rFonts w:cs="Arial"/>
          <w:szCs w:val="24"/>
        </w:rPr>
      </w:pPr>
    </w:p>
    <w:p w14:paraId="0AE3B2BE" w14:textId="77777777" w:rsidR="00A5453B" w:rsidRPr="006F107F" w:rsidRDefault="00A5453B" w:rsidP="00E07053">
      <w:pPr>
        <w:ind w:left="360"/>
        <w:rPr>
          <w:rFonts w:cs="Arial"/>
          <w:szCs w:val="24"/>
        </w:rPr>
      </w:pPr>
    </w:p>
    <w:p w14:paraId="2D33D6C6" w14:textId="77777777" w:rsidR="00FC63AF" w:rsidRDefault="00E07053" w:rsidP="00FC63AF">
      <w:pPr>
        <w:ind w:left="360"/>
        <w:rPr>
          <w:rFonts w:cs="Arial"/>
          <w:b/>
          <w:szCs w:val="24"/>
        </w:rPr>
      </w:pPr>
      <w:r w:rsidRPr="00905DD4">
        <w:rPr>
          <w:rFonts w:cs="Arial"/>
          <w:b/>
          <w:szCs w:val="24"/>
          <w:u w:val="single"/>
        </w:rPr>
        <w:t>Supplier Devices</w:t>
      </w:r>
      <w:r w:rsidRPr="00905DD4">
        <w:rPr>
          <w:rFonts w:cs="Arial"/>
          <w:b/>
          <w:szCs w:val="24"/>
        </w:rPr>
        <w:t xml:space="preserve"> </w:t>
      </w:r>
    </w:p>
    <w:p w14:paraId="38AAD178" w14:textId="6DC15702" w:rsidR="00E07053" w:rsidRPr="00905DD4" w:rsidRDefault="00E07053" w:rsidP="00FC63AF">
      <w:pPr>
        <w:ind w:left="360"/>
        <w:rPr>
          <w:rFonts w:cs="Arial"/>
          <w:b/>
          <w:bCs/>
          <w:szCs w:val="24"/>
        </w:rPr>
      </w:pPr>
      <w:r w:rsidRPr="00905DD4">
        <w:rPr>
          <w:rFonts w:cs="Arial"/>
          <w:b/>
          <w:bCs/>
          <w:szCs w:val="24"/>
        </w:rPr>
        <w:t xml:space="preserve">Removable Media </w:t>
      </w:r>
    </w:p>
    <w:p w14:paraId="0C32C6B5" w14:textId="1E02FCF9" w:rsidR="00E07053" w:rsidRPr="00905DD4" w:rsidRDefault="00E07053" w:rsidP="00584DFA">
      <w:pPr>
        <w:ind w:left="720"/>
        <w:jc w:val="both"/>
        <w:rPr>
          <w:rFonts w:cs="Arial"/>
          <w:szCs w:val="24"/>
        </w:rPr>
      </w:pPr>
      <w:r w:rsidRPr="00905DD4">
        <w:rPr>
          <w:rFonts w:cs="Arial"/>
          <w:szCs w:val="24"/>
        </w:rPr>
        <w:t xml:space="preserve">The </w:t>
      </w:r>
      <w:r w:rsidR="00E27E78" w:rsidRPr="00905DD4">
        <w:rPr>
          <w:rFonts w:cs="Arial"/>
          <w:szCs w:val="24"/>
        </w:rPr>
        <w:t>Supplier</w:t>
      </w:r>
      <w:r w:rsidRPr="00905DD4">
        <w:rPr>
          <w:rFonts w:cs="Arial"/>
          <w:szCs w:val="24"/>
        </w:rPr>
        <w:t xml:space="preserve"> shall not use removable media in the delivery of this contract without the prior written consent of the</w:t>
      </w:r>
      <w:r w:rsidR="00FC63AF">
        <w:rPr>
          <w:rFonts w:cs="Arial"/>
          <w:szCs w:val="24"/>
        </w:rPr>
        <w:t xml:space="preserve"> DVLA. </w:t>
      </w:r>
    </w:p>
    <w:p w14:paraId="7549C495" w14:textId="77777777" w:rsidR="00B003CA" w:rsidRPr="00905DD4" w:rsidRDefault="00B003CA" w:rsidP="00584DFA">
      <w:pPr>
        <w:ind w:left="720"/>
        <w:jc w:val="both"/>
        <w:rPr>
          <w:rFonts w:cs="Arial"/>
          <w:szCs w:val="24"/>
        </w:rPr>
      </w:pPr>
    </w:p>
    <w:p w14:paraId="7A0BFDE3" w14:textId="77777777" w:rsidR="00E07053" w:rsidRPr="00905DD4" w:rsidRDefault="00E07053" w:rsidP="00E07053">
      <w:pPr>
        <w:rPr>
          <w:rFonts w:cs="Arial"/>
          <w:color w:val="0000FF"/>
          <w:szCs w:val="24"/>
          <w:u w:val="single"/>
        </w:rPr>
      </w:pPr>
    </w:p>
    <w:p w14:paraId="45D2BEF2" w14:textId="77777777" w:rsidR="00FC63AF" w:rsidRDefault="00E07053" w:rsidP="00FC63AF">
      <w:pPr>
        <w:ind w:left="360"/>
        <w:rPr>
          <w:rFonts w:cs="Arial"/>
          <w:szCs w:val="24"/>
        </w:rPr>
      </w:pPr>
      <w:r w:rsidRPr="00905DD4">
        <w:rPr>
          <w:rFonts w:cs="Arial"/>
          <w:b/>
          <w:szCs w:val="24"/>
          <w:u w:val="single"/>
        </w:rPr>
        <w:t>Governance</w:t>
      </w:r>
      <w:r w:rsidR="00234360" w:rsidRPr="00905DD4">
        <w:rPr>
          <w:rFonts w:cs="Arial"/>
          <w:szCs w:val="24"/>
        </w:rPr>
        <w:t xml:space="preserve"> </w:t>
      </w:r>
    </w:p>
    <w:p w14:paraId="644ADEC8" w14:textId="354226AE" w:rsidR="00E07053" w:rsidRPr="00905DD4" w:rsidRDefault="00E07053" w:rsidP="00FC63AF">
      <w:pPr>
        <w:ind w:left="360"/>
        <w:rPr>
          <w:rFonts w:cs="Arial"/>
          <w:b/>
          <w:bCs/>
          <w:szCs w:val="24"/>
        </w:rPr>
      </w:pPr>
      <w:r w:rsidRPr="00905DD4">
        <w:rPr>
          <w:rFonts w:cs="Arial"/>
          <w:b/>
          <w:bCs/>
          <w:szCs w:val="24"/>
        </w:rPr>
        <w:t>Organisational Structure</w:t>
      </w:r>
    </w:p>
    <w:p w14:paraId="275193D9" w14:textId="2356D1FC" w:rsidR="00E07053" w:rsidRPr="00905DD4" w:rsidRDefault="00E07053" w:rsidP="00584DFA">
      <w:pPr>
        <w:ind w:left="720"/>
        <w:jc w:val="both"/>
        <w:rPr>
          <w:rFonts w:cs="Arial"/>
          <w:szCs w:val="24"/>
        </w:rPr>
      </w:pPr>
      <w:r w:rsidRPr="00905DD4">
        <w:rPr>
          <w:rFonts w:cs="Arial"/>
          <w:szCs w:val="24"/>
        </w:rPr>
        <w:t xml:space="preserve">The </w:t>
      </w:r>
      <w:r w:rsidR="00E27E78" w:rsidRPr="00905DD4">
        <w:rPr>
          <w:rFonts w:cs="Arial"/>
          <w:szCs w:val="24"/>
        </w:rPr>
        <w:t>Supplier</w:t>
      </w:r>
      <w:r w:rsidRPr="00905DD4">
        <w:rPr>
          <w:rFonts w:cs="Arial"/>
          <w:szCs w:val="24"/>
        </w:rPr>
        <w:t xml:space="preserve"> shall have a senior individual responsible for </w:t>
      </w:r>
      <w:r w:rsidR="00FC63AF">
        <w:rPr>
          <w:rFonts w:cs="Arial"/>
          <w:szCs w:val="24"/>
        </w:rPr>
        <w:t xml:space="preserve">DVLA </w:t>
      </w:r>
      <w:r w:rsidRPr="00905DD4">
        <w:rPr>
          <w:rFonts w:cs="Arial"/>
          <w:szCs w:val="24"/>
        </w:rPr>
        <w:t>assets within your custody.</w:t>
      </w:r>
    </w:p>
    <w:p w14:paraId="7FA1A29A" w14:textId="77777777" w:rsidR="00E07053" w:rsidRPr="00905DD4" w:rsidRDefault="00E07053" w:rsidP="00584DFA">
      <w:pPr>
        <w:ind w:left="360"/>
        <w:jc w:val="both"/>
        <w:rPr>
          <w:rFonts w:cs="Arial"/>
          <w:szCs w:val="24"/>
        </w:rPr>
      </w:pPr>
    </w:p>
    <w:p w14:paraId="76E7E5AD" w14:textId="77777777" w:rsidR="00E07053" w:rsidRPr="00905DD4" w:rsidRDefault="00E07053" w:rsidP="00584DFA">
      <w:pPr>
        <w:pStyle w:val="ListParagraph"/>
        <w:numPr>
          <w:ilvl w:val="0"/>
          <w:numId w:val="25"/>
        </w:numPr>
        <w:jc w:val="both"/>
        <w:rPr>
          <w:rFonts w:ascii="Arial" w:hAnsi="Arial" w:cs="Arial"/>
          <w:b/>
          <w:bCs/>
          <w:sz w:val="24"/>
          <w:szCs w:val="24"/>
        </w:rPr>
      </w:pPr>
      <w:r w:rsidRPr="00905DD4">
        <w:rPr>
          <w:rFonts w:ascii="Arial" w:hAnsi="Arial" w:cs="Arial"/>
          <w:b/>
          <w:bCs/>
          <w:sz w:val="24"/>
          <w:szCs w:val="24"/>
        </w:rPr>
        <w:t xml:space="preserve">Asset Management </w:t>
      </w:r>
    </w:p>
    <w:p w14:paraId="3963283E" w14:textId="222403A3" w:rsidR="00E07053" w:rsidRPr="00905DD4" w:rsidRDefault="00E07053" w:rsidP="00584DFA">
      <w:pPr>
        <w:ind w:left="720"/>
        <w:jc w:val="both"/>
        <w:rPr>
          <w:rFonts w:cs="Arial"/>
          <w:szCs w:val="24"/>
        </w:rPr>
      </w:pPr>
      <w:r w:rsidRPr="00905DD4">
        <w:rPr>
          <w:rFonts w:cs="Arial"/>
          <w:szCs w:val="24"/>
        </w:rPr>
        <w:t xml:space="preserve">The </w:t>
      </w:r>
      <w:r w:rsidR="00E27E78" w:rsidRPr="00905DD4">
        <w:rPr>
          <w:rFonts w:cs="Arial"/>
          <w:szCs w:val="24"/>
        </w:rPr>
        <w:t>Supplier</w:t>
      </w:r>
      <w:r w:rsidRPr="00905DD4">
        <w:rPr>
          <w:rFonts w:cs="Arial"/>
          <w:szCs w:val="24"/>
        </w:rPr>
        <w:t xml:space="preserve"> shall implement and maintain an asset register that identifies and records the value of sensitive </w:t>
      </w:r>
      <w:r w:rsidR="00FC63AF">
        <w:rPr>
          <w:rFonts w:cs="Arial"/>
          <w:szCs w:val="24"/>
        </w:rPr>
        <w:t>DVLA a</w:t>
      </w:r>
      <w:r w:rsidRPr="00905DD4">
        <w:rPr>
          <w:rFonts w:cs="Arial"/>
          <w:szCs w:val="24"/>
        </w:rPr>
        <w:t>ssets which require protection. This includes both physical and information assets.  Risk assess</w:t>
      </w:r>
      <w:r w:rsidRPr="00905DD4">
        <w:rPr>
          <w:rFonts w:cs="Arial"/>
          <w:szCs w:val="24"/>
        </w:rPr>
        <w:lastRenderedPageBreak/>
        <w:t>ments should be managed to ensure that the security of the asset is proportionate to the risk depending on value and sensitivity.</w:t>
      </w:r>
    </w:p>
    <w:p w14:paraId="50097C45" w14:textId="77777777" w:rsidR="00586516" w:rsidRPr="00905DD4" w:rsidRDefault="00586516" w:rsidP="00584DFA">
      <w:pPr>
        <w:ind w:left="720"/>
        <w:jc w:val="both"/>
        <w:rPr>
          <w:rFonts w:cs="Arial"/>
          <w:szCs w:val="24"/>
        </w:rPr>
      </w:pPr>
    </w:p>
    <w:p w14:paraId="53F4DF15" w14:textId="77777777" w:rsidR="00E07053" w:rsidRPr="00905DD4" w:rsidRDefault="00E07053" w:rsidP="00584DFA">
      <w:pPr>
        <w:pStyle w:val="ListParagraph"/>
        <w:numPr>
          <w:ilvl w:val="0"/>
          <w:numId w:val="25"/>
        </w:numPr>
        <w:jc w:val="both"/>
        <w:rPr>
          <w:rFonts w:ascii="Arial" w:hAnsi="Arial" w:cs="Arial"/>
          <w:b/>
          <w:bCs/>
          <w:sz w:val="24"/>
          <w:szCs w:val="24"/>
        </w:rPr>
      </w:pPr>
      <w:r w:rsidRPr="00905DD4">
        <w:rPr>
          <w:rFonts w:ascii="Arial" w:hAnsi="Arial" w:cs="Arial"/>
          <w:b/>
          <w:bCs/>
          <w:sz w:val="24"/>
          <w:szCs w:val="24"/>
        </w:rPr>
        <w:t>Policies</w:t>
      </w:r>
    </w:p>
    <w:p w14:paraId="741EFF51" w14:textId="6412F357" w:rsidR="00E07053" w:rsidRPr="00905DD4" w:rsidRDefault="00E07053" w:rsidP="00584DFA">
      <w:pPr>
        <w:ind w:left="720"/>
        <w:jc w:val="both"/>
        <w:rPr>
          <w:rFonts w:cs="Arial"/>
          <w:szCs w:val="24"/>
        </w:rPr>
      </w:pPr>
      <w:r w:rsidRPr="00905DD4">
        <w:rPr>
          <w:rFonts w:cs="Arial"/>
          <w:szCs w:val="24"/>
        </w:rPr>
        <w:t xml:space="preserve">The </w:t>
      </w:r>
      <w:r w:rsidR="00E27E78" w:rsidRPr="00905DD4">
        <w:rPr>
          <w:rFonts w:cs="Arial"/>
          <w:szCs w:val="24"/>
        </w:rPr>
        <w:t>Supplier</w:t>
      </w:r>
      <w:r w:rsidRPr="00905DD4">
        <w:rPr>
          <w:rFonts w:cs="Arial"/>
          <w:szCs w:val="24"/>
        </w:rPr>
        <w:t xml:space="preserve"> shall establish, or indicate that they have in place, policies which detail how</w:t>
      </w:r>
      <w:r w:rsidR="00FC63AF">
        <w:rPr>
          <w:rFonts w:cs="Arial"/>
          <w:szCs w:val="24"/>
        </w:rPr>
        <w:t xml:space="preserve"> DVLA </w:t>
      </w:r>
      <w:r w:rsidRPr="00905DD4">
        <w:rPr>
          <w:rFonts w:cs="Arial"/>
          <w:szCs w:val="24"/>
        </w:rPr>
        <w:t xml:space="preserve">assets should be processed, handled, copied, stored, transmitted, destroyed and/or returned. These shall be regularly maintained.  The </w:t>
      </w:r>
      <w:r w:rsidR="00E27E78" w:rsidRPr="00905DD4">
        <w:rPr>
          <w:rFonts w:cs="Arial"/>
          <w:szCs w:val="24"/>
        </w:rPr>
        <w:t>Supplier</w:t>
      </w:r>
      <w:r w:rsidRPr="00905DD4">
        <w:rPr>
          <w:rFonts w:cs="Arial"/>
          <w:szCs w:val="24"/>
        </w:rPr>
        <w:t xml:space="preserve"> shall provide evidence of relevant policies upon request.</w:t>
      </w:r>
    </w:p>
    <w:p w14:paraId="6435CCB2" w14:textId="77777777" w:rsidR="00E07053" w:rsidRPr="00905DD4" w:rsidRDefault="00E07053" w:rsidP="00584DFA">
      <w:pPr>
        <w:ind w:left="360"/>
        <w:jc w:val="both"/>
        <w:rPr>
          <w:rFonts w:cs="Arial"/>
          <w:szCs w:val="24"/>
        </w:rPr>
      </w:pPr>
    </w:p>
    <w:p w14:paraId="14A8DD54" w14:textId="4FA7E816" w:rsidR="00E07053" w:rsidRPr="00905DD4" w:rsidRDefault="00E07053" w:rsidP="00584DFA">
      <w:pPr>
        <w:pStyle w:val="ListParagraph"/>
        <w:numPr>
          <w:ilvl w:val="0"/>
          <w:numId w:val="25"/>
        </w:numPr>
        <w:jc w:val="both"/>
        <w:rPr>
          <w:rFonts w:ascii="Arial" w:hAnsi="Arial" w:cs="Arial"/>
          <w:b/>
          <w:bCs/>
          <w:sz w:val="24"/>
          <w:szCs w:val="24"/>
        </w:rPr>
      </w:pPr>
      <w:r w:rsidRPr="00905DD4">
        <w:rPr>
          <w:rFonts w:ascii="Arial" w:hAnsi="Arial" w:cs="Arial"/>
          <w:b/>
          <w:bCs/>
          <w:sz w:val="24"/>
          <w:szCs w:val="24"/>
        </w:rPr>
        <w:t xml:space="preserve">Return of Data / Information to </w:t>
      </w:r>
      <w:r w:rsidR="00FC63AF">
        <w:rPr>
          <w:rFonts w:ascii="Arial" w:hAnsi="Arial" w:cs="Arial"/>
          <w:b/>
          <w:bCs/>
          <w:sz w:val="24"/>
          <w:szCs w:val="24"/>
        </w:rPr>
        <w:t xml:space="preserve">DVLA </w:t>
      </w:r>
    </w:p>
    <w:p w14:paraId="2D3F9A7C" w14:textId="12A52E06" w:rsidR="00E07053" w:rsidRPr="00905DD4" w:rsidRDefault="00E07053" w:rsidP="00584DFA">
      <w:pPr>
        <w:ind w:left="720"/>
        <w:jc w:val="both"/>
        <w:rPr>
          <w:rFonts w:cs="Arial"/>
          <w:szCs w:val="24"/>
        </w:rPr>
      </w:pPr>
      <w:r w:rsidRPr="00905DD4">
        <w:rPr>
          <w:rFonts w:cs="Arial"/>
          <w:szCs w:val="24"/>
        </w:rPr>
        <w:t xml:space="preserve">The </w:t>
      </w:r>
      <w:r w:rsidR="00E27E78" w:rsidRPr="00905DD4">
        <w:rPr>
          <w:rFonts w:cs="Arial"/>
          <w:szCs w:val="24"/>
        </w:rPr>
        <w:t>Supplier</w:t>
      </w:r>
      <w:r w:rsidRPr="00905DD4">
        <w:rPr>
          <w:rFonts w:cs="Arial"/>
          <w:szCs w:val="24"/>
        </w:rPr>
        <w:t xml:space="preserve"> must be able to demonstrate they can supply a copy of all </w:t>
      </w:r>
      <w:r w:rsidR="00FC63AF">
        <w:rPr>
          <w:rFonts w:cs="Arial"/>
          <w:szCs w:val="24"/>
        </w:rPr>
        <w:t xml:space="preserve">data </w:t>
      </w:r>
      <w:r w:rsidRPr="00905DD4">
        <w:rPr>
          <w:rFonts w:cs="Arial"/>
          <w:szCs w:val="24"/>
        </w:rPr>
        <w:t>or information on request or at termination of the service.</w:t>
      </w:r>
    </w:p>
    <w:p w14:paraId="1F5581EC" w14:textId="77777777" w:rsidR="00234360" w:rsidRPr="00905DD4" w:rsidRDefault="00234360" w:rsidP="00584DFA">
      <w:pPr>
        <w:ind w:left="720"/>
        <w:jc w:val="both"/>
        <w:rPr>
          <w:rFonts w:cs="Arial"/>
          <w:szCs w:val="24"/>
        </w:rPr>
      </w:pPr>
    </w:p>
    <w:p w14:paraId="7C165F02" w14:textId="28718169" w:rsidR="00E07053" w:rsidRPr="00905DD4" w:rsidRDefault="00E07053" w:rsidP="00584DFA">
      <w:pPr>
        <w:pStyle w:val="ListParagraph"/>
        <w:numPr>
          <w:ilvl w:val="0"/>
          <w:numId w:val="25"/>
        </w:numPr>
        <w:jc w:val="both"/>
        <w:rPr>
          <w:rFonts w:ascii="Arial" w:hAnsi="Arial" w:cs="Arial"/>
          <w:b/>
          <w:bCs/>
          <w:sz w:val="24"/>
          <w:szCs w:val="24"/>
        </w:rPr>
      </w:pPr>
      <w:r w:rsidRPr="00905DD4">
        <w:rPr>
          <w:rFonts w:ascii="Arial" w:hAnsi="Arial" w:cs="Arial"/>
          <w:b/>
          <w:bCs/>
          <w:sz w:val="24"/>
          <w:szCs w:val="24"/>
        </w:rPr>
        <w:t>Destruction / Deletion of Data or Information</w:t>
      </w:r>
      <w:r w:rsidRPr="00905DD4">
        <w:rPr>
          <w:rFonts w:ascii="Arial" w:hAnsi="Arial" w:cs="Arial"/>
          <w:b/>
          <w:bCs/>
          <w:color w:val="FF0000"/>
          <w:sz w:val="24"/>
          <w:szCs w:val="24"/>
        </w:rPr>
        <w:t xml:space="preserve"> </w:t>
      </w:r>
    </w:p>
    <w:p w14:paraId="0147D960" w14:textId="53706BF8" w:rsidR="00E07053" w:rsidRPr="00905DD4" w:rsidRDefault="00E07053" w:rsidP="00584DFA">
      <w:pPr>
        <w:ind w:left="720"/>
        <w:jc w:val="both"/>
        <w:rPr>
          <w:rFonts w:eastAsia="Arial" w:cs="Arial"/>
          <w:szCs w:val="24"/>
        </w:rPr>
      </w:pPr>
      <w:r w:rsidRPr="00905DD4">
        <w:rPr>
          <w:rFonts w:cs="Arial"/>
          <w:szCs w:val="24"/>
        </w:rPr>
        <w:t xml:space="preserve">The </w:t>
      </w:r>
      <w:r w:rsidR="00E27E78" w:rsidRPr="00905DD4">
        <w:rPr>
          <w:rFonts w:cs="Arial"/>
          <w:szCs w:val="24"/>
        </w:rPr>
        <w:t>Supplier</w:t>
      </w:r>
      <w:r w:rsidRPr="00905DD4">
        <w:rPr>
          <w:rFonts w:cs="Arial"/>
          <w:szCs w:val="24"/>
        </w:rPr>
        <w:t xml:space="preserve"> must be able to securely erase or destroy all</w:t>
      </w:r>
      <w:r w:rsidR="00FC63AF">
        <w:rPr>
          <w:rFonts w:cs="Arial"/>
          <w:szCs w:val="24"/>
        </w:rPr>
        <w:t xml:space="preserve"> DVLA rel</w:t>
      </w:r>
      <w:r w:rsidRPr="00905DD4">
        <w:rPr>
          <w:rFonts w:cs="Arial"/>
          <w:szCs w:val="24"/>
        </w:rPr>
        <w:t>ated data or information that it has been stored and processed for the service, upon</w:t>
      </w:r>
      <w:r w:rsidR="00FC63AF">
        <w:rPr>
          <w:rFonts w:cs="Arial"/>
          <w:szCs w:val="24"/>
        </w:rPr>
        <w:t xml:space="preserve"> DVLA’s </w:t>
      </w:r>
      <w:r w:rsidRPr="00905DD4">
        <w:rPr>
          <w:rFonts w:cs="Arial"/>
          <w:szCs w:val="24"/>
        </w:rPr>
        <w:t>request.</w:t>
      </w:r>
      <w:r w:rsidRPr="00905DD4">
        <w:rPr>
          <w:rFonts w:eastAsia="Arial" w:cs="Arial"/>
          <w:szCs w:val="24"/>
        </w:rPr>
        <w:t xml:space="preserve"> </w:t>
      </w:r>
    </w:p>
    <w:p w14:paraId="3C6ADEEA" w14:textId="77777777" w:rsidR="00E07053" w:rsidRPr="00905DD4" w:rsidRDefault="00E07053" w:rsidP="00584DFA">
      <w:pPr>
        <w:ind w:left="360"/>
        <w:jc w:val="both"/>
        <w:rPr>
          <w:rFonts w:cs="Arial"/>
          <w:szCs w:val="24"/>
        </w:rPr>
      </w:pPr>
    </w:p>
    <w:p w14:paraId="2427B979" w14:textId="77777777" w:rsidR="00E07053" w:rsidRPr="00905DD4" w:rsidRDefault="00E07053" w:rsidP="00584DFA">
      <w:pPr>
        <w:jc w:val="both"/>
        <w:rPr>
          <w:rFonts w:cs="Arial"/>
          <w:color w:val="0000FF"/>
          <w:szCs w:val="24"/>
          <w:u w:val="single"/>
        </w:rPr>
      </w:pPr>
    </w:p>
    <w:p w14:paraId="230323C3" w14:textId="74847E7B" w:rsidR="00E07053" w:rsidRPr="00905DD4" w:rsidRDefault="00E07053" w:rsidP="00584DFA">
      <w:pPr>
        <w:ind w:left="360"/>
        <w:jc w:val="both"/>
        <w:rPr>
          <w:rFonts w:cs="Arial"/>
          <w:b/>
          <w:szCs w:val="24"/>
          <w:u w:val="single"/>
        </w:rPr>
      </w:pPr>
      <w:r w:rsidRPr="00905DD4">
        <w:rPr>
          <w:rFonts w:cs="Arial"/>
          <w:b/>
          <w:szCs w:val="24"/>
          <w:u w:val="single"/>
        </w:rPr>
        <w:t xml:space="preserve">Personal Data </w:t>
      </w:r>
    </w:p>
    <w:p w14:paraId="4A7FAA49" w14:textId="77777777" w:rsidR="00E07053" w:rsidRPr="00905DD4" w:rsidRDefault="00E07053" w:rsidP="00584DFA">
      <w:pPr>
        <w:jc w:val="both"/>
        <w:rPr>
          <w:rFonts w:cs="Arial"/>
          <w:color w:val="0000FF"/>
          <w:szCs w:val="24"/>
          <w:u w:val="single"/>
        </w:rPr>
      </w:pPr>
    </w:p>
    <w:p w14:paraId="1EB48013" w14:textId="77777777" w:rsidR="00E07053" w:rsidRPr="00905DD4" w:rsidRDefault="00E07053" w:rsidP="00584DFA">
      <w:pPr>
        <w:pStyle w:val="ListParagraph"/>
        <w:numPr>
          <w:ilvl w:val="0"/>
          <w:numId w:val="25"/>
        </w:numPr>
        <w:jc w:val="both"/>
        <w:rPr>
          <w:rFonts w:ascii="Arial" w:hAnsi="Arial" w:cs="Arial"/>
          <w:b/>
          <w:bCs/>
          <w:sz w:val="24"/>
          <w:szCs w:val="24"/>
        </w:rPr>
      </w:pPr>
      <w:r w:rsidRPr="00905DD4">
        <w:rPr>
          <w:rFonts w:ascii="Arial" w:hAnsi="Arial" w:cs="Arial"/>
          <w:b/>
          <w:bCs/>
          <w:sz w:val="24"/>
          <w:szCs w:val="24"/>
        </w:rPr>
        <w:t>Processing Personal Data</w:t>
      </w:r>
    </w:p>
    <w:p w14:paraId="0DA20C4E" w14:textId="2768F00D" w:rsidR="00E07053" w:rsidRPr="00905DD4" w:rsidRDefault="00E07053" w:rsidP="00584DFA">
      <w:pPr>
        <w:ind w:left="720"/>
        <w:jc w:val="both"/>
        <w:rPr>
          <w:rFonts w:cs="Arial"/>
          <w:iCs/>
          <w:szCs w:val="24"/>
        </w:rPr>
      </w:pPr>
      <w:r w:rsidRPr="00905DD4">
        <w:rPr>
          <w:rFonts w:cs="Arial"/>
          <w:iCs/>
          <w:szCs w:val="24"/>
        </w:rPr>
        <w:t xml:space="preserve">The </w:t>
      </w:r>
      <w:r w:rsidR="00E27E78" w:rsidRPr="00905DD4">
        <w:rPr>
          <w:rFonts w:cs="Arial"/>
          <w:szCs w:val="24"/>
        </w:rPr>
        <w:t>Supplier</w:t>
      </w:r>
      <w:r w:rsidRPr="00905DD4">
        <w:rPr>
          <w:rFonts w:cs="Arial"/>
          <w:szCs w:val="24"/>
        </w:rPr>
        <w:t xml:space="preserve"> as part of the contract</w:t>
      </w:r>
      <w:r w:rsidRPr="00905DD4">
        <w:rPr>
          <w:rFonts w:cs="Arial"/>
          <w:iCs/>
          <w:szCs w:val="24"/>
        </w:rPr>
        <w:t xml:space="preserve"> agrees to comply with all applicable UK law relating to the processing of personal data and privacy, including but not limited to the UK GDPR and the Data Protection Act 2018, and the EU GDPR where applicable to the processing.</w:t>
      </w:r>
    </w:p>
    <w:p w14:paraId="1CBED70B" w14:textId="77777777" w:rsidR="00E07053" w:rsidRPr="00905DD4" w:rsidRDefault="00E07053" w:rsidP="00584DFA">
      <w:pPr>
        <w:jc w:val="both"/>
        <w:rPr>
          <w:rFonts w:cs="Arial"/>
          <w:color w:val="0000FF"/>
          <w:szCs w:val="24"/>
          <w:u w:val="single"/>
        </w:rPr>
      </w:pPr>
    </w:p>
    <w:p w14:paraId="4000640D" w14:textId="77777777" w:rsidR="00E07053" w:rsidRPr="00905DD4" w:rsidRDefault="00E07053" w:rsidP="00584DFA">
      <w:pPr>
        <w:pStyle w:val="ListParagraph"/>
        <w:numPr>
          <w:ilvl w:val="0"/>
          <w:numId w:val="25"/>
        </w:numPr>
        <w:jc w:val="both"/>
        <w:rPr>
          <w:rFonts w:ascii="Arial" w:hAnsi="Arial" w:cs="Arial"/>
          <w:b/>
          <w:bCs/>
          <w:sz w:val="24"/>
          <w:szCs w:val="24"/>
        </w:rPr>
      </w:pPr>
      <w:r w:rsidRPr="00905DD4">
        <w:rPr>
          <w:rFonts w:ascii="Arial" w:hAnsi="Arial" w:cs="Arial"/>
          <w:b/>
          <w:bCs/>
          <w:sz w:val="24"/>
          <w:szCs w:val="24"/>
        </w:rPr>
        <w:t>International Transfers (Offshoring) of Government Data</w:t>
      </w:r>
    </w:p>
    <w:p w14:paraId="6A0B0D4E" w14:textId="77777777" w:rsidR="00E07053" w:rsidRPr="00905DD4" w:rsidRDefault="00E07053" w:rsidP="00584DFA">
      <w:pPr>
        <w:pStyle w:val="ListParagraph"/>
        <w:jc w:val="both"/>
        <w:rPr>
          <w:rFonts w:ascii="Arial" w:hAnsi="Arial" w:cs="Arial"/>
          <w:sz w:val="24"/>
          <w:szCs w:val="24"/>
        </w:rPr>
      </w:pPr>
      <w:r w:rsidRPr="00905DD4">
        <w:rPr>
          <w:rFonts w:ascii="Arial" w:hAnsi="Arial" w:cs="Arial"/>
          <w:sz w:val="24"/>
          <w:szCs w:val="24"/>
        </w:rPr>
        <w:t>When international transfers or offshoring is described, the focus is typically on the physical location where data is hosted (such as where the data centres are located).  However, whilst physical location of data is a critical part of the offshoring question, it is important to understand how and where data might be logi</w:t>
      </w:r>
      <w:r w:rsidRPr="00905DD4">
        <w:rPr>
          <w:rFonts w:ascii="Arial" w:hAnsi="Arial" w:cs="Arial"/>
          <w:sz w:val="24"/>
          <w:szCs w:val="24"/>
        </w:rPr>
        <w:lastRenderedPageBreak/>
        <w:t>cally accessed. Administrators or technical support staff may be located anywhere in the world, with logical access to data.</w:t>
      </w:r>
    </w:p>
    <w:p w14:paraId="450A4739" w14:textId="77777777" w:rsidR="00E07053" w:rsidRPr="00905DD4" w:rsidRDefault="00E07053" w:rsidP="00584DFA">
      <w:pPr>
        <w:pStyle w:val="ListParagraph"/>
        <w:ind w:left="360"/>
        <w:jc w:val="both"/>
        <w:rPr>
          <w:rFonts w:ascii="Arial" w:hAnsi="Arial" w:cs="Arial"/>
          <w:sz w:val="24"/>
          <w:szCs w:val="24"/>
        </w:rPr>
      </w:pPr>
    </w:p>
    <w:p w14:paraId="365B2009" w14:textId="66AA4458" w:rsidR="00E07053" w:rsidRPr="00905DD4" w:rsidRDefault="00E07053" w:rsidP="00584DFA">
      <w:pPr>
        <w:pStyle w:val="ListParagraph"/>
        <w:jc w:val="both"/>
        <w:rPr>
          <w:rFonts w:ascii="Arial" w:hAnsi="Arial" w:cs="Arial"/>
          <w:sz w:val="24"/>
          <w:szCs w:val="24"/>
        </w:rPr>
      </w:pPr>
      <w:r w:rsidRPr="00905DD4">
        <w:rPr>
          <w:rFonts w:ascii="Arial" w:hAnsi="Arial" w:cs="Arial"/>
          <w:sz w:val="24"/>
          <w:szCs w:val="24"/>
        </w:rPr>
        <w:t xml:space="preserve">The </w:t>
      </w:r>
      <w:r w:rsidR="00E27E78" w:rsidRPr="00905DD4">
        <w:rPr>
          <w:rFonts w:ascii="Arial" w:hAnsi="Arial" w:cs="Arial"/>
          <w:sz w:val="24"/>
          <w:szCs w:val="24"/>
        </w:rPr>
        <w:t>Supplier</w:t>
      </w:r>
      <w:r w:rsidRPr="00905DD4">
        <w:rPr>
          <w:rFonts w:ascii="Arial" w:hAnsi="Arial" w:cs="Arial"/>
          <w:sz w:val="24"/>
          <w:szCs w:val="24"/>
        </w:rPr>
        <w:t xml:space="preserve"> (and any of its </w:t>
      </w:r>
      <w:r w:rsidR="00201189" w:rsidRPr="00905DD4">
        <w:rPr>
          <w:rFonts w:ascii="Arial" w:hAnsi="Arial" w:cs="Arial"/>
          <w:sz w:val="24"/>
          <w:szCs w:val="24"/>
        </w:rPr>
        <w:t>third-party</w:t>
      </w:r>
      <w:r w:rsidRPr="00905DD4">
        <w:rPr>
          <w:rFonts w:ascii="Arial" w:hAnsi="Arial" w:cs="Arial"/>
          <w:sz w:val="24"/>
          <w:szCs w:val="24"/>
        </w:rPr>
        <w:t xml:space="preserve"> sub-contractors, sub-processors or suppliers) shall not, transfer, store, process, access or view </w:t>
      </w:r>
      <w:r w:rsidR="00201189">
        <w:rPr>
          <w:rFonts w:ascii="Arial" w:hAnsi="Arial" w:cs="Arial"/>
          <w:sz w:val="24"/>
          <w:szCs w:val="24"/>
        </w:rPr>
        <w:t xml:space="preserve">DVLA </w:t>
      </w:r>
      <w:r w:rsidRPr="00905DD4">
        <w:rPr>
          <w:rFonts w:ascii="Arial" w:hAnsi="Arial" w:cs="Arial"/>
          <w:sz w:val="24"/>
          <w:szCs w:val="24"/>
        </w:rPr>
        <w:t xml:space="preserve">data outside of the UK without the prior written approval of </w:t>
      </w:r>
      <w:r w:rsidR="00201189">
        <w:rPr>
          <w:rFonts w:ascii="Arial" w:hAnsi="Arial" w:cs="Arial"/>
          <w:sz w:val="24"/>
          <w:szCs w:val="24"/>
        </w:rPr>
        <w:t xml:space="preserve">DVLA, </w:t>
      </w:r>
      <w:r w:rsidRPr="00905DD4">
        <w:rPr>
          <w:rFonts w:ascii="Arial" w:hAnsi="Arial" w:cs="Arial"/>
          <w:sz w:val="24"/>
          <w:szCs w:val="24"/>
        </w:rPr>
        <w:t xml:space="preserve">which may be subject to conditions.  Any changes to offshoring arrangements must also be approved by </w:t>
      </w:r>
      <w:r w:rsidR="00201189">
        <w:rPr>
          <w:rFonts w:ascii="Arial" w:hAnsi="Arial" w:cs="Arial"/>
          <w:sz w:val="24"/>
          <w:szCs w:val="24"/>
        </w:rPr>
        <w:t xml:space="preserve">DVLA. </w:t>
      </w:r>
    </w:p>
    <w:p w14:paraId="60E8DA4D" w14:textId="77777777" w:rsidR="00E07053" w:rsidRPr="00905DD4" w:rsidRDefault="00E07053" w:rsidP="00584DFA">
      <w:pPr>
        <w:pStyle w:val="ListParagraph"/>
        <w:ind w:left="360"/>
        <w:jc w:val="both"/>
        <w:rPr>
          <w:rFonts w:ascii="Arial" w:hAnsi="Arial" w:cs="Arial"/>
          <w:sz w:val="24"/>
          <w:szCs w:val="24"/>
        </w:rPr>
      </w:pPr>
    </w:p>
    <w:p w14:paraId="600B9E6D" w14:textId="47568BEE" w:rsidR="00E07053" w:rsidRPr="00905DD4" w:rsidRDefault="00E07053" w:rsidP="00584DFA">
      <w:pPr>
        <w:pStyle w:val="ListParagraph"/>
        <w:jc w:val="both"/>
        <w:rPr>
          <w:rFonts w:ascii="Arial" w:hAnsi="Arial" w:cs="Arial"/>
          <w:sz w:val="24"/>
          <w:szCs w:val="24"/>
        </w:rPr>
      </w:pPr>
      <w:r w:rsidRPr="00905DD4">
        <w:rPr>
          <w:rFonts w:ascii="Arial" w:hAnsi="Arial" w:cs="Arial"/>
          <w:sz w:val="24"/>
          <w:szCs w:val="24"/>
        </w:rPr>
        <w:t>Any request to offshore</w:t>
      </w:r>
      <w:r w:rsidR="00201189">
        <w:rPr>
          <w:rFonts w:ascii="Arial" w:hAnsi="Arial" w:cs="Arial"/>
          <w:sz w:val="24"/>
          <w:szCs w:val="24"/>
        </w:rPr>
        <w:t xml:space="preserve"> DVLA </w:t>
      </w:r>
      <w:r w:rsidRPr="00905DD4">
        <w:rPr>
          <w:rFonts w:ascii="Arial" w:hAnsi="Arial" w:cs="Arial"/>
          <w:sz w:val="24"/>
          <w:szCs w:val="24"/>
        </w:rPr>
        <w:t>data must receive formal approval from</w:t>
      </w:r>
      <w:r w:rsidR="00201189">
        <w:rPr>
          <w:rFonts w:ascii="Arial" w:hAnsi="Arial" w:cs="Arial"/>
          <w:sz w:val="24"/>
          <w:szCs w:val="24"/>
        </w:rPr>
        <w:t xml:space="preserve"> DVLA </w:t>
      </w:r>
      <w:r w:rsidRPr="00905DD4">
        <w:rPr>
          <w:rFonts w:ascii="Arial" w:hAnsi="Arial" w:cs="Arial"/>
          <w:sz w:val="24"/>
          <w:szCs w:val="24"/>
        </w:rPr>
        <w:t>prior to the commencement of any data processing activity. This is requested through the completion of</w:t>
      </w:r>
      <w:r w:rsidR="00201189">
        <w:rPr>
          <w:rFonts w:ascii="Arial" w:hAnsi="Arial" w:cs="Arial"/>
          <w:sz w:val="24"/>
          <w:szCs w:val="24"/>
        </w:rPr>
        <w:t xml:space="preserve"> DVLA’s </w:t>
      </w:r>
      <w:r w:rsidRPr="00905DD4">
        <w:rPr>
          <w:rFonts w:ascii="Arial" w:hAnsi="Arial" w:cs="Arial"/>
          <w:sz w:val="24"/>
          <w:szCs w:val="24"/>
        </w:rPr>
        <w:t>offshoring questionnaire.</w:t>
      </w:r>
    </w:p>
    <w:p w14:paraId="38C9AF5D" w14:textId="77777777" w:rsidR="00E07053" w:rsidRPr="00905DD4" w:rsidRDefault="00E07053" w:rsidP="00584DFA">
      <w:pPr>
        <w:pStyle w:val="ListParagraph"/>
        <w:ind w:left="360"/>
        <w:jc w:val="both"/>
        <w:rPr>
          <w:rFonts w:ascii="Arial" w:hAnsi="Arial" w:cs="Arial"/>
          <w:sz w:val="24"/>
          <w:szCs w:val="24"/>
        </w:rPr>
      </w:pPr>
    </w:p>
    <w:p w14:paraId="2C594E9D" w14:textId="7DD11585" w:rsidR="00E07053" w:rsidRPr="00905DD4" w:rsidRDefault="00E07053" w:rsidP="00584DFA">
      <w:pPr>
        <w:pStyle w:val="ListParagraph"/>
        <w:spacing w:after="120"/>
        <w:jc w:val="both"/>
        <w:rPr>
          <w:rFonts w:ascii="Arial" w:hAnsi="Arial" w:cs="Arial"/>
          <w:sz w:val="24"/>
          <w:szCs w:val="24"/>
        </w:rPr>
      </w:pPr>
      <w:proofErr w:type="gramStart"/>
      <w:r w:rsidRPr="00905DD4">
        <w:rPr>
          <w:rFonts w:ascii="Arial" w:hAnsi="Arial" w:cs="Arial"/>
          <w:sz w:val="24"/>
          <w:szCs w:val="24"/>
        </w:rPr>
        <w:t>In the event that</w:t>
      </w:r>
      <w:proofErr w:type="gramEnd"/>
      <w:r w:rsidRPr="00905DD4">
        <w:rPr>
          <w:rFonts w:ascii="Arial" w:hAnsi="Arial" w:cs="Arial"/>
          <w:sz w:val="24"/>
          <w:szCs w:val="24"/>
        </w:rPr>
        <w:t xml:space="preserve"> the </w:t>
      </w:r>
      <w:r w:rsidR="00E27E78" w:rsidRPr="00905DD4">
        <w:rPr>
          <w:rFonts w:ascii="Arial" w:hAnsi="Arial" w:cs="Arial"/>
          <w:sz w:val="24"/>
          <w:szCs w:val="24"/>
        </w:rPr>
        <w:t>Supplier</w:t>
      </w:r>
      <w:r w:rsidRPr="00905DD4">
        <w:rPr>
          <w:rFonts w:ascii="Arial" w:hAnsi="Arial" w:cs="Arial"/>
          <w:sz w:val="24"/>
          <w:szCs w:val="24"/>
        </w:rPr>
        <w:t xml:space="preserve"> proposes to offshore any </w:t>
      </w:r>
      <w:r w:rsidR="00201189">
        <w:rPr>
          <w:rFonts w:ascii="Arial" w:hAnsi="Arial" w:cs="Arial"/>
          <w:sz w:val="24"/>
          <w:szCs w:val="24"/>
        </w:rPr>
        <w:t xml:space="preserve">DVLA </w:t>
      </w:r>
      <w:r w:rsidRPr="00905DD4">
        <w:rPr>
          <w:rFonts w:ascii="Arial" w:hAnsi="Arial" w:cs="Arial"/>
          <w:sz w:val="24"/>
          <w:szCs w:val="24"/>
        </w:rPr>
        <w:t>data as part of the contract, they would be required to provide details in the offshoring questionnaire about the processing to be carried out offshore, including:</w:t>
      </w:r>
    </w:p>
    <w:p w14:paraId="7929AFFA" w14:textId="77777777" w:rsidR="00E07053" w:rsidRPr="00905DD4" w:rsidRDefault="00E07053" w:rsidP="00584DFA">
      <w:pPr>
        <w:pStyle w:val="ListParagraph"/>
        <w:numPr>
          <w:ilvl w:val="0"/>
          <w:numId w:val="27"/>
        </w:numPr>
        <w:jc w:val="both"/>
        <w:rPr>
          <w:rFonts w:ascii="Arial" w:hAnsi="Arial" w:cs="Arial"/>
          <w:sz w:val="24"/>
          <w:szCs w:val="24"/>
        </w:rPr>
      </w:pPr>
      <w:r w:rsidRPr="00905DD4">
        <w:rPr>
          <w:rFonts w:ascii="Arial" w:hAnsi="Arial" w:cs="Arial"/>
          <w:sz w:val="24"/>
          <w:szCs w:val="24"/>
        </w:rPr>
        <w:t xml:space="preserve">the privacy risks and the security controls in place to protect the </w:t>
      </w:r>
      <w:proofErr w:type="gramStart"/>
      <w:r w:rsidRPr="00905DD4">
        <w:rPr>
          <w:rFonts w:ascii="Arial" w:hAnsi="Arial" w:cs="Arial"/>
          <w:sz w:val="24"/>
          <w:szCs w:val="24"/>
        </w:rPr>
        <w:t>data;</w:t>
      </w:r>
      <w:proofErr w:type="gramEnd"/>
      <w:r w:rsidRPr="00905DD4">
        <w:rPr>
          <w:rFonts w:ascii="Arial" w:hAnsi="Arial" w:cs="Arial"/>
          <w:sz w:val="24"/>
          <w:szCs w:val="24"/>
        </w:rPr>
        <w:t xml:space="preserve"> </w:t>
      </w:r>
    </w:p>
    <w:p w14:paraId="4F510CF2" w14:textId="77777777" w:rsidR="00E07053" w:rsidRPr="00905DD4" w:rsidRDefault="00E07053" w:rsidP="00584DFA">
      <w:pPr>
        <w:pStyle w:val="ListParagraph"/>
        <w:numPr>
          <w:ilvl w:val="0"/>
          <w:numId w:val="27"/>
        </w:numPr>
        <w:jc w:val="both"/>
        <w:rPr>
          <w:rFonts w:ascii="Arial" w:hAnsi="Arial" w:cs="Arial"/>
          <w:sz w:val="24"/>
          <w:szCs w:val="24"/>
        </w:rPr>
      </w:pPr>
      <w:r w:rsidRPr="00905DD4">
        <w:rPr>
          <w:rFonts w:ascii="Arial" w:hAnsi="Arial" w:cs="Arial"/>
          <w:sz w:val="24"/>
          <w:szCs w:val="24"/>
        </w:rPr>
        <w:t xml:space="preserve">how the offshoring arrangement is legitimised to comply with relevant data protection legislation (e.g. adequacy decision, appropriate safeguards, Standard Contractual Clauses/International Data Transfer Agreements); and </w:t>
      </w:r>
    </w:p>
    <w:p w14:paraId="736A74F4" w14:textId="74A884EC" w:rsidR="00E07053" w:rsidRPr="006F107F" w:rsidRDefault="00E07053" w:rsidP="00584DFA">
      <w:pPr>
        <w:pStyle w:val="ListParagraph"/>
        <w:numPr>
          <w:ilvl w:val="0"/>
          <w:numId w:val="27"/>
        </w:numPr>
        <w:jc w:val="both"/>
        <w:rPr>
          <w:rFonts w:ascii="Arial" w:hAnsi="Arial" w:cs="Arial"/>
          <w:sz w:val="24"/>
          <w:szCs w:val="24"/>
          <w:highlight w:val="lightGray"/>
        </w:rPr>
      </w:pPr>
      <w:r w:rsidRPr="00905DD4">
        <w:rPr>
          <w:rFonts w:ascii="Arial" w:hAnsi="Arial" w:cs="Arial"/>
          <w:sz w:val="24"/>
          <w:szCs w:val="24"/>
        </w:rPr>
        <w:t>where applicable details of any transfer risk assessment that has been conducted, along with any supplementary measures implemented</w:t>
      </w:r>
      <w:r w:rsidR="00201189">
        <w:rPr>
          <w:rFonts w:ascii="Arial" w:hAnsi="Arial" w:cs="Arial"/>
          <w:sz w:val="24"/>
          <w:szCs w:val="24"/>
          <w:highlight w:val="lightGray"/>
        </w:rPr>
        <w:t xml:space="preserve">. </w:t>
      </w:r>
    </w:p>
    <w:p w14:paraId="0EC2554A" w14:textId="72BDFD8F" w:rsidR="00AD4483" w:rsidRPr="006F107F" w:rsidRDefault="00AD4483" w:rsidP="00584DFA">
      <w:pPr>
        <w:jc w:val="both"/>
        <w:rPr>
          <w:rFonts w:eastAsia="Calibri" w:cs="Arial"/>
          <w:b/>
          <w:bCs/>
          <w:szCs w:val="24"/>
          <w:highlight w:val="lightGray"/>
          <w:lang w:eastAsia="en-GB"/>
        </w:rPr>
      </w:pPr>
    </w:p>
    <w:p w14:paraId="659D9B55" w14:textId="77777777" w:rsidR="00E07053" w:rsidRPr="006F107F" w:rsidRDefault="00E07053" w:rsidP="00584DFA">
      <w:pPr>
        <w:jc w:val="both"/>
        <w:rPr>
          <w:rFonts w:cs="Arial"/>
          <w:color w:val="0000FF"/>
          <w:szCs w:val="24"/>
          <w:u w:val="single"/>
        </w:rPr>
      </w:pPr>
    </w:p>
    <w:p w14:paraId="6A5CF932" w14:textId="77777777" w:rsidR="00E07053" w:rsidRPr="006F107F" w:rsidRDefault="00E07053" w:rsidP="00584DFA">
      <w:pPr>
        <w:ind w:firstLine="360"/>
        <w:jc w:val="both"/>
        <w:rPr>
          <w:rFonts w:cs="Arial"/>
          <w:b/>
          <w:szCs w:val="24"/>
          <w:u w:val="single"/>
        </w:rPr>
      </w:pPr>
      <w:r w:rsidRPr="00905DD4">
        <w:rPr>
          <w:rFonts w:cs="Arial"/>
          <w:b/>
          <w:szCs w:val="24"/>
          <w:u w:val="single"/>
        </w:rPr>
        <w:t>Personnel</w:t>
      </w:r>
      <w:r w:rsidRPr="006F107F">
        <w:rPr>
          <w:rFonts w:cs="Arial"/>
          <w:b/>
          <w:szCs w:val="24"/>
          <w:u w:val="single"/>
        </w:rPr>
        <w:t xml:space="preserve"> </w:t>
      </w:r>
    </w:p>
    <w:p w14:paraId="0BD0F3E5" w14:textId="77777777" w:rsidR="00E07053" w:rsidRPr="006F107F" w:rsidRDefault="00E07053" w:rsidP="00584DFA">
      <w:pPr>
        <w:jc w:val="both"/>
        <w:rPr>
          <w:rFonts w:cs="Arial"/>
          <w:color w:val="0000FF"/>
          <w:szCs w:val="24"/>
          <w:u w:val="single"/>
        </w:rPr>
      </w:pPr>
    </w:p>
    <w:p w14:paraId="4D9EECEA" w14:textId="263303F6" w:rsidR="00E07053" w:rsidRPr="00201189" w:rsidRDefault="00E07053" w:rsidP="00343E76">
      <w:pPr>
        <w:pStyle w:val="ListParagraph"/>
        <w:numPr>
          <w:ilvl w:val="0"/>
          <w:numId w:val="25"/>
        </w:numPr>
        <w:jc w:val="both"/>
        <w:rPr>
          <w:rFonts w:cs="Arial"/>
          <w:b/>
          <w:szCs w:val="24"/>
        </w:rPr>
      </w:pPr>
      <w:r w:rsidRPr="00201189">
        <w:rPr>
          <w:rFonts w:ascii="Arial" w:hAnsi="Arial" w:cs="Arial"/>
          <w:b/>
          <w:bCs/>
          <w:sz w:val="24"/>
          <w:szCs w:val="24"/>
        </w:rPr>
        <w:t xml:space="preserve">Security Clearance </w:t>
      </w:r>
    </w:p>
    <w:p w14:paraId="64F39DDA" w14:textId="556762E7" w:rsidR="00E07053" w:rsidRPr="00905DD4" w:rsidRDefault="00E07053" w:rsidP="00584DFA">
      <w:pPr>
        <w:pStyle w:val="ListParagraph"/>
        <w:numPr>
          <w:ilvl w:val="0"/>
          <w:numId w:val="30"/>
        </w:numPr>
        <w:jc w:val="both"/>
        <w:rPr>
          <w:rFonts w:ascii="Arial" w:hAnsi="Arial" w:cs="Arial"/>
          <w:sz w:val="24"/>
          <w:szCs w:val="24"/>
        </w:rPr>
      </w:pPr>
      <w:r w:rsidRPr="00905DD4">
        <w:rPr>
          <w:rFonts w:ascii="Arial" w:hAnsi="Arial" w:cs="Arial"/>
          <w:b/>
          <w:sz w:val="24"/>
          <w:szCs w:val="24"/>
        </w:rPr>
        <w:t xml:space="preserve">Level 1 </w:t>
      </w:r>
    </w:p>
    <w:p w14:paraId="3C117FEF" w14:textId="1F2D5BD7" w:rsidR="00404203" w:rsidRPr="006F107F" w:rsidRDefault="00E07053" w:rsidP="00E07053">
      <w:pPr>
        <w:ind w:left="360"/>
        <w:rPr>
          <w:rFonts w:cs="Arial"/>
          <w:szCs w:val="24"/>
        </w:rPr>
      </w:pPr>
      <w:r w:rsidRPr="00905DD4">
        <w:rPr>
          <w:rFonts w:cs="Arial"/>
          <w:szCs w:val="24"/>
        </w:rPr>
        <w:lastRenderedPageBreak/>
        <w:t xml:space="preserve">The </w:t>
      </w:r>
      <w:r w:rsidR="00E27E78" w:rsidRPr="00905DD4">
        <w:rPr>
          <w:rFonts w:cs="Arial"/>
          <w:szCs w:val="24"/>
        </w:rPr>
        <w:t>Supplier</w:t>
      </w:r>
      <w:r w:rsidRPr="00905DD4">
        <w:rPr>
          <w:rFonts w:cs="Arial"/>
          <w:szCs w:val="24"/>
        </w:rPr>
        <w:t xml:space="preserve"> is required to acknowledge in their response that any </w:t>
      </w:r>
      <w:r w:rsidR="00E27E78" w:rsidRPr="00905DD4">
        <w:rPr>
          <w:rFonts w:cs="Arial"/>
          <w:szCs w:val="24"/>
        </w:rPr>
        <w:t>S</w:t>
      </w:r>
      <w:r w:rsidRPr="00905DD4">
        <w:rPr>
          <w:rFonts w:cs="Arial"/>
          <w:szCs w:val="24"/>
        </w:rPr>
        <w:t xml:space="preserve">upplier </w:t>
      </w:r>
      <w:r w:rsidR="00E27E78" w:rsidRPr="00905DD4">
        <w:rPr>
          <w:rFonts w:cs="Arial"/>
          <w:szCs w:val="24"/>
        </w:rPr>
        <w:t>S</w:t>
      </w:r>
      <w:r w:rsidRPr="00905DD4">
        <w:rPr>
          <w:rFonts w:cs="Arial"/>
          <w:szCs w:val="24"/>
        </w:rPr>
        <w:t>taff that will have access to the</w:t>
      </w:r>
      <w:r w:rsidR="00201189">
        <w:rPr>
          <w:rFonts w:cs="Arial"/>
          <w:szCs w:val="24"/>
        </w:rPr>
        <w:t xml:space="preserve"> DVLA’s </w:t>
      </w:r>
      <w:r w:rsidRPr="00905DD4">
        <w:rPr>
          <w:rFonts w:cs="Arial"/>
          <w:szCs w:val="24"/>
        </w:rPr>
        <w:t>site for meetings and similar (but have no access to the</w:t>
      </w:r>
      <w:r w:rsidR="00201189">
        <w:rPr>
          <w:rFonts w:cs="Arial"/>
          <w:szCs w:val="24"/>
        </w:rPr>
        <w:t xml:space="preserve"> DVLA’s </w:t>
      </w:r>
      <w:r w:rsidRPr="00905DD4">
        <w:rPr>
          <w:rFonts w:cs="Arial"/>
          <w:szCs w:val="24"/>
        </w:rPr>
        <w:t xml:space="preserve">systems), must be </w:t>
      </w:r>
      <w:proofErr w:type="gramStart"/>
      <w:r w:rsidRPr="00905DD4">
        <w:rPr>
          <w:rFonts w:cs="Arial"/>
          <w:szCs w:val="24"/>
        </w:rPr>
        <w:t>supervised at all times</w:t>
      </w:r>
      <w:proofErr w:type="gramEnd"/>
      <w:r w:rsidRPr="00905DD4">
        <w:rPr>
          <w:rFonts w:cs="Arial"/>
          <w:szCs w:val="24"/>
        </w:rPr>
        <w:t xml:space="preserve"> by </w:t>
      </w:r>
      <w:r w:rsidR="00201189">
        <w:rPr>
          <w:rFonts w:cs="Arial"/>
          <w:szCs w:val="24"/>
        </w:rPr>
        <w:t xml:space="preserve">DVLA </w:t>
      </w:r>
      <w:r w:rsidRPr="00905DD4">
        <w:rPr>
          <w:rFonts w:cs="Arial"/>
          <w:szCs w:val="24"/>
        </w:rPr>
        <w:t>staff.</w:t>
      </w:r>
    </w:p>
    <w:p w14:paraId="23523117" w14:textId="77777777" w:rsidR="00404203" w:rsidRPr="006F107F" w:rsidRDefault="00404203" w:rsidP="00E07053">
      <w:pPr>
        <w:ind w:left="360"/>
        <w:rPr>
          <w:rFonts w:cs="Arial"/>
          <w:szCs w:val="24"/>
        </w:rPr>
      </w:pPr>
    </w:p>
    <w:bookmarkEnd w:id="23"/>
    <w:p w14:paraId="2F04DF97" w14:textId="75966368" w:rsidR="00E6347E" w:rsidRPr="006F107F" w:rsidRDefault="00E6347E" w:rsidP="00584DFA">
      <w:pPr>
        <w:jc w:val="both"/>
        <w:rPr>
          <w:rFonts w:cs="Arial"/>
          <w:b/>
          <w:szCs w:val="24"/>
        </w:rPr>
      </w:pPr>
    </w:p>
    <w:p w14:paraId="1266940F" w14:textId="50B71532" w:rsidR="006F21BC" w:rsidRPr="006F107F" w:rsidRDefault="003B029F" w:rsidP="00584DFA">
      <w:pPr>
        <w:spacing w:after="120"/>
        <w:jc w:val="both"/>
        <w:rPr>
          <w:rFonts w:cs="Arial"/>
          <w:b/>
          <w:szCs w:val="24"/>
        </w:rPr>
      </w:pPr>
      <w:r w:rsidRPr="006F107F">
        <w:rPr>
          <w:rFonts w:cs="Arial"/>
          <w:b/>
          <w:szCs w:val="24"/>
        </w:rPr>
        <w:t>8.</w:t>
      </w:r>
      <w:r w:rsidR="00201189">
        <w:rPr>
          <w:rFonts w:cs="Arial"/>
          <w:b/>
          <w:szCs w:val="24"/>
        </w:rPr>
        <w:t>2</w:t>
      </w:r>
      <w:r w:rsidRPr="006F107F">
        <w:rPr>
          <w:rFonts w:cs="Arial"/>
          <w:b/>
          <w:szCs w:val="24"/>
        </w:rPr>
        <w:t xml:space="preserve"> </w:t>
      </w:r>
      <w:r w:rsidR="006F21BC" w:rsidRPr="006F107F">
        <w:rPr>
          <w:rFonts w:cs="Arial"/>
          <w:b/>
          <w:szCs w:val="24"/>
        </w:rPr>
        <w:t>Sustainability</w:t>
      </w:r>
    </w:p>
    <w:p w14:paraId="42248A96" w14:textId="13A2BEB6" w:rsidR="0044039E" w:rsidRPr="006F107F" w:rsidRDefault="00B05FE7" w:rsidP="00584DFA">
      <w:pPr>
        <w:jc w:val="both"/>
        <w:rPr>
          <w:rFonts w:cs="Arial"/>
          <w:szCs w:val="24"/>
        </w:rPr>
      </w:pPr>
      <w:r w:rsidRPr="006F107F">
        <w:rPr>
          <w:rFonts w:cs="Arial"/>
          <w:szCs w:val="24"/>
        </w:rPr>
        <w:t>T</w:t>
      </w:r>
      <w:r w:rsidR="0044039E" w:rsidRPr="006F107F">
        <w:rPr>
          <w:rFonts w:cs="Arial"/>
          <w:szCs w:val="24"/>
        </w:rPr>
        <w:t xml:space="preserve">he </w:t>
      </w:r>
      <w:r w:rsidR="00404203" w:rsidRPr="006F107F">
        <w:rPr>
          <w:rFonts w:cs="Arial"/>
          <w:szCs w:val="24"/>
        </w:rPr>
        <w:t xml:space="preserve">Buyer </w:t>
      </w:r>
      <w:r w:rsidR="0044039E" w:rsidRPr="006F107F">
        <w:rPr>
          <w:rFonts w:cs="Arial"/>
          <w:szCs w:val="24"/>
        </w:rPr>
        <w:t>is committed to reducing any negative impacts produced by our activities, products and services. This aligns to the Government’s Greening Commitment which states we must: “Continue to buy more sustainable and efficient products and services with the aim of achieving the best long-term, overall value for money for society.”</w:t>
      </w:r>
    </w:p>
    <w:p w14:paraId="0EE58432" w14:textId="77777777" w:rsidR="0044039E" w:rsidRPr="006F107F" w:rsidRDefault="0044039E" w:rsidP="00584DFA">
      <w:pPr>
        <w:jc w:val="both"/>
        <w:rPr>
          <w:rFonts w:cs="Arial"/>
          <w:szCs w:val="24"/>
        </w:rPr>
      </w:pPr>
    </w:p>
    <w:p w14:paraId="160D34A1" w14:textId="114A77B9" w:rsidR="00B05FE7" w:rsidRPr="006F107F" w:rsidRDefault="00404203" w:rsidP="00584DFA">
      <w:pPr>
        <w:jc w:val="both"/>
        <w:rPr>
          <w:rFonts w:cs="Arial"/>
          <w:szCs w:val="24"/>
        </w:rPr>
      </w:pPr>
      <w:r w:rsidRPr="006F107F">
        <w:rPr>
          <w:rFonts w:cs="Arial"/>
          <w:szCs w:val="24"/>
        </w:rPr>
        <w:t xml:space="preserve">The Buyer </w:t>
      </w:r>
      <w:r w:rsidR="00B05FE7" w:rsidRPr="006F107F">
        <w:rPr>
          <w:rFonts w:cs="Arial"/>
          <w:szCs w:val="24"/>
        </w:rPr>
        <w:t>is</w:t>
      </w:r>
      <w:r w:rsidR="0044039E" w:rsidRPr="006F107F">
        <w:rPr>
          <w:rFonts w:cs="Arial"/>
          <w:szCs w:val="24"/>
        </w:rPr>
        <w:t xml:space="preserve"> certified to ISO 14001:2015 </w:t>
      </w:r>
      <w:r w:rsidR="00B05FE7" w:rsidRPr="006F107F">
        <w:rPr>
          <w:rFonts w:cs="Arial"/>
          <w:szCs w:val="24"/>
        </w:rPr>
        <w:t>and more information is available in our Environmental Policy at:</w:t>
      </w:r>
    </w:p>
    <w:p w14:paraId="57DB2C3E" w14:textId="27952715" w:rsidR="00B6416C" w:rsidRDefault="0044039E" w:rsidP="00584DFA">
      <w:pPr>
        <w:jc w:val="both"/>
      </w:pPr>
      <w:hyperlink r:id="rId10" w:history="1">
        <w:r w:rsidRPr="006F107F">
          <w:rPr>
            <w:rStyle w:val="Hyperlink"/>
            <w:rFonts w:cs="Arial"/>
            <w:szCs w:val="24"/>
          </w:rPr>
          <w:t>https://www.gov.uk/government/publications/dvlas-environmental-policy</w:t>
        </w:r>
      </w:hyperlink>
      <w:r w:rsidR="00A70D26">
        <w:rPr>
          <w:rStyle w:val="Hyperlink"/>
          <w:rFonts w:cs="Arial"/>
          <w:szCs w:val="24"/>
        </w:rPr>
        <w:t>.</w:t>
      </w:r>
    </w:p>
    <w:p w14:paraId="4FC8EED9" w14:textId="785B22DB" w:rsidR="00A70D26" w:rsidRDefault="00A70D26" w:rsidP="00584DFA">
      <w:pPr>
        <w:jc w:val="both"/>
      </w:pPr>
      <w:r>
        <w:t xml:space="preserve">The Supplier must comply with this policy. </w:t>
      </w:r>
    </w:p>
    <w:p w14:paraId="0E3D1F04" w14:textId="77777777" w:rsidR="00B6416C" w:rsidRPr="00A70D26" w:rsidRDefault="00B6416C" w:rsidP="00584DFA">
      <w:pPr>
        <w:jc w:val="both"/>
        <w:rPr>
          <w:rFonts w:cs="Arial"/>
          <w:szCs w:val="24"/>
        </w:rPr>
      </w:pPr>
      <w:r w:rsidRPr="00A70D26">
        <w:rPr>
          <w:rFonts w:cs="Arial"/>
          <w:szCs w:val="24"/>
        </w:rPr>
        <w:t>Where appropriate, the Supplier shall assist DVLA in achieving its Greening Government Commitments, current iteration detailed on Greening Government Commitments 2021 to 2025 - GOV.UK (</w:t>
      </w:r>
      <w:hyperlink r:id="rId11" w:history="1">
        <w:r w:rsidRPr="00A70D26">
          <w:rPr>
            <w:rStyle w:val="Hyperlink"/>
            <w:rFonts w:cs="Arial"/>
            <w:color w:val="auto"/>
            <w:szCs w:val="24"/>
            <w:u w:val="none"/>
          </w:rPr>
          <w:t>www.gov.uk</w:t>
        </w:r>
      </w:hyperlink>
      <w:r w:rsidRPr="00A70D26">
        <w:rPr>
          <w:rFonts w:cs="Arial"/>
          <w:szCs w:val="24"/>
        </w:rPr>
        <w:t>).</w:t>
      </w:r>
    </w:p>
    <w:p w14:paraId="59DBA3C9" w14:textId="77777777" w:rsidR="00B6416C" w:rsidRPr="00A70D26" w:rsidRDefault="00B6416C" w:rsidP="00584DFA">
      <w:pPr>
        <w:jc w:val="both"/>
        <w:rPr>
          <w:rFonts w:cs="Arial"/>
          <w:szCs w:val="24"/>
        </w:rPr>
      </w:pPr>
    </w:p>
    <w:p w14:paraId="5A272CDC" w14:textId="77777777" w:rsidR="00B6416C" w:rsidRPr="00A70D26" w:rsidRDefault="00B6416C" w:rsidP="00584DFA">
      <w:pPr>
        <w:jc w:val="both"/>
        <w:rPr>
          <w:rFonts w:cs="Arial"/>
          <w:szCs w:val="24"/>
        </w:rPr>
      </w:pPr>
      <w:r w:rsidRPr="00A70D26">
        <w:rPr>
          <w:rFonts w:cs="Arial"/>
          <w:szCs w:val="24"/>
        </w:rPr>
        <w:t>If requested, the Supplier shall provide data on carbon emissions related to the products and / or services being supplied to aid with scope 3 emission calculations and other Government reporting requirements.</w:t>
      </w:r>
    </w:p>
    <w:p w14:paraId="2BF0E1C5" w14:textId="77777777" w:rsidR="00B6416C" w:rsidRPr="00A70D26" w:rsidRDefault="00B6416C" w:rsidP="00584DFA">
      <w:pPr>
        <w:jc w:val="both"/>
        <w:rPr>
          <w:rFonts w:cs="Arial"/>
          <w:szCs w:val="24"/>
        </w:rPr>
      </w:pPr>
    </w:p>
    <w:p w14:paraId="531200FB" w14:textId="77777777" w:rsidR="00B6416C" w:rsidRPr="00A70D26" w:rsidRDefault="00B6416C" w:rsidP="00584DFA">
      <w:pPr>
        <w:jc w:val="both"/>
        <w:rPr>
          <w:rFonts w:cs="Arial"/>
          <w:szCs w:val="24"/>
        </w:rPr>
      </w:pPr>
      <w:r w:rsidRPr="00A70D26">
        <w:rPr>
          <w:rFonts w:cs="Arial"/>
          <w:szCs w:val="24"/>
        </w:rPr>
        <w:t>The Supplier shall continually aim to travel sustainably whilst conducting DVLA business or attending a DVLA site.</w:t>
      </w:r>
    </w:p>
    <w:p w14:paraId="447F7C4F" w14:textId="77777777" w:rsidR="00D00AD0" w:rsidRPr="006F107F" w:rsidRDefault="00D00AD0" w:rsidP="006D72D3">
      <w:pPr>
        <w:rPr>
          <w:rFonts w:cs="Arial"/>
          <w:b/>
          <w:bCs/>
          <w:szCs w:val="24"/>
        </w:rPr>
      </w:pPr>
    </w:p>
    <w:p w14:paraId="5488C33A" w14:textId="77777777" w:rsidR="00D137CF" w:rsidRPr="006F107F" w:rsidRDefault="00D137CF" w:rsidP="00584DFA">
      <w:pPr>
        <w:spacing w:after="120"/>
        <w:jc w:val="both"/>
        <w:rPr>
          <w:rFonts w:cs="Arial"/>
          <w:b/>
          <w:szCs w:val="24"/>
        </w:rPr>
      </w:pPr>
    </w:p>
    <w:p w14:paraId="16C3766B" w14:textId="58699F55" w:rsidR="006F21BC" w:rsidRPr="006F107F" w:rsidRDefault="003B029F" w:rsidP="00584DFA">
      <w:pPr>
        <w:spacing w:after="120"/>
        <w:jc w:val="both"/>
        <w:rPr>
          <w:rFonts w:cs="Arial"/>
          <w:b/>
          <w:szCs w:val="24"/>
        </w:rPr>
      </w:pPr>
      <w:r w:rsidRPr="006F107F">
        <w:rPr>
          <w:rFonts w:cs="Arial"/>
          <w:b/>
          <w:szCs w:val="24"/>
        </w:rPr>
        <w:t>8.</w:t>
      </w:r>
      <w:r w:rsidR="00A70D26">
        <w:rPr>
          <w:rFonts w:cs="Arial"/>
          <w:b/>
          <w:szCs w:val="24"/>
        </w:rPr>
        <w:t xml:space="preserve">3 </w:t>
      </w:r>
      <w:r w:rsidR="003D4D09" w:rsidRPr="006F107F">
        <w:rPr>
          <w:rFonts w:cs="Arial"/>
          <w:b/>
          <w:szCs w:val="24"/>
        </w:rPr>
        <w:t>Health and</w:t>
      </w:r>
      <w:r w:rsidR="006F21BC" w:rsidRPr="006F107F">
        <w:rPr>
          <w:rFonts w:cs="Arial"/>
          <w:b/>
          <w:szCs w:val="24"/>
        </w:rPr>
        <w:t xml:space="preserve"> Safety</w:t>
      </w:r>
    </w:p>
    <w:p w14:paraId="779D4ECA" w14:textId="20D7327F" w:rsidR="000E1CA5" w:rsidRPr="006F107F" w:rsidRDefault="0093320B" w:rsidP="00A70D26">
      <w:pPr>
        <w:jc w:val="both"/>
        <w:rPr>
          <w:rFonts w:cs="Arial"/>
          <w:szCs w:val="24"/>
        </w:rPr>
      </w:pPr>
      <w:bookmarkStart w:id="24" w:name="OLE_LINK1"/>
      <w:bookmarkStart w:id="25" w:name="OLE_LINK2"/>
      <w:r w:rsidRPr="006F107F">
        <w:rPr>
          <w:rFonts w:cs="Arial"/>
          <w:szCs w:val="24"/>
        </w:rPr>
        <w:t xml:space="preserve">The Buyer </w:t>
      </w:r>
      <w:r w:rsidR="00ED7714" w:rsidRPr="006F107F">
        <w:rPr>
          <w:rFonts w:cs="Arial"/>
          <w:szCs w:val="24"/>
        </w:rPr>
        <w:t xml:space="preserve">has an Occupational Health and Safety Management System that is certificated to ISO45001. </w:t>
      </w:r>
      <w:r w:rsidR="00710748" w:rsidRPr="006F107F">
        <w:rPr>
          <w:rFonts w:cs="Arial"/>
          <w:szCs w:val="24"/>
        </w:rPr>
        <w:t xml:space="preserve">Further information on our Health &amp; Safety Policy, is available on request from </w:t>
      </w:r>
      <w:r w:rsidR="005954BC" w:rsidRPr="006F107F">
        <w:rPr>
          <w:rFonts w:cs="Arial"/>
          <w:szCs w:val="24"/>
        </w:rPr>
        <w:t xml:space="preserve">the </w:t>
      </w:r>
      <w:r w:rsidRPr="006F107F">
        <w:rPr>
          <w:rFonts w:cs="Arial"/>
          <w:szCs w:val="24"/>
        </w:rPr>
        <w:t>Buyer</w:t>
      </w:r>
      <w:r w:rsidR="00FD1408" w:rsidRPr="006F107F">
        <w:rPr>
          <w:rFonts w:cs="Arial"/>
          <w:szCs w:val="24"/>
        </w:rPr>
        <w:t>.</w:t>
      </w:r>
    </w:p>
    <w:bookmarkEnd w:id="24"/>
    <w:bookmarkEnd w:id="25"/>
    <w:p w14:paraId="498BA8F5" w14:textId="77777777" w:rsidR="002F1EBA" w:rsidRPr="006F107F" w:rsidRDefault="002F1EBA" w:rsidP="00584DFA">
      <w:pPr>
        <w:jc w:val="both"/>
        <w:rPr>
          <w:rFonts w:cs="Arial"/>
          <w:szCs w:val="24"/>
        </w:rPr>
      </w:pPr>
    </w:p>
    <w:p w14:paraId="0DDD8A16" w14:textId="39646205" w:rsidR="002F1EBA" w:rsidRPr="00905DD4" w:rsidRDefault="002F1EBA" w:rsidP="00584DFA">
      <w:pPr>
        <w:autoSpaceDE w:val="0"/>
        <w:autoSpaceDN w:val="0"/>
        <w:adjustRightInd w:val="0"/>
        <w:jc w:val="both"/>
        <w:rPr>
          <w:rFonts w:cs="Arial"/>
          <w:szCs w:val="24"/>
        </w:rPr>
      </w:pPr>
      <w:r w:rsidRPr="00905DD4">
        <w:rPr>
          <w:rFonts w:cs="Arial"/>
          <w:szCs w:val="24"/>
        </w:rPr>
        <w:t xml:space="preserve">All Supplier Staff working in </w:t>
      </w:r>
      <w:r w:rsidR="0093320B" w:rsidRPr="00905DD4">
        <w:rPr>
          <w:rFonts w:cs="Arial"/>
          <w:szCs w:val="24"/>
        </w:rPr>
        <w:t>or</w:t>
      </w:r>
      <w:r w:rsidRPr="00905DD4">
        <w:rPr>
          <w:rFonts w:cs="Arial"/>
          <w:szCs w:val="24"/>
        </w:rPr>
        <w:t xml:space="preserve"> on any of our premises must fully comply with relevant health and safety legislation, together with health, safety and welfare policy and management arrangements applied by </w:t>
      </w:r>
      <w:r w:rsidR="0093320B" w:rsidRPr="00905DD4">
        <w:rPr>
          <w:rFonts w:cs="Arial"/>
          <w:szCs w:val="24"/>
        </w:rPr>
        <w:t>us</w:t>
      </w:r>
      <w:r w:rsidRPr="00905DD4">
        <w:rPr>
          <w:rFonts w:cs="Arial"/>
          <w:szCs w:val="24"/>
        </w:rPr>
        <w:t xml:space="preserve">. If appropriate, </w:t>
      </w:r>
      <w:r w:rsidRPr="00905DD4">
        <w:rPr>
          <w:rFonts w:cs="Arial"/>
          <w:szCs w:val="24"/>
        </w:rPr>
        <w:lastRenderedPageBreak/>
        <w:t xml:space="preserve">these issues must be addressed at or before the award of the contract and may form part of the procurement process. Where requested, Suppliers will be required to provide copies of their health and safety policy statement, risk assessments and method statements, clearly identifying any safety implications that their activities may have and how these will be managed. Contract management staff are responsible for checking health and safety information provided by </w:t>
      </w:r>
      <w:r w:rsidR="00F40CE4" w:rsidRPr="00905DD4">
        <w:rPr>
          <w:rFonts w:cs="Arial"/>
          <w:szCs w:val="24"/>
        </w:rPr>
        <w:t>Suppliers and</w:t>
      </w:r>
      <w:r w:rsidRPr="00905DD4">
        <w:rPr>
          <w:rFonts w:cs="Arial"/>
          <w:szCs w:val="24"/>
        </w:rPr>
        <w:t xml:space="preserve"> passing relevant information to local line management and staff. Supplier’s safety performance will be monitored and checked as part of normal contract management.</w:t>
      </w:r>
    </w:p>
    <w:p w14:paraId="0707219F" w14:textId="77777777" w:rsidR="002F1EBA" w:rsidRPr="00905DD4" w:rsidRDefault="002F1EBA" w:rsidP="00584DFA">
      <w:pPr>
        <w:jc w:val="both"/>
        <w:rPr>
          <w:rFonts w:cs="Arial"/>
          <w:szCs w:val="24"/>
        </w:rPr>
      </w:pPr>
    </w:p>
    <w:p w14:paraId="33868504" w14:textId="77777777" w:rsidR="00A70D26" w:rsidRDefault="002F1EBA" w:rsidP="00E1781B">
      <w:pPr>
        <w:jc w:val="both"/>
        <w:rPr>
          <w:rFonts w:cs="Arial"/>
          <w:szCs w:val="24"/>
        </w:rPr>
      </w:pPr>
      <w:r w:rsidRPr="00905DD4">
        <w:rPr>
          <w:rFonts w:cs="Arial"/>
          <w:szCs w:val="24"/>
        </w:rPr>
        <w:t>Tenderers should:</w:t>
      </w:r>
      <w:r w:rsidRPr="006F107F">
        <w:rPr>
          <w:rFonts w:cs="Arial"/>
          <w:szCs w:val="24"/>
        </w:rPr>
        <w:t xml:space="preserve"> </w:t>
      </w:r>
    </w:p>
    <w:p w14:paraId="36863251" w14:textId="77777777" w:rsidR="00A70D26" w:rsidRDefault="00A70D26" w:rsidP="00E1781B">
      <w:pPr>
        <w:jc w:val="both"/>
        <w:rPr>
          <w:rFonts w:cs="Arial"/>
          <w:szCs w:val="24"/>
        </w:rPr>
      </w:pPr>
    </w:p>
    <w:p w14:paraId="4B383FE0" w14:textId="65BA34C0" w:rsidR="002F1EBA" w:rsidRPr="00905DD4" w:rsidRDefault="002F1EBA" w:rsidP="00E1781B">
      <w:pPr>
        <w:jc w:val="both"/>
        <w:rPr>
          <w:rFonts w:cs="Arial"/>
          <w:szCs w:val="24"/>
        </w:rPr>
      </w:pPr>
      <w:r w:rsidRPr="00905DD4">
        <w:rPr>
          <w:rFonts w:cs="Arial"/>
          <w:szCs w:val="24"/>
        </w:rPr>
        <w:t xml:space="preserve">Have an appointed competent person responsible for H&amp;S, details to be made available to </w:t>
      </w:r>
      <w:r w:rsidR="0093320B" w:rsidRPr="00905DD4">
        <w:rPr>
          <w:rFonts w:cs="Arial"/>
          <w:szCs w:val="24"/>
        </w:rPr>
        <w:t xml:space="preserve">us </w:t>
      </w:r>
      <w:r w:rsidRPr="00905DD4">
        <w:rPr>
          <w:rFonts w:cs="Arial"/>
          <w:szCs w:val="24"/>
        </w:rPr>
        <w:t>on request</w:t>
      </w:r>
    </w:p>
    <w:p w14:paraId="47F74359" w14:textId="733E6F5F" w:rsidR="002F1EBA" w:rsidRPr="00905DD4" w:rsidRDefault="002F1EBA" w:rsidP="00584DFA">
      <w:pPr>
        <w:pStyle w:val="BodyText"/>
        <w:numPr>
          <w:ilvl w:val="0"/>
          <w:numId w:val="11"/>
        </w:numPr>
        <w:spacing w:before="60" w:after="60"/>
        <w:jc w:val="both"/>
        <w:rPr>
          <w:rFonts w:ascii="Arial" w:hAnsi="Arial" w:cs="Arial"/>
          <w:sz w:val="24"/>
          <w:szCs w:val="24"/>
        </w:rPr>
      </w:pPr>
      <w:r w:rsidRPr="00905DD4">
        <w:rPr>
          <w:rFonts w:ascii="Arial" w:hAnsi="Arial" w:cs="Arial"/>
          <w:sz w:val="24"/>
          <w:szCs w:val="24"/>
        </w:rPr>
        <w:t xml:space="preserve">Have emergency arrangements and plans for their </w:t>
      </w:r>
      <w:r w:rsidR="007710C5" w:rsidRPr="00905DD4">
        <w:rPr>
          <w:rFonts w:ascii="Arial" w:hAnsi="Arial" w:cs="Arial"/>
          <w:sz w:val="24"/>
          <w:szCs w:val="24"/>
        </w:rPr>
        <w:t>Goods/Services</w:t>
      </w:r>
      <w:r w:rsidRPr="00905DD4">
        <w:rPr>
          <w:rFonts w:ascii="Arial" w:hAnsi="Arial" w:cs="Arial"/>
          <w:sz w:val="24"/>
          <w:szCs w:val="24"/>
        </w:rPr>
        <w:t xml:space="preserve">, and observe </w:t>
      </w:r>
      <w:r w:rsidR="0093320B" w:rsidRPr="00905DD4">
        <w:rPr>
          <w:rFonts w:ascii="Arial" w:hAnsi="Arial" w:cs="Arial"/>
          <w:sz w:val="24"/>
          <w:szCs w:val="24"/>
        </w:rPr>
        <w:t xml:space="preserve">our </w:t>
      </w:r>
      <w:r w:rsidRPr="00905DD4">
        <w:rPr>
          <w:rFonts w:ascii="Arial" w:hAnsi="Arial" w:cs="Arial"/>
          <w:sz w:val="24"/>
          <w:szCs w:val="24"/>
        </w:rPr>
        <w:t>arrangements whilst on site, or through the course of the business or contract</w:t>
      </w:r>
    </w:p>
    <w:p w14:paraId="73DF9867" w14:textId="77777777" w:rsidR="002F1EBA" w:rsidRPr="00905DD4" w:rsidRDefault="002F1EBA" w:rsidP="00584DFA">
      <w:pPr>
        <w:pStyle w:val="BodyText"/>
        <w:numPr>
          <w:ilvl w:val="0"/>
          <w:numId w:val="11"/>
        </w:numPr>
        <w:spacing w:before="60" w:after="60"/>
        <w:jc w:val="both"/>
        <w:rPr>
          <w:rFonts w:ascii="Arial" w:hAnsi="Arial" w:cs="Arial"/>
          <w:sz w:val="24"/>
          <w:szCs w:val="24"/>
        </w:rPr>
      </w:pPr>
      <w:r w:rsidRPr="00905DD4">
        <w:rPr>
          <w:rFonts w:ascii="Arial" w:hAnsi="Arial" w:cs="Arial"/>
          <w:sz w:val="24"/>
          <w:szCs w:val="24"/>
        </w:rPr>
        <w:t xml:space="preserve">Have adequate provision for your own first aid when on site </w:t>
      </w:r>
    </w:p>
    <w:p w14:paraId="63E696E9" w14:textId="62FDC5C7" w:rsidR="002F1EBA" w:rsidRPr="00905DD4" w:rsidRDefault="002F1EBA" w:rsidP="00584DFA">
      <w:pPr>
        <w:pStyle w:val="BodyText"/>
        <w:numPr>
          <w:ilvl w:val="0"/>
          <w:numId w:val="11"/>
        </w:numPr>
        <w:spacing w:before="60" w:after="60"/>
        <w:jc w:val="both"/>
        <w:rPr>
          <w:rFonts w:ascii="Arial" w:hAnsi="Arial" w:cs="Arial"/>
          <w:sz w:val="24"/>
          <w:szCs w:val="24"/>
        </w:rPr>
      </w:pPr>
      <w:r w:rsidRPr="00905DD4">
        <w:rPr>
          <w:rFonts w:ascii="Arial" w:hAnsi="Arial" w:cs="Arial"/>
          <w:sz w:val="24"/>
          <w:szCs w:val="24"/>
        </w:rPr>
        <w:t xml:space="preserve">Have an accident reporting and recording process for all near miss, accidents/incidents, or violent and aggressive behaviours. Any incident on </w:t>
      </w:r>
      <w:r w:rsidR="0093320B" w:rsidRPr="00905DD4">
        <w:rPr>
          <w:rFonts w:ascii="Arial" w:hAnsi="Arial" w:cs="Arial"/>
          <w:sz w:val="24"/>
          <w:szCs w:val="24"/>
        </w:rPr>
        <w:t xml:space="preserve">our </w:t>
      </w:r>
      <w:r w:rsidRPr="00905DD4">
        <w:rPr>
          <w:rFonts w:ascii="Arial" w:hAnsi="Arial" w:cs="Arial"/>
          <w:sz w:val="24"/>
          <w:szCs w:val="24"/>
        </w:rPr>
        <w:t xml:space="preserve">site should be reported immediately to </w:t>
      </w:r>
      <w:r w:rsidR="00C857D7" w:rsidRPr="00905DD4">
        <w:rPr>
          <w:rFonts w:ascii="Arial" w:hAnsi="Arial" w:cs="Arial"/>
          <w:sz w:val="24"/>
          <w:szCs w:val="24"/>
        </w:rPr>
        <w:t>our</w:t>
      </w:r>
      <w:r w:rsidR="0093320B" w:rsidRPr="00905DD4">
        <w:rPr>
          <w:rFonts w:ascii="Arial" w:hAnsi="Arial" w:cs="Arial"/>
          <w:sz w:val="24"/>
          <w:szCs w:val="24"/>
        </w:rPr>
        <w:t xml:space="preserve"> </w:t>
      </w:r>
      <w:r w:rsidRPr="00905DD4">
        <w:rPr>
          <w:rFonts w:ascii="Arial" w:hAnsi="Arial" w:cs="Arial"/>
          <w:sz w:val="24"/>
          <w:szCs w:val="24"/>
        </w:rPr>
        <w:t>Health and Safety Team</w:t>
      </w:r>
    </w:p>
    <w:p w14:paraId="20384D47" w14:textId="21806692" w:rsidR="002F1EBA" w:rsidRPr="00905DD4" w:rsidRDefault="002F1EBA" w:rsidP="00584DFA">
      <w:pPr>
        <w:pStyle w:val="BodyText"/>
        <w:numPr>
          <w:ilvl w:val="0"/>
          <w:numId w:val="11"/>
        </w:numPr>
        <w:spacing w:before="60" w:after="60"/>
        <w:jc w:val="both"/>
        <w:rPr>
          <w:rFonts w:ascii="Arial" w:hAnsi="Arial" w:cs="Arial"/>
          <w:sz w:val="24"/>
          <w:szCs w:val="24"/>
        </w:rPr>
      </w:pPr>
      <w:r w:rsidRPr="00905DD4">
        <w:rPr>
          <w:rFonts w:ascii="Arial" w:hAnsi="Arial" w:cs="Arial"/>
          <w:sz w:val="24"/>
          <w:szCs w:val="24"/>
        </w:rPr>
        <w:t xml:space="preserve">Communicate with </w:t>
      </w:r>
      <w:r w:rsidR="0093320B" w:rsidRPr="00905DD4">
        <w:rPr>
          <w:rFonts w:ascii="Arial" w:hAnsi="Arial" w:cs="Arial"/>
          <w:sz w:val="24"/>
          <w:szCs w:val="24"/>
        </w:rPr>
        <w:t xml:space="preserve">us </w:t>
      </w:r>
      <w:r w:rsidRPr="00905DD4">
        <w:rPr>
          <w:rFonts w:ascii="Arial" w:hAnsi="Arial" w:cs="Arial"/>
          <w:sz w:val="24"/>
          <w:szCs w:val="24"/>
        </w:rPr>
        <w:t xml:space="preserve">on any health and safety matter or issue in relation to the contract/product/supply of </w:t>
      </w:r>
      <w:r w:rsidR="007710C5" w:rsidRPr="00905DD4">
        <w:rPr>
          <w:rFonts w:ascii="Arial" w:hAnsi="Arial" w:cs="Arial"/>
          <w:sz w:val="24"/>
          <w:szCs w:val="24"/>
        </w:rPr>
        <w:t>Goods/Service</w:t>
      </w:r>
      <w:r w:rsidRPr="00905DD4">
        <w:rPr>
          <w:rFonts w:ascii="Arial" w:hAnsi="Arial" w:cs="Arial"/>
          <w:sz w:val="24"/>
          <w:szCs w:val="24"/>
        </w:rPr>
        <w:t xml:space="preserve">, notifying </w:t>
      </w:r>
      <w:r w:rsidR="0048700F" w:rsidRPr="00905DD4">
        <w:rPr>
          <w:rFonts w:ascii="Arial" w:hAnsi="Arial" w:cs="Arial"/>
          <w:sz w:val="24"/>
          <w:szCs w:val="24"/>
        </w:rPr>
        <w:t>us</w:t>
      </w:r>
      <w:r w:rsidRPr="00905DD4">
        <w:rPr>
          <w:rFonts w:ascii="Arial" w:hAnsi="Arial" w:cs="Arial"/>
          <w:sz w:val="24"/>
          <w:szCs w:val="24"/>
        </w:rPr>
        <w:t xml:space="preserve"> of any Health and Safety hazard, which may arise in connection with its supply of </w:t>
      </w:r>
      <w:r w:rsidR="007710C5" w:rsidRPr="00905DD4">
        <w:rPr>
          <w:rFonts w:ascii="Arial" w:hAnsi="Arial" w:cs="Arial"/>
          <w:sz w:val="24"/>
          <w:szCs w:val="24"/>
        </w:rPr>
        <w:t>Goods/Services</w:t>
      </w:r>
    </w:p>
    <w:p w14:paraId="2AF94E19" w14:textId="6367039F" w:rsidR="002F1EBA" w:rsidRPr="00905DD4" w:rsidRDefault="002F1EBA" w:rsidP="00584DFA">
      <w:pPr>
        <w:pStyle w:val="BodyText"/>
        <w:numPr>
          <w:ilvl w:val="0"/>
          <w:numId w:val="11"/>
        </w:numPr>
        <w:spacing w:before="60" w:after="60"/>
        <w:jc w:val="both"/>
        <w:rPr>
          <w:rFonts w:ascii="Arial" w:hAnsi="Arial" w:cs="Arial"/>
          <w:sz w:val="24"/>
          <w:szCs w:val="24"/>
        </w:rPr>
      </w:pPr>
      <w:r w:rsidRPr="00905DD4">
        <w:rPr>
          <w:rFonts w:ascii="Arial" w:hAnsi="Arial" w:cs="Arial"/>
          <w:sz w:val="24"/>
          <w:szCs w:val="24"/>
        </w:rPr>
        <w:t xml:space="preserve">Indemnify </w:t>
      </w:r>
      <w:r w:rsidR="0093320B" w:rsidRPr="00905DD4">
        <w:rPr>
          <w:rFonts w:ascii="Arial" w:hAnsi="Arial" w:cs="Arial"/>
          <w:sz w:val="24"/>
          <w:szCs w:val="24"/>
        </w:rPr>
        <w:t xml:space="preserve">the Buyer </w:t>
      </w:r>
      <w:r w:rsidRPr="00905DD4">
        <w:rPr>
          <w:rFonts w:ascii="Arial" w:hAnsi="Arial" w:cs="Arial"/>
          <w:sz w:val="24"/>
          <w:szCs w:val="24"/>
        </w:rPr>
        <w:t xml:space="preserve">in the instance where failure of the company’s product/service, acts or omissions, with regards to health and safety, results in an economic penalty, time delay, issue, accident/incident or claim against the </w:t>
      </w:r>
      <w:r w:rsidR="0093320B" w:rsidRPr="00905DD4">
        <w:rPr>
          <w:rFonts w:ascii="Arial" w:hAnsi="Arial" w:cs="Arial"/>
          <w:sz w:val="24"/>
          <w:szCs w:val="24"/>
        </w:rPr>
        <w:t>Buyer</w:t>
      </w:r>
    </w:p>
    <w:p w14:paraId="3935DC7D" w14:textId="3952F364" w:rsidR="002F1EBA" w:rsidRPr="00905DD4" w:rsidRDefault="002F1EBA" w:rsidP="002F1EBA">
      <w:pPr>
        <w:pStyle w:val="BodyText"/>
        <w:numPr>
          <w:ilvl w:val="0"/>
          <w:numId w:val="11"/>
        </w:numPr>
        <w:spacing w:before="60" w:after="60"/>
        <w:rPr>
          <w:rFonts w:ascii="Arial" w:hAnsi="Arial" w:cs="Arial"/>
          <w:sz w:val="24"/>
          <w:szCs w:val="24"/>
        </w:rPr>
      </w:pPr>
      <w:r w:rsidRPr="00905DD4">
        <w:rPr>
          <w:rFonts w:ascii="Arial" w:hAnsi="Arial" w:cs="Arial"/>
          <w:sz w:val="24"/>
          <w:szCs w:val="24"/>
        </w:rPr>
        <w:t>Have suitable and sufficient insurance cover for all business/products/services supplie</w:t>
      </w:r>
      <w:r w:rsidR="007710C5" w:rsidRPr="00905DD4">
        <w:rPr>
          <w:rFonts w:ascii="Arial" w:hAnsi="Arial" w:cs="Arial"/>
          <w:sz w:val="24"/>
          <w:szCs w:val="24"/>
        </w:rPr>
        <w:t xml:space="preserve">s </w:t>
      </w:r>
      <w:r w:rsidRPr="00905DD4">
        <w:rPr>
          <w:rFonts w:ascii="Arial" w:hAnsi="Arial" w:cs="Arial"/>
          <w:sz w:val="24"/>
          <w:szCs w:val="24"/>
        </w:rPr>
        <w:t xml:space="preserve">that are provided to </w:t>
      </w:r>
      <w:r w:rsidR="00855278" w:rsidRPr="00905DD4">
        <w:rPr>
          <w:rFonts w:ascii="Arial" w:hAnsi="Arial" w:cs="Arial"/>
          <w:sz w:val="24"/>
          <w:szCs w:val="24"/>
        </w:rPr>
        <w:t>us</w:t>
      </w:r>
    </w:p>
    <w:p w14:paraId="62588538" w14:textId="5DED28C4" w:rsidR="002F1EBA" w:rsidRPr="00905DD4" w:rsidRDefault="002F1EBA" w:rsidP="00584DFA">
      <w:pPr>
        <w:pStyle w:val="BodyText"/>
        <w:numPr>
          <w:ilvl w:val="0"/>
          <w:numId w:val="11"/>
        </w:numPr>
        <w:spacing w:before="60" w:after="60"/>
        <w:jc w:val="both"/>
        <w:rPr>
          <w:rFonts w:ascii="Arial" w:hAnsi="Arial" w:cs="Arial"/>
          <w:sz w:val="24"/>
          <w:szCs w:val="24"/>
        </w:rPr>
      </w:pPr>
      <w:r w:rsidRPr="00905DD4">
        <w:rPr>
          <w:rFonts w:ascii="Arial" w:hAnsi="Arial" w:cs="Arial"/>
          <w:sz w:val="24"/>
          <w:szCs w:val="24"/>
        </w:rPr>
        <w:t xml:space="preserve">Have documented, suitable and sufficient, risk assessments and method statements, covering all significant activities and deliveries of </w:t>
      </w:r>
      <w:r w:rsidR="007710C5" w:rsidRPr="00905DD4">
        <w:rPr>
          <w:rFonts w:ascii="Arial" w:hAnsi="Arial" w:cs="Arial"/>
          <w:sz w:val="24"/>
          <w:szCs w:val="24"/>
        </w:rPr>
        <w:t>Goods/Services</w:t>
      </w:r>
      <w:r w:rsidRPr="00905DD4">
        <w:rPr>
          <w:rFonts w:ascii="Arial" w:hAnsi="Arial" w:cs="Arial"/>
          <w:sz w:val="24"/>
          <w:szCs w:val="24"/>
        </w:rPr>
        <w:t xml:space="preserve">. Copies to be made available to </w:t>
      </w:r>
      <w:r w:rsidR="00855278" w:rsidRPr="00905DD4">
        <w:rPr>
          <w:rFonts w:ascii="Arial" w:hAnsi="Arial" w:cs="Arial"/>
          <w:sz w:val="24"/>
          <w:szCs w:val="24"/>
        </w:rPr>
        <w:t xml:space="preserve">us </w:t>
      </w:r>
      <w:r w:rsidRPr="00905DD4">
        <w:rPr>
          <w:rFonts w:ascii="Arial" w:hAnsi="Arial" w:cs="Arial"/>
          <w:sz w:val="24"/>
          <w:szCs w:val="24"/>
        </w:rPr>
        <w:t xml:space="preserve">on request      </w:t>
      </w:r>
    </w:p>
    <w:p w14:paraId="78FB9F10" w14:textId="77777777" w:rsidR="002F1EBA" w:rsidRPr="00905DD4" w:rsidRDefault="002F1EBA" w:rsidP="00584DFA">
      <w:pPr>
        <w:pStyle w:val="BodyText"/>
        <w:numPr>
          <w:ilvl w:val="0"/>
          <w:numId w:val="11"/>
        </w:numPr>
        <w:spacing w:before="60" w:after="60"/>
        <w:jc w:val="both"/>
        <w:rPr>
          <w:rFonts w:ascii="Arial" w:hAnsi="Arial" w:cs="Arial"/>
          <w:sz w:val="24"/>
          <w:szCs w:val="24"/>
        </w:rPr>
      </w:pPr>
      <w:r w:rsidRPr="00905DD4">
        <w:rPr>
          <w:rFonts w:ascii="Arial" w:hAnsi="Arial" w:cs="Arial"/>
          <w:sz w:val="24"/>
          <w:szCs w:val="24"/>
        </w:rPr>
        <w:lastRenderedPageBreak/>
        <w:t xml:space="preserve">Provide suitable and sufficient health and safety training, information and instruction for all its employees/contractors/subcontractors. Records to be made available on request </w:t>
      </w:r>
    </w:p>
    <w:p w14:paraId="68123454" w14:textId="0E285DB1" w:rsidR="002F1EBA" w:rsidRPr="00905DD4" w:rsidRDefault="002F1EBA" w:rsidP="00584DFA">
      <w:pPr>
        <w:pStyle w:val="BodyText"/>
        <w:numPr>
          <w:ilvl w:val="0"/>
          <w:numId w:val="11"/>
        </w:numPr>
        <w:spacing w:before="60" w:after="60"/>
        <w:jc w:val="both"/>
        <w:rPr>
          <w:rFonts w:ascii="Arial" w:hAnsi="Arial" w:cs="Arial"/>
          <w:sz w:val="24"/>
          <w:szCs w:val="24"/>
        </w:rPr>
      </w:pPr>
      <w:r w:rsidRPr="00905DD4">
        <w:rPr>
          <w:rFonts w:ascii="Arial" w:hAnsi="Arial" w:cs="Arial"/>
          <w:sz w:val="24"/>
          <w:szCs w:val="24"/>
        </w:rPr>
        <w:t xml:space="preserve">Engage with </w:t>
      </w:r>
      <w:r w:rsidR="00855278" w:rsidRPr="00905DD4">
        <w:rPr>
          <w:rFonts w:ascii="Arial" w:hAnsi="Arial" w:cs="Arial"/>
          <w:sz w:val="24"/>
          <w:szCs w:val="24"/>
        </w:rPr>
        <w:t xml:space="preserve">our </w:t>
      </w:r>
      <w:r w:rsidRPr="00905DD4">
        <w:rPr>
          <w:rFonts w:ascii="Arial" w:hAnsi="Arial" w:cs="Arial"/>
          <w:sz w:val="24"/>
          <w:szCs w:val="24"/>
        </w:rPr>
        <w:t xml:space="preserve">Security/Estates Management Group to arrange access to all </w:t>
      </w:r>
      <w:r w:rsidR="00855278" w:rsidRPr="00905DD4">
        <w:rPr>
          <w:rFonts w:ascii="Arial" w:hAnsi="Arial" w:cs="Arial"/>
          <w:sz w:val="24"/>
          <w:szCs w:val="24"/>
        </w:rPr>
        <w:t xml:space="preserve">our </w:t>
      </w:r>
      <w:r w:rsidRPr="00905DD4">
        <w:rPr>
          <w:rFonts w:ascii="Arial" w:hAnsi="Arial" w:cs="Arial"/>
          <w:sz w:val="24"/>
          <w:szCs w:val="24"/>
        </w:rPr>
        <w:t>premises/buildings</w:t>
      </w:r>
    </w:p>
    <w:p w14:paraId="2C3C6C87" w14:textId="55962C13" w:rsidR="002F1EBA" w:rsidRPr="006F107F" w:rsidRDefault="002F1EBA" w:rsidP="00584DFA">
      <w:pPr>
        <w:jc w:val="both"/>
        <w:rPr>
          <w:rFonts w:cs="Arial"/>
          <w:szCs w:val="24"/>
        </w:rPr>
      </w:pPr>
      <w:r w:rsidRPr="00905DD4">
        <w:rPr>
          <w:rFonts w:cs="Arial"/>
          <w:szCs w:val="24"/>
        </w:rPr>
        <w:t xml:space="preserve">Comply with all vehicle and driver legal requirements and </w:t>
      </w:r>
      <w:r w:rsidR="00855278" w:rsidRPr="00905DD4">
        <w:rPr>
          <w:rFonts w:cs="Arial"/>
          <w:szCs w:val="24"/>
        </w:rPr>
        <w:t xml:space="preserve">Buyer </w:t>
      </w:r>
      <w:r w:rsidRPr="00905DD4">
        <w:rPr>
          <w:rFonts w:cs="Arial"/>
          <w:szCs w:val="24"/>
        </w:rPr>
        <w:t>policies whilst driving on premises or conducting business for</w:t>
      </w:r>
      <w:r w:rsidR="00855278" w:rsidRPr="00905DD4">
        <w:rPr>
          <w:rFonts w:cs="Arial"/>
          <w:szCs w:val="24"/>
        </w:rPr>
        <w:t xml:space="preserve"> us</w:t>
      </w:r>
      <w:r w:rsidR="00A70D26">
        <w:rPr>
          <w:rFonts w:cs="Arial"/>
          <w:szCs w:val="24"/>
        </w:rPr>
        <w:t xml:space="preserve">. </w:t>
      </w:r>
    </w:p>
    <w:p w14:paraId="4FFA8347" w14:textId="77777777" w:rsidR="003D4D09" w:rsidRPr="006F107F" w:rsidRDefault="003D4D09" w:rsidP="00584DFA">
      <w:pPr>
        <w:jc w:val="both"/>
        <w:rPr>
          <w:rFonts w:cs="Arial"/>
          <w:szCs w:val="24"/>
        </w:rPr>
      </w:pPr>
    </w:p>
    <w:p w14:paraId="785030C9" w14:textId="0E1634CB" w:rsidR="00416B3F" w:rsidRPr="006F107F" w:rsidRDefault="00416B3F" w:rsidP="00584DFA">
      <w:pPr>
        <w:jc w:val="both"/>
        <w:rPr>
          <w:rFonts w:cs="Arial"/>
          <w:b/>
          <w:szCs w:val="24"/>
        </w:rPr>
      </w:pPr>
    </w:p>
    <w:p w14:paraId="6A0A3C70" w14:textId="021EC21D" w:rsidR="006F21BC" w:rsidRPr="006F107F" w:rsidRDefault="003B029F" w:rsidP="00584DFA">
      <w:pPr>
        <w:spacing w:after="120"/>
        <w:jc w:val="both"/>
        <w:rPr>
          <w:rFonts w:cs="Arial"/>
          <w:b/>
          <w:szCs w:val="24"/>
        </w:rPr>
      </w:pPr>
      <w:r w:rsidRPr="006F107F">
        <w:rPr>
          <w:rFonts w:cs="Arial"/>
          <w:b/>
          <w:szCs w:val="24"/>
        </w:rPr>
        <w:t>8.</w:t>
      </w:r>
      <w:r w:rsidR="00A70D26">
        <w:rPr>
          <w:rFonts w:cs="Arial"/>
          <w:b/>
          <w:szCs w:val="24"/>
        </w:rPr>
        <w:t xml:space="preserve">4 </w:t>
      </w:r>
      <w:r w:rsidR="006F21BC" w:rsidRPr="006F107F">
        <w:rPr>
          <w:rFonts w:cs="Arial"/>
          <w:b/>
          <w:szCs w:val="24"/>
        </w:rPr>
        <w:t>Diversity</w:t>
      </w:r>
      <w:r w:rsidR="00D76D6E" w:rsidRPr="006F107F">
        <w:rPr>
          <w:rFonts w:cs="Arial"/>
          <w:b/>
          <w:szCs w:val="24"/>
        </w:rPr>
        <w:t xml:space="preserve"> and Inclusion</w:t>
      </w:r>
    </w:p>
    <w:p w14:paraId="2D113FD7" w14:textId="045E9A34" w:rsidR="00864E47" w:rsidRPr="006F107F" w:rsidRDefault="00864E47" w:rsidP="00584DFA">
      <w:pPr>
        <w:pStyle w:val="NormalWeb"/>
        <w:shd w:val="clear" w:color="auto" w:fill="FFFFFF"/>
        <w:jc w:val="both"/>
        <w:rPr>
          <w:rFonts w:eastAsia="Arial" w:cs="Arial"/>
        </w:rPr>
      </w:pPr>
      <w:r w:rsidRPr="006F107F">
        <w:rPr>
          <w:rFonts w:cs="Arial"/>
          <w:spacing w:val="6"/>
        </w:rPr>
        <w:t xml:space="preserve">The Public </w:t>
      </w:r>
      <w:r w:rsidR="00F77FF9" w:rsidRPr="006F107F">
        <w:rPr>
          <w:rFonts w:cs="Arial"/>
          <w:spacing w:val="6"/>
        </w:rPr>
        <w:t>S</w:t>
      </w:r>
      <w:r w:rsidRPr="006F107F">
        <w:rPr>
          <w:rFonts w:cs="Arial"/>
          <w:spacing w:val="6"/>
        </w:rPr>
        <w:t xml:space="preserve">ector </w:t>
      </w:r>
      <w:r w:rsidR="00F77FF9" w:rsidRPr="006F107F">
        <w:rPr>
          <w:rFonts w:cs="Arial"/>
          <w:spacing w:val="6"/>
        </w:rPr>
        <w:t>E</w:t>
      </w:r>
      <w:r w:rsidRPr="006F107F">
        <w:rPr>
          <w:rFonts w:cs="Arial"/>
          <w:spacing w:val="6"/>
        </w:rPr>
        <w:t xml:space="preserve">quality </w:t>
      </w:r>
      <w:r w:rsidR="00F77FF9" w:rsidRPr="006F107F">
        <w:rPr>
          <w:rFonts w:cs="Arial"/>
          <w:spacing w:val="6"/>
        </w:rPr>
        <w:t>D</w:t>
      </w:r>
      <w:r w:rsidRPr="006F107F">
        <w:rPr>
          <w:rFonts w:cs="Arial"/>
          <w:spacing w:val="6"/>
        </w:rPr>
        <w:t>uty (PSED) is a legal requirement under the Equality Act 2010. The Equality Duty ensures that all public bodies play their part in making society fairer by tackling discrimination and providing equality of opportunity for all. It ensures that public bodies consider the needs of all individuals in their day</w:t>
      </w:r>
      <w:r w:rsidR="00D97656" w:rsidRPr="006F107F">
        <w:rPr>
          <w:rFonts w:cs="Arial"/>
          <w:spacing w:val="6"/>
        </w:rPr>
        <w:t>-</w:t>
      </w:r>
      <w:r w:rsidRPr="006F107F">
        <w:rPr>
          <w:rFonts w:cs="Arial"/>
          <w:spacing w:val="6"/>
        </w:rPr>
        <w:t>to</w:t>
      </w:r>
      <w:r w:rsidR="00D97656" w:rsidRPr="006F107F">
        <w:rPr>
          <w:rFonts w:cs="Arial"/>
          <w:spacing w:val="6"/>
        </w:rPr>
        <w:t>-</w:t>
      </w:r>
      <w:r w:rsidRPr="006F107F">
        <w:rPr>
          <w:rFonts w:cs="Arial"/>
          <w:spacing w:val="6"/>
        </w:rPr>
        <w:t xml:space="preserve">day work – in shaping policy, in delivering services, and in relation to their own employees. </w:t>
      </w:r>
      <w:r w:rsidR="00855278" w:rsidRPr="006F107F">
        <w:rPr>
          <w:rFonts w:cs="Arial"/>
          <w:bCs/>
        </w:rPr>
        <w:t xml:space="preserve">The Buyer </w:t>
      </w:r>
      <w:r w:rsidRPr="006F107F">
        <w:rPr>
          <w:rFonts w:cs="Arial"/>
          <w:bCs/>
        </w:rPr>
        <w:t xml:space="preserve">is committed to encouraging equality, diversity and inclusion within our workforce and against unlawful discrimination of employees, customers and the public. </w:t>
      </w:r>
      <w:r w:rsidRPr="006F107F">
        <w:rPr>
          <w:rFonts w:cs="Arial"/>
          <w:bCs/>
          <w:lang w:val="en"/>
        </w:rPr>
        <w:t>We</w:t>
      </w:r>
      <w:r w:rsidRPr="006F107F">
        <w:rPr>
          <w:rFonts w:cs="Arial"/>
          <w:lang w:val="en"/>
        </w:rPr>
        <w:t xml:space="preserve"> promote dignity and respect for all and </w:t>
      </w:r>
      <w:r w:rsidRPr="006F107F">
        <w:rPr>
          <w:rFonts w:cs="Arial"/>
        </w:rPr>
        <w:t>will not tolerate bullying</w:t>
      </w:r>
      <w:r w:rsidR="00C574C4" w:rsidRPr="006F107F">
        <w:rPr>
          <w:rFonts w:cs="Arial"/>
        </w:rPr>
        <w:t>,</w:t>
      </w:r>
      <w:r w:rsidRPr="006F107F">
        <w:rPr>
          <w:rFonts w:cs="Arial"/>
        </w:rPr>
        <w:t xml:space="preserve"> harassment or discrimination by staff, customers or partners we work with</w:t>
      </w:r>
      <w:r w:rsidRPr="006F107F">
        <w:rPr>
          <w:rFonts w:cs="Arial"/>
          <w:lang w:val="en"/>
        </w:rPr>
        <w:t xml:space="preserve">. </w:t>
      </w:r>
      <w:r w:rsidRPr="006F107F">
        <w:rPr>
          <w:rFonts w:eastAsia="Arial" w:cs="Arial"/>
        </w:rPr>
        <w:t xml:space="preserve">Everyone working for us and with us, as partners in delivering our services, has a personal responsibility for implementing and promoting these policy principles in their day- to-day transactions with customers and our staff. </w:t>
      </w:r>
    </w:p>
    <w:p w14:paraId="09CAF5C6" w14:textId="77777777" w:rsidR="00864E47" w:rsidRPr="006F107F" w:rsidRDefault="00864E47" w:rsidP="00584DFA">
      <w:pPr>
        <w:jc w:val="both"/>
        <w:rPr>
          <w:rFonts w:cs="Arial"/>
          <w:szCs w:val="24"/>
        </w:rPr>
      </w:pPr>
    </w:p>
    <w:p w14:paraId="4A43582A" w14:textId="00F9FCD5" w:rsidR="00864E47" w:rsidRPr="006F107F" w:rsidRDefault="00864E47" w:rsidP="00584DFA">
      <w:pPr>
        <w:jc w:val="both"/>
        <w:rPr>
          <w:rFonts w:cs="Arial"/>
          <w:b/>
          <w:bCs/>
          <w:color w:val="FF0000"/>
          <w:szCs w:val="24"/>
        </w:rPr>
      </w:pPr>
      <w:r w:rsidRPr="006F107F">
        <w:rPr>
          <w:rFonts w:cs="Arial"/>
          <w:szCs w:val="24"/>
        </w:rPr>
        <w:t>A full copy of our Equality, Diversity and Inclusion Policy is</w:t>
      </w:r>
      <w:r w:rsidR="00A70D26">
        <w:rPr>
          <w:rFonts w:cs="Arial"/>
          <w:szCs w:val="24"/>
        </w:rPr>
        <w:t xml:space="preserve"> included at Appendix 1. </w:t>
      </w:r>
      <w:r w:rsidRPr="006F107F">
        <w:rPr>
          <w:rFonts w:cs="Arial"/>
          <w:szCs w:val="24"/>
        </w:rPr>
        <w:t xml:space="preserve"> </w:t>
      </w:r>
    </w:p>
    <w:p w14:paraId="418424C1" w14:textId="77777777" w:rsidR="004A144C" w:rsidRPr="006F107F" w:rsidRDefault="004A144C" w:rsidP="00584DFA">
      <w:pPr>
        <w:jc w:val="both"/>
        <w:rPr>
          <w:rFonts w:cs="Arial"/>
          <w:b/>
          <w:szCs w:val="24"/>
        </w:rPr>
      </w:pPr>
    </w:p>
    <w:p w14:paraId="3EB5446F" w14:textId="143E1AC3" w:rsidR="00BB0055" w:rsidRPr="006F107F" w:rsidRDefault="00BB0055" w:rsidP="00584DFA">
      <w:pPr>
        <w:jc w:val="both"/>
        <w:rPr>
          <w:rFonts w:cs="Arial"/>
          <w:b/>
          <w:szCs w:val="24"/>
        </w:rPr>
      </w:pPr>
    </w:p>
    <w:p w14:paraId="465062ED" w14:textId="39085D17" w:rsidR="00BB0055" w:rsidRPr="006F107F" w:rsidRDefault="00BB0055" w:rsidP="00584DFA">
      <w:pPr>
        <w:spacing w:after="120"/>
        <w:jc w:val="both"/>
        <w:rPr>
          <w:rFonts w:cs="Arial"/>
          <w:b/>
          <w:szCs w:val="24"/>
        </w:rPr>
      </w:pPr>
      <w:r w:rsidRPr="006F107F">
        <w:rPr>
          <w:rFonts w:cs="Arial"/>
          <w:b/>
          <w:szCs w:val="24"/>
        </w:rPr>
        <w:t>8.</w:t>
      </w:r>
      <w:r w:rsidR="00A70D26">
        <w:rPr>
          <w:rFonts w:cs="Arial"/>
          <w:b/>
          <w:szCs w:val="24"/>
        </w:rPr>
        <w:t xml:space="preserve">5 </w:t>
      </w:r>
      <w:r w:rsidRPr="006F107F">
        <w:rPr>
          <w:rFonts w:cs="Arial"/>
          <w:b/>
          <w:szCs w:val="24"/>
        </w:rPr>
        <w:t xml:space="preserve">Use of </w:t>
      </w:r>
      <w:r w:rsidR="00487A06" w:rsidRPr="006F107F">
        <w:rPr>
          <w:rFonts w:cs="Arial"/>
          <w:b/>
          <w:szCs w:val="24"/>
        </w:rPr>
        <w:t xml:space="preserve">Buyer </w:t>
      </w:r>
      <w:r w:rsidRPr="006F107F">
        <w:rPr>
          <w:rFonts w:cs="Arial"/>
          <w:b/>
          <w:szCs w:val="24"/>
        </w:rPr>
        <w:t>Brands, Logos and Trademarks</w:t>
      </w:r>
    </w:p>
    <w:p w14:paraId="1FC24857" w14:textId="4AC00776" w:rsidR="00BB0055" w:rsidRPr="006F107F" w:rsidRDefault="00BB0055" w:rsidP="00584DFA">
      <w:pPr>
        <w:spacing w:after="120"/>
        <w:jc w:val="both"/>
        <w:rPr>
          <w:rFonts w:cs="Arial"/>
          <w:szCs w:val="24"/>
        </w:rPr>
      </w:pPr>
      <w:r w:rsidRPr="006F107F">
        <w:rPr>
          <w:rFonts w:cs="Arial"/>
          <w:szCs w:val="24"/>
        </w:rPr>
        <w:t xml:space="preserve">The </w:t>
      </w:r>
      <w:r w:rsidR="00855278" w:rsidRPr="006F107F">
        <w:rPr>
          <w:rFonts w:cs="Arial"/>
          <w:szCs w:val="24"/>
        </w:rPr>
        <w:t xml:space="preserve">Buyer </w:t>
      </w:r>
      <w:r w:rsidRPr="006F107F">
        <w:rPr>
          <w:rFonts w:cs="Arial"/>
          <w:szCs w:val="24"/>
        </w:rPr>
        <w:t xml:space="preserve">does not grant the successful </w:t>
      </w:r>
      <w:r w:rsidR="00874C87" w:rsidRPr="006F107F">
        <w:rPr>
          <w:rFonts w:cs="Arial"/>
          <w:szCs w:val="24"/>
        </w:rPr>
        <w:t>S</w:t>
      </w:r>
      <w:r w:rsidRPr="006F107F">
        <w:rPr>
          <w:rFonts w:cs="Arial"/>
          <w:szCs w:val="24"/>
        </w:rPr>
        <w:t xml:space="preserve">upplier licence to use any of the </w:t>
      </w:r>
      <w:r w:rsidR="00855278" w:rsidRPr="006F107F">
        <w:rPr>
          <w:rFonts w:cs="Arial"/>
          <w:szCs w:val="24"/>
        </w:rPr>
        <w:t xml:space="preserve">Buyer’s </w:t>
      </w:r>
      <w:r w:rsidRPr="006F107F">
        <w:rPr>
          <w:rFonts w:cs="Arial"/>
          <w:szCs w:val="24"/>
        </w:rPr>
        <w:t xml:space="preserve">brands, logos or trademarks except for use in communications or official contract </w:t>
      </w:r>
      <w:r w:rsidR="009C0A08" w:rsidRPr="006F107F">
        <w:rPr>
          <w:rFonts w:cs="Arial"/>
          <w:szCs w:val="24"/>
        </w:rPr>
        <w:t>documentation, which</w:t>
      </w:r>
      <w:r w:rsidRPr="006F107F">
        <w:rPr>
          <w:rFonts w:cs="Arial"/>
          <w:szCs w:val="24"/>
        </w:rPr>
        <w:t xml:space="preserve"> is exchanged between the </w:t>
      </w:r>
      <w:r w:rsidR="00855278" w:rsidRPr="006F107F">
        <w:rPr>
          <w:rFonts w:cs="Arial"/>
          <w:szCs w:val="24"/>
        </w:rPr>
        <w:t xml:space="preserve">Buyer </w:t>
      </w:r>
      <w:r w:rsidRPr="006F107F">
        <w:rPr>
          <w:rFonts w:cs="Arial"/>
          <w:szCs w:val="24"/>
        </w:rPr>
        <w:t xml:space="preserve">and the successful </w:t>
      </w:r>
      <w:r w:rsidR="00874C87" w:rsidRPr="006F107F">
        <w:rPr>
          <w:rFonts w:cs="Arial"/>
          <w:szCs w:val="24"/>
        </w:rPr>
        <w:t>Supplier</w:t>
      </w:r>
      <w:r w:rsidRPr="006F107F">
        <w:rPr>
          <w:rFonts w:cs="Arial"/>
          <w:szCs w:val="24"/>
        </w:rPr>
        <w:t xml:space="preserve"> as part of their fulfilment of the Contract.</w:t>
      </w:r>
    </w:p>
    <w:p w14:paraId="2C1A49A4" w14:textId="13F50B83" w:rsidR="00BB0055" w:rsidRPr="006F107F" w:rsidRDefault="00BB0055" w:rsidP="00584DFA">
      <w:pPr>
        <w:spacing w:after="120"/>
        <w:jc w:val="both"/>
        <w:rPr>
          <w:rFonts w:cs="Arial"/>
          <w:szCs w:val="24"/>
        </w:rPr>
      </w:pPr>
      <w:r w:rsidRPr="006F107F">
        <w:rPr>
          <w:rFonts w:cs="Arial"/>
          <w:szCs w:val="24"/>
        </w:rPr>
        <w:lastRenderedPageBreak/>
        <w:t xml:space="preserve">Approval for any further specific use of the </w:t>
      </w:r>
      <w:r w:rsidR="00855278" w:rsidRPr="006F107F">
        <w:rPr>
          <w:rFonts w:cs="Arial"/>
          <w:szCs w:val="24"/>
        </w:rPr>
        <w:t xml:space="preserve">Buyer’s </w:t>
      </w:r>
      <w:r w:rsidRPr="006F107F">
        <w:rPr>
          <w:rFonts w:cs="Arial"/>
          <w:szCs w:val="24"/>
        </w:rPr>
        <w:t xml:space="preserve">brands, logos or trademarks must be requested and obtained in writing from the </w:t>
      </w:r>
      <w:r w:rsidR="00855278" w:rsidRPr="006F107F">
        <w:rPr>
          <w:rFonts w:cs="Arial"/>
          <w:szCs w:val="24"/>
        </w:rPr>
        <w:t>Buyer</w:t>
      </w:r>
      <w:r w:rsidRPr="006F107F">
        <w:rPr>
          <w:rFonts w:cs="Arial"/>
          <w:szCs w:val="24"/>
        </w:rPr>
        <w:t>.</w:t>
      </w:r>
    </w:p>
    <w:p w14:paraId="58A2E7C4" w14:textId="04F4076C" w:rsidR="00416B3F" w:rsidRPr="006F107F" w:rsidRDefault="00416B3F" w:rsidP="00584DFA">
      <w:pPr>
        <w:jc w:val="both"/>
        <w:rPr>
          <w:rFonts w:cs="Arial"/>
          <w:b/>
          <w:szCs w:val="24"/>
          <w:highlight w:val="yellow"/>
        </w:rPr>
      </w:pPr>
    </w:p>
    <w:p w14:paraId="05183065" w14:textId="1953E079" w:rsidR="00AD7785" w:rsidRPr="006F107F" w:rsidRDefault="00AD7785" w:rsidP="00584DFA">
      <w:pPr>
        <w:spacing w:after="120"/>
        <w:jc w:val="both"/>
        <w:rPr>
          <w:rFonts w:cs="Arial"/>
          <w:bCs/>
          <w:color w:val="FF0000"/>
          <w:szCs w:val="24"/>
        </w:rPr>
      </w:pPr>
      <w:r w:rsidRPr="006F107F">
        <w:rPr>
          <w:rFonts w:cs="Arial"/>
          <w:b/>
          <w:szCs w:val="24"/>
        </w:rPr>
        <w:t>8.</w:t>
      </w:r>
      <w:r w:rsidR="00A70D26">
        <w:rPr>
          <w:rFonts w:cs="Arial"/>
          <w:b/>
          <w:szCs w:val="24"/>
        </w:rPr>
        <w:t xml:space="preserve">6 </w:t>
      </w:r>
      <w:r w:rsidRPr="00905DD4">
        <w:rPr>
          <w:rFonts w:cs="Arial"/>
          <w:b/>
          <w:szCs w:val="24"/>
        </w:rPr>
        <w:t>Welsh Language Scheme Requirements</w:t>
      </w:r>
      <w:r w:rsidR="00772A27" w:rsidRPr="006F107F">
        <w:rPr>
          <w:rFonts w:cs="Arial"/>
          <w:b/>
          <w:szCs w:val="24"/>
        </w:rPr>
        <w:t xml:space="preserve"> </w:t>
      </w:r>
    </w:p>
    <w:p w14:paraId="60CCFC7C" w14:textId="654A6E06" w:rsidR="000A2E8A" w:rsidRPr="006F107F" w:rsidRDefault="000A2E8A" w:rsidP="00584DFA">
      <w:pPr>
        <w:jc w:val="both"/>
        <w:rPr>
          <w:rFonts w:cs="Arial"/>
          <w:szCs w:val="24"/>
        </w:rPr>
      </w:pPr>
      <w:r w:rsidRPr="006F107F">
        <w:rPr>
          <w:rFonts w:cs="Arial"/>
          <w:szCs w:val="24"/>
        </w:rPr>
        <w:t>Not applicable.</w:t>
      </w:r>
    </w:p>
    <w:p w14:paraId="61B26512" w14:textId="13DC60E6" w:rsidR="00411969" w:rsidRPr="006F107F" w:rsidRDefault="00411969" w:rsidP="00584DFA">
      <w:pPr>
        <w:jc w:val="both"/>
        <w:rPr>
          <w:rFonts w:cs="Arial"/>
          <w:szCs w:val="24"/>
        </w:rPr>
      </w:pPr>
    </w:p>
    <w:p w14:paraId="4EFD7E62" w14:textId="5AAD10A5" w:rsidR="00411969" w:rsidRPr="006F107F" w:rsidRDefault="00411969" w:rsidP="00584DFA">
      <w:pPr>
        <w:jc w:val="both"/>
        <w:rPr>
          <w:rFonts w:cs="Arial"/>
          <w:bCs/>
          <w:color w:val="FF0000"/>
          <w:szCs w:val="24"/>
        </w:rPr>
      </w:pPr>
      <w:r w:rsidRPr="006F107F">
        <w:rPr>
          <w:rFonts w:cs="Arial"/>
          <w:b/>
          <w:szCs w:val="24"/>
        </w:rPr>
        <w:t>8.</w:t>
      </w:r>
      <w:r w:rsidR="00A70D26">
        <w:rPr>
          <w:rFonts w:cs="Arial"/>
          <w:b/>
          <w:szCs w:val="24"/>
        </w:rPr>
        <w:t xml:space="preserve">7 </w:t>
      </w:r>
      <w:r w:rsidRPr="006F107F">
        <w:rPr>
          <w:rFonts w:cs="Arial"/>
          <w:b/>
          <w:szCs w:val="24"/>
        </w:rPr>
        <w:t>Delivery Instructions – Goods Inward</w:t>
      </w:r>
      <w:r w:rsidR="007F0A47" w:rsidRPr="006F107F">
        <w:rPr>
          <w:rFonts w:cs="Arial"/>
          <w:b/>
          <w:szCs w:val="24"/>
        </w:rPr>
        <w:t xml:space="preserve"> </w:t>
      </w:r>
    </w:p>
    <w:p w14:paraId="04BCBA8D" w14:textId="77777777" w:rsidR="00416B3F" w:rsidRPr="006F107F" w:rsidRDefault="00416B3F" w:rsidP="00584DFA">
      <w:pPr>
        <w:jc w:val="both"/>
        <w:rPr>
          <w:rFonts w:cs="Arial"/>
          <w:bCs/>
          <w:szCs w:val="24"/>
        </w:rPr>
      </w:pPr>
    </w:p>
    <w:p w14:paraId="3CA1BE87" w14:textId="76CF2601" w:rsidR="002E5D75" w:rsidRPr="006F107F" w:rsidRDefault="000A2E8A" w:rsidP="00584DFA">
      <w:pPr>
        <w:jc w:val="both"/>
        <w:rPr>
          <w:rFonts w:cs="Arial"/>
          <w:szCs w:val="24"/>
        </w:rPr>
      </w:pPr>
      <w:r w:rsidRPr="006F107F">
        <w:rPr>
          <w:rFonts w:cs="Arial"/>
          <w:szCs w:val="24"/>
        </w:rPr>
        <w:t>Not applicable.</w:t>
      </w:r>
    </w:p>
    <w:p w14:paraId="69803FA5" w14:textId="77777777" w:rsidR="00AE1603" w:rsidRPr="006F107F" w:rsidRDefault="00AE1603" w:rsidP="00584DFA">
      <w:pPr>
        <w:jc w:val="both"/>
        <w:rPr>
          <w:rFonts w:cs="Arial"/>
          <w:b/>
          <w:color w:val="FF0000"/>
          <w:szCs w:val="24"/>
        </w:rPr>
      </w:pPr>
      <w:bookmarkStart w:id="26" w:name="_Hlk115775072"/>
    </w:p>
    <w:p w14:paraId="2532A7F9" w14:textId="2498B0C4" w:rsidR="001A236D" w:rsidRPr="006F107F" w:rsidRDefault="000F2E21" w:rsidP="00584DFA">
      <w:pPr>
        <w:pStyle w:val="Heading2"/>
        <w:tabs>
          <w:tab w:val="clear" w:pos="0"/>
          <w:tab w:val="left" w:pos="-180"/>
          <w:tab w:val="num" w:pos="747"/>
          <w:tab w:val="num" w:pos="1080"/>
        </w:tabs>
        <w:ind w:left="-142"/>
        <w:rPr>
          <w:rFonts w:cs="Arial"/>
          <w:sz w:val="24"/>
          <w:szCs w:val="24"/>
        </w:rPr>
      </w:pPr>
      <w:bookmarkStart w:id="27" w:name="_Toc197414375"/>
      <w:bookmarkEnd w:id="26"/>
      <w:r w:rsidRPr="006F107F">
        <w:rPr>
          <w:rFonts w:cs="Arial"/>
          <w:sz w:val="24"/>
          <w:szCs w:val="24"/>
        </w:rPr>
        <w:t xml:space="preserve">9. </w:t>
      </w:r>
      <w:r w:rsidR="001A236D" w:rsidRPr="006F107F">
        <w:rPr>
          <w:rFonts w:cs="Arial"/>
          <w:sz w:val="24"/>
          <w:szCs w:val="24"/>
        </w:rPr>
        <w:t>Management and Contract Administration</w:t>
      </w:r>
      <w:bookmarkEnd w:id="27"/>
    </w:p>
    <w:p w14:paraId="1C7F32C6" w14:textId="77777777" w:rsidR="00CC73B8" w:rsidRPr="006F107F" w:rsidRDefault="00CC73B8" w:rsidP="00584DFA">
      <w:pPr>
        <w:tabs>
          <w:tab w:val="left" w:pos="-142"/>
        </w:tabs>
        <w:ind w:left="-142"/>
        <w:jc w:val="both"/>
        <w:rPr>
          <w:rFonts w:cs="Arial"/>
          <w:szCs w:val="24"/>
        </w:rPr>
      </w:pPr>
    </w:p>
    <w:p w14:paraId="5A885F43" w14:textId="3CE53CB0" w:rsidR="00CC73B8" w:rsidRPr="006F107F" w:rsidRDefault="00CC73B8" w:rsidP="00584DFA">
      <w:pPr>
        <w:tabs>
          <w:tab w:val="left" w:pos="0"/>
        </w:tabs>
        <w:jc w:val="both"/>
        <w:rPr>
          <w:rFonts w:cs="Arial"/>
          <w:b/>
          <w:bCs/>
          <w:szCs w:val="24"/>
        </w:rPr>
      </w:pPr>
      <w:r w:rsidRPr="006F107F">
        <w:rPr>
          <w:rFonts w:cs="Arial"/>
          <w:b/>
          <w:bCs/>
          <w:szCs w:val="24"/>
        </w:rPr>
        <w:t>Economic &amp; Financial Standing</w:t>
      </w:r>
      <w:r w:rsidR="00BA6580" w:rsidRPr="006F107F">
        <w:rPr>
          <w:rFonts w:cs="Arial"/>
          <w:b/>
          <w:bCs/>
          <w:szCs w:val="24"/>
        </w:rPr>
        <w:t>:</w:t>
      </w:r>
    </w:p>
    <w:p w14:paraId="2A5CEBA0" w14:textId="77777777" w:rsidR="00CC73B8" w:rsidRPr="006F107F" w:rsidRDefault="00CC73B8" w:rsidP="00584DFA">
      <w:pPr>
        <w:tabs>
          <w:tab w:val="left" w:pos="0"/>
        </w:tabs>
        <w:jc w:val="both"/>
        <w:rPr>
          <w:rFonts w:cs="Arial"/>
          <w:b/>
          <w:bCs/>
          <w:szCs w:val="24"/>
        </w:rPr>
      </w:pPr>
    </w:p>
    <w:p w14:paraId="1FFC038B" w14:textId="00EBA811" w:rsidR="00CC73B8" w:rsidRPr="006F107F" w:rsidRDefault="00CC73B8" w:rsidP="00584DFA">
      <w:pPr>
        <w:tabs>
          <w:tab w:val="left" w:pos="0"/>
        </w:tabs>
        <w:spacing w:line="276" w:lineRule="auto"/>
        <w:jc w:val="both"/>
        <w:rPr>
          <w:rFonts w:cs="Arial"/>
          <w:szCs w:val="24"/>
        </w:rPr>
      </w:pPr>
      <w:r w:rsidRPr="006F107F">
        <w:rPr>
          <w:rFonts w:cs="Arial"/>
          <w:szCs w:val="24"/>
        </w:rPr>
        <w:t>At both Award Stage and annually throughout the lifecycle of the contract, DVLA will perform Economic &amp; Financial Standing checks on the winning sup</w:t>
      </w:r>
      <w:r w:rsidR="00BA6580" w:rsidRPr="006F107F">
        <w:rPr>
          <w:rFonts w:cs="Arial"/>
          <w:szCs w:val="24"/>
        </w:rPr>
        <w:t>plier.  Please details of these checks below:</w:t>
      </w:r>
    </w:p>
    <w:p w14:paraId="0633E09D" w14:textId="77777777" w:rsidR="00CC73B8" w:rsidRPr="006F107F" w:rsidRDefault="00CC73B8" w:rsidP="00584DFA">
      <w:pPr>
        <w:tabs>
          <w:tab w:val="left" w:pos="0"/>
        </w:tabs>
        <w:jc w:val="both"/>
        <w:rPr>
          <w:rFonts w:cs="Arial"/>
          <w:szCs w:val="24"/>
        </w:rPr>
      </w:pPr>
    </w:p>
    <w:p w14:paraId="088F87EA" w14:textId="0F3CA142" w:rsidR="00F55EEC" w:rsidRPr="006F107F" w:rsidRDefault="00F55EEC" w:rsidP="00584DFA">
      <w:pPr>
        <w:tabs>
          <w:tab w:val="left" w:pos="0"/>
        </w:tabs>
        <w:jc w:val="both"/>
        <w:rPr>
          <w:rStyle w:val="Hyperlink"/>
          <w:rFonts w:cs="Arial"/>
          <w:szCs w:val="24"/>
        </w:rPr>
      </w:pPr>
      <w:hyperlink r:id="rId12" w:history="1">
        <w:r w:rsidRPr="006F107F">
          <w:rPr>
            <w:rStyle w:val="Hyperlink"/>
            <w:rFonts w:cs="Arial"/>
            <w:szCs w:val="24"/>
          </w:rPr>
          <w:t>Assessing and Monitoring the Economic &amp; Financial Standing of Bidders and Suppliers</w:t>
        </w:r>
      </w:hyperlink>
    </w:p>
    <w:p w14:paraId="29B63902" w14:textId="77777777" w:rsidR="00E05F88" w:rsidRPr="006F107F" w:rsidRDefault="00E05F88" w:rsidP="00584DFA">
      <w:pPr>
        <w:tabs>
          <w:tab w:val="left" w:pos="0"/>
        </w:tabs>
        <w:jc w:val="both"/>
        <w:rPr>
          <w:rStyle w:val="Hyperlink"/>
          <w:rFonts w:cs="Arial"/>
          <w:szCs w:val="24"/>
        </w:rPr>
      </w:pPr>
    </w:p>
    <w:p w14:paraId="27811B63" w14:textId="4ACA2F40" w:rsidR="000D49DA" w:rsidRPr="006F107F" w:rsidRDefault="000D49DA" w:rsidP="00584DFA">
      <w:pPr>
        <w:tabs>
          <w:tab w:val="left" w:pos="-142"/>
        </w:tabs>
        <w:jc w:val="both"/>
        <w:rPr>
          <w:rFonts w:cs="Arial"/>
          <w:color w:val="000000"/>
          <w:szCs w:val="24"/>
        </w:rPr>
      </w:pPr>
    </w:p>
    <w:p w14:paraId="262EA837" w14:textId="77777777" w:rsidR="000D49DA" w:rsidRPr="006F107F" w:rsidRDefault="000D49DA" w:rsidP="00584DFA">
      <w:pPr>
        <w:tabs>
          <w:tab w:val="left" w:pos="-142"/>
        </w:tabs>
        <w:ind w:left="-142"/>
        <w:jc w:val="both"/>
        <w:rPr>
          <w:rFonts w:cs="Arial"/>
          <w:b/>
          <w:bCs/>
          <w:szCs w:val="24"/>
        </w:rPr>
      </w:pPr>
      <w:r w:rsidRPr="006F107F">
        <w:rPr>
          <w:rFonts w:cs="Arial"/>
          <w:b/>
          <w:bCs/>
          <w:szCs w:val="24"/>
        </w:rPr>
        <w:t>Payment and Invoicing</w:t>
      </w:r>
    </w:p>
    <w:p w14:paraId="18BB4FA2" w14:textId="77777777" w:rsidR="000D49DA" w:rsidRPr="006F107F" w:rsidRDefault="000D49DA" w:rsidP="00584DFA">
      <w:pPr>
        <w:tabs>
          <w:tab w:val="left" w:pos="-142"/>
        </w:tabs>
        <w:ind w:left="-142"/>
        <w:jc w:val="both"/>
        <w:rPr>
          <w:rFonts w:cs="Arial"/>
          <w:szCs w:val="24"/>
        </w:rPr>
      </w:pPr>
    </w:p>
    <w:p w14:paraId="1DD11F9B" w14:textId="77777777" w:rsidR="000D49DA" w:rsidRPr="006F107F" w:rsidRDefault="000D49DA" w:rsidP="00584DFA">
      <w:pPr>
        <w:jc w:val="both"/>
        <w:rPr>
          <w:rFonts w:cs="Arial"/>
          <w:color w:val="000000"/>
          <w:szCs w:val="24"/>
        </w:rPr>
      </w:pPr>
      <w:r w:rsidRPr="006F107F">
        <w:rPr>
          <w:rFonts w:cs="Arial"/>
          <w:color w:val="000000"/>
          <w:szCs w:val="24"/>
        </w:rPr>
        <w:t xml:space="preserve">The Supplier should note that invoices will be raised per milestone once signed off by the Suppliers Contract Manager and payment will be made via BACS transfer 30 days of receipt of a valid invoice. Payment milestones are: - </w:t>
      </w:r>
    </w:p>
    <w:p w14:paraId="7AB64DB4" w14:textId="77777777" w:rsidR="000D49DA" w:rsidRPr="006F107F" w:rsidRDefault="000D49DA" w:rsidP="00584DFA">
      <w:pPr>
        <w:jc w:val="both"/>
        <w:rPr>
          <w:rFonts w:cs="Arial"/>
          <w:color w:val="000000"/>
          <w:szCs w:val="24"/>
        </w:rPr>
      </w:pPr>
    </w:p>
    <w:p w14:paraId="3ECFEEC6" w14:textId="6EFE4684" w:rsidR="000D49DA" w:rsidRPr="006F107F" w:rsidRDefault="000D49DA" w:rsidP="00584DFA">
      <w:pPr>
        <w:pStyle w:val="ListParagraph"/>
        <w:numPr>
          <w:ilvl w:val="0"/>
          <w:numId w:val="39"/>
        </w:numPr>
        <w:jc w:val="both"/>
        <w:rPr>
          <w:rFonts w:ascii="Arial" w:eastAsia="Times New Roman" w:hAnsi="Arial" w:cs="Arial"/>
          <w:sz w:val="24"/>
          <w:szCs w:val="24"/>
        </w:rPr>
      </w:pPr>
      <w:r w:rsidRPr="006F107F">
        <w:rPr>
          <w:rFonts w:ascii="Arial" w:eastAsia="Times New Roman" w:hAnsi="Arial" w:cs="Arial"/>
          <w:sz w:val="24"/>
          <w:szCs w:val="24"/>
        </w:rPr>
        <w:t>25% of the payment will be made at candidate attraction stage</w:t>
      </w:r>
      <w:r w:rsidR="0047133B">
        <w:rPr>
          <w:rFonts w:ascii="Arial" w:eastAsia="Times New Roman" w:hAnsi="Arial" w:cs="Arial"/>
          <w:sz w:val="24"/>
          <w:szCs w:val="24"/>
        </w:rPr>
        <w:t xml:space="preserve"> (up to advert closing date)</w:t>
      </w:r>
    </w:p>
    <w:p w14:paraId="46ADE102" w14:textId="4C5763B5" w:rsidR="008C4468" w:rsidRPr="008C4468" w:rsidRDefault="008C4468" w:rsidP="008C4468">
      <w:pPr>
        <w:pStyle w:val="ListParagraph"/>
        <w:numPr>
          <w:ilvl w:val="0"/>
          <w:numId w:val="39"/>
        </w:numPr>
        <w:jc w:val="both"/>
        <w:rPr>
          <w:rFonts w:ascii="Arial" w:eastAsia="Times New Roman" w:hAnsi="Arial" w:cs="Arial"/>
          <w:sz w:val="24"/>
          <w:szCs w:val="24"/>
        </w:rPr>
      </w:pPr>
      <w:r w:rsidRPr="008C4468">
        <w:rPr>
          <w:rFonts w:ascii="Arial" w:eastAsia="Times New Roman" w:hAnsi="Arial" w:cs="Arial"/>
          <w:sz w:val="24"/>
          <w:szCs w:val="24"/>
        </w:rPr>
        <w:lastRenderedPageBreak/>
        <w:t>25% of the payment will be made when candidate(s) are offered and accept a role</w:t>
      </w:r>
    </w:p>
    <w:p w14:paraId="2C9525CC" w14:textId="01D0EA01" w:rsidR="000D49DA" w:rsidRPr="006F107F" w:rsidRDefault="000D49DA" w:rsidP="00584DFA">
      <w:pPr>
        <w:pStyle w:val="ListParagraph"/>
        <w:numPr>
          <w:ilvl w:val="0"/>
          <w:numId w:val="39"/>
        </w:numPr>
        <w:jc w:val="both"/>
        <w:rPr>
          <w:rFonts w:ascii="Arial" w:eastAsia="Times New Roman" w:hAnsi="Arial" w:cs="Arial"/>
          <w:sz w:val="24"/>
          <w:szCs w:val="24"/>
        </w:rPr>
      </w:pPr>
      <w:r w:rsidRPr="006F107F">
        <w:rPr>
          <w:rFonts w:ascii="Arial" w:eastAsia="Times New Roman" w:hAnsi="Arial" w:cs="Arial"/>
          <w:sz w:val="24"/>
          <w:szCs w:val="24"/>
        </w:rPr>
        <w:t>50% of the payment will be made at candidate placement</w:t>
      </w:r>
      <w:r w:rsidR="0047133B">
        <w:rPr>
          <w:rFonts w:ascii="Arial" w:eastAsia="Times New Roman" w:hAnsi="Arial" w:cs="Arial"/>
          <w:sz w:val="24"/>
          <w:szCs w:val="24"/>
        </w:rPr>
        <w:t xml:space="preserve"> (</w:t>
      </w:r>
      <w:r w:rsidR="006B4396">
        <w:rPr>
          <w:rFonts w:ascii="Arial" w:eastAsia="Times New Roman" w:hAnsi="Arial" w:cs="Arial"/>
          <w:sz w:val="24"/>
          <w:szCs w:val="24"/>
        </w:rPr>
        <w:t>t</w:t>
      </w:r>
      <w:r w:rsidR="0047133B">
        <w:rPr>
          <w:rFonts w:ascii="Arial" w:eastAsia="Times New Roman" w:hAnsi="Arial" w:cs="Arial"/>
          <w:sz w:val="24"/>
          <w:szCs w:val="24"/>
        </w:rPr>
        <w:t>he candidates first day in the role)</w:t>
      </w:r>
    </w:p>
    <w:p w14:paraId="70D7BE3A" w14:textId="77777777" w:rsidR="000D49DA" w:rsidRPr="006F107F" w:rsidRDefault="000D49DA" w:rsidP="00584DFA">
      <w:pPr>
        <w:tabs>
          <w:tab w:val="left" w:pos="0"/>
        </w:tabs>
        <w:jc w:val="both"/>
        <w:rPr>
          <w:rFonts w:cs="Arial"/>
          <w:color w:val="FF0000"/>
          <w:szCs w:val="24"/>
        </w:rPr>
      </w:pPr>
    </w:p>
    <w:p w14:paraId="1FA99CFA" w14:textId="5ED87F7E" w:rsidR="000D49DA" w:rsidRDefault="000D49DA" w:rsidP="00584DFA">
      <w:pPr>
        <w:jc w:val="both"/>
        <w:rPr>
          <w:rFonts w:cs="Arial"/>
          <w:color w:val="000000"/>
          <w:szCs w:val="24"/>
        </w:rPr>
      </w:pPr>
      <w:r w:rsidRPr="006F107F">
        <w:rPr>
          <w:rFonts w:cs="Arial"/>
          <w:color w:val="000000"/>
          <w:szCs w:val="24"/>
        </w:rPr>
        <w:t>A rebate and/or “free replacement</w:t>
      </w:r>
      <w:r w:rsidR="0047133B">
        <w:rPr>
          <w:rFonts w:cs="Arial"/>
          <w:color w:val="000000"/>
          <w:szCs w:val="24"/>
        </w:rPr>
        <w:t>”</w:t>
      </w:r>
      <w:r w:rsidRPr="006F107F">
        <w:rPr>
          <w:rFonts w:cs="Arial"/>
          <w:color w:val="000000"/>
          <w:szCs w:val="24"/>
        </w:rPr>
        <w:t xml:space="preserve"> shall apply </w:t>
      </w:r>
      <w:r w:rsidR="00F673A7">
        <w:rPr>
          <w:rFonts w:cs="Arial"/>
          <w:color w:val="000000"/>
          <w:szCs w:val="24"/>
        </w:rPr>
        <w:t>i</w:t>
      </w:r>
      <w:r w:rsidRPr="006F107F">
        <w:rPr>
          <w:rFonts w:cs="Arial"/>
          <w:color w:val="000000"/>
          <w:szCs w:val="24"/>
        </w:rPr>
        <w:t xml:space="preserve">f the placed candidate </w:t>
      </w:r>
      <w:r w:rsidR="0047133B">
        <w:rPr>
          <w:rFonts w:cs="Arial"/>
          <w:color w:val="000000"/>
          <w:szCs w:val="24"/>
        </w:rPr>
        <w:t xml:space="preserve">gives notice of their intention to leave the advertised </w:t>
      </w:r>
      <w:r w:rsidRPr="006F107F">
        <w:rPr>
          <w:rFonts w:cs="Arial"/>
          <w:color w:val="000000"/>
          <w:szCs w:val="24"/>
        </w:rPr>
        <w:t>placement</w:t>
      </w:r>
      <w:r w:rsidR="0047133B">
        <w:rPr>
          <w:rFonts w:cs="Arial"/>
          <w:color w:val="000000"/>
          <w:szCs w:val="24"/>
        </w:rPr>
        <w:t xml:space="preserve"> post</w:t>
      </w:r>
      <w:r w:rsidRPr="006F107F">
        <w:rPr>
          <w:rFonts w:cs="Arial"/>
          <w:color w:val="000000"/>
          <w:szCs w:val="24"/>
        </w:rPr>
        <w:t xml:space="preserve"> within six months</w:t>
      </w:r>
      <w:r w:rsidR="0047133B">
        <w:rPr>
          <w:rFonts w:cs="Arial"/>
          <w:color w:val="000000"/>
          <w:szCs w:val="24"/>
        </w:rPr>
        <w:t xml:space="preserve"> (6 calendar months begins from the candidates first day in the role, as an example, candidate start date 22/09/25 the 6 months runs until close of play on the 22/03/26</w:t>
      </w:r>
      <w:r w:rsidRPr="006F107F">
        <w:rPr>
          <w:rFonts w:cs="Arial"/>
          <w:color w:val="000000"/>
          <w:szCs w:val="24"/>
        </w:rPr>
        <w:t>.</w:t>
      </w:r>
      <w:r w:rsidR="0047133B">
        <w:rPr>
          <w:rFonts w:cs="Arial"/>
          <w:color w:val="000000"/>
          <w:szCs w:val="24"/>
        </w:rPr>
        <w:t>)</w:t>
      </w:r>
    </w:p>
    <w:p w14:paraId="46337CEC" w14:textId="4B041928" w:rsidR="0047133B" w:rsidRPr="006F107F" w:rsidRDefault="0047133B" w:rsidP="00584DFA">
      <w:pPr>
        <w:jc w:val="both"/>
        <w:rPr>
          <w:rFonts w:cs="Arial"/>
          <w:color w:val="000000"/>
          <w:szCs w:val="24"/>
        </w:rPr>
      </w:pPr>
    </w:p>
    <w:p w14:paraId="48F7D77F" w14:textId="77777777" w:rsidR="000D49DA" w:rsidRPr="006F107F" w:rsidRDefault="000D49DA" w:rsidP="000D49DA">
      <w:pPr>
        <w:jc w:val="both"/>
        <w:rPr>
          <w:rFonts w:cs="Arial"/>
          <w:color w:val="000000"/>
          <w:szCs w:val="24"/>
        </w:rPr>
      </w:pPr>
    </w:p>
    <w:p w14:paraId="6E87FF35" w14:textId="3AE9A0B5" w:rsidR="009760B3" w:rsidRPr="006F107F" w:rsidRDefault="000D49DA" w:rsidP="00584DFA">
      <w:pPr>
        <w:spacing w:after="240"/>
        <w:jc w:val="both"/>
        <w:rPr>
          <w:rFonts w:cs="Arial"/>
          <w:szCs w:val="24"/>
        </w:rPr>
      </w:pPr>
      <w:r w:rsidRPr="006F107F">
        <w:rPr>
          <w:rFonts w:cs="Arial"/>
          <w:color w:val="000000"/>
          <w:szCs w:val="24"/>
        </w:rPr>
        <w:t xml:space="preserve">Further information on </w:t>
      </w:r>
      <w:r w:rsidR="009760B3" w:rsidRPr="006F107F">
        <w:rPr>
          <w:rFonts w:cs="Arial"/>
          <w:color w:val="000000"/>
          <w:szCs w:val="24"/>
        </w:rPr>
        <w:t xml:space="preserve">DVLA’s </w:t>
      </w:r>
      <w:r w:rsidRPr="006F107F">
        <w:rPr>
          <w:rFonts w:cs="Arial"/>
          <w:color w:val="000000"/>
          <w:szCs w:val="24"/>
        </w:rPr>
        <w:t>invoicing and payment</w:t>
      </w:r>
      <w:r w:rsidR="009760B3" w:rsidRPr="006F107F">
        <w:rPr>
          <w:rFonts w:cs="Arial"/>
          <w:color w:val="000000"/>
          <w:szCs w:val="24"/>
        </w:rPr>
        <w:t xml:space="preserve"> procedures </w:t>
      </w:r>
      <w:r w:rsidRPr="006F107F">
        <w:rPr>
          <w:rFonts w:cs="Arial"/>
          <w:color w:val="000000"/>
          <w:szCs w:val="24"/>
        </w:rPr>
        <w:t xml:space="preserve">can be found in </w:t>
      </w:r>
      <w:r w:rsidR="009760B3" w:rsidRPr="006F107F">
        <w:rPr>
          <w:rFonts w:cs="Arial"/>
          <w:szCs w:val="24"/>
        </w:rPr>
        <w:t xml:space="preserve">Appendix </w:t>
      </w:r>
      <w:r w:rsidR="002A473E" w:rsidRPr="006F107F">
        <w:rPr>
          <w:rFonts w:cs="Arial"/>
          <w:szCs w:val="24"/>
        </w:rPr>
        <w:t>3 – Invoicing Procedures.</w:t>
      </w:r>
    </w:p>
    <w:p w14:paraId="5731953D" w14:textId="77777777" w:rsidR="000D49DA" w:rsidRPr="006F107F" w:rsidRDefault="000D49DA" w:rsidP="00584DFA">
      <w:pPr>
        <w:tabs>
          <w:tab w:val="left" w:pos="142"/>
        </w:tabs>
        <w:jc w:val="both"/>
        <w:rPr>
          <w:rFonts w:cs="Arial"/>
          <w:szCs w:val="24"/>
        </w:rPr>
      </w:pPr>
      <w:r w:rsidRPr="006F107F">
        <w:rPr>
          <w:rFonts w:cs="Arial"/>
          <w:szCs w:val="24"/>
        </w:rPr>
        <w:t xml:space="preserve">The DVLA will provide payment to the Supplier via BACS. This requires the Supplier to be registered on the DVLA’s finance system under a vendor number, preferably with a single bank account. It also requires the Supplier to be in receipt of a valid Purchase Order (PO) number for its services. The DVLA Pay &amp; Reward Team will provide the Supplier with PO numbers for this contract during service implementation. </w:t>
      </w:r>
    </w:p>
    <w:p w14:paraId="243719C2" w14:textId="77777777" w:rsidR="000D49DA" w:rsidRPr="006F107F" w:rsidRDefault="000D49DA" w:rsidP="00584DFA">
      <w:pPr>
        <w:tabs>
          <w:tab w:val="left" w:pos="142"/>
        </w:tabs>
        <w:jc w:val="both"/>
        <w:rPr>
          <w:rFonts w:cs="Arial"/>
          <w:szCs w:val="24"/>
        </w:rPr>
      </w:pPr>
    </w:p>
    <w:p w14:paraId="70E3DDB9" w14:textId="77777777" w:rsidR="000D49DA" w:rsidRPr="006F107F" w:rsidRDefault="000D49DA" w:rsidP="00584DFA">
      <w:pPr>
        <w:tabs>
          <w:tab w:val="left" w:pos="142"/>
        </w:tabs>
        <w:jc w:val="both"/>
        <w:rPr>
          <w:rFonts w:cs="Arial"/>
          <w:szCs w:val="24"/>
        </w:rPr>
      </w:pPr>
      <w:r w:rsidRPr="006F107F">
        <w:rPr>
          <w:rFonts w:cs="Arial"/>
          <w:szCs w:val="24"/>
        </w:rPr>
        <w:t xml:space="preserve">The Supplier shall provide the DVLA with two consolidated monthly invoices – one covering services on which VAT is due; and another covering services which are VAT-exempt. Each invoice must quote the appropriate PO number (which shall differ, </w:t>
      </w:r>
    </w:p>
    <w:p w14:paraId="70BDEF86" w14:textId="77777777" w:rsidR="000D49DA" w:rsidRPr="006F107F" w:rsidRDefault="000D49DA" w:rsidP="00584DFA">
      <w:pPr>
        <w:tabs>
          <w:tab w:val="left" w:pos="142"/>
        </w:tabs>
        <w:jc w:val="both"/>
        <w:rPr>
          <w:rFonts w:cs="Arial"/>
          <w:szCs w:val="24"/>
        </w:rPr>
      </w:pPr>
      <w:r w:rsidRPr="006F107F">
        <w:rPr>
          <w:rFonts w:cs="Arial"/>
          <w:szCs w:val="24"/>
        </w:rPr>
        <w:t xml:space="preserve">according to whether payment is VAT-liable or exempt). </w:t>
      </w:r>
    </w:p>
    <w:p w14:paraId="419AE87B" w14:textId="77777777" w:rsidR="000D49DA" w:rsidRPr="006F107F" w:rsidRDefault="000D49DA" w:rsidP="00584DFA">
      <w:pPr>
        <w:tabs>
          <w:tab w:val="left" w:pos="142"/>
        </w:tabs>
        <w:jc w:val="both"/>
        <w:rPr>
          <w:rFonts w:cs="Arial"/>
          <w:szCs w:val="24"/>
        </w:rPr>
      </w:pPr>
    </w:p>
    <w:p w14:paraId="6ED599D0" w14:textId="77777777" w:rsidR="000D49DA" w:rsidRPr="006F107F" w:rsidRDefault="000D49DA" w:rsidP="00584DFA">
      <w:pPr>
        <w:tabs>
          <w:tab w:val="left" w:pos="142"/>
        </w:tabs>
        <w:jc w:val="both"/>
        <w:rPr>
          <w:rFonts w:cs="Arial"/>
          <w:szCs w:val="24"/>
        </w:rPr>
      </w:pPr>
      <w:r w:rsidRPr="006F107F">
        <w:rPr>
          <w:rFonts w:cs="Arial"/>
          <w:szCs w:val="24"/>
        </w:rPr>
        <w:t>The Supplier shall assist the DVLA in developing invoice process efficiencies during the implementation phase, and ongoing throughout the contract duration.</w:t>
      </w:r>
    </w:p>
    <w:p w14:paraId="137AA651" w14:textId="77777777" w:rsidR="000D49DA" w:rsidRPr="006F107F" w:rsidRDefault="000D49DA" w:rsidP="00584DFA">
      <w:pPr>
        <w:tabs>
          <w:tab w:val="left" w:pos="142"/>
        </w:tabs>
        <w:jc w:val="both"/>
        <w:rPr>
          <w:rFonts w:cs="Arial"/>
          <w:szCs w:val="24"/>
        </w:rPr>
      </w:pPr>
      <w:r w:rsidRPr="006F107F">
        <w:rPr>
          <w:rFonts w:cs="Arial"/>
          <w:szCs w:val="24"/>
        </w:rPr>
        <w:t xml:space="preserve"> </w:t>
      </w:r>
    </w:p>
    <w:p w14:paraId="634B3EAD" w14:textId="77777777" w:rsidR="000D49DA" w:rsidRPr="006F107F" w:rsidRDefault="000D49DA" w:rsidP="00584DFA">
      <w:pPr>
        <w:tabs>
          <w:tab w:val="left" w:pos="142"/>
        </w:tabs>
        <w:jc w:val="both"/>
        <w:rPr>
          <w:rFonts w:cs="Arial"/>
          <w:szCs w:val="24"/>
        </w:rPr>
      </w:pPr>
      <w:r w:rsidRPr="006F107F">
        <w:rPr>
          <w:rFonts w:cs="Arial"/>
          <w:szCs w:val="24"/>
        </w:rPr>
        <w:t xml:space="preserve">The Supplier shall ensure that each invoice provides a fully itemised breakdown of charges for each benefit that attracts a service charge, indicating what payment is for and the correct Purchase Order used. The content of invoices shall be formally agreed upon during service implementation.  </w:t>
      </w:r>
    </w:p>
    <w:p w14:paraId="58B0571A" w14:textId="77777777" w:rsidR="000D49DA" w:rsidRPr="006F107F" w:rsidRDefault="000D49DA" w:rsidP="00584DFA">
      <w:pPr>
        <w:tabs>
          <w:tab w:val="left" w:pos="142"/>
        </w:tabs>
        <w:jc w:val="both"/>
        <w:rPr>
          <w:rFonts w:cs="Arial"/>
          <w:szCs w:val="24"/>
        </w:rPr>
      </w:pPr>
    </w:p>
    <w:p w14:paraId="000A5BA3" w14:textId="77777777" w:rsidR="000D49DA" w:rsidRPr="006F107F" w:rsidRDefault="000D49DA" w:rsidP="00584DFA">
      <w:pPr>
        <w:tabs>
          <w:tab w:val="left" w:pos="142"/>
        </w:tabs>
        <w:jc w:val="both"/>
        <w:rPr>
          <w:rFonts w:cs="Arial"/>
          <w:szCs w:val="24"/>
        </w:rPr>
      </w:pPr>
      <w:r w:rsidRPr="006F107F">
        <w:rPr>
          <w:rFonts w:cs="Arial"/>
          <w:szCs w:val="24"/>
        </w:rPr>
        <w:t xml:space="preserve">All invoices and/or credit notes will need to be sent either electronically as an </w:t>
      </w:r>
    </w:p>
    <w:p w14:paraId="286A31DE" w14:textId="77777777" w:rsidR="000D49DA" w:rsidRPr="006F107F" w:rsidRDefault="000D49DA" w:rsidP="00584DFA">
      <w:pPr>
        <w:tabs>
          <w:tab w:val="left" w:pos="142"/>
        </w:tabs>
        <w:jc w:val="both"/>
        <w:rPr>
          <w:rFonts w:cs="Arial"/>
          <w:szCs w:val="24"/>
        </w:rPr>
      </w:pPr>
      <w:r w:rsidRPr="006F107F">
        <w:rPr>
          <w:rFonts w:cs="Arial"/>
          <w:szCs w:val="24"/>
        </w:rPr>
        <w:lastRenderedPageBreak/>
        <w:t xml:space="preserve">attachment to an email through to the designated email address or via post, below </w:t>
      </w:r>
    </w:p>
    <w:p w14:paraId="0D07C73A" w14:textId="77777777" w:rsidR="000D49DA" w:rsidRPr="006F107F" w:rsidRDefault="000D49DA" w:rsidP="00584DFA">
      <w:pPr>
        <w:tabs>
          <w:tab w:val="left" w:pos="142"/>
        </w:tabs>
        <w:jc w:val="both"/>
        <w:rPr>
          <w:rFonts w:cs="Arial"/>
          <w:szCs w:val="24"/>
        </w:rPr>
      </w:pPr>
      <w:r w:rsidRPr="006F107F">
        <w:rPr>
          <w:rFonts w:cs="Arial"/>
          <w:szCs w:val="24"/>
        </w:rPr>
        <w:t xml:space="preserve">are the details: </w:t>
      </w:r>
    </w:p>
    <w:p w14:paraId="7E72B84F" w14:textId="77777777" w:rsidR="000D49DA" w:rsidRPr="006F107F" w:rsidRDefault="000D49DA" w:rsidP="00584DFA">
      <w:pPr>
        <w:tabs>
          <w:tab w:val="left" w:pos="142"/>
        </w:tabs>
        <w:jc w:val="both"/>
        <w:rPr>
          <w:rFonts w:cs="Arial"/>
          <w:szCs w:val="24"/>
        </w:rPr>
      </w:pPr>
    </w:p>
    <w:p w14:paraId="566EC49D" w14:textId="77777777" w:rsidR="00A10810" w:rsidRDefault="00A10810" w:rsidP="00A10810">
      <w:pPr>
        <w:rPr>
          <w:rFonts w:cs="Arial"/>
          <w:b/>
          <w:bCs/>
          <w:szCs w:val="24"/>
        </w:rPr>
      </w:pPr>
      <w:r w:rsidRPr="009608BD">
        <w:rPr>
          <w:rFonts w:cs="Arial"/>
          <w:b/>
          <w:bCs/>
          <w:szCs w:val="24"/>
        </w:rPr>
        <w:t>XXXXXX</w:t>
      </w:r>
      <w:r w:rsidRPr="009608BD">
        <w:rPr>
          <w:b/>
          <w:bCs/>
        </w:rPr>
        <w:t xml:space="preserve"> </w:t>
      </w:r>
      <w:r w:rsidRPr="009608BD">
        <w:rPr>
          <w:rFonts w:cs="Arial"/>
          <w:b/>
          <w:bCs/>
          <w:szCs w:val="24"/>
        </w:rPr>
        <w:t>redacted under FOIA section 4</w:t>
      </w:r>
      <w:r>
        <w:rPr>
          <w:rFonts w:cs="Arial"/>
          <w:b/>
          <w:bCs/>
          <w:szCs w:val="24"/>
        </w:rPr>
        <w:t>3</w:t>
      </w:r>
    </w:p>
    <w:p w14:paraId="142C4823" w14:textId="77777777" w:rsidR="00A10810" w:rsidRDefault="00A10810" w:rsidP="00A10810">
      <w:pPr>
        <w:rPr>
          <w:rFonts w:cs="Arial"/>
          <w:b/>
          <w:bCs/>
          <w:szCs w:val="24"/>
        </w:rPr>
      </w:pPr>
    </w:p>
    <w:p w14:paraId="6CCA8316" w14:textId="77777777" w:rsidR="000D49DA" w:rsidRPr="006F107F" w:rsidRDefault="000D49DA" w:rsidP="00584DFA">
      <w:pPr>
        <w:tabs>
          <w:tab w:val="left" w:pos="142"/>
        </w:tabs>
        <w:jc w:val="both"/>
        <w:rPr>
          <w:rFonts w:cs="Arial"/>
          <w:szCs w:val="24"/>
        </w:rPr>
      </w:pPr>
      <w:r w:rsidRPr="006F107F">
        <w:rPr>
          <w:rFonts w:cs="Arial"/>
          <w:szCs w:val="24"/>
        </w:rPr>
        <w:t xml:space="preserve">Invoices shall be submitted in arrears, and an appropriate credit limit agreed with </w:t>
      </w:r>
    </w:p>
    <w:p w14:paraId="3013D9FB" w14:textId="77777777" w:rsidR="000D49DA" w:rsidRPr="006F107F" w:rsidRDefault="000D49DA" w:rsidP="00584DFA">
      <w:pPr>
        <w:tabs>
          <w:tab w:val="left" w:pos="142"/>
        </w:tabs>
        <w:jc w:val="both"/>
        <w:rPr>
          <w:rFonts w:cs="Arial"/>
          <w:szCs w:val="24"/>
        </w:rPr>
      </w:pPr>
      <w:r w:rsidRPr="006F107F">
        <w:rPr>
          <w:rFonts w:cs="Arial"/>
          <w:szCs w:val="24"/>
        </w:rPr>
        <w:t xml:space="preserve">the DVLA during service implementation. The DVLA shall be provided with advance notice should it be at risk of exceeding this credit limit (minimum of five working days) - and the Supplier shall work with the DVLA Pay &amp; Reward Team to identify a </w:t>
      </w:r>
    </w:p>
    <w:p w14:paraId="049E36BF" w14:textId="77777777" w:rsidR="000D49DA" w:rsidRPr="006F107F" w:rsidRDefault="000D49DA" w:rsidP="00584DFA">
      <w:pPr>
        <w:tabs>
          <w:tab w:val="left" w:pos="142"/>
        </w:tabs>
        <w:jc w:val="both"/>
        <w:rPr>
          <w:rFonts w:cs="Arial"/>
          <w:szCs w:val="24"/>
        </w:rPr>
      </w:pPr>
      <w:r w:rsidRPr="006F107F">
        <w:rPr>
          <w:rFonts w:cs="Arial"/>
          <w:szCs w:val="24"/>
        </w:rPr>
        <w:t>resolution before the DVLA's use of services is restricted.</w:t>
      </w:r>
    </w:p>
    <w:p w14:paraId="0742BBE3" w14:textId="77777777" w:rsidR="000D49DA" w:rsidRPr="006F107F" w:rsidRDefault="000D49DA" w:rsidP="00584DFA">
      <w:pPr>
        <w:tabs>
          <w:tab w:val="left" w:pos="-142"/>
        </w:tabs>
        <w:jc w:val="both"/>
        <w:rPr>
          <w:rFonts w:cs="Arial"/>
          <w:color w:val="FF0000"/>
          <w:szCs w:val="24"/>
        </w:rPr>
      </w:pPr>
    </w:p>
    <w:p w14:paraId="20108967" w14:textId="77777777" w:rsidR="00656074" w:rsidRPr="006F107F" w:rsidRDefault="00656074" w:rsidP="00584DFA">
      <w:pPr>
        <w:tabs>
          <w:tab w:val="left" w:pos="-142"/>
        </w:tabs>
        <w:ind w:left="-142"/>
        <w:jc w:val="both"/>
        <w:rPr>
          <w:rFonts w:cs="Arial"/>
          <w:color w:val="FF0000"/>
          <w:szCs w:val="24"/>
        </w:rPr>
      </w:pPr>
    </w:p>
    <w:p w14:paraId="364CAF26" w14:textId="6B9B38F7" w:rsidR="00CC73B8" w:rsidRPr="006F107F" w:rsidRDefault="00CC73B8" w:rsidP="00584DFA">
      <w:pPr>
        <w:ind w:left="-142"/>
        <w:jc w:val="both"/>
        <w:rPr>
          <w:rFonts w:cs="Arial"/>
          <w:szCs w:val="24"/>
        </w:rPr>
      </w:pPr>
      <w:r w:rsidRPr="006F107F">
        <w:rPr>
          <w:rFonts w:cs="Arial"/>
          <w:color w:val="FF0000"/>
          <w:szCs w:val="24"/>
        </w:rPr>
        <w:tab/>
      </w:r>
      <w:r w:rsidRPr="006F107F">
        <w:rPr>
          <w:rFonts w:cs="Arial"/>
          <w:b/>
          <w:szCs w:val="24"/>
        </w:rPr>
        <w:t>Contract Mobilisation:</w:t>
      </w:r>
    </w:p>
    <w:p w14:paraId="251A92B2" w14:textId="36E81F9E" w:rsidR="00CC73B8" w:rsidRPr="006F107F" w:rsidRDefault="00CC73B8" w:rsidP="00584DFA">
      <w:pPr>
        <w:tabs>
          <w:tab w:val="left" w:pos="-142"/>
        </w:tabs>
        <w:ind w:left="-142"/>
        <w:jc w:val="both"/>
        <w:rPr>
          <w:rFonts w:cs="Arial"/>
          <w:color w:val="FF0000"/>
          <w:szCs w:val="24"/>
        </w:rPr>
      </w:pPr>
    </w:p>
    <w:p w14:paraId="7A04B363" w14:textId="7119685C" w:rsidR="00CC73B8" w:rsidRPr="006F107F" w:rsidRDefault="00656074" w:rsidP="00584DFA">
      <w:pPr>
        <w:spacing w:line="276" w:lineRule="auto"/>
        <w:jc w:val="both"/>
        <w:rPr>
          <w:rFonts w:cs="Arial"/>
          <w:bCs/>
          <w:szCs w:val="24"/>
        </w:rPr>
      </w:pPr>
      <w:r w:rsidRPr="006F107F">
        <w:rPr>
          <w:rFonts w:cs="Arial"/>
          <w:bCs/>
          <w:szCs w:val="24"/>
        </w:rPr>
        <w:t>Following award of this contract, we expect engagement</w:t>
      </w:r>
      <w:r w:rsidR="0065663E" w:rsidRPr="006F107F">
        <w:rPr>
          <w:rFonts w:cs="Arial"/>
          <w:bCs/>
          <w:szCs w:val="24"/>
        </w:rPr>
        <w:t xml:space="preserve"> to</w:t>
      </w:r>
      <w:r w:rsidRPr="006F107F">
        <w:rPr>
          <w:rFonts w:cs="Arial"/>
          <w:bCs/>
          <w:szCs w:val="24"/>
        </w:rPr>
        <w:t xml:space="preserve"> occur as soon as possible post award, with a view to achieving a start date </w:t>
      </w:r>
      <w:r w:rsidR="0065663E" w:rsidRPr="006F107F">
        <w:rPr>
          <w:rFonts w:cs="Arial"/>
          <w:bCs/>
          <w:szCs w:val="24"/>
        </w:rPr>
        <w:t xml:space="preserve">of the contract </w:t>
      </w:r>
      <w:r w:rsidRPr="006F107F">
        <w:rPr>
          <w:rFonts w:cs="Arial"/>
          <w:bCs/>
          <w:szCs w:val="24"/>
        </w:rPr>
        <w:t>at the start of the 26/27 F</w:t>
      </w:r>
      <w:r w:rsidR="0091272E" w:rsidRPr="006F107F">
        <w:rPr>
          <w:rFonts w:cs="Arial"/>
          <w:bCs/>
          <w:szCs w:val="24"/>
        </w:rPr>
        <w:t xml:space="preserve">inancial </w:t>
      </w:r>
      <w:r w:rsidRPr="006F107F">
        <w:rPr>
          <w:rFonts w:cs="Arial"/>
          <w:bCs/>
          <w:szCs w:val="24"/>
        </w:rPr>
        <w:t>Y</w:t>
      </w:r>
      <w:r w:rsidR="0091272E" w:rsidRPr="006F107F">
        <w:rPr>
          <w:rFonts w:cs="Arial"/>
          <w:bCs/>
          <w:szCs w:val="24"/>
        </w:rPr>
        <w:t>ear</w:t>
      </w:r>
      <w:r w:rsidRPr="006F107F">
        <w:rPr>
          <w:rFonts w:cs="Arial"/>
          <w:bCs/>
          <w:szCs w:val="24"/>
        </w:rPr>
        <w:t>.</w:t>
      </w:r>
      <w:r w:rsidR="0065663E" w:rsidRPr="006F107F">
        <w:rPr>
          <w:rFonts w:cs="Arial"/>
          <w:bCs/>
          <w:szCs w:val="24"/>
        </w:rPr>
        <w:t xml:space="preserve"> </w:t>
      </w:r>
    </w:p>
    <w:p w14:paraId="66110BB8" w14:textId="77777777" w:rsidR="00CC73B8" w:rsidRPr="006F107F" w:rsidRDefault="00CC73B8" w:rsidP="00E45E7A">
      <w:pPr>
        <w:spacing w:line="276" w:lineRule="auto"/>
        <w:rPr>
          <w:rFonts w:cs="Arial"/>
          <w:bCs/>
          <w:szCs w:val="24"/>
        </w:rPr>
      </w:pPr>
    </w:p>
    <w:p w14:paraId="347C79FD" w14:textId="39DDA833" w:rsidR="00656074" w:rsidRPr="006F107F" w:rsidRDefault="0065663E" w:rsidP="00584DFA">
      <w:pPr>
        <w:spacing w:line="276" w:lineRule="auto"/>
        <w:jc w:val="both"/>
        <w:rPr>
          <w:rFonts w:cs="Arial"/>
          <w:bCs/>
          <w:szCs w:val="24"/>
        </w:rPr>
      </w:pPr>
      <w:r w:rsidRPr="006F107F">
        <w:rPr>
          <w:rFonts w:cs="Arial"/>
          <w:bCs/>
          <w:szCs w:val="24"/>
        </w:rPr>
        <w:t xml:space="preserve">DVLA will ask for </w:t>
      </w:r>
      <w:r w:rsidR="000A2E8A" w:rsidRPr="006F107F">
        <w:rPr>
          <w:rFonts w:cs="Arial"/>
          <w:bCs/>
          <w:szCs w:val="24"/>
        </w:rPr>
        <w:t xml:space="preserve">weekly </w:t>
      </w:r>
      <w:r w:rsidRPr="006F107F">
        <w:rPr>
          <w:rFonts w:cs="Arial"/>
          <w:bCs/>
          <w:szCs w:val="24"/>
        </w:rPr>
        <w:t xml:space="preserve">progress reviews on schemes and candidates on an ad-hoc basis to ensure recruitment plans and timescales are achievable.  </w:t>
      </w:r>
    </w:p>
    <w:p w14:paraId="1E225E35" w14:textId="77777777" w:rsidR="00BA6580" w:rsidRPr="006F107F" w:rsidRDefault="00BA6580" w:rsidP="00584DFA">
      <w:pPr>
        <w:jc w:val="both"/>
        <w:rPr>
          <w:rFonts w:cs="Arial"/>
          <w:bCs/>
          <w:szCs w:val="24"/>
        </w:rPr>
      </w:pPr>
    </w:p>
    <w:p w14:paraId="2CDAF42D" w14:textId="58B0C946" w:rsidR="00BA6580" w:rsidRPr="006F107F" w:rsidRDefault="00BA6580" w:rsidP="00584DFA">
      <w:pPr>
        <w:jc w:val="both"/>
        <w:rPr>
          <w:rFonts w:cs="Arial"/>
          <w:b/>
          <w:szCs w:val="24"/>
        </w:rPr>
      </w:pPr>
      <w:r w:rsidRPr="006F107F">
        <w:rPr>
          <w:rFonts w:cs="Arial"/>
          <w:b/>
          <w:szCs w:val="24"/>
        </w:rPr>
        <w:t>Contract Performance:</w:t>
      </w:r>
    </w:p>
    <w:p w14:paraId="1E3B9DDC" w14:textId="742CE906" w:rsidR="00BA6580" w:rsidRPr="006F107F" w:rsidRDefault="000D49DA" w:rsidP="00584DFA">
      <w:pPr>
        <w:jc w:val="both"/>
        <w:rPr>
          <w:rFonts w:cs="Arial"/>
          <w:bCs/>
          <w:szCs w:val="24"/>
        </w:rPr>
      </w:pPr>
      <w:r w:rsidRPr="006F107F">
        <w:rPr>
          <w:rFonts w:cs="Arial"/>
          <w:bCs/>
          <w:szCs w:val="24"/>
        </w:rPr>
        <w:tab/>
      </w:r>
    </w:p>
    <w:p w14:paraId="36DAA9DE" w14:textId="0629F127" w:rsidR="00CF610E" w:rsidRPr="006F107F" w:rsidRDefault="00BA6580" w:rsidP="00584DFA">
      <w:pPr>
        <w:spacing w:line="276" w:lineRule="auto"/>
        <w:jc w:val="both"/>
        <w:rPr>
          <w:rFonts w:cs="Arial"/>
          <w:bCs/>
          <w:szCs w:val="24"/>
        </w:rPr>
      </w:pPr>
      <w:r w:rsidRPr="006F107F">
        <w:rPr>
          <w:rFonts w:cs="Arial"/>
          <w:bCs/>
          <w:szCs w:val="24"/>
        </w:rPr>
        <w:t>DVLA reserves the right to conduct regular performance reviews</w:t>
      </w:r>
      <w:r w:rsidR="00E8365C" w:rsidRPr="006F107F">
        <w:rPr>
          <w:rFonts w:cs="Arial"/>
          <w:bCs/>
          <w:szCs w:val="24"/>
        </w:rPr>
        <w:t xml:space="preserve"> at a minimum frequency of once per month.</w:t>
      </w:r>
      <w:r w:rsidRPr="006F107F">
        <w:rPr>
          <w:rFonts w:cs="Arial"/>
          <w:bCs/>
          <w:szCs w:val="24"/>
        </w:rPr>
        <w:t xml:space="preserve">  The nature and frequenc</w:t>
      </w:r>
      <w:r w:rsidR="00E8365C" w:rsidRPr="006F107F">
        <w:rPr>
          <w:rFonts w:cs="Arial"/>
          <w:bCs/>
          <w:szCs w:val="24"/>
        </w:rPr>
        <w:t>y</w:t>
      </w:r>
      <w:r w:rsidRPr="006F107F">
        <w:rPr>
          <w:rFonts w:cs="Arial"/>
          <w:bCs/>
          <w:szCs w:val="24"/>
        </w:rPr>
        <w:t xml:space="preserve"> of these reviews will depend on supplier performance</w:t>
      </w:r>
      <w:r w:rsidR="00E8365C" w:rsidRPr="006F107F">
        <w:rPr>
          <w:rFonts w:cs="Arial"/>
          <w:bCs/>
          <w:szCs w:val="24"/>
        </w:rPr>
        <w:t xml:space="preserve"> and agreed during mobilisation.</w:t>
      </w:r>
    </w:p>
    <w:p w14:paraId="610EA389" w14:textId="77777777" w:rsidR="00656074" w:rsidRPr="006F107F" w:rsidRDefault="00656074" w:rsidP="00584DFA">
      <w:pPr>
        <w:tabs>
          <w:tab w:val="left" w:pos="-142"/>
        </w:tabs>
        <w:ind w:left="-142"/>
        <w:jc w:val="both"/>
        <w:rPr>
          <w:rFonts w:cs="Arial"/>
          <w:color w:val="FF0000"/>
          <w:szCs w:val="24"/>
        </w:rPr>
      </w:pPr>
    </w:p>
    <w:p w14:paraId="565FA130" w14:textId="4749AA1C" w:rsidR="00AE1603" w:rsidRPr="006F107F" w:rsidRDefault="00AE1603" w:rsidP="00584DFA">
      <w:pPr>
        <w:jc w:val="both"/>
        <w:rPr>
          <w:rFonts w:cs="Arial"/>
          <w:szCs w:val="24"/>
        </w:rPr>
      </w:pPr>
    </w:p>
    <w:p w14:paraId="08C49E1E" w14:textId="3CAE435B" w:rsidR="009F348D" w:rsidRPr="006F107F" w:rsidRDefault="009F348D" w:rsidP="00584DFA">
      <w:pPr>
        <w:jc w:val="both"/>
        <w:rPr>
          <w:rFonts w:cs="Arial"/>
          <w:szCs w:val="24"/>
        </w:rPr>
      </w:pPr>
      <w:bookmarkStart w:id="28" w:name="_Toc408585086"/>
      <w:bookmarkStart w:id="29" w:name="_Toc177969175"/>
      <w:bookmarkStart w:id="30" w:name="_Toc180380674"/>
      <w:r w:rsidRPr="006F107F">
        <w:rPr>
          <w:rFonts w:cs="Arial"/>
          <w:b/>
          <w:szCs w:val="24"/>
        </w:rPr>
        <w:t>Subcontracting to Small and Medium Enterprises (SMEs)</w:t>
      </w:r>
      <w:r w:rsidR="00775EAC" w:rsidRPr="006F107F">
        <w:rPr>
          <w:rFonts w:cs="Arial"/>
          <w:b/>
          <w:szCs w:val="24"/>
        </w:rPr>
        <w:t>:</w:t>
      </w:r>
      <w:bookmarkEnd w:id="28"/>
    </w:p>
    <w:p w14:paraId="79F2A4CF" w14:textId="77777777" w:rsidR="002D0CB5" w:rsidRPr="006F107F" w:rsidRDefault="002D0CB5" w:rsidP="00584DFA">
      <w:pPr>
        <w:ind w:left="-142"/>
        <w:jc w:val="both"/>
        <w:rPr>
          <w:rFonts w:cs="Arial"/>
          <w:szCs w:val="24"/>
        </w:rPr>
      </w:pPr>
    </w:p>
    <w:p w14:paraId="6CA99714" w14:textId="25C5AEF0" w:rsidR="009F348D" w:rsidRPr="006F107F" w:rsidRDefault="00487A06" w:rsidP="00584DFA">
      <w:pPr>
        <w:tabs>
          <w:tab w:val="left" w:pos="0"/>
        </w:tabs>
        <w:spacing w:line="276" w:lineRule="auto"/>
        <w:jc w:val="both"/>
        <w:rPr>
          <w:rFonts w:cs="Arial"/>
          <w:szCs w:val="24"/>
        </w:rPr>
      </w:pPr>
      <w:r w:rsidRPr="006F107F">
        <w:rPr>
          <w:rFonts w:cs="Arial"/>
          <w:szCs w:val="24"/>
        </w:rPr>
        <w:lastRenderedPageBreak/>
        <w:t xml:space="preserve">The Buyer </w:t>
      </w:r>
      <w:r w:rsidR="009F348D" w:rsidRPr="006F107F">
        <w:rPr>
          <w:rFonts w:cs="Arial"/>
          <w:szCs w:val="24"/>
        </w:rPr>
        <w:t xml:space="preserve">is committed to removing barriers to SME participation in its contracts, and would like to also actively encourage its larger </w:t>
      </w:r>
      <w:r w:rsidR="00874C87" w:rsidRPr="006F107F">
        <w:rPr>
          <w:rFonts w:cs="Arial"/>
          <w:szCs w:val="24"/>
        </w:rPr>
        <w:t>Supplier</w:t>
      </w:r>
      <w:r w:rsidR="009F348D" w:rsidRPr="006F107F">
        <w:rPr>
          <w:rFonts w:cs="Arial"/>
          <w:szCs w:val="24"/>
        </w:rPr>
        <w:t>s to make their subcont</w:t>
      </w:r>
      <w:r w:rsidR="00343F71" w:rsidRPr="006F107F">
        <w:rPr>
          <w:rFonts w:cs="Arial"/>
          <w:szCs w:val="24"/>
        </w:rPr>
        <w:t>r</w:t>
      </w:r>
      <w:r w:rsidR="009F348D" w:rsidRPr="006F107F">
        <w:rPr>
          <w:rFonts w:cs="Arial"/>
          <w:szCs w:val="24"/>
        </w:rPr>
        <w:t>acts accessible to smaller companies and implement SME-friendly policies in their supply-chains (see</w:t>
      </w:r>
      <w:r w:rsidR="00B25974" w:rsidRPr="006F107F">
        <w:rPr>
          <w:rFonts w:cs="Arial"/>
          <w:szCs w:val="24"/>
        </w:rPr>
        <w:t xml:space="preserve"> the Gov.Uk</w:t>
      </w:r>
      <w:r w:rsidR="009F348D" w:rsidRPr="006F107F">
        <w:rPr>
          <w:rFonts w:cs="Arial"/>
          <w:szCs w:val="24"/>
        </w:rPr>
        <w:t xml:space="preserve"> </w:t>
      </w:r>
      <w:hyperlink r:id="rId13" w:history="1">
        <w:r w:rsidR="009F348D" w:rsidRPr="006F107F">
          <w:rPr>
            <w:rStyle w:val="Hyperlink"/>
            <w:rFonts w:cs="Arial"/>
            <w:szCs w:val="24"/>
          </w:rPr>
          <w:t>website</w:t>
        </w:r>
      </w:hyperlink>
      <w:r w:rsidR="009F348D" w:rsidRPr="006F107F">
        <w:rPr>
          <w:rFonts w:cs="Arial"/>
          <w:szCs w:val="24"/>
        </w:rPr>
        <w:t xml:space="preserve"> for further information). </w:t>
      </w:r>
    </w:p>
    <w:p w14:paraId="79913735" w14:textId="77777777" w:rsidR="009F348D" w:rsidRPr="006F107F" w:rsidRDefault="009F348D" w:rsidP="00584DFA">
      <w:pPr>
        <w:tabs>
          <w:tab w:val="left" w:pos="0"/>
        </w:tabs>
        <w:spacing w:line="276" w:lineRule="auto"/>
        <w:jc w:val="both"/>
        <w:rPr>
          <w:rFonts w:cs="Arial"/>
          <w:szCs w:val="24"/>
        </w:rPr>
      </w:pPr>
      <w:r w:rsidRPr="006F107F">
        <w:rPr>
          <w:rFonts w:cs="Arial"/>
          <w:szCs w:val="24"/>
        </w:rPr>
        <w:t xml:space="preserve">To help us measure the volume of business we do with SMEs, our Form of Tender document asks about the size of your own organisation and those in your supply chain. </w:t>
      </w:r>
    </w:p>
    <w:p w14:paraId="52FFDC32" w14:textId="77777777" w:rsidR="009F348D" w:rsidRPr="006F107F" w:rsidRDefault="009F348D" w:rsidP="00584DFA">
      <w:pPr>
        <w:tabs>
          <w:tab w:val="left" w:pos="0"/>
        </w:tabs>
        <w:spacing w:line="276" w:lineRule="auto"/>
        <w:jc w:val="both"/>
        <w:rPr>
          <w:rFonts w:cs="Arial"/>
          <w:szCs w:val="24"/>
        </w:rPr>
      </w:pPr>
    </w:p>
    <w:p w14:paraId="3CAF5264" w14:textId="546D64F8" w:rsidR="001A236D" w:rsidRPr="006F107F" w:rsidRDefault="009F348D" w:rsidP="00584DFA">
      <w:pPr>
        <w:tabs>
          <w:tab w:val="left" w:pos="0"/>
        </w:tabs>
        <w:spacing w:line="276" w:lineRule="auto"/>
        <w:jc w:val="both"/>
        <w:rPr>
          <w:rFonts w:cs="Arial"/>
          <w:szCs w:val="24"/>
        </w:rPr>
      </w:pPr>
      <w:r w:rsidRPr="006F107F">
        <w:rPr>
          <w:rFonts w:cs="Arial"/>
          <w:szCs w:val="24"/>
        </w:rPr>
        <w:t xml:space="preserve">If you tell </w:t>
      </w:r>
      <w:proofErr w:type="gramStart"/>
      <w:r w:rsidRPr="006F107F">
        <w:rPr>
          <w:rFonts w:cs="Arial"/>
          <w:szCs w:val="24"/>
        </w:rPr>
        <w:t>us</w:t>
      </w:r>
      <w:proofErr w:type="gramEnd"/>
      <w:r w:rsidRPr="006F107F">
        <w:rPr>
          <w:rFonts w:cs="Arial"/>
          <w:szCs w:val="24"/>
        </w:rPr>
        <w:t xml:space="preserve"> you are likely to subcontract to SMEs, and are awarded this contract, we </w:t>
      </w:r>
      <w:r w:rsidR="00A636AA" w:rsidRPr="006F107F">
        <w:rPr>
          <w:rFonts w:cs="Arial"/>
          <w:szCs w:val="24"/>
        </w:rPr>
        <w:t>may</w:t>
      </w:r>
      <w:r w:rsidRPr="006F107F">
        <w:rPr>
          <w:rFonts w:cs="Arial"/>
          <w:szCs w:val="24"/>
        </w:rPr>
        <w:t xml:space="preserve"> send you a short questionnaire asking for further information. This data will help us contribute towards Government targets on the use of SMEs. We may also publish success stories and examples of good practice.</w:t>
      </w:r>
      <w:bookmarkEnd w:id="29"/>
      <w:bookmarkEnd w:id="30"/>
    </w:p>
    <w:p w14:paraId="2CF89335" w14:textId="77777777" w:rsidR="009424D8" w:rsidRPr="006F107F" w:rsidRDefault="009424D8" w:rsidP="00584DFA">
      <w:pPr>
        <w:tabs>
          <w:tab w:val="left" w:pos="-180"/>
        </w:tabs>
        <w:ind w:left="-180"/>
        <w:jc w:val="both"/>
        <w:rPr>
          <w:rFonts w:cs="Arial"/>
          <w:szCs w:val="24"/>
        </w:rPr>
      </w:pPr>
    </w:p>
    <w:p w14:paraId="04C97E8E" w14:textId="30CC2C4B" w:rsidR="001A236D" w:rsidRPr="006F107F" w:rsidRDefault="005358B8" w:rsidP="00584DFA">
      <w:pPr>
        <w:pStyle w:val="Heading2"/>
        <w:tabs>
          <w:tab w:val="left" w:pos="-180"/>
          <w:tab w:val="num" w:pos="747"/>
          <w:tab w:val="num" w:pos="1080"/>
        </w:tabs>
        <w:ind w:left="-180"/>
        <w:rPr>
          <w:rFonts w:cs="Arial"/>
          <w:sz w:val="24"/>
          <w:szCs w:val="24"/>
        </w:rPr>
      </w:pPr>
      <w:bookmarkStart w:id="31" w:name="_Toc177969176"/>
      <w:bookmarkStart w:id="32" w:name="_Toc180380675"/>
      <w:bookmarkStart w:id="33" w:name="_Toc197414376"/>
      <w:r w:rsidRPr="006F107F">
        <w:rPr>
          <w:rFonts w:cs="Arial"/>
          <w:sz w:val="24"/>
          <w:szCs w:val="24"/>
        </w:rPr>
        <w:t>10</w:t>
      </w:r>
      <w:r w:rsidR="00904F8C" w:rsidRPr="006F107F">
        <w:rPr>
          <w:rFonts w:cs="Arial"/>
          <w:sz w:val="24"/>
          <w:szCs w:val="24"/>
        </w:rPr>
        <w:t xml:space="preserve">. </w:t>
      </w:r>
      <w:r w:rsidR="001A236D" w:rsidRPr="006F107F">
        <w:rPr>
          <w:rFonts w:cs="Arial"/>
          <w:sz w:val="24"/>
          <w:szCs w:val="24"/>
        </w:rPr>
        <w:t>Training / Skills / Knowledge Transfer</w:t>
      </w:r>
      <w:bookmarkEnd w:id="31"/>
      <w:bookmarkEnd w:id="32"/>
      <w:bookmarkEnd w:id="33"/>
      <w:r w:rsidR="001A236D" w:rsidRPr="006F107F">
        <w:rPr>
          <w:rFonts w:cs="Arial"/>
          <w:sz w:val="24"/>
          <w:szCs w:val="24"/>
        </w:rPr>
        <w:t xml:space="preserve"> </w:t>
      </w:r>
    </w:p>
    <w:p w14:paraId="654D4F74" w14:textId="6433A28B" w:rsidR="00CC73B8" w:rsidRPr="006F107F" w:rsidRDefault="00CC73B8" w:rsidP="00584DFA">
      <w:pPr>
        <w:jc w:val="both"/>
        <w:rPr>
          <w:rFonts w:cs="Arial"/>
          <w:szCs w:val="24"/>
        </w:rPr>
      </w:pPr>
      <w:r w:rsidRPr="006F107F">
        <w:rPr>
          <w:rFonts w:cs="Arial"/>
          <w:szCs w:val="24"/>
        </w:rPr>
        <w:t>Not applicable for this contract.</w:t>
      </w:r>
    </w:p>
    <w:p w14:paraId="4108C15D" w14:textId="77777777" w:rsidR="009424D8" w:rsidRPr="006F107F" w:rsidRDefault="009424D8" w:rsidP="00584DFA">
      <w:pPr>
        <w:tabs>
          <w:tab w:val="left" w:pos="-180"/>
        </w:tabs>
        <w:ind w:left="-181"/>
        <w:jc w:val="both"/>
        <w:rPr>
          <w:rFonts w:cs="Arial"/>
          <w:bCs/>
          <w:szCs w:val="24"/>
        </w:rPr>
      </w:pPr>
    </w:p>
    <w:p w14:paraId="07EED3F9" w14:textId="0CA1F9D6" w:rsidR="001A236D" w:rsidRPr="006F107F" w:rsidRDefault="005358B8" w:rsidP="00584DFA">
      <w:pPr>
        <w:pStyle w:val="Heading2"/>
        <w:tabs>
          <w:tab w:val="left" w:pos="-180"/>
          <w:tab w:val="num" w:pos="747"/>
          <w:tab w:val="num" w:pos="1080"/>
        </w:tabs>
        <w:ind w:left="-181"/>
        <w:rPr>
          <w:rFonts w:cs="Arial"/>
          <w:color w:val="FF0000"/>
          <w:sz w:val="24"/>
          <w:szCs w:val="24"/>
        </w:rPr>
      </w:pPr>
      <w:bookmarkStart w:id="34" w:name="_Toc177969177"/>
      <w:bookmarkStart w:id="35" w:name="_Toc180380676"/>
      <w:bookmarkStart w:id="36" w:name="_Toc197414377"/>
      <w:r w:rsidRPr="006F107F">
        <w:rPr>
          <w:rFonts w:cs="Arial"/>
          <w:sz w:val="24"/>
          <w:szCs w:val="24"/>
        </w:rPr>
        <w:t>11</w:t>
      </w:r>
      <w:r w:rsidR="00904F8C" w:rsidRPr="006F107F">
        <w:rPr>
          <w:rFonts w:cs="Arial"/>
          <w:sz w:val="24"/>
          <w:szCs w:val="24"/>
        </w:rPr>
        <w:t xml:space="preserve">. </w:t>
      </w:r>
      <w:r w:rsidR="001A236D" w:rsidRPr="006F107F">
        <w:rPr>
          <w:rFonts w:cs="Arial"/>
          <w:sz w:val="24"/>
          <w:szCs w:val="24"/>
        </w:rPr>
        <w:t>Documentation</w:t>
      </w:r>
      <w:bookmarkEnd w:id="34"/>
      <w:bookmarkEnd w:id="35"/>
      <w:bookmarkEnd w:id="36"/>
      <w:r w:rsidR="00B570E9" w:rsidRPr="006F107F">
        <w:rPr>
          <w:rFonts w:cs="Arial"/>
          <w:sz w:val="24"/>
          <w:szCs w:val="24"/>
        </w:rPr>
        <w:t xml:space="preserve"> </w:t>
      </w:r>
    </w:p>
    <w:p w14:paraId="76557F2A" w14:textId="77777777" w:rsidR="004C33F5" w:rsidRPr="006F107F" w:rsidRDefault="004C33F5" w:rsidP="00584DFA">
      <w:pPr>
        <w:tabs>
          <w:tab w:val="left" w:pos="-180"/>
        </w:tabs>
        <w:ind w:left="-180"/>
        <w:jc w:val="both"/>
        <w:rPr>
          <w:rFonts w:cs="Arial"/>
          <w:bCs/>
          <w:color w:val="FF0000"/>
          <w:szCs w:val="24"/>
        </w:rPr>
      </w:pPr>
    </w:p>
    <w:p w14:paraId="22F81525" w14:textId="713DA37B" w:rsidR="004C33F5" w:rsidRPr="006F107F" w:rsidRDefault="004C33F5" w:rsidP="00584DFA">
      <w:pPr>
        <w:spacing w:line="276" w:lineRule="auto"/>
        <w:jc w:val="both"/>
        <w:rPr>
          <w:rFonts w:cs="Arial"/>
          <w:bCs/>
          <w:szCs w:val="24"/>
        </w:rPr>
      </w:pPr>
      <w:r w:rsidRPr="006F107F">
        <w:rPr>
          <w:rFonts w:cs="Arial"/>
          <w:bCs/>
          <w:szCs w:val="24"/>
        </w:rPr>
        <w:t>All end of scheme reports will be required in electronic format, and should outline the approach that was taken, and why the supplier believes the successful candidate is appropriate for the role, along with relevant insight.</w:t>
      </w:r>
    </w:p>
    <w:p w14:paraId="225002FC" w14:textId="77777777" w:rsidR="004C33F5" w:rsidRPr="006F107F" w:rsidRDefault="004C33F5" w:rsidP="00584DFA">
      <w:pPr>
        <w:spacing w:line="360" w:lineRule="auto"/>
        <w:jc w:val="both"/>
        <w:rPr>
          <w:rFonts w:cs="Arial"/>
          <w:bCs/>
          <w:szCs w:val="24"/>
        </w:rPr>
      </w:pPr>
    </w:p>
    <w:p w14:paraId="728F4F84" w14:textId="77777777" w:rsidR="004C33F5" w:rsidRPr="006F107F" w:rsidRDefault="004C33F5" w:rsidP="00584DFA">
      <w:pPr>
        <w:spacing w:line="360" w:lineRule="auto"/>
        <w:jc w:val="both"/>
        <w:rPr>
          <w:rFonts w:cs="Arial"/>
          <w:szCs w:val="24"/>
        </w:rPr>
      </w:pPr>
      <w:r w:rsidRPr="006F107F">
        <w:rPr>
          <w:rFonts w:cs="Arial"/>
          <w:szCs w:val="24"/>
        </w:rPr>
        <w:t>In addition, the following information will be required post-award:</w:t>
      </w:r>
    </w:p>
    <w:p w14:paraId="02DFD22A" w14:textId="37DCC4F7" w:rsidR="004C33F5" w:rsidRPr="006F107F" w:rsidRDefault="004C33F5" w:rsidP="00584DFA">
      <w:pPr>
        <w:pStyle w:val="ListParagraph"/>
        <w:numPr>
          <w:ilvl w:val="0"/>
          <w:numId w:val="11"/>
        </w:numPr>
        <w:spacing w:line="360" w:lineRule="auto"/>
        <w:jc w:val="both"/>
        <w:rPr>
          <w:rFonts w:ascii="Arial" w:hAnsi="Arial" w:cs="Arial"/>
          <w:sz w:val="24"/>
          <w:szCs w:val="24"/>
        </w:rPr>
      </w:pPr>
      <w:r w:rsidRPr="006F107F">
        <w:rPr>
          <w:rFonts w:ascii="Arial" w:hAnsi="Arial" w:cs="Arial"/>
          <w:iCs/>
          <w:sz w:val="24"/>
          <w:szCs w:val="24"/>
        </w:rPr>
        <w:t>Completion of Annex 2 within Joint Schedule 11 (Schedule of Processing Personal Data &amp; Data Subjects).</w:t>
      </w:r>
    </w:p>
    <w:p w14:paraId="1AE2AF58" w14:textId="0D3425B9" w:rsidR="001E65B3" w:rsidRPr="006F107F" w:rsidRDefault="001E65B3" w:rsidP="00584DFA">
      <w:pPr>
        <w:pStyle w:val="ListParagraph"/>
        <w:numPr>
          <w:ilvl w:val="0"/>
          <w:numId w:val="11"/>
        </w:numPr>
        <w:spacing w:line="360" w:lineRule="auto"/>
        <w:jc w:val="both"/>
        <w:rPr>
          <w:rFonts w:ascii="Arial" w:hAnsi="Arial" w:cs="Arial"/>
          <w:sz w:val="24"/>
          <w:szCs w:val="24"/>
        </w:rPr>
      </w:pPr>
      <w:r w:rsidRPr="006F107F">
        <w:rPr>
          <w:rFonts w:ascii="Arial" w:hAnsi="Arial" w:cs="Arial"/>
          <w:iCs/>
          <w:sz w:val="24"/>
          <w:szCs w:val="24"/>
        </w:rPr>
        <w:t xml:space="preserve">Anonymised and scored applications for all candidates submitted at sift stage to DVLA IT Recruitment Team </w:t>
      </w:r>
    </w:p>
    <w:p w14:paraId="5F8E4330" w14:textId="0D0199C6" w:rsidR="004C33F5" w:rsidRPr="006F107F" w:rsidRDefault="004C33F5" w:rsidP="00584DFA">
      <w:pPr>
        <w:pStyle w:val="ListParagraph"/>
        <w:numPr>
          <w:ilvl w:val="0"/>
          <w:numId w:val="11"/>
        </w:numPr>
        <w:spacing w:line="360" w:lineRule="auto"/>
        <w:jc w:val="both"/>
        <w:rPr>
          <w:rFonts w:ascii="Arial" w:hAnsi="Arial" w:cs="Arial"/>
          <w:sz w:val="24"/>
          <w:szCs w:val="24"/>
        </w:rPr>
      </w:pPr>
      <w:r w:rsidRPr="006F107F">
        <w:rPr>
          <w:rFonts w:ascii="Arial" w:hAnsi="Arial" w:cs="Arial"/>
          <w:sz w:val="24"/>
          <w:szCs w:val="24"/>
        </w:rPr>
        <w:t>An eligibility check for the candidates right to work in the UK and Civil Service, Baseline Personal Security Standard and role dependent Security Check.</w:t>
      </w:r>
    </w:p>
    <w:p w14:paraId="6FB46F8A" w14:textId="7D62F17B" w:rsidR="004C33F5" w:rsidRPr="006F107F" w:rsidRDefault="004C33F5" w:rsidP="00584DFA">
      <w:pPr>
        <w:pStyle w:val="ListParagraph"/>
        <w:numPr>
          <w:ilvl w:val="0"/>
          <w:numId w:val="11"/>
        </w:numPr>
        <w:spacing w:line="360" w:lineRule="auto"/>
        <w:jc w:val="both"/>
        <w:rPr>
          <w:rFonts w:ascii="Arial" w:hAnsi="Arial" w:cs="Arial"/>
          <w:sz w:val="24"/>
          <w:szCs w:val="24"/>
        </w:rPr>
      </w:pPr>
      <w:r w:rsidRPr="006F107F">
        <w:rPr>
          <w:rFonts w:ascii="Arial" w:hAnsi="Arial" w:cs="Arial"/>
          <w:sz w:val="24"/>
          <w:szCs w:val="24"/>
        </w:rPr>
        <w:lastRenderedPageBreak/>
        <w:t xml:space="preserve">Information will be needed on the successful candidate as part of the Pre-Employment Checks process.  </w:t>
      </w:r>
    </w:p>
    <w:p w14:paraId="7827EF93" w14:textId="77777777" w:rsidR="004C33F5" w:rsidRPr="006F107F" w:rsidRDefault="004C33F5" w:rsidP="00584DFA">
      <w:pPr>
        <w:pStyle w:val="ListParagraph"/>
        <w:numPr>
          <w:ilvl w:val="0"/>
          <w:numId w:val="11"/>
        </w:numPr>
        <w:spacing w:line="360" w:lineRule="auto"/>
        <w:jc w:val="both"/>
        <w:rPr>
          <w:rFonts w:ascii="Arial" w:hAnsi="Arial" w:cs="Arial"/>
          <w:sz w:val="24"/>
          <w:szCs w:val="24"/>
        </w:rPr>
      </w:pPr>
      <w:r w:rsidRPr="006F107F">
        <w:rPr>
          <w:rFonts w:ascii="Arial" w:hAnsi="Arial" w:cs="Arial"/>
          <w:sz w:val="24"/>
          <w:szCs w:val="24"/>
        </w:rPr>
        <w:t>The successful supplier will also be provided with an electronic Diversity Questionnaire that all candidates will need to complete as part of the recruitment process.  This will be provided to the supplier during initial engagement.</w:t>
      </w:r>
    </w:p>
    <w:p w14:paraId="1A74B9E9" w14:textId="77777777" w:rsidR="004C33F5" w:rsidRPr="006F107F" w:rsidRDefault="004C33F5" w:rsidP="00584DFA">
      <w:pPr>
        <w:tabs>
          <w:tab w:val="left" w:pos="-180"/>
        </w:tabs>
        <w:ind w:left="-180"/>
        <w:jc w:val="both"/>
        <w:rPr>
          <w:rFonts w:cs="Arial"/>
          <w:bCs/>
          <w:color w:val="FF0000"/>
          <w:szCs w:val="24"/>
        </w:rPr>
      </w:pPr>
    </w:p>
    <w:p w14:paraId="5F8EC1B9" w14:textId="77777777" w:rsidR="001A236D" w:rsidRPr="006F107F" w:rsidRDefault="001A236D" w:rsidP="00584DFA">
      <w:pPr>
        <w:tabs>
          <w:tab w:val="left" w:pos="-180"/>
        </w:tabs>
        <w:ind w:left="-180"/>
        <w:jc w:val="both"/>
        <w:rPr>
          <w:rFonts w:cs="Arial"/>
          <w:bCs/>
          <w:szCs w:val="24"/>
        </w:rPr>
      </w:pPr>
    </w:p>
    <w:p w14:paraId="02AABA3E" w14:textId="50E36F74" w:rsidR="00BF6E83" w:rsidRPr="006F107F" w:rsidRDefault="005358B8" w:rsidP="00584DFA">
      <w:pPr>
        <w:pStyle w:val="Heading2"/>
        <w:tabs>
          <w:tab w:val="clear" w:pos="0"/>
          <w:tab w:val="left" w:pos="-180"/>
          <w:tab w:val="num" w:pos="747"/>
          <w:tab w:val="num" w:pos="1080"/>
        </w:tabs>
        <w:spacing w:before="0"/>
        <w:ind w:left="-142"/>
        <w:rPr>
          <w:rFonts w:cs="Arial"/>
          <w:sz w:val="24"/>
          <w:szCs w:val="24"/>
        </w:rPr>
      </w:pPr>
      <w:bookmarkStart w:id="37" w:name="_Toc197414378"/>
      <w:r w:rsidRPr="006F107F">
        <w:rPr>
          <w:rFonts w:cs="Arial"/>
          <w:sz w:val="24"/>
          <w:szCs w:val="24"/>
        </w:rPr>
        <w:t>12</w:t>
      </w:r>
      <w:r w:rsidR="00BF6E83" w:rsidRPr="006F107F">
        <w:rPr>
          <w:rFonts w:cs="Arial"/>
          <w:sz w:val="24"/>
          <w:szCs w:val="24"/>
        </w:rPr>
        <w:t>. Arrangement for End of Contract</w:t>
      </w:r>
      <w:bookmarkEnd w:id="37"/>
    </w:p>
    <w:p w14:paraId="6A815509" w14:textId="34E10D5C" w:rsidR="00133E39" w:rsidRPr="006F107F" w:rsidRDefault="00AD6B04" w:rsidP="00584DFA">
      <w:pPr>
        <w:spacing w:line="276" w:lineRule="auto"/>
        <w:jc w:val="both"/>
        <w:rPr>
          <w:rFonts w:cs="Arial"/>
          <w:b/>
          <w:bCs/>
          <w:color w:val="FF0000"/>
          <w:szCs w:val="24"/>
        </w:rPr>
      </w:pPr>
      <w:bookmarkStart w:id="38" w:name="_Hlk115775229"/>
      <w:r w:rsidRPr="006F107F">
        <w:rPr>
          <w:rFonts w:cs="Arial"/>
          <w:szCs w:val="24"/>
        </w:rPr>
        <w:t xml:space="preserve">The Supplier shall fully cooperate with the </w:t>
      </w:r>
      <w:r w:rsidR="00487A06" w:rsidRPr="006F107F">
        <w:rPr>
          <w:rFonts w:cs="Arial"/>
          <w:szCs w:val="24"/>
        </w:rPr>
        <w:t>B</w:t>
      </w:r>
      <w:r w:rsidR="00394941" w:rsidRPr="006F107F">
        <w:rPr>
          <w:rFonts w:cs="Arial"/>
          <w:szCs w:val="24"/>
        </w:rPr>
        <w:t>u</w:t>
      </w:r>
      <w:r w:rsidR="00487A06" w:rsidRPr="006F107F">
        <w:rPr>
          <w:rFonts w:cs="Arial"/>
          <w:szCs w:val="24"/>
        </w:rPr>
        <w:t xml:space="preserve">yer </w:t>
      </w:r>
      <w:r w:rsidRPr="006F107F">
        <w:rPr>
          <w:rFonts w:cs="Arial"/>
          <w:szCs w:val="24"/>
        </w:rPr>
        <w:t>to ensure a fair and transparent re-tendering process for this contract. This may require the Supplier to demonstrate separation between teams occupied on the existing Contract and those involved in tendering for the replacement contract to prevent actual (or perceived) conflicts of interest arising.</w:t>
      </w:r>
      <w:bookmarkStart w:id="39" w:name="_Toc253400972"/>
      <w:bookmarkEnd w:id="38"/>
    </w:p>
    <w:p w14:paraId="3343FC34" w14:textId="77777777" w:rsidR="0098688A" w:rsidRPr="006F107F" w:rsidRDefault="0098688A" w:rsidP="00584DFA">
      <w:pPr>
        <w:jc w:val="both"/>
        <w:rPr>
          <w:rFonts w:cs="Arial"/>
          <w:szCs w:val="24"/>
        </w:rPr>
      </w:pPr>
    </w:p>
    <w:p w14:paraId="522F2EB5" w14:textId="6C0B1929" w:rsidR="0098688A" w:rsidRPr="006F107F" w:rsidRDefault="0098688A" w:rsidP="00584DFA">
      <w:pPr>
        <w:pStyle w:val="Heading2"/>
        <w:tabs>
          <w:tab w:val="left" w:pos="-180"/>
          <w:tab w:val="num" w:pos="747"/>
          <w:tab w:val="num" w:pos="1080"/>
        </w:tabs>
        <w:ind w:left="-181"/>
        <w:rPr>
          <w:rFonts w:cs="Arial"/>
          <w:color w:val="FF0000"/>
          <w:sz w:val="24"/>
          <w:szCs w:val="24"/>
        </w:rPr>
      </w:pPr>
      <w:bookmarkStart w:id="40" w:name="_Toc197414379"/>
      <w:r w:rsidRPr="006F107F">
        <w:rPr>
          <w:rFonts w:cs="Arial"/>
          <w:sz w:val="24"/>
          <w:szCs w:val="24"/>
        </w:rPr>
        <w:t>13. Response Evaluation</w:t>
      </w:r>
      <w:bookmarkEnd w:id="40"/>
      <w:r w:rsidR="009B2590" w:rsidRPr="006F107F">
        <w:rPr>
          <w:rFonts w:cs="Arial"/>
          <w:sz w:val="24"/>
          <w:szCs w:val="24"/>
        </w:rPr>
        <w:t xml:space="preserve"> </w:t>
      </w:r>
    </w:p>
    <w:p w14:paraId="218AAD8B" w14:textId="77777777" w:rsidR="004117E9" w:rsidRPr="006F107F" w:rsidRDefault="004117E9" w:rsidP="00584DFA">
      <w:pPr>
        <w:ind w:left="-180"/>
        <w:jc w:val="both"/>
        <w:rPr>
          <w:rFonts w:cs="Arial"/>
          <w:b/>
          <w:bCs/>
          <w:color w:val="FF0000"/>
          <w:szCs w:val="24"/>
        </w:rPr>
      </w:pPr>
    </w:p>
    <w:p w14:paraId="543F59DD" w14:textId="77777777" w:rsidR="004A7C03" w:rsidRPr="006F107F" w:rsidRDefault="004A7C03" w:rsidP="00584DFA">
      <w:pPr>
        <w:jc w:val="both"/>
        <w:rPr>
          <w:rFonts w:cs="Arial"/>
          <w:szCs w:val="24"/>
        </w:rPr>
      </w:pPr>
      <w:r w:rsidRPr="006F107F">
        <w:rPr>
          <w:rFonts w:cs="Arial"/>
          <w:szCs w:val="24"/>
        </w:rPr>
        <w:t>The evaluation will comprise of the following elements:</w:t>
      </w:r>
    </w:p>
    <w:p w14:paraId="1D6754B2" w14:textId="77777777" w:rsidR="004A7C03" w:rsidRPr="006F107F" w:rsidRDefault="004A7C03" w:rsidP="00584DFA">
      <w:pPr>
        <w:jc w:val="both"/>
        <w:rPr>
          <w:rFonts w:cs="Arial"/>
          <w:szCs w:val="24"/>
        </w:rPr>
      </w:pPr>
    </w:p>
    <w:p w14:paraId="2028E93D" w14:textId="77777777" w:rsidR="004A7C03" w:rsidRPr="006F107F" w:rsidRDefault="004A7C03" w:rsidP="00584DFA">
      <w:pPr>
        <w:numPr>
          <w:ilvl w:val="0"/>
          <w:numId w:val="14"/>
        </w:numPr>
        <w:spacing w:line="276" w:lineRule="auto"/>
        <w:jc w:val="both"/>
        <w:rPr>
          <w:rFonts w:cs="Arial"/>
          <w:szCs w:val="24"/>
        </w:rPr>
      </w:pPr>
      <w:r w:rsidRPr="006F107F">
        <w:rPr>
          <w:rFonts w:cs="Arial"/>
          <w:szCs w:val="24"/>
        </w:rPr>
        <w:t>an evaluation of mandatory requirements, if applicable. These will be assessed on a pass/fail basis. Responses that fail any of the mandatory requirements may be disqualified from further consideration</w:t>
      </w:r>
    </w:p>
    <w:p w14:paraId="5C8881F4" w14:textId="77777777" w:rsidR="004A7C03" w:rsidRPr="006F107F" w:rsidRDefault="004A7C03" w:rsidP="00584DFA">
      <w:pPr>
        <w:numPr>
          <w:ilvl w:val="0"/>
          <w:numId w:val="14"/>
        </w:numPr>
        <w:spacing w:line="276" w:lineRule="auto"/>
        <w:jc w:val="both"/>
        <w:rPr>
          <w:rFonts w:cs="Arial"/>
          <w:szCs w:val="24"/>
        </w:rPr>
      </w:pPr>
      <w:r w:rsidRPr="006F107F">
        <w:rPr>
          <w:rFonts w:cs="Arial"/>
          <w:szCs w:val="24"/>
        </w:rPr>
        <w:t>an evaluation of the response based on the quality criteria and social value criteria (if applicable)</w:t>
      </w:r>
    </w:p>
    <w:p w14:paraId="7BEE61B4" w14:textId="77777777" w:rsidR="004A7C03" w:rsidRPr="006F107F" w:rsidRDefault="004A7C03" w:rsidP="00584DFA">
      <w:pPr>
        <w:numPr>
          <w:ilvl w:val="0"/>
          <w:numId w:val="14"/>
        </w:numPr>
        <w:spacing w:line="276" w:lineRule="auto"/>
        <w:jc w:val="both"/>
        <w:rPr>
          <w:rFonts w:cs="Arial"/>
          <w:szCs w:val="24"/>
        </w:rPr>
      </w:pPr>
      <w:r w:rsidRPr="006F107F">
        <w:rPr>
          <w:rFonts w:cs="Arial"/>
          <w:szCs w:val="24"/>
        </w:rPr>
        <w:t>an evaluation of the prices submitted</w:t>
      </w:r>
    </w:p>
    <w:p w14:paraId="03271E18" w14:textId="77777777" w:rsidR="004A7C03" w:rsidRPr="006F107F" w:rsidRDefault="004A7C03" w:rsidP="00584DFA">
      <w:pPr>
        <w:tabs>
          <w:tab w:val="left" w:pos="-180"/>
          <w:tab w:val="left" w:pos="454"/>
          <w:tab w:val="left" w:pos="907"/>
        </w:tabs>
        <w:jc w:val="both"/>
        <w:rPr>
          <w:rFonts w:cs="Arial"/>
          <w:szCs w:val="24"/>
          <w:highlight w:val="lightGray"/>
        </w:rPr>
      </w:pPr>
    </w:p>
    <w:p w14:paraId="5319BAB5" w14:textId="77777777" w:rsidR="00CF610E" w:rsidRPr="006F107F" w:rsidRDefault="004A7C03" w:rsidP="00584DFA">
      <w:pPr>
        <w:tabs>
          <w:tab w:val="left" w:pos="-180"/>
          <w:tab w:val="left" w:pos="454"/>
          <w:tab w:val="left" w:pos="907"/>
        </w:tabs>
        <w:spacing w:line="276" w:lineRule="auto"/>
        <w:jc w:val="both"/>
        <w:rPr>
          <w:rFonts w:eastAsia="Calibri" w:cs="Arial"/>
          <w:iCs/>
          <w:color w:val="FF0000"/>
          <w:szCs w:val="24"/>
          <w:lang w:eastAsia="en-GB"/>
        </w:rPr>
      </w:pPr>
      <w:r w:rsidRPr="006F107F">
        <w:rPr>
          <w:rFonts w:cs="Arial"/>
          <w:szCs w:val="24"/>
        </w:rPr>
        <w:t xml:space="preserve">Your response will be evaluated using the criteria </w:t>
      </w:r>
      <w:r w:rsidRPr="006F107F">
        <w:rPr>
          <w:rFonts w:cs="Arial"/>
          <w:b/>
          <w:bCs/>
          <w:szCs w:val="24"/>
        </w:rPr>
        <w:t xml:space="preserve">and </w:t>
      </w:r>
      <w:r w:rsidRPr="006F107F">
        <w:rPr>
          <w:rFonts w:cs="Arial"/>
          <w:szCs w:val="24"/>
        </w:rPr>
        <w:t xml:space="preserve">weightings set out </w:t>
      </w:r>
      <w:r w:rsidR="00E517C9" w:rsidRPr="006F107F">
        <w:rPr>
          <w:rFonts w:cs="Arial"/>
          <w:szCs w:val="24"/>
        </w:rPr>
        <w:t xml:space="preserve">below. </w:t>
      </w:r>
    </w:p>
    <w:p w14:paraId="43D57FE1" w14:textId="6D7C42C0" w:rsidR="00E517C9" w:rsidRPr="006F107F" w:rsidRDefault="004A7C03" w:rsidP="00584DFA">
      <w:pPr>
        <w:tabs>
          <w:tab w:val="left" w:pos="-180"/>
          <w:tab w:val="left" w:pos="454"/>
          <w:tab w:val="left" w:pos="907"/>
        </w:tabs>
        <w:spacing w:line="276" w:lineRule="auto"/>
        <w:jc w:val="both"/>
        <w:rPr>
          <w:rFonts w:cs="Arial"/>
          <w:szCs w:val="24"/>
        </w:rPr>
      </w:pPr>
      <w:r w:rsidRPr="006F107F">
        <w:rPr>
          <w:rFonts w:cs="Arial"/>
          <w:szCs w:val="24"/>
        </w:rPr>
        <w:t xml:space="preserve"> </w:t>
      </w:r>
    </w:p>
    <w:p w14:paraId="1820F240" w14:textId="1EF330F8" w:rsidR="00E517C9" w:rsidRPr="006F107F" w:rsidRDefault="004A7C03" w:rsidP="00584DFA">
      <w:pPr>
        <w:tabs>
          <w:tab w:val="left" w:pos="-180"/>
          <w:tab w:val="left" w:pos="454"/>
          <w:tab w:val="left" w:pos="907"/>
        </w:tabs>
        <w:spacing w:line="276" w:lineRule="auto"/>
        <w:jc w:val="both"/>
        <w:rPr>
          <w:rFonts w:cs="Arial"/>
          <w:szCs w:val="24"/>
        </w:rPr>
      </w:pPr>
      <w:r w:rsidRPr="006F107F">
        <w:rPr>
          <w:rFonts w:cs="Arial"/>
          <w:szCs w:val="24"/>
        </w:rPr>
        <w:lastRenderedPageBreak/>
        <w:t xml:space="preserve">Selection will be based on the evaluation criteria, which demonstrates a high degree of overall value for money, competence, credibility and ability to deliver, </w:t>
      </w:r>
      <w:proofErr w:type="gramStart"/>
      <w:r w:rsidRPr="006F107F">
        <w:rPr>
          <w:rFonts w:cs="Arial"/>
          <w:szCs w:val="24"/>
        </w:rPr>
        <w:t>in order to</w:t>
      </w:r>
      <w:proofErr w:type="gramEnd"/>
      <w:r w:rsidRPr="006F107F">
        <w:rPr>
          <w:rFonts w:cs="Arial"/>
          <w:szCs w:val="24"/>
        </w:rPr>
        <w:t xml:space="preserve"> obtain the optimal balance of quality and cost.</w:t>
      </w:r>
    </w:p>
    <w:p w14:paraId="64646798" w14:textId="77777777" w:rsidR="00E517C9" w:rsidRPr="006F107F" w:rsidRDefault="00E517C9" w:rsidP="00584DFA">
      <w:pPr>
        <w:tabs>
          <w:tab w:val="left" w:pos="-180"/>
        </w:tabs>
        <w:spacing w:after="120"/>
        <w:jc w:val="both"/>
        <w:rPr>
          <w:rFonts w:cs="Arial"/>
          <w:b/>
          <w:szCs w:val="24"/>
          <w:u w:val="single"/>
        </w:rPr>
      </w:pPr>
      <w:r w:rsidRPr="006F107F">
        <w:rPr>
          <w:rFonts w:cs="Arial"/>
          <w:b/>
          <w:szCs w:val="24"/>
          <w:u w:val="single"/>
        </w:rPr>
        <w:t>Mandatory Requirements</w:t>
      </w:r>
    </w:p>
    <w:p w14:paraId="7AE71DE3" w14:textId="77777777" w:rsidR="00E517C9" w:rsidRPr="006F107F" w:rsidRDefault="00E517C9" w:rsidP="00584DFA">
      <w:pPr>
        <w:tabs>
          <w:tab w:val="left" w:pos="-180"/>
        </w:tabs>
        <w:spacing w:after="120"/>
        <w:jc w:val="both"/>
        <w:rPr>
          <w:rFonts w:cs="Arial"/>
          <w:szCs w:val="24"/>
        </w:rPr>
      </w:pPr>
      <w:r w:rsidRPr="006F107F">
        <w:rPr>
          <w:rFonts w:cs="Arial"/>
          <w:szCs w:val="24"/>
        </w:rPr>
        <w:t>Annex 1 provides details of any elements/criteria considered as critical to the requirement. These are criteria, which will be evaluated on a pass/fail basis. A failure may result in the response being excluded from further evaluation.</w:t>
      </w:r>
    </w:p>
    <w:p w14:paraId="0F728E58" w14:textId="77777777" w:rsidR="00E517C9" w:rsidRPr="006F107F" w:rsidRDefault="00E517C9" w:rsidP="00584DFA">
      <w:pPr>
        <w:tabs>
          <w:tab w:val="left" w:pos="-180"/>
        </w:tabs>
        <w:ind w:left="284"/>
        <w:jc w:val="both"/>
        <w:rPr>
          <w:rFonts w:cs="Arial"/>
          <w:bCs/>
          <w:szCs w:val="24"/>
        </w:rPr>
      </w:pPr>
    </w:p>
    <w:p w14:paraId="38CB89A1" w14:textId="77777777" w:rsidR="00E517C9" w:rsidRPr="006F107F" w:rsidRDefault="00E517C9" w:rsidP="00584DFA">
      <w:pPr>
        <w:tabs>
          <w:tab w:val="left" w:pos="-180"/>
        </w:tabs>
        <w:jc w:val="both"/>
        <w:rPr>
          <w:rFonts w:cs="Arial"/>
          <w:b/>
          <w:szCs w:val="24"/>
          <w:u w:val="single"/>
        </w:rPr>
      </w:pPr>
      <w:r w:rsidRPr="006F107F">
        <w:rPr>
          <w:rFonts w:cs="Arial"/>
          <w:b/>
          <w:szCs w:val="24"/>
          <w:u w:val="single"/>
        </w:rPr>
        <w:t>Quality Criteria:</w:t>
      </w:r>
    </w:p>
    <w:p w14:paraId="736BC026" w14:textId="77777777" w:rsidR="00E517C9" w:rsidRPr="006F107F" w:rsidRDefault="00E517C9" w:rsidP="00584DFA">
      <w:pPr>
        <w:tabs>
          <w:tab w:val="left" w:pos="-180"/>
        </w:tabs>
        <w:jc w:val="both"/>
        <w:rPr>
          <w:rFonts w:cs="Arial"/>
          <w:szCs w:val="24"/>
        </w:rPr>
      </w:pPr>
      <w:r w:rsidRPr="006F107F">
        <w:rPr>
          <w:rFonts w:cs="Arial"/>
          <w:szCs w:val="24"/>
        </w:rPr>
        <w:t>Annex 1 provides details of the quality criteria on which responses will be evaluated. This will list the primary criteria along with the allocated percentage weighting and a description of the specific requirement. The overall percentage allocated for the quality criteria is outlined in the table “Overall Weighting Allocation” and the method used to allocate scores is outlined below.</w:t>
      </w:r>
    </w:p>
    <w:p w14:paraId="07B769C5" w14:textId="77777777" w:rsidR="00E517C9" w:rsidRPr="006F107F" w:rsidRDefault="00E517C9" w:rsidP="00584DFA">
      <w:pPr>
        <w:tabs>
          <w:tab w:val="left" w:pos="-180"/>
        </w:tabs>
        <w:ind w:left="284"/>
        <w:jc w:val="both"/>
        <w:rPr>
          <w:rFonts w:cs="Arial"/>
          <w:szCs w:val="24"/>
          <w:highlight w:val="darkGray"/>
        </w:rPr>
      </w:pPr>
    </w:p>
    <w:p w14:paraId="226156B4" w14:textId="77777777" w:rsidR="00E517C9" w:rsidRPr="006F107F" w:rsidRDefault="00E517C9" w:rsidP="00584DFA">
      <w:pPr>
        <w:tabs>
          <w:tab w:val="left" w:pos="-180"/>
        </w:tabs>
        <w:spacing w:after="120"/>
        <w:jc w:val="both"/>
        <w:rPr>
          <w:rFonts w:cs="Arial"/>
          <w:b/>
          <w:szCs w:val="24"/>
          <w:u w:val="single"/>
        </w:rPr>
      </w:pPr>
      <w:r w:rsidRPr="006F107F">
        <w:rPr>
          <w:rFonts w:cs="Arial"/>
          <w:b/>
          <w:szCs w:val="24"/>
          <w:u w:val="single"/>
        </w:rPr>
        <w:t>Quality Criteria Scoring Methodology:</w:t>
      </w:r>
    </w:p>
    <w:p w14:paraId="0B47EA58" w14:textId="45565AAD" w:rsidR="00E517C9" w:rsidRPr="006F107F" w:rsidRDefault="00E517C9" w:rsidP="00584DFA">
      <w:pPr>
        <w:tabs>
          <w:tab w:val="left" w:pos="-180"/>
        </w:tabs>
        <w:jc w:val="both"/>
        <w:rPr>
          <w:rFonts w:cs="Arial"/>
          <w:bCs/>
          <w:szCs w:val="24"/>
        </w:rPr>
      </w:pPr>
      <w:r w:rsidRPr="006F107F">
        <w:rPr>
          <w:rFonts w:cs="Arial"/>
          <w:bCs/>
          <w:szCs w:val="24"/>
        </w:rPr>
        <w:t xml:space="preserve">The scoring methodology used to assess and allocate scores to each </w:t>
      </w:r>
      <w:proofErr w:type="gramStart"/>
      <w:r w:rsidRPr="006F107F">
        <w:rPr>
          <w:rFonts w:cs="Arial"/>
          <w:bCs/>
          <w:szCs w:val="24"/>
        </w:rPr>
        <w:t>criteria</w:t>
      </w:r>
      <w:proofErr w:type="gramEnd"/>
      <w:r w:rsidRPr="006F107F">
        <w:rPr>
          <w:rFonts w:cs="Arial"/>
          <w:bCs/>
          <w:szCs w:val="24"/>
        </w:rPr>
        <w:t xml:space="preserve"> are included in the table below. </w:t>
      </w:r>
    </w:p>
    <w:p w14:paraId="147A454E" w14:textId="77777777" w:rsidR="001E65B3" w:rsidRPr="006F107F" w:rsidRDefault="001E65B3" w:rsidP="00584DFA">
      <w:pPr>
        <w:tabs>
          <w:tab w:val="left" w:pos="-180"/>
          <w:tab w:val="left" w:pos="454"/>
          <w:tab w:val="left" w:pos="907"/>
        </w:tabs>
        <w:jc w:val="both"/>
        <w:rPr>
          <w:rFonts w:cs="Arial"/>
          <w:szCs w:val="24"/>
        </w:rPr>
      </w:pPr>
    </w:p>
    <w:p w14:paraId="70FAFB0A" w14:textId="77777777" w:rsidR="0028735D" w:rsidRPr="006F107F" w:rsidRDefault="0028735D" w:rsidP="00E45E7A">
      <w:pPr>
        <w:tabs>
          <w:tab w:val="left" w:pos="-180"/>
        </w:tabs>
        <w:spacing w:line="276" w:lineRule="auto"/>
        <w:jc w:val="both"/>
        <w:rPr>
          <w:rFonts w:cs="Arial"/>
          <w:bCs/>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0"/>
        <w:gridCol w:w="6721"/>
      </w:tblGrid>
      <w:tr w:rsidR="0028735D" w:rsidRPr="006F107F" w14:paraId="2534AD89" w14:textId="77777777" w:rsidTr="006F107F">
        <w:trPr>
          <w:jc w:val="center"/>
        </w:trPr>
        <w:tc>
          <w:tcPr>
            <w:tcW w:w="245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6C19A9D9" w14:textId="77777777" w:rsidR="0028735D" w:rsidRPr="006F107F" w:rsidRDefault="0028735D" w:rsidP="00B33B73">
            <w:pPr>
              <w:rPr>
                <w:rFonts w:cs="Arial"/>
                <w:b/>
                <w:color w:val="FFFFFF" w:themeColor="background1"/>
                <w:szCs w:val="24"/>
              </w:rPr>
            </w:pPr>
            <w:r w:rsidRPr="006F107F">
              <w:rPr>
                <w:rFonts w:cs="Arial"/>
                <w:b/>
                <w:color w:val="FFFFFF" w:themeColor="background1"/>
                <w:szCs w:val="24"/>
              </w:rPr>
              <w:t>Points awarded</w:t>
            </w:r>
          </w:p>
        </w:tc>
        <w:tc>
          <w:tcPr>
            <w:tcW w:w="672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2F95E9BC" w14:textId="77777777" w:rsidR="0028735D" w:rsidRPr="006F107F" w:rsidRDefault="0028735D" w:rsidP="00B33B73">
            <w:pPr>
              <w:rPr>
                <w:rFonts w:cs="Arial"/>
                <w:b/>
                <w:color w:val="FFFFFF" w:themeColor="background1"/>
                <w:szCs w:val="24"/>
              </w:rPr>
            </w:pPr>
            <w:r w:rsidRPr="006F107F">
              <w:rPr>
                <w:rFonts w:cs="Arial"/>
                <w:b/>
                <w:color w:val="FFFFFF" w:themeColor="background1"/>
                <w:szCs w:val="24"/>
              </w:rPr>
              <w:t>Description</w:t>
            </w:r>
          </w:p>
        </w:tc>
      </w:tr>
      <w:tr w:rsidR="0028735D" w:rsidRPr="006F107F" w14:paraId="432CE6F3" w14:textId="77777777" w:rsidTr="00B33B73">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70F22B3F" w14:textId="77777777" w:rsidR="0028735D" w:rsidRPr="006F107F" w:rsidRDefault="0028735D" w:rsidP="00B33B73">
            <w:pPr>
              <w:rPr>
                <w:rFonts w:cs="Arial"/>
                <w:szCs w:val="24"/>
              </w:rPr>
            </w:pPr>
            <w:r w:rsidRPr="006F107F">
              <w:rPr>
                <w:rFonts w:cs="Arial"/>
                <w:szCs w:val="24"/>
              </w:rPr>
              <w:t>100 – Excellent</w:t>
            </w:r>
          </w:p>
        </w:tc>
        <w:tc>
          <w:tcPr>
            <w:tcW w:w="6721" w:type="dxa"/>
            <w:tcBorders>
              <w:top w:val="single" w:sz="4" w:space="0" w:color="000000"/>
              <w:left w:val="single" w:sz="4" w:space="0" w:color="000000"/>
              <w:bottom w:val="single" w:sz="4" w:space="0" w:color="000000"/>
              <w:right w:val="single" w:sz="4" w:space="0" w:color="000000"/>
            </w:tcBorders>
          </w:tcPr>
          <w:p w14:paraId="1571FEDC" w14:textId="77777777" w:rsidR="0028735D" w:rsidRPr="006F107F" w:rsidRDefault="0028735D" w:rsidP="00B33B73">
            <w:pPr>
              <w:rPr>
                <w:rFonts w:cs="Arial"/>
                <w:szCs w:val="24"/>
              </w:rPr>
            </w:pPr>
            <w:r w:rsidRPr="006F107F">
              <w:rPr>
                <w:rFonts w:cs="Arial"/>
                <w:szCs w:val="24"/>
              </w:rPr>
              <w:t>Fully meets/evidence provided that demonstrates the requirement can be met</w:t>
            </w:r>
          </w:p>
          <w:p w14:paraId="514AF1D9" w14:textId="77777777" w:rsidR="0028735D" w:rsidRPr="006F107F" w:rsidRDefault="0028735D" w:rsidP="00B33B73">
            <w:pPr>
              <w:rPr>
                <w:rFonts w:cs="Arial"/>
                <w:szCs w:val="24"/>
              </w:rPr>
            </w:pPr>
          </w:p>
        </w:tc>
      </w:tr>
      <w:tr w:rsidR="0028735D" w:rsidRPr="006F107F" w14:paraId="54BDE9DF" w14:textId="77777777" w:rsidTr="00B33B73">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2CA4DF4E" w14:textId="77777777" w:rsidR="0028735D" w:rsidRPr="006F107F" w:rsidRDefault="0028735D" w:rsidP="00B33B73">
            <w:pPr>
              <w:rPr>
                <w:rFonts w:cs="Arial"/>
                <w:szCs w:val="24"/>
              </w:rPr>
            </w:pPr>
            <w:r w:rsidRPr="006F107F">
              <w:rPr>
                <w:rFonts w:cs="Arial"/>
                <w:szCs w:val="24"/>
              </w:rPr>
              <w:t>75 – Very Good</w:t>
            </w:r>
          </w:p>
        </w:tc>
        <w:tc>
          <w:tcPr>
            <w:tcW w:w="6721" w:type="dxa"/>
            <w:tcBorders>
              <w:top w:val="single" w:sz="4" w:space="0" w:color="000000"/>
              <w:left w:val="single" w:sz="4" w:space="0" w:color="000000"/>
              <w:bottom w:val="single" w:sz="4" w:space="0" w:color="000000"/>
              <w:right w:val="single" w:sz="4" w:space="0" w:color="000000"/>
            </w:tcBorders>
          </w:tcPr>
          <w:p w14:paraId="4C1783CF" w14:textId="77777777" w:rsidR="0028735D" w:rsidRPr="006F107F" w:rsidRDefault="0028735D" w:rsidP="00B33B73">
            <w:pPr>
              <w:rPr>
                <w:rFonts w:cs="Arial"/>
                <w:szCs w:val="24"/>
              </w:rPr>
            </w:pPr>
            <w:r w:rsidRPr="006F107F">
              <w:rPr>
                <w:rFonts w:cs="Arial"/>
                <w:szCs w:val="24"/>
              </w:rPr>
              <w:t>Largely indicates that the requirement can be met, may lack detail to warrant the higher score</w:t>
            </w:r>
          </w:p>
          <w:p w14:paraId="3D287930" w14:textId="77777777" w:rsidR="0028735D" w:rsidRPr="006F107F" w:rsidRDefault="0028735D" w:rsidP="00B33B73">
            <w:pPr>
              <w:rPr>
                <w:rFonts w:cs="Arial"/>
                <w:szCs w:val="24"/>
              </w:rPr>
            </w:pPr>
          </w:p>
        </w:tc>
      </w:tr>
      <w:tr w:rsidR="0028735D" w:rsidRPr="006F107F" w14:paraId="58138E68" w14:textId="77777777" w:rsidTr="00B33B73">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14C1FC23" w14:textId="77777777" w:rsidR="0028735D" w:rsidRPr="006F107F" w:rsidRDefault="0028735D" w:rsidP="00B33B73">
            <w:pPr>
              <w:rPr>
                <w:rFonts w:cs="Arial"/>
                <w:szCs w:val="24"/>
              </w:rPr>
            </w:pPr>
            <w:r w:rsidRPr="006F107F">
              <w:rPr>
                <w:rFonts w:cs="Arial"/>
                <w:szCs w:val="24"/>
              </w:rPr>
              <w:t>50 – Good</w:t>
            </w:r>
          </w:p>
        </w:tc>
        <w:tc>
          <w:tcPr>
            <w:tcW w:w="6721" w:type="dxa"/>
            <w:tcBorders>
              <w:top w:val="single" w:sz="4" w:space="0" w:color="000000"/>
              <w:left w:val="single" w:sz="4" w:space="0" w:color="000000"/>
              <w:bottom w:val="single" w:sz="4" w:space="0" w:color="000000"/>
              <w:right w:val="single" w:sz="4" w:space="0" w:color="000000"/>
            </w:tcBorders>
          </w:tcPr>
          <w:p w14:paraId="70F2824F" w14:textId="77777777" w:rsidR="0028735D" w:rsidRPr="006F107F" w:rsidRDefault="0028735D" w:rsidP="00B33B73">
            <w:pPr>
              <w:rPr>
                <w:rFonts w:cs="Arial"/>
                <w:szCs w:val="24"/>
              </w:rPr>
            </w:pPr>
            <w:r w:rsidRPr="006F107F">
              <w:rPr>
                <w:rFonts w:cs="Arial"/>
                <w:szCs w:val="24"/>
              </w:rPr>
              <w:t>Minor concerns/issues that the requirement can be met</w:t>
            </w:r>
          </w:p>
          <w:p w14:paraId="227E085D" w14:textId="77777777" w:rsidR="0028735D" w:rsidRPr="006F107F" w:rsidRDefault="0028735D" w:rsidP="00B33B73">
            <w:pPr>
              <w:rPr>
                <w:rFonts w:cs="Arial"/>
                <w:szCs w:val="24"/>
              </w:rPr>
            </w:pPr>
          </w:p>
        </w:tc>
      </w:tr>
      <w:tr w:rsidR="0028735D" w:rsidRPr="006F107F" w14:paraId="4D94565C" w14:textId="77777777" w:rsidTr="00B33B73">
        <w:trPr>
          <w:trHeight w:val="552"/>
          <w:jc w:val="center"/>
        </w:trPr>
        <w:tc>
          <w:tcPr>
            <w:tcW w:w="2450" w:type="dxa"/>
            <w:tcBorders>
              <w:top w:val="single" w:sz="4" w:space="0" w:color="000000"/>
              <w:left w:val="single" w:sz="4" w:space="0" w:color="000000"/>
              <w:bottom w:val="single" w:sz="4" w:space="0" w:color="000000"/>
              <w:right w:val="single" w:sz="4" w:space="0" w:color="000000"/>
            </w:tcBorders>
            <w:vAlign w:val="center"/>
          </w:tcPr>
          <w:p w14:paraId="014B1596" w14:textId="77777777" w:rsidR="0028735D" w:rsidRPr="006F107F" w:rsidRDefault="0028735D" w:rsidP="00B33B73">
            <w:pPr>
              <w:rPr>
                <w:rFonts w:cs="Arial"/>
                <w:szCs w:val="24"/>
              </w:rPr>
            </w:pPr>
            <w:r w:rsidRPr="006F107F">
              <w:rPr>
                <w:rFonts w:cs="Arial"/>
                <w:szCs w:val="24"/>
              </w:rPr>
              <w:t>25 – Poor</w:t>
            </w:r>
          </w:p>
        </w:tc>
        <w:tc>
          <w:tcPr>
            <w:tcW w:w="6721" w:type="dxa"/>
            <w:tcBorders>
              <w:top w:val="single" w:sz="4" w:space="0" w:color="000000"/>
              <w:left w:val="single" w:sz="4" w:space="0" w:color="000000"/>
              <w:bottom w:val="single" w:sz="4" w:space="0" w:color="000000"/>
              <w:right w:val="single" w:sz="4" w:space="0" w:color="000000"/>
            </w:tcBorders>
          </w:tcPr>
          <w:p w14:paraId="3887BAE3" w14:textId="77777777" w:rsidR="0028735D" w:rsidRPr="006F107F" w:rsidRDefault="0028735D" w:rsidP="00B33B73">
            <w:pPr>
              <w:rPr>
                <w:rFonts w:cs="Arial"/>
                <w:szCs w:val="24"/>
              </w:rPr>
            </w:pPr>
            <w:r w:rsidRPr="006F107F">
              <w:rPr>
                <w:rFonts w:cs="Arial"/>
                <w:szCs w:val="24"/>
              </w:rPr>
              <w:t>Major concerns/issues that the requirement can be met</w:t>
            </w:r>
          </w:p>
          <w:p w14:paraId="4A19746D" w14:textId="77777777" w:rsidR="0028735D" w:rsidRPr="006F107F" w:rsidRDefault="0028735D" w:rsidP="00B33B73">
            <w:pPr>
              <w:rPr>
                <w:rFonts w:cs="Arial"/>
                <w:szCs w:val="24"/>
              </w:rPr>
            </w:pPr>
          </w:p>
        </w:tc>
      </w:tr>
      <w:tr w:rsidR="0028735D" w:rsidRPr="006F107F" w14:paraId="4C7F4C9A" w14:textId="77777777" w:rsidTr="00B33B73">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4EC1DC51" w14:textId="77777777" w:rsidR="0028735D" w:rsidRPr="006F107F" w:rsidRDefault="0028735D" w:rsidP="00B33B73">
            <w:pPr>
              <w:rPr>
                <w:rFonts w:cs="Arial"/>
                <w:szCs w:val="24"/>
              </w:rPr>
            </w:pPr>
            <w:r w:rsidRPr="006F107F">
              <w:rPr>
                <w:rFonts w:cs="Arial"/>
                <w:szCs w:val="24"/>
              </w:rPr>
              <w:lastRenderedPageBreak/>
              <w:t>0 – Fail</w:t>
            </w:r>
          </w:p>
        </w:tc>
        <w:tc>
          <w:tcPr>
            <w:tcW w:w="6721" w:type="dxa"/>
            <w:tcBorders>
              <w:top w:val="single" w:sz="4" w:space="0" w:color="000000"/>
              <w:left w:val="single" w:sz="4" w:space="0" w:color="000000"/>
              <w:bottom w:val="single" w:sz="4" w:space="0" w:color="000000"/>
              <w:right w:val="single" w:sz="4" w:space="0" w:color="000000"/>
            </w:tcBorders>
          </w:tcPr>
          <w:p w14:paraId="7E2DE18B" w14:textId="77777777" w:rsidR="0028735D" w:rsidRPr="006F107F" w:rsidRDefault="0028735D" w:rsidP="00B33B73">
            <w:pPr>
              <w:rPr>
                <w:rFonts w:cs="Arial"/>
                <w:szCs w:val="24"/>
              </w:rPr>
            </w:pPr>
            <w:r w:rsidRPr="006F107F">
              <w:rPr>
                <w:rFonts w:cs="Arial"/>
                <w:szCs w:val="24"/>
              </w:rPr>
              <w:t>Does not meet the requirement, not addressed or no evidence provided</w:t>
            </w:r>
          </w:p>
          <w:p w14:paraId="413294B2" w14:textId="77777777" w:rsidR="0028735D" w:rsidRPr="006F107F" w:rsidRDefault="0028735D" w:rsidP="00B33B73">
            <w:pPr>
              <w:rPr>
                <w:rFonts w:cs="Arial"/>
                <w:szCs w:val="24"/>
              </w:rPr>
            </w:pPr>
          </w:p>
        </w:tc>
      </w:tr>
    </w:tbl>
    <w:p w14:paraId="58AC7BE3" w14:textId="77777777" w:rsidR="0028735D" w:rsidRPr="006F107F" w:rsidRDefault="0028735D" w:rsidP="00E45E7A">
      <w:pPr>
        <w:tabs>
          <w:tab w:val="left" w:pos="-180"/>
        </w:tabs>
        <w:spacing w:line="276" w:lineRule="auto"/>
        <w:jc w:val="both"/>
        <w:rPr>
          <w:rFonts w:cs="Arial"/>
          <w:bCs/>
          <w:szCs w:val="24"/>
        </w:rPr>
      </w:pPr>
    </w:p>
    <w:p w14:paraId="23EAD3A1" w14:textId="77777777" w:rsidR="001E65B3" w:rsidRPr="006F107F" w:rsidRDefault="001E65B3" w:rsidP="001E65B3">
      <w:pPr>
        <w:rPr>
          <w:rFonts w:cs="Arial"/>
          <w:szCs w:val="24"/>
        </w:rPr>
      </w:pPr>
    </w:p>
    <w:p w14:paraId="02C581DD" w14:textId="77777777" w:rsidR="001E65B3" w:rsidRPr="006F107F" w:rsidRDefault="001E65B3" w:rsidP="00584DFA">
      <w:pPr>
        <w:tabs>
          <w:tab w:val="left" w:pos="-180"/>
        </w:tabs>
        <w:jc w:val="both"/>
        <w:rPr>
          <w:rFonts w:cs="Arial"/>
          <w:szCs w:val="24"/>
        </w:rPr>
      </w:pPr>
      <w:r w:rsidRPr="006F107F">
        <w:rPr>
          <w:rFonts w:cs="Arial"/>
          <w:szCs w:val="24"/>
        </w:rPr>
        <w:t>Based on the allocated score, a percentage will be calculated against each element using on the following calculation:</w:t>
      </w:r>
    </w:p>
    <w:p w14:paraId="6E139B80" w14:textId="77777777" w:rsidR="001E65B3" w:rsidRPr="006F107F" w:rsidRDefault="001E65B3" w:rsidP="00584DFA">
      <w:pPr>
        <w:tabs>
          <w:tab w:val="left" w:pos="-180"/>
        </w:tabs>
        <w:spacing w:line="360" w:lineRule="auto"/>
        <w:jc w:val="both"/>
        <w:rPr>
          <w:rFonts w:cs="Arial"/>
          <w:szCs w:val="24"/>
        </w:rPr>
      </w:pPr>
    </w:p>
    <w:p w14:paraId="014181C1" w14:textId="77777777" w:rsidR="001E65B3" w:rsidRPr="006F107F" w:rsidRDefault="001E65B3" w:rsidP="00584DFA">
      <w:pPr>
        <w:tabs>
          <w:tab w:val="left" w:pos="-180"/>
        </w:tabs>
        <w:spacing w:line="360" w:lineRule="auto"/>
        <w:jc w:val="both"/>
        <w:rPr>
          <w:rFonts w:cs="Arial"/>
          <w:szCs w:val="24"/>
        </w:rPr>
      </w:pPr>
      <w:r w:rsidRPr="006F107F">
        <w:rPr>
          <w:rFonts w:cs="Arial"/>
          <w:szCs w:val="24"/>
        </w:rPr>
        <w:t>(Allocated Score</w:t>
      </w:r>
    </w:p>
    <w:p w14:paraId="491B8415" w14:textId="77777777" w:rsidR="001E65B3" w:rsidRPr="006F107F" w:rsidRDefault="001E65B3" w:rsidP="00584DFA">
      <w:pPr>
        <w:tabs>
          <w:tab w:val="left" w:pos="-180"/>
        </w:tabs>
        <w:spacing w:line="360" w:lineRule="auto"/>
        <w:jc w:val="both"/>
        <w:rPr>
          <w:rFonts w:cs="Arial"/>
          <w:szCs w:val="24"/>
        </w:rPr>
      </w:pPr>
      <w:r w:rsidRPr="006F107F">
        <w:rPr>
          <w:rFonts w:cs="Arial"/>
          <w:b/>
          <w:noProof/>
          <w:szCs w:val="24"/>
          <w:lang w:eastAsia="en-GB"/>
        </w:rPr>
        <mc:AlternateContent>
          <mc:Choice Requires="wps">
            <w:drawing>
              <wp:anchor distT="0" distB="0" distL="114300" distR="114300" simplePos="0" relativeHeight="251659264" behindDoc="0" locked="0" layoutInCell="1" allowOverlap="1" wp14:anchorId="7BB9FEE1" wp14:editId="297407D5">
                <wp:simplePos x="0" y="0"/>
                <wp:positionH relativeFrom="column">
                  <wp:posOffset>1270</wp:posOffset>
                </wp:positionH>
                <wp:positionV relativeFrom="paragraph">
                  <wp:posOffset>109625</wp:posOffset>
                </wp:positionV>
                <wp:extent cx="1068780" cy="0"/>
                <wp:effectExtent l="38100" t="38100" r="74295" b="95250"/>
                <wp:wrapNone/>
                <wp:docPr id="4" name="Straight Connector 4"/>
                <wp:cNvGraphicFramePr/>
                <a:graphic xmlns:a="http://schemas.openxmlformats.org/drawingml/2006/main">
                  <a:graphicData uri="http://schemas.microsoft.com/office/word/2010/wordprocessingShape">
                    <wps:wsp>
                      <wps:cNvCnPr/>
                      <wps:spPr>
                        <a:xfrm>
                          <a:off x="0" y="0"/>
                          <a:ext cx="10687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C6C776A"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8.65pt" to="84.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" strokecolor="black [3200]" strokeweight="2pt">
                <v:shadow on="t" color="black" opacity="24903f" origin=",.5" offset="0,.55556mm"/>
              </v:line>
            </w:pict>
          </mc:Fallback>
        </mc:AlternateContent>
      </w:r>
      <w:r w:rsidRPr="006F107F">
        <w:rPr>
          <w:rFonts w:cs="Arial"/>
          <w:szCs w:val="24"/>
        </w:rPr>
        <w:tab/>
      </w:r>
      <w:r w:rsidRPr="006F107F">
        <w:rPr>
          <w:rFonts w:cs="Arial"/>
          <w:szCs w:val="24"/>
        </w:rPr>
        <w:tab/>
      </w:r>
      <w:r w:rsidRPr="006F107F">
        <w:rPr>
          <w:rFonts w:cs="Arial"/>
          <w:szCs w:val="24"/>
        </w:rPr>
        <w:tab/>
      </w:r>
      <w:proofErr w:type="gramStart"/>
      <w:r w:rsidRPr="006F107F">
        <w:rPr>
          <w:rFonts w:cs="Arial"/>
          <w:szCs w:val="24"/>
        </w:rPr>
        <w:t>X  Weighting</w:t>
      </w:r>
      <w:proofErr w:type="gramEnd"/>
    </w:p>
    <w:p w14:paraId="3FA6F199" w14:textId="77777777" w:rsidR="001E65B3" w:rsidRPr="006F107F" w:rsidRDefault="001E65B3" w:rsidP="00584DFA">
      <w:pPr>
        <w:tabs>
          <w:tab w:val="left" w:pos="-180"/>
        </w:tabs>
        <w:spacing w:line="360" w:lineRule="auto"/>
        <w:jc w:val="both"/>
        <w:rPr>
          <w:rFonts w:cs="Arial"/>
          <w:szCs w:val="24"/>
        </w:rPr>
      </w:pPr>
      <w:r w:rsidRPr="006F107F">
        <w:rPr>
          <w:rFonts w:cs="Arial"/>
          <w:szCs w:val="24"/>
        </w:rPr>
        <w:t>Maximum Score)</w:t>
      </w:r>
    </w:p>
    <w:p w14:paraId="4D08C30A" w14:textId="0BE4F0C8" w:rsidR="001E65B3" w:rsidRPr="006F107F" w:rsidRDefault="001E65B3" w:rsidP="00584DFA">
      <w:pPr>
        <w:tabs>
          <w:tab w:val="left" w:pos="-180"/>
        </w:tabs>
        <w:spacing w:after="120" w:line="276" w:lineRule="auto"/>
        <w:jc w:val="both"/>
        <w:rPr>
          <w:rFonts w:cs="Arial"/>
          <w:szCs w:val="24"/>
        </w:rPr>
      </w:pPr>
      <w:r w:rsidRPr="006F107F">
        <w:rPr>
          <w:rFonts w:cs="Arial"/>
          <w:szCs w:val="24"/>
        </w:rPr>
        <w:t xml:space="preserve">For example, “Quality Element 1” can be allocated a score between 0 and 100 but carries a weighting of 10%. Supplier A is given a score of </w:t>
      </w:r>
      <w:r w:rsidR="008E5666" w:rsidRPr="006F107F">
        <w:rPr>
          <w:rFonts w:cs="Arial"/>
          <w:szCs w:val="24"/>
        </w:rPr>
        <w:t>5</w:t>
      </w:r>
      <w:r w:rsidRPr="006F107F">
        <w:rPr>
          <w:rFonts w:cs="Arial"/>
          <w:szCs w:val="24"/>
        </w:rPr>
        <w:t>0 for this element so receives a score of (</w:t>
      </w:r>
      <w:r w:rsidR="008E5666" w:rsidRPr="006F107F">
        <w:rPr>
          <w:rFonts w:cs="Arial"/>
          <w:szCs w:val="24"/>
        </w:rPr>
        <w:t>5</w:t>
      </w:r>
      <w:r w:rsidRPr="006F107F">
        <w:rPr>
          <w:rFonts w:cs="Arial"/>
          <w:szCs w:val="24"/>
        </w:rPr>
        <w:t xml:space="preserve">0/100 x 10) = </w:t>
      </w:r>
      <w:r w:rsidR="008E5666" w:rsidRPr="006F107F">
        <w:rPr>
          <w:rFonts w:cs="Arial"/>
          <w:szCs w:val="24"/>
        </w:rPr>
        <w:t>5</w:t>
      </w:r>
      <w:r w:rsidRPr="006F107F">
        <w:rPr>
          <w:rFonts w:cs="Arial"/>
          <w:szCs w:val="24"/>
        </w:rPr>
        <w:t>%. The scores for each element will then be added together to calculate the overall Quality Criteria score.</w:t>
      </w:r>
    </w:p>
    <w:p w14:paraId="0381DC83" w14:textId="35E769E1" w:rsidR="00E517C9" w:rsidRPr="006F107F" w:rsidRDefault="00E517C9" w:rsidP="00584DFA">
      <w:pPr>
        <w:tabs>
          <w:tab w:val="left" w:pos="-180"/>
        </w:tabs>
        <w:spacing w:after="120" w:line="276" w:lineRule="auto"/>
        <w:jc w:val="both"/>
        <w:rPr>
          <w:rFonts w:cs="Arial"/>
          <w:szCs w:val="24"/>
        </w:rPr>
      </w:pPr>
    </w:p>
    <w:p w14:paraId="642F3126" w14:textId="77777777" w:rsidR="001E65B3" w:rsidRPr="006F107F" w:rsidRDefault="001E65B3" w:rsidP="00584DFA">
      <w:pPr>
        <w:tabs>
          <w:tab w:val="left" w:pos="-180"/>
        </w:tabs>
        <w:spacing w:after="120" w:line="360" w:lineRule="auto"/>
        <w:jc w:val="both"/>
        <w:rPr>
          <w:rFonts w:cs="Arial"/>
          <w:b/>
          <w:bCs/>
          <w:szCs w:val="24"/>
          <w:u w:val="single"/>
        </w:rPr>
      </w:pPr>
      <w:r w:rsidRPr="006F107F">
        <w:rPr>
          <w:rFonts w:cs="Arial"/>
          <w:b/>
          <w:bCs/>
          <w:szCs w:val="24"/>
          <w:u w:val="single"/>
        </w:rPr>
        <w:t>Minimum threshold to pass for final evaluation</w:t>
      </w:r>
    </w:p>
    <w:p w14:paraId="017D5979" w14:textId="047BA886" w:rsidR="001E65B3" w:rsidRPr="006F107F" w:rsidRDefault="001E65B3" w:rsidP="00584DFA">
      <w:pPr>
        <w:autoSpaceDE w:val="0"/>
        <w:autoSpaceDN w:val="0"/>
        <w:adjustRightInd w:val="0"/>
        <w:spacing w:line="276" w:lineRule="auto"/>
        <w:jc w:val="both"/>
        <w:rPr>
          <w:rFonts w:eastAsia="Calibri" w:cs="Arial"/>
          <w:color w:val="000000"/>
          <w:szCs w:val="24"/>
        </w:rPr>
      </w:pPr>
      <w:r w:rsidRPr="006F107F">
        <w:rPr>
          <w:rFonts w:eastAsia="Calibri" w:cs="Arial"/>
          <w:color w:val="000000"/>
          <w:szCs w:val="24"/>
        </w:rPr>
        <w:t xml:space="preserve">For </w:t>
      </w:r>
      <w:r w:rsidRPr="006F107F">
        <w:rPr>
          <w:rFonts w:eastAsia="Calibri" w:cs="Arial"/>
          <w:b/>
          <w:bCs/>
          <w:color w:val="000000"/>
          <w:szCs w:val="24"/>
        </w:rPr>
        <w:t>TC1</w:t>
      </w:r>
      <w:r w:rsidRPr="006F107F">
        <w:rPr>
          <w:rFonts w:eastAsia="Calibri" w:cs="Arial"/>
          <w:color w:val="000000"/>
          <w:szCs w:val="24"/>
        </w:rPr>
        <w:t xml:space="preserve"> - Evidence of supporting an IT organisation of the scale (size, nature and scope scale) of DVLA, </w:t>
      </w:r>
      <w:r w:rsidRPr="006F107F">
        <w:rPr>
          <w:rFonts w:eastAsia="Calibri" w:cs="Arial"/>
          <w:b/>
          <w:bCs/>
          <w:color w:val="000000"/>
          <w:szCs w:val="24"/>
        </w:rPr>
        <w:t>Q1</w:t>
      </w:r>
      <w:r w:rsidRPr="006F107F">
        <w:rPr>
          <w:rFonts w:eastAsia="Calibri" w:cs="Arial"/>
          <w:color w:val="000000"/>
          <w:szCs w:val="24"/>
        </w:rPr>
        <w:t xml:space="preserve"> - </w:t>
      </w:r>
      <w:r w:rsidR="001B64BB" w:rsidRPr="006F107F">
        <w:rPr>
          <w:rFonts w:eastAsia="Calibri" w:cs="Arial"/>
          <w:color w:val="000000"/>
          <w:szCs w:val="24"/>
        </w:rPr>
        <w:t xml:space="preserve">Outline experience of, including providing examples of recruiting Government Digital and Data (GD&amp;D) roles within the Information Technology environment, include methods used and outcomes, including any data held on how long recruited candidates have stayed in the appointed roles. </w:t>
      </w:r>
    </w:p>
    <w:p w14:paraId="40DE2231" w14:textId="77777777" w:rsidR="001E65B3" w:rsidRPr="006F107F" w:rsidRDefault="001E65B3" w:rsidP="00584DFA">
      <w:pPr>
        <w:autoSpaceDE w:val="0"/>
        <w:autoSpaceDN w:val="0"/>
        <w:adjustRightInd w:val="0"/>
        <w:spacing w:line="360" w:lineRule="auto"/>
        <w:jc w:val="both"/>
        <w:rPr>
          <w:rFonts w:eastAsia="Calibri" w:cs="Arial"/>
          <w:color w:val="000000"/>
          <w:szCs w:val="24"/>
        </w:rPr>
      </w:pPr>
    </w:p>
    <w:p w14:paraId="24D2843A" w14:textId="39662CEC" w:rsidR="001E65B3" w:rsidRPr="006F107F" w:rsidRDefault="001E65B3" w:rsidP="00584DFA">
      <w:pPr>
        <w:autoSpaceDE w:val="0"/>
        <w:autoSpaceDN w:val="0"/>
        <w:adjustRightInd w:val="0"/>
        <w:spacing w:line="276" w:lineRule="auto"/>
        <w:jc w:val="both"/>
        <w:rPr>
          <w:rFonts w:eastAsia="Calibri" w:cs="Arial"/>
          <w:color w:val="000000"/>
          <w:szCs w:val="24"/>
        </w:rPr>
      </w:pPr>
      <w:r w:rsidRPr="006F107F">
        <w:rPr>
          <w:rFonts w:eastAsia="Calibri" w:cs="Arial"/>
          <w:color w:val="000000"/>
          <w:szCs w:val="24"/>
        </w:rPr>
        <w:t xml:space="preserve">As this question is deemed critical for this requirement a minimum threshold of </w:t>
      </w:r>
      <w:r w:rsidR="009914B4" w:rsidRPr="006F107F">
        <w:rPr>
          <w:rFonts w:eastAsia="Calibri" w:cs="Arial"/>
          <w:color w:val="000000"/>
          <w:szCs w:val="24"/>
        </w:rPr>
        <w:t>50</w:t>
      </w:r>
      <w:r w:rsidRPr="006F107F">
        <w:rPr>
          <w:rFonts w:eastAsia="Calibri" w:cs="Arial"/>
          <w:color w:val="000000"/>
          <w:szCs w:val="24"/>
        </w:rPr>
        <w:t xml:space="preserve"> points awarded must be achieved </w:t>
      </w:r>
      <w:proofErr w:type="gramStart"/>
      <w:r w:rsidRPr="006F107F">
        <w:rPr>
          <w:rFonts w:eastAsia="Calibri" w:cs="Arial"/>
          <w:color w:val="000000"/>
          <w:szCs w:val="24"/>
        </w:rPr>
        <w:t>in order to</w:t>
      </w:r>
      <w:proofErr w:type="gramEnd"/>
      <w:r w:rsidRPr="006F107F">
        <w:rPr>
          <w:rFonts w:eastAsia="Calibri" w:cs="Arial"/>
          <w:color w:val="000000"/>
          <w:szCs w:val="24"/>
        </w:rPr>
        <w:t xml:space="preserve"> be deemed a compliant bid. </w:t>
      </w:r>
    </w:p>
    <w:p w14:paraId="3B275C85" w14:textId="77777777" w:rsidR="001E65B3" w:rsidRPr="006F107F" w:rsidRDefault="001E65B3" w:rsidP="00584DFA">
      <w:pPr>
        <w:tabs>
          <w:tab w:val="left" w:pos="-180"/>
        </w:tabs>
        <w:spacing w:after="120" w:line="360" w:lineRule="auto"/>
        <w:jc w:val="both"/>
        <w:rPr>
          <w:rFonts w:cs="Arial"/>
          <w:b/>
          <w:szCs w:val="24"/>
          <w:u w:val="single"/>
        </w:rPr>
      </w:pPr>
    </w:p>
    <w:p w14:paraId="70151DAD" w14:textId="77777777" w:rsidR="001E65B3" w:rsidRPr="006F107F" w:rsidRDefault="001E65B3" w:rsidP="00584DFA">
      <w:pPr>
        <w:tabs>
          <w:tab w:val="left" w:pos="-180"/>
        </w:tabs>
        <w:spacing w:after="120" w:line="360" w:lineRule="auto"/>
        <w:jc w:val="both"/>
        <w:rPr>
          <w:rFonts w:cs="Arial"/>
          <w:b/>
          <w:szCs w:val="24"/>
          <w:u w:val="single"/>
        </w:rPr>
      </w:pPr>
      <w:r w:rsidRPr="006F107F">
        <w:rPr>
          <w:rFonts w:cs="Arial"/>
          <w:b/>
          <w:szCs w:val="24"/>
          <w:u w:val="single"/>
        </w:rPr>
        <w:t>Financial / Price Criteria</w:t>
      </w:r>
    </w:p>
    <w:p w14:paraId="75205AFF" w14:textId="77777777" w:rsidR="001E65B3" w:rsidRPr="006F107F" w:rsidRDefault="001E65B3" w:rsidP="00584DFA">
      <w:pPr>
        <w:tabs>
          <w:tab w:val="left" w:pos="-180"/>
        </w:tabs>
        <w:spacing w:line="276" w:lineRule="auto"/>
        <w:jc w:val="both"/>
        <w:rPr>
          <w:rFonts w:cs="Arial"/>
          <w:szCs w:val="24"/>
        </w:rPr>
      </w:pPr>
      <w:r w:rsidRPr="006F107F">
        <w:rPr>
          <w:rFonts w:cs="Arial"/>
          <w:szCs w:val="24"/>
        </w:rPr>
        <w:t>Evaluation of the prices submitted will be performed separately by a Commercial Finance Accountant and details will not be made available to the Quality Evaluation Panel. This is to ensure fairness and avoid any subconscious influence of a lower price on the quality scoring. The overall percentage weighting allocated for the Financial/Price Criteria is outlined in the Table “Overall Weighting Allocation”.</w:t>
      </w:r>
    </w:p>
    <w:p w14:paraId="754FF13A" w14:textId="77777777" w:rsidR="001E65B3" w:rsidRPr="006F107F" w:rsidRDefault="001E65B3" w:rsidP="00584DFA">
      <w:pPr>
        <w:tabs>
          <w:tab w:val="left" w:pos="-180"/>
        </w:tabs>
        <w:spacing w:line="360" w:lineRule="auto"/>
        <w:jc w:val="both"/>
        <w:rPr>
          <w:rFonts w:cs="Arial"/>
          <w:b/>
          <w:szCs w:val="24"/>
          <w:highlight w:val="yellow"/>
        </w:rPr>
      </w:pPr>
    </w:p>
    <w:p w14:paraId="16E6435F" w14:textId="77777777" w:rsidR="001E65B3" w:rsidRPr="006F107F" w:rsidRDefault="001E65B3" w:rsidP="00584DFA">
      <w:pPr>
        <w:tabs>
          <w:tab w:val="left" w:pos="-180"/>
        </w:tabs>
        <w:spacing w:after="120" w:line="360" w:lineRule="auto"/>
        <w:jc w:val="both"/>
        <w:rPr>
          <w:rFonts w:cs="Arial"/>
          <w:b/>
          <w:szCs w:val="24"/>
          <w:u w:val="single"/>
        </w:rPr>
      </w:pPr>
      <w:r w:rsidRPr="006F107F">
        <w:rPr>
          <w:rFonts w:cs="Arial"/>
          <w:b/>
          <w:szCs w:val="24"/>
          <w:u w:val="single"/>
        </w:rPr>
        <w:t>Financial / Price Criteria Scoring Methodology:</w:t>
      </w:r>
    </w:p>
    <w:p w14:paraId="1AB34C63" w14:textId="77777777" w:rsidR="001E65B3" w:rsidRPr="006F107F" w:rsidRDefault="001E65B3" w:rsidP="00584DFA">
      <w:pPr>
        <w:spacing w:line="276" w:lineRule="auto"/>
        <w:jc w:val="both"/>
        <w:rPr>
          <w:rFonts w:cs="Arial"/>
          <w:szCs w:val="24"/>
        </w:rPr>
      </w:pPr>
      <w:r w:rsidRPr="006F107F">
        <w:rPr>
          <w:rFonts w:cs="Arial"/>
          <w:szCs w:val="24"/>
        </w:rPr>
        <w:t>A Percentage Scoring Methodology will be used to evaluate all proposals for this requirement.  This methodology is based on the following principles:</w:t>
      </w:r>
    </w:p>
    <w:p w14:paraId="6B862045" w14:textId="77777777" w:rsidR="001E65B3" w:rsidRPr="006F107F" w:rsidRDefault="001E65B3" w:rsidP="00584DFA">
      <w:pPr>
        <w:spacing w:line="276" w:lineRule="auto"/>
        <w:jc w:val="both"/>
        <w:rPr>
          <w:rFonts w:cs="Arial"/>
          <w:szCs w:val="24"/>
        </w:rPr>
      </w:pPr>
      <w:r w:rsidRPr="006F107F">
        <w:rPr>
          <w:rFonts w:cs="Arial"/>
          <w:szCs w:val="24"/>
        </w:rPr>
        <w:t>The lowest tendered price will be awarded the maximum score available. Each subsequent bid will be baselined to this score and will be awarded a percentage of the maximum score available. The calculation used is as follows:</w:t>
      </w:r>
    </w:p>
    <w:p w14:paraId="1390DAA6" w14:textId="77777777" w:rsidR="001E65B3" w:rsidRPr="006F107F" w:rsidRDefault="001E65B3" w:rsidP="00584DFA">
      <w:pPr>
        <w:spacing w:line="360" w:lineRule="auto"/>
        <w:jc w:val="both"/>
        <w:rPr>
          <w:rFonts w:cs="Arial"/>
          <w:szCs w:val="24"/>
          <w:highlight w:val="yellow"/>
        </w:rPr>
      </w:pPr>
    </w:p>
    <w:p w14:paraId="3720D537" w14:textId="77777777" w:rsidR="001E65B3" w:rsidRPr="006F107F" w:rsidRDefault="001E65B3" w:rsidP="00584DFA">
      <w:pPr>
        <w:tabs>
          <w:tab w:val="left" w:pos="-180"/>
        </w:tabs>
        <w:spacing w:line="360" w:lineRule="auto"/>
        <w:jc w:val="both"/>
        <w:rPr>
          <w:rFonts w:cs="Arial"/>
          <w:szCs w:val="24"/>
        </w:rPr>
      </w:pPr>
      <w:r w:rsidRPr="006F107F">
        <w:rPr>
          <w:rFonts w:cs="Arial"/>
          <w:szCs w:val="24"/>
        </w:rPr>
        <w:t xml:space="preserve">             (Lowest Tendered Price</w:t>
      </w:r>
    </w:p>
    <w:p w14:paraId="01A080B1" w14:textId="77777777" w:rsidR="001E65B3" w:rsidRPr="006F107F" w:rsidRDefault="001E65B3" w:rsidP="00584DFA">
      <w:pPr>
        <w:tabs>
          <w:tab w:val="left" w:pos="-180"/>
        </w:tabs>
        <w:spacing w:line="360" w:lineRule="auto"/>
        <w:jc w:val="both"/>
        <w:rPr>
          <w:rFonts w:cs="Arial"/>
          <w:szCs w:val="24"/>
        </w:rPr>
      </w:pPr>
      <w:r w:rsidRPr="006F107F">
        <w:rPr>
          <w:rFonts w:cs="Arial"/>
          <w:b/>
          <w:noProof/>
          <w:szCs w:val="24"/>
          <w:highlight w:val="yellow"/>
          <w:lang w:eastAsia="en-GB"/>
        </w:rPr>
        <mc:AlternateContent>
          <mc:Choice Requires="wps">
            <w:drawing>
              <wp:anchor distT="0" distB="0" distL="114300" distR="114300" simplePos="0" relativeHeight="251660288" behindDoc="0" locked="0" layoutInCell="1" allowOverlap="1" wp14:anchorId="635D473A" wp14:editId="0C82558A">
                <wp:simplePos x="0" y="0"/>
                <wp:positionH relativeFrom="column">
                  <wp:posOffset>-6470</wp:posOffset>
                </wp:positionH>
                <wp:positionV relativeFrom="paragraph">
                  <wp:posOffset>93597</wp:posOffset>
                </wp:positionV>
                <wp:extent cx="2510287" cy="0"/>
                <wp:effectExtent l="38100" t="38100" r="61595" b="95250"/>
                <wp:wrapNone/>
                <wp:docPr id="5" name="Straight Connector 5"/>
                <wp:cNvGraphicFramePr/>
                <a:graphic xmlns:a="http://schemas.openxmlformats.org/drawingml/2006/main">
                  <a:graphicData uri="http://schemas.microsoft.com/office/word/2010/wordprocessingShape">
                    <wps:wsp>
                      <wps:cNvCnPr/>
                      <wps:spPr>
                        <a:xfrm>
                          <a:off x="0" y="0"/>
                          <a:ext cx="2510287"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08FF85"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7.35pt" to="197.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" strokecolor="black [3200]" strokeweight="2pt">
                <v:shadow on="t" color="black" opacity="24903f" origin=",.5" offset="0,.55556mm"/>
              </v:line>
            </w:pict>
          </mc:Fallback>
        </mc:AlternateContent>
      </w:r>
      <w:r w:rsidRPr="006F107F">
        <w:rPr>
          <w:rFonts w:cs="Arial"/>
          <w:szCs w:val="24"/>
        </w:rPr>
        <w:tab/>
      </w:r>
      <w:r w:rsidRPr="006F107F">
        <w:rPr>
          <w:rFonts w:cs="Arial"/>
          <w:szCs w:val="24"/>
        </w:rPr>
        <w:tab/>
      </w:r>
      <w:r w:rsidRPr="006F107F">
        <w:rPr>
          <w:rFonts w:cs="Arial"/>
          <w:szCs w:val="24"/>
        </w:rPr>
        <w:tab/>
        <w:t xml:space="preserve">                              </w:t>
      </w:r>
      <w:proofErr w:type="gramStart"/>
      <w:r w:rsidRPr="006F107F">
        <w:rPr>
          <w:rFonts w:cs="Arial"/>
          <w:szCs w:val="24"/>
        </w:rPr>
        <w:t>X  Maximum</w:t>
      </w:r>
      <w:proofErr w:type="gramEnd"/>
      <w:r w:rsidRPr="006F107F">
        <w:rPr>
          <w:rFonts w:cs="Arial"/>
          <w:szCs w:val="24"/>
        </w:rPr>
        <w:t xml:space="preserve"> Score Available (i.e. Weighting)</w:t>
      </w:r>
    </w:p>
    <w:p w14:paraId="0575B463" w14:textId="77777777" w:rsidR="001E65B3" w:rsidRPr="006F107F" w:rsidRDefault="001E65B3" w:rsidP="00584DFA">
      <w:pPr>
        <w:tabs>
          <w:tab w:val="left" w:pos="-180"/>
        </w:tabs>
        <w:spacing w:line="360" w:lineRule="auto"/>
        <w:jc w:val="both"/>
        <w:rPr>
          <w:rFonts w:cs="Arial"/>
          <w:szCs w:val="24"/>
        </w:rPr>
      </w:pPr>
      <w:r w:rsidRPr="006F107F">
        <w:rPr>
          <w:rFonts w:cs="Arial"/>
          <w:szCs w:val="24"/>
        </w:rPr>
        <w:t>Tender Price Submitted per Supplier)</w:t>
      </w:r>
    </w:p>
    <w:p w14:paraId="0F95E248" w14:textId="77777777" w:rsidR="001E65B3" w:rsidRPr="006F107F" w:rsidRDefault="001E65B3" w:rsidP="00584DFA">
      <w:pPr>
        <w:spacing w:line="360" w:lineRule="auto"/>
        <w:jc w:val="both"/>
        <w:rPr>
          <w:rFonts w:cs="Arial"/>
          <w:szCs w:val="24"/>
        </w:rPr>
      </w:pPr>
    </w:p>
    <w:p w14:paraId="0416987E" w14:textId="4635923F" w:rsidR="001E65B3" w:rsidRPr="006F107F" w:rsidRDefault="001E65B3" w:rsidP="00584DFA">
      <w:pPr>
        <w:spacing w:line="276" w:lineRule="auto"/>
        <w:jc w:val="both"/>
        <w:rPr>
          <w:rFonts w:cs="Arial"/>
          <w:bCs/>
          <w:szCs w:val="24"/>
        </w:rPr>
      </w:pPr>
      <w:r w:rsidRPr="006F107F">
        <w:rPr>
          <w:rFonts w:cs="Arial"/>
          <w:bCs/>
          <w:szCs w:val="24"/>
        </w:rPr>
        <w:t xml:space="preserve">For example, if the Financial/Price weighting allocation is </w:t>
      </w:r>
      <w:r w:rsidR="002A473E" w:rsidRPr="006F107F">
        <w:rPr>
          <w:rFonts w:cs="Arial"/>
          <w:bCs/>
          <w:szCs w:val="24"/>
        </w:rPr>
        <w:t>2</w:t>
      </w:r>
      <w:r w:rsidRPr="006F107F">
        <w:rPr>
          <w:rFonts w:cs="Arial"/>
          <w:bCs/>
          <w:szCs w:val="24"/>
        </w:rPr>
        <w:t xml:space="preserve">0%, the maximum score available is </w:t>
      </w:r>
      <w:r w:rsidR="002A473E" w:rsidRPr="006F107F">
        <w:rPr>
          <w:rFonts w:cs="Arial"/>
          <w:bCs/>
          <w:szCs w:val="24"/>
        </w:rPr>
        <w:t>2</w:t>
      </w:r>
      <w:r w:rsidRPr="006F107F">
        <w:rPr>
          <w:rFonts w:cs="Arial"/>
          <w:bCs/>
          <w:szCs w:val="24"/>
        </w:rPr>
        <w:t>0. Supplier A submits the lowest price of £100,000 and Supplier B submits a price of £180,000. Based on the above calculation Supplier A and B will receive the scores shown below:</w:t>
      </w:r>
    </w:p>
    <w:p w14:paraId="71E4D40C" w14:textId="3B20E432" w:rsidR="001E65B3" w:rsidRPr="006F107F" w:rsidRDefault="001E65B3" w:rsidP="00584DFA">
      <w:pPr>
        <w:spacing w:line="276" w:lineRule="auto"/>
        <w:jc w:val="both"/>
        <w:rPr>
          <w:rFonts w:cs="Arial"/>
          <w:bCs/>
          <w:szCs w:val="24"/>
        </w:rPr>
      </w:pPr>
      <w:r w:rsidRPr="006F107F">
        <w:rPr>
          <w:rFonts w:cs="Arial"/>
          <w:bCs/>
          <w:szCs w:val="24"/>
        </w:rPr>
        <w:t xml:space="preserve">Supplier A = 100k/100k x 40 = </w:t>
      </w:r>
      <w:r w:rsidR="002A473E" w:rsidRPr="006F107F">
        <w:rPr>
          <w:rFonts w:cs="Arial"/>
          <w:bCs/>
          <w:szCs w:val="24"/>
        </w:rPr>
        <w:t>2</w:t>
      </w:r>
      <w:r w:rsidRPr="006F107F">
        <w:rPr>
          <w:rFonts w:cs="Arial"/>
          <w:bCs/>
          <w:szCs w:val="24"/>
        </w:rPr>
        <w:t>0%</w:t>
      </w:r>
    </w:p>
    <w:p w14:paraId="72A7BE2F" w14:textId="2F87B92B" w:rsidR="001E65B3" w:rsidRPr="006F107F" w:rsidRDefault="001E65B3" w:rsidP="00584DFA">
      <w:pPr>
        <w:spacing w:line="276" w:lineRule="auto"/>
        <w:jc w:val="both"/>
        <w:rPr>
          <w:rFonts w:cs="Arial"/>
          <w:bCs/>
          <w:szCs w:val="24"/>
        </w:rPr>
      </w:pPr>
      <w:r w:rsidRPr="006F107F">
        <w:rPr>
          <w:rFonts w:cs="Arial"/>
          <w:bCs/>
          <w:szCs w:val="24"/>
        </w:rPr>
        <w:lastRenderedPageBreak/>
        <w:t xml:space="preserve">Supplier B = 100k/180k x 40 = </w:t>
      </w:r>
      <w:r w:rsidR="002A473E" w:rsidRPr="006F107F">
        <w:rPr>
          <w:rFonts w:cs="Arial"/>
          <w:bCs/>
          <w:szCs w:val="24"/>
        </w:rPr>
        <w:t>11</w:t>
      </w:r>
      <w:r w:rsidRPr="006F107F">
        <w:rPr>
          <w:rFonts w:cs="Arial"/>
          <w:bCs/>
          <w:szCs w:val="24"/>
        </w:rPr>
        <w:t>.</w:t>
      </w:r>
      <w:r w:rsidR="002A473E" w:rsidRPr="006F107F">
        <w:rPr>
          <w:rFonts w:cs="Arial"/>
          <w:bCs/>
          <w:szCs w:val="24"/>
        </w:rPr>
        <w:t>11</w:t>
      </w:r>
      <w:r w:rsidRPr="006F107F">
        <w:rPr>
          <w:rFonts w:cs="Arial"/>
          <w:bCs/>
          <w:szCs w:val="24"/>
        </w:rPr>
        <w:t xml:space="preserve">%  </w:t>
      </w:r>
    </w:p>
    <w:p w14:paraId="2837FDCC" w14:textId="77777777" w:rsidR="001E65B3" w:rsidRPr="006F107F" w:rsidRDefault="001E65B3" w:rsidP="00584DFA">
      <w:pPr>
        <w:tabs>
          <w:tab w:val="left" w:pos="-180"/>
        </w:tabs>
        <w:spacing w:after="120"/>
        <w:jc w:val="both"/>
        <w:rPr>
          <w:rFonts w:cs="Arial"/>
          <w:b/>
          <w:szCs w:val="24"/>
          <w:u w:val="single"/>
        </w:rPr>
      </w:pPr>
    </w:p>
    <w:p w14:paraId="0710442B" w14:textId="77777777" w:rsidR="001E65B3" w:rsidRPr="006F107F" w:rsidRDefault="001E65B3" w:rsidP="001E65B3">
      <w:pPr>
        <w:tabs>
          <w:tab w:val="left" w:pos="-180"/>
        </w:tabs>
        <w:spacing w:after="120"/>
        <w:jc w:val="both"/>
        <w:rPr>
          <w:rFonts w:cs="Arial"/>
          <w:szCs w:val="24"/>
        </w:rPr>
      </w:pPr>
      <w:r w:rsidRPr="006F107F">
        <w:rPr>
          <w:rFonts w:cs="Arial"/>
          <w:b/>
          <w:szCs w:val="24"/>
          <w:u w:val="single"/>
        </w:rPr>
        <w:t>Overall Weighting Allocation</w:t>
      </w:r>
    </w:p>
    <w:tbl>
      <w:tblPr>
        <w:tblpPr w:leftFromText="180" w:rightFromText="180" w:vertAnchor="text" w:horzAnchor="margin"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9"/>
        <w:gridCol w:w="3771"/>
      </w:tblGrid>
      <w:tr w:rsidR="008E5666" w:rsidRPr="006F107F" w14:paraId="415F8EED" w14:textId="77777777" w:rsidTr="006F107F">
        <w:trPr>
          <w:trHeight w:val="260"/>
        </w:trPr>
        <w:tc>
          <w:tcPr>
            <w:tcW w:w="4729" w:type="dxa"/>
            <w:shd w:val="clear" w:color="auto" w:fill="B6DDE8" w:themeFill="accent5" w:themeFillTint="66"/>
          </w:tcPr>
          <w:p w14:paraId="1613DCEC" w14:textId="38C2872F" w:rsidR="008E5666" w:rsidRPr="006F107F" w:rsidRDefault="008E5666" w:rsidP="006F107F">
            <w:pPr>
              <w:tabs>
                <w:tab w:val="left" w:pos="454"/>
                <w:tab w:val="left" w:pos="907"/>
              </w:tabs>
              <w:spacing w:line="360" w:lineRule="auto"/>
              <w:jc w:val="center"/>
              <w:rPr>
                <w:rFonts w:cs="Arial"/>
                <w:b/>
                <w:color w:val="FFFFFF" w:themeColor="background1"/>
                <w:szCs w:val="24"/>
              </w:rPr>
            </w:pPr>
            <w:r w:rsidRPr="006F107F">
              <w:rPr>
                <w:rFonts w:cs="Arial"/>
                <w:b/>
                <w:szCs w:val="24"/>
              </w:rPr>
              <w:t>Evaluation Criteria</w:t>
            </w:r>
          </w:p>
        </w:tc>
        <w:tc>
          <w:tcPr>
            <w:tcW w:w="3771" w:type="dxa"/>
            <w:shd w:val="clear" w:color="auto" w:fill="B6DDE8" w:themeFill="accent5" w:themeFillTint="66"/>
          </w:tcPr>
          <w:p w14:paraId="130EFF29" w14:textId="4A69CF8B" w:rsidR="008E5666" w:rsidRPr="006F107F" w:rsidRDefault="008E5666" w:rsidP="006F107F">
            <w:pPr>
              <w:tabs>
                <w:tab w:val="left" w:pos="454"/>
                <w:tab w:val="left" w:pos="907"/>
              </w:tabs>
              <w:spacing w:line="360" w:lineRule="auto"/>
              <w:jc w:val="center"/>
              <w:rPr>
                <w:rFonts w:cs="Arial"/>
                <w:b/>
                <w:color w:val="FFFFFF" w:themeColor="background1"/>
                <w:szCs w:val="24"/>
              </w:rPr>
            </w:pPr>
            <w:r w:rsidRPr="006F107F">
              <w:rPr>
                <w:rFonts w:cs="Arial"/>
                <w:b/>
                <w:szCs w:val="24"/>
              </w:rPr>
              <w:t>Weighting</w:t>
            </w:r>
          </w:p>
        </w:tc>
      </w:tr>
      <w:tr w:rsidR="008E5666" w:rsidRPr="006F107F" w14:paraId="3587A161" w14:textId="77777777" w:rsidTr="006F107F">
        <w:trPr>
          <w:trHeight w:val="408"/>
        </w:trPr>
        <w:tc>
          <w:tcPr>
            <w:tcW w:w="4729" w:type="dxa"/>
          </w:tcPr>
          <w:p w14:paraId="09FAFB6F" w14:textId="41BF0698" w:rsidR="008E5666" w:rsidRPr="006F107F" w:rsidRDefault="008E5666" w:rsidP="006F107F">
            <w:pPr>
              <w:tabs>
                <w:tab w:val="left" w:pos="454"/>
                <w:tab w:val="left" w:pos="907"/>
              </w:tabs>
              <w:spacing w:line="360" w:lineRule="auto"/>
              <w:jc w:val="center"/>
              <w:rPr>
                <w:rFonts w:cs="Arial"/>
                <w:szCs w:val="24"/>
              </w:rPr>
            </w:pPr>
            <w:r w:rsidRPr="006F107F">
              <w:rPr>
                <w:rFonts w:cs="Arial"/>
                <w:b/>
                <w:szCs w:val="24"/>
              </w:rPr>
              <w:t>Quality Criteria</w:t>
            </w:r>
          </w:p>
        </w:tc>
        <w:tc>
          <w:tcPr>
            <w:tcW w:w="3771" w:type="dxa"/>
          </w:tcPr>
          <w:p w14:paraId="7C8C82EC" w14:textId="37B9A36D" w:rsidR="008E5666" w:rsidRPr="006F107F" w:rsidRDefault="008E5666" w:rsidP="006F107F">
            <w:pPr>
              <w:tabs>
                <w:tab w:val="left" w:pos="454"/>
                <w:tab w:val="left" w:pos="907"/>
              </w:tabs>
              <w:spacing w:line="360" w:lineRule="auto"/>
              <w:jc w:val="center"/>
              <w:rPr>
                <w:rFonts w:cs="Arial"/>
                <w:szCs w:val="24"/>
              </w:rPr>
            </w:pPr>
            <w:r w:rsidRPr="006F107F">
              <w:rPr>
                <w:rFonts w:cs="Arial"/>
                <w:szCs w:val="24"/>
              </w:rPr>
              <w:t>80%</w:t>
            </w:r>
          </w:p>
        </w:tc>
      </w:tr>
      <w:tr w:rsidR="008E5666" w:rsidRPr="006F107F" w14:paraId="592C96BA" w14:textId="77777777" w:rsidTr="006F107F">
        <w:trPr>
          <w:trHeight w:val="311"/>
        </w:trPr>
        <w:tc>
          <w:tcPr>
            <w:tcW w:w="4729" w:type="dxa"/>
          </w:tcPr>
          <w:p w14:paraId="2F46D3A4" w14:textId="327C62DF" w:rsidR="008E5666" w:rsidRPr="006F107F" w:rsidRDefault="008E5666" w:rsidP="006F107F">
            <w:pPr>
              <w:tabs>
                <w:tab w:val="left" w:pos="454"/>
                <w:tab w:val="left" w:pos="907"/>
              </w:tabs>
              <w:spacing w:line="360" w:lineRule="auto"/>
              <w:jc w:val="center"/>
              <w:rPr>
                <w:rFonts w:cs="Arial"/>
                <w:b/>
                <w:szCs w:val="24"/>
              </w:rPr>
            </w:pPr>
            <w:r w:rsidRPr="006F107F">
              <w:rPr>
                <w:rFonts w:cs="Arial"/>
                <w:b/>
                <w:szCs w:val="24"/>
              </w:rPr>
              <w:t>Financial / Price Criteria</w:t>
            </w:r>
          </w:p>
        </w:tc>
        <w:tc>
          <w:tcPr>
            <w:tcW w:w="3771" w:type="dxa"/>
          </w:tcPr>
          <w:p w14:paraId="4B320668" w14:textId="6F258238" w:rsidR="008E5666" w:rsidRPr="006F107F" w:rsidRDefault="008E5666" w:rsidP="006F107F">
            <w:pPr>
              <w:tabs>
                <w:tab w:val="left" w:pos="454"/>
                <w:tab w:val="left" w:pos="907"/>
              </w:tabs>
              <w:spacing w:line="360" w:lineRule="auto"/>
              <w:jc w:val="center"/>
              <w:rPr>
                <w:rFonts w:cs="Arial"/>
                <w:szCs w:val="24"/>
              </w:rPr>
            </w:pPr>
            <w:r w:rsidRPr="006F107F">
              <w:rPr>
                <w:rFonts w:cs="Arial"/>
                <w:szCs w:val="24"/>
              </w:rPr>
              <w:t>20%</w:t>
            </w:r>
          </w:p>
        </w:tc>
      </w:tr>
      <w:tr w:rsidR="008E5666" w:rsidRPr="006F107F" w14:paraId="1DD0B50E" w14:textId="77777777" w:rsidTr="006F107F">
        <w:trPr>
          <w:trHeight w:val="311"/>
        </w:trPr>
        <w:tc>
          <w:tcPr>
            <w:tcW w:w="4729" w:type="dxa"/>
          </w:tcPr>
          <w:p w14:paraId="1E9F3A55" w14:textId="0F047706" w:rsidR="008E5666" w:rsidRPr="006F107F" w:rsidRDefault="008E5666" w:rsidP="006F107F">
            <w:pPr>
              <w:tabs>
                <w:tab w:val="left" w:pos="454"/>
                <w:tab w:val="left" w:pos="907"/>
              </w:tabs>
              <w:spacing w:line="360" w:lineRule="auto"/>
              <w:jc w:val="center"/>
              <w:rPr>
                <w:rFonts w:cs="Arial"/>
                <w:b/>
                <w:szCs w:val="24"/>
              </w:rPr>
            </w:pPr>
            <w:r w:rsidRPr="006F107F">
              <w:rPr>
                <w:rFonts w:cs="Arial"/>
                <w:b/>
                <w:szCs w:val="24"/>
              </w:rPr>
              <w:t>Total</w:t>
            </w:r>
          </w:p>
        </w:tc>
        <w:tc>
          <w:tcPr>
            <w:tcW w:w="3771" w:type="dxa"/>
          </w:tcPr>
          <w:p w14:paraId="5D8DA3C5" w14:textId="563F7F23" w:rsidR="008E5666" w:rsidRPr="006F107F" w:rsidRDefault="008E5666" w:rsidP="006F107F">
            <w:pPr>
              <w:tabs>
                <w:tab w:val="left" w:pos="454"/>
                <w:tab w:val="left" w:pos="907"/>
              </w:tabs>
              <w:spacing w:line="360" w:lineRule="auto"/>
              <w:jc w:val="center"/>
              <w:rPr>
                <w:rFonts w:cs="Arial"/>
                <w:szCs w:val="24"/>
              </w:rPr>
            </w:pPr>
            <w:r w:rsidRPr="006F107F">
              <w:rPr>
                <w:rFonts w:cs="Arial"/>
                <w:szCs w:val="24"/>
              </w:rPr>
              <w:t>100%</w:t>
            </w:r>
          </w:p>
        </w:tc>
      </w:tr>
    </w:tbl>
    <w:p w14:paraId="6ABE908E" w14:textId="77777777" w:rsidR="001E65B3" w:rsidRPr="006F107F" w:rsidRDefault="001E65B3" w:rsidP="001E65B3">
      <w:pPr>
        <w:tabs>
          <w:tab w:val="left" w:pos="-180"/>
        </w:tabs>
        <w:spacing w:after="120" w:line="360" w:lineRule="auto"/>
        <w:jc w:val="both"/>
        <w:rPr>
          <w:rFonts w:cs="Arial"/>
          <w:b/>
          <w:szCs w:val="24"/>
        </w:rPr>
      </w:pPr>
    </w:p>
    <w:p w14:paraId="2BBC99D0" w14:textId="77777777" w:rsidR="001E65B3" w:rsidRPr="006F107F" w:rsidRDefault="001E65B3" w:rsidP="001E65B3">
      <w:pPr>
        <w:tabs>
          <w:tab w:val="left" w:pos="-180"/>
        </w:tabs>
        <w:spacing w:after="120" w:line="360" w:lineRule="auto"/>
        <w:jc w:val="both"/>
        <w:rPr>
          <w:rFonts w:cs="Arial"/>
          <w:b/>
          <w:szCs w:val="24"/>
        </w:rPr>
      </w:pPr>
    </w:p>
    <w:p w14:paraId="7D658E8F" w14:textId="77777777" w:rsidR="001E65B3" w:rsidRPr="006F107F" w:rsidRDefault="001E65B3" w:rsidP="001E65B3">
      <w:pPr>
        <w:tabs>
          <w:tab w:val="left" w:pos="-180"/>
        </w:tabs>
        <w:spacing w:after="120" w:line="360" w:lineRule="auto"/>
        <w:jc w:val="both"/>
        <w:rPr>
          <w:rFonts w:cs="Arial"/>
          <w:b/>
          <w:szCs w:val="24"/>
        </w:rPr>
      </w:pPr>
    </w:p>
    <w:p w14:paraId="3C1B0786" w14:textId="77777777" w:rsidR="001E65B3" w:rsidRPr="006F107F" w:rsidRDefault="001E65B3" w:rsidP="001E65B3">
      <w:pPr>
        <w:tabs>
          <w:tab w:val="left" w:pos="-180"/>
        </w:tabs>
        <w:spacing w:after="120" w:line="360" w:lineRule="auto"/>
        <w:jc w:val="both"/>
        <w:rPr>
          <w:rFonts w:cs="Arial"/>
          <w:b/>
          <w:szCs w:val="24"/>
        </w:rPr>
      </w:pPr>
    </w:p>
    <w:p w14:paraId="73FC7804" w14:textId="77777777" w:rsidR="001E65B3" w:rsidRPr="006F107F" w:rsidRDefault="001E65B3" w:rsidP="001E65B3">
      <w:pPr>
        <w:tabs>
          <w:tab w:val="left" w:pos="-180"/>
        </w:tabs>
        <w:spacing w:after="120" w:line="360" w:lineRule="auto"/>
        <w:jc w:val="both"/>
        <w:rPr>
          <w:rFonts w:cs="Arial"/>
          <w:b/>
          <w:szCs w:val="24"/>
        </w:rPr>
      </w:pPr>
    </w:p>
    <w:p w14:paraId="37953793" w14:textId="77777777" w:rsidR="001E65B3" w:rsidRPr="006F107F" w:rsidRDefault="001E65B3" w:rsidP="001E65B3">
      <w:pPr>
        <w:tabs>
          <w:tab w:val="left" w:pos="-180"/>
        </w:tabs>
        <w:spacing w:before="120" w:after="120" w:line="360" w:lineRule="auto"/>
        <w:jc w:val="both"/>
        <w:rPr>
          <w:rFonts w:cs="Arial"/>
          <w:b/>
          <w:szCs w:val="24"/>
          <w:u w:val="single"/>
        </w:rPr>
      </w:pPr>
      <w:r w:rsidRPr="006F107F">
        <w:rPr>
          <w:rFonts w:cs="Arial"/>
          <w:b/>
          <w:szCs w:val="24"/>
          <w:u w:val="single"/>
        </w:rPr>
        <w:t>Calculation of Overall Score:</w:t>
      </w:r>
    </w:p>
    <w:p w14:paraId="7281E1A2" w14:textId="4C3A2CBB" w:rsidR="001E65B3" w:rsidRPr="006F107F" w:rsidRDefault="001E65B3" w:rsidP="00E45E7A">
      <w:pPr>
        <w:tabs>
          <w:tab w:val="left" w:pos="-180"/>
        </w:tabs>
        <w:spacing w:line="276" w:lineRule="auto"/>
        <w:jc w:val="both"/>
        <w:rPr>
          <w:rFonts w:cs="Arial"/>
          <w:bCs/>
          <w:szCs w:val="24"/>
        </w:rPr>
      </w:pPr>
      <w:r w:rsidRPr="006F107F">
        <w:rPr>
          <w:rFonts w:cs="Arial"/>
          <w:bCs/>
          <w:szCs w:val="24"/>
        </w:rPr>
        <w:t>The allocated score for the Quality and Social Value Criteria (where applicable) will be added to the Financial/Price Factor score to calculate the overall score for each tender (out of a max available 100%). The tender with the highest overall score will be deemed as successful.  The cost of the contract is dictated by the CCS Rate Card for RM6229 – Lot 2</w:t>
      </w:r>
      <w:r w:rsidR="00B04884" w:rsidRPr="006F107F">
        <w:rPr>
          <w:rFonts w:cs="Arial"/>
          <w:bCs/>
          <w:szCs w:val="24"/>
        </w:rPr>
        <w:t xml:space="preserve">. However, </w:t>
      </w:r>
      <w:r w:rsidRPr="006F107F">
        <w:rPr>
          <w:rFonts w:cs="Arial"/>
          <w:bCs/>
          <w:szCs w:val="24"/>
        </w:rPr>
        <w:t xml:space="preserve">the Pricing Schedule offers the opportunity to allow the supplier to include a discount, </w:t>
      </w:r>
      <w:proofErr w:type="gramStart"/>
      <w:r w:rsidRPr="006F107F">
        <w:rPr>
          <w:rFonts w:cs="Arial"/>
          <w:bCs/>
          <w:szCs w:val="24"/>
        </w:rPr>
        <w:t>based on the fact that</w:t>
      </w:r>
      <w:proofErr w:type="gramEnd"/>
      <w:r w:rsidRPr="006F107F">
        <w:rPr>
          <w:rFonts w:cs="Arial"/>
          <w:bCs/>
          <w:szCs w:val="24"/>
        </w:rPr>
        <w:t xml:space="preserve"> DVLA itself, will conduct the interviews. This discount is optional.  The net price, following discount will be used to give the </w:t>
      </w:r>
      <w:r w:rsidR="00C27228" w:rsidRPr="006F107F">
        <w:rPr>
          <w:rFonts w:cs="Arial"/>
          <w:bCs/>
          <w:szCs w:val="24"/>
        </w:rPr>
        <w:t>p</w:t>
      </w:r>
      <w:r w:rsidRPr="006F107F">
        <w:rPr>
          <w:rFonts w:cs="Arial"/>
          <w:bCs/>
          <w:szCs w:val="24"/>
        </w:rPr>
        <w:t>rice score for the bid.</w:t>
      </w:r>
    </w:p>
    <w:p w14:paraId="54269973" w14:textId="77777777" w:rsidR="002A2935" w:rsidRPr="006F107F" w:rsidRDefault="002A2935" w:rsidP="004A7C03">
      <w:pPr>
        <w:tabs>
          <w:tab w:val="left" w:pos="-180"/>
          <w:tab w:val="left" w:pos="454"/>
          <w:tab w:val="left" w:pos="907"/>
        </w:tabs>
        <w:rPr>
          <w:rFonts w:cs="Arial"/>
          <w:szCs w:val="24"/>
        </w:rPr>
      </w:pPr>
    </w:p>
    <w:p w14:paraId="69865BF5" w14:textId="77777777" w:rsidR="00E551FC" w:rsidRPr="006F107F" w:rsidRDefault="00E551FC" w:rsidP="00E551FC">
      <w:pPr>
        <w:pStyle w:val="Heading2"/>
        <w:tabs>
          <w:tab w:val="clear" w:pos="0"/>
          <w:tab w:val="left" w:pos="-180"/>
        </w:tabs>
        <w:ind w:hanging="142"/>
        <w:rPr>
          <w:rFonts w:cs="Arial"/>
          <w:color w:val="FF0000"/>
          <w:sz w:val="24"/>
          <w:szCs w:val="24"/>
        </w:rPr>
      </w:pPr>
      <w:bookmarkStart w:id="41" w:name="_Toc191017804"/>
      <w:bookmarkStart w:id="42" w:name="_Toc201125274"/>
      <w:bookmarkStart w:id="43" w:name="_Toc126158618"/>
      <w:bookmarkStart w:id="44" w:name="_Toc197414380"/>
      <w:bookmarkEnd w:id="39"/>
      <w:r w:rsidRPr="006F107F">
        <w:rPr>
          <w:rFonts w:cs="Arial"/>
          <w:sz w:val="24"/>
          <w:szCs w:val="24"/>
        </w:rPr>
        <w:t>Annex 1 -</w:t>
      </w:r>
      <w:r w:rsidRPr="006F107F">
        <w:rPr>
          <w:rFonts w:cs="Arial"/>
          <w:color w:val="FF0000"/>
          <w:sz w:val="24"/>
          <w:szCs w:val="24"/>
        </w:rPr>
        <w:t xml:space="preserve"> </w:t>
      </w:r>
      <w:r w:rsidRPr="006F107F">
        <w:rPr>
          <w:rFonts w:cs="Arial"/>
          <w:bCs/>
          <w:sz w:val="24"/>
          <w:szCs w:val="24"/>
        </w:rPr>
        <w:t>Evaluation Criteria</w:t>
      </w:r>
      <w:bookmarkEnd w:id="41"/>
      <w:bookmarkEnd w:id="42"/>
      <w:r w:rsidRPr="006F107F">
        <w:rPr>
          <w:rFonts w:cs="Arial"/>
          <w:bCs/>
          <w:sz w:val="24"/>
          <w:szCs w:val="24"/>
        </w:rPr>
        <w:t xml:space="preserve"> </w:t>
      </w:r>
    </w:p>
    <w:p w14:paraId="6282C0CF" w14:textId="77777777" w:rsidR="00E551FC" w:rsidRPr="006F107F" w:rsidRDefault="00E551FC" w:rsidP="00E551FC">
      <w:pPr>
        <w:tabs>
          <w:tab w:val="left" w:pos="-180"/>
        </w:tabs>
        <w:jc w:val="both"/>
        <w:rPr>
          <w:rFonts w:cs="Arial"/>
          <w:b/>
          <w:bCs/>
          <w:szCs w:val="24"/>
        </w:rPr>
      </w:pPr>
    </w:p>
    <w:p w14:paraId="4D2BBA3D" w14:textId="77777777" w:rsidR="00E551FC" w:rsidRPr="006F107F" w:rsidRDefault="00E551FC" w:rsidP="00E551FC">
      <w:pPr>
        <w:tabs>
          <w:tab w:val="left" w:pos="-180"/>
        </w:tabs>
        <w:jc w:val="both"/>
        <w:rPr>
          <w:rFonts w:cs="Arial"/>
          <w:szCs w:val="24"/>
        </w:rPr>
      </w:pPr>
      <w:r w:rsidRPr="006F107F">
        <w:rPr>
          <w:rFonts w:cs="Arial"/>
          <w:b/>
          <w:bCs/>
          <w:szCs w:val="24"/>
        </w:rPr>
        <w:t xml:space="preserve">Mandatory Criteria </w:t>
      </w:r>
    </w:p>
    <w:p w14:paraId="2194855D" w14:textId="77777777" w:rsidR="00E551FC" w:rsidRPr="006F107F" w:rsidRDefault="00E551FC" w:rsidP="00E551FC">
      <w:pPr>
        <w:tabs>
          <w:tab w:val="left" w:pos="-180"/>
        </w:tabs>
        <w:jc w:val="both"/>
        <w:rPr>
          <w:rFonts w:cs="Arial"/>
          <w:szCs w:val="24"/>
        </w:rPr>
      </w:pPr>
    </w:p>
    <w:tbl>
      <w:tblPr>
        <w:tblW w:w="0" w:type="auto"/>
        <w:jc w:val="center"/>
        <w:tblCellMar>
          <w:left w:w="0" w:type="dxa"/>
          <w:right w:w="0" w:type="dxa"/>
        </w:tblCellMar>
        <w:tblLook w:val="04A0" w:firstRow="1" w:lastRow="0" w:firstColumn="1" w:lastColumn="0" w:noHBand="0" w:noVBand="1"/>
      </w:tblPr>
      <w:tblGrid>
        <w:gridCol w:w="1430"/>
        <w:gridCol w:w="5297"/>
        <w:gridCol w:w="1074"/>
      </w:tblGrid>
      <w:tr w:rsidR="00E551FC" w:rsidRPr="006F107F" w14:paraId="2356684D" w14:textId="77777777" w:rsidTr="007A22B9">
        <w:trPr>
          <w:jc w:val="center"/>
        </w:trPr>
        <w:tc>
          <w:tcPr>
            <w:tcW w:w="1430" w:type="dxa"/>
            <w:tcBorders>
              <w:top w:val="single" w:sz="4" w:space="0" w:color="auto"/>
              <w:left w:val="single" w:sz="4" w:space="0" w:color="auto"/>
              <w:bottom w:val="single" w:sz="4" w:space="0" w:color="auto"/>
              <w:right w:val="single" w:sz="4" w:space="0" w:color="auto"/>
            </w:tcBorders>
            <w:shd w:val="clear" w:color="auto" w:fill="B6DDE8" w:themeFill="accent5" w:themeFillTint="66"/>
            <w:tcMar>
              <w:top w:w="0" w:type="dxa"/>
              <w:left w:w="108" w:type="dxa"/>
              <w:bottom w:w="0" w:type="dxa"/>
              <w:right w:w="108" w:type="dxa"/>
            </w:tcMar>
            <w:vAlign w:val="center"/>
            <w:hideMark/>
          </w:tcPr>
          <w:p w14:paraId="59CCF409" w14:textId="77777777" w:rsidR="00E551FC" w:rsidRPr="006F107F" w:rsidRDefault="00E551FC" w:rsidP="00863AC7">
            <w:pPr>
              <w:tabs>
                <w:tab w:val="left" w:pos="-180"/>
              </w:tabs>
              <w:jc w:val="both"/>
              <w:rPr>
                <w:rFonts w:cs="Arial"/>
                <w:szCs w:val="24"/>
              </w:rPr>
            </w:pPr>
            <w:r w:rsidRPr="006F107F">
              <w:rPr>
                <w:rFonts w:cs="Arial"/>
                <w:b/>
                <w:bCs/>
                <w:szCs w:val="24"/>
              </w:rPr>
              <w:lastRenderedPageBreak/>
              <w:t>Mandatory Criteria</w:t>
            </w:r>
          </w:p>
        </w:tc>
        <w:tc>
          <w:tcPr>
            <w:tcW w:w="5297" w:type="dxa"/>
            <w:tcBorders>
              <w:top w:val="single" w:sz="4" w:space="0" w:color="auto"/>
              <w:left w:val="single" w:sz="4" w:space="0" w:color="auto"/>
              <w:bottom w:val="single" w:sz="4" w:space="0" w:color="auto"/>
              <w:right w:val="single" w:sz="4" w:space="0" w:color="auto"/>
            </w:tcBorders>
            <w:shd w:val="clear" w:color="auto" w:fill="B6DDE8" w:themeFill="accent5" w:themeFillTint="66"/>
            <w:tcMar>
              <w:top w:w="0" w:type="dxa"/>
              <w:left w:w="108" w:type="dxa"/>
              <w:bottom w:w="0" w:type="dxa"/>
              <w:right w:w="108" w:type="dxa"/>
            </w:tcMar>
            <w:vAlign w:val="center"/>
            <w:hideMark/>
          </w:tcPr>
          <w:p w14:paraId="26BAE067" w14:textId="77777777" w:rsidR="00E551FC" w:rsidRPr="006F107F" w:rsidRDefault="00E551FC" w:rsidP="00863AC7">
            <w:pPr>
              <w:tabs>
                <w:tab w:val="left" w:pos="-180"/>
              </w:tabs>
              <w:jc w:val="both"/>
              <w:rPr>
                <w:rFonts w:cs="Arial"/>
                <w:szCs w:val="24"/>
              </w:rPr>
            </w:pPr>
            <w:r w:rsidRPr="006F107F">
              <w:rPr>
                <w:rFonts w:cs="Arial"/>
                <w:b/>
                <w:bCs/>
                <w:szCs w:val="24"/>
              </w:rPr>
              <w:t>Mandatory Criteria Description</w:t>
            </w:r>
          </w:p>
        </w:tc>
        <w:tc>
          <w:tcPr>
            <w:tcW w:w="1074" w:type="dxa"/>
            <w:tcBorders>
              <w:top w:val="single" w:sz="4" w:space="0" w:color="auto"/>
              <w:left w:val="single" w:sz="4" w:space="0" w:color="auto"/>
              <w:bottom w:val="single" w:sz="4" w:space="0" w:color="auto"/>
              <w:right w:val="single" w:sz="4" w:space="0" w:color="auto"/>
            </w:tcBorders>
            <w:shd w:val="clear" w:color="auto" w:fill="B6DDE8" w:themeFill="accent5" w:themeFillTint="66"/>
            <w:tcMar>
              <w:top w:w="0" w:type="dxa"/>
              <w:left w:w="108" w:type="dxa"/>
              <w:bottom w:w="0" w:type="dxa"/>
              <w:right w:w="108" w:type="dxa"/>
            </w:tcMar>
            <w:vAlign w:val="center"/>
            <w:hideMark/>
          </w:tcPr>
          <w:p w14:paraId="6A3F8ECE" w14:textId="77777777" w:rsidR="00E551FC" w:rsidRPr="006F107F" w:rsidRDefault="00E551FC" w:rsidP="00863AC7">
            <w:pPr>
              <w:tabs>
                <w:tab w:val="left" w:pos="-180"/>
              </w:tabs>
              <w:jc w:val="both"/>
              <w:rPr>
                <w:rFonts w:cs="Arial"/>
                <w:szCs w:val="24"/>
              </w:rPr>
            </w:pPr>
            <w:r w:rsidRPr="006F107F">
              <w:rPr>
                <w:rFonts w:cs="Arial"/>
                <w:b/>
                <w:bCs/>
                <w:szCs w:val="24"/>
              </w:rPr>
              <w:t>Yes/No</w:t>
            </w:r>
          </w:p>
        </w:tc>
      </w:tr>
      <w:tr w:rsidR="00E551FC" w:rsidRPr="006F107F" w14:paraId="153D392C" w14:textId="77777777" w:rsidTr="007A22B9">
        <w:trPr>
          <w:jc w:val="center"/>
        </w:trPr>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4EC284A" w14:textId="77777777" w:rsidR="00E551FC" w:rsidRPr="006F107F" w:rsidRDefault="00E551FC" w:rsidP="00863AC7">
            <w:pPr>
              <w:tabs>
                <w:tab w:val="left" w:pos="-180"/>
              </w:tabs>
              <w:rPr>
                <w:rFonts w:cs="Arial"/>
                <w:b/>
                <w:bCs/>
                <w:szCs w:val="24"/>
              </w:rPr>
            </w:pPr>
          </w:p>
          <w:p w14:paraId="32D28250" w14:textId="77777777" w:rsidR="00E551FC" w:rsidRPr="006F107F" w:rsidRDefault="00E551FC" w:rsidP="00863AC7">
            <w:pPr>
              <w:tabs>
                <w:tab w:val="left" w:pos="-180"/>
              </w:tabs>
              <w:rPr>
                <w:rFonts w:cs="Arial"/>
                <w:szCs w:val="24"/>
              </w:rPr>
            </w:pPr>
            <w:r w:rsidRPr="006F107F">
              <w:rPr>
                <w:rFonts w:cs="Arial"/>
                <w:b/>
                <w:bCs/>
                <w:szCs w:val="24"/>
              </w:rPr>
              <w:t>M1</w:t>
            </w:r>
          </w:p>
        </w:tc>
        <w:tc>
          <w:tcPr>
            <w:tcW w:w="5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1253" w14:textId="77777777" w:rsidR="00E551FC" w:rsidRPr="006F107F" w:rsidRDefault="00E551FC" w:rsidP="00863AC7">
            <w:pPr>
              <w:tabs>
                <w:tab w:val="left" w:pos="-180"/>
              </w:tabs>
              <w:rPr>
                <w:rFonts w:cs="Arial"/>
                <w:szCs w:val="24"/>
              </w:rPr>
            </w:pPr>
            <w:r w:rsidRPr="006F107F">
              <w:rPr>
                <w:rFonts w:cs="Arial"/>
                <w:szCs w:val="24"/>
              </w:rPr>
              <w:t>Please can you confirm that you can meet all the requirements within the Specification document without caveats or limitations</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1DD21" w14:textId="77777777" w:rsidR="00E551FC" w:rsidRPr="006F107F" w:rsidRDefault="00E551FC" w:rsidP="00863AC7">
            <w:pPr>
              <w:tabs>
                <w:tab w:val="left" w:pos="-180"/>
              </w:tabs>
              <w:jc w:val="both"/>
              <w:rPr>
                <w:rFonts w:cs="Arial"/>
                <w:szCs w:val="24"/>
              </w:rPr>
            </w:pPr>
          </w:p>
        </w:tc>
      </w:tr>
      <w:tr w:rsidR="00E551FC" w:rsidRPr="006F107F" w14:paraId="7DCBA1BC" w14:textId="77777777" w:rsidTr="007A22B9">
        <w:trPr>
          <w:jc w:val="center"/>
        </w:trPr>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8C6FBF6" w14:textId="77777777" w:rsidR="00E551FC" w:rsidRPr="006F107F" w:rsidRDefault="00E551FC" w:rsidP="00863AC7">
            <w:pPr>
              <w:tabs>
                <w:tab w:val="left" w:pos="-180"/>
              </w:tabs>
              <w:rPr>
                <w:rFonts w:cs="Arial"/>
                <w:b/>
                <w:bCs/>
                <w:szCs w:val="24"/>
              </w:rPr>
            </w:pPr>
            <w:r w:rsidRPr="006F107F">
              <w:rPr>
                <w:rFonts w:cs="Arial"/>
                <w:b/>
                <w:bCs/>
                <w:szCs w:val="24"/>
              </w:rPr>
              <w:t>M2</w:t>
            </w:r>
          </w:p>
        </w:tc>
        <w:tc>
          <w:tcPr>
            <w:tcW w:w="5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D084D" w14:textId="6320A2FA" w:rsidR="00E551FC" w:rsidRPr="006F107F" w:rsidRDefault="007A22B9" w:rsidP="00863AC7">
            <w:pPr>
              <w:tabs>
                <w:tab w:val="left" w:pos="-180"/>
              </w:tabs>
              <w:rPr>
                <w:rFonts w:cs="Arial"/>
                <w:szCs w:val="24"/>
              </w:rPr>
            </w:pPr>
            <w:r w:rsidRPr="006F107F">
              <w:rPr>
                <w:rFonts w:cs="Arial"/>
                <w:szCs w:val="24"/>
              </w:rPr>
              <w:t>Please confirm that the resultant contract will come under CCS RM6229 Permanent Recruitment 2 – Lot 2 Non-Clinical General Recruitment terms and conditions without any caveats or limitations</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43615" w14:textId="77777777" w:rsidR="00E551FC" w:rsidRPr="006F107F" w:rsidRDefault="00E551FC" w:rsidP="00863AC7">
            <w:pPr>
              <w:tabs>
                <w:tab w:val="left" w:pos="-180"/>
              </w:tabs>
              <w:jc w:val="both"/>
              <w:rPr>
                <w:rFonts w:cs="Arial"/>
                <w:szCs w:val="24"/>
              </w:rPr>
            </w:pPr>
          </w:p>
        </w:tc>
      </w:tr>
    </w:tbl>
    <w:p w14:paraId="323AEE03" w14:textId="77777777" w:rsidR="00E551FC" w:rsidRPr="006F107F" w:rsidRDefault="00E551FC" w:rsidP="00E551FC">
      <w:pPr>
        <w:tabs>
          <w:tab w:val="left" w:pos="-180"/>
        </w:tabs>
        <w:jc w:val="both"/>
        <w:rPr>
          <w:rFonts w:cs="Arial"/>
          <w:szCs w:val="24"/>
        </w:rPr>
      </w:pPr>
    </w:p>
    <w:p w14:paraId="0CC975CB" w14:textId="77777777" w:rsidR="002A2935" w:rsidRPr="006F107F" w:rsidRDefault="002A2935" w:rsidP="002A2935">
      <w:pPr>
        <w:tabs>
          <w:tab w:val="left" w:pos="-180"/>
        </w:tabs>
        <w:jc w:val="both"/>
        <w:rPr>
          <w:rFonts w:cs="Arial"/>
          <w:b/>
          <w:bCs/>
          <w:szCs w:val="24"/>
        </w:rPr>
      </w:pPr>
    </w:p>
    <w:p w14:paraId="70382444" w14:textId="77777777" w:rsidR="002A2935" w:rsidRPr="006F107F" w:rsidRDefault="002A2935" w:rsidP="002A2935">
      <w:pPr>
        <w:tabs>
          <w:tab w:val="left" w:pos="-180"/>
        </w:tabs>
        <w:jc w:val="both"/>
        <w:rPr>
          <w:rFonts w:cs="Arial"/>
          <w:b/>
          <w:bCs/>
          <w:szCs w:val="24"/>
        </w:rPr>
      </w:pPr>
    </w:p>
    <w:p w14:paraId="4BC0C858" w14:textId="77777777" w:rsidR="002A2935" w:rsidRPr="006F107F" w:rsidRDefault="002A2935" w:rsidP="002A2935">
      <w:pPr>
        <w:tabs>
          <w:tab w:val="left" w:pos="-180"/>
        </w:tabs>
        <w:jc w:val="both"/>
        <w:rPr>
          <w:rFonts w:cs="Arial"/>
          <w:b/>
          <w:bCs/>
          <w:szCs w:val="24"/>
        </w:rPr>
      </w:pPr>
    </w:p>
    <w:p w14:paraId="71D714A8" w14:textId="34D4334C" w:rsidR="002A2935" w:rsidRPr="006F107F" w:rsidRDefault="002A2935" w:rsidP="002A2935">
      <w:pPr>
        <w:tabs>
          <w:tab w:val="left" w:pos="-180"/>
        </w:tabs>
        <w:jc w:val="both"/>
        <w:rPr>
          <w:rFonts w:cs="Arial"/>
          <w:szCs w:val="24"/>
        </w:rPr>
      </w:pPr>
      <w:r w:rsidRPr="006F107F">
        <w:rPr>
          <w:rFonts w:cs="Arial"/>
          <w:b/>
          <w:bCs/>
          <w:szCs w:val="24"/>
        </w:rPr>
        <w:t xml:space="preserve">Scored Quality Criteria </w:t>
      </w:r>
    </w:p>
    <w:p w14:paraId="08D1C5DC" w14:textId="170E145D" w:rsidR="00C27228" w:rsidRPr="006F107F" w:rsidRDefault="00BA6580" w:rsidP="002A2935">
      <w:pPr>
        <w:tabs>
          <w:tab w:val="left" w:pos="-180"/>
          <w:tab w:val="left" w:pos="454"/>
          <w:tab w:val="left" w:pos="907"/>
        </w:tabs>
        <w:rPr>
          <w:rFonts w:cs="Arial"/>
          <w:szCs w:val="24"/>
          <w:highlight w:val="darkGray"/>
        </w:rPr>
      </w:pPr>
      <w:r w:rsidRPr="006F107F">
        <w:rPr>
          <w:rFonts w:cs="Arial"/>
          <w:szCs w:val="24"/>
        </w:rPr>
        <w:t xml:space="preserve"> </w:t>
      </w:r>
      <w:bookmarkEnd w:id="43"/>
      <w:bookmarkEnd w:id="44"/>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559"/>
        <w:gridCol w:w="5103"/>
        <w:gridCol w:w="1418"/>
      </w:tblGrid>
      <w:tr w:rsidR="00C27228" w:rsidRPr="006F107F" w14:paraId="4B706724" w14:textId="77777777" w:rsidTr="006F107F">
        <w:trPr>
          <w:trHeight w:val="1197"/>
          <w:jc w:val="center"/>
        </w:trPr>
        <w:tc>
          <w:tcPr>
            <w:tcW w:w="2547" w:type="dxa"/>
            <w:shd w:val="clear" w:color="auto" w:fill="B6DDE8" w:themeFill="accent5" w:themeFillTint="66"/>
            <w:vAlign w:val="center"/>
          </w:tcPr>
          <w:p w14:paraId="0B30C497" w14:textId="77777777" w:rsidR="00C27228" w:rsidRPr="006F107F" w:rsidRDefault="00C27228" w:rsidP="009B1C90">
            <w:pPr>
              <w:spacing w:line="360" w:lineRule="auto"/>
              <w:ind w:right="-108"/>
              <w:rPr>
                <w:rFonts w:cs="Arial"/>
                <w:b/>
                <w:szCs w:val="24"/>
              </w:rPr>
            </w:pPr>
            <w:r w:rsidRPr="006F107F">
              <w:rPr>
                <w:rFonts w:cs="Arial"/>
                <w:b/>
                <w:szCs w:val="24"/>
              </w:rPr>
              <w:t>Primary Scored Criteria</w:t>
            </w:r>
          </w:p>
        </w:tc>
        <w:tc>
          <w:tcPr>
            <w:tcW w:w="1559" w:type="dxa"/>
            <w:shd w:val="clear" w:color="auto" w:fill="B6DDE8" w:themeFill="accent5" w:themeFillTint="66"/>
            <w:vAlign w:val="center"/>
          </w:tcPr>
          <w:p w14:paraId="68F27A3E" w14:textId="77777777" w:rsidR="00C27228" w:rsidRPr="006F107F" w:rsidRDefault="00C27228" w:rsidP="009B1C90">
            <w:pPr>
              <w:spacing w:line="360" w:lineRule="auto"/>
              <w:ind w:right="-108"/>
              <w:jc w:val="center"/>
              <w:rPr>
                <w:rFonts w:cs="Arial"/>
                <w:b/>
                <w:szCs w:val="24"/>
              </w:rPr>
            </w:pPr>
            <w:r w:rsidRPr="006F107F">
              <w:rPr>
                <w:rFonts w:cs="Arial"/>
                <w:b/>
                <w:szCs w:val="24"/>
              </w:rPr>
              <w:t>Primary Scored Criteria Weighting (%)</w:t>
            </w:r>
          </w:p>
        </w:tc>
        <w:tc>
          <w:tcPr>
            <w:tcW w:w="5103" w:type="dxa"/>
            <w:shd w:val="clear" w:color="auto" w:fill="B6DDE8" w:themeFill="accent5" w:themeFillTint="66"/>
            <w:vAlign w:val="center"/>
          </w:tcPr>
          <w:p w14:paraId="39488EDD" w14:textId="77777777" w:rsidR="00C27228" w:rsidRPr="006F107F" w:rsidRDefault="00C27228" w:rsidP="009B1C90">
            <w:pPr>
              <w:spacing w:line="360" w:lineRule="auto"/>
              <w:ind w:right="-108"/>
              <w:rPr>
                <w:rFonts w:cs="Arial"/>
                <w:b/>
                <w:szCs w:val="24"/>
              </w:rPr>
            </w:pPr>
            <w:r w:rsidRPr="006F107F">
              <w:rPr>
                <w:rFonts w:cs="Arial"/>
                <w:b/>
                <w:szCs w:val="24"/>
              </w:rPr>
              <w:t>Scored Sub-criteria Description</w:t>
            </w:r>
          </w:p>
        </w:tc>
        <w:tc>
          <w:tcPr>
            <w:tcW w:w="1418" w:type="dxa"/>
            <w:shd w:val="clear" w:color="auto" w:fill="B6DDE8" w:themeFill="accent5" w:themeFillTint="66"/>
          </w:tcPr>
          <w:p w14:paraId="2F9D952B" w14:textId="77777777" w:rsidR="00C27228" w:rsidRPr="006F107F" w:rsidRDefault="00C27228" w:rsidP="009B1C90">
            <w:pPr>
              <w:spacing w:line="360" w:lineRule="auto"/>
              <w:ind w:right="-108"/>
              <w:jc w:val="center"/>
              <w:rPr>
                <w:rFonts w:cs="Arial"/>
                <w:b/>
                <w:szCs w:val="24"/>
              </w:rPr>
            </w:pPr>
            <w:r w:rsidRPr="006F107F">
              <w:rPr>
                <w:rFonts w:cs="Arial"/>
                <w:b/>
                <w:szCs w:val="24"/>
              </w:rPr>
              <w:t>Individual Scored Sub -Criteria Weighting (%)</w:t>
            </w:r>
          </w:p>
        </w:tc>
      </w:tr>
      <w:tr w:rsidR="00C27228" w:rsidRPr="006F107F" w14:paraId="0B4B676B" w14:textId="77777777" w:rsidTr="0028735D">
        <w:trPr>
          <w:trHeight w:val="355"/>
          <w:jc w:val="center"/>
        </w:trPr>
        <w:tc>
          <w:tcPr>
            <w:tcW w:w="2547" w:type="dxa"/>
            <w:vMerge w:val="restart"/>
            <w:vAlign w:val="center"/>
          </w:tcPr>
          <w:p w14:paraId="69B50544" w14:textId="2534C706" w:rsidR="003964C7" w:rsidRDefault="002878C8" w:rsidP="009B1C90">
            <w:pPr>
              <w:autoSpaceDE w:val="0"/>
              <w:autoSpaceDN w:val="0"/>
              <w:adjustRightInd w:val="0"/>
              <w:rPr>
                <w:rFonts w:eastAsia="Calibri" w:cs="Arial"/>
                <w:color w:val="000000"/>
                <w:szCs w:val="24"/>
              </w:rPr>
            </w:pPr>
            <w:r>
              <w:rPr>
                <w:rFonts w:eastAsia="Calibri" w:cs="Arial"/>
                <w:b/>
                <w:bCs/>
                <w:color w:val="000000"/>
                <w:szCs w:val="24"/>
              </w:rPr>
              <w:t>T</w:t>
            </w:r>
            <w:r w:rsidR="00C27228" w:rsidRPr="006F107F">
              <w:rPr>
                <w:rFonts w:eastAsia="Calibri" w:cs="Arial"/>
                <w:b/>
                <w:bCs/>
                <w:color w:val="000000"/>
                <w:szCs w:val="24"/>
              </w:rPr>
              <w:t>1</w:t>
            </w:r>
            <w:r w:rsidR="00C27228" w:rsidRPr="006F107F">
              <w:rPr>
                <w:rFonts w:eastAsia="Calibri" w:cs="Arial"/>
                <w:color w:val="000000"/>
                <w:szCs w:val="24"/>
              </w:rPr>
              <w:t xml:space="preserve"> </w:t>
            </w:r>
            <w:r w:rsidR="003964C7">
              <w:rPr>
                <w:rFonts w:eastAsia="Calibri" w:cs="Arial"/>
                <w:color w:val="000000"/>
                <w:szCs w:val="24"/>
              </w:rPr>
              <w:t>–</w:t>
            </w:r>
            <w:r w:rsidR="00C27228" w:rsidRPr="006F107F">
              <w:rPr>
                <w:rFonts w:eastAsia="Calibri" w:cs="Arial"/>
                <w:color w:val="000000"/>
                <w:szCs w:val="24"/>
              </w:rPr>
              <w:t xml:space="preserve"> </w:t>
            </w:r>
            <w:r w:rsidR="003964C7">
              <w:rPr>
                <w:rFonts w:eastAsia="Calibri" w:cs="Arial"/>
                <w:color w:val="000000"/>
                <w:szCs w:val="24"/>
              </w:rPr>
              <w:t>Ability</w:t>
            </w:r>
          </w:p>
          <w:p w14:paraId="3231A5B9" w14:textId="529C975F" w:rsidR="00C27228" w:rsidRPr="006F107F" w:rsidRDefault="008C4468" w:rsidP="009B1C90">
            <w:pPr>
              <w:autoSpaceDE w:val="0"/>
              <w:autoSpaceDN w:val="0"/>
              <w:adjustRightInd w:val="0"/>
              <w:rPr>
                <w:rFonts w:eastAsia="Calibri" w:cs="Arial"/>
                <w:color w:val="000000"/>
                <w:szCs w:val="24"/>
              </w:rPr>
            </w:pPr>
            <w:r>
              <w:rPr>
                <w:rFonts w:eastAsia="Calibri" w:cs="Arial"/>
                <w:color w:val="000000"/>
                <w:szCs w:val="24"/>
              </w:rPr>
              <w:t xml:space="preserve">To provide the desired service capability to </w:t>
            </w:r>
            <w:r w:rsidR="00C27228" w:rsidRPr="006F107F">
              <w:rPr>
                <w:rFonts w:eastAsia="Calibri" w:cs="Arial"/>
                <w:color w:val="000000"/>
                <w:szCs w:val="24"/>
              </w:rPr>
              <w:t xml:space="preserve">an </w:t>
            </w:r>
            <w:r w:rsidR="00C27228" w:rsidRPr="006F107F">
              <w:rPr>
                <w:rFonts w:eastAsia="Calibri" w:cs="Arial"/>
                <w:color w:val="000000"/>
                <w:szCs w:val="24"/>
              </w:rPr>
              <w:lastRenderedPageBreak/>
              <w:t>IT organisation of the scale (size, nature and scope scale) of DVLA.</w:t>
            </w:r>
          </w:p>
          <w:p w14:paraId="35AF7549" w14:textId="77777777" w:rsidR="00C27228" w:rsidRPr="006F107F" w:rsidRDefault="00C27228" w:rsidP="009B1C90">
            <w:pPr>
              <w:spacing w:line="360" w:lineRule="auto"/>
              <w:ind w:left="-180"/>
              <w:rPr>
                <w:rFonts w:cs="Arial"/>
                <w:szCs w:val="24"/>
              </w:rPr>
            </w:pPr>
          </w:p>
        </w:tc>
        <w:tc>
          <w:tcPr>
            <w:tcW w:w="1559" w:type="dxa"/>
            <w:vMerge w:val="restart"/>
            <w:vAlign w:val="center"/>
          </w:tcPr>
          <w:p w14:paraId="27334B83" w14:textId="0FBE22CC" w:rsidR="00C27228" w:rsidRPr="006F107F" w:rsidRDefault="00C27228" w:rsidP="009B1C90">
            <w:pPr>
              <w:spacing w:line="360" w:lineRule="auto"/>
              <w:ind w:left="172" w:right="-401"/>
              <w:rPr>
                <w:rFonts w:cs="Arial"/>
                <w:bCs/>
                <w:szCs w:val="24"/>
              </w:rPr>
            </w:pPr>
            <w:r w:rsidRPr="006F107F">
              <w:rPr>
                <w:rFonts w:cs="Arial"/>
                <w:b/>
                <w:szCs w:val="24"/>
              </w:rPr>
              <w:lastRenderedPageBreak/>
              <w:t xml:space="preserve"> </w:t>
            </w:r>
            <w:r w:rsidR="008E5666" w:rsidRPr="006F107F">
              <w:rPr>
                <w:rFonts w:cs="Arial"/>
                <w:bCs/>
                <w:szCs w:val="24"/>
              </w:rPr>
              <w:t>40</w:t>
            </w:r>
            <w:r w:rsidRPr="006F107F">
              <w:rPr>
                <w:rFonts w:cs="Arial"/>
                <w:bCs/>
                <w:szCs w:val="24"/>
              </w:rPr>
              <w:t>%</w:t>
            </w:r>
          </w:p>
        </w:tc>
        <w:tc>
          <w:tcPr>
            <w:tcW w:w="5103" w:type="dxa"/>
            <w:vAlign w:val="center"/>
          </w:tcPr>
          <w:p w14:paraId="5DEE77E3" w14:textId="24E0AB60" w:rsidR="00C27228" w:rsidRPr="006F107F" w:rsidRDefault="00C27228" w:rsidP="0028735D">
            <w:pPr>
              <w:autoSpaceDE w:val="0"/>
              <w:autoSpaceDN w:val="0"/>
              <w:adjustRightInd w:val="0"/>
              <w:spacing w:line="276" w:lineRule="auto"/>
              <w:rPr>
                <w:rFonts w:eastAsia="Calibri" w:cs="Arial"/>
                <w:color w:val="000000"/>
                <w:szCs w:val="24"/>
              </w:rPr>
            </w:pPr>
            <w:r w:rsidRPr="006F107F">
              <w:rPr>
                <w:rFonts w:eastAsia="Calibri" w:cs="Arial"/>
                <w:b/>
                <w:bCs/>
                <w:color w:val="000000"/>
                <w:szCs w:val="24"/>
              </w:rPr>
              <w:t>Q1</w:t>
            </w:r>
            <w:r w:rsidRPr="006F107F">
              <w:rPr>
                <w:rFonts w:eastAsia="Calibri" w:cs="Arial"/>
                <w:color w:val="000000"/>
                <w:szCs w:val="24"/>
              </w:rPr>
              <w:t xml:space="preserve"> – Please outline </w:t>
            </w:r>
            <w:r w:rsidR="00F36BEE">
              <w:rPr>
                <w:rFonts w:eastAsia="Calibri" w:cs="Arial"/>
                <w:color w:val="000000"/>
                <w:szCs w:val="24"/>
              </w:rPr>
              <w:t xml:space="preserve">your </w:t>
            </w:r>
            <w:r w:rsidR="008C4468">
              <w:rPr>
                <w:rFonts w:eastAsia="Calibri" w:cs="Arial"/>
                <w:color w:val="000000"/>
                <w:szCs w:val="24"/>
              </w:rPr>
              <w:t>approach</w:t>
            </w:r>
            <w:r w:rsidR="00F36BEE">
              <w:rPr>
                <w:rFonts w:eastAsia="Calibri" w:cs="Arial"/>
                <w:color w:val="000000"/>
                <w:szCs w:val="24"/>
              </w:rPr>
              <w:t xml:space="preserve"> in (including </w:t>
            </w:r>
            <w:r w:rsidRPr="006F107F">
              <w:rPr>
                <w:rFonts w:eastAsia="Calibri" w:cs="Arial"/>
                <w:color w:val="000000"/>
                <w:szCs w:val="24"/>
              </w:rPr>
              <w:t xml:space="preserve">experience </w:t>
            </w:r>
            <w:r w:rsidR="00DF5691" w:rsidRPr="006F107F">
              <w:rPr>
                <w:rFonts w:eastAsia="Calibri" w:cs="Arial"/>
                <w:color w:val="000000"/>
                <w:szCs w:val="24"/>
              </w:rPr>
              <w:t>and</w:t>
            </w:r>
            <w:r w:rsidRPr="006F107F">
              <w:rPr>
                <w:rFonts w:eastAsia="Calibri" w:cs="Arial"/>
                <w:color w:val="000000"/>
                <w:szCs w:val="24"/>
              </w:rPr>
              <w:t xml:space="preserve"> examples</w:t>
            </w:r>
            <w:r w:rsidR="00F36BEE">
              <w:rPr>
                <w:rFonts w:eastAsia="Calibri" w:cs="Arial"/>
                <w:color w:val="000000"/>
                <w:szCs w:val="24"/>
              </w:rPr>
              <w:t>)</w:t>
            </w:r>
            <w:r w:rsidRPr="006F107F">
              <w:rPr>
                <w:rFonts w:eastAsia="Calibri" w:cs="Arial"/>
                <w:color w:val="000000"/>
                <w:szCs w:val="24"/>
              </w:rPr>
              <w:t xml:space="preserve"> recruit</w:t>
            </w:r>
            <w:r w:rsidR="00F36BEE">
              <w:rPr>
                <w:rFonts w:eastAsia="Calibri" w:cs="Arial"/>
                <w:color w:val="000000"/>
                <w:szCs w:val="24"/>
              </w:rPr>
              <w:t xml:space="preserve">ing </w:t>
            </w:r>
            <w:r w:rsidRPr="006F107F">
              <w:rPr>
                <w:rFonts w:eastAsia="Calibri" w:cs="Arial"/>
                <w:color w:val="000000"/>
                <w:szCs w:val="24"/>
              </w:rPr>
              <w:t>Government Digital and Data (GD&amp;D) roles</w:t>
            </w:r>
            <w:r w:rsidR="00D61B31" w:rsidRPr="006F107F">
              <w:rPr>
                <w:rFonts w:eastAsia="Calibri" w:cs="Arial"/>
                <w:color w:val="000000"/>
                <w:szCs w:val="24"/>
              </w:rPr>
              <w:t xml:space="preserve"> </w:t>
            </w:r>
            <w:r w:rsidR="00D61B31" w:rsidRPr="006F107F">
              <w:rPr>
                <w:rFonts w:eastAsia="Calibri" w:cs="Arial"/>
                <w:color w:val="000000"/>
                <w:szCs w:val="24"/>
              </w:rPr>
              <w:lastRenderedPageBreak/>
              <w:t>within associated Public Sector salary ranges in an</w:t>
            </w:r>
            <w:r w:rsidRPr="006F107F">
              <w:rPr>
                <w:rFonts w:eastAsia="Calibri" w:cs="Arial"/>
                <w:color w:val="000000"/>
                <w:szCs w:val="24"/>
              </w:rPr>
              <w:t xml:space="preserve"> Information Technology environment, includ</w:t>
            </w:r>
            <w:r w:rsidR="00F36BEE">
              <w:rPr>
                <w:rFonts w:eastAsia="Calibri" w:cs="Arial"/>
                <w:color w:val="000000"/>
                <w:szCs w:val="24"/>
              </w:rPr>
              <w:t>ing</w:t>
            </w:r>
            <w:r w:rsidRPr="006F107F">
              <w:rPr>
                <w:rFonts w:eastAsia="Calibri" w:cs="Arial"/>
                <w:color w:val="000000"/>
                <w:szCs w:val="24"/>
              </w:rPr>
              <w:t xml:space="preserve"> methods used </w:t>
            </w:r>
            <w:r w:rsidR="00F36BEE">
              <w:rPr>
                <w:rFonts w:eastAsia="Calibri" w:cs="Arial"/>
                <w:color w:val="000000"/>
                <w:szCs w:val="24"/>
              </w:rPr>
              <w:t>(</w:t>
            </w:r>
            <w:r w:rsidRPr="006F107F">
              <w:rPr>
                <w:rFonts w:eastAsia="Calibri" w:cs="Arial"/>
                <w:color w:val="000000"/>
                <w:szCs w:val="24"/>
              </w:rPr>
              <w:t>and outcomes</w:t>
            </w:r>
            <w:r w:rsidR="00F36BEE">
              <w:rPr>
                <w:rFonts w:eastAsia="Calibri" w:cs="Arial"/>
                <w:color w:val="000000"/>
                <w:szCs w:val="24"/>
              </w:rPr>
              <w:t xml:space="preserve"> if evidencable)</w:t>
            </w:r>
            <w:r w:rsidRPr="006F107F">
              <w:rPr>
                <w:rFonts w:eastAsia="Calibri" w:cs="Arial"/>
                <w:color w:val="000000"/>
                <w:szCs w:val="24"/>
              </w:rPr>
              <w:t>, including any data held on how long recruited candidates have stayed in the appointed roles. *(Minimum threshold applies, please see above)</w:t>
            </w:r>
          </w:p>
        </w:tc>
        <w:tc>
          <w:tcPr>
            <w:tcW w:w="1418" w:type="dxa"/>
            <w:vAlign w:val="center"/>
          </w:tcPr>
          <w:p w14:paraId="207A34E1" w14:textId="007BE3A9" w:rsidR="00C27228" w:rsidRPr="006F107F" w:rsidRDefault="008E5666" w:rsidP="009B1C90">
            <w:pPr>
              <w:autoSpaceDE w:val="0"/>
              <w:autoSpaceDN w:val="0"/>
              <w:adjustRightInd w:val="0"/>
              <w:jc w:val="center"/>
              <w:rPr>
                <w:rFonts w:eastAsia="Calibri" w:cs="Arial"/>
                <w:color w:val="000000"/>
                <w:szCs w:val="24"/>
              </w:rPr>
            </w:pPr>
            <w:r w:rsidRPr="006F107F">
              <w:rPr>
                <w:rFonts w:eastAsia="Calibri" w:cs="Arial"/>
                <w:color w:val="000000"/>
                <w:szCs w:val="24"/>
              </w:rPr>
              <w:lastRenderedPageBreak/>
              <w:t>2</w:t>
            </w:r>
            <w:r w:rsidR="00C27228" w:rsidRPr="006F107F">
              <w:rPr>
                <w:rFonts w:eastAsia="Calibri" w:cs="Arial"/>
                <w:color w:val="000000"/>
                <w:szCs w:val="24"/>
              </w:rPr>
              <w:t>0%</w:t>
            </w:r>
          </w:p>
        </w:tc>
      </w:tr>
      <w:tr w:rsidR="00C27228" w:rsidRPr="006F107F" w14:paraId="3D51A640" w14:textId="77777777" w:rsidTr="0028735D">
        <w:trPr>
          <w:trHeight w:val="227"/>
          <w:jc w:val="center"/>
        </w:trPr>
        <w:tc>
          <w:tcPr>
            <w:tcW w:w="2547" w:type="dxa"/>
            <w:vMerge/>
            <w:vAlign w:val="center"/>
          </w:tcPr>
          <w:p w14:paraId="66CB38E1" w14:textId="77777777" w:rsidR="00C27228" w:rsidRPr="006F107F" w:rsidRDefault="00C27228" w:rsidP="009B1C90">
            <w:pPr>
              <w:spacing w:line="360" w:lineRule="auto"/>
              <w:ind w:left="-180"/>
              <w:rPr>
                <w:rFonts w:cs="Arial"/>
                <w:szCs w:val="24"/>
              </w:rPr>
            </w:pPr>
          </w:p>
        </w:tc>
        <w:tc>
          <w:tcPr>
            <w:tcW w:w="1559" w:type="dxa"/>
            <w:vMerge/>
            <w:vAlign w:val="center"/>
          </w:tcPr>
          <w:p w14:paraId="1D51F4BE" w14:textId="77777777" w:rsidR="00C27228" w:rsidRPr="006F107F" w:rsidRDefault="00C27228" w:rsidP="009B1C90">
            <w:pPr>
              <w:spacing w:line="360" w:lineRule="auto"/>
              <w:ind w:left="172" w:right="-401"/>
              <w:rPr>
                <w:rFonts w:cs="Arial"/>
                <w:b/>
                <w:szCs w:val="24"/>
              </w:rPr>
            </w:pPr>
          </w:p>
        </w:tc>
        <w:tc>
          <w:tcPr>
            <w:tcW w:w="5103" w:type="dxa"/>
            <w:vAlign w:val="center"/>
          </w:tcPr>
          <w:p w14:paraId="2CFED7CA" w14:textId="699C846B" w:rsidR="00C27228" w:rsidRPr="006F107F" w:rsidRDefault="00C27228" w:rsidP="0028735D">
            <w:pPr>
              <w:autoSpaceDE w:val="0"/>
              <w:autoSpaceDN w:val="0"/>
              <w:adjustRightInd w:val="0"/>
              <w:spacing w:line="276" w:lineRule="auto"/>
              <w:rPr>
                <w:rFonts w:eastAsia="Calibri" w:cs="Arial"/>
                <w:color w:val="000000"/>
                <w:szCs w:val="24"/>
              </w:rPr>
            </w:pPr>
            <w:r w:rsidRPr="006F107F">
              <w:rPr>
                <w:rFonts w:eastAsia="Calibri" w:cs="Arial"/>
                <w:b/>
                <w:bCs/>
                <w:color w:val="000000"/>
                <w:szCs w:val="24"/>
              </w:rPr>
              <w:t>Q2</w:t>
            </w:r>
            <w:r w:rsidRPr="006F107F">
              <w:rPr>
                <w:rFonts w:eastAsia="Calibri" w:cs="Arial"/>
                <w:color w:val="000000"/>
                <w:szCs w:val="24"/>
              </w:rPr>
              <w:t xml:space="preserve"> – Please provide testimonials/feedback from similar organisations.</w:t>
            </w:r>
          </w:p>
        </w:tc>
        <w:tc>
          <w:tcPr>
            <w:tcW w:w="1418" w:type="dxa"/>
            <w:vAlign w:val="center"/>
          </w:tcPr>
          <w:p w14:paraId="47A919DA" w14:textId="77777777" w:rsidR="00C27228" w:rsidRPr="006F107F" w:rsidRDefault="00C27228" w:rsidP="009B1C90">
            <w:pPr>
              <w:autoSpaceDE w:val="0"/>
              <w:autoSpaceDN w:val="0"/>
              <w:adjustRightInd w:val="0"/>
              <w:jc w:val="center"/>
              <w:rPr>
                <w:rFonts w:eastAsia="Calibri" w:cs="Arial"/>
                <w:color w:val="000000"/>
                <w:szCs w:val="24"/>
              </w:rPr>
            </w:pPr>
            <w:r w:rsidRPr="006F107F">
              <w:rPr>
                <w:rFonts w:eastAsia="Calibri" w:cs="Arial"/>
                <w:color w:val="000000"/>
                <w:szCs w:val="24"/>
              </w:rPr>
              <w:t>5%</w:t>
            </w:r>
          </w:p>
        </w:tc>
      </w:tr>
      <w:tr w:rsidR="00C27228" w:rsidRPr="006F107F" w14:paraId="2DDB461F" w14:textId="77777777" w:rsidTr="0028735D">
        <w:trPr>
          <w:trHeight w:val="227"/>
          <w:jc w:val="center"/>
        </w:trPr>
        <w:tc>
          <w:tcPr>
            <w:tcW w:w="2547" w:type="dxa"/>
            <w:vMerge/>
            <w:vAlign w:val="center"/>
          </w:tcPr>
          <w:p w14:paraId="0063A7DE" w14:textId="77777777" w:rsidR="00C27228" w:rsidRPr="006F107F" w:rsidRDefault="00C27228" w:rsidP="009B1C90">
            <w:pPr>
              <w:spacing w:line="360" w:lineRule="auto"/>
              <w:ind w:left="-180"/>
              <w:rPr>
                <w:rFonts w:cs="Arial"/>
                <w:szCs w:val="24"/>
              </w:rPr>
            </w:pPr>
          </w:p>
        </w:tc>
        <w:tc>
          <w:tcPr>
            <w:tcW w:w="1559" w:type="dxa"/>
            <w:vMerge/>
            <w:vAlign w:val="center"/>
          </w:tcPr>
          <w:p w14:paraId="0A2B8F1F" w14:textId="77777777" w:rsidR="00C27228" w:rsidRPr="006F107F" w:rsidRDefault="00C27228" w:rsidP="009B1C90">
            <w:pPr>
              <w:spacing w:line="360" w:lineRule="auto"/>
              <w:ind w:left="172" w:right="-401"/>
              <w:rPr>
                <w:rFonts w:cs="Arial"/>
                <w:b/>
                <w:szCs w:val="24"/>
              </w:rPr>
            </w:pPr>
          </w:p>
        </w:tc>
        <w:tc>
          <w:tcPr>
            <w:tcW w:w="5103" w:type="dxa"/>
            <w:vAlign w:val="center"/>
          </w:tcPr>
          <w:p w14:paraId="5AF5DE91" w14:textId="3490F80E" w:rsidR="00C27228" w:rsidRPr="006F107F" w:rsidRDefault="00C27228" w:rsidP="0028735D">
            <w:pPr>
              <w:autoSpaceDE w:val="0"/>
              <w:autoSpaceDN w:val="0"/>
              <w:adjustRightInd w:val="0"/>
              <w:spacing w:line="276" w:lineRule="auto"/>
              <w:rPr>
                <w:rFonts w:eastAsia="Calibri" w:cs="Arial"/>
                <w:szCs w:val="24"/>
              </w:rPr>
            </w:pPr>
            <w:r w:rsidRPr="006F107F">
              <w:rPr>
                <w:rFonts w:eastAsia="Calibri" w:cs="Arial"/>
                <w:b/>
                <w:bCs/>
                <w:szCs w:val="24"/>
              </w:rPr>
              <w:t>Q3</w:t>
            </w:r>
            <w:r w:rsidRPr="006F107F">
              <w:rPr>
                <w:rFonts w:eastAsia="Calibri" w:cs="Arial"/>
                <w:szCs w:val="24"/>
              </w:rPr>
              <w:t xml:space="preserve"> – Please outline any added value / innovation which may benefit a positive outcome including approach to specifically recruiting external candidates for difficult to fill roles.</w:t>
            </w:r>
          </w:p>
        </w:tc>
        <w:tc>
          <w:tcPr>
            <w:tcW w:w="1418" w:type="dxa"/>
            <w:vAlign w:val="center"/>
          </w:tcPr>
          <w:p w14:paraId="2568503F" w14:textId="77777777" w:rsidR="00C27228" w:rsidRPr="006F107F" w:rsidRDefault="00C27228" w:rsidP="009B1C90">
            <w:pPr>
              <w:autoSpaceDE w:val="0"/>
              <w:autoSpaceDN w:val="0"/>
              <w:adjustRightInd w:val="0"/>
              <w:jc w:val="center"/>
              <w:rPr>
                <w:rFonts w:eastAsia="Calibri" w:cs="Arial"/>
                <w:color w:val="000000"/>
                <w:szCs w:val="24"/>
              </w:rPr>
            </w:pPr>
            <w:r w:rsidRPr="006F107F">
              <w:rPr>
                <w:rFonts w:eastAsia="Calibri" w:cs="Arial"/>
                <w:color w:val="000000"/>
                <w:szCs w:val="24"/>
              </w:rPr>
              <w:t>10%</w:t>
            </w:r>
          </w:p>
        </w:tc>
      </w:tr>
      <w:tr w:rsidR="00C27228" w:rsidRPr="006F107F" w14:paraId="034D99F0" w14:textId="77777777" w:rsidTr="0028735D">
        <w:trPr>
          <w:trHeight w:val="227"/>
          <w:jc w:val="center"/>
        </w:trPr>
        <w:tc>
          <w:tcPr>
            <w:tcW w:w="2547" w:type="dxa"/>
            <w:vMerge/>
            <w:vAlign w:val="center"/>
          </w:tcPr>
          <w:p w14:paraId="501DE6CE" w14:textId="77777777" w:rsidR="00C27228" w:rsidRPr="006F107F" w:rsidRDefault="00C27228" w:rsidP="009B1C90">
            <w:pPr>
              <w:spacing w:line="360" w:lineRule="auto"/>
              <w:ind w:left="-180"/>
              <w:rPr>
                <w:rFonts w:cs="Arial"/>
                <w:szCs w:val="24"/>
              </w:rPr>
            </w:pPr>
          </w:p>
        </w:tc>
        <w:tc>
          <w:tcPr>
            <w:tcW w:w="1559" w:type="dxa"/>
            <w:vMerge/>
            <w:vAlign w:val="center"/>
          </w:tcPr>
          <w:p w14:paraId="262C5AFC" w14:textId="77777777" w:rsidR="00C27228" w:rsidRPr="006F107F" w:rsidRDefault="00C27228" w:rsidP="009B1C90">
            <w:pPr>
              <w:spacing w:line="360" w:lineRule="auto"/>
              <w:ind w:left="172" w:right="-401"/>
              <w:rPr>
                <w:rFonts w:cs="Arial"/>
                <w:b/>
                <w:szCs w:val="24"/>
              </w:rPr>
            </w:pPr>
          </w:p>
        </w:tc>
        <w:tc>
          <w:tcPr>
            <w:tcW w:w="5103" w:type="dxa"/>
            <w:vAlign w:val="center"/>
          </w:tcPr>
          <w:p w14:paraId="5762DC13" w14:textId="0F13773E" w:rsidR="00C27228" w:rsidRPr="006F107F" w:rsidRDefault="00C27228" w:rsidP="0028735D">
            <w:pPr>
              <w:autoSpaceDE w:val="0"/>
              <w:autoSpaceDN w:val="0"/>
              <w:adjustRightInd w:val="0"/>
              <w:spacing w:line="276" w:lineRule="auto"/>
              <w:rPr>
                <w:rFonts w:eastAsia="Calibri" w:cs="Arial"/>
                <w:szCs w:val="24"/>
              </w:rPr>
            </w:pPr>
            <w:r w:rsidRPr="006F107F">
              <w:rPr>
                <w:rFonts w:eastAsia="Calibri" w:cs="Arial"/>
                <w:b/>
                <w:bCs/>
                <w:szCs w:val="24"/>
              </w:rPr>
              <w:t>Q4</w:t>
            </w:r>
            <w:r w:rsidRPr="006F107F">
              <w:rPr>
                <w:rFonts w:eastAsia="Calibri" w:cs="Arial"/>
                <w:szCs w:val="24"/>
              </w:rPr>
              <w:t xml:space="preserve"> – </w:t>
            </w:r>
            <w:r w:rsidR="00F36BEE" w:rsidRPr="00F36BEE">
              <w:rPr>
                <w:rFonts w:eastAsia="Calibri" w:cs="Arial"/>
                <w:szCs w:val="24"/>
              </w:rPr>
              <w:t xml:space="preserve">Please describe how you would approach recruiting to a single location in Wales or the </w:t>
            </w:r>
            <w:proofErr w:type="gramStart"/>
            <w:r w:rsidR="00F36BEE" w:rsidRPr="00F36BEE">
              <w:rPr>
                <w:rFonts w:eastAsia="Calibri" w:cs="Arial"/>
                <w:szCs w:val="24"/>
              </w:rPr>
              <w:t>South</w:t>
            </w:r>
            <w:r w:rsidR="00F36BEE">
              <w:rPr>
                <w:rFonts w:eastAsia="Calibri" w:cs="Arial"/>
                <w:szCs w:val="24"/>
              </w:rPr>
              <w:t xml:space="preserve"> </w:t>
            </w:r>
            <w:r w:rsidR="00F36BEE" w:rsidRPr="00F36BEE">
              <w:rPr>
                <w:rFonts w:eastAsia="Calibri" w:cs="Arial"/>
                <w:szCs w:val="24"/>
              </w:rPr>
              <w:t>West</w:t>
            </w:r>
            <w:proofErr w:type="gramEnd"/>
            <w:r w:rsidR="00F36BEE" w:rsidRPr="00F36BEE">
              <w:rPr>
                <w:rFonts w:eastAsia="Calibri" w:cs="Arial"/>
                <w:szCs w:val="24"/>
              </w:rPr>
              <w:t xml:space="preserve">, where hybrid working arrangements are in place. </w:t>
            </w:r>
            <w:r w:rsidR="00F36BEE">
              <w:rPr>
                <w:rFonts w:eastAsia="Calibri" w:cs="Arial"/>
                <w:szCs w:val="24"/>
              </w:rPr>
              <w:t xml:space="preserve">Outlining </w:t>
            </w:r>
            <w:r w:rsidR="00F36BEE" w:rsidRPr="00F36BEE">
              <w:rPr>
                <w:rFonts w:eastAsia="Calibri" w:cs="Arial"/>
                <w:szCs w:val="24"/>
              </w:rPr>
              <w:t>sourcing strateg</w:t>
            </w:r>
            <w:r w:rsidR="00F36BEE">
              <w:rPr>
                <w:rFonts w:eastAsia="Calibri" w:cs="Arial"/>
                <w:szCs w:val="24"/>
              </w:rPr>
              <w:t>ies,</w:t>
            </w:r>
            <w:r w:rsidR="00F36BEE" w:rsidRPr="00F36BEE">
              <w:rPr>
                <w:rFonts w:eastAsia="Calibri" w:cs="Arial"/>
                <w:szCs w:val="24"/>
              </w:rPr>
              <w:t xml:space="preserve"> candidate engagement methods, </w:t>
            </w:r>
            <w:r w:rsidR="00F36BEE">
              <w:rPr>
                <w:rFonts w:eastAsia="Calibri" w:cs="Arial"/>
                <w:szCs w:val="24"/>
              </w:rPr>
              <w:t xml:space="preserve">with a </w:t>
            </w:r>
            <w:r w:rsidR="00F36BEE" w:rsidRPr="00F36BEE">
              <w:rPr>
                <w:rFonts w:eastAsia="Calibri" w:cs="Arial"/>
                <w:szCs w:val="24"/>
              </w:rPr>
              <w:t>qualified and diverse candidate pool</w:t>
            </w:r>
            <w:r w:rsidR="00F36BEE">
              <w:rPr>
                <w:rFonts w:eastAsia="Calibri" w:cs="Arial"/>
                <w:szCs w:val="24"/>
              </w:rPr>
              <w:t>.</w:t>
            </w:r>
          </w:p>
        </w:tc>
        <w:tc>
          <w:tcPr>
            <w:tcW w:w="1418" w:type="dxa"/>
            <w:vAlign w:val="center"/>
          </w:tcPr>
          <w:p w14:paraId="06A1ABEF" w14:textId="634FDD80" w:rsidR="00C27228" w:rsidRPr="006F107F" w:rsidRDefault="008E5666" w:rsidP="009B1C90">
            <w:pPr>
              <w:autoSpaceDE w:val="0"/>
              <w:autoSpaceDN w:val="0"/>
              <w:adjustRightInd w:val="0"/>
              <w:jc w:val="center"/>
              <w:rPr>
                <w:rFonts w:eastAsia="Calibri" w:cs="Arial"/>
                <w:color w:val="000000"/>
                <w:szCs w:val="24"/>
              </w:rPr>
            </w:pPr>
            <w:r w:rsidRPr="006F107F">
              <w:rPr>
                <w:rFonts w:eastAsia="Calibri" w:cs="Arial"/>
                <w:color w:val="000000"/>
                <w:szCs w:val="24"/>
              </w:rPr>
              <w:t>5</w:t>
            </w:r>
            <w:r w:rsidR="00C27228" w:rsidRPr="006F107F">
              <w:rPr>
                <w:rFonts w:eastAsia="Calibri" w:cs="Arial"/>
                <w:color w:val="000000"/>
                <w:szCs w:val="24"/>
              </w:rPr>
              <w:t>%</w:t>
            </w:r>
          </w:p>
        </w:tc>
      </w:tr>
      <w:tr w:rsidR="00C27228" w:rsidRPr="006F107F" w14:paraId="2179E5B6" w14:textId="77777777" w:rsidTr="0028735D">
        <w:trPr>
          <w:trHeight w:val="279"/>
          <w:jc w:val="center"/>
        </w:trPr>
        <w:tc>
          <w:tcPr>
            <w:tcW w:w="2547" w:type="dxa"/>
            <w:vMerge w:val="restart"/>
            <w:vAlign w:val="center"/>
          </w:tcPr>
          <w:p w14:paraId="531742CF" w14:textId="189AC436" w:rsidR="00C27228" w:rsidRPr="006F107F" w:rsidRDefault="002878C8" w:rsidP="009B1C90">
            <w:pPr>
              <w:autoSpaceDE w:val="0"/>
              <w:autoSpaceDN w:val="0"/>
              <w:adjustRightInd w:val="0"/>
              <w:rPr>
                <w:rFonts w:eastAsia="Calibri" w:cs="Arial"/>
                <w:color w:val="000000"/>
                <w:szCs w:val="24"/>
              </w:rPr>
            </w:pPr>
            <w:r>
              <w:rPr>
                <w:rFonts w:eastAsia="Calibri" w:cs="Arial"/>
                <w:b/>
                <w:bCs/>
                <w:color w:val="000000"/>
                <w:szCs w:val="24"/>
              </w:rPr>
              <w:t>T</w:t>
            </w:r>
            <w:r w:rsidR="008E5666" w:rsidRPr="006F107F">
              <w:rPr>
                <w:rFonts w:eastAsia="Calibri" w:cs="Arial"/>
                <w:b/>
                <w:bCs/>
                <w:color w:val="000000"/>
                <w:szCs w:val="24"/>
              </w:rPr>
              <w:t>2</w:t>
            </w:r>
            <w:r w:rsidR="00C27228" w:rsidRPr="006F107F">
              <w:rPr>
                <w:rFonts w:eastAsia="Calibri" w:cs="Arial"/>
                <w:color w:val="000000"/>
                <w:szCs w:val="24"/>
              </w:rPr>
              <w:t xml:space="preserve"> - Back Office Systems and Management </w:t>
            </w:r>
            <w:r w:rsidR="00C27228" w:rsidRPr="006F107F">
              <w:rPr>
                <w:rFonts w:eastAsia="Calibri" w:cs="Arial"/>
                <w:color w:val="000000"/>
                <w:szCs w:val="24"/>
              </w:rPr>
              <w:lastRenderedPageBreak/>
              <w:t>Information / Candidate Management</w:t>
            </w:r>
          </w:p>
        </w:tc>
        <w:tc>
          <w:tcPr>
            <w:tcW w:w="1559" w:type="dxa"/>
            <w:vMerge w:val="restart"/>
            <w:vAlign w:val="center"/>
          </w:tcPr>
          <w:p w14:paraId="3E6AE900" w14:textId="1046EBF6" w:rsidR="00C27228" w:rsidRPr="006F107F" w:rsidRDefault="00834C78" w:rsidP="009B1C90">
            <w:pPr>
              <w:autoSpaceDE w:val="0"/>
              <w:autoSpaceDN w:val="0"/>
              <w:adjustRightInd w:val="0"/>
              <w:ind w:left="172" w:right="-401"/>
              <w:rPr>
                <w:rFonts w:eastAsia="Calibri" w:cs="Arial"/>
                <w:color w:val="000000"/>
                <w:szCs w:val="24"/>
              </w:rPr>
            </w:pPr>
            <w:r>
              <w:rPr>
                <w:rFonts w:eastAsia="Calibri" w:cs="Arial"/>
                <w:color w:val="000000"/>
                <w:szCs w:val="24"/>
              </w:rPr>
              <w:lastRenderedPageBreak/>
              <w:t>1</w:t>
            </w:r>
            <w:r w:rsidR="008E5666" w:rsidRPr="006F107F">
              <w:rPr>
                <w:rFonts w:eastAsia="Calibri" w:cs="Arial"/>
                <w:color w:val="000000"/>
                <w:szCs w:val="24"/>
              </w:rPr>
              <w:t>0</w:t>
            </w:r>
            <w:r w:rsidR="00C27228" w:rsidRPr="006F107F">
              <w:rPr>
                <w:rFonts w:eastAsia="Calibri" w:cs="Arial"/>
                <w:color w:val="000000"/>
                <w:szCs w:val="24"/>
              </w:rPr>
              <w:t>%</w:t>
            </w:r>
          </w:p>
        </w:tc>
        <w:tc>
          <w:tcPr>
            <w:tcW w:w="5103" w:type="dxa"/>
            <w:vAlign w:val="center"/>
          </w:tcPr>
          <w:p w14:paraId="1E73EABC" w14:textId="617E3914" w:rsidR="00C27228" w:rsidRPr="006F107F" w:rsidRDefault="00C27228" w:rsidP="0028735D">
            <w:pPr>
              <w:autoSpaceDE w:val="0"/>
              <w:autoSpaceDN w:val="0"/>
              <w:adjustRightInd w:val="0"/>
              <w:spacing w:line="276" w:lineRule="auto"/>
              <w:rPr>
                <w:rFonts w:eastAsia="Calibri" w:cs="Arial"/>
                <w:color w:val="000000"/>
                <w:szCs w:val="24"/>
              </w:rPr>
            </w:pPr>
            <w:r w:rsidRPr="006F107F">
              <w:rPr>
                <w:rFonts w:eastAsia="Calibri" w:cs="Arial"/>
                <w:b/>
                <w:bCs/>
                <w:color w:val="000000"/>
                <w:szCs w:val="24"/>
              </w:rPr>
              <w:t>Q1</w:t>
            </w:r>
            <w:r w:rsidRPr="006F107F">
              <w:rPr>
                <w:rFonts w:eastAsia="Calibri" w:cs="Arial"/>
                <w:color w:val="000000"/>
                <w:szCs w:val="24"/>
              </w:rPr>
              <w:t xml:space="preserve"> – Please outline the candidate journey, and how you manage the candidate from start to finish of the process.</w:t>
            </w:r>
          </w:p>
        </w:tc>
        <w:tc>
          <w:tcPr>
            <w:tcW w:w="1418" w:type="dxa"/>
            <w:vAlign w:val="center"/>
          </w:tcPr>
          <w:p w14:paraId="6001006B" w14:textId="73DCAD86" w:rsidR="00C27228" w:rsidRPr="006F107F" w:rsidRDefault="00834C78" w:rsidP="009B1C90">
            <w:pPr>
              <w:autoSpaceDE w:val="0"/>
              <w:autoSpaceDN w:val="0"/>
              <w:adjustRightInd w:val="0"/>
              <w:jc w:val="center"/>
              <w:rPr>
                <w:rFonts w:eastAsia="Calibri" w:cs="Arial"/>
                <w:color w:val="000000"/>
                <w:szCs w:val="24"/>
              </w:rPr>
            </w:pPr>
            <w:r>
              <w:rPr>
                <w:rFonts w:eastAsia="Calibri" w:cs="Arial"/>
                <w:color w:val="000000"/>
                <w:szCs w:val="24"/>
              </w:rPr>
              <w:t>5</w:t>
            </w:r>
            <w:r w:rsidR="00C27228" w:rsidRPr="006F107F">
              <w:rPr>
                <w:rFonts w:eastAsia="Calibri" w:cs="Arial"/>
                <w:color w:val="000000"/>
                <w:szCs w:val="24"/>
              </w:rPr>
              <w:t>%</w:t>
            </w:r>
          </w:p>
        </w:tc>
      </w:tr>
      <w:tr w:rsidR="00C27228" w:rsidRPr="006F107F" w14:paraId="04BA1234" w14:textId="77777777" w:rsidTr="0028735D">
        <w:trPr>
          <w:trHeight w:val="553"/>
          <w:jc w:val="center"/>
        </w:trPr>
        <w:tc>
          <w:tcPr>
            <w:tcW w:w="2547" w:type="dxa"/>
            <w:vMerge/>
            <w:vAlign w:val="center"/>
          </w:tcPr>
          <w:p w14:paraId="5C6E2C9D" w14:textId="77777777" w:rsidR="00C27228" w:rsidRPr="006F107F" w:rsidRDefault="00C27228" w:rsidP="009B1C90">
            <w:pPr>
              <w:spacing w:line="360" w:lineRule="auto"/>
              <w:ind w:left="-180"/>
              <w:rPr>
                <w:rFonts w:cs="Arial"/>
                <w:szCs w:val="24"/>
              </w:rPr>
            </w:pPr>
          </w:p>
        </w:tc>
        <w:tc>
          <w:tcPr>
            <w:tcW w:w="1559" w:type="dxa"/>
            <w:vMerge/>
            <w:vAlign w:val="center"/>
          </w:tcPr>
          <w:p w14:paraId="09B27767" w14:textId="77777777" w:rsidR="00C27228" w:rsidRPr="006F107F" w:rsidRDefault="00C27228" w:rsidP="009B1C90">
            <w:pPr>
              <w:spacing w:line="360" w:lineRule="auto"/>
              <w:ind w:left="172" w:right="-401"/>
              <w:rPr>
                <w:rFonts w:cs="Arial"/>
                <w:b/>
                <w:szCs w:val="24"/>
              </w:rPr>
            </w:pPr>
          </w:p>
        </w:tc>
        <w:tc>
          <w:tcPr>
            <w:tcW w:w="5103" w:type="dxa"/>
            <w:vAlign w:val="center"/>
          </w:tcPr>
          <w:p w14:paraId="49EF460B" w14:textId="42608E1B" w:rsidR="00C27228" w:rsidRPr="006F107F" w:rsidRDefault="00C27228" w:rsidP="0028735D">
            <w:pPr>
              <w:autoSpaceDE w:val="0"/>
              <w:autoSpaceDN w:val="0"/>
              <w:adjustRightInd w:val="0"/>
              <w:spacing w:line="276" w:lineRule="auto"/>
              <w:rPr>
                <w:rFonts w:eastAsia="Calibri" w:cs="Arial"/>
                <w:color w:val="000000"/>
                <w:szCs w:val="24"/>
                <w:highlight w:val="yellow"/>
              </w:rPr>
            </w:pPr>
            <w:r w:rsidRPr="006F107F">
              <w:rPr>
                <w:rFonts w:eastAsia="Calibri" w:cs="Arial"/>
                <w:b/>
                <w:bCs/>
                <w:color w:val="000000"/>
                <w:szCs w:val="24"/>
              </w:rPr>
              <w:t>Q2</w:t>
            </w:r>
            <w:r w:rsidRPr="006F107F">
              <w:rPr>
                <w:rFonts w:eastAsia="Calibri" w:cs="Arial"/>
                <w:color w:val="000000"/>
                <w:szCs w:val="24"/>
              </w:rPr>
              <w:t xml:space="preserve"> – Please outline the use of any systems used to help manage the process including any Management Information this produces.</w:t>
            </w:r>
          </w:p>
        </w:tc>
        <w:tc>
          <w:tcPr>
            <w:tcW w:w="1418" w:type="dxa"/>
            <w:vAlign w:val="center"/>
          </w:tcPr>
          <w:p w14:paraId="7B5EF3C0" w14:textId="6F12AE97" w:rsidR="00C27228" w:rsidRPr="006F107F" w:rsidRDefault="00834C78" w:rsidP="009B1C90">
            <w:pPr>
              <w:autoSpaceDE w:val="0"/>
              <w:autoSpaceDN w:val="0"/>
              <w:adjustRightInd w:val="0"/>
              <w:jc w:val="center"/>
              <w:rPr>
                <w:rFonts w:eastAsia="Calibri" w:cs="Arial"/>
                <w:color w:val="000000"/>
                <w:szCs w:val="24"/>
              </w:rPr>
            </w:pPr>
            <w:r>
              <w:rPr>
                <w:rFonts w:eastAsia="Calibri" w:cs="Arial"/>
                <w:color w:val="000000"/>
                <w:szCs w:val="24"/>
              </w:rPr>
              <w:t>5</w:t>
            </w:r>
            <w:r w:rsidR="00C27228" w:rsidRPr="006F107F">
              <w:rPr>
                <w:rFonts w:eastAsia="Calibri" w:cs="Arial"/>
                <w:color w:val="000000"/>
                <w:szCs w:val="24"/>
              </w:rPr>
              <w:t>%</w:t>
            </w:r>
          </w:p>
        </w:tc>
      </w:tr>
      <w:tr w:rsidR="00C27228" w:rsidRPr="006F107F" w14:paraId="55A1C3AF" w14:textId="77777777" w:rsidTr="0028735D">
        <w:trPr>
          <w:trHeight w:val="299"/>
          <w:jc w:val="center"/>
        </w:trPr>
        <w:tc>
          <w:tcPr>
            <w:tcW w:w="2547" w:type="dxa"/>
            <w:vMerge w:val="restart"/>
            <w:vAlign w:val="center"/>
          </w:tcPr>
          <w:p w14:paraId="7158F555" w14:textId="5B0BA9F4" w:rsidR="00C27228" w:rsidRPr="006F107F" w:rsidRDefault="002878C8" w:rsidP="009B1C90">
            <w:pPr>
              <w:autoSpaceDE w:val="0"/>
              <w:autoSpaceDN w:val="0"/>
              <w:adjustRightInd w:val="0"/>
              <w:rPr>
                <w:rFonts w:eastAsia="Calibri" w:cs="Arial"/>
                <w:color w:val="000000"/>
                <w:szCs w:val="24"/>
              </w:rPr>
            </w:pPr>
            <w:r>
              <w:rPr>
                <w:rFonts w:eastAsia="Calibri" w:cs="Arial"/>
                <w:b/>
                <w:bCs/>
                <w:color w:val="000000"/>
                <w:szCs w:val="24"/>
              </w:rPr>
              <w:t>T</w:t>
            </w:r>
            <w:r w:rsidR="008E5666" w:rsidRPr="006F107F">
              <w:rPr>
                <w:rFonts w:eastAsia="Calibri" w:cs="Arial"/>
                <w:b/>
                <w:bCs/>
                <w:color w:val="000000"/>
                <w:szCs w:val="24"/>
              </w:rPr>
              <w:t>3</w:t>
            </w:r>
            <w:r w:rsidR="00C27228" w:rsidRPr="006F107F">
              <w:rPr>
                <w:rFonts w:eastAsia="Calibri" w:cs="Arial"/>
                <w:color w:val="000000"/>
                <w:szCs w:val="24"/>
              </w:rPr>
              <w:t xml:space="preserve"> - Implementation Plan / Transfer of Staff</w:t>
            </w:r>
          </w:p>
        </w:tc>
        <w:tc>
          <w:tcPr>
            <w:tcW w:w="1559" w:type="dxa"/>
            <w:vMerge w:val="restart"/>
            <w:vAlign w:val="center"/>
          </w:tcPr>
          <w:p w14:paraId="7CC8B0AA" w14:textId="77777777" w:rsidR="00C27228" w:rsidRPr="006F107F" w:rsidRDefault="00C27228" w:rsidP="009B1C90">
            <w:pPr>
              <w:spacing w:line="360" w:lineRule="auto"/>
              <w:ind w:left="172" w:right="-401"/>
              <w:rPr>
                <w:rFonts w:cs="Arial"/>
                <w:bCs/>
                <w:szCs w:val="24"/>
              </w:rPr>
            </w:pPr>
            <w:r w:rsidRPr="006F107F">
              <w:rPr>
                <w:rFonts w:cs="Arial"/>
                <w:bCs/>
                <w:szCs w:val="24"/>
              </w:rPr>
              <w:t>10%</w:t>
            </w:r>
          </w:p>
        </w:tc>
        <w:tc>
          <w:tcPr>
            <w:tcW w:w="5103" w:type="dxa"/>
            <w:vAlign w:val="center"/>
          </w:tcPr>
          <w:p w14:paraId="23364203" w14:textId="0D38737C" w:rsidR="00C27228" w:rsidRPr="006F107F" w:rsidRDefault="00C27228" w:rsidP="0028735D">
            <w:pPr>
              <w:autoSpaceDE w:val="0"/>
              <w:autoSpaceDN w:val="0"/>
              <w:adjustRightInd w:val="0"/>
              <w:spacing w:line="276" w:lineRule="auto"/>
              <w:rPr>
                <w:rFonts w:eastAsia="Calibri" w:cs="Arial"/>
                <w:color w:val="000000"/>
                <w:szCs w:val="24"/>
              </w:rPr>
            </w:pPr>
            <w:r w:rsidRPr="006F107F">
              <w:rPr>
                <w:rFonts w:eastAsia="Calibri" w:cs="Arial"/>
                <w:b/>
                <w:bCs/>
                <w:color w:val="000000"/>
                <w:szCs w:val="24"/>
              </w:rPr>
              <w:t>Q1</w:t>
            </w:r>
            <w:r w:rsidRPr="006F107F">
              <w:rPr>
                <w:rFonts w:eastAsia="Calibri" w:cs="Arial"/>
                <w:color w:val="000000"/>
                <w:szCs w:val="24"/>
              </w:rPr>
              <w:t xml:space="preserve"> – Please outline the timescales expected to recruit suitable candidates with key milestones.</w:t>
            </w:r>
          </w:p>
        </w:tc>
        <w:tc>
          <w:tcPr>
            <w:tcW w:w="1418" w:type="dxa"/>
            <w:vAlign w:val="center"/>
          </w:tcPr>
          <w:p w14:paraId="738F2595" w14:textId="77777777" w:rsidR="00C27228" w:rsidRPr="006F107F" w:rsidRDefault="00C27228" w:rsidP="009B1C90">
            <w:pPr>
              <w:autoSpaceDE w:val="0"/>
              <w:autoSpaceDN w:val="0"/>
              <w:adjustRightInd w:val="0"/>
              <w:jc w:val="center"/>
              <w:rPr>
                <w:rFonts w:eastAsia="Calibri" w:cs="Arial"/>
                <w:color w:val="000000"/>
                <w:szCs w:val="24"/>
              </w:rPr>
            </w:pPr>
            <w:r w:rsidRPr="006F107F">
              <w:rPr>
                <w:rFonts w:eastAsia="Calibri" w:cs="Arial"/>
                <w:color w:val="000000"/>
                <w:szCs w:val="24"/>
              </w:rPr>
              <w:t>5%</w:t>
            </w:r>
          </w:p>
        </w:tc>
      </w:tr>
      <w:tr w:rsidR="00C27228" w:rsidRPr="006F107F" w14:paraId="6EBB1D0D" w14:textId="77777777" w:rsidTr="0028735D">
        <w:trPr>
          <w:trHeight w:val="307"/>
          <w:jc w:val="center"/>
        </w:trPr>
        <w:tc>
          <w:tcPr>
            <w:tcW w:w="2547" w:type="dxa"/>
            <w:vMerge/>
            <w:tcBorders>
              <w:bottom w:val="single" w:sz="4" w:space="0" w:color="auto"/>
            </w:tcBorders>
          </w:tcPr>
          <w:p w14:paraId="39DCE279" w14:textId="77777777" w:rsidR="00C27228" w:rsidRPr="006F107F" w:rsidRDefault="00C27228" w:rsidP="009B1C90">
            <w:pPr>
              <w:spacing w:line="360" w:lineRule="auto"/>
              <w:ind w:left="-180"/>
              <w:rPr>
                <w:rFonts w:cs="Arial"/>
                <w:szCs w:val="24"/>
              </w:rPr>
            </w:pPr>
          </w:p>
        </w:tc>
        <w:tc>
          <w:tcPr>
            <w:tcW w:w="1559" w:type="dxa"/>
            <w:vMerge/>
            <w:tcBorders>
              <w:bottom w:val="single" w:sz="4" w:space="0" w:color="auto"/>
            </w:tcBorders>
          </w:tcPr>
          <w:p w14:paraId="69E903E3" w14:textId="77777777" w:rsidR="00C27228" w:rsidRPr="006F107F" w:rsidRDefault="00C27228" w:rsidP="009B1C90">
            <w:pPr>
              <w:spacing w:line="360" w:lineRule="auto"/>
              <w:ind w:left="172" w:right="-401"/>
              <w:rPr>
                <w:rFonts w:cs="Arial"/>
                <w:szCs w:val="24"/>
              </w:rPr>
            </w:pPr>
          </w:p>
        </w:tc>
        <w:tc>
          <w:tcPr>
            <w:tcW w:w="5103" w:type="dxa"/>
            <w:tcBorders>
              <w:bottom w:val="single" w:sz="4" w:space="0" w:color="auto"/>
            </w:tcBorders>
            <w:vAlign w:val="center"/>
          </w:tcPr>
          <w:p w14:paraId="5E656A2D" w14:textId="7E414F04" w:rsidR="00C27228" w:rsidRPr="006F107F" w:rsidRDefault="00C27228" w:rsidP="0028735D">
            <w:pPr>
              <w:autoSpaceDE w:val="0"/>
              <w:autoSpaceDN w:val="0"/>
              <w:adjustRightInd w:val="0"/>
              <w:spacing w:line="276" w:lineRule="auto"/>
              <w:rPr>
                <w:rFonts w:eastAsia="Calibri" w:cs="Arial"/>
                <w:color w:val="000000"/>
                <w:szCs w:val="24"/>
              </w:rPr>
            </w:pPr>
            <w:r w:rsidRPr="006F107F">
              <w:rPr>
                <w:rFonts w:eastAsia="Calibri" w:cs="Arial"/>
                <w:b/>
                <w:bCs/>
                <w:color w:val="000000"/>
                <w:szCs w:val="24"/>
              </w:rPr>
              <w:t>Q2</w:t>
            </w:r>
            <w:r w:rsidRPr="006F107F">
              <w:rPr>
                <w:rFonts w:eastAsia="Calibri" w:cs="Arial"/>
                <w:color w:val="000000"/>
                <w:szCs w:val="24"/>
              </w:rPr>
              <w:t xml:space="preserve"> – Please outline factors that could cause potential delays and how this could be mitigated.</w:t>
            </w:r>
          </w:p>
        </w:tc>
        <w:tc>
          <w:tcPr>
            <w:tcW w:w="1418" w:type="dxa"/>
            <w:tcBorders>
              <w:bottom w:val="single" w:sz="4" w:space="0" w:color="auto"/>
            </w:tcBorders>
            <w:vAlign w:val="center"/>
          </w:tcPr>
          <w:p w14:paraId="73A7281F" w14:textId="77777777" w:rsidR="00C27228" w:rsidRPr="006F107F" w:rsidRDefault="00C27228" w:rsidP="009B1C90">
            <w:pPr>
              <w:autoSpaceDE w:val="0"/>
              <w:autoSpaceDN w:val="0"/>
              <w:adjustRightInd w:val="0"/>
              <w:jc w:val="center"/>
              <w:rPr>
                <w:rFonts w:eastAsia="Calibri" w:cs="Arial"/>
                <w:color w:val="000000"/>
                <w:szCs w:val="24"/>
              </w:rPr>
            </w:pPr>
            <w:r w:rsidRPr="006F107F">
              <w:rPr>
                <w:rFonts w:eastAsia="Calibri" w:cs="Arial"/>
                <w:color w:val="000000"/>
                <w:szCs w:val="24"/>
              </w:rPr>
              <w:t>5%</w:t>
            </w:r>
          </w:p>
        </w:tc>
      </w:tr>
      <w:tr w:rsidR="00834C78" w:rsidRPr="006F107F" w14:paraId="2F5A2783" w14:textId="77777777" w:rsidTr="0028735D">
        <w:trPr>
          <w:trHeight w:val="307"/>
          <w:jc w:val="center"/>
        </w:trPr>
        <w:tc>
          <w:tcPr>
            <w:tcW w:w="2547" w:type="dxa"/>
            <w:tcBorders>
              <w:bottom w:val="single" w:sz="4" w:space="0" w:color="auto"/>
            </w:tcBorders>
          </w:tcPr>
          <w:p w14:paraId="5D4D2FC4" w14:textId="03EBCEA2" w:rsidR="00834C78" w:rsidRPr="00834C78" w:rsidRDefault="002878C8" w:rsidP="00834C78">
            <w:pPr>
              <w:spacing w:line="360" w:lineRule="auto"/>
              <w:rPr>
                <w:rFonts w:cs="Arial"/>
                <w:szCs w:val="24"/>
              </w:rPr>
            </w:pPr>
            <w:r>
              <w:rPr>
                <w:rFonts w:cs="Arial"/>
                <w:b/>
                <w:bCs/>
                <w:szCs w:val="24"/>
              </w:rPr>
              <w:t>T</w:t>
            </w:r>
            <w:r w:rsidR="00834C78" w:rsidRPr="00834C78">
              <w:rPr>
                <w:rFonts w:cs="Arial"/>
                <w:b/>
                <w:bCs/>
                <w:szCs w:val="24"/>
              </w:rPr>
              <w:t>4</w:t>
            </w:r>
            <w:r w:rsidR="00834C78">
              <w:rPr>
                <w:rFonts w:cs="Arial"/>
                <w:szCs w:val="24"/>
              </w:rPr>
              <w:t xml:space="preserve"> – Additional Services as set out in </w:t>
            </w:r>
            <w:r w:rsidR="00834C78" w:rsidRPr="00834C78">
              <w:rPr>
                <w:rFonts w:cs="Arial"/>
                <w:szCs w:val="24"/>
              </w:rPr>
              <w:t>5.1.5.1 - Strategy and Planning </w:t>
            </w:r>
          </w:p>
          <w:p w14:paraId="0C1FD8AF" w14:textId="752E4C1D" w:rsidR="00834C78" w:rsidRPr="006F107F" w:rsidRDefault="00834C78" w:rsidP="00834C78">
            <w:pPr>
              <w:spacing w:line="360" w:lineRule="auto"/>
              <w:rPr>
                <w:rFonts w:cs="Arial"/>
                <w:szCs w:val="24"/>
              </w:rPr>
            </w:pPr>
          </w:p>
        </w:tc>
        <w:tc>
          <w:tcPr>
            <w:tcW w:w="1559" w:type="dxa"/>
            <w:tcBorders>
              <w:bottom w:val="single" w:sz="4" w:space="0" w:color="auto"/>
            </w:tcBorders>
          </w:tcPr>
          <w:p w14:paraId="3CC874C9" w14:textId="44255841" w:rsidR="00834C78" w:rsidRPr="006F107F" w:rsidRDefault="00834C78" w:rsidP="009B1C90">
            <w:pPr>
              <w:spacing w:line="360" w:lineRule="auto"/>
              <w:ind w:left="172" w:right="-401"/>
              <w:rPr>
                <w:rFonts w:cs="Arial"/>
                <w:szCs w:val="24"/>
              </w:rPr>
            </w:pPr>
            <w:r>
              <w:rPr>
                <w:rFonts w:cs="Arial"/>
                <w:szCs w:val="24"/>
              </w:rPr>
              <w:t>10%</w:t>
            </w:r>
          </w:p>
        </w:tc>
        <w:tc>
          <w:tcPr>
            <w:tcW w:w="5103" w:type="dxa"/>
            <w:tcBorders>
              <w:bottom w:val="single" w:sz="4" w:space="0" w:color="auto"/>
            </w:tcBorders>
            <w:vAlign w:val="center"/>
          </w:tcPr>
          <w:p w14:paraId="231C5273" w14:textId="529717EA" w:rsidR="00834C78" w:rsidRDefault="00834C78" w:rsidP="00834C78">
            <w:pPr>
              <w:autoSpaceDE w:val="0"/>
              <w:autoSpaceDN w:val="0"/>
              <w:adjustRightInd w:val="0"/>
              <w:spacing w:line="276" w:lineRule="auto"/>
              <w:rPr>
                <w:rFonts w:eastAsia="Calibri" w:cs="Arial"/>
                <w:color w:val="000000"/>
                <w:szCs w:val="24"/>
              </w:rPr>
            </w:pPr>
            <w:r>
              <w:rPr>
                <w:rFonts w:eastAsia="Calibri" w:cs="Arial"/>
                <w:b/>
                <w:bCs/>
                <w:color w:val="000000"/>
                <w:szCs w:val="24"/>
              </w:rPr>
              <w:t>Q1</w:t>
            </w:r>
            <w:r>
              <w:rPr>
                <w:rFonts w:eastAsia="Calibri" w:cs="Arial"/>
                <w:color w:val="000000"/>
                <w:szCs w:val="24"/>
              </w:rPr>
              <w:t xml:space="preserve"> – Please outline your experience of and how you would provide the</w:t>
            </w:r>
            <w:r w:rsidR="001830FE">
              <w:rPr>
                <w:rFonts w:eastAsia="Calibri" w:cs="Arial"/>
                <w:color w:val="000000"/>
                <w:szCs w:val="24"/>
              </w:rPr>
              <w:t xml:space="preserve"> additional </w:t>
            </w:r>
            <w:r>
              <w:rPr>
                <w:rFonts w:eastAsia="Calibri" w:cs="Arial"/>
                <w:color w:val="000000"/>
                <w:szCs w:val="24"/>
              </w:rPr>
              <w:t>services as</w:t>
            </w:r>
            <w:r w:rsidR="001830FE">
              <w:rPr>
                <w:rFonts w:eastAsia="Calibri" w:cs="Arial"/>
                <w:color w:val="000000"/>
                <w:szCs w:val="24"/>
              </w:rPr>
              <w:t xml:space="preserve"> outlined in Section 6 </w:t>
            </w:r>
            <w:r w:rsidR="0065563E">
              <w:rPr>
                <w:rFonts w:eastAsia="Calibri" w:cs="Arial"/>
                <w:color w:val="000000"/>
                <w:szCs w:val="24"/>
              </w:rPr>
              <w:t xml:space="preserve">- Specifying Goods and / or Services – Additional Services. </w:t>
            </w:r>
            <w:r>
              <w:rPr>
                <w:rFonts w:eastAsia="Calibri" w:cs="Arial"/>
                <w:color w:val="000000"/>
                <w:szCs w:val="24"/>
              </w:rPr>
              <w:t xml:space="preserve"> Focussing on:</w:t>
            </w:r>
          </w:p>
          <w:p w14:paraId="0DC7CAFF" w14:textId="0C8D4853" w:rsidR="00834C78" w:rsidRPr="00834C78" w:rsidRDefault="00834C78" w:rsidP="00834C78">
            <w:pPr>
              <w:numPr>
                <w:ilvl w:val="0"/>
                <w:numId w:val="42"/>
              </w:numPr>
              <w:autoSpaceDE w:val="0"/>
              <w:autoSpaceDN w:val="0"/>
              <w:adjustRightInd w:val="0"/>
              <w:spacing w:line="276" w:lineRule="auto"/>
              <w:rPr>
                <w:rFonts w:eastAsia="Calibri" w:cs="Arial"/>
                <w:color w:val="000000"/>
                <w:szCs w:val="24"/>
              </w:rPr>
            </w:pPr>
            <w:r w:rsidRPr="00834C78">
              <w:rPr>
                <w:rFonts w:eastAsia="Calibri" w:cs="Arial"/>
                <w:color w:val="000000"/>
                <w:szCs w:val="24"/>
              </w:rPr>
              <w:t>Attraction and Brand Development </w:t>
            </w:r>
          </w:p>
          <w:p w14:paraId="44C3412C" w14:textId="77777777" w:rsidR="00834C78" w:rsidRPr="00834C78" w:rsidRDefault="00834C78" w:rsidP="00834C78">
            <w:pPr>
              <w:numPr>
                <w:ilvl w:val="0"/>
                <w:numId w:val="42"/>
              </w:numPr>
              <w:autoSpaceDE w:val="0"/>
              <w:autoSpaceDN w:val="0"/>
              <w:adjustRightInd w:val="0"/>
              <w:spacing w:line="276" w:lineRule="auto"/>
              <w:rPr>
                <w:rFonts w:eastAsia="Calibri" w:cs="Arial"/>
                <w:color w:val="000000"/>
                <w:szCs w:val="24"/>
              </w:rPr>
            </w:pPr>
            <w:r w:rsidRPr="00834C78">
              <w:rPr>
                <w:rFonts w:eastAsia="Calibri" w:cs="Arial"/>
                <w:color w:val="000000"/>
                <w:szCs w:val="24"/>
              </w:rPr>
              <w:t>Employer Value Proposition (advice and development) </w:t>
            </w:r>
          </w:p>
          <w:p w14:paraId="71351A3C" w14:textId="377FAAA1" w:rsidR="00834C78" w:rsidRPr="00834C78" w:rsidRDefault="00834C78" w:rsidP="00834C78">
            <w:pPr>
              <w:numPr>
                <w:ilvl w:val="0"/>
                <w:numId w:val="44"/>
              </w:numPr>
              <w:autoSpaceDE w:val="0"/>
              <w:autoSpaceDN w:val="0"/>
              <w:adjustRightInd w:val="0"/>
              <w:spacing w:line="276" w:lineRule="auto"/>
              <w:rPr>
                <w:rFonts w:eastAsia="Calibri" w:cs="Arial"/>
                <w:color w:val="000000"/>
                <w:szCs w:val="24"/>
              </w:rPr>
            </w:pPr>
            <w:r w:rsidRPr="00834C78">
              <w:rPr>
                <w:rFonts w:eastAsia="Calibri" w:cs="Arial"/>
                <w:color w:val="000000"/>
                <w:szCs w:val="24"/>
              </w:rPr>
              <w:t>Data and Market Insights (market innovations, industry trends and good practice) </w:t>
            </w:r>
          </w:p>
        </w:tc>
        <w:tc>
          <w:tcPr>
            <w:tcW w:w="1418" w:type="dxa"/>
            <w:tcBorders>
              <w:bottom w:val="single" w:sz="4" w:space="0" w:color="auto"/>
            </w:tcBorders>
            <w:vAlign w:val="center"/>
          </w:tcPr>
          <w:p w14:paraId="1D3C5A1F" w14:textId="32A4BE5C" w:rsidR="00834C78" w:rsidRPr="006F107F" w:rsidRDefault="00834C78" w:rsidP="009B1C90">
            <w:pPr>
              <w:autoSpaceDE w:val="0"/>
              <w:autoSpaceDN w:val="0"/>
              <w:adjustRightInd w:val="0"/>
              <w:jc w:val="center"/>
              <w:rPr>
                <w:rFonts w:eastAsia="Calibri" w:cs="Arial"/>
                <w:color w:val="000000"/>
                <w:szCs w:val="24"/>
              </w:rPr>
            </w:pPr>
            <w:r>
              <w:rPr>
                <w:rFonts w:eastAsia="Calibri" w:cs="Arial"/>
                <w:color w:val="000000"/>
                <w:szCs w:val="24"/>
              </w:rPr>
              <w:t>10%</w:t>
            </w:r>
          </w:p>
        </w:tc>
      </w:tr>
      <w:tr w:rsidR="00C27228" w:rsidRPr="006F107F" w14:paraId="7D630389" w14:textId="77777777" w:rsidTr="0028735D">
        <w:trPr>
          <w:trHeight w:val="553"/>
          <w:jc w:val="center"/>
        </w:trPr>
        <w:tc>
          <w:tcPr>
            <w:tcW w:w="2547" w:type="dxa"/>
            <w:vMerge w:val="restart"/>
          </w:tcPr>
          <w:p w14:paraId="1B567C3A" w14:textId="77777777" w:rsidR="00C27228" w:rsidRPr="006F107F" w:rsidRDefault="00C27228" w:rsidP="009B1C90">
            <w:pPr>
              <w:autoSpaceDE w:val="0"/>
              <w:autoSpaceDN w:val="0"/>
              <w:adjustRightInd w:val="0"/>
              <w:jc w:val="center"/>
              <w:rPr>
                <w:rFonts w:eastAsia="Calibri" w:cs="Arial"/>
                <w:color w:val="000000"/>
                <w:szCs w:val="24"/>
              </w:rPr>
            </w:pPr>
          </w:p>
          <w:p w14:paraId="5FE88453" w14:textId="77777777" w:rsidR="00C27228" w:rsidRPr="006F107F" w:rsidRDefault="00C27228" w:rsidP="009B1C90">
            <w:pPr>
              <w:autoSpaceDE w:val="0"/>
              <w:autoSpaceDN w:val="0"/>
              <w:adjustRightInd w:val="0"/>
              <w:jc w:val="center"/>
              <w:rPr>
                <w:rFonts w:eastAsia="Calibri" w:cs="Arial"/>
                <w:color w:val="000000"/>
                <w:szCs w:val="24"/>
              </w:rPr>
            </w:pPr>
          </w:p>
          <w:p w14:paraId="76295A63" w14:textId="77777777" w:rsidR="00C27228" w:rsidRPr="006F107F" w:rsidRDefault="00C27228" w:rsidP="009B1C90">
            <w:pPr>
              <w:autoSpaceDE w:val="0"/>
              <w:autoSpaceDN w:val="0"/>
              <w:adjustRightInd w:val="0"/>
              <w:jc w:val="center"/>
              <w:rPr>
                <w:rFonts w:eastAsia="Calibri" w:cs="Arial"/>
                <w:color w:val="000000"/>
                <w:szCs w:val="24"/>
              </w:rPr>
            </w:pPr>
          </w:p>
          <w:p w14:paraId="2B7D79EF" w14:textId="77777777" w:rsidR="00C27228" w:rsidRPr="006F107F" w:rsidRDefault="00C27228" w:rsidP="009B1C90">
            <w:pPr>
              <w:autoSpaceDE w:val="0"/>
              <w:autoSpaceDN w:val="0"/>
              <w:adjustRightInd w:val="0"/>
              <w:jc w:val="center"/>
              <w:rPr>
                <w:rFonts w:eastAsia="Calibri" w:cs="Arial"/>
                <w:color w:val="000000"/>
                <w:szCs w:val="24"/>
              </w:rPr>
            </w:pPr>
          </w:p>
          <w:p w14:paraId="07BB83F2" w14:textId="77777777" w:rsidR="00C27228" w:rsidRPr="006F107F" w:rsidRDefault="00C27228" w:rsidP="009B1C90">
            <w:pPr>
              <w:autoSpaceDE w:val="0"/>
              <w:autoSpaceDN w:val="0"/>
              <w:adjustRightInd w:val="0"/>
              <w:jc w:val="center"/>
              <w:rPr>
                <w:rFonts w:eastAsia="Calibri" w:cs="Arial"/>
                <w:color w:val="000000"/>
                <w:szCs w:val="24"/>
              </w:rPr>
            </w:pPr>
          </w:p>
          <w:p w14:paraId="3FC17E48" w14:textId="77777777" w:rsidR="00C27228" w:rsidRPr="006F107F" w:rsidRDefault="00C27228" w:rsidP="009B1C90">
            <w:pPr>
              <w:autoSpaceDE w:val="0"/>
              <w:autoSpaceDN w:val="0"/>
              <w:adjustRightInd w:val="0"/>
              <w:rPr>
                <w:rFonts w:eastAsia="Calibri" w:cs="Arial"/>
                <w:color w:val="000000"/>
                <w:szCs w:val="24"/>
              </w:rPr>
            </w:pPr>
          </w:p>
          <w:p w14:paraId="7D165FCD" w14:textId="77777777" w:rsidR="00C27228" w:rsidRPr="006F107F" w:rsidRDefault="00C27228" w:rsidP="009B1C90">
            <w:pPr>
              <w:autoSpaceDE w:val="0"/>
              <w:autoSpaceDN w:val="0"/>
              <w:adjustRightInd w:val="0"/>
              <w:rPr>
                <w:rFonts w:eastAsia="Calibri" w:cs="Arial"/>
                <w:color w:val="000000"/>
                <w:szCs w:val="24"/>
              </w:rPr>
            </w:pPr>
            <w:r w:rsidRPr="006F107F">
              <w:rPr>
                <w:rFonts w:eastAsia="Calibri" w:cs="Arial"/>
                <w:b/>
                <w:bCs/>
                <w:color w:val="000000"/>
                <w:szCs w:val="24"/>
              </w:rPr>
              <w:lastRenderedPageBreak/>
              <w:t>SV</w:t>
            </w:r>
            <w:r w:rsidRPr="006F107F">
              <w:rPr>
                <w:rFonts w:eastAsia="Calibri" w:cs="Arial"/>
                <w:color w:val="000000"/>
                <w:szCs w:val="24"/>
              </w:rPr>
              <w:t xml:space="preserve"> - Social Value Questions</w:t>
            </w:r>
          </w:p>
        </w:tc>
        <w:tc>
          <w:tcPr>
            <w:tcW w:w="1559" w:type="dxa"/>
            <w:vMerge w:val="restart"/>
          </w:tcPr>
          <w:p w14:paraId="5E663EE5" w14:textId="77777777" w:rsidR="00C27228" w:rsidRPr="006F107F" w:rsidRDefault="00C27228" w:rsidP="009B1C90">
            <w:pPr>
              <w:ind w:left="172" w:right="-401"/>
              <w:rPr>
                <w:rFonts w:eastAsia="Calibri" w:cs="Arial"/>
                <w:color w:val="000000"/>
                <w:szCs w:val="24"/>
              </w:rPr>
            </w:pPr>
          </w:p>
          <w:p w14:paraId="1387C81D" w14:textId="77777777" w:rsidR="00C27228" w:rsidRPr="006F107F" w:rsidRDefault="00C27228" w:rsidP="009B1C90">
            <w:pPr>
              <w:ind w:left="172" w:right="-401"/>
              <w:rPr>
                <w:rFonts w:eastAsia="Calibri" w:cs="Arial"/>
                <w:color w:val="000000"/>
                <w:szCs w:val="24"/>
              </w:rPr>
            </w:pPr>
          </w:p>
          <w:p w14:paraId="5B14A9BF" w14:textId="77777777" w:rsidR="00C27228" w:rsidRPr="006F107F" w:rsidRDefault="00C27228" w:rsidP="009B1C90">
            <w:pPr>
              <w:ind w:left="172" w:right="-401"/>
              <w:rPr>
                <w:rFonts w:eastAsia="Calibri" w:cs="Arial"/>
                <w:color w:val="000000"/>
                <w:szCs w:val="24"/>
              </w:rPr>
            </w:pPr>
          </w:p>
          <w:p w14:paraId="42C0DA7B" w14:textId="77777777" w:rsidR="00C27228" w:rsidRPr="006F107F" w:rsidRDefault="00C27228" w:rsidP="009B1C90">
            <w:pPr>
              <w:ind w:left="172" w:right="-401"/>
              <w:rPr>
                <w:rFonts w:eastAsia="Calibri" w:cs="Arial"/>
                <w:color w:val="000000"/>
                <w:szCs w:val="24"/>
              </w:rPr>
            </w:pPr>
          </w:p>
          <w:p w14:paraId="7B8A6F35" w14:textId="77777777" w:rsidR="00C27228" w:rsidRPr="006F107F" w:rsidRDefault="00C27228" w:rsidP="009B1C90">
            <w:pPr>
              <w:ind w:left="172" w:right="-401"/>
              <w:rPr>
                <w:rFonts w:eastAsia="Calibri" w:cs="Arial"/>
                <w:color w:val="000000"/>
                <w:szCs w:val="24"/>
              </w:rPr>
            </w:pPr>
          </w:p>
          <w:p w14:paraId="08D92BE2" w14:textId="77777777" w:rsidR="00C27228" w:rsidRPr="006F107F" w:rsidRDefault="00C27228" w:rsidP="009B1C90">
            <w:pPr>
              <w:ind w:left="172" w:right="-401"/>
              <w:rPr>
                <w:rFonts w:eastAsia="Calibri" w:cs="Arial"/>
                <w:color w:val="000000"/>
                <w:szCs w:val="24"/>
              </w:rPr>
            </w:pPr>
          </w:p>
          <w:p w14:paraId="0E7538AC" w14:textId="77777777" w:rsidR="00C27228" w:rsidRPr="006F107F" w:rsidRDefault="00C27228" w:rsidP="009B1C90">
            <w:pPr>
              <w:ind w:right="-401"/>
              <w:rPr>
                <w:rFonts w:eastAsia="Calibri" w:cs="Arial"/>
                <w:color w:val="000000"/>
                <w:szCs w:val="24"/>
              </w:rPr>
            </w:pPr>
            <w:r w:rsidRPr="006F107F">
              <w:rPr>
                <w:rFonts w:eastAsia="Calibri" w:cs="Arial"/>
                <w:color w:val="000000"/>
                <w:szCs w:val="24"/>
              </w:rPr>
              <w:lastRenderedPageBreak/>
              <w:t xml:space="preserve">   10%</w:t>
            </w:r>
          </w:p>
        </w:tc>
        <w:tc>
          <w:tcPr>
            <w:tcW w:w="5103" w:type="dxa"/>
            <w:tcBorders>
              <w:bottom w:val="single" w:sz="4" w:space="0" w:color="auto"/>
            </w:tcBorders>
            <w:vAlign w:val="center"/>
          </w:tcPr>
          <w:p w14:paraId="420BE178" w14:textId="77777777" w:rsidR="00C27228" w:rsidRPr="006F107F" w:rsidRDefault="00C27228" w:rsidP="0028735D">
            <w:pPr>
              <w:spacing w:line="276" w:lineRule="auto"/>
              <w:rPr>
                <w:rFonts w:cs="Arial"/>
                <w:b/>
                <w:bCs/>
                <w:szCs w:val="24"/>
              </w:rPr>
            </w:pPr>
            <w:r w:rsidRPr="006F107F">
              <w:rPr>
                <w:rFonts w:eastAsia="Calibri" w:cs="Arial"/>
                <w:b/>
                <w:bCs/>
                <w:color w:val="000000"/>
                <w:szCs w:val="24"/>
              </w:rPr>
              <w:lastRenderedPageBreak/>
              <w:t>SV1 - T</w:t>
            </w:r>
            <w:r w:rsidRPr="006F107F">
              <w:rPr>
                <w:rFonts w:cs="Arial"/>
                <w:b/>
                <w:bCs/>
                <w:szCs w:val="24"/>
              </w:rPr>
              <w:t>heme 2: Tackling economic inequality</w:t>
            </w:r>
          </w:p>
          <w:p w14:paraId="0A98A465" w14:textId="77777777" w:rsidR="00C27228" w:rsidRPr="006F107F" w:rsidRDefault="00C27228" w:rsidP="0028735D">
            <w:pPr>
              <w:spacing w:line="276" w:lineRule="auto"/>
              <w:rPr>
                <w:rFonts w:cs="Arial"/>
                <w:szCs w:val="24"/>
              </w:rPr>
            </w:pPr>
            <w:r w:rsidRPr="006F107F">
              <w:rPr>
                <w:rFonts w:cs="Arial"/>
                <w:b/>
                <w:bCs/>
                <w:szCs w:val="24"/>
              </w:rPr>
              <w:t>Policy Outcome</w:t>
            </w:r>
            <w:r w:rsidRPr="006F107F">
              <w:rPr>
                <w:rFonts w:cs="Arial"/>
                <w:szCs w:val="24"/>
              </w:rPr>
              <w:t>: Create new businesses, new jobs and new skills</w:t>
            </w:r>
          </w:p>
          <w:p w14:paraId="1CE75F61" w14:textId="77777777" w:rsidR="00C27228" w:rsidRPr="006F107F" w:rsidRDefault="00C27228" w:rsidP="0028735D">
            <w:pPr>
              <w:autoSpaceDE w:val="0"/>
              <w:autoSpaceDN w:val="0"/>
              <w:adjustRightInd w:val="0"/>
              <w:spacing w:line="276" w:lineRule="auto"/>
              <w:rPr>
                <w:rFonts w:eastAsia="Calibri" w:cs="Arial"/>
                <w:color w:val="000000"/>
                <w:szCs w:val="24"/>
              </w:rPr>
            </w:pPr>
          </w:p>
          <w:p w14:paraId="66621761" w14:textId="19445C73" w:rsidR="005129C6" w:rsidRPr="006F107F" w:rsidRDefault="00C27228" w:rsidP="000D2AF1">
            <w:pPr>
              <w:autoSpaceDE w:val="0"/>
              <w:autoSpaceDN w:val="0"/>
              <w:adjustRightInd w:val="0"/>
              <w:spacing w:line="276" w:lineRule="auto"/>
              <w:rPr>
                <w:rFonts w:eastAsia="Calibri" w:cs="Arial"/>
                <w:color w:val="000000"/>
                <w:szCs w:val="24"/>
              </w:rPr>
            </w:pPr>
            <w:r w:rsidRPr="006F107F">
              <w:rPr>
                <w:rFonts w:eastAsia="Calibri" w:cs="Arial"/>
                <w:color w:val="000000"/>
                <w:szCs w:val="24"/>
              </w:rPr>
              <w:t>Please see section 6.</w:t>
            </w:r>
            <w:r w:rsidR="005129C6" w:rsidRPr="006F107F">
              <w:rPr>
                <w:rFonts w:eastAsia="Calibri" w:cs="Arial"/>
                <w:color w:val="000000"/>
                <w:szCs w:val="24"/>
              </w:rPr>
              <w:t>3</w:t>
            </w:r>
            <w:r w:rsidRPr="006F107F">
              <w:rPr>
                <w:rFonts w:eastAsia="Calibri" w:cs="Arial"/>
                <w:color w:val="000000"/>
                <w:szCs w:val="24"/>
              </w:rPr>
              <w:t xml:space="preserve"> for the Question relating to this which should be answered as described.</w:t>
            </w:r>
          </w:p>
        </w:tc>
        <w:tc>
          <w:tcPr>
            <w:tcW w:w="1418" w:type="dxa"/>
            <w:tcBorders>
              <w:bottom w:val="single" w:sz="4" w:space="0" w:color="auto"/>
            </w:tcBorders>
            <w:vAlign w:val="center"/>
          </w:tcPr>
          <w:p w14:paraId="5C27C951" w14:textId="77777777" w:rsidR="00C27228" w:rsidRPr="006F107F" w:rsidRDefault="00C27228" w:rsidP="009B1C90">
            <w:pPr>
              <w:autoSpaceDE w:val="0"/>
              <w:autoSpaceDN w:val="0"/>
              <w:adjustRightInd w:val="0"/>
              <w:jc w:val="center"/>
              <w:rPr>
                <w:rFonts w:eastAsia="Calibri" w:cs="Arial"/>
                <w:color w:val="000000"/>
                <w:szCs w:val="24"/>
              </w:rPr>
            </w:pPr>
            <w:r w:rsidRPr="006F107F">
              <w:rPr>
                <w:rFonts w:eastAsia="Calibri" w:cs="Arial"/>
                <w:color w:val="000000"/>
                <w:szCs w:val="24"/>
              </w:rPr>
              <w:t>5%</w:t>
            </w:r>
          </w:p>
        </w:tc>
      </w:tr>
      <w:tr w:rsidR="00C27228" w:rsidRPr="006F107F" w14:paraId="491B475B" w14:textId="77777777" w:rsidTr="0028735D">
        <w:trPr>
          <w:trHeight w:val="553"/>
          <w:jc w:val="center"/>
        </w:trPr>
        <w:tc>
          <w:tcPr>
            <w:tcW w:w="2547" w:type="dxa"/>
            <w:vMerge/>
            <w:tcBorders>
              <w:bottom w:val="single" w:sz="4" w:space="0" w:color="auto"/>
            </w:tcBorders>
          </w:tcPr>
          <w:p w14:paraId="5A8B9A2D" w14:textId="77777777" w:rsidR="00C27228" w:rsidRPr="006F107F" w:rsidRDefault="00C27228" w:rsidP="009B1C90">
            <w:pPr>
              <w:autoSpaceDE w:val="0"/>
              <w:autoSpaceDN w:val="0"/>
              <w:adjustRightInd w:val="0"/>
              <w:rPr>
                <w:rFonts w:cs="Arial"/>
                <w:szCs w:val="24"/>
                <w:highlight w:val="yellow"/>
              </w:rPr>
            </w:pPr>
          </w:p>
        </w:tc>
        <w:tc>
          <w:tcPr>
            <w:tcW w:w="1559" w:type="dxa"/>
            <w:vMerge/>
            <w:tcBorders>
              <w:bottom w:val="single" w:sz="4" w:space="0" w:color="auto"/>
            </w:tcBorders>
          </w:tcPr>
          <w:p w14:paraId="38A6907B" w14:textId="77777777" w:rsidR="00C27228" w:rsidRPr="006F107F" w:rsidRDefault="00C27228" w:rsidP="009B1C90">
            <w:pPr>
              <w:jc w:val="center"/>
              <w:rPr>
                <w:rFonts w:cs="Arial"/>
                <w:b/>
                <w:szCs w:val="24"/>
              </w:rPr>
            </w:pPr>
          </w:p>
        </w:tc>
        <w:tc>
          <w:tcPr>
            <w:tcW w:w="5103" w:type="dxa"/>
            <w:tcBorders>
              <w:bottom w:val="single" w:sz="4" w:space="0" w:color="auto"/>
            </w:tcBorders>
            <w:vAlign w:val="center"/>
          </w:tcPr>
          <w:p w14:paraId="69019A3E" w14:textId="55969B03" w:rsidR="00C27228" w:rsidRPr="006F107F" w:rsidRDefault="00C27228" w:rsidP="0028735D">
            <w:pPr>
              <w:autoSpaceDE w:val="0"/>
              <w:autoSpaceDN w:val="0"/>
              <w:adjustRightInd w:val="0"/>
              <w:spacing w:line="276" w:lineRule="auto"/>
              <w:rPr>
                <w:rFonts w:eastAsia="Calibri" w:cs="Arial"/>
                <w:b/>
                <w:bCs/>
                <w:color w:val="000000"/>
                <w:szCs w:val="24"/>
              </w:rPr>
            </w:pPr>
            <w:r w:rsidRPr="006F107F">
              <w:rPr>
                <w:rFonts w:eastAsia="Calibri" w:cs="Arial"/>
                <w:b/>
                <w:bCs/>
                <w:color w:val="000000"/>
                <w:szCs w:val="24"/>
              </w:rPr>
              <w:t>SV2 - Theme 4: Equal Opportunity</w:t>
            </w:r>
          </w:p>
          <w:p w14:paraId="47FDBF92" w14:textId="77777777" w:rsidR="00C27228" w:rsidRPr="006F107F" w:rsidRDefault="00C27228" w:rsidP="0028735D">
            <w:pPr>
              <w:autoSpaceDE w:val="0"/>
              <w:autoSpaceDN w:val="0"/>
              <w:adjustRightInd w:val="0"/>
              <w:spacing w:line="276" w:lineRule="auto"/>
              <w:rPr>
                <w:rFonts w:eastAsia="Calibri" w:cs="Arial"/>
                <w:color w:val="000000"/>
                <w:szCs w:val="24"/>
              </w:rPr>
            </w:pPr>
            <w:r w:rsidRPr="006F107F">
              <w:rPr>
                <w:rFonts w:eastAsia="Calibri" w:cs="Arial"/>
                <w:b/>
                <w:bCs/>
                <w:color w:val="000000"/>
                <w:szCs w:val="24"/>
              </w:rPr>
              <w:t>Policy Outcome</w:t>
            </w:r>
            <w:r w:rsidRPr="006F107F">
              <w:rPr>
                <w:rFonts w:eastAsia="Calibri" w:cs="Arial"/>
                <w:color w:val="000000"/>
                <w:szCs w:val="24"/>
              </w:rPr>
              <w:t>: Tackle workforce inequality</w:t>
            </w:r>
          </w:p>
          <w:p w14:paraId="597B991C" w14:textId="77777777" w:rsidR="000D2AF1" w:rsidRPr="006F107F" w:rsidRDefault="000D2AF1" w:rsidP="0028735D">
            <w:pPr>
              <w:autoSpaceDE w:val="0"/>
              <w:autoSpaceDN w:val="0"/>
              <w:adjustRightInd w:val="0"/>
              <w:spacing w:line="276" w:lineRule="auto"/>
              <w:rPr>
                <w:rFonts w:eastAsia="Calibri" w:cs="Arial"/>
                <w:color w:val="000000"/>
                <w:szCs w:val="24"/>
              </w:rPr>
            </w:pPr>
          </w:p>
          <w:p w14:paraId="721C940E" w14:textId="6E9B5E3F" w:rsidR="005129C6" w:rsidRPr="006F107F" w:rsidRDefault="00C27228" w:rsidP="0028735D">
            <w:pPr>
              <w:autoSpaceDE w:val="0"/>
              <w:autoSpaceDN w:val="0"/>
              <w:adjustRightInd w:val="0"/>
              <w:spacing w:line="276" w:lineRule="auto"/>
              <w:rPr>
                <w:rFonts w:eastAsia="Calibri" w:cs="Arial"/>
                <w:color w:val="000000"/>
                <w:szCs w:val="24"/>
              </w:rPr>
            </w:pPr>
            <w:r w:rsidRPr="006F107F">
              <w:rPr>
                <w:rFonts w:eastAsia="Calibri" w:cs="Arial"/>
                <w:color w:val="000000"/>
                <w:szCs w:val="24"/>
              </w:rPr>
              <w:t>Please see section 6.</w:t>
            </w:r>
            <w:r w:rsidR="005129C6" w:rsidRPr="006F107F">
              <w:rPr>
                <w:rFonts w:eastAsia="Calibri" w:cs="Arial"/>
                <w:color w:val="000000"/>
                <w:szCs w:val="24"/>
              </w:rPr>
              <w:t>3</w:t>
            </w:r>
            <w:r w:rsidRPr="006F107F">
              <w:rPr>
                <w:rFonts w:eastAsia="Calibri" w:cs="Arial"/>
                <w:color w:val="000000"/>
                <w:szCs w:val="24"/>
              </w:rPr>
              <w:t xml:space="preserve"> for the Question relating to this which should be answered as described.</w:t>
            </w:r>
          </w:p>
        </w:tc>
        <w:tc>
          <w:tcPr>
            <w:tcW w:w="1418" w:type="dxa"/>
            <w:tcBorders>
              <w:bottom w:val="single" w:sz="4" w:space="0" w:color="auto"/>
            </w:tcBorders>
            <w:vAlign w:val="center"/>
          </w:tcPr>
          <w:p w14:paraId="4D68D0B3" w14:textId="77777777" w:rsidR="00C27228" w:rsidRPr="006F107F" w:rsidRDefault="00C27228" w:rsidP="009B1C90">
            <w:pPr>
              <w:autoSpaceDE w:val="0"/>
              <w:autoSpaceDN w:val="0"/>
              <w:adjustRightInd w:val="0"/>
              <w:jc w:val="center"/>
              <w:rPr>
                <w:rFonts w:eastAsia="Calibri" w:cs="Arial"/>
                <w:color w:val="000000"/>
                <w:szCs w:val="24"/>
              </w:rPr>
            </w:pPr>
            <w:r w:rsidRPr="006F107F">
              <w:rPr>
                <w:rFonts w:eastAsia="Calibri" w:cs="Arial"/>
                <w:color w:val="000000"/>
                <w:szCs w:val="24"/>
              </w:rPr>
              <w:t>5%</w:t>
            </w:r>
          </w:p>
        </w:tc>
      </w:tr>
      <w:tr w:rsidR="00C27228" w:rsidRPr="006F107F" w14:paraId="6116ED81" w14:textId="77777777" w:rsidTr="0028735D">
        <w:trPr>
          <w:trHeight w:val="553"/>
          <w:jc w:val="center"/>
        </w:trPr>
        <w:tc>
          <w:tcPr>
            <w:tcW w:w="2547" w:type="dxa"/>
            <w:tcBorders>
              <w:top w:val="single" w:sz="4" w:space="0" w:color="auto"/>
              <w:left w:val="nil"/>
              <w:bottom w:val="nil"/>
            </w:tcBorders>
          </w:tcPr>
          <w:p w14:paraId="368D5037" w14:textId="77777777" w:rsidR="00C27228" w:rsidRPr="006F107F" w:rsidRDefault="00C27228" w:rsidP="009B1C90">
            <w:pPr>
              <w:spacing w:line="360" w:lineRule="auto"/>
              <w:ind w:left="-180"/>
              <w:rPr>
                <w:rFonts w:cs="Arial"/>
                <w:szCs w:val="24"/>
              </w:rPr>
            </w:pPr>
          </w:p>
        </w:tc>
        <w:tc>
          <w:tcPr>
            <w:tcW w:w="1559" w:type="dxa"/>
            <w:tcBorders>
              <w:top w:val="single" w:sz="4" w:space="0" w:color="auto"/>
              <w:right w:val="single" w:sz="4" w:space="0" w:color="auto"/>
            </w:tcBorders>
          </w:tcPr>
          <w:p w14:paraId="664B25DF" w14:textId="385D1870" w:rsidR="00C27228" w:rsidRPr="006F107F" w:rsidRDefault="00C27228" w:rsidP="009B1C90">
            <w:pPr>
              <w:spacing w:line="360" w:lineRule="auto"/>
              <w:rPr>
                <w:rFonts w:cs="Arial"/>
                <w:szCs w:val="24"/>
              </w:rPr>
            </w:pPr>
            <w:r w:rsidRPr="006F107F">
              <w:rPr>
                <w:rFonts w:cs="Arial"/>
                <w:b/>
                <w:szCs w:val="24"/>
              </w:rPr>
              <w:t xml:space="preserve">Total = </w:t>
            </w:r>
            <w:r w:rsidR="008E5666" w:rsidRPr="006F107F">
              <w:rPr>
                <w:rFonts w:cs="Arial"/>
                <w:b/>
                <w:szCs w:val="24"/>
              </w:rPr>
              <w:t>80</w:t>
            </w:r>
            <w:r w:rsidRPr="006F107F">
              <w:rPr>
                <w:rFonts w:cs="Arial"/>
                <w:b/>
                <w:szCs w:val="24"/>
              </w:rPr>
              <w:t xml:space="preserve">% </w:t>
            </w:r>
          </w:p>
        </w:tc>
        <w:tc>
          <w:tcPr>
            <w:tcW w:w="5103" w:type="dxa"/>
            <w:tcBorders>
              <w:top w:val="single" w:sz="4" w:space="0" w:color="auto"/>
              <w:left w:val="single" w:sz="4" w:space="0" w:color="auto"/>
              <w:bottom w:val="nil"/>
              <w:right w:val="nil"/>
            </w:tcBorders>
          </w:tcPr>
          <w:p w14:paraId="6BF8B852" w14:textId="77777777" w:rsidR="00C27228" w:rsidRPr="006F107F" w:rsidRDefault="00C27228" w:rsidP="009B1C90">
            <w:pPr>
              <w:spacing w:line="360" w:lineRule="auto"/>
              <w:ind w:left="-180"/>
              <w:rPr>
                <w:rFonts w:cs="Arial"/>
                <w:szCs w:val="24"/>
              </w:rPr>
            </w:pPr>
            <w:r w:rsidRPr="006F107F">
              <w:rPr>
                <w:rFonts w:cs="Arial"/>
                <w:szCs w:val="24"/>
              </w:rPr>
              <w:t xml:space="preserve"> </w:t>
            </w:r>
          </w:p>
        </w:tc>
        <w:tc>
          <w:tcPr>
            <w:tcW w:w="1418" w:type="dxa"/>
            <w:tcBorders>
              <w:top w:val="single" w:sz="4" w:space="0" w:color="auto"/>
              <w:left w:val="nil"/>
              <w:bottom w:val="nil"/>
              <w:right w:val="nil"/>
            </w:tcBorders>
          </w:tcPr>
          <w:p w14:paraId="3FC4199A" w14:textId="77777777" w:rsidR="00C27228" w:rsidRPr="006F107F" w:rsidRDefault="00C27228" w:rsidP="009B1C90">
            <w:pPr>
              <w:spacing w:line="360" w:lineRule="auto"/>
              <w:ind w:left="-180"/>
              <w:rPr>
                <w:rFonts w:cs="Arial"/>
                <w:szCs w:val="24"/>
              </w:rPr>
            </w:pPr>
          </w:p>
        </w:tc>
      </w:tr>
    </w:tbl>
    <w:p w14:paraId="47A24F6B" w14:textId="77777777" w:rsidR="00C27228" w:rsidRPr="006F107F" w:rsidRDefault="00C27228" w:rsidP="00C27228">
      <w:pPr>
        <w:spacing w:after="120"/>
        <w:ind w:left="-181"/>
        <w:rPr>
          <w:rFonts w:cs="Arial"/>
          <w:b/>
          <w:szCs w:val="24"/>
        </w:rPr>
      </w:pPr>
    </w:p>
    <w:p w14:paraId="38CDA8BE" w14:textId="77777777" w:rsidR="00C27228" w:rsidRPr="006F107F" w:rsidRDefault="00C27228" w:rsidP="00C27228">
      <w:pPr>
        <w:spacing w:after="120"/>
        <w:ind w:left="-181"/>
        <w:rPr>
          <w:rFonts w:cs="Arial"/>
          <w:b/>
          <w:szCs w:val="24"/>
        </w:rPr>
      </w:pPr>
    </w:p>
    <w:p w14:paraId="44CF57F1" w14:textId="2EF6928B" w:rsidR="00C27228" w:rsidRPr="006F107F" w:rsidRDefault="00BA6580" w:rsidP="00BA6580">
      <w:pPr>
        <w:pStyle w:val="Heading3"/>
        <w:numPr>
          <w:ilvl w:val="0"/>
          <w:numId w:val="0"/>
        </w:numPr>
        <w:ind w:left="720" w:hanging="720"/>
        <w:rPr>
          <w:rFonts w:cs="Arial"/>
          <w:szCs w:val="24"/>
        </w:rPr>
      </w:pPr>
      <w:bookmarkStart w:id="45" w:name="_Toc126158619"/>
      <w:bookmarkStart w:id="46" w:name="_Toc197414381"/>
      <w:r w:rsidRPr="006F107F">
        <w:rPr>
          <w:rFonts w:cs="Arial"/>
          <w:szCs w:val="24"/>
        </w:rPr>
        <w:t xml:space="preserve">Annex 2: </w:t>
      </w:r>
      <w:r w:rsidR="00C27228" w:rsidRPr="006F107F">
        <w:rPr>
          <w:rFonts w:cs="Arial"/>
          <w:szCs w:val="24"/>
        </w:rPr>
        <w:t>Financial/Pricing Criteria</w:t>
      </w:r>
      <w:bookmarkEnd w:id="45"/>
      <w:bookmarkEnd w:id="46"/>
      <w:r w:rsidR="00C27228" w:rsidRPr="006F107F">
        <w:rPr>
          <w:rFonts w:cs="Arial"/>
          <w:szCs w:val="24"/>
        </w:rPr>
        <w:t xml:space="preserve"> </w:t>
      </w:r>
    </w:p>
    <w:p w14:paraId="616D8700" w14:textId="77777777" w:rsidR="00C27228" w:rsidRPr="006F107F" w:rsidRDefault="00C27228" w:rsidP="00C27228">
      <w:pPr>
        <w:spacing w:after="120"/>
        <w:ind w:left="-181"/>
        <w:rPr>
          <w:rFonts w:cs="Arial"/>
          <w:b/>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2268"/>
        <w:gridCol w:w="4678"/>
      </w:tblGrid>
      <w:tr w:rsidR="006F107F" w:rsidRPr="006F107F" w14:paraId="2FAF2E41" w14:textId="77777777" w:rsidTr="002878C8">
        <w:trPr>
          <w:cantSplit/>
          <w:tblHeader/>
        </w:trPr>
        <w:tc>
          <w:tcPr>
            <w:tcW w:w="2263" w:type="dxa"/>
            <w:shd w:val="clear" w:color="auto" w:fill="B6DDE8" w:themeFill="accent5" w:themeFillTint="66"/>
            <w:vAlign w:val="center"/>
          </w:tcPr>
          <w:p w14:paraId="41E0EBA8" w14:textId="77777777" w:rsidR="00C27228" w:rsidRPr="006F107F" w:rsidRDefault="00C27228" w:rsidP="009B1C90">
            <w:pPr>
              <w:tabs>
                <w:tab w:val="num" w:pos="-180"/>
              </w:tabs>
              <w:jc w:val="center"/>
              <w:rPr>
                <w:rFonts w:cs="Arial"/>
                <w:b/>
                <w:szCs w:val="24"/>
              </w:rPr>
            </w:pPr>
            <w:r w:rsidRPr="006F107F">
              <w:rPr>
                <w:rFonts w:cs="Arial"/>
                <w:b/>
                <w:szCs w:val="24"/>
              </w:rPr>
              <w:t>Primary Financial/Pricing Criteria</w:t>
            </w:r>
          </w:p>
        </w:tc>
        <w:tc>
          <w:tcPr>
            <w:tcW w:w="2268" w:type="dxa"/>
            <w:shd w:val="clear" w:color="auto" w:fill="B6DDE8" w:themeFill="accent5" w:themeFillTint="66"/>
            <w:vAlign w:val="center"/>
          </w:tcPr>
          <w:p w14:paraId="6CBD7202" w14:textId="77777777" w:rsidR="00C27228" w:rsidRPr="006F107F" w:rsidRDefault="00C27228" w:rsidP="009B1C90">
            <w:pPr>
              <w:tabs>
                <w:tab w:val="num" w:pos="-180"/>
              </w:tabs>
              <w:rPr>
                <w:rFonts w:cs="Arial"/>
                <w:b/>
                <w:szCs w:val="24"/>
              </w:rPr>
            </w:pPr>
            <w:r w:rsidRPr="006F107F">
              <w:rPr>
                <w:rFonts w:cs="Arial"/>
                <w:b/>
                <w:szCs w:val="24"/>
              </w:rPr>
              <w:t>Financial/Pricing Weighting (%)</w:t>
            </w:r>
          </w:p>
        </w:tc>
        <w:tc>
          <w:tcPr>
            <w:tcW w:w="4678" w:type="dxa"/>
            <w:shd w:val="clear" w:color="auto" w:fill="B6DDE8" w:themeFill="accent5" w:themeFillTint="66"/>
            <w:vAlign w:val="center"/>
          </w:tcPr>
          <w:p w14:paraId="3ACB98BC" w14:textId="77777777" w:rsidR="00C27228" w:rsidRPr="006F107F" w:rsidRDefault="00C27228" w:rsidP="009B1C90">
            <w:pPr>
              <w:tabs>
                <w:tab w:val="num" w:pos="-180"/>
              </w:tabs>
              <w:jc w:val="center"/>
              <w:rPr>
                <w:rFonts w:cs="Arial"/>
                <w:b/>
                <w:szCs w:val="24"/>
              </w:rPr>
            </w:pPr>
            <w:r w:rsidRPr="006F107F">
              <w:rPr>
                <w:rFonts w:cs="Arial"/>
                <w:b/>
                <w:szCs w:val="24"/>
              </w:rPr>
              <w:t>Description</w:t>
            </w:r>
          </w:p>
        </w:tc>
      </w:tr>
      <w:tr w:rsidR="00C27228" w:rsidRPr="006F107F" w14:paraId="3116A3EB" w14:textId="77777777" w:rsidTr="002878C8">
        <w:trPr>
          <w:trHeight w:val="552"/>
        </w:trPr>
        <w:tc>
          <w:tcPr>
            <w:tcW w:w="2263" w:type="dxa"/>
            <w:vAlign w:val="center"/>
          </w:tcPr>
          <w:p w14:paraId="6E8E31CD" w14:textId="77777777" w:rsidR="00C27228" w:rsidRPr="006F107F" w:rsidRDefault="00C27228" w:rsidP="009B1C90">
            <w:pPr>
              <w:tabs>
                <w:tab w:val="num" w:pos="-180"/>
              </w:tabs>
              <w:rPr>
                <w:rFonts w:cs="Arial"/>
                <w:b/>
                <w:szCs w:val="24"/>
              </w:rPr>
            </w:pPr>
            <w:r w:rsidRPr="006F107F">
              <w:rPr>
                <w:rFonts w:cs="Arial"/>
                <w:b/>
                <w:szCs w:val="24"/>
              </w:rPr>
              <w:t>Pricing Requirements</w:t>
            </w:r>
          </w:p>
        </w:tc>
        <w:tc>
          <w:tcPr>
            <w:tcW w:w="2268" w:type="dxa"/>
            <w:vAlign w:val="center"/>
          </w:tcPr>
          <w:p w14:paraId="60197C88" w14:textId="00B5FCEE" w:rsidR="00C27228" w:rsidRPr="006F107F" w:rsidRDefault="008E5666" w:rsidP="009B1C90">
            <w:pPr>
              <w:tabs>
                <w:tab w:val="num" w:pos="-180"/>
              </w:tabs>
              <w:jc w:val="center"/>
              <w:rPr>
                <w:rFonts w:cs="Arial"/>
                <w:b/>
                <w:szCs w:val="24"/>
              </w:rPr>
            </w:pPr>
            <w:r w:rsidRPr="006F107F">
              <w:rPr>
                <w:rFonts w:cs="Arial"/>
                <w:b/>
                <w:szCs w:val="24"/>
              </w:rPr>
              <w:t>20</w:t>
            </w:r>
            <w:r w:rsidR="00C27228" w:rsidRPr="006F107F">
              <w:rPr>
                <w:rFonts w:cs="Arial"/>
                <w:b/>
                <w:szCs w:val="24"/>
              </w:rPr>
              <w:t>%</w:t>
            </w:r>
          </w:p>
        </w:tc>
        <w:tc>
          <w:tcPr>
            <w:tcW w:w="4678" w:type="dxa"/>
            <w:vAlign w:val="center"/>
          </w:tcPr>
          <w:p w14:paraId="4CCB5F5F" w14:textId="62C36589" w:rsidR="00C27228" w:rsidRPr="006F107F" w:rsidRDefault="00C27228" w:rsidP="009B1C90">
            <w:pPr>
              <w:tabs>
                <w:tab w:val="num" w:pos="-180"/>
              </w:tabs>
              <w:rPr>
                <w:rFonts w:cs="Arial"/>
                <w:b/>
                <w:szCs w:val="24"/>
              </w:rPr>
            </w:pPr>
            <w:r w:rsidRPr="006F107F">
              <w:rPr>
                <w:rFonts w:cs="Arial"/>
                <w:b/>
                <w:szCs w:val="24"/>
              </w:rPr>
              <w:t>The total cost as completed in</w:t>
            </w:r>
            <w:r w:rsidR="008E5666" w:rsidRPr="006F107F">
              <w:rPr>
                <w:rFonts w:cs="Arial"/>
                <w:b/>
                <w:szCs w:val="24"/>
              </w:rPr>
              <w:t xml:space="preserve"> Call-Off Schedule 5 (Pricing Details). </w:t>
            </w:r>
          </w:p>
        </w:tc>
      </w:tr>
      <w:tr w:rsidR="00C27228" w:rsidRPr="006F107F" w14:paraId="3A515647" w14:textId="77777777" w:rsidTr="002878C8">
        <w:trPr>
          <w:trHeight w:val="553"/>
        </w:trPr>
        <w:tc>
          <w:tcPr>
            <w:tcW w:w="2263" w:type="dxa"/>
            <w:tcBorders>
              <w:left w:val="nil"/>
              <w:bottom w:val="nil"/>
            </w:tcBorders>
            <w:vAlign w:val="center"/>
          </w:tcPr>
          <w:p w14:paraId="4C9B3122" w14:textId="77777777" w:rsidR="00C27228" w:rsidRPr="006F107F" w:rsidRDefault="00C27228" w:rsidP="009B1C90">
            <w:pPr>
              <w:tabs>
                <w:tab w:val="num" w:pos="-180"/>
              </w:tabs>
              <w:ind w:hanging="540"/>
              <w:jc w:val="center"/>
              <w:rPr>
                <w:rFonts w:cs="Arial"/>
                <w:szCs w:val="24"/>
              </w:rPr>
            </w:pPr>
          </w:p>
        </w:tc>
        <w:tc>
          <w:tcPr>
            <w:tcW w:w="2268" w:type="dxa"/>
            <w:tcBorders>
              <w:right w:val="single" w:sz="4" w:space="0" w:color="auto"/>
            </w:tcBorders>
            <w:vAlign w:val="center"/>
          </w:tcPr>
          <w:p w14:paraId="78B8B91E" w14:textId="384C1322" w:rsidR="00C27228" w:rsidRPr="006F107F" w:rsidRDefault="00C27228" w:rsidP="009B1C90">
            <w:pPr>
              <w:tabs>
                <w:tab w:val="num" w:pos="-180"/>
              </w:tabs>
              <w:jc w:val="center"/>
              <w:rPr>
                <w:rFonts w:cs="Arial"/>
                <w:szCs w:val="24"/>
              </w:rPr>
            </w:pPr>
            <w:r w:rsidRPr="006F107F">
              <w:rPr>
                <w:rFonts w:cs="Arial"/>
                <w:b/>
                <w:szCs w:val="24"/>
              </w:rPr>
              <w:t xml:space="preserve">Total = </w:t>
            </w:r>
            <w:r w:rsidR="008E5666" w:rsidRPr="006F107F">
              <w:rPr>
                <w:rFonts w:cs="Arial"/>
                <w:b/>
                <w:szCs w:val="24"/>
              </w:rPr>
              <w:t>20%</w:t>
            </w:r>
          </w:p>
        </w:tc>
        <w:tc>
          <w:tcPr>
            <w:tcW w:w="4678" w:type="dxa"/>
            <w:tcBorders>
              <w:left w:val="single" w:sz="4" w:space="0" w:color="auto"/>
              <w:bottom w:val="nil"/>
              <w:right w:val="nil"/>
            </w:tcBorders>
            <w:vAlign w:val="center"/>
          </w:tcPr>
          <w:p w14:paraId="126D7CE4" w14:textId="77777777" w:rsidR="00C27228" w:rsidRPr="006F107F" w:rsidRDefault="00C27228" w:rsidP="009B1C90">
            <w:pPr>
              <w:tabs>
                <w:tab w:val="num" w:pos="-180"/>
              </w:tabs>
              <w:ind w:hanging="540"/>
              <w:jc w:val="right"/>
              <w:rPr>
                <w:rFonts w:cs="Arial"/>
                <w:szCs w:val="24"/>
                <w:highlight w:val="yellow"/>
              </w:rPr>
            </w:pPr>
          </w:p>
          <w:p w14:paraId="2C1F51A2" w14:textId="77777777" w:rsidR="00E551FC" w:rsidRPr="006F107F" w:rsidRDefault="00E551FC" w:rsidP="009B1C90">
            <w:pPr>
              <w:tabs>
                <w:tab w:val="num" w:pos="-180"/>
              </w:tabs>
              <w:ind w:hanging="540"/>
              <w:jc w:val="right"/>
              <w:rPr>
                <w:rFonts w:cs="Arial"/>
                <w:szCs w:val="24"/>
                <w:highlight w:val="yellow"/>
              </w:rPr>
            </w:pPr>
          </w:p>
          <w:p w14:paraId="61A2B6F2" w14:textId="77777777" w:rsidR="00E551FC" w:rsidRPr="006F107F" w:rsidRDefault="00E551FC" w:rsidP="009B1C90">
            <w:pPr>
              <w:tabs>
                <w:tab w:val="num" w:pos="-180"/>
              </w:tabs>
              <w:ind w:hanging="540"/>
              <w:jc w:val="right"/>
              <w:rPr>
                <w:rFonts w:cs="Arial"/>
                <w:szCs w:val="24"/>
                <w:highlight w:val="yellow"/>
              </w:rPr>
            </w:pPr>
          </w:p>
        </w:tc>
      </w:tr>
    </w:tbl>
    <w:p w14:paraId="5D67BF01" w14:textId="77777777" w:rsidR="00C27228" w:rsidRPr="006F107F" w:rsidRDefault="00C27228" w:rsidP="00C27228">
      <w:pPr>
        <w:rPr>
          <w:rFonts w:cs="Arial"/>
          <w:b/>
          <w:szCs w:val="24"/>
          <w:highlight w:val="yellow"/>
        </w:rPr>
      </w:pPr>
    </w:p>
    <w:p w14:paraId="6A26965A" w14:textId="77777777" w:rsidR="00E551FC" w:rsidRPr="006F107F" w:rsidRDefault="00E551FC" w:rsidP="00E551FC">
      <w:pPr>
        <w:ind w:hanging="284"/>
        <w:rPr>
          <w:rFonts w:cs="Arial"/>
          <w:b/>
          <w:szCs w:val="24"/>
        </w:rPr>
      </w:pPr>
      <w:bookmarkStart w:id="47" w:name="_Toc109733295"/>
      <w:r w:rsidRPr="006F107F">
        <w:rPr>
          <w:rFonts w:cs="Arial"/>
          <w:b/>
          <w:szCs w:val="24"/>
        </w:rPr>
        <w:t>14. Points of Contact</w:t>
      </w:r>
      <w:bookmarkEnd w:id="47"/>
    </w:p>
    <w:p w14:paraId="6562FC18" w14:textId="77777777" w:rsidR="00E551FC" w:rsidRPr="006F107F" w:rsidRDefault="00E551FC" w:rsidP="00E551FC">
      <w:pPr>
        <w:rPr>
          <w:rFonts w:cs="Arial"/>
          <w:b/>
          <w:szCs w:val="24"/>
        </w:rPr>
      </w:pPr>
    </w:p>
    <w:tbl>
      <w:tblPr>
        <w:tblW w:w="890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2"/>
        <w:gridCol w:w="1418"/>
        <w:gridCol w:w="4711"/>
      </w:tblGrid>
      <w:tr w:rsidR="00A10810" w:rsidRPr="006F107F" w14:paraId="02E32461" w14:textId="77777777" w:rsidTr="00863AC7">
        <w:trPr>
          <w:cantSplit/>
        </w:trPr>
        <w:tc>
          <w:tcPr>
            <w:tcW w:w="2772" w:type="dxa"/>
            <w:shd w:val="clear" w:color="auto" w:fill="B6DDE8" w:themeFill="accent5" w:themeFillTint="66"/>
            <w:vAlign w:val="center"/>
          </w:tcPr>
          <w:p w14:paraId="216E1929" w14:textId="77777777" w:rsidR="00A10810" w:rsidRPr="006F107F" w:rsidRDefault="00A10810" w:rsidP="00A10810">
            <w:pPr>
              <w:tabs>
                <w:tab w:val="left" w:pos="-180"/>
              </w:tabs>
              <w:spacing w:before="120" w:after="120"/>
              <w:ind w:left="34" w:right="-284"/>
              <w:rPr>
                <w:rFonts w:cs="Arial"/>
                <w:szCs w:val="24"/>
              </w:rPr>
            </w:pPr>
            <w:r w:rsidRPr="006F107F">
              <w:rPr>
                <w:rFonts w:cs="Arial"/>
                <w:b/>
                <w:szCs w:val="24"/>
              </w:rPr>
              <w:t>Commercial Advisor</w:t>
            </w:r>
          </w:p>
        </w:tc>
        <w:tc>
          <w:tcPr>
            <w:tcW w:w="1418" w:type="dxa"/>
            <w:shd w:val="clear" w:color="auto" w:fill="B6DDE8" w:themeFill="accent5" w:themeFillTint="66"/>
            <w:vAlign w:val="center"/>
          </w:tcPr>
          <w:p w14:paraId="17C7F7B7" w14:textId="77777777" w:rsidR="00A10810" w:rsidRPr="006F107F" w:rsidRDefault="00A10810" w:rsidP="00A10810">
            <w:pPr>
              <w:tabs>
                <w:tab w:val="left" w:pos="68"/>
              </w:tabs>
              <w:spacing w:before="120" w:after="120"/>
              <w:ind w:left="68"/>
              <w:rPr>
                <w:rFonts w:cs="Arial"/>
                <w:szCs w:val="24"/>
              </w:rPr>
            </w:pPr>
            <w:r w:rsidRPr="006F107F">
              <w:rPr>
                <w:rFonts w:cs="Arial"/>
                <w:szCs w:val="24"/>
              </w:rPr>
              <w:t>Name</w:t>
            </w:r>
          </w:p>
        </w:tc>
        <w:tc>
          <w:tcPr>
            <w:tcW w:w="4711" w:type="dxa"/>
            <w:vAlign w:val="center"/>
          </w:tcPr>
          <w:p w14:paraId="6D76D556" w14:textId="1B6BAB65" w:rsidR="00A10810" w:rsidRPr="006F107F" w:rsidRDefault="00A10810" w:rsidP="00A10810">
            <w:pPr>
              <w:tabs>
                <w:tab w:val="left" w:pos="-180"/>
              </w:tabs>
              <w:spacing w:before="120" w:after="120"/>
              <w:rPr>
                <w:rFonts w:cs="Arial"/>
                <w:szCs w:val="24"/>
              </w:rPr>
            </w:pPr>
            <w:r w:rsidRPr="009608BD">
              <w:rPr>
                <w:rFonts w:cs="Arial"/>
                <w:b/>
                <w:bCs/>
                <w:szCs w:val="24"/>
              </w:rPr>
              <w:t>XXXXXX</w:t>
            </w:r>
            <w:r w:rsidRPr="009608BD">
              <w:rPr>
                <w:b/>
                <w:bCs/>
              </w:rPr>
              <w:t xml:space="preserve"> </w:t>
            </w:r>
            <w:r w:rsidRPr="009608BD">
              <w:rPr>
                <w:rFonts w:cs="Arial"/>
                <w:b/>
                <w:bCs/>
                <w:szCs w:val="24"/>
              </w:rPr>
              <w:t>redacted under FOIA section 40</w:t>
            </w:r>
          </w:p>
        </w:tc>
      </w:tr>
      <w:tr w:rsidR="00E551FC" w:rsidRPr="006F107F" w14:paraId="557FC456" w14:textId="77777777" w:rsidTr="00863AC7">
        <w:trPr>
          <w:cantSplit/>
        </w:trPr>
        <w:tc>
          <w:tcPr>
            <w:tcW w:w="2772" w:type="dxa"/>
            <w:vMerge w:val="restart"/>
            <w:shd w:val="clear" w:color="auto" w:fill="B6DDE8" w:themeFill="accent5" w:themeFillTint="66"/>
            <w:vAlign w:val="center"/>
          </w:tcPr>
          <w:p w14:paraId="5EF75283" w14:textId="77777777" w:rsidR="00E551FC" w:rsidRPr="006F107F" w:rsidRDefault="00E551FC" w:rsidP="00863AC7">
            <w:pPr>
              <w:tabs>
                <w:tab w:val="left" w:pos="-180"/>
              </w:tabs>
              <w:spacing w:before="120" w:after="120"/>
              <w:ind w:left="34"/>
              <w:rPr>
                <w:rFonts w:cs="Arial"/>
                <w:szCs w:val="24"/>
              </w:rPr>
            </w:pPr>
          </w:p>
        </w:tc>
        <w:tc>
          <w:tcPr>
            <w:tcW w:w="1418" w:type="dxa"/>
            <w:shd w:val="clear" w:color="auto" w:fill="B6DDE8" w:themeFill="accent5" w:themeFillTint="66"/>
            <w:vAlign w:val="center"/>
          </w:tcPr>
          <w:p w14:paraId="51254B0D" w14:textId="77777777" w:rsidR="00E551FC" w:rsidRPr="006F107F" w:rsidRDefault="00E551FC" w:rsidP="00863AC7">
            <w:pPr>
              <w:tabs>
                <w:tab w:val="left" w:pos="68"/>
              </w:tabs>
              <w:spacing w:before="120" w:after="120"/>
              <w:ind w:left="68"/>
              <w:rPr>
                <w:rFonts w:cs="Arial"/>
                <w:szCs w:val="24"/>
              </w:rPr>
            </w:pPr>
            <w:r w:rsidRPr="006F107F">
              <w:rPr>
                <w:rFonts w:cs="Arial"/>
                <w:szCs w:val="24"/>
              </w:rPr>
              <w:t>Tel</w:t>
            </w:r>
          </w:p>
        </w:tc>
        <w:tc>
          <w:tcPr>
            <w:tcW w:w="4711" w:type="dxa"/>
            <w:vAlign w:val="center"/>
          </w:tcPr>
          <w:p w14:paraId="1EBD0BF0" w14:textId="77777777" w:rsidR="00E551FC" w:rsidRPr="006F107F" w:rsidRDefault="00E551FC" w:rsidP="00863AC7">
            <w:pPr>
              <w:tabs>
                <w:tab w:val="left" w:pos="-180"/>
              </w:tabs>
              <w:spacing w:before="120" w:after="120"/>
              <w:ind w:left="67"/>
              <w:rPr>
                <w:rFonts w:cs="Arial"/>
                <w:szCs w:val="24"/>
              </w:rPr>
            </w:pPr>
          </w:p>
        </w:tc>
      </w:tr>
      <w:tr w:rsidR="00A10810" w:rsidRPr="006F107F" w14:paraId="7CBCB7D9" w14:textId="77777777" w:rsidTr="00863AC7">
        <w:trPr>
          <w:cantSplit/>
        </w:trPr>
        <w:tc>
          <w:tcPr>
            <w:tcW w:w="2772" w:type="dxa"/>
            <w:vMerge/>
            <w:shd w:val="clear" w:color="auto" w:fill="B6DDE8" w:themeFill="accent5" w:themeFillTint="66"/>
            <w:vAlign w:val="center"/>
          </w:tcPr>
          <w:p w14:paraId="219C0264" w14:textId="77777777" w:rsidR="00A10810" w:rsidRPr="006F107F" w:rsidRDefault="00A10810" w:rsidP="00A10810">
            <w:pPr>
              <w:tabs>
                <w:tab w:val="left" w:pos="-180"/>
              </w:tabs>
              <w:spacing w:before="120" w:after="120"/>
              <w:ind w:left="34"/>
              <w:rPr>
                <w:rFonts w:cs="Arial"/>
                <w:szCs w:val="24"/>
              </w:rPr>
            </w:pPr>
          </w:p>
        </w:tc>
        <w:tc>
          <w:tcPr>
            <w:tcW w:w="1418" w:type="dxa"/>
            <w:shd w:val="clear" w:color="auto" w:fill="B6DDE8" w:themeFill="accent5" w:themeFillTint="66"/>
            <w:vAlign w:val="center"/>
          </w:tcPr>
          <w:p w14:paraId="7914866C" w14:textId="77777777" w:rsidR="00A10810" w:rsidRPr="006F107F" w:rsidRDefault="00A10810" w:rsidP="00A10810">
            <w:pPr>
              <w:tabs>
                <w:tab w:val="left" w:pos="68"/>
              </w:tabs>
              <w:spacing w:before="120" w:after="120"/>
              <w:ind w:left="68"/>
              <w:rPr>
                <w:rFonts w:cs="Arial"/>
                <w:szCs w:val="24"/>
              </w:rPr>
            </w:pPr>
            <w:r w:rsidRPr="006F107F">
              <w:rPr>
                <w:rFonts w:cs="Arial"/>
                <w:szCs w:val="24"/>
              </w:rPr>
              <w:t>e-mail</w:t>
            </w:r>
          </w:p>
        </w:tc>
        <w:tc>
          <w:tcPr>
            <w:tcW w:w="4711" w:type="dxa"/>
            <w:vAlign w:val="center"/>
          </w:tcPr>
          <w:p w14:paraId="2375E41B" w14:textId="12045387" w:rsidR="00A10810" w:rsidRPr="006F107F" w:rsidRDefault="00A10810" w:rsidP="00A10810">
            <w:pPr>
              <w:tabs>
                <w:tab w:val="left" w:pos="-180"/>
              </w:tabs>
              <w:spacing w:before="120" w:after="120"/>
              <w:ind w:left="67"/>
              <w:rPr>
                <w:rFonts w:cs="Arial"/>
                <w:szCs w:val="24"/>
              </w:rPr>
            </w:pPr>
            <w:r w:rsidRPr="009608BD">
              <w:rPr>
                <w:rFonts w:cs="Arial"/>
                <w:b/>
                <w:bCs/>
                <w:szCs w:val="24"/>
              </w:rPr>
              <w:t>XXXXXX</w:t>
            </w:r>
            <w:r w:rsidRPr="009608BD">
              <w:rPr>
                <w:b/>
                <w:bCs/>
              </w:rPr>
              <w:t xml:space="preserve"> </w:t>
            </w:r>
            <w:r w:rsidRPr="009608BD">
              <w:rPr>
                <w:rFonts w:cs="Arial"/>
                <w:b/>
                <w:bCs/>
                <w:szCs w:val="24"/>
              </w:rPr>
              <w:t>redacted under FOIA section 40</w:t>
            </w:r>
          </w:p>
        </w:tc>
      </w:tr>
      <w:tr w:rsidR="00A10810" w:rsidRPr="006F107F" w14:paraId="3A552C05" w14:textId="77777777" w:rsidTr="00863AC7">
        <w:trPr>
          <w:cantSplit/>
        </w:trPr>
        <w:tc>
          <w:tcPr>
            <w:tcW w:w="2772" w:type="dxa"/>
            <w:vMerge/>
            <w:shd w:val="clear" w:color="auto" w:fill="B6DDE8" w:themeFill="accent5" w:themeFillTint="66"/>
            <w:vAlign w:val="center"/>
          </w:tcPr>
          <w:p w14:paraId="6EE5EA14" w14:textId="77777777" w:rsidR="00A10810" w:rsidRPr="006F107F" w:rsidRDefault="00A10810" w:rsidP="00A10810">
            <w:pPr>
              <w:tabs>
                <w:tab w:val="left" w:pos="-180"/>
              </w:tabs>
              <w:spacing w:before="120" w:after="120"/>
              <w:ind w:left="34"/>
              <w:rPr>
                <w:rFonts w:cs="Arial"/>
                <w:szCs w:val="24"/>
              </w:rPr>
            </w:pPr>
          </w:p>
        </w:tc>
        <w:tc>
          <w:tcPr>
            <w:tcW w:w="1418" w:type="dxa"/>
            <w:shd w:val="clear" w:color="auto" w:fill="B6DDE8" w:themeFill="accent5" w:themeFillTint="66"/>
            <w:vAlign w:val="center"/>
          </w:tcPr>
          <w:p w14:paraId="0551F0FD" w14:textId="77777777" w:rsidR="00A10810" w:rsidRPr="006F107F" w:rsidRDefault="00A10810" w:rsidP="00A10810">
            <w:pPr>
              <w:tabs>
                <w:tab w:val="left" w:pos="68"/>
              </w:tabs>
              <w:spacing w:before="120" w:after="120"/>
              <w:ind w:left="68"/>
              <w:rPr>
                <w:rFonts w:cs="Arial"/>
                <w:szCs w:val="24"/>
              </w:rPr>
            </w:pPr>
            <w:r w:rsidRPr="006F107F">
              <w:rPr>
                <w:rFonts w:cs="Arial"/>
                <w:szCs w:val="24"/>
              </w:rPr>
              <w:t>Address</w:t>
            </w:r>
          </w:p>
        </w:tc>
        <w:tc>
          <w:tcPr>
            <w:tcW w:w="4711" w:type="dxa"/>
            <w:vAlign w:val="center"/>
          </w:tcPr>
          <w:p w14:paraId="3396C6CB" w14:textId="537A2C04" w:rsidR="00A10810" w:rsidRPr="006F107F" w:rsidRDefault="00A10810" w:rsidP="00A10810">
            <w:pPr>
              <w:tabs>
                <w:tab w:val="left" w:pos="-180"/>
              </w:tabs>
              <w:spacing w:before="120" w:after="120"/>
              <w:ind w:left="67"/>
              <w:rPr>
                <w:rFonts w:cs="Arial"/>
                <w:szCs w:val="24"/>
              </w:rPr>
            </w:pPr>
            <w:r w:rsidRPr="009608BD">
              <w:rPr>
                <w:rFonts w:cs="Arial"/>
                <w:b/>
                <w:bCs/>
                <w:szCs w:val="24"/>
              </w:rPr>
              <w:t>XXXXXX</w:t>
            </w:r>
            <w:r w:rsidRPr="009608BD">
              <w:rPr>
                <w:b/>
                <w:bCs/>
              </w:rPr>
              <w:t xml:space="preserve"> </w:t>
            </w:r>
            <w:r w:rsidRPr="009608BD">
              <w:rPr>
                <w:rFonts w:cs="Arial"/>
                <w:b/>
                <w:bCs/>
                <w:szCs w:val="24"/>
              </w:rPr>
              <w:t>redacted under FOIA section 40</w:t>
            </w:r>
          </w:p>
        </w:tc>
      </w:tr>
      <w:tr w:rsidR="00A10810" w:rsidRPr="006F107F" w14:paraId="24F5C9AF" w14:textId="77777777" w:rsidTr="00863AC7">
        <w:trPr>
          <w:cantSplit/>
        </w:trPr>
        <w:tc>
          <w:tcPr>
            <w:tcW w:w="2772" w:type="dxa"/>
            <w:vMerge w:val="restart"/>
            <w:shd w:val="clear" w:color="auto" w:fill="B6DDE8" w:themeFill="accent5" w:themeFillTint="66"/>
            <w:vAlign w:val="center"/>
          </w:tcPr>
          <w:p w14:paraId="70868039" w14:textId="77777777" w:rsidR="00A10810" w:rsidRPr="006F107F" w:rsidRDefault="00A10810" w:rsidP="00A10810">
            <w:pPr>
              <w:jc w:val="center"/>
              <w:rPr>
                <w:rFonts w:cs="Arial"/>
                <w:b/>
                <w:szCs w:val="24"/>
              </w:rPr>
            </w:pPr>
          </w:p>
          <w:p w14:paraId="72F204B0" w14:textId="77777777" w:rsidR="00A10810" w:rsidRPr="006F107F" w:rsidRDefault="00A10810" w:rsidP="00A10810">
            <w:pPr>
              <w:jc w:val="center"/>
              <w:rPr>
                <w:rFonts w:cs="Arial"/>
                <w:szCs w:val="24"/>
              </w:rPr>
            </w:pPr>
            <w:r w:rsidRPr="006F107F">
              <w:rPr>
                <w:rFonts w:cs="Arial"/>
                <w:b/>
                <w:szCs w:val="24"/>
              </w:rPr>
              <w:t>Project Lead/Business Area Contact</w:t>
            </w:r>
            <w:r w:rsidRPr="006F107F">
              <w:rPr>
                <w:rFonts w:cs="Arial"/>
                <w:b/>
                <w:szCs w:val="24"/>
              </w:rPr>
              <w:br/>
              <w:t>Estates Management Group</w:t>
            </w:r>
          </w:p>
          <w:p w14:paraId="49AAC90D" w14:textId="77777777" w:rsidR="00A10810" w:rsidRPr="006F107F" w:rsidRDefault="00A10810" w:rsidP="00A10810">
            <w:pPr>
              <w:tabs>
                <w:tab w:val="left" w:pos="-180"/>
              </w:tabs>
              <w:spacing w:before="120" w:after="120"/>
              <w:ind w:left="34"/>
              <w:rPr>
                <w:rFonts w:cs="Arial"/>
                <w:b/>
                <w:szCs w:val="24"/>
              </w:rPr>
            </w:pPr>
          </w:p>
        </w:tc>
        <w:tc>
          <w:tcPr>
            <w:tcW w:w="1418" w:type="dxa"/>
            <w:shd w:val="clear" w:color="auto" w:fill="B6DDE8" w:themeFill="accent5" w:themeFillTint="66"/>
            <w:vAlign w:val="center"/>
          </w:tcPr>
          <w:p w14:paraId="37EFCDF7" w14:textId="77777777" w:rsidR="00A10810" w:rsidRPr="006F107F" w:rsidRDefault="00A10810" w:rsidP="00A10810">
            <w:pPr>
              <w:tabs>
                <w:tab w:val="left" w:pos="68"/>
              </w:tabs>
              <w:spacing w:before="120" w:after="120"/>
              <w:ind w:left="68"/>
              <w:rPr>
                <w:rFonts w:cs="Arial"/>
                <w:szCs w:val="24"/>
              </w:rPr>
            </w:pPr>
            <w:r w:rsidRPr="006F107F">
              <w:rPr>
                <w:rFonts w:cs="Arial"/>
                <w:szCs w:val="24"/>
              </w:rPr>
              <w:t>Name</w:t>
            </w:r>
          </w:p>
        </w:tc>
        <w:tc>
          <w:tcPr>
            <w:tcW w:w="4711" w:type="dxa"/>
            <w:vAlign w:val="center"/>
          </w:tcPr>
          <w:p w14:paraId="4C138C2F" w14:textId="32961A93" w:rsidR="00A10810" w:rsidRPr="006F107F" w:rsidRDefault="00A10810" w:rsidP="00A10810">
            <w:pPr>
              <w:tabs>
                <w:tab w:val="left" w:pos="-180"/>
              </w:tabs>
              <w:spacing w:before="120" w:after="120"/>
              <w:ind w:left="67"/>
              <w:rPr>
                <w:rFonts w:cs="Arial"/>
                <w:szCs w:val="24"/>
              </w:rPr>
            </w:pPr>
            <w:r w:rsidRPr="009608BD">
              <w:rPr>
                <w:rFonts w:cs="Arial"/>
                <w:b/>
                <w:bCs/>
                <w:szCs w:val="24"/>
              </w:rPr>
              <w:t>XXXXXX</w:t>
            </w:r>
            <w:r w:rsidRPr="009608BD">
              <w:rPr>
                <w:b/>
                <w:bCs/>
              </w:rPr>
              <w:t xml:space="preserve"> </w:t>
            </w:r>
            <w:r w:rsidRPr="009608BD">
              <w:rPr>
                <w:rFonts w:cs="Arial"/>
                <w:b/>
                <w:bCs/>
                <w:szCs w:val="24"/>
              </w:rPr>
              <w:t>redacted under FOIA section 40</w:t>
            </w:r>
          </w:p>
        </w:tc>
      </w:tr>
      <w:tr w:rsidR="00A10810" w:rsidRPr="006F107F" w14:paraId="375761E9" w14:textId="77777777" w:rsidTr="00863AC7">
        <w:trPr>
          <w:cantSplit/>
        </w:trPr>
        <w:tc>
          <w:tcPr>
            <w:tcW w:w="2772" w:type="dxa"/>
            <w:vMerge/>
            <w:shd w:val="clear" w:color="auto" w:fill="B6DDE8" w:themeFill="accent5" w:themeFillTint="66"/>
            <w:vAlign w:val="center"/>
          </w:tcPr>
          <w:p w14:paraId="0446F38D" w14:textId="77777777" w:rsidR="00A10810" w:rsidRPr="006F107F" w:rsidRDefault="00A10810" w:rsidP="00A10810">
            <w:pPr>
              <w:tabs>
                <w:tab w:val="left" w:pos="-180"/>
              </w:tabs>
              <w:spacing w:before="120" w:after="120"/>
              <w:ind w:left="34"/>
              <w:rPr>
                <w:rFonts w:cs="Arial"/>
                <w:szCs w:val="24"/>
              </w:rPr>
            </w:pPr>
          </w:p>
        </w:tc>
        <w:tc>
          <w:tcPr>
            <w:tcW w:w="1418" w:type="dxa"/>
            <w:shd w:val="clear" w:color="auto" w:fill="B6DDE8" w:themeFill="accent5" w:themeFillTint="66"/>
            <w:vAlign w:val="center"/>
          </w:tcPr>
          <w:p w14:paraId="30FA2BCF" w14:textId="77777777" w:rsidR="00A10810" w:rsidRPr="006F107F" w:rsidRDefault="00A10810" w:rsidP="00A10810">
            <w:pPr>
              <w:tabs>
                <w:tab w:val="left" w:pos="68"/>
              </w:tabs>
              <w:spacing w:before="120" w:after="120"/>
              <w:ind w:left="68"/>
              <w:rPr>
                <w:rFonts w:cs="Arial"/>
                <w:szCs w:val="24"/>
              </w:rPr>
            </w:pPr>
            <w:r w:rsidRPr="006F107F">
              <w:rPr>
                <w:rFonts w:cs="Arial"/>
                <w:szCs w:val="24"/>
              </w:rPr>
              <w:t>Tel</w:t>
            </w:r>
          </w:p>
        </w:tc>
        <w:tc>
          <w:tcPr>
            <w:tcW w:w="4711" w:type="dxa"/>
            <w:vAlign w:val="center"/>
          </w:tcPr>
          <w:p w14:paraId="086F77E6" w14:textId="668260A8" w:rsidR="00A10810" w:rsidRPr="006F107F" w:rsidRDefault="00A10810" w:rsidP="00A10810">
            <w:pPr>
              <w:tabs>
                <w:tab w:val="left" w:pos="-180"/>
              </w:tabs>
              <w:spacing w:before="120" w:after="120"/>
              <w:ind w:left="67"/>
              <w:rPr>
                <w:rFonts w:cs="Arial"/>
                <w:szCs w:val="24"/>
              </w:rPr>
            </w:pPr>
          </w:p>
        </w:tc>
      </w:tr>
      <w:tr w:rsidR="00A10810" w:rsidRPr="006F107F" w14:paraId="1BAAEA8F" w14:textId="77777777" w:rsidTr="00863AC7">
        <w:trPr>
          <w:cantSplit/>
        </w:trPr>
        <w:tc>
          <w:tcPr>
            <w:tcW w:w="2772" w:type="dxa"/>
            <w:vMerge/>
            <w:shd w:val="clear" w:color="auto" w:fill="B6DDE8" w:themeFill="accent5" w:themeFillTint="66"/>
            <w:vAlign w:val="center"/>
          </w:tcPr>
          <w:p w14:paraId="2E53F9B1" w14:textId="77777777" w:rsidR="00A10810" w:rsidRPr="006F107F" w:rsidRDefault="00A10810" w:rsidP="00A10810">
            <w:pPr>
              <w:tabs>
                <w:tab w:val="left" w:pos="-180"/>
              </w:tabs>
              <w:spacing w:before="120" w:after="120"/>
              <w:ind w:hanging="540"/>
              <w:rPr>
                <w:rFonts w:cs="Arial"/>
                <w:szCs w:val="24"/>
              </w:rPr>
            </w:pPr>
          </w:p>
        </w:tc>
        <w:tc>
          <w:tcPr>
            <w:tcW w:w="1418" w:type="dxa"/>
            <w:shd w:val="clear" w:color="auto" w:fill="B6DDE8" w:themeFill="accent5" w:themeFillTint="66"/>
            <w:vAlign w:val="center"/>
          </w:tcPr>
          <w:p w14:paraId="669ED12B" w14:textId="77777777" w:rsidR="00A10810" w:rsidRPr="006F107F" w:rsidRDefault="00A10810" w:rsidP="00A10810">
            <w:pPr>
              <w:tabs>
                <w:tab w:val="left" w:pos="68"/>
              </w:tabs>
              <w:spacing w:before="120" w:after="120"/>
              <w:ind w:left="68"/>
              <w:rPr>
                <w:rFonts w:cs="Arial"/>
                <w:szCs w:val="24"/>
              </w:rPr>
            </w:pPr>
            <w:r w:rsidRPr="006F107F">
              <w:rPr>
                <w:rFonts w:cs="Arial"/>
                <w:szCs w:val="24"/>
              </w:rPr>
              <w:t>e-mail</w:t>
            </w:r>
          </w:p>
        </w:tc>
        <w:tc>
          <w:tcPr>
            <w:tcW w:w="4711" w:type="dxa"/>
            <w:vAlign w:val="center"/>
          </w:tcPr>
          <w:p w14:paraId="112D8DF0" w14:textId="29B15FF3" w:rsidR="00A10810" w:rsidRPr="006F107F" w:rsidRDefault="00A10810" w:rsidP="00A10810">
            <w:pPr>
              <w:tabs>
                <w:tab w:val="left" w:pos="-180"/>
              </w:tabs>
              <w:spacing w:before="120" w:after="120"/>
              <w:ind w:left="67"/>
              <w:rPr>
                <w:rFonts w:cs="Arial"/>
                <w:szCs w:val="24"/>
              </w:rPr>
            </w:pPr>
            <w:r w:rsidRPr="009608BD">
              <w:rPr>
                <w:rFonts w:cs="Arial"/>
                <w:b/>
                <w:bCs/>
                <w:szCs w:val="24"/>
              </w:rPr>
              <w:t>XXXXXX</w:t>
            </w:r>
            <w:r w:rsidRPr="009608BD">
              <w:rPr>
                <w:b/>
                <w:bCs/>
              </w:rPr>
              <w:t xml:space="preserve"> </w:t>
            </w:r>
            <w:r w:rsidRPr="009608BD">
              <w:rPr>
                <w:rFonts w:cs="Arial"/>
                <w:b/>
                <w:bCs/>
                <w:szCs w:val="24"/>
              </w:rPr>
              <w:t>redacted under FOIA section 40</w:t>
            </w:r>
          </w:p>
        </w:tc>
      </w:tr>
    </w:tbl>
    <w:p w14:paraId="06F53689" w14:textId="77777777" w:rsidR="00E551FC" w:rsidRPr="006F107F" w:rsidRDefault="00E551FC" w:rsidP="00E551FC">
      <w:pPr>
        <w:tabs>
          <w:tab w:val="left" w:pos="-180"/>
        </w:tabs>
        <w:ind w:hanging="540"/>
        <w:jc w:val="center"/>
        <w:rPr>
          <w:rFonts w:cs="Arial"/>
          <w:b/>
          <w:szCs w:val="24"/>
          <w:u w:val="single"/>
        </w:rPr>
      </w:pPr>
    </w:p>
    <w:p w14:paraId="4A100A9B" w14:textId="6045279F" w:rsidR="00584DFA" w:rsidRDefault="00E551FC" w:rsidP="00C70DEA">
      <w:pPr>
        <w:tabs>
          <w:tab w:val="left" w:pos="-180"/>
        </w:tabs>
        <w:ind w:left="360" w:hanging="76"/>
        <w:rPr>
          <w:rFonts w:cs="Arial"/>
          <w:b/>
          <w:szCs w:val="24"/>
        </w:rPr>
      </w:pPr>
      <w:r w:rsidRPr="006F107F">
        <w:rPr>
          <w:rFonts w:cs="Arial"/>
          <w:b/>
          <w:szCs w:val="24"/>
        </w:rPr>
        <w:t>All queries/questions should be sent to the Commercial Advisor</w:t>
      </w:r>
    </w:p>
    <w:p w14:paraId="7795EBA0" w14:textId="77777777" w:rsidR="00C5032F" w:rsidRDefault="00C5032F" w:rsidP="00237CBF">
      <w:pPr>
        <w:ind w:hanging="284"/>
        <w:rPr>
          <w:rFonts w:cs="Arial"/>
          <w:b/>
          <w:szCs w:val="24"/>
        </w:rPr>
      </w:pPr>
    </w:p>
    <w:p w14:paraId="5E2ECDF2" w14:textId="77777777" w:rsidR="00C5032F" w:rsidRDefault="00C5032F" w:rsidP="00237CBF">
      <w:pPr>
        <w:ind w:hanging="284"/>
        <w:rPr>
          <w:rFonts w:cs="Arial"/>
          <w:b/>
          <w:szCs w:val="24"/>
        </w:rPr>
      </w:pPr>
    </w:p>
    <w:p w14:paraId="15D4B094" w14:textId="77777777" w:rsidR="00584DFA" w:rsidRPr="006F107F" w:rsidRDefault="00584DFA" w:rsidP="003920D5">
      <w:pPr>
        <w:rPr>
          <w:rFonts w:cs="Arial"/>
          <w:b/>
          <w:szCs w:val="24"/>
        </w:rPr>
      </w:pPr>
    </w:p>
    <w:p w14:paraId="2943EAA0" w14:textId="29D8F3FA" w:rsidR="00237CBF" w:rsidRPr="006F107F" w:rsidRDefault="00237CBF" w:rsidP="00237CBF">
      <w:pPr>
        <w:ind w:hanging="284"/>
        <w:rPr>
          <w:rFonts w:cs="Arial"/>
          <w:b/>
          <w:szCs w:val="24"/>
        </w:rPr>
      </w:pPr>
      <w:r w:rsidRPr="006F107F">
        <w:rPr>
          <w:rFonts w:cs="Arial"/>
          <w:b/>
          <w:szCs w:val="24"/>
        </w:rPr>
        <w:t>1</w:t>
      </w:r>
      <w:r w:rsidR="00C70DEA">
        <w:rPr>
          <w:rFonts w:cs="Arial"/>
          <w:b/>
          <w:szCs w:val="24"/>
        </w:rPr>
        <w:t>5</w:t>
      </w:r>
      <w:r w:rsidRPr="006F107F">
        <w:rPr>
          <w:rFonts w:cs="Arial"/>
          <w:b/>
          <w:szCs w:val="24"/>
        </w:rPr>
        <w:t>. Appendices</w:t>
      </w:r>
    </w:p>
    <w:p w14:paraId="701761B3" w14:textId="5234249B" w:rsidR="00C27228" w:rsidRPr="006F107F" w:rsidRDefault="00237CBF" w:rsidP="00C27228">
      <w:pPr>
        <w:rPr>
          <w:rFonts w:cs="Arial"/>
          <w:b/>
          <w:szCs w:val="24"/>
          <w:highlight w:val="yellow"/>
        </w:rPr>
      </w:pPr>
      <w:r w:rsidRPr="006F107F">
        <w:rPr>
          <w:rFonts w:cs="Arial"/>
          <w:b/>
          <w:szCs w:val="24"/>
          <w:highlight w:val="yellow"/>
        </w:rPr>
        <w:t xml:space="preserve"> </w:t>
      </w:r>
    </w:p>
    <w:p w14:paraId="2A391805" w14:textId="77777777" w:rsidR="00B93594" w:rsidRPr="006F107F" w:rsidRDefault="00237CBF" w:rsidP="00B93594">
      <w:pPr>
        <w:pStyle w:val="Heading2"/>
        <w:rPr>
          <w:rFonts w:cs="Arial"/>
          <w:sz w:val="24"/>
          <w:szCs w:val="24"/>
        </w:rPr>
      </w:pPr>
      <w:r w:rsidRPr="006F107F">
        <w:rPr>
          <w:rFonts w:cs="Arial"/>
          <w:sz w:val="24"/>
          <w:szCs w:val="24"/>
        </w:rPr>
        <w:t xml:space="preserve">Appendix </w:t>
      </w:r>
      <w:r w:rsidR="00B93594" w:rsidRPr="006F107F">
        <w:rPr>
          <w:rFonts w:cs="Arial"/>
          <w:sz w:val="24"/>
          <w:szCs w:val="24"/>
        </w:rPr>
        <w:t>1 - Equality Diversity and Inclusion Policy</w:t>
      </w:r>
    </w:p>
    <w:p w14:paraId="710D13A5" w14:textId="77777777" w:rsidR="00B93594" w:rsidRPr="006F107F" w:rsidRDefault="00B93594" w:rsidP="00C27228">
      <w:pPr>
        <w:rPr>
          <w:rFonts w:cs="Arial"/>
          <w:b/>
          <w:bCs/>
          <w:szCs w:val="24"/>
        </w:rPr>
      </w:pPr>
    </w:p>
    <w:p w14:paraId="09A2F3FF" w14:textId="77777777" w:rsidR="00A10810" w:rsidRPr="00637571" w:rsidRDefault="00A10810" w:rsidP="00A10810">
      <w:pPr>
        <w:rPr>
          <w:rFonts w:cs="Arial"/>
          <w:b/>
          <w:bCs/>
          <w:szCs w:val="24"/>
        </w:rPr>
      </w:pPr>
      <w:r w:rsidRPr="009608BD">
        <w:rPr>
          <w:rFonts w:cs="Arial"/>
          <w:b/>
          <w:bCs/>
          <w:szCs w:val="24"/>
        </w:rPr>
        <w:t>XXXXXX</w:t>
      </w:r>
      <w:r w:rsidRPr="009608BD">
        <w:rPr>
          <w:b/>
          <w:bCs/>
        </w:rPr>
        <w:t xml:space="preserve"> </w:t>
      </w:r>
      <w:r w:rsidRPr="009608BD">
        <w:rPr>
          <w:rFonts w:cs="Arial"/>
          <w:b/>
          <w:bCs/>
          <w:szCs w:val="24"/>
        </w:rPr>
        <w:t>redacted under FOIA section 4</w:t>
      </w:r>
      <w:r>
        <w:rPr>
          <w:rFonts w:cs="Arial"/>
          <w:b/>
          <w:bCs/>
          <w:szCs w:val="24"/>
        </w:rPr>
        <w:t>3</w:t>
      </w:r>
      <w:r w:rsidRPr="00637571">
        <w:rPr>
          <w:rFonts w:cs="Arial"/>
          <w:b/>
          <w:bCs/>
          <w:szCs w:val="24"/>
        </w:rPr>
        <w:tab/>
      </w:r>
    </w:p>
    <w:p w14:paraId="4B77438B" w14:textId="77777777" w:rsidR="00A10810" w:rsidRPr="00637571" w:rsidRDefault="00A10810" w:rsidP="00A10810">
      <w:pPr>
        <w:rPr>
          <w:rFonts w:cs="Arial"/>
          <w:b/>
          <w:bCs/>
          <w:szCs w:val="24"/>
          <w:highlight w:val="lightGray"/>
        </w:rPr>
      </w:pPr>
    </w:p>
    <w:p w14:paraId="34B6FEC7" w14:textId="235EDF23" w:rsidR="00237CBF" w:rsidRPr="006F107F" w:rsidRDefault="00237CBF" w:rsidP="00C27228">
      <w:pPr>
        <w:rPr>
          <w:rFonts w:cs="Arial"/>
          <w:b/>
          <w:bCs/>
          <w:szCs w:val="24"/>
        </w:rPr>
      </w:pPr>
    </w:p>
    <w:p w14:paraId="27EA62FC" w14:textId="77777777" w:rsidR="00B93594" w:rsidRPr="006F107F" w:rsidRDefault="00B93594" w:rsidP="00C27228">
      <w:pPr>
        <w:rPr>
          <w:rFonts w:cs="Arial"/>
          <w:b/>
          <w:bCs/>
          <w:szCs w:val="24"/>
        </w:rPr>
      </w:pPr>
    </w:p>
    <w:p w14:paraId="34C7DC04" w14:textId="77777777" w:rsidR="00B93594" w:rsidRPr="006F107F" w:rsidRDefault="00B93594" w:rsidP="00B93594">
      <w:pPr>
        <w:pStyle w:val="Heading2"/>
        <w:rPr>
          <w:rFonts w:cs="Arial"/>
          <w:sz w:val="24"/>
          <w:szCs w:val="24"/>
        </w:rPr>
      </w:pPr>
      <w:bookmarkStart w:id="48" w:name="_Toc201125276"/>
      <w:r w:rsidRPr="006F107F">
        <w:rPr>
          <w:rFonts w:cs="Arial"/>
          <w:sz w:val="24"/>
          <w:szCs w:val="24"/>
        </w:rPr>
        <w:t>Appendix 2 – DfT Counter Fraud Bribery and Corruption</w:t>
      </w:r>
      <w:bookmarkEnd w:id="48"/>
    </w:p>
    <w:p w14:paraId="7C28656C" w14:textId="77777777" w:rsidR="00B93594" w:rsidRPr="006F107F" w:rsidRDefault="00B93594" w:rsidP="00C27228">
      <w:pPr>
        <w:rPr>
          <w:rFonts w:cs="Arial"/>
          <w:szCs w:val="24"/>
        </w:rPr>
      </w:pPr>
    </w:p>
    <w:p w14:paraId="655F8409" w14:textId="77777777" w:rsidR="00A10810" w:rsidRPr="00637571" w:rsidRDefault="00A10810" w:rsidP="00A10810">
      <w:pPr>
        <w:rPr>
          <w:rFonts w:cs="Arial"/>
          <w:b/>
          <w:bCs/>
          <w:szCs w:val="24"/>
        </w:rPr>
      </w:pPr>
      <w:r w:rsidRPr="009608BD">
        <w:rPr>
          <w:rFonts w:cs="Arial"/>
          <w:b/>
          <w:bCs/>
          <w:szCs w:val="24"/>
        </w:rPr>
        <w:lastRenderedPageBreak/>
        <w:t>XXXXXX</w:t>
      </w:r>
      <w:r w:rsidRPr="009608BD">
        <w:rPr>
          <w:b/>
          <w:bCs/>
        </w:rPr>
        <w:t xml:space="preserve"> </w:t>
      </w:r>
      <w:r w:rsidRPr="009608BD">
        <w:rPr>
          <w:rFonts w:cs="Arial"/>
          <w:b/>
          <w:bCs/>
          <w:szCs w:val="24"/>
        </w:rPr>
        <w:t>redacted under FOIA section 4</w:t>
      </w:r>
      <w:r>
        <w:rPr>
          <w:rFonts w:cs="Arial"/>
          <w:b/>
          <w:bCs/>
          <w:szCs w:val="24"/>
        </w:rPr>
        <w:t>3</w:t>
      </w:r>
      <w:r w:rsidRPr="00637571">
        <w:rPr>
          <w:rFonts w:cs="Arial"/>
          <w:b/>
          <w:bCs/>
          <w:szCs w:val="24"/>
        </w:rPr>
        <w:tab/>
      </w:r>
    </w:p>
    <w:p w14:paraId="1C594D1A" w14:textId="77777777" w:rsidR="00A10810" w:rsidRPr="00637571" w:rsidRDefault="00A10810" w:rsidP="00A10810">
      <w:pPr>
        <w:rPr>
          <w:rFonts w:cs="Arial"/>
          <w:b/>
          <w:bCs/>
          <w:szCs w:val="24"/>
          <w:highlight w:val="lightGray"/>
        </w:rPr>
      </w:pPr>
    </w:p>
    <w:p w14:paraId="347CC0AB" w14:textId="66E7CAE4" w:rsidR="00B93594" w:rsidRPr="006F107F" w:rsidRDefault="00B93594" w:rsidP="00C27228">
      <w:pPr>
        <w:rPr>
          <w:rFonts w:cs="Arial"/>
          <w:szCs w:val="24"/>
        </w:rPr>
      </w:pPr>
    </w:p>
    <w:p w14:paraId="42E56569" w14:textId="77777777" w:rsidR="00B93594" w:rsidRPr="006F107F" w:rsidRDefault="00B93594" w:rsidP="00C27228">
      <w:pPr>
        <w:rPr>
          <w:rFonts w:cs="Arial"/>
          <w:szCs w:val="24"/>
        </w:rPr>
      </w:pPr>
    </w:p>
    <w:p w14:paraId="185B372E" w14:textId="77777777" w:rsidR="00B93594" w:rsidRPr="006F107F" w:rsidRDefault="00B93594" w:rsidP="00B93594">
      <w:pPr>
        <w:pStyle w:val="Heading2"/>
        <w:rPr>
          <w:rFonts w:cs="Arial"/>
          <w:sz w:val="24"/>
          <w:szCs w:val="24"/>
        </w:rPr>
      </w:pPr>
      <w:bookmarkStart w:id="49" w:name="_Toc199407680"/>
      <w:bookmarkStart w:id="50" w:name="_Toc201125277"/>
      <w:r w:rsidRPr="006F107F">
        <w:rPr>
          <w:rFonts w:cs="Arial"/>
          <w:sz w:val="24"/>
          <w:szCs w:val="24"/>
        </w:rPr>
        <w:t>Appendix 3 – Invoicing Procedures</w:t>
      </w:r>
      <w:bookmarkEnd w:id="49"/>
      <w:bookmarkEnd w:id="50"/>
    </w:p>
    <w:p w14:paraId="7AFBB6B2" w14:textId="77777777" w:rsidR="00A10810" w:rsidRPr="00637571" w:rsidRDefault="00A10810" w:rsidP="00A10810">
      <w:pPr>
        <w:rPr>
          <w:rFonts w:cs="Arial"/>
          <w:b/>
          <w:bCs/>
          <w:szCs w:val="24"/>
        </w:rPr>
      </w:pPr>
      <w:r w:rsidRPr="009608BD">
        <w:rPr>
          <w:rFonts w:cs="Arial"/>
          <w:b/>
          <w:bCs/>
          <w:szCs w:val="24"/>
        </w:rPr>
        <w:t>XXXXXX</w:t>
      </w:r>
      <w:r w:rsidRPr="009608BD">
        <w:rPr>
          <w:b/>
          <w:bCs/>
        </w:rPr>
        <w:t xml:space="preserve"> </w:t>
      </w:r>
      <w:r w:rsidRPr="009608BD">
        <w:rPr>
          <w:rFonts w:cs="Arial"/>
          <w:b/>
          <w:bCs/>
          <w:szCs w:val="24"/>
        </w:rPr>
        <w:t>redacted under FOIA section 4</w:t>
      </w:r>
      <w:r>
        <w:rPr>
          <w:rFonts w:cs="Arial"/>
          <w:b/>
          <w:bCs/>
          <w:szCs w:val="24"/>
        </w:rPr>
        <w:t>3</w:t>
      </w:r>
      <w:r w:rsidRPr="00637571">
        <w:rPr>
          <w:rFonts w:cs="Arial"/>
          <w:b/>
          <w:bCs/>
          <w:szCs w:val="24"/>
        </w:rPr>
        <w:tab/>
      </w:r>
    </w:p>
    <w:p w14:paraId="259CB79D" w14:textId="77777777" w:rsidR="00A10810" w:rsidRPr="00637571" w:rsidRDefault="00A10810" w:rsidP="00A10810">
      <w:pPr>
        <w:rPr>
          <w:rFonts w:cs="Arial"/>
          <w:b/>
          <w:bCs/>
          <w:szCs w:val="24"/>
          <w:highlight w:val="lightGray"/>
        </w:rPr>
      </w:pPr>
    </w:p>
    <w:p w14:paraId="62F90EBA" w14:textId="21600064" w:rsidR="00B93594" w:rsidRPr="006F107F" w:rsidRDefault="00B93594" w:rsidP="00C27228">
      <w:pPr>
        <w:rPr>
          <w:rFonts w:cs="Arial"/>
          <w:b/>
          <w:bCs/>
          <w:szCs w:val="24"/>
        </w:rPr>
      </w:pPr>
    </w:p>
    <w:p w14:paraId="50DB34CC" w14:textId="77777777" w:rsidR="00B93594" w:rsidRPr="006F107F" w:rsidRDefault="00B93594" w:rsidP="00C27228">
      <w:pPr>
        <w:rPr>
          <w:rFonts w:cs="Arial"/>
          <w:b/>
          <w:bCs/>
          <w:szCs w:val="24"/>
        </w:rPr>
      </w:pPr>
    </w:p>
    <w:p w14:paraId="6CAF2703" w14:textId="77777777" w:rsidR="00B93594" w:rsidRPr="006F107F" w:rsidRDefault="00B93594" w:rsidP="00B93594">
      <w:pPr>
        <w:pStyle w:val="Heading3"/>
        <w:numPr>
          <w:ilvl w:val="0"/>
          <w:numId w:val="0"/>
        </w:numPr>
        <w:rPr>
          <w:rFonts w:cs="Arial"/>
          <w:bCs/>
          <w:szCs w:val="24"/>
        </w:rPr>
      </w:pPr>
      <w:bookmarkStart w:id="51" w:name="_Toc201125278"/>
      <w:r w:rsidRPr="006F107F">
        <w:rPr>
          <w:rFonts w:cs="Arial"/>
          <w:szCs w:val="24"/>
        </w:rPr>
        <w:t xml:space="preserve">Appendix 4 – </w:t>
      </w:r>
      <w:r w:rsidRPr="006F107F">
        <w:rPr>
          <w:rFonts w:cs="Arial"/>
          <w:bCs/>
          <w:szCs w:val="24"/>
        </w:rPr>
        <w:t>Statement of Assurance Questionnaire</w:t>
      </w:r>
      <w:bookmarkEnd w:id="51"/>
    </w:p>
    <w:p w14:paraId="6A39C82B" w14:textId="77777777" w:rsidR="00A10810" w:rsidRPr="00637571" w:rsidRDefault="00A10810" w:rsidP="00A10810">
      <w:pPr>
        <w:rPr>
          <w:rFonts w:cs="Arial"/>
          <w:b/>
          <w:bCs/>
          <w:szCs w:val="24"/>
        </w:rPr>
      </w:pPr>
      <w:r w:rsidRPr="009608BD">
        <w:rPr>
          <w:rFonts w:cs="Arial"/>
          <w:b/>
          <w:bCs/>
          <w:szCs w:val="24"/>
        </w:rPr>
        <w:t>XXXXXX</w:t>
      </w:r>
      <w:r w:rsidRPr="009608BD">
        <w:rPr>
          <w:b/>
          <w:bCs/>
        </w:rPr>
        <w:t xml:space="preserve"> </w:t>
      </w:r>
      <w:r w:rsidRPr="009608BD">
        <w:rPr>
          <w:rFonts w:cs="Arial"/>
          <w:b/>
          <w:bCs/>
          <w:szCs w:val="24"/>
        </w:rPr>
        <w:t>redacted under FOIA section 4</w:t>
      </w:r>
      <w:r>
        <w:rPr>
          <w:rFonts w:cs="Arial"/>
          <w:b/>
          <w:bCs/>
          <w:szCs w:val="24"/>
        </w:rPr>
        <w:t>3</w:t>
      </w:r>
      <w:r w:rsidRPr="00637571">
        <w:rPr>
          <w:rFonts w:cs="Arial"/>
          <w:b/>
          <w:bCs/>
          <w:szCs w:val="24"/>
        </w:rPr>
        <w:tab/>
      </w:r>
    </w:p>
    <w:p w14:paraId="45C0F735" w14:textId="77777777" w:rsidR="00A10810" w:rsidRPr="00637571" w:rsidRDefault="00A10810" w:rsidP="00A10810">
      <w:pPr>
        <w:rPr>
          <w:rFonts w:cs="Arial"/>
          <w:b/>
          <w:bCs/>
          <w:szCs w:val="24"/>
          <w:highlight w:val="lightGray"/>
        </w:rPr>
      </w:pPr>
    </w:p>
    <w:p w14:paraId="0ADA1DA0" w14:textId="77754DE2" w:rsidR="00B93594" w:rsidRPr="006F107F" w:rsidRDefault="00B93594" w:rsidP="00C27228">
      <w:pPr>
        <w:rPr>
          <w:rFonts w:cs="Arial"/>
          <w:szCs w:val="24"/>
          <w:highlight w:val="lightGray"/>
        </w:rPr>
      </w:pPr>
    </w:p>
    <w:p w14:paraId="56F5DAC2" w14:textId="77777777" w:rsidR="00B93594" w:rsidRPr="006F107F" w:rsidRDefault="00B93594" w:rsidP="00C27228">
      <w:pPr>
        <w:rPr>
          <w:rFonts w:cs="Arial"/>
          <w:szCs w:val="24"/>
          <w:highlight w:val="lightGray"/>
        </w:rPr>
      </w:pPr>
    </w:p>
    <w:p w14:paraId="7D7DD4D5" w14:textId="46761465" w:rsidR="00B93594" w:rsidRPr="006F107F" w:rsidRDefault="00B93594" w:rsidP="00B93594">
      <w:pPr>
        <w:pStyle w:val="Heading3"/>
        <w:numPr>
          <w:ilvl w:val="0"/>
          <w:numId w:val="0"/>
        </w:numPr>
        <w:rPr>
          <w:rFonts w:cs="Arial"/>
          <w:szCs w:val="24"/>
        </w:rPr>
      </w:pPr>
      <w:r w:rsidRPr="006F107F">
        <w:rPr>
          <w:rFonts w:cs="Arial"/>
          <w:szCs w:val="24"/>
        </w:rPr>
        <w:t>Appendix 5 – Armed Forces Covenant</w:t>
      </w:r>
    </w:p>
    <w:p w14:paraId="2B8BDFCC" w14:textId="77777777" w:rsidR="00A10810" w:rsidRPr="00637571" w:rsidRDefault="00A10810" w:rsidP="00A10810">
      <w:pPr>
        <w:rPr>
          <w:rFonts w:cs="Arial"/>
          <w:b/>
          <w:bCs/>
          <w:szCs w:val="24"/>
        </w:rPr>
      </w:pPr>
      <w:r w:rsidRPr="009608BD">
        <w:rPr>
          <w:rFonts w:cs="Arial"/>
          <w:b/>
          <w:bCs/>
          <w:szCs w:val="24"/>
        </w:rPr>
        <w:t>XXXXXX</w:t>
      </w:r>
      <w:r w:rsidRPr="009608BD">
        <w:rPr>
          <w:b/>
          <w:bCs/>
        </w:rPr>
        <w:t xml:space="preserve"> </w:t>
      </w:r>
      <w:r w:rsidRPr="009608BD">
        <w:rPr>
          <w:rFonts w:cs="Arial"/>
          <w:b/>
          <w:bCs/>
          <w:szCs w:val="24"/>
        </w:rPr>
        <w:t>redacted under FOIA section 4</w:t>
      </w:r>
      <w:r>
        <w:rPr>
          <w:rFonts w:cs="Arial"/>
          <w:b/>
          <w:bCs/>
          <w:szCs w:val="24"/>
        </w:rPr>
        <w:t>3</w:t>
      </w:r>
      <w:r w:rsidRPr="00637571">
        <w:rPr>
          <w:rFonts w:cs="Arial"/>
          <w:b/>
          <w:bCs/>
          <w:szCs w:val="24"/>
        </w:rPr>
        <w:tab/>
      </w:r>
    </w:p>
    <w:p w14:paraId="30156FC6" w14:textId="77777777" w:rsidR="00A10810" w:rsidRPr="00637571" w:rsidRDefault="00A10810" w:rsidP="00A10810">
      <w:pPr>
        <w:rPr>
          <w:rFonts w:cs="Arial"/>
          <w:b/>
          <w:bCs/>
          <w:szCs w:val="24"/>
          <w:highlight w:val="lightGray"/>
        </w:rPr>
      </w:pPr>
    </w:p>
    <w:p w14:paraId="2238F0E2" w14:textId="18B3247F" w:rsidR="00B93594" w:rsidRDefault="00B93594" w:rsidP="00C27228">
      <w:pPr>
        <w:rPr>
          <w:rFonts w:cs="Arial"/>
          <w:szCs w:val="24"/>
        </w:rPr>
      </w:pPr>
    </w:p>
    <w:p w14:paraId="2601548D" w14:textId="77777777" w:rsidR="00C5032F" w:rsidRPr="006F107F" w:rsidRDefault="00C5032F" w:rsidP="00C27228">
      <w:pPr>
        <w:rPr>
          <w:rFonts w:cs="Arial"/>
          <w:szCs w:val="24"/>
        </w:rPr>
      </w:pPr>
    </w:p>
    <w:p w14:paraId="0CD59047" w14:textId="1E79B475" w:rsidR="00B93594" w:rsidRPr="006F107F" w:rsidRDefault="00B93594" w:rsidP="00B93594">
      <w:pPr>
        <w:pStyle w:val="Heading3"/>
        <w:numPr>
          <w:ilvl w:val="0"/>
          <w:numId w:val="0"/>
        </w:numPr>
        <w:rPr>
          <w:rFonts w:cs="Arial"/>
          <w:szCs w:val="24"/>
        </w:rPr>
      </w:pPr>
      <w:r w:rsidRPr="006F107F">
        <w:rPr>
          <w:rFonts w:cs="Arial"/>
          <w:szCs w:val="24"/>
        </w:rPr>
        <w:lastRenderedPageBreak/>
        <w:t xml:space="preserve">Appendix </w:t>
      </w:r>
      <w:r w:rsidR="00696620" w:rsidRPr="006F107F">
        <w:rPr>
          <w:rFonts w:cs="Arial"/>
          <w:szCs w:val="24"/>
        </w:rPr>
        <w:t>6</w:t>
      </w:r>
      <w:r w:rsidRPr="006F107F">
        <w:rPr>
          <w:rFonts w:cs="Arial"/>
          <w:szCs w:val="24"/>
        </w:rPr>
        <w:t xml:space="preserve"> – Environmental Policy </w:t>
      </w:r>
    </w:p>
    <w:p w14:paraId="56CEB404" w14:textId="77777777" w:rsidR="00A10810" w:rsidRPr="00637571" w:rsidRDefault="00A10810" w:rsidP="00A10810">
      <w:pPr>
        <w:rPr>
          <w:rFonts w:cs="Arial"/>
          <w:b/>
          <w:bCs/>
          <w:szCs w:val="24"/>
        </w:rPr>
      </w:pPr>
      <w:r w:rsidRPr="009608BD">
        <w:rPr>
          <w:rFonts w:cs="Arial"/>
          <w:b/>
          <w:bCs/>
          <w:szCs w:val="24"/>
        </w:rPr>
        <w:t>XXXXXX</w:t>
      </w:r>
      <w:r w:rsidRPr="009608BD">
        <w:rPr>
          <w:b/>
          <w:bCs/>
        </w:rPr>
        <w:t xml:space="preserve"> </w:t>
      </w:r>
      <w:r w:rsidRPr="009608BD">
        <w:rPr>
          <w:rFonts w:cs="Arial"/>
          <w:b/>
          <w:bCs/>
          <w:szCs w:val="24"/>
        </w:rPr>
        <w:t>redacted under FOIA section 4</w:t>
      </w:r>
      <w:r>
        <w:rPr>
          <w:rFonts w:cs="Arial"/>
          <w:b/>
          <w:bCs/>
          <w:szCs w:val="24"/>
        </w:rPr>
        <w:t>3</w:t>
      </w:r>
      <w:r w:rsidRPr="00637571">
        <w:rPr>
          <w:rFonts w:cs="Arial"/>
          <w:b/>
          <w:bCs/>
          <w:szCs w:val="24"/>
        </w:rPr>
        <w:tab/>
      </w:r>
    </w:p>
    <w:p w14:paraId="52DCDC9C" w14:textId="77777777" w:rsidR="00A10810" w:rsidRPr="00637571" w:rsidRDefault="00A10810" w:rsidP="00A10810">
      <w:pPr>
        <w:rPr>
          <w:rFonts w:cs="Arial"/>
          <w:b/>
          <w:bCs/>
          <w:szCs w:val="24"/>
          <w:highlight w:val="lightGray"/>
        </w:rPr>
      </w:pPr>
    </w:p>
    <w:p w14:paraId="0305B3F6" w14:textId="1BE90E1A" w:rsidR="00B93594" w:rsidRPr="006F107F" w:rsidRDefault="00B93594" w:rsidP="00C27228">
      <w:pPr>
        <w:rPr>
          <w:rFonts w:cs="Arial"/>
          <w:szCs w:val="24"/>
        </w:rPr>
      </w:pPr>
    </w:p>
    <w:p w14:paraId="5F6982CD" w14:textId="77777777" w:rsidR="00696620" w:rsidRPr="006F107F" w:rsidRDefault="00696620" w:rsidP="00C27228">
      <w:pPr>
        <w:rPr>
          <w:rFonts w:cs="Arial"/>
          <w:szCs w:val="24"/>
        </w:rPr>
      </w:pPr>
    </w:p>
    <w:p w14:paraId="25B917F9" w14:textId="05240421" w:rsidR="00696620" w:rsidRDefault="00696620" w:rsidP="00696620">
      <w:pPr>
        <w:pStyle w:val="Heading3"/>
        <w:numPr>
          <w:ilvl w:val="0"/>
          <w:numId w:val="0"/>
        </w:numPr>
        <w:rPr>
          <w:rFonts w:cs="Arial"/>
          <w:szCs w:val="24"/>
        </w:rPr>
      </w:pPr>
      <w:r w:rsidRPr="006F107F">
        <w:rPr>
          <w:rFonts w:cs="Arial"/>
          <w:szCs w:val="24"/>
        </w:rPr>
        <w:t xml:space="preserve">Appendix 7 – </w:t>
      </w:r>
      <w:r w:rsidR="00C166FC">
        <w:rPr>
          <w:rFonts w:cs="Arial"/>
          <w:szCs w:val="24"/>
        </w:rPr>
        <w:t>Health and Safety Policy</w:t>
      </w:r>
    </w:p>
    <w:p w14:paraId="0A2DB362" w14:textId="77777777" w:rsidR="00A10810" w:rsidRPr="00637571" w:rsidRDefault="00A10810" w:rsidP="00A10810">
      <w:pPr>
        <w:rPr>
          <w:rFonts w:cs="Arial"/>
          <w:b/>
          <w:bCs/>
          <w:szCs w:val="24"/>
        </w:rPr>
      </w:pPr>
      <w:r w:rsidRPr="009608BD">
        <w:rPr>
          <w:rFonts w:cs="Arial"/>
          <w:b/>
          <w:bCs/>
          <w:szCs w:val="24"/>
        </w:rPr>
        <w:t>XXXXXX</w:t>
      </w:r>
      <w:r w:rsidRPr="009608BD">
        <w:rPr>
          <w:b/>
          <w:bCs/>
        </w:rPr>
        <w:t xml:space="preserve"> </w:t>
      </w:r>
      <w:r w:rsidRPr="009608BD">
        <w:rPr>
          <w:rFonts w:cs="Arial"/>
          <w:b/>
          <w:bCs/>
          <w:szCs w:val="24"/>
        </w:rPr>
        <w:t>redacted under FOIA section 4</w:t>
      </w:r>
      <w:r>
        <w:rPr>
          <w:rFonts w:cs="Arial"/>
          <w:b/>
          <w:bCs/>
          <w:szCs w:val="24"/>
        </w:rPr>
        <w:t>3</w:t>
      </w:r>
      <w:r w:rsidRPr="00637571">
        <w:rPr>
          <w:rFonts w:cs="Arial"/>
          <w:b/>
          <w:bCs/>
          <w:szCs w:val="24"/>
        </w:rPr>
        <w:tab/>
      </w:r>
    </w:p>
    <w:p w14:paraId="164759E5" w14:textId="77777777" w:rsidR="00A10810" w:rsidRPr="00637571" w:rsidRDefault="00A10810" w:rsidP="00A10810">
      <w:pPr>
        <w:rPr>
          <w:rFonts w:cs="Arial"/>
          <w:b/>
          <w:bCs/>
          <w:szCs w:val="24"/>
          <w:highlight w:val="lightGray"/>
        </w:rPr>
      </w:pPr>
    </w:p>
    <w:p w14:paraId="59E9ECB5" w14:textId="73FE9F2F" w:rsidR="00C166FC" w:rsidRDefault="00C166FC" w:rsidP="00C166FC"/>
    <w:p w14:paraId="7CCA1C3C" w14:textId="77777777" w:rsidR="00C5032F" w:rsidRPr="00C166FC" w:rsidRDefault="00C5032F" w:rsidP="00C166FC"/>
    <w:p w14:paraId="3AC6B632" w14:textId="51BF14D1" w:rsidR="00C166FC" w:rsidRPr="006F107F" w:rsidRDefault="00C166FC" w:rsidP="00C166FC">
      <w:pPr>
        <w:pStyle w:val="Heading3"/>
        <w:numPr>
          <w:ilvl w:val="0"/>
          <w:numId w:val="0"/>
        </w:numPr>
        <w:rPr>
          <w:rFonts w:cs="Arial"/>
          <w:szCs w:val="24"/>
        </w:rPr>
      </w:pPr>
      <w:r w:rsidRPr="006F107F">
        <w:rPr>
          <w:rFonts w:cs="Arial"/>
          <w:szCs w:val="24"/>
        </w:rPr>
        <w:t xml:space="preserve">Appendix </w:t>
      </w:r>
      <w:r>
        <w:rPr>
          <w:rFonts w:cs="Arial"/>
          <w:szCs w:val="24"/>
        </w:rPr>
        <w:t>8</w:t>
      </w:r>
      <w:r w:rsidRPr="006F107F">
        <w:rPr>
          <w:rFonts w:cs="Arial"/>
          <w:szCs w:val="24"/>
        </w:rPr>
        <w:t xml:space="preserve"> – Information to be provided by Bidders</w:t>
      </w:r>
    </w:p>
    <w:p w14:paraId="47E3415D" w14:textId="77777777" w:rsidR="00C166FC" w:rsidRPr="00C166FC" w:rsidRDefault="00C166FC" w:rsidP="00C166FC"/>
    <w:p w14:paraId="65F6E81F" w14:textId="77777777" w:rsidR="00A10810" w:rsidRPr="00637571" w:rsidRDefault="00A10810" w:rsidP="00A10810">
      <w:pPr>
        <w:rPr>
          <w:rFonts w:cs="Arial"/>
          <w:b/>
          <w:bCs/>
          <w:szCs w:val="24"/>
        </w:rPr>
      </w:pPr>
      <w:r w:rsidRPr="009608BD">
        <w:rPr>
          <w:rFonts w:cs="Arial"/>
          <w:b/>
          <w:bCs/>
          <w:szCs w:val="24"/>
        </w:rPr>
        <w:t>XXXXXX</w:t>
      </w:r>
      <w:r w:rsidRPr="009608BD">
        <w:rPr>
          <w:b/>
          <w:bCs/>
        </w:rPr>
        <w:t xml:space="preserve"> </w:t>
      </w:r>
      <w:r w:rsidRPr="009608BD">
        <w:rPr>
          <w:rFonts w:cs="Arial"/>
          <w:b/>
          <w:bCs/>
          <w:szCs w:val="24"/>
        </w:rPr>
        <w:t>redacted under FOIA section 4</w:t>
      </w:r>
      <w:r>
        <w:rPr>
          <w:rFonts w:cs="Arial"/>
          <w:b/>
          <w:bCs/>
          <w:szCs w:val="24"/>
        </w:rPr>
        <w:t>3</w:t>
      </w:r>
      <w:r w:rsidRPr="00637571">
        <w:rPr>
          <w:rFonts w:cs="Arial"/>
          <w:b/>
          <w:bCs/>
          <w:szCs w:val="24"/>
        </w:rPr>
        <w:tab/>
      </w:r>
    </w:p>
    <w:p w14:paraId="4C33EA04" w14:textId="77777777" w:rsidR="00A10810" w:rsidRPr="00637571" w:rsidRDefault="00A10810" w:rsidP="00A10810">
      <w:pPr>
        <w:rPr>
          <w:rFonts w:cs="Arial"/>
          <w:b/>
          <w:bCs/>
          <w:szCs w:val="24"/>
          <w:highlight w:val="lightGray"/>
        </w:rPr>
      </w:pPr>
    </w:p>
    <w:p w14:paraId="3ECBA656" w14:textId="7DA60ABD" w:rsidR="00696620" w:rsidRPr="006F107F" w:rsidRDefault="00696620" w:rsidP="00C27228">
      <w:pPr>
        <w:rPr>
          <w:rFonts w:cs="Arial"/>
          <w:b/>
          <w:szCs w:val="24"/>
          <w:highlight w:val="yellow"/>
        </w:rPr>
      </w:pPr>
    </w:p>
    <w:sectPr w:rsidR="00696620" w:rsidRPr="006F107F" w:rsidSect="004C3609">
      <w:headerReference w:type="default" r:id="rId14"/>
      <w:footerReference w:type="default" r:id="rId15"/>
      <w:headerReference w:type="first" r:id="rId16"/>
      <w:footerReference w:type="first" r:id="rId17"/>
      <w:pgSz w:w="11906" w:h="16838"/>
      <w:pgMar w:top="1440" w:right="1286" w:bottom="1440" w:left="1260" w:header="34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09C2B" w14:textId="77777777" w:rsidR="00F8524E" w:rsidRDefault="00F8524E">
      <w:r>
        <w:separator/>
      </w:r>
    </w:p>
  </w:endnote>
  <w:endnote w:type="continuationSeparator" w:id="0">
    <w:p w14:paraId="34DC6C5B" w14:textId="77777777" w:rsidR="00F8524E" w:rsidRDefault="00F85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994668"/>
      <w:docPartObj>
        <w:docPartGallery w:val="Page Numbers (Bottom of Page)"/>
        <w:docPartUnique/>
      </w:docPartObj>
    </w:sdtPr>
    <w:sdtEndPr/>
    <w:sdtContent>
      <w:sdt>
        <w:sdtPr>
          <w:id w:val="-1705238520"/>
          <w:docPartObj>
            <w:docPartGallery w:val="Page Numbers (Top of Page)"/>
            <w:docPartUnique/>
          </w:docPartObj>
        </w:sdtPr>
        <w:sdtEndPr/>
        <w:sdtContent>
          <w:p w14:paraId="5D5EFE3F" w14:textId="348DFF28" w:rsidR="00377E02" w:rsidRDefault="00377E02">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22</w:t>
            </w:r>
            <w:r>
              <w:rPr>
                <w:b/>
                <w:bCs/>
                <w:szCs w:val="24"/>
              </w:rPr>
              <w:fldChar w:fldCharType="end"/>
            </w:r>
            <w:r>
              <w:rPr>
                <w:b/>
                <w:bCs/>
                <w:szCs w:val="24"/>
              </w:rPr>
              <w:tab/>
            </w:r>
            <w:r>
              <w:rPr>
                <w:b/>
                <w:bCs/>
                <w:szCs w:val="24"/>
              </w:rPr>
              <w:tab/>
            </w:r>
          </w:p>
        </w:sdtContent>
      </w:sdt>
    </w:sdtContent>
  </w:sdt>
  <w:p w14:paraId="204C9021" w14:textId="77777777" w:rsidR="00377E02" w:rsidRPr="005A7DF2" w:rsidRDefault="00377E02">
    <w:pPr>
      <w:pStyle w:val="Footer"/>
      <w:rPr>
        <w:rFonts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8F33C" w14:textId="77777777" w:rsidR="00B92E18" w:rsidRDefault="00B92E18">
    <w:pPr>
      <w:pStyle w:val="Footer"/>
    </w:pPr>
  </w:p>
  <w:p w14:paraId="39CD13C4" w14:textId="4FB06450" w:rsidR="00377E02" w:rsidRDefault="004A026D">
    <w:pPr>
      <w:pStyle w:val="Footer"/>
    </w:pPr>
    <w: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F4284" w14:textId="77777777" w:rsidR="00F8524E" w:rsidRDefault="00F8524E">
      <w:r>
        <w:separator/>
      </w:r>
    </w:p>
  </w:footnote>
  <w:footnote w:type="continuationSeparator" w:id="0">
    <w:p w14:paraId="2554398A" w14:textId="77777777" w:rsidR="00F8524E" w:rsidRDefault="00F85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1Object"/>
      <w:tblW w:w="0" w:type="auto"/>
      <w:tblLook w:val="04A0" w:firstRow="1" w:lastRow="0" w:firstColumn="1" w:lastColumn="0" w:noHBand="0" w:noVBand="1"/>
    </w:tblPr>
    <w:tblGrid>
      <w:gridCol w:w="4684"/>
      <w:gridCol w:w="4676"/>
    </w:tblGrid>
    <w:tr w:rsidR="00DA548B" w14:paraId="46F818EF" w14:textId="77777777" w:rsidTr="00A63458">
      <w:trPr>
        <w:cnfStyle w:val="100000000000" w:firstRow="1" w:lastRow="0" w:firstColumn="0" w:lastColumn="0" w:oddVBand="0" w:evenVBand="0" w:oddHBand="0" w:evenHBand="0" w:firstRowFirstColumn="0" w:firstRowLastColumn="0" w:lastRowFirstColumn="0" w:lastRowLastColumn="0"/>
      </w:trPr>
      <w:tc>
        <w:tcPr>
          <w:tcW w:w="4813" w:type="dxa"/>
        </w:tcPr>
        <w:sdt>
          <w:sdtPr>
            <w:rPr>
              <w:sz w:val="22"/>
            </w:rPr>
            <w:alias w:val="Title"/>
            <w:tag w:val=""/>
            <w:id w:val="-1789184843"/>
            <w:placeholder>
              <w:docPart w:val="28F65F9C33BE469581D740B295EFB43A"/>
            </w:placeholder>
            <w:dataBinding w:prefixMappings="xmlns:ns0='http://purl.org/dc/elements/1.1/' xmlns:ns1='http://schemas.openxmlformats.org/package/2006/metadata/core-properties' " w:xpath="/ns1:coreProperties[1]/ns0:title[1]" w:storeItemID="{6C3C8BC8-F283-45AE-878A-BAB7291924A1}"/>
            <w:text/>
          </w:sdtPr>
          <w:sdtEndPr/>
          <w:sdtContent>
            <w:p w14:paraId="64C5BA90" w14:textId="5067AECA" w:rsidR="00DA548B" w:rsidRPr="00BB19BF" w:rsidRDefault="00E47420" w:rsidP="00DA548B">
              <w:pPr>
                <w:pStyle w:val="HeaderRight"/>
                <w:ind w:left="0"/>
                <w:jc w:val="left"/>
                <w:rPr>
                  <w:sz w:val="22"/>
                </w:rPr>
              </w:pPr>
              <w:r w:rsidRPr="00E47420">
                <w:rPr>
                  <w:sz w:val="22"/>
                </w:rPr>
                <w:t>Provision of IT Recruitment 2025</w:t>
              </w:r>
            </w:p>
          </w:sdtContent>
        </w:sdt>
        <w:sdt>
          <w:sdtPr>
            <w:rPr>
              <w:sz w:val="22"/>
              <w:highlight w:val="yellow"/>
            </w:rPr>
            <w:alias w:val="Keywords"/>
            <w:tag w:val=""/>
            <w:id w:val="-2127066863"/>
            <w:placeholder>
              <w:docPart w:val="BAD2151CB6ED448189DAD5B725BC8B93"/>
            </w:placeholder>
            <w:showingPlcHdr/>
            <w:dataBinding w:prefixMappings="xmlns:ns0='http://purl.org/dc/elements/1.1/' xmlns:ns1='http://schemas.openxmlformats.org/package/2006/metadata/core-properties' " w:xpath="/ns1:coreProperties[1]/ns1:keywords[1]" w:storeItemID="{6C3C8BC8-F283-45AE-878A-BAB7291924A1}"/>
            <w:text/>
          </w:sdtPr>
          <w:sdtEndPr/>
          <w:sdtContent>
            <w:p w14:paraId="10930DA4" w14:textId="0E8FC0C6" w:rsidR="00DA548B" w:rsidRPr="007F459F" w:rsidRDefault="002441E9" w:rsidP="00DA548B">
              <w:pPr>
                <w:pStyle w:val="HeaderRight"/>
                <w:ind w:left="0"/>
                <w:jc w:val="left"/>
              </w:pPr>
              <w:r w:rsidRPr="006A4258">
                <w:rPr>
                  <w:rStyle w:val="PlaceholderText"/>
                </w:rPr>
                <w:t>[Keywords]</w:t>
              </w:r>
            </w:p>
          </w:sdtContent>
        </w:sdt>
      </w:tc>
      <w:tc>
        <w:tcPr>
          <w:tcW w:w="4814" w:type="dxa"/>
        </w:tcPr>
        <w:p w14:paraId="49F7EAD0" w14:textId="67978C31" w:rsidR="00DA548B" w:rsidRPr="00B1799E" w:rsidRDefault="00DA548B" w:rsidP="00E47420">
          <w:pPr>
            <w:pStyle w:val="HeaderRight"/>
            <w:ind w:left="0"/>
          </w:pPr>
          <w:r w:rsidRPr="00BB19BF">
            <w:rPr>
              <w:sz w:val="22"/>
            </w:rPr>
            <w:t>Invitation to Tende</w:t>
          </w:r>
          <w:r w:rsidR="00E47420">
            <w:rPr>
              <w:sz w:val="22"/>
            </w:rPr>
            <w:t>r</w:t>
          </w:r>
        </w:p>
      </w:tc>
    </w:tr>
  </w:tbl>
  <w:p w14:paraId="78ED5781" w14:textId="34125BE7" w:rsidR="00DA548B" w:rsidRDefault="00DA54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01D38" w14:textId="0019FD34" w:rsidR="00B92E18" w:rsidRDefault="004C3609" w:rsidP="00B92E18">
    <w:pPr>
      <w:pStyle w:val="Header"/>
      <w:jc w:val="right"/>
      <w:rPr>
        <w:rFonts w:ascii="Arial" w:hAnsi="Arial" w:cs="Arial"/>
        <w:color w:val="000000"/>
        <w:szCs w:val="24"/>
      </w:rPr>
    </w:pPr>
    <w:bookmarkStart w:id="52" w:name="_Hlk92456719"/>
    <w:r w:rsidRPr="007F1139">
      <w:rPr>
        <w:rFonts w:ascii="Arial" w:eastAsia="Arial" w:hAnsi="Arial" w:cs="Arial"/>
        <w:b/>
        <w:noProof/>
        <w:color w:val="000000"/>
      </w:rPr>
      <w:drawing>
        <wp:anchor distT="0" distB="0" distL="114300" distR="114300" simplePos="0" relativeHeight="251662336" behindDoc="0" locked="0" layoutInCell="1" allowOverlap="1" wp14:anchorId="5DF6F4AE" wp14:editId="3ED8D474">
          <wp:simplePos x="0" y="0"/>
          <wp:positionH relativeFrom="column">
            <wp:posOffset>-668462</wp:posOffset>
          </wp:positionH>
          <wp:positionV relativeFrom="paragraph">
            <wp:posOffset>-78188</wp:posOffset>
          </wp:positionV>
          <wp:extent cx="981075" cy="688975"/>
          <wp:effectExtent l="0" t="0" r="9525" b="0"/>
          <wp:wrapThrough wrapText="bothSides">
            <wp:wrapPolygon edited="0">
              <wp:start x="0" y="0"/>
              <wp:lineTo x="0" y="20903"/>
              <wp:lineTo x="2517" y="20903"/>
              <wp:lineTo x="11324" y="20903"/>
              <wp:lineTo x="11744" y="19112"/>
              <wp:lineTo x="21390" y="11347"/>
              <wp:lineTo x="21390" y="7764"/>
              <wp:lineTo x="5872" y="0"/>
              <wp:lineTo x="0" y="0"/>
            </wp:wrapPolygon>
          </wp:wrapThrough>
          <wp:docPr id="2" name="Picture 2" descr="DVLA_3298_SML_AW.png"/>
          <wp:cNvGraphicFramePr/>
          <a:graphic xmlns:a="http://schemas.openxmlformats.org/drawingml/2006/main">
            <a:graphicData uri="http://schemas.openxmlformats.org/drawingml/2006/picture">
              <pic:pic xmlns:pic="http://schemas.openxmlformats.org/drawingml/2006/picture">
                <pic:nvPicPr>
                  <pic:cNvPr id="3" name="Picture 3" descr="DVLA_3298_SML_AW.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1075" cy="688975"/>
                  </a:xfrm>
                  <a:prstGeom prst="rect">
                    <a:avLst/>
                  </a:prstGeom>
                  <a:noFill/>
                </pic:spPr>
              </pic:pic>
            </a:graphicData>
          </a:graphic>
          <wp14:sizeRelV relativeFrom="margin">
            <wp14:pctHeight>0</wp14:pctHeight>
          </wp14:sizeRelV>
        </wp:anchor>
      </w:drawing>
    </w:r>
    <w:r w:rsidR="00B92E18" w:rsidRPr="00B92E18">
      <w:rPr>
        <w:rFonts w:ascii="Arial" w:hAnsi="Arial" w:cs="Arial"/>
        <w:color w:val="000000"/>
        <w:szCs w:val="24"/>
      </w:rPr>
      <w:t xml:space="preserve"> </w:t>
    </w:r>
  </w:p>
  <w:bookmarkEnd w:id="52"/>
  <w:p w14:paraId="635E31C9" w14:textId="4874E5E1" w:rsidR="00377E02" w:rsidRPr="004C3609" w:rsidRDefault="00377E02" w:rsidP="00B92E18">
    <w:pPr>
      <w:pBdr>
        <w:top w:val="nil"/>
        <w:left w:val="nil"/>
        <w:bottom w:val="nil"/>
        <w:right w:val="nil"/>
        <w:between w:val="nil"/>
      </w:pBdr>
      <w:tabs>
        <w:tab w:val="center" w:pos="4513"/>
        <w:tab w:val="right" w:pos="9026"/>
      </w:tabs>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38200D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6C46AB"/>
    <w:multiLevelType w:val="multilevel"/>
    <w:tmpl w:val="90BCE7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CB72D7"/>
    <w:multiLevelType w:val="hybridMultilevel"/>
    <w:tmpl w:val="1E92082E"/>
    <w:lvl w:ilvl="0" w:tplc="14149D78">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DE4693"/>
    <w:multiLevelType w:val="multilevel"/>
    <w:tmpl w:val="7982EC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E252DC"/>
    <w:multiLevelType w:val="hybridMultilevel"/>
    <w:tmpl w:val="23B4028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79F0023"/>
    <w:multiLevelType w:val="hybridMultilevel"/>
    <w:tmpl w:val="C4C2C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B5F5E"/>
    <w:multiLevelType w:val="hybridMultilevel"/>
    <w:tmpl w:val="C582944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5D5303"/>
    <w:multiLevelType w:val="multilevel"/>
    <w:tmpl w:val="C14C2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3A13A28"/>
    <w:multiLevelType w:val="hybridMultilevel"/>
    <w:tmpl w:val="5E4888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831495B"/>
    <w:multiLevelType w:val="hybridMultilevel"/>
    <w:tmpl w:val="E7485F02"/>
    <w:lvl w:ilvl="0" w:tplc="2766EC74">
      <w:start w:val="1"/>
      <w:numFmt w:val="lowerLetter"/>
      <w:lvlText w:val="(%1)"/>
      <w:lvlJc w:val="left"/>
      <w:pPr>
        <w:ind w:left="1210" w:hanging="360"/>
      </w:pPr>
    </w:lvl>
    <w:lvl w:ilvl="1" w:tplc="08090019">
      <w:start w:val="1"/>
      <w:numFmt w:val="lowerLetter"/>
      <w:lvlText w:val="%2."/>
      <w:lvlJc w:val="left"/>
      <w:pPr>
        <w:ind w:left="1930" w:hanging="360"/>
      </w:pPr>
    </w:lvl>
    <w:lvl w:ilvl="2" w:tplc="0809001B">
      <w:start w:val="1"/>
      <w:numFmt w:val="lowerRoman"/>
      <w:lvlText w:val="%3."/>
      <w:lvlJc w:val="right"/>
      <w:pPr>
        <w:ind w:left="2650" w:hanging="180"/>
      </w:pPr>
    </w:lvl>
    <w:lvl w:ilvl="3" w:tplc="0809000F">
      <w:start w:val="1"/>
      <w:numFmt w:val="decimal"/>
      <w:lvlText w:val="%4."/>
      <w:lvlJc w:val="left"/>
      <w:pPr>
        <w:ind w:left="3370" w:hanging="360"/>
      </w:pPr>
    </w:lvl>
    <w:lvl w:ilvl="4" w:tplc="08090019">
      <w:start w:val="1"/>
      <w:numFmt w:val="lowerLetter"/>
      <w:lvlText w:val="%5."/>
      <w:lvlJc w:val="left"/>
      <w:pPr>
        <w:ind w:left="4090" w:hanging="360"/>
      </w:pPr>
    </w:lvl>
    <w:lvl w:ilvl="5" w:tplc="0809001B">
      <w:start w:val="1"/>
      <w:numFmt w:val="lowerRoman"/>
      <w:lvlText w:val="%6."/>
      <w:lvlJc w:val="right"/>
      <w:pPr>
        <w:ind w:left="4810" w:hanging="180"/>
      </w:pPr>
    </w:lvl>
    <w:lvl w:ilvl="6" w:tplc="0809000F">
      <w:start w:val="1"/>
      <w:numFmt w:val="decimal"/>
      <w:lvlText w:val="%7."/>
      <w:lvlJc w:val="left"/>
      <w:pPr>
        <w:ind w:left="5530" w:hanging="360"/>
      </w:pPr>
    </w:lvl>
    <w:lvl w:ilvl="7" w:tplc="08090019">
      <w:start w:val="1"/>
      <w:numFmt w:val="lowerLetter"/>
      <w:lvlText w:val="%8."/>
      <w:lvlJc w:val="left"/>
      <w:pPr>
        <w:ind w:left="6250" w:hanging="360"/>
      </w:pPr>
    </w:lvl>
    <w:lvl w:ilvl="8" w:tplc="0809001B">
      <w:start w:val="1"/>
      <w:numFmt w:val="lowerRoman"/>
      <w:lvlText w:val="%9."/>
      <w:lvlJc w:val="right"/>
      <w:pPr>
        <w:ind w:left="6970" w:hanging="180"/>
      </w:pPr>
    </w:lvl>
  </w:abstractNum>
  <w:abstractNum w:abstractNumId="10" w15:restartNumberingAfterBreak="0">
    <w:nsid w:val="1C1214E7"/>
    <w:multiLevelType w:val="hybridMultilevel"/>
    <w:tmpl w:val="4BCA09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18047B"/>
    <w:multiLevelType w:val="hybridMultilevel"/>
    <w:tmpl w:val="EE8868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5715D8"/>
    <w:multiLevelType w:val="multilevel"/>
    <w:tmpl w:val="608E97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E8272BE"/>
    <w:multiLevelType w:val="hybridMultilevel"/>
    <w:tmpl w:val="9A5C3606"/>
    <w:lvl w:ilvl="0" w:tplc="08090001">
      <w:start w:val="1"/>
      <w:numFmt w:val="bullet"/>
      <w:lvlText w:val=""/>
      <w:lvlJc w:val="left"/>
      <w:pPr>
        <w:ind w:left="540" w:hanging="360"/>
      </w:pPr>
      <w:rPr>
        <w:rFonts w:ascii="Symbol" w:hAnsi="Symbol" w:hint="default"/>
      </w:rPr>
    </w:lvl>
    <w:lvl w:ilvl="1" w:tplc="08090003">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4" w15:restartNumberingAfterBreak="0">
    <w:nsid w:val="2EA23BF0"/>
    <w:multiLevelType w:val="hybridMultilevel"/>
    <w:tmpl w:val="5E4888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F6626C9"/>
    <w:multiLevelType w:val="hybridMultilevel"/>
    <w:tmpl w:val="544AF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276DA6"/>
    <w:multiLevelType w:val="hybridMultilevel"/>
    <w:tmpl w:val="980E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CD5BE1"/>
    <w:multiLevelType w:val="hybridMultilevel"/>
    <w:tmpl w:val="FAC03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0C021D"/>
    <w:multiLevelType w:val="multilevel"/>
    <w:tmpl w:val="68DE99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3F6528"/>
    <w:multiLevelType w:val="hybridMultilevel"/>
    <w:tmpl w:val="FD72C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8A3C94"/>
    <w:multiLevelType w:val="multilevel"/>
    <w:tmpl w:val="76D411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734F4A"/>
    <w:multiLevelType w:val="hybridMultilevel"/>
    <w:tmpl w:val="7048DCAA"/>
    <w:lvl w:ilvl="0" w:tplc="F9B2CA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48270D"/>
    <w:multiLevelType w:val="hybridMultilevel"/>
    <w:tmpl w:val="CB540A3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4C7561FA"/>
    <w:multiLevelType w:val="hybridMultilevel"/>
    <w:tmpl w:val="F74CD190"/>
    <w:lvl w:ilvl="0" w:tplc="F634ADC2">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F720761"/>
    <w:multiLevelType w:val="hybridMultilevel"/>
    <w:tmpl w:val="764487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F01A13"/>
    <w:multiLevelType w:val="multilevel"/>
    <w:tmpl w:val="1F1AAC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B7E33C4"/>
    <w:multiLevelType w:val="multilevel"/>
    <w:tmpl w:val="1DE06AE6"/>
    <w:lvl w:ilvl="0">
      <w:numFmt w:val="decimal"/>
      <w:pStyle w:val="Heading1"/>
      <w:lvlText w:val="%1"/>
      <w:lvlJc w:val="left"/>
      <w:pPr>
        <w:tabs>
          <w:tab w:val="num" w:pos="432"/>
        </w:tabs>
        <w:ind w:left="432" w:hanging="432"/>
      </w:pPr>
      <w:rPr>
        <w:rFonts w:hint="default"/>
      </w:rPr>
    </w:lvl>
    <w:lvl w:ilvl="1">
      <w:start w:val="1"/>
      <w:numFmt w:val="decimal"/>
      <w:lvlText w:val="%2."/>
      <w:lvlJc w:val="left"/>
      <w:pPr>
        <w:tabs>
          <w:tab w:val="num" w:pos="747"/>
        </w:tabs>
        <w:ind w:left="747" w:hanging="56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5C410290"/>
    <w:multiLevelType w:val="hybridMultilevel"/>
    <w:tmpl w:val="386E2E96"/>
    <w:lvl w:ilvl="0" w:tplc="260AD306">
      <w:start w:val="1"/>
      <w:numFmt w:val="lowerLetter"/>
      <w:lvlText w:val="%1)"/>
      <w:lvlJc w:val="left"/>
      <w:pPr>
        <w:ind w:left="179" w:hanging="360"/>
      </w:pPr>
      <w:rPr>
        <w:rFonts w:hint="default"/>
      </w:rPr>
    </w:lvl>
    <w:lvl w:ilvl="1" w:tplc="08090019" w:tentative="1">
      <w:start w:val="1"/>
      <w:numFmt w:val="lowerLetter"/>
      <w:lvlText w:val="%2."/>
      <w:lvlJc w:val="left"/>
      <w:pPr>
        <w:ind w:left="899" w:hanging="360"/>
      </w:pPr>
    </w:lvl>
    <w:lvl w:ilvl="2" w:tplc="0809001B" w:tentative="1">
      <w:start w:val="1"/>
      <w:numFmt w:val="lowerRoman"/>
      <w:lvlText w:val="%3."/>
      <w:lvlJc w:val="right"/>
      <w:pPr>
        <w:ind w:left="1619" w:hanging="180"/>
      </w:pPr>
    </w:lvl>
    <w:lvl w:ilvl="3" w:tplc="0809000F" w:tentative="1">
      <w:start w:val="1"/>
      <w:numFmt w:val="decimal"/>
      <w:lvlText w:val="%4."/>
      <w:lvlJc w:val="left"/>
      <w:pPr>
        <w:ind w:left="2339" w:hanging="360"/>
      </w:pPr>
    </w:lvl>
    <w:lvl w:ilvl="4" w:tplc="08090019" w:tentative="1">
      <w:start w:val="1"/>
      <w:numFmt w:val="lowerLetter"/>
      <w:lvlText w:val="%5."/>
      <w:lvlJc w:val="left"/>
      <w:pPr>
        <w:ind w:left="3059" w:hanging="360"/>
      </w:pPr>
    </w:lvl>
    <w:lvl w:ilvl="5" w:tplc="0809001B" w:tentative="1">
      <w:start w:val="1"/>
      <w:numFmt w:val="lowerRoman"/>
      <w:lvlText w:val="%6."/>
      <w:lvlJc w:val="right"/>
      <w:pPr>
        <w:ind w:left="3779" w:hanging="180"/>
      </w:pPr>
    </w:lvl>
    <w:lvl w:ilvl="6" w:tplc="0809000F" w:tentative="1">
      <w:start w:val="1"/>
      <w:numFmt w:val="decimal"/>
      <w:lvlText w:val="%7."/>
      <w:lvlJc w:val="left"/>
      <w:pPr>
        <w:ind w:left="4499" w:hanging="360"/>
      </w:pPr>
    </w:lvl>
    <w:lvl w:ilvl="7" w:tplc="08090019" w:tentative="1">
      <w:start w:val="1"/>
      <w:numFmt w:val="lowerLetter"/>
      <w:lvlText w:val="%8."/>
      <w:lvlJc w:val="left"/>
      <w:pPr>
        <w:ind w:left="5219" w:hanging="360"/>
      </w:pPr>
    </w:lvl>
    <w:lvl w:ilvl="8" w:tplc="0809001B" w:tentative="1">
      <w:start w:val="1"/>
      <w:numFmt w:val="lowerRoman"/>
      <w:lvlText w:val="%9."/>
      <w:lvlJc w:val="right"/>
      <w:pPr>
        <w:ind w:left="5939" w:hanging="180"/>
      </w:pPr>
    </w:lvl>
  </w:abstractNum>
  <w:abstractNum w:abstractNumId="28" w15:restartNumberingAfterBreak="0">
    <w:nsid w:val="5EB87800"/>
    <w:multiLevelType w:val="hybridMultilevel"/>
    <w:tmpl w:val="F91E8F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10A017F"/>
    <w:multiLevelType w:val="hybridMultilevel"/>
    <w:tmpl w:val="545A98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8D0532"/>
    <w:multiLevelType w:val="hybridMultilevel"/>
    <w:tmpl w:val="14CC168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3BA3398"/>
    <w:multiLevelType w:val="hybridMultilevel"/>
    <w:tmpl w:val="5E4888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63E16841"/>
    <w:multiLevelType w:val="hybridMultilevel"/>
    <w:tmpl w:val="874E649A"/>
    <w:lvl w:ilvl="0" w:tplc="08090001">
      <w:start w:val="1"/>
      <w:numFmt w:val="bullet"/>
      <w:lvlText w:val=""/>
      <w:lvlJc w:val="left"/>
      <w:pPr>
        <w:ind w:left="578" w:hanging="360"/>
      </w:pPr>
      <w:rPr>
        <w:rFonts w:ascii="Symbol" w:hAnsi="Symbol" w:hint="default"/>
      </w:rPr>
    </w:lvl>
    <w:lvl w:ilvl="1" w:tplc="08090003">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3" w15:restartNumberingAfterBreak="0">
    <w:nsid w:val="66145C52"/>
    <w:multiLevelType w:val="hybridMultilevel"/>
    <w:tmpl w:val="D608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7E4A2F"/>
    <w:multiLevelType w:val="hybridMultilevel"/>
    <w:tmpl w:val="3F46AC7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5" w15:restartNumberingAfterBreak="0">
    <w:nsid w:val="67143055"/>
    <w:multiLevelType w:val="hybridMultilevel"/>
    <w:tmpl w:val="C1DE124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8374721"/>
    <w:multiLevelType w:val="hybridMultilevel"/>
    <w:tmpl w:val="F2540C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9094895"/>
    <w:multiLevelType w:val="hybridMultilevel"/>
    <w:tmpl w:val="73A86C3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8" w15:restartNumberingAfterBreak="0">
    <w:nsid w:val="6A924450"/>
    <w:multiLevelType w:val="hybridMultilevel"/>
    <w:tmpl w:val="CA7A67C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BB4524"/>
    <w:multiLevelType w:val="hybridMultilevel"/>
    <w:tmpl w:val="831688D4"/>
    <w:lvl w:ilvl="0" w:tplc="FFFFFFFF">
      <w:start w:val="1"/>
      <w:numFmt w:val="bullet"/>
      <w:pStyle w:val="List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9617B8"/>
    <w:multiLevelType w:val="hybridMultilevel"/>
    <w:tmpl w:val="2E142E7C"/>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41" w15:restartNumberingAfterBreak="0">
    <w:nsid w:val="6F3A610A"/>
    <w:multiLevelType w:val="hybridMultilevel"/>
    <w:tmpl w:val="013C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3" w15:restartNumberingAfterBreak="0">
    <w:nsid w:val="715357AE"/>
    <w:multiLevelType w:val="multilevel"/>
    <w:tmpl w:val="D9C01A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0A5850"/>
    <w:multiLevelType w:val="hybridMultilevel"/>
    <w:tmpl w:val="5E4888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7CFD45F8"/>
    <w:multiLevelType w:val="multilevel"/>
    <w:tmpl w:val="0CA0AD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DE503D8"/>
    <w:multiLevelType w:val="hybridMultilevel"/>
    <w:tmpl w:val="5BDC79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5814706">
    <w:abstractNumId w:val="26"/>
  </w:num>
  <w:num w:numId="2" w16cid:durableId="513149694">
    <w:abstractNumId w:val="39"/>
  </w:num>
  <w:num w:numId="3" w16cid:durableId="175126931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2867918">
    <w:abstractNumId w:val="6"/>
  </w:num>
  <w:num w:numId="5" w16cid:durableId="1435439258">
    <w:abstractNumId w:val="2"/>
  </w:num>
  <w:num w:numId="6" w16cid:durableId="1688098505">
    <w:abstractNumId w:val="33"/>
  </w:num>
  <w:num w:numId="7" w16cid:durableId="383526075">
    <w:abstractNumId w:val="30"/>
  </w:num>
  <w:num w:numId="8" w16cid:durableId="998077212">
    <w:abstractNumId w:val="0"/>
  </w:num>
  <w:num w:numId="9" w16cid:durableId="1015107888">
    <w:abstractNumId w:val="22"/>
  </w:num>
  <w:num w:numId="10" w16cid:durableId="127477256">
    <w:abstractNumId w:val="41"/>
  </w:num>
  <w:num w:numId="11" w16cid:durableId="1564948165">
    <w:abstractNumId w:val="5"/>
  </w:num>
  <w:num w:numId="12" w16cid:durableId="1854610584">
    <w:abstractNumId w:val="17"/>
  </w:num>
  <w:num w:numId="13" w16cid:durableId="934706048">
    <w:abstractNumId w:val="11"/>
  </w:num>
  <w:num w:numId="14" w16cid:durableId="1617635925">
    <w:abstractNumId w:val="38"/>
  </w:num>
  <w:num w:numId="15" w16cid:durableId="1110588932">
    <w:abstractNumId w:val="40"/>
  </w:num>
  <w:num w:numId="16" w16cid:durableId="2031948310">
    <w:abstractNumId w:val="29"/>
  </w:num>
  <w:num w:numId="17" w16cid:durableId="1410155296">
    <w:abstractNumId w:val="16"/>
  </w:num>
  <w:num w:numId="18" w16cid:durableId="612515240">
    <w:abstractNumId w:val="35"/>
  </w:num>
  <w:num w:numId="19" w16cid:durableId="1024937848">
    <w:abstractNumId w:val="24"/>
  </w:num>
  <w:num w:numId="20" w16cid:durableId="436103558">
    <w:abstractNumId w:val="27"/>
  </w:num>
  <w:num w:numId="21" w16cid:durableId="1195850408">
    <w:abstractNumId w:val="7"/>
  </w:num>
  <w:num w:numId="22" w16cid:durableId="2081705820">
    <w:abstractNumId w:val="10"/>
  </w:num>
  <w:num w:numId="23" w16cid:durableId="247882292">
    <w:abstractNumId w:val="21"/>
  </w:num>
  <w:num w:numId="24" w16cid:durableId="470296019">
    <w:abstractNumId w:val="19"/>
  </w:num>
  <w:num w:numId="25" w16cid:durableId="2061978402">
    <w:abstractNumId w:val="15"/>
  </w:num>
  <w:num w:numId="26" w16cid:durableId="4907572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0642221">
    <w:abstractNumId w:val="4"/>
  </w:num>
  <w:num w:numId="28" w16cid:durableId="1045299923">
    <w:abstractNumId w:val="28"/>
  </w:num>
  <w:num w:numId="29" w16cid:durableId="166600516">
    <w:abstractNumId w:val="46"/>
  </w:num>
  <w:num w:numId="30" w16cid:durableId="901210109">
    <w:abstractNumId w:val="23"/>
  </w:num>
  <w:num w:numId="31" w16cid:durableId="835925816">
    <w:abstractNumId w:val="32"/>
  </w:num>
  <w:num w:numId="32" w16cid:durableId="1135025778">
    <w:abstractNumId w:val="34"/>
  </w:num>
  <w:num w:numId="33" w16cid:durableId="230311191">
    <w:abstractNumId w:val="37"/>
  </w:num>
  <w:num w:numId="34" w16cid:durableId="403844153">
    <w:abstractNumId w:val="13"/>
  </w:num>
  <w:num w:numId="35" w16cid:durableId="6405726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48107803">
    <w:abstractNumId w:val="8"/>
  </w:num>
  <w:num w:numId="37" w16cid:durableId="918368584">
    <w:abstractNumId w:val="44"/>
  </w:num>
  <w:num w:numId="38" w16cid:durableId="152987491">
    <w:abstractNumId w:val="31"/>
  </w:num>
  <w:num w:numId="39" w16cid:durableId="1256403221">
    <w:abstractNumId w:val="36"/>
  </w:num>
  <w:num w:numId="40" w16cid:durableId="181168918">
    <w:abstractNumId w:val="45"/>
  </w:num>
  <w:num w:numId="41" w16cid:durableId="400753938">
    <w:abstractNumId w:val="1"/>
  </w:num>
  <w:num w:numId="42" w16cid:durableId="43675492">
    <w:abstractNumId w:val="18"/>
  </w:num>
  <w:num w:numId="43" w16cid:durableId="285475268">
    <w:abstractNumId w:val="43"/>
  </w:num>
  <w:num w:numId="44" w16cid:durableId="1897549959">
    <w:abstractNumId w:val="20"/>
  </w:num>
  <w:num w:numId="45" w16cid:durableId="331689322">
    <w:abstractNumId w:val="25"/>
  </w:num>
  <w:num w:numId="46" w16cid:durableId="1368799514">
    <w:abstractNumId w:val="3"/>
  </w:num>
  <w:num w:numId="47" w16cid:durableId="21975923">
    <w:abstractNumId w:val="45"/>
  </w:num>
  <w:num w:numId="48" w16cid:durableId="473790063">
    <w:abstractNumId w:val="1"/>
  </w:num>
  <w:num w:numId="49" w16cid:durableId="2126272802">
    <w:abstractNumId w:val="18"/>
  </w:num>
  <w:num w:numId="50" w16cid:durableId="360206923">
    <w:abstractNumId w:val="43"/>
  </w:num>
  <w:num w:numId="51" w16cid:durableId="1496262413">
    <w:abstractNumId w:val="20"/>
  </w:num>
  <w:num w:numId="52" w16cid:durableId="910194025">
    <w:abstractNumId w:val="25"/>
  </w:num>
  <w:num w:numId="53" w16cid:durableId="845707366">
    <w:abstractNumId w:val="3"/>
  </w:num>
  <w:num w:numId="54" w16cid:durableId="1809469142">
    <w:abstractNumId w:val="1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DC"/>
    <w:rsid w:val="0000157E"/>
    <w:rsid w:val="000016F7"/>
    <w:rsid w:val="000020A9"/>
    <w:rsid w:val="0000238E"/>
    <w:rsid w:val="00007B4D"/>
    <w:rsid w:val="00011F3E"/>
    <w:rsid w:val="00013A7F"/>
    <w:rsid w:val="000164A5"/>
    <w:rsid w:val="00021DCA"/>
    <w:rsid w:val="00022208"/>
    <w:rsid w:val="00026D38"/>
    <w:rsid w:val="000305B2"/>
    <w:rsid w:val="00030C8C"/>
    <w:rsid w:val="00031383"/>
    <w:rsid w:val="00033C37"/>
    <w:rsid w:val="00034B4F"/>
    <w:rsid w:val="00041FC6"/>
    <w:rsid w:val="000443B0"/>
    <w:rsid w:val="00044692"/>
    <w:rsid w:val="00046BD2"/>
    <w:rsid w:val="00050FBE"/>
    <w:rsid w:val="00054BA0"/>
    <w:rsid w:val="00055DF1"/>
    <w:rsid w:val="00057810"/>
    <w:rsid w:val="00057D76"/>
    <w:rsid w:val="00060459"/>
    <w:rsid w:val="000672BF"/>
    <w:rsid w:val="00067851"/>
    <w:rsid w:val="00067AD8"/>
    <w:rsid w:val="00071530"/>
    <w:rsid w:val="00071D5A"/>
    <w:rsid w:val="00071ED8"/>
    <w:rsid w:val="000759A4"/>
    <w:rsid w:val="00076C9A"/>
    <w:rsid w:val="0007750C"/>
    <w:rsid w:val="00077A17"/>
    <w:rsid w:val="00077AD0"/>
    <w:rsid w:val="00077AFB"/>
    <w:rsid w:val="0008110C"/>
    <w:rsid w:val="000825B7"/>
    <w:rsid w:val="00082D33"/>
    <w:rsid w:val="00082EF8"/>
    <w:rsid w:val="00085569"/>
    <w:rsid w:val="00085772"/>
    <w:rsid w:val="000864A6"/>
    <w:rsid w:val="00086A73"/>
    <w:rsid w:val="00087C2B"/>
    <w:rsid w:val="00091B80"/>
    <w:rsid w:val="0009506C"/>
    <w:rsid w:val="000A2E8A"/>
    <w:rsid w:val="000C1A85"/>
    <w:rsid w:val="000C3014"/>
    <w:rsid w:val="000C59BF"/>
    <w:rsid w:val="000C6629"/>
    <w:rsid w:val="000C7F8A"/>
    <w:rsid w:val="000D1576"/>
    <w:rsid w:val="000D2AF1"/>
    <w:rsid w:val="000D49DA"/>
    <w:rsid w:val="000D6417"/>
    <w:rsid w:val="000E093B"/>
    <w:rsid w:val="000E1435"/>
    <w:rsid w:val="000E1CA5"/>
    <w:rsid w:val="000E4EC4"/>
    <w:rsid w:val="000E656B"/>
    <w:rsid w:val="000E7357"/>
    <w:rsid w:val="000E748E"/>
    <w:rsid w:val="000F08FB"/>
    <w:rsid w:val="000F1815"/>
    <w:rsid w:val="000F2E21"/>
    <w:rsid w:val="000F32C3"/>
    <w:rsid w:val="000F563D"/>
    <w:rsid w:val="001013C5"/>
    <w:rsid w:val="00103F4B"/>
    <w:rsid w:val="00110F4A"/>
    <w:rsid w:val="00114981"/>
    <w:rsid w:val="00115794"/>
    <w:rsid w:val="00116C82"/>
    <w:rsid w:val="00120940"/>
    <w:rsid w:val="00121A09"/>
    <w:rsid w:val="00122A87"/>
    <w:rsid w:val="00124DB0"/>
    <w:rsid w:val="00132EB3"/>
    <w:rsid w:val="00133E39"/>
    <w:rsid w:val="00136330"/>
    <w:rsid w:val="00136AFE"/>
    <w:rsid w:val="0013771B"/>
    <w:rsid w:val="00141192"/>
    <w:rsid w:val="00141578"/>
    <w:rsid w:val="00142529"/>
    <w:rsid w:val="00146794"/>
    <w:rsid w:val="001470BF"/>
    <w:rsid w:val="00147696"/>
    <w:rsid w:val="001537D8"/>
    <w:rsid w:val="00153E53"/>
    <w:rsid w:val="00161A63"/>
    <w:rsid w:val="0016217D"/>
    <w:rsid w:val="00162B99"/>
    <w:rsid w:val="00163C65"/>
    <w:rsid w:val="00166E06"/>
    <w:rsid w:val="00171330"/>
    <w:rsid w:val="001720B6"/>
    <w:rsid w:val="00174844"/>
    <w:rsid w:val="00175680"/>
    <w:rsid w:val="00176795"/>
    <w:rsid w:val="00176FCB"/>
    <w:rsid w:val="001804FC"/>
    <w:rsid w:val="0018142D"/>
    <w:rsid w:val="0018220F"/>
    <w:rsid w:val="001830FE"/>
    <w:rsid w:val="00183A3E"/>
    <w:rsid w:val="00185153"/>
    <w:rsid w:val="00190473"/>
    <w:rsid w:val="001916B4"/>
    <w:rsid w:val="00191BE9"/>
    <w:rsid w:val="00191F7D"/>
    <w:rsid w:val="001925F7"/>
    <w:rsid w:val="00192965"/>
    <w:rsid w:val="00194695"/>
    <w:rsid w:val="001A1704"/>
    <w:rsid w:val="001A236D"/>
    <w:rsid w:val="001A2B92"/>
    <w:rsid w:val="001A3D34"/>
    <w:rsid w:val="001A59F6"/>
    <w:rsid w:val="001A6828"/>
    <w:rsid w:val="001A6952"/>
    <w:rsid w:val="001A7B1C"/>
    <w:rsid w:val="001B0DD7"/>
    <w:rsid w:val="001B180D"/>
    <w:rsid w:val="001B2327"/>
    <w:rsid w:val="001B64BB"/>
    <w:rsid w:val="001B69DC"/>
    <w:rsid w:val="001B6B89"/>
    <w:rsid w:val="001C1CB6"/>
    <w:rsid w:val="001C5B4A"/>
    <w:rsid w:val="001C624D"/>
    <w:rsid w:val="001C6C4C"/>
    <w:rsid w:val="001C6E8E"/>
    <w:rsid w:val="001C7D8C"/>
    <w:rsid w:val="001D010C"/>
    <w:rsid w:val="001D13BF"/>
    <w:rsid w:val="001D1B02"/>
    <w:rsid w:val="001D2B98"/>
    <w:rsid w:val="001D3302"/>
    <w:rsid w:val="001E092D"/>
    <w:rsid w:val="001E15EA"/>
    <w:rsid w:val="001E236E"/>
    <w:rsid w:val="001E3505"/>
    <w:rsid w:val="001E65B3"/>
    <w:rsid w:val="001F0759"/>
    <w:rsid w:val="001F2879"/>
    <w:rsid w:val="001F37DB"/>
    <w:rsid w:val="001F3A20"/>
    <w:rsid w:val="00200A42"/>
    <w:rsid w:val="00201189"/>
    <w:rsid w:val="002024D3"/>
    <w:rsid w:val="00202B96"/>
    <w:rsid w:val="00206FD2"/>
    <w:rsid w:val="0021007A"/>
    <w:rsid w:val="002108D8"/>
    <w:rsid w:val="00211032"/>
    <w:rsid w:val="00212657"/>
    <w:rsid w:val="00212BB0"/>
    <w:rsid w:val="00213203"/>
    <w:rsid w:val="0021542F"/>
    <w:rsid w:val="002158DD"/>
    <w:rsid w:val="00216534"/>
    <w:rsid w:val="00220165"/>
    <w:rsid w:val="00220488"/>
    <w:rsid w:val="00222038"/>
    <w:rsid w:val="002249A4"/>
    <w:rsid w:val="00226712"/>
    <w:rsid w:val="002272ED"/>
    <w:rsid w:val="00230C76"/>
    <w:rsid w:val="0023368B"/>
    <w:rsid w:val="00234360"/>
    <w:rsid w:val="00234FC4"/>
    <w:rsid w:val="00236890"/>
    <w:rsid w:val="00237CBF"/>
    <w:rsid w:val="00237E4B"/>
    <w:rsid w:val="002409E1"/>
    <w:rsid w:val="00240CC6"/>
    <w:rsid w:val="002441E9"/>
    <w:rsid w:val="00244685"/>
    <w:rsid w:val="002451A2"/>
    <w:rsid w:val="00250943"/>
    <w:rsid w:val="00252313"/>
    <w:rsid w:val="0025267D"/>
    <w:rsid w:val="002528B2"/>
    <w:rsid w:val="00253F00"/>
    <w:rsid w:val="002543A8"/>
    <w:rsid w:val="00255393"/>
    <w:rsid w:val="00255FB6"/>
    <w:rsid w:val="00257758"/>
    <w:rsid w:val="00260E8B"/>
    <w:rsid w:val="0026368F"/>
    <w:rsid w:val="002643B2"/>
    <w:rsid w:val="00264EB4"/>
    <w:rsid w:val="00264F0E"/>
    <w:rsid w:val="00266854"/>
    <w:rsid w:val="00266CE3"/>
    <w:rsid w:val="00270FEC"/>
    <w:rsid w:val="00271B0F"/>
    <w:rsid w:val="002739A0"/>
    <w:rsid w:val="00275AA0"/>
    <w:rsid w:val="00276D00"/>
    <w:rsid w:val="002773C8"/>
    <w:rsid w:val="0028353A"/>
    <w:rsid w:val="00284EB1"/>
    <w:rsid w:val="0028735D"/>
    <w:rsid w:val="002875E7"/>
    <w:rsid w:val="002878C8"/>
    <w:rsid w:val="00287C64"/>
    <w:rsid w:val="00287C85"/>
    <w:rsid w:val="00294417"/>
    <w:rsid w:val="002A2935"/>
    <w:rsid w:val="002A473E"/>
    <w:rsid w:val="002A56B1"/>
    <w:rsid w:val="002A67E8"/>
    <w:rsid w:val="002A6D61"/>
    <w:rsid w:val="002A7AEF"/>
    <w:rsid w:val="002A7E36"/>
    <w:rsid w:val="002B5811"/>
    <w:rsid w:val="002B5E1C"/>
    <w:rsid w:val="002C022E"/>
    <w:rsid w:val="002C16CC"/>
    <w:rsid w:val="002C516F"/>
    <w:rsid w:val="002C5781"/>
    <w:rsid w:val="002C7D59"/>
    <w:rsid w:val="002D0917"/>
    <w:rsid w:val="002D0CB5"/>
    <w:rsid w:val="002D2461"/>
    <w:rsid w:val="002D3B64"/>
    <w:rsid w:val="002D6126"/>
    <w:rsid w:val="002D6277"/>
    <w:rsid w:val="002D77DA"/>
    <w:rsid w:val="002E114F"/>
    <w:rsid w:val="002E3999"/>
    <w:rsid w:val="002E499F"/>
    <w:rsid w:val="002E5D75"/>
    <w:rsid w:val="002F1EBA"/>
    <w:rsid w:val="0030069B"/>
    <w:rsid w:val="00301979"/>
    <w:rsid w:val="00301D64"/>
    <w:rsid w:val="00301DAB"/>
    <w:rsid w:val="003049E0"/>
    <w:rsid w:val="00305A22"/>
    <w:rsid w:val="00307D58"/>
    <w:rsid w:val="003112FC"/>
    <w:rsid w:val="00313A40"/>
    <w:rsid w:val="003145E6"/>
    <w:rsid w:val="003154D2"/>
    <w:rsid w:val="003156B2"/>
    <w:rsid w:val="00315FEA"/>
    <w:rsid w:val="003212C2"/>
    <w:rsid w:val="00321ADA"/>
    <w:rsid w:val="00321E0B"/>
    <w:rsid w:val="00323537"/>
    <w:rsid w:val="003248B3"/>
    <w:rsid w:val="00327E52"/>
    <w:rsid w:val="00333D5A"/>
    <w:rsid w:val="00335CEA"/>
    <w:rsid w:val="0033714E"/>
    <w:rsid w:val="00337E88"/>
    <w:rsid w:val="00341475"/>
    <w:rsid w:val="00343F71"/>
    <w:rsid w:val="00344563"/>
    <w:rsid w:val="003455F4"/>
    <w:rsid w:val="0035014E"/>
    <w:rsid w:val="00351841"/>
    <w:rsid w:val="00354877"/>
    <w:rsid w:val="00355289"/>
    <w:rsid w:val="00355700"/>
    <w:rsid w:val="00355FC4"/>
    <w:rsid w:val="00356175"/>
    <w:rsid w:val="00357208"/>
    <w:rsid w:val="0036118D"/>
    <w:rsid w:val="0036163E"/>
    <w:rsid w:val="00362DE0"/>
    <w:rsid w:val="003635EF"/>
    <w:rsid w:val="00363776"/>
    <w:rsid w:val="00364A90"/>
    <w:rsid w:val="003654FA"/>
    <w:rsid w:val="00365D7B"/>
    <w:rsid w:val="0036718A"/>
    <w:rsid w:val="003678CF"/>
    <w:rsid w:val="00367936"/>
    <w:rsid w:val="0037067D"/>
    <w:rsid w:val="00371D9B"/>
    <w:rsid w:val="003758E9"/>
    <w:rsid w:val="0037592B"/>
    <w:rsid w:val="0037695D"/>
    <w:rsid w:val="00376B0D"/>
    <w:rsid w:val="00376F96"/>
    <w:rsid w:val="003774BB"/>
    <w:rsid w:val="00377E02"/>
    <w:rsid w:val="003800CA"/>
    <w:rsid w:val="00381081"/>
    <w:rsid w:val="00386A73"/>
    <w:rsid w:val="00391B30"/>
    <w:rsid w:val="003920D5"/>
    <w:rsid w:val="003945DF"/>
    <w:rsid w:val="00394941"/>
    <w:rsid w:val="00394948"/>
    <w:rsid w:val="003953CD"/>
    <w:rsid w:val="003964C7"/>
    <w:rsid w:val="003A0CFA"/>
    <w:rsid w:val="003A52D6"/>
    <w:rsid w:val="003A5A34"/>
    <w:rsid w:val="003A5CA9"/>
    <w:rsid w:val="003A607C"/>
    <w:rsid w:val="003A6184"/>
    <w:rsid w:val="003A702A"/>
    <w:rsid w:val="003A7B5A"/>
    <w:rsid w:val="003B029F"/>
    <w:rsid w:val="003B087E"/>
    <w:rsid w:val="003B15B8"/>
    <w:rsid w:val="003B4CAE"/>
    <w:rsid w:val="003B5C21"/>
    <w:rsid w:val="003C58CA"/>
    <w:rsid w:val="003C66B7"/>
    <w:rsid w:val="003C7388"/>
    <w:rsid w:val="003D01AE"/>
    <w:rsid w:val="003D0285"/>
    <w:rsid w:val="003D07B1"/>
    <w:rsid w:val="003D29FA"/>
    <w:rsid w:val="003D4D09"/>
    <w:rsid w:val="003D502C"/>
    <w:rsid w:val="003D5803"/>
    <w:rsid w:val="003D5E49"/>
    <w:rsid w:val="003D72BA"/>
    <w:rsid w:val="003E078D"/>
    <w:rsid w:val="003E4942"/>
    <w:rsid w:val="003E5975"/>
    <w:rsid w:val="003E77E5"/>
    <w:rsid w:val="003E7E5B"/>
    <w:rsid w:val="003F421E"/>
    <w:rsid w:val="003F4C4B"/>
    <w:rsid w:val="003F712B"/>
    <w:rsid w:val="003F7D84"/>
    <w:rsid w:val="003F7E1C"/>
    <w:rsid w:val="004011A8"/>
    <w:rsid w:val="004027C4"/>
    <w:rsid w:val="00404203"/>
    <w:rsid w:val="004043B9"/>
    <w:rsid w:val="004051D8"/>
    <w:rsid w:val="00405A18"/>
    <w:rsid w:val="00407D68"/>
    <w:rsid w:val="004117E9"/>
    <w:rsid w:val="00411969"/>
    <w:rsid w:val="00411BAD"/>
    <w:rsid w:val="004123C6"/>
    <w:rsid w:val="00412E65"/>
    <w:rsid w:val="00413135"/>
    <w:rsid w:val="0041550C"/>
    <w:rsid w:val="004157CE"/>
    <w:rsid w:val="00416612"/>
    <w:rsid w:val="00416B3F"/>
    <w:rsid w:val="00416CE5"/>
    <w:rsid w:val="004170BD"/>
    <w:rsid w:val="0042256B"/>
    <w:rsid w:val="00423A1B"/>
    <w:rsid w:val="004259DF"/>
    <w:rsid w:val="0043081A"/>
    <w:rsid w:val="00430AAC"/>
    <w:rsid w:val="00433814"/>
    <w:rsid w:val="00434D1D"/>
    <w:rsid w:val="00436005"/>
    <w:rsid w:val="00436799"/>
    <w:rsid w:val="00436EEE"/>
    <w:rsid w:val="004377E9"/>
    <w:rsid w:val="0044039E"/>
    <w:rsid w:val="00441325"/>
    <w:rsid w:val="004437C5"/>
    <w:rsid w:val="00446A2F"/>
    <w:rsid w:val="00446EC5"/>
    <w:rsid w:val="0045219B"/>
    <w:rsid w:val="00453D71"/>
    <w:rsid w:val="00455722"/>
    <w:rsid w:val="00457738"/>
    <w:rsid w:val="00461BEC"/>
    <w:rsid w:val="00462C40"/>
    <w:rsid w:val="00462DF9"/>
    <w:rsid w:val="00465F64"/>
    <w:rsid w:val="004675CC"/>
    <w:rsid w:val="004676C3"/>
    <w:rsid w:val="0047133B"/>
    <w:rsid w:val="004734A7"/>
    <w:rsid w:val="0047468D"/>
    <w:rsid w:val="00476BAD"/>
    <w:rsid w:val="00482A8D"/>
    <w:rsid w:val="00484A78"/>
    <w:rsid w:val="00484F5B"/>
    <w:rsid w:val="0048700F"/>
    <w:rsid w:val="00487A06"/>
    <w:rsid w:val="0049145E"/>
    <w:rsid w:val="00495965"/>
    <w:rsid w:val="00496949"/>
    <w:rsid w:val="004A00DE"/>
    <w:rsid w:val="004A026D"/>
    <w:rsid w:val="004A144C"/>
    <w:rsid w:val="004A2E39"/>
    <w:rsid w:val="004A5544"/>
    <w:rsid w:val="004A591F"/>
    <w:rsid w:val="004A5E52"/>
    <w:rsid w:val="004A6632"/>
    <w:rsid w:val="004A7502"/>
    <w:rsid w:val="004A7C03"/>
    <w:rsid w:val="004B295E"/>
    <w:rsid w:val="004B3341"/>
    <w:rsid w:val="004B34C1"/>
    <w:rsid w:val="004B3C1E"/>
    <w:rsid w:val="004B6770"/>
    <w:rsid w:val="004B69D8"/>
    <w:rsid w:val="004B6C5B"/>
    <w:rsid w:val="004B6EE6"/>
    <w:rsid w:val="004C00C2"/>
    <w:rsid w:val="004C1118"/>
    <w:rsid w:val="004C159A"/>
    <w:rsid w:val="004C33F5"/>
    <w:rsid w:val="004C3609"/>
    <w:rsid w:val="004C3CA5"/>
    <w:rsid w:val="004C62D8"/>
    <w:rsid w:val="004D0F42"/>
    <w:rsid w:val="004D14CE"/>
    <w:rsid w:val="004D39C8"/>
    <w:rsid w:val="004D6E5B"/>
    <w:rsid w:val="004D708D"/>
    <w:rsid w:val="004D7E93"/>
    <w:rsid w:val="004E35B6"/>
    <w:rsid w:val="004E41EC"/>
    <w:rsid w:val="004E4785"/>
    <w:rsid w:val="004F3E7E"/>
    <w:rsid w:val="004F54C8"/>
    <w:rsid w:val="004F67FE"/>
    <w:rsid w:val="00500264"/>
    <w:rsid w:val="005023FA"/>
    <w:rsid w:val="00503A18"/>
    <w:rsid w:val="00504A4E"/>
    <w:rsid w:val="00505BAA"/>
    <w:rsid w:val="00510201"/>
    <w:rsid w:val="00511151"/>
    <w:rsid w:val="005129C6"/>
    <w:rsid w:val="00514C1D"/>
    <w:rsid w:val="005216C6"/>
    <w:rsid w:val="005253E6"/>
    <w:rsid w:val="00526582"/>
    <w:rsid w:val="00526F6A"/>
    <w:rsid w:val="00527013"/>
    <w:rsid w:val="005278FF"/>
    <w:rsid w:val="00534732"/>
    <w:rsid w:val="005358B8"/>
    <w:rsid w:val="00536A09"/>
    <w:rsid w:val="00536FD1"/>
    <w:rsid w:val="00537163"/>
    <w:rsid w:val="00540538"/>
    <w:rsid w:val="00542C2D"/>
    <w:rsid w:val="005436AD"/>
    <w:rsid w:val="00543737"/>
    <w:rsid w:val="00544052"/>
    <w:rsid w:val="00544221"/>
    <w:rsid w:val="005443F8"/>
    <w:rsid w:val="00544B59"/>
    <w:rsid w:val="00544F94"/>
    <w:rsid w:val="00546359"/>
    <w:rsid w:val="00546498"/>
    <w:rsid w:val="00550051"/>
    <w:rsid w:val="00552632"/>
    <w:rsid w:val="00556954"/>
    <w:rsid w:val="005579A2"/>
    <w:rsid w:val="00560A8B"/>
    <w:rsid w:val="00562632"/>
    <w:rsid w:val="005651A6"/>
    <w:rsid w:val="00565D16"/>
    <w:rsid w:val="005701B0"/>
    <w:rsid w:val="00570D66"/>
    <w:rsid w:val="0057628B"/>
    <w:rsid w:val="00577892"/>
    <w:rsid w:val="005835B2"/>
    <w:rsid w:val="00584DFA"/>
    <w:rsid w:val="00586516"/>
    <w:rsid w:val="0059187A"/>
    <w:rsid w:val="00592694"/>
    <w:rsid w:val="005939C7"/>
    <w:rsid w:val="00594035"/>
    <w:rsid w:val="0059411E"/>
    <w:rsid w:val="00594A12"/>
    <w:rsid w:val="005954BC"/>
    <w:rsid w:val="00595FF2"/>
    <w:rsid w:val="005962B4"/>
    <w:rsid w:val="00597032"/>
    <w:rsid w:val="005973F7"/>
    <w:rsid w:val="00597ADD"/>
    <w:rsid w:val="005A0097"/>
    <w:rsid w:val="005A1487"/>
    <w:rsid w:val="005A1889"/>
    <w:rsid w:val="005A1D70"/>
    <w:rsid w:val="005A2D9B"/>
    <w:rsid w:val="005A4D9F"/>
    <w:rsid w:val="005A7B34"/>
    <w:rsid w:val="005A7DF2"/>
    <w:rsid w:val="005B05D7"/>
    <w:rsid w:val="005B3997"/>
    <w:rsid w:val="005B7D97"/>
    <w:rsid w:val="005D0237"/>
    <w:rsid w:val="005D4687"/>
    <w:rsid w:val="005D4A3D"/>
    <w:rsid w:val="005D51D4"/>
    <w:rsid w:val="005D60DB"/>
    <w:rsid w:val="005E14E1"/>
    <w:rsid w:val="005E1C74"/>
    <w:rsid w:val="005E2438"/>
    <w:rsid w:val="005E3488"/>
    <w:rsid w:val="005E3DA4"/>
    <w:rsid w:val="005E609A"/>
    <w:rsid w:val="005E6D75"/>
    <w:rsid w:val="005E7812"/>
    <w:rsid w:val="005F1E7C"/>
    <w:rsid w:val="005F26DB"/>
    <w:rsid w:val="005F3B9D"/>
    <w:rsid w:val="005F3FB0"/>
    <w:rsid w:val="005F6AAD"/>
    <w:rsid w:val="005F7352"/>
    <w:rsid w:val="005F7FC4"/>
    <w:rsid w:val="006006F7"/>
    <w:rsid w:val="006047DF"/>
    <w:rsid w:val="00606930"/>
    <w:rsid w:val="006102F9"/>
    <w:rsid w:val="0061117A"/>
    <w:rsid w:val="00611F85"/>
    <w:rsid w:val="00612DDD"/>
    <w:rsid w:val="006148EE"/>
    <w:rsid w:val="00615EF2"/>
    <w:rsid w:val="00615FC4"/>
    <w:rsid w:val="0061742E"/>
    <w:rsid w:val="00620B16"/>
    <w:rsid w:val="00627776"/>
    <w:rsid w:val="00630C0C"/>
    <w:rsid w:val="00632F75"/>
    <w:rsid w:val="00633334"/>
    <w:rsid w:val="0063367E"/>
    <w:rsid w:val="00635819"/>
    <w:rsid w:val="0063595A"/>
    <w:rsid w:val="00636DF1"/>
    <w:rsid w:val="0063757C"/>
    <w:rsid w:val="00640CBA"/>
    <w:rsid w:val="00640F2D"/>
    <w:rsid w:val="006432A1"/>
    <w:rsid w:val="00647C38"/>
    <w:rsid w:val="00650CA8"/>
    <w:rsid w:val="00651512"/>
    <w:rsid w:val="00651F06"/>
    <w:rsid w:val="00653CE1"/>
    <w:rsid w:val="0065563E"/>
    <w:rsid w:val="00656074"/>
    <w:rsid w:val="0065663E"/>
    <w:rsid w:val="00662B62"/>
    <w:rsid w:val="006630C6"/>
    <w:rsid w:val="00663BF1"/>
    <w:rsid w:val="00663F83"/>
    <w:rsid w:val="00664E04"/>
    <w:rsid w:val="006661EE"/>
    <w:rsid w:val="006675AC"/>
    <w:rsid w:val="00667684"/>
    <w:rsid w:val="00670C57"/>
    <w:rsid w:val="0067327F"/>
    <w:rsid w:val="00675659"/>
    <w:rsid w:val="00677658"/>
    <w:rsid w:val="0068051C"/>
    <w:rsid w:val="00680AA4"/>
    <w:rsid w:val="00680F18"/>
    <w:rsid w:val="0068131C"/>
    <w:rsid w:val="00684601"/>
    <w:rsid w:val="00685324"/>
    <w:rsid w:val="00685336"/>
    <w:rsid w:val="00686DCB"/>
    <w:rsid w:val="0068736B"/>
    <w:rsid w:val="00690947"/>
    <w:rsid w:val="0069124E"/>
    <w:rsid w:val="0069185B"/>
    <w:rsid w:val="00691981"/>
    <w:rsid w:val="00692F10"/>
    <w:rsid w:val="00693B8C"/>
    <w:rsid w:val="0069519D"/>
    <w:rsid w:val="006958E8"/>
    <w:rsid w:val="00696394"/>
    <w:rsid w:val="00696620"/>
    <w:rsid w:val="00696D73"/>
    <w:rsid w:val="00697835"/>
    <w:rsid w:val="006A0DE0"/>
    <w:rsid w:val="006A47CA"/>
    <w:rsid w:val="006B179D"/>
    <w:rsid w:val="006B2F12"/>
    <w:rsid w:val="006B3327"/>
    <w:rsid w:val="006B389D"/>
    <w:rsid w:val="006B4396"/>
    <w:rsid w:val="006B4D8C"/>
    <w:rsid w:val="006C0AA6"/>
    <w:rsid w:val="006C2254"/>
    <w:rsid w:val="006C57D4"/>
    <w:rsid w:val="006C5F63"/>
    <w:rsid w:val="006D2453"/>
    <w:rsid w:val="006D292B"/>
    <w:rsid w:val="006D4AF7"/>
    <w:rsid w:val="006D72D3"/>
    <w:rsid w:val="006E1640"/>
    <w:rsid w:val="006E228F"/>
    <w:rsid w:val="006E2514"/>
    <w:rsid w:val="006E2DD4"/>
    <w:rsid w:val="006E341C"/>
    <w:rsid w:val="006E36FD"/>
    <w:rsid w:val="006E6A4D"/>
    <w:rsid w:val="006F0B95"/>
    <w:rsid w:val="006F107F"/>
    <w:rsid w:val="006F195E"/>
    <w:rsid w:val="006F21BC"/>
    <w:rsid w:val="006F5746"/>
    <w:rsid w:val="006F578A"/>
    <w:rsid w:val="006F5D75"/>
    <w:rsid w:val="006F6F57"/>
    <w:rsid w:val="006F7E88"/>
    <w:rsid w:val="0070235E"/>
    <w:rsid w:val="00703992"/>
    <w:rsid w:val="0070600A"/>
    <w:rsid w:val="00706CC3"/>
    <w:rsid w:val="0070707E"/>
    <w:rsid w:val="00710748"/>
    <w:rsid w:val="007119C7"/>
    <w:rsid w:val="0071376C"/>
    <w:rsid w:val="007166AA"/>
    <w:rsid w:val="007207A3"/>
    <w:rsid w:val="007230CD"/>
    <w:rsid w:val="007264B1"/>
    <w:rsid w:val="00727DE8"/>
    <w:rsid w:val="00730B37"/>
    <w:rsid w:val="007316A2"/>
    <w:rsid w:val="0073356B"/>
    <w:rsid w:val="0073548B"/>
    <w:rsid w:val="00735532"/>
    <w:rsid w:val="00736122"/>
    <w:rsid w:val="007414AD"/>
    <w:rsid w:val="00743E92"/>
    <w:rsid w:val="007455DC"/>
    <w:rsid w:val="007504A0"/>
    <w:rsid w:val="00754361"/>
    <w:rsid w:val="00754AB3"/>
    <w:rsid w:val="00757094"/>
    <w:rsid w:val="00760E82"/>
    <w:rsid w:val="00761D27"/>
    <w:rsid w:val="007641D1"/>
    <w:rsid w:val="007662E7"/>
    <w:rsid w:val="007710C5"/>
    <w:rsid w:val="00771E66"/>
    <w:rsid w:val="00772A27"/>
    <w:rsid w:val="007736DD"/>
    <w:rsid w:val="00775EAC"/>
    <w:rsid w:val="007779F1"/>
    <w:rsid w:val="00780458"/>
    <w:rsid w:val="00780CA1"/>
    <w:rsid w:val="007815D6"/>
    <w:rsid w:val="00781BA1"/>
    <w:rsid w:val="00783512"/>
    <w:rsid w:val="00784CE8"/>
    <w:rsid w:val="007871F7"/>
    <w:rsid w:val="007879DD"/>
    <w:rsid w:val="007937B1"/>
    <w:rsid w:val="00793C5C"/>
    <w:rsid w:val="007947A8"/>
    <w:rsid w:val="00794DD0"/>
    <w:rsid w:val="007A085F"/>
    <w:rsid w:val="007A22B9"/>
    <w:rsid w:val="007A2887"/>
    <w:rsid w:val="007A2EAA"/>
    <w:rsid w:val="007A4598"/>
    <w:rsid w:val="007A4E93"/>
    <w:rsid w:val="007A52B1"/>
    <w:rsid w:val="007A61E9"/>
    <w:rsid w:val="007B39A1"/>
    <w:rsid w:val="007B3C12"/>
    <w:rsid w:val="007B3D64"/>
    <w:rsid w:val="007C3B27"/>
    <w:rsid w:val="007C3C3B"/>
    <w:rsid w:val="007C6011"/>
    <w:rsid w:val="007C6163"/>
    <w:rsid w:val="007C6A2F"/>
    <w:rsid w:val="007C6A37"/>
    <w:rsid w:val="007C6A82"/>
    <w:rsid w:val="007D1A32"/>
    <w:rsid w:val="007D20BE"/>
    <w:rsid w:val="007D4237"/>
    <w:rsid w:val="007D774F"/>
    <w:rsid w:val="007D7EFE"/>
    <w:rsid w:val="007E04C9"/>
    <w:rsid w:val="007E08BA"/>
    <w:rsid w:val="007E2411"/>
    <w:rsid w:val="007E29BE"/>
    <w:rsid w:val="007E34BB"/>
    <w:rsid w:val="007E54BC"/>
    <w:rsid w:val="007E6AF7"/>
    <w:rsid w:val="007F095A"/>
    <w:rsid w:val="007F0A47"/>
    <w:rsid w:val="007F25AE"/>
    <w:rsid w:val="007F3E3B"/>
    <w:rsid w:val="007F4801"/>
    <w:rsid w:val="007F5775"/>
    <w:rsid w:val="007F5891"/>
    <w:rsid w:val="007F633E"/>
    <w:rsid w:val="00800973"/>
    <w:rsid w:val="00802E78"/>
    <w:rsid w:val="0080331E"/>
    <w:rsid w:val="008042EC"/>
    <w:rsid w:val="00806673"/>
    <w:rsid w:val="008072BC"/>
    <w:rsid w:val="0080741D"/>
    <w:rsid w:val="00810C67"/>
    <w:rsid w:val="00812026"/>
    <w:rsid w:val="00812F10"/>
    <w:rsid w:val="00814797"/>
    <w:rsid w:val="00815531"/>
    <w:rsid w:val="00817D07"/>
    <w:rsid w:val="00820ABF"/>
    <w:rsid w:val="00827DD2"/>
    <w:rsid w:val="0083128C"/>
    <w:rsid w:val="00832C0B"/>
    <w:rsid w:val="00834157"/>
    <w:rsid w:val="00834C78"/>
    <w:rsid w:val="008409E9"/>
    <w:rsid w:val="00840CE1"/>
    <w:rsid w:val="0084309A"/>
    <w:rsid w:val="008447A5"/>
    <w:rsid w:val="00844DA4"/>
    <w:rsid w:val="00844FF4"/>
    <w:rsid w:val="00846033"/>
    <w:rsid w:val="00847562"/>
    <w:rsid w:val="008475A6"/>
    <w:rsid w:val="00847A2F"/>
    <w:rsid w:val="008500BD"/>
    <w:rsid w:val="00850192"/>
    <w:rsid w:val="00850DC5"/>
    <w:rsid w:val="00851CBB"/>
    <w:rsid w:val="00854744"/>
    <w:rsid w:val="00855278"/>
    <w:rsid w:val="00856103"/>
    <w:rsid w:val="0086004D"/>
    <w:rsid w:val="00860FCC"/>
    <w:rsid w:val="0086165E"/>
    <w:rsid w:val="00864E47"/>
    <w:rsid w:val="00866C9A"/>
    <w:rsid w:val="00874C87"/>
    <w:rsid w:val="0087528D"/>
    <w:rsid w:val="0087593E"/>
    <w:rsid w:val="00884DE0"/>
    <w:rsid w:val="00887ED6"/>
    <w:rsid w:val="00896AB3"/>
    <w:rsid w:val="008A006D"/>
    <w:rsid w:val="008A1146"/>
    <w:rsid w:val="008B34AD"/>
    <w:rsid w:val="008B6121"/>
    <w:rsid w:val="008B772A"/>
    <w:rsid w:val="008C164B"/>
    <w:rsid w:val="008C1CEB"/>
    <w:rsid w:val="008C3F74"/>
    <w:rsid w:val="008C42AC"/>
    <w:rsid w:val="008C4468"/>
    <w:rsid w:val="008C4F35"/>
    <w:rsid w:val="008C6693"/>
    <w:rsid w:val="008C66A1"/>
    <w:rsid w:val="008C729C"/>
    <w:rsid w:val="008D0049"/>
    <w:rsid w:val="008D2EFD"/>
    <w:rsid w:val="008D31B6"/>
    <w:rsid w:val="008D4AA5"/>
    <w:rsid w:val="008D623D"/>
    <w:rsid w:val="008D63EC"/>
    <w:rsid w:val="008E02D6"/>
    <w:rsid w:val="008E3704"/>
    <w:rsid w:val="008E5666"/>
    <w:rsid w:val="008E5C2F"/>
    <w:rsid w:val="008E61CF"/>
    <w:rsid w:val="008E7575"/>
    <w:rsid w:val="008F188C"/>
    <w:rsid w:val="008F1CA0"/>
    <w:rsid w:val="008F6944"/>
    <w:rsid w:val="008F6FCE"/>
    <w:rsid w:val="008F79B0"/>
    <w:rsid w:val="009016FE"/>
    <w:rsid w:val="0090329B"/>
    <w:rsid w:val="00904BD7"/>
    <w:rsid w:val="00904F8C"/>
    <w:rsid w:val="009054BE"/>
    <w:rsid w:val="00905DD4"/>
    <w:rsid w:val="00906E16"/>
    <w:rsid w:val="0091083F"/>
    <w:rsid w:val="009109E4"/>
    <w:rsid w:val="0091272E"/>
    <w:rsid w:val="00913C07"/>
    <w:rsid w:val="00917E2B"/>
    <w:rsid w:val="00920CD3"/>
    <w:rsid w:val="0092350C"/>
    <w:rsid w:val="0093049C"/>
    <w:rsid w:val="00931F00"/>
    <w:rsid w:val="00931FAE"/>
    <w:rsid w:val="0093320B"/>
    <w:rsid w:val="009339A6"/>
    <w:rsid w:val="0093595B"/>
    <w:rsid w:val="00935CD4"/>
    <w:rsid w:val="009410FB"/>
    <w:rsid w:val="009424D8"/>
    <w:rsid w:val="0094289B"/>
    <w:rsid w:val="00942F5D"/>
    <w:rsid w:val="00943D93"/>
    <w:rsid w:val="00945DAF"/>
    <w:rsid w:val="0094720C"/>
    <w:rsid w:val="009507A1"/>
    <w:rsid w:val="00951934"/>
    <w:rsid w:val="009522B3"/>
    <w:rsid w:val="009554ED"/>
    <w:rsid w:val="0095727F"/>
    <w:rsid w:val="009609F0"/>
    <w:rsid w:val="0096150B"/>
    <w:rsid w:val="00961700"/>
    <w:rsid w:val="00963BD2"/>
    <w:rsid w:val="00966EF0"/>
    <w:rsid w:val="00970909"/>
    <w:rsid w:val="00973945"/>
    <w:rsid w:val="009760B3"/>
    <w:rsid w:val="00984E9D"/>
    <w:rsid w:val="00984FB2"/>
    <w:rsid w:val="00985E2F"/>
    <w:rsid w:val="0098688A"/>
    <w:rsid w:val="00990A79"/>
    <w:rsid w:val="009914B4"/>
    <w:rsid w:val="00992869"/>
    <w:rsid w:val="00992E05"/>
    <w:rsid w:val="009A00F2"/>
    <w:rsid w:val="009A02AF"/>
    <w:rsid w:val="009A0BAF"/>
    <w:rsid w:val="009A1CFC"/>
    <w:rsid w:val="009A5A2D"/>
    <w:rsid w:val="009B14E3"/>
    <w:rsid w:val="009B158B"/>
    <w:rsid w:val="009B2590"/>
    <w:rsid w:val="009B67E8"/>
    <w:rsid w:val="009C0A08"/>
    <w:rsid w:val="009C385A"/>
    <w:rsid w:val="009C54A7"/>
    <w:rsid w:val="009C5E3B"/>
    <w:rsid w:val="009C65C0"/>
    <w:rsid w:val="009C671B"/>
    <w:rsid w:val="009C75B9"/>
    <w:rsid w:val="009D06A9"/>
    <w:rsid w:val="009D6479"/>
    <w:rsid w:val="009D6893"/>
    <w:rsid w:val="009E145E"/>
    <w:rsid w:val="009E722A"/>
    <w:rsid w:val="009E759C"/>
    <w:rsid w:val="009F1004"/>
    <w:rsid w:val="009F2C82"/>
    <w:rsid w:val="009F2D81"/>
    <w:rsid w:val="009F2F8A"/>
    <w:rsid w:val="009F348D"/>
    <w:rsid w:val="009F4E9F"/>
    <w:rsid w:val="009F5C9F"/>
    <w:rsid w:val="009F5CD6"/>
    <w:rsid w:val="009F68BA"/>
    <w:rsid w:val="009F6BD3"/>
    <w:rsid w:val="00A024A2"/>
    <w:rsid w:val="00A068CE"/>
    <w:rsid w:val="00A06D5C"/>
    <w:rsid w:val="00A10810"/>
    <w:rsid w:val="00A11900"/>
    <w:rsid w:val="00A11EC1"/>
    <w:rsid w:val="00A11F92"/>
    <w:rsid w:val="00A12DD2"/>
    <w:rsid w:val="00A14DB1"/>
    <w:rsid w:val="00A175F3"/>
    <w:rsid w:val="00A17AED"/>
    <w:rsid w:val="00A22A15"/>
    <w:rsid w:val="00A24A7E"/>
    <w:rsid w:val="00A256B3"/>
    <w:rsid w:val="00A26B6C"/>
    <w:rsid w:val="00A27801"/>
    <w:rsid w:val="00A33728"/>
    <w:rsid w:val="00A33C04"/>
    <w:rsid w:val="00A378E0"/>
    <w:rsid w:val="00A42C5D"/>
    <w:rsid w:val="00A4503A"/>
    <w:rsid w:val="00A45567"/>
    <w:rsid w:val="00A4782A"/>
    <w:rsid w:val="00A47A8B"/>
    <w:rsid w:val="00A50FC1"/>
    <w:rsid w:val="00A53C0C"/>
    <w:rsid w:val="00A5453B"/>
    <w:rsid w:val="00A554AF"/>
    <w:rsid w:val="00A564FF"/>
    <w:rsid w:val="00A60832"/>
    <w:rsid w:val="00A636AA"/>
    <w:rsid w:val="00A70D26"/>
    <w:rsid w:val="00A75369"/>
    <w:rsid w:val="00A80370"/>
    <w:rsid w:val="00A82231"/>
    <w:rsid w:val="00A868EC"/>
    <w:rsid w:val="00A878AB"/>
    <w:rsid w:val="00A87A59"/>
    <w:rsid w:val="00A87EDA"/>
    <w:rsid w:val="00A9040F"/>
    <w:rsid w:val="00A91A9D"/>
    <w:rsid w:val="00AA0B3A"/>
    <w:rsid w:val="00AA102D"/>
    <w:rsid w:val="00AA7EEF"/>
    <w:rsid w:val="00AB05B5"/>
    <w:rsid w:val="00AB3234"/>
    <w:rsid w:val="00AB3FB8"/>
    <w:rsid w:val="00AB5796"/>
    <w:rsid w:val="00AB6E76"/>
    <w:rsid w:val="00AB7072"/>
    <w:rsid w:val="00AB71B4"/>
    <w:rsid w:val="00AB779F"/>
    <w:rsid w:val="00AB7CC6"/>
    <w:rsid w:val="00AC43C5"/>
    <w:rsid w:val="00AC5522"/>
    <w:rsid w:val="00AC5DCC"/>
    <w:rsid w:val="00AD4483"/>
    <w:rsid w:val="00AD49D6"/>
    <w:rsid w:val="00AD645B"/>
    <w:rsid w:val="00AD6875"/>
    <w:rsid w:val="00AD6B04"/>
    <w:rsid w:val="00AD7785"/>
    <w:rsid w:val="00AE13D9"/>
    <w:rsid w:val="00AE1603"/>
    <w:rsid w:val="00AE6412"/>
    <w:rsid w:val="00AE6A40"/>
    <w:rsid w:val="00AE7D97"/>
    <w:rsid w:val="00AF0650"/>
    <w:rsid w:val="00AF734D"/>
    <w:rsid w:val="00AF785A"/>
    <w:rsid w:val="00AF7AB8"/>
    <w:rsid w:val="00B003CA"/>
    <w:rsid w:val="00B0060C"/>
    <w:rsid w:val="00B0075E"/>
    <w:rsid w:val="00B00D3E"/>
    <w:rsid w:val="00B01257"/>
    <w:rsid w:val="00B0352D"/>
    <w:rsid w:val="00B0397E"/>
    <w:rsid w:val="00B04884"/>
    <w:rsid w:val="00B04CA1"/>
    <w:rsid w:val="00B05FE7"/>
    <w:rsid w:val="00B07E07"/>
    <w:rsid w:val="00B13CBE"/>
    <w:rsid w:val="00B13EFF"/>
    <w:rsid w:val="00B159BD"/>
    <w:rsid w:val="00B1720D"/>
    <w:rsid w:val="00B17F47"/>
    <w:rsid w:val="00B22335"/>
    <w:rsid w:val="00B22EF7"/>
    <w:rsid w:val="00B23396"/>
    <w:rsid w:val="00B24B89"/>
    <w:rsid w:val="00B25974"/>
    <w:rsid w:val="00B27D11"/>
    <w:rsid w:val="00B316F5"/>
    <w:rsid w:val="00B334D1"/>
    <w:rsid w:val="00B33D56"/>
    <w:rsid w:val="00B34230"/>
    <w:rsid w:val="00B34FB2"/>
    <w:rsid w:val="00B355E7"/>
    <w:rsid w:val="00B35E7C"/>
    <w:rsid w:val="00B367FD"/>
    <w:rsid w:val="00B36E6C"/>
    <w:rsid w:val="00B42F5C"/>
    <w:rsid w:val="00B43326"/>
    <w:rsid w:val="00B46685"/>
    <w:rsid w:val="00B5060B"/>
    <w:rsid w:val="00B51367"/>
    <w:rsid w:val="00B52C95"/>
    <w:rsid w:val="00B5349C"/>
    <w:rsid w:val="00B553CA"/>
    <w:rsid w:val="00B55445"/>
    <w:rsid w:val="00B55EB4"/>
    <w:rsid w:val="00B570E9"/>
    <w:rsid w:val="00B579EC"/>
    <w:rsid w:val="00B62B2E"/>
    <w:rsid w:val="00B62BFD"/>
    <w:rsid w:val="00B63523"/>
    <w:rsid w:val="00B639EE"/>
    <w:rsid w:val="00B6416C"/>
    <w:rsid w:val="00B66D75"/>
    <w:rsid w:val="00B675DC"/>
    <w:rsid w:val="00B7293A"/>
    <w:rsid w:val="00B747E0"/>
    <w:rsid w:val="00B748C6"/>
    <w:rsid w:val="00B772BD"/>
    <w:rsid w:val="00B801B4"/>
    <w:rsid w:val="00B823DD"/>
    <w:rsid w:val="00B83A1A"/>
    <w:rsid w:val="00B85038"/>
    <w:rsid w:val="00B85CAE"/>
    <w:rsid w:val="00B85D16"/>
    <w:rsid w:val="00B8698A"/>
    <w:rsid w:val="00B87812"/>
    <w:rsid w:val="00B87D8B"/>
    <w:rsid w:val="00B92E18"/>
    <w:rsid w:val="00B93594"/>
    <w:rsid w:val="00B958F2"/>
    <w:rsid w:val="00B96CC0"/>
    <w:rsid w:val="00B9753F"/>
    <w:rsid w:val="00BA0E8C"/>
    <w:rsid w:val="00BA2647"/>
    <w:rsid w:val="00BA3490"/>
    <w:rsid w:val="00BA5685"/>
    <w:rsid w:val="00BA5ADD"/>
    <w:rsid w:val="00BA6580"/>
    <w:rsid w:val="00BA6940"/>
    <w:rsid w:val="00BA69A6"/>
    <w:rsid w:val="00BA71C8"/>
    <w:rsid w:val="00BB0055"/>
    <w:rsid w:val="00BB19BF"/>
    <w:rsid w:val="00BB31C1"/>
    <w:rsid w:val="00BB4DAC"/>
    <w:rsid w:val="00BC0904"/>
    <w:rsid w:val="00BC0F4A"/>
    <w:rsid w:val="00BC7CC7"/>
    <w:rsid w:val="00BD061E"/>
    <w:rsid w:val="00BD11CF"/>
    <w:rsid w:val="00BD2EAB"/>
    <w:rsid w:val="00BD3E00"/>
    <w:rsid w:val="00BD4691"/>
    <w:rsid w:val="00BD5CE6"/>
    <w:rsid w:val="00BD7249"/>
    <w:rsid w:val="00BE17D4"/>
    <w:rsid w:val="00BE6924"/>
    <w:rsid w:val="00BE7BF9"/>
    <w:rsid w:val="00BF1A58"/>
    <w:rsid w:val="00BF26F7"/>
    <w:rsid w:val="00BF2A15"/>
    <w:rsid w:val="00BF3005"/>
    <w:rsid w:val="00BF4E6A"/>
    <w:rsid w:val="00BF6E83"/>
    <w:rsid w:val="00C03742"/>
    <w:rsid w:val="00C10E0A"/>
    <w:rsid w:val="00C1115C"/>
    <w:rsid w:val="00C124E1"/>
    <w:rsid w:val="00C12752"/>
    <w:rsid w:val="00C138E1"/>
    <w:rsid w:val="00C14744"/>
    <w:rsid w:val="00C166FC"/>
    <w:rsid w:val="00C16A82"/>
    <w:rsid w:val="00C16BE8"/>
    <w:rsid w:val="00C16F91"/>
    <w:rsid w:val="00C176E5"/>
    <w:rsid w:val="00C17CA5"/>
    <w:rsid w:val="00C2167B"/>
    <w:rsid w:val="00C23EA4"/>
    <w:rsid w:val="00C26639"/>
    <w:rsid w:val="00C27228"/>
    <w:rsid w:val="00C274A5"/>
    <w:rsid w:val="00C27660"/>
    <w:rsid w:val="00C32EF5"/>
    <w:rsid w:val="00C34AD4"/>
    <w:rsid w:val="00C351E4"/>
    <w:rsid w:val="00C35A82"/>
    <w:rsid w:val="00C3798A"/>
    <w:rsid w:val="00C40209"/>
    <w:rsid w:val="00C40BE3"/>
    <w:rsid w:val="00C413B2"/>
    <w:rsid w:val="00C41A09"/>
    <w:rsid w:val="00C43ADB"/>
    <w:rsid w:val="00C43FC6"/>
    <w:rsid w:val="00C441E6"/>
    <w:rsid w:val="00C44B10"/>
    <w:rsid w:val="00C4545B"/>
    <w:rsid w:val="00C46278"/>
    <w:rsid w:val="00C500ED"/>
    <w:rsid w:val="00C5032F"/>
    <w:rsid w:val="00C52503"/>
    <w:rsid w:val="00C536FA"/>
    <w:rsid w:val="00C53AEA"/>
    <w:rsid w:val="00C53EFF"/>
    <w:rsid w:val="00C55C70"/>
    <w:rsid w:val="00C567BF"/>
    <w:rsid w:val="00C56BE5"/>
    <w:rsid w:val="00C574C4"/>
    <w:rsid w:val="00C62215"/>
    <w:rsid w:val="00C625FF"/>
    <w:rsid w:val="00C63D7C"/>
    <w:rsid w:val="00C67F5D"/>
    <w:rsid w:val="00C70DEA"/>
    <w:rsid w:val="00C755FD"/>
    <w:rsid w:val="00C775FD"/>
    <w:rsid w:val="00C815E0"/>
    <w:rsid w:val="00C83706"/>
    <w:rsid w:val="00C83A05"/>
    <w:rsid w:val="00C84A01"/>
    <w:rsid w:val="00C857D7"/>
    <w:rsid w:val="00C85C6E"/>
    <w:rsid w:val="00C95239"/>
    <w:rsid w:val="00C9734C"/>
    <w:rsid w:val="00CA0203"/>
    <w:rsid w:val="00CA04A1"/>
    <w:rsid w:val="00CA1486"/>
    <w:rsid w:val="00CA16BC"/>
    <w:rsid w:val="00CA1A83"/>
    <w:rsid w:val="00CA5821"/>
    <w:rsid w:val="00CA6221"/>
    <w:rsid w:val="00CA69C4"/>
    <w:rsid w:val="00CA7B3D"/>
    <w:rsid w:val="00CB1292"/>
    <w:rsid w:val="00CB5A16"/>
    <w:rsid w:val="00CB5C62"/>
    <w:rsid w:val="00CC3C85"/>
    <w:rsid w:val="00CC73B8"/>
    <w:rsid w:val="00CD0632"/>
    <w:rsid w:val="00CD234D"/>
    <w:rsid w:val="00CD2D77"/>
    <w:rsid w:val="00CD5DAA"/>
    <w:rsid w:val="00CD628A"/>
    <w:rsid w:val="00CE0360"/>
    <w:rsid w:val="00CE0E8D"/>
    <w:rsid w:val="00CE0FCB"/>
    <w:rsid w:val="00CE2D2B"/>
    <w:rsid w:val="00CE4789"/>
    <w:rsid w:val="00CF024D"/>
    <w:rsid w:val="00CF1B09"/>
    <w:rsid w:val="00CF2E84"/>
    <w:rsid w:val="00CF480C"/>
    <w:rsid w:val="00CF57DF"/>
    <w:rsid w:val="00CF610E"/>
    <w:rsid w:val="00D0012E"/>
    <w:rsid w:val="00D00AD0"/>
    <w:rsid w:val="00D01C9D"/>
    <w:rsid w:val="00D01D0D"/>
    <w:rsid w:val="00D04589"/>
    <w:rsid w:val="00D13523"/>
    <w:rsid w:val="00D137CF"/>
    <w:rsid w:val="00D15E0D"/>
    <w:rsid w:val="00D20CCD"/>
    <w:rsid w:val="00D23FC5"/>
    <w:rsid w:val="00D24313"/>
    <w:rsid w:val="00D30A94"/>
    <w:rsid w:val="00D31AA0"/>
    <w:rsid w:val="00D31EB7"/>
    <w:rsid w:val="00D325C5"/>
    <w:rsid w:val="00D32E58"/>
    <w:rsid w:val="00D34350"/>
    <w:rsid w:val="00D40677"/>
    <w:rsid w:val="00D4283B"/>
    <w:rsid w:val="00D43F9A"/>
    <w:rsid w:val="00D44413"/>
    <w:rsid w:val="00D456FE"/>
    <w:rsid w:val="00D45722"/>
    <w:rsid w:val="00D46ED9"/>
    <w:rsid w:val="00D511AB"/>
    <w:rsid w:val="00D51FF0"/>
    <w:rsid w:val="00D52274"/>
    <w:rsid w:val="00D52548"/>
    <w:rsid w:val="00D52656"/>
    <w:rsid w:val="00D52F9F"/>
    <w:rsid w:val="00D53E1B"/>
    <w:rsid w:val="00D54386"/>
    <w:rsid w:val="00D556F3"/>
    <w:rsid w:val="00D565F0"/>
    <w:rsid w:val="00D56703"/>
    <w:rsid w:val="00D60304"/>
    <w:rsid w:val="00D61B31"/>
    <w:rsid w:val="00D63562"/>
    <w:rsid w:val="00D63674"/>
    <w:rsid w:val="00D6508E"/>
    <w:rsid w:val="00D651CF"/>
    <w:rsid w:val="00D66A62"/>
    <w:rsid w:val="00D70D80"/>
    <w:rsid w:val="00D71811"/>
    <w:rsid w:val="00D72BB7"/>
    <w:rsid w:val="00D733C4"/>
    <w:rsid w:val="00D76D6E"/>
    <w:rsid w:val="00D8150D"/>
    <w:rsid w:val="00D815B7"/>
    <w:rsid w:val="00D836E0"/>
    <w:rsid w:val="00D86DA2"/>
    <w:rsid w:val="00D90CBB"/>
    <w:rsid w:val="00D90D4A"/>
    <w:rsid w:val="00D9216B"/>
    <w:rsid w:val="00D951A3"/>
    <w:rsid w:val="00D97656"/>
    <w:rsid w:val="00DA1FFE"/>
    <w:rsid w:val="00DA2121"/>
    <w:rsid w:val="00DA222C"/>
    <w:rsid w:val="00DA331C"/>
    <w:rsid w:val="00DA3D2D"/>
    <w:rsid w:val="00DA44A9"/>
    <w:rsid w:val="00DA4FD2"/>
    <w:rsid w:val="00DA51B3"/>
    <w:rsid w:val="00DA548B"/>
    <w:rsid w:val="00DA6DC8"/>
    <w:rsid w:val="00DB29AB"/>
    <w:rsid w:val="00DB2AE7"/>
    <w:rsid w:val="00DB2B00"/>
    <w:rsid w:val="00DC0C76"/>
    <w:rsid w:val="00DC165D"/>
    <w:rsid w:val="00DC7BC6"/>
    <w:rsid w:val="00DD59CC"/>
    <w:rsid w:val="00DD6474"/>
    <w:rsid w:val="00DD6F11"/>
    <w:rsid w:val="00DE1130"/>
    <w:rsid w:val="00DE23F7"/>
    <w:rsid w:val="00DE26E3"/>
    <w:rsid w:val="00DE6E80"/>
    <w:rsid w:val="00DF07C6"/>
    <w:rsid w:val="00DF4AE3"/>
    <w:rsid w:val="00DF4DAD"/>
    <w:rsid w:val="00DF5691"/>
    <w:rsid w:val="00DF6335"/>
    <w:rsid w:val="00DF75C6"/>
    <w:rsid w:val="00DF7E1A"/>
    <w:rsid w:val="00E02AD2"/>
    <w:rsid w:val="00E05F88"/>
    <w:rsid w:val="00E06DD0"/>
    <w:rsid w:val="00E07053"/>
    <w:rsid w:val="00E10CD4"/>
    <w:rsid w:val="00E118E4"/>
    <w:rsid w:val="00E11991"/>
    <w:rsid w:val="00E13487"/>
    <w:rsid w:val="00E14188"/>
    <w:rsid w:val="00E14466"/>
    <w:rsid w:val="00E15A15"/>
    <w:rsid w:val="00E15F98"/>
    <w:rsid w:val="00E16824"/>
    <w:rsid w:val="00E16E7E"/>
    <w:rsid w:val="00E16E8A"/>
    <w:rsid w:val="00E16FE1"/>
    <w:rsid w:val="00E1781B"/>
    <w:rsid w:val="00E206AF"/>
    <w:rsid w:val="00E21834"/>
    <w:rsid w:val="00E218F9"/>
    <w:rsid w:val="00E22241"/>
    <w:rsid w:val="00E22A4B"/>
    <w:rsid w:val="00E22F4E"/>
    <w:rsid w:val="00E248C7"/>
    <w:rsid w:val="00E2575F"/>
    <w:rsid w:val="00E2638D"/>
    <w:rsid w:val="00E26FB9"/>
    <w:rsid w:val="00E271AD"/>
    <w:rsid w:val="00E2737A"/>
    <w:rsid w:val="00E27E78"/>
    <w:rsid w:val="00E32E56"/>
    <w:rsid w:val="00E34400"/>
    <w:rsid w:val="00E34A3D"/>
    <w:rsid w:val="00E35604"/>
    <w:rsid w:val="00E42AC9"/>
    <w:rsid w:val="00E43C50"/>
    <w:rsid w:val="00E45180"/>
    <w:rsid w:val="00E455A5"/>
    <w:rsid w:val="00E45D01"/>
    <w:rsid w:val="00E45E7A"/>
    <w:rsid w:val="00E466A2"/>
    <w:rsid w:val="00E47420"/>
    <w:rsid w:val="00E47773"/>
    <w:rsid w:val="00E517C9"/>
    <w:rsid w:val="00E51E34"/>
    <w:rsid w:val="00E532F0"/>
    <w:rsid w:val="00E54E4F"/>
    <w:rsid w:val="00E5511D"/>
    <w:rsid w:val="00E551FC"/>
    <w:rsid w:val="00E56084"/>
    <w:rsid w:val="00E57136"/>
    <w:rsid w:val="00E60B20"/>
    <w:rsid w:val="00E6242D"/>
    <w:rsid w:val="00E631E1"/>
    <w:rsid w:val="00E6347E"/>
    <w:rsid w:val="00E656C4"/>
    <w:rsid w:val="00E65D97"/>
    <w:rsid w:val="00E66935"/>
    <w:rsid w:val="00E676DC"/>
    <w:rsid w:val="00E7032E"/>
    <w:rsid w:val="00E72BE4"/>
    <w:rsid w:val="00E77C6B"/>
    <w:rsid w:val="00E8082D"/>
    <w:rsid w:val="00E80842"/>
    <w:rsid w:val="00E8365C"/>
    <w:rsid w:val="00E83867"/>
    <w:rsid w:val="00E91929"/>
    <w:rsid w:val="00E92D1D"/>
    <w:rsid w:val="00E95709"/>
    <w:rsid w:val="00E9793F"/>
    <w:rsid w:val="00EA2B2C"/>
    <w:rsid w:val="00EB24CD"/>
    <w:rsid w:val="00EC0323"/>
    <w:rsid w:val="00EC0482"/>
    <w:rsid w:val="00EC0B60"/>
    <w:rsid w:val="00EC46B0"/>
    <w:rsid w:val="00EC500C"/>
    <w:rsid w:val="00EC5CAB"/>
    <w:rsid w:val="00EC6A26"/>
    <w:rsid w:val="00EC7A3D"/>
    <w:rsid w:val="00ED021C"/>
    <w:rsid w:val="00ED4B17"/>
    <w:rsid w:val="00ED570A"/>
    <w:rsid w:val="00ED7714"/>
    <w:rsid w:val="00ED7A66"/>
    <w:rsid w:val="00EE3B69"/>
    <w:rsid w:val="00EE71D6"/>
    <w:rsid w:val="00EE7BC4"/>
    <w:rsid w:val="00EF0344"/>
    <w:rsid w:val="00EF0506"/>
    <w:rsid w:val="00EF0C55"/>
    <w:rsid w:val="00EF103A"/>
    <w:rsid w:val="00EF22F5"/>
    <w:rsid w:val="00EF2547"/>
    <w:rsid w:val="00EF5CBA"/>
    <w:rsid w:val="00EF5E9D"/>
    <w:rsid w:val="00F016C8"/>
    <w:rsid w:val="00F01B35"/>
    <w:rsid w:val="00F02965"/>
    <w:rsid w:val="00F02E97"/>
    <w:rsid w:val="00F0363F"/>
    <w:rsid w:val="00F056C6"/>
    <w:rsid w:val="00F063E6"/>
    <w:rsid w:val="00F06671"/>
    <w:rsid w:val="00F07501"/>
    <w:rsid w:val="00F11649"/>
    <w:rsid w:val="00F12361"/>
    <w:rsid w:val="00F12D60"/>
    <w:rsid w:val="00F14DBA"/>
    <w:rsid w:val="00F15F3E"/>
    <w:rsid w:val="00F16D43"/>
    <w:rsid w:val="00F2115A"/>
    <w:rsid w:val="00F21F15"/>
    <w:rsid w:val="00F24769"/>
    <w:rsid w:val="00F32C18"/>
    <w:rsid w:val="00F339F1"/>
    <w:rsid w:val="00F34AF3"/>
    <w:rsid w:val="00F34C6D"/>
    <w:rsid w:val="00F35D38"/>
    <w:rsid w:val="00F36769"/>
    <w:rsid w:val="00F36BEE"/>
    <w:rsid w:val="00F40CE4"/>
    <w:rsid w:val="00F4103A"/>
    <w:rsid w:val="00F42D14"/>
    <w:rsid w:val="00F42F8E"/>
    <w:rsid w:val="00F444B5"/>
    <w:rsid w:val="00F44FA2"/>
    <w:rsid w:val="00F528C6"/>
    <w:rsid w:val="00F53EA0"/>
    <w:rsid w:val="00F549B4"/>
    <w:rsid w:val="00F54E2A"/>
    <w:rsid w:val="00F55D8B"/>
    <w:rsid w:val="00F55EEC"/>
    <w:rsid w:val="00F60195"/>
    <w:rsid w:val="00F613DD"/>
    <w:rsid w:val="00F62D65"/>
    <w:rsid w:val="00F66BF9"/>
    <w:rsid w:val="00F673A7"/>
    <w:rsid w:val="00F67EB4"/>
    <w:rsid w:val="00F71789"/>
    <w:rsid w:val="00F750EC"/>
    <w:rsid w:val="00F75F40"/>
    <w:rsid w:val="00F77FF9"/>
    <w:rsid w:val="00F801D9"/>
    <w:rsid w:val="00F814E2"/>
    <w:rsid w:val="00F83393"/>
    <w:rsid w:val="00F8471B"/>
    <w:rsid w:val="00F84D14"/>
    <w:rsid w:val="00F8524E"/>
    <w:rsid w:val="00F85D28"/>
    <w:rsid w:val="00F876B8"/>
    <w:rsid w:val="00F900DD"/>
    <w:rsid w:val="00F9150E"/>
    <w:rsid w:val="00F93FB7"/>
    <w:rsid w:val="00F95168"/>
    <w:rsid w:val="00FA0C19"/>
    <w:rsid w:val="00FA1E88"/>
    <w:rsid w:val="00FA2C34"/>
    <w:rsid w:val="00FA51B9"/>
    <w:rsid w:val="00FA5734"/>
    <w:rsid w:val="00FB0389"/>
    <w:rsid w:val="00FB0BEF"/>
    <w:rsid w:val="00FB0CBF"/>
    <w:rsid w:val="00FB1A74"/>
    <w:rsid w:val="00FB3029"/>
    <w:rsid w:val="00FB43A4"/>
    <w:rsid w:val="00FB4C69"/>
    <w:rsid w:val="00FB6E04"/>
    <w:rsid w:val="00FC63AF"/>
    <w:rsid w:val="00FC71D6"/>
    <w:rsid w:val="00FD0D03"/>
    <w:rsid w:val="00FD1408"/>
    <w:rsid w:val="00FD2017"/>
    <w:rsid w:val="00FD3EBC"/>
    <w:rsid w:val="00FD4DFB"/>
    <w:rsid w:val="00FD7F0E"/>
    <w:rsid w:val="00FE0314"/>
    <w:rsid w:val="00FE6886"/>
    <w:rsid w:val="00FE7414"/>
    <w:rsid w:val="00FF3A9A"/>
    <w:rsid w:val="00FF4150"/>
    <w:rsid w:val="00FF499E"/>
    <w:rsid w:val="00FF4D7F"/>
    <w:rsid w:val="00FF5C01"/>
    <w:rsid w:val="00FF622B"/>
    <w:rsid w:val="7B34F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567E780D"/>
  <w15:docId w15:val="{1FD89AEE-6BB4-4D37-9B25-80DC52CE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7C64"/>
    <w:rPr>
      <w:rFonts w:ascii="Arial" w:hAnsi="Arial"/>
      <w:sz w:val="24"/>
      <w:lang w:eastAsia="en-US"/>
    </w:rPr>
  </w:style>
  <w:style w:type="paragraph" w:styleId="Heading1">
    <w:name w:val="heading 1"/>
    <w:basedOn w:val="Normal"/>
    <w:next w:val="Heading2"/>
    <w:qFormat/>
    <w:rsid w:val="004D0F42"/>
    <w:pPr>
      <w:keepNext/>
      <w:pageBreakBefore/>
      <w:numPr>
        <w:numId w:val="1"/>
      </w:numPr>
      <w:overflowPunct w:val="0"/>
      <w:autoSpaceDE w:val="0"/>
      <w:autoSpaceDN w:val="0"/>
      <w:adjustRightInd w:val="0"/>
      <w:spacing w:before="120" w:after="120"/>
      <w:ind w:left="431" w:hanging="431"/>
      <w:textAlignment w:val="baseline"/>
      <w:outlineLvl w:val="0"/>
    </w:pPr>
    <w:rPr>
      <w:b/>
      <w:noProof/>
      <w:color w:val="566BBA"/>
      <w:sz w:val="32"/>
      <w:szCs w:val="12"/>
    </w:rPr>
  </w:style>
  <w:style w:type="paragraph" w:styleId="Heading2">
    <w:name w:val="heading 2"/>
    <w:aliases w:val="1.1,2,2m,3b,B Sub/Bold,B Sub/Bold1,B Sub/Bold11,B Sub/Bold2,Body Text (Reset numbering),H2,Heading2,Lev 2,Major,Paragraafkop,Reset numbering,Section,TF-Overskrit 2,Titre 2 HB,h 2,h2,h2 main heading,h2 main heading1,h2 main heading2,m,sub-sect"/>
    <w:basedOn w:val="Normal"/>
    <w:next w:val="Heading3"/>
    <w:link w:val="Heading2Char"/>
    <w:qFormat/>
    <w:rsid w:val="004D0F42"/>
    <w:pPr>
      <w:keepNext/>
      <w:tabs>
        <w:tab w:val="left" w:pos="0"/>
      </w:tabs>
      <w:overflowPunct w:val="0"/>
      <w:autoSpaceDE w:val="0"/>
      <w:autoSpaceDN w:val="0"/>
      <w:adjustRightInd w:val="0"/>
      <w:spacing w:before="120" w:after="120"/>
      <w:jc w:val="both"/>
      <w:textAlignment w:val="baseline"/>
      <w:outlineLvl w:val="1"/>
    </w:pPr>
    <w:rPr>
      <w:b/>
      <w:sz w:val="28"/>
    </w:rPr>
  </w:style>
  <w:style w:type="paragraph" w:styleId="Heading3">
    <w:name w:val="heading 3"/>
    <w:basedOn w:val="Normal"/>
    <w:next w:val="Normal"/>
    <w:qFormat/>
    <w:rsid w:val="00904F8C"/>
    <w:pPr>
      <w:keepNext/>
      <w:numPr>
        <w:ilvl w:val="2"/>
        <w:numId w:val="1"/>
      </w:numPr>
      <w:tabs>
        <w:tab w:val="left" w:pos="0"/>
      </w:tabs>
      <w:overflowPunct w:val="0"/>
      <w:autoSpaceDE w:val="0"/>
      <w:autoSpaceDN w:val="0"/>
      <w:adjustRightInd w:val="0"/>
      <w:spacing w:before="120" w:after="120"/>
      <w:textAlignment w:val="baseline"/>
      <w:outlineLvl w:val="2"/>
    </w:pPr>
    <w:rPr>
      <w:b/>
    </w:rPr>
  </w:style>
  <w:style w:type="paragraph" w:styleId="Heading4">
    <w:name w:val="heading 4"/>
    <w:basedOn w:val="Normal"/>
    <w:next w:val="Normal"/>
    <w:qFormat/>
    <w:rsid w:val="00556954"/>
    <w:pPr>
      <w:keepNext/>
      <w:numPr>
        <w:ilvl w:val="3"/>
        <w:numId w:val="1"/>
      </w:numPr>
      <w:tabs>
        <w:tab w:val="left" w:pos="0"/>
      </w:tabs>
      <w:overflowPunct w:val="0"/>
      <w:autoSpaceDE w:val="0"/>
      <w:autoSpaceDN w:val="0"/>
      <w:adjustRightInd w:val="0"/>
      <w:textAlignment w:val="baseline"/>
      <w:outlineLvl w:val="3"/>
    </w:pPr>
    <w:rPr>
      <w:b/>
      <w:i/>
      <w:snapToGrid w:val="0"/>
      <w:sz w:val="22"/>
    </w:rPr>
  </w:style>
  <w:style w:type="paragraph" w:styleId="Heading5">
    <w:name w:val="heading 5"/>
    <w:basedOn w:val="Normal"/>
    <w:qFormat/>
    <w:rsid w:val="00556954"/>
    <w:pPr>
      <w:numPr>
        <w:ilvl w:val="4"/>
        <w:numId w:val="1"/>
      </w:numPr>
      <w:overflowPunct w:val="0"/>
      <w:autoSpaceDE w:val="0"/>
      <w:autoSpaceDN w:val="0"/>
      <w:adjustRightInd w:val="0"/>
      <w:spacing w:before="130"/>
      <w:textAlignment w:val="baseline"/>
      <w:outlineLvl w:val="4"/>
    </w:pPr>
    <w:rPr>
      <w:i/>
      <w:sz w:val="22"/>
    </w:rPr>
  </w:style>
  <w:style w:type="paragraph" w:styleId="Heading6">
    <w:name w:val="heading 6"/>
    <w:basedOn w:val="Normal"/>
    <w:next w:val="Heading7"/>
    <w:qFormat/>
    <w:rsid w:val="00556954"/>
    <w:pPr>
      <w:numPr>
        <w:ilvl w:val="5"/>
        <w:numId w:val="1"/>
      </w:numPr>
      <w:overflowPunct w:val="0"/>
      <w:autoSpaceDE w:val="0"/>
      <w:autoSpaceDN w:val="0"/>
      <w:adjustRightInd w:val="0"/>
      <w:spacing w:before="240" w:after="60"/>
      <w:textAlignment w:val="baseline"/>
      <w:outlineLvl w:val="5"/>
    </w:pPr>
    <w:rPr>
      <w:sz w:val="36"/>
    </w:rPr>
  </w:style>
  <w:style w:type="paragraph" w:styleId="Heading7">
    <w:name w:val="heading 7"/>
    <w:basedOn w:val="Normal"/>
    <w:next w:val="Normal"/>
    <w:qFormat/>
    <w:rsid w:val="00556954"/>
    <w:pPr>
      <w:numPr>
        <w:ilvl w:val="6"/>
        <w:numId w:val="1"/>
      </w:numPr>
      <w:overflowPunct w:val="0"/>
      <w:autoSpaceDE w:val="0"/>
      <w:autoSpaceDN w:val="0"/>
      <w:adjustRightInd w:val="0"/>
      <w:spacing w:before="240" w:after="60"/>
      <w:textAlignment w:val="baseline"/>
      <w:outlineLvl w:val="6"/>
    </w:pPr>
    <w:rPr>
      <w:sz w:val="22"/>
    </w:rPr>
  </w:style>
  <w:style w:type="paragraph" w:styleId="Heading8">
    <w:name w:val="heading 8"/>
    <w:basedOn w:val="Normal"/>
    <w:next w:val="Normal"/>
    <w:qFormat/>
    <w:rsid w:val="00556954"/>
    <w:pPr>
      <w:numPr>
        <w:ilvl w:val="7"/>
        <w:numId w:val="1"/>
      </w:numPr>
      <w:overflowPunct w:val="0"/>
      <w:autoSpaceDE w:val="0"/>
      <w:autoSpaceDN w:val="0"/>
      <w:adjustRightInd w:val="0"/>
      <w:spacing w:before="240" w:after="60"/>
      <w:textAlignment w:val="baseline"/>
      <w:outlineLvl w:val="7"/>
    </w:pPr>
    <w:rPr>
      <w:sz w:val="22"/>
    </w:rPr>
  </w:style>
  <w:style w:type="paragraph" w:styleId="Heading9">
    <w:name w:val="heading 9"/>
    <w:basedOn w:val="Normal"/>
    <w:next w:val="Normal"/>
    <w:qFormat/>
    <w:rsid w:val="00556954"/>
    <w:pPr>
      <w:numPr>
        <w:ilvl w:val="8"/>
        <w:numId w:val="1"/>
      </w:numPr>
      <w:overflowPunct w:val="0"/>
      <w:autoSpaceDE w:val="0"/>
      <w:autoSpaceDN w:val="0"/>
      <w:adjustRightInd w:val="0"/>
      <w:spacing w:before="240" w:after="60"/>
      <w:textAlignment w:val="baseline"/>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43E92"/>
    <w:pPr>
      <w:tabs>
        <w:tab w:val="center" w:pos="4320"/>
        <w:tab w:val="right" w:pos="8640"/>
      </w:tabs>
    </w:pPr>
    <w:rPr>
      <w:rFonts w:ascii="Times" w:eastAsia="Times" w:hAnsi="Times"/>
    </w:rPr>
  </w:style>
  <w:style w:type="paragraph" w:styleId="BodyText">
    <w:name w:val="Body Text"/>
    <w:basedOn w:val="Normal"/>
    <w:rsid w:val="00743E92"/>
    <w:rPr>
      <w:rFonts w:ascii="Arial Black" w:eastAsia="Times" w:hAnsi="Arial Black"/>
      <w:sz w:val="48"/>
    </w:rPr>
  </w:style>
  <w:style w:type="paragraph" w:styleId="ListBullet">
    <w:name w:val="List Bullet"/>
    <w:basedOn w:val="Normal"/>
    <w:autoRedefine/>
    <w:rsid w:val="00556954"/>
    <w:pPr>
      <w:numPr>
        <w:numId w:val="2"/>
      </w:numPr>
      <w:overflowPunct w:val="0"/>
      <w:autoSpaceDE w:val="0"/>
      <w:autoSpaceDN w:val="0"/>
      <w:adjustRightInd w:val="0"/>
      <w:spacing w:before="130"/>
      <w:jc w:val="both"/>
      <w:textAlignment w:val="baseline"/>
    </w:pPr>
    <w:rPr>
      <w:sz w:val="22"/>
    </w:rPr>
  </w:style>
  <w:style w:type="paragraph" w:customStyle="1" w:styleId="BodyText1">
    <w:name w:val="Body Text1"/>
    <w:basedOn w:val="Normal"/>
    <w:rsid w:val="006432A1"/>
    <w:pPr>
      <w:overflowPunct w:val="0"/>
      <w:autoSpaceDE w:val="0"/>
      <w:autoSpaceDN w:val="0"/>
      <w:adjustRightInd w:val="0"/>
      <w:spacing w:before="240" w:after="120"/>
      <w:textAlignment w:val="baseline"/>
    </w:pPr>
    <w:rPr>
      <w:noProof/>
      <w:sz w:val="20"/>
      <w:lang w:val="en-US"/>
    </w:rPr>
  </w:style>
  <w:style w:type="character" w:styleId="Strong">
    <w:name w:val="Strong"/>
    <w:qFormat/>
    <w:rsid w:val="006432A1"/>
    <w:rPr>
      <w:b/>
      <w:bCs/>
    </w:rPr>
  </w:style>
  <w:style w:type="paragraph" w:customStyle="1" w:styleId="Bullets">
    <w:name w:val="Bullets"/>
    <w:basedOn w:val="Normal"/>
    <w:rsid w:val="006432A1"/>
    <w:pPr>
      <w:numPr>
        <w:numId w:val="3"/>
      </w:numPr>
      <w:spacing w:after="80" w:line="260" w:lineRule="exact"/>
    </w:pPr>
    <w:rPr>
      <w:rFonts w:eastAsia="MS Mincho"/>
      <w:sz w:val="20"/>
      <w:szCs w:val="24"/>
      <w:lang w:eastAsia="ja-JP"/>
    </w:rPr>
  </w:style>
  <w:style w:type="paragraph" w:styleId="TOC2">
    <w:name w:val="toc 2"/>
    <w:basedOn w:val="Normal"/>
    <w:next w:val="Normal"/>
    <w:autoRedefine/>
    <w:uiPriority w:val="39"/>
    <w:rsid w:val="003D01AE"/>
    <w:pPr>
      <w:spacing w:before="240"/>
    </w:pPr>
    <w:rPr>
      <w:b/>
      <w:bCs/>
    </w:rPr>
  </w:style>
  <w:style w:type="character" w:styleId="Hyperlink">
    <w:name w:val="Hyperlink"/>
    <w:uiPriority w:val="99"/>
    <w:rsid w:val="00C351E4"/>
    <w:rPr>
      <w:color w:val="0000FF"/>
      <w:u w:val="single"/>
    </w:rPr>
  </w:style>
  <w:style w:type="paragraph" w:styleId="TOC1">
    <w:name w:val="toc 1"/>
    <w:basedOn w:val="Normal"/>
    <w:next w:val="Normal"/>
    <w:autoRedefine/>
    <w:uiPriority w:val="39"/>
    <w:rsid w:val="00321E0B"/>
    <w:pPr>
      <w:spacing w:before="360"/>
    </w:pPr>
    <w:rPr>
      <w:rFonts w:cs="Arial"/>
      <w:b/>
      <w:bCs/>
      <w:caps/>
      <w:szCs w:val="24"/>
    </w:rPr>
  </w:style>
  <w:style w:type="paragraph" w:styleId="TOC3">
    <w:name w:val="toc 3"/>
    <w:basedOn w:val="Normal"/>
    <w:next w:val="Normal"/>
    <w:autoRedefine/>
    <w:uiPriority w:val="39"/>
    <w:rsid w:val="003D01AE"/>
    <w:pPr>
      <w:ind w:left="240"/>
    </w:pPr>
  </w:style>
  <w:style w:type="paragraph" w:styleId="TOC4">
    <w:name w:val="toc 4"/>
    <w:basedOn w:val="Normal"/>
    <w:next w:val="Normal"/>
    <w:autoRedefine/>
    <w:semiHidden/>
    <w:rsid w:val="003D01AE"/>
    <w:pPr>
      <w:ind w:left="480"/>
    </w:pPr>
  </w:style>
  <w:style w:type="paragraph" w:styleId="TOC5">
    <w:name w:val="toc 5"/>
    <w:basedOn w:val="Normal"/>
    <w:next w:val="Normal"/>
    <w:autoRedefine/>
    <w:semiHidden/>
    <w:rsid w:val="003D01AE"/>
    <w:pPr>
      <w:ind w:left="720"/>
    </w:pPr>
  </w:style>
  <w:style w:type="paragraph" w:styleId="TOC6">
    <w:name w:val="toc 6"/>
    <w:basedOn w:val="Normal"/>
    <w:next w:val="Normal"/>
    <w:autoRedefine/>
    <w:semiHidden/>
    <w:rsid w:val="003D01AE"/>
    <w:pPr>
      <w:ind w:left="960"/>
    </w:pPr>
  </w:style>
  <w:style w:type="paragraph" w:styleId="TOC7">
    <w:name w:val="toc 7"/>
    <w:basedOn w:val="Normal"/>
    <w:next w:val="Normal"/>
    <w:autoRedefine/>
    <w:semiHidden/>
    <w:rsid w:val="003D01AE"/>
    <w:pPr>
      <w:ind w:left="1200"/>
    </w:pPr>
  </w:style>
  <w:style w:type="paragraph" w:styleId="TOC8">
    <w:name w:val="toc 8"/>
    <w:basedOn w:val="Normal"/>
    <w:next w:val="Normal"/>
    <w:autoRedefine/>
    <w:semiHidden/>
    <w:rsid w:val="003D01AE"/>
    <w:pPr>
      <w:ind w:left="1440"/>
    </w:pPr>
  </w:style>
  <w:style w:type="paragraph" w:styleId="TOC9">
    <w:name w:val="toc 9"/>
    <w:basedOn w:val="Normal"/>
    <w:next w:val="Normal"/>
    <w:autoRedefine/>
    <w:semiHidden/>
    <w:rsid w:val="003D01AE"/>
    <w:pPr>
      <w:ind w:left="1680"/>
    </w:pPr>
  </w:style>
  <w:style w:type="paragraph" w:styleId="Footer">
    <w:name w:val="footer"/>
    <w:basedOn w:val="Normal"/>
    <w:link w:val="FooterChar"/>
    <w:uiPriority w:val="99"/>
    <w:rsid w:val="00B639EE"/>
    <w:pPr>
      <w:tabs>
        <w:tab w:val="center" w:pos="4153"/>
        <w:tab w:val="right" w:pos="8306"/>
      </w:tabs>
    </w:pPr>
  </w:style>
  <w:style w:type="character" w:styleId="PageNumber">
    <w:name w:val="page number"/>
    <w:basedOn w:val="DefaultParagraphFont"/>
    <w:rsid w:val="00B639EE"/>
  </w:style>
  <w:style w:type="table" w:styleId="TableGrid">
    <w:name w:val="Table Grid"/>
    <w:basedOn w:val="TableNormal"/>
    <w:uiPriority w:val="39"/>
    <w:rsid w:val="001A2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B0075E"/>
    <w:rPr>
      <w:sz w:val="16"/>
      <w:szCs w:val="16"/>
    </w:rPr>
  </w:style>
  <w:style w:type="paragraph" w:styleId="CommentText">
    <w:name w:val="annotation text"/>
    <w:basedOn w:val="Normal"/>
    <w:link w:val="CommentTextChar"/>
    <w:rsid w:val="00B0075E"/>
    <w:rPr>
      <w:sz w:val="20"/>
    </w:rPr>
  </w:style>
  <w:style w:type="paragraph" w:styleId="CommentSubject">
    <w:name w:val="annotation subject"/>
    <w:basedOn w:val="CommentText"/>
    <w:next w:val="CommentText"/>
    <w:semiHidden/>
    <w:rsid w:val="00B0075E"/>
    <w:rPr>
      <w:b/>
      <w:bCs/>
    </w:rPr>
  </w:style>
  <w:style w:type="paragraph" w:styleId="BalloonText">
    <w:name w:val="Balloon Text"/>
    <w:basedOn w:val="Normal"/>
    <w:semiHidden/>
    <w:rsid w:val="00B0075E"/>
    <w:rPr>
      <w:rFonts w:ascii="Tahoma" w:hAnsi="Tahoma" w:cs="Tahoma"/>
      <w:sz w:val="16"/>
      <w:szCs w:val="16"/>
    </w:rPr>
  </w:style>
  <w:style w:type="paragraph" w:customStyle="1" w:styleId="Default">
    <w:name w:val="Default"/>
    <w:rsid w:val="006F21BC"/>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6F21BC"/>
    <w:pPr>
      <w:ind w:left="720"/>
    </w:pPr>
    <w:rPr>
      <w:rFonts w:ascii="Calibri" w:eastAsia="Calibri" w:hAnsi="Calibri"/>
      <w:sz w:val="22"/>
      <w:szCs w:val="22"/>
      <w:lang w:eastAsia="en-GB"/>
    </w:rPr>
  </w:style>
  <w:style w:type="paragraph" w:styleId="ListBullet2">
    <w:name w:val="List Bullet 2"/>
    <w:basedOn w:val="Normal"/>
    <w:rsid w:val="006D72D3"/>
    <w:pPr>
      <w:numPr>
        <w:numId w:val="8"/>
      </w:numPr>
      <w:contextualSpacing/>
    </w:pPr>
  </w:style>
  <w:style w:type="paragraph" w:styleId="BodyTextIndent3">
    <w:name w:val="Body Text Indent 3"/>
    <w:basedOn w:val="Normal"/>
    <w:link w:val="BodyTextIndent3Char"/>
    <w:rsid w:val="008D623D"/>
    <w:pPr>
      <w:spacing w:after="120"/>
      <w:ind w:left="283"/>
    </w:pPr>
    <w:rPr>
      <w:sz w:val="16"/>
      <w:szCs w:val="16"/>
    </w:rPr>
  </w:style>
  <w:style w:type="character" w:customStyle="1" w:styleId="BodyTextIndent3Char">
    <w:name w:val="Body Text Indent 3 Char"/>
    <w:link w:val="BodyTextIndent3"/>
    <w:rsid w:val="008D623D"/>
    <w:rPr>
      <w:sz w:val="16"/>
      <w:szCs w:val="16"/>
      <w:lang w:eastAsia="en-US"/>
    </w:rPr>
  </w:style>
  <w:style w:type="paragraph" w:customStyle="1" w:styleId="NumberedNormal">
    <w:name w:val="Numbered Normal"/>
    <w:basedOn w:val="Normal"/>
    <w:link w:val="NumberedNormalChar"/>
    <w:rsid w:val="005F7352"/>
    <w:pPr>
      <w:spacing w:before="180" w:after="60"/>
    </w:pPr>
    <w:rPr>
      <w:sz w:val="22"/>
      <w:szCs w:val="22"/>
    </w:rPr>
  </w:style>
  <w:style w:type="character" w:customStyle="1" w:styleId="NumberedNormalChar">
    <w:name w:val="Numbered Normal Char"/>
    <w:basedOn w:val="DefaultParagraphFont"/>
    <w:link w:val="NumberedNormal"/>
    <w:rsid w:val="005F7352"/>
    <w:rPr>
      <w:rFonts w:ascii="Arial" w:hAnsi="Arial"/>
      <w:sz w:val="22"/>
      <w:szCs w:val="22"/>
      <w:lang w:eastAsia="en-US"/>
    </w:rPr>
  </w:style>
  <w:style w:type="paragraph" w:styleId="NoSpacing">
    <w:name w:val="No Spacing"/>
    <w:uiPriority w:val="1"/>
    <w:qFormat/>
    <w:rsid w:val="005F7352"/>
    <w:pPr>
      <w:pBdr>
        <w:top w:val="nil"/>
        <w:left w:val="nil"/>
        <w:bottom w:val="nil"/>
        <w:right w:val="nil"/>
        <w:between w:val="nil"/>
      </w:pBdr>
    </w:pPr>
    <w:rPr>
      <w:rFonts w:ascii="Calibri" w:eastAsia="Calibri" w:hAnsi="Calibri" w:cs="Calibri"/>
      <w:color w:val="000000"/>
      <w:sz w:val="22"/>
      <w:szCs w:val="22"/>
    </w:rPr>
  </w:style>
  <w:style w:type="character" w:styleId="FollowedHyperlink">
    <w:name w:val="FollowedHyperlink"/>
    <w:basedOn w:val="DefaultParagraphFont"/>
    <w:semiHidden/>
    <w:unhideWhenUsed/>
    <w:rsid w:val="0018142D"/>
    <w:rPr>
      <w:color w:val="800080" w:themeColor="followedHyperlink"/>
      <w:u w:val="single"/>
    </w:rPr>
  </w:style>
  <w:style w:type="paragraph" w:styleId="Caption">
    <w:name w:val="caption"/>
    <w:basedOn w:val="Normal"/>
    <w:next w:val="Normal"/>
    <w:qFormat/>
    <w:rsid w:val="00D44413"/>
    <w:rPr>
      <w:b/>
      <w:bCs/>
      <w:sz w:val="20"/>
    </w:rPr>
  </w:style>
  <w:style w:type="character" w:customStyle="1" w:styleId="CommentTextChar">
    <w:name w:val="Comment Text Char"/>
    <w:basedOn w:val="DefaultParagraphFont"/>
    <w:link w:val="CommentText"/>
    <w:rsid w:val="00DA51B3"/>
    <w:rPr>
      <w:lang w:eastAsia="en-US"/>
    </w:rPr>
  </w:style>
  <w:style w:type="paragraph" w:styleId="Revision">
    <w:name w:val="Revision"/>
    <w:hidden/>
    <w:uiPriority w:val="99"/>
    <w:semiHidden/>
    <w:rsid w:val="00220165"/>
    <w:rPr>
      <w:sz w:val="24"/>
      <w:lang w:eastAsia="en-US"/>
    </w:rPr>
  </w:style>
  <w:style w:type="paragraph" w:styleId="FootnoteText">
    <w:name w:val="footnote text"/>
    <w:basedOn w:val="Normal"/>
    <w:link w:val="FootnoteTextChar"/>
    <w:semiHidden/>
    <w:unhideWhenUsed/>
    <w:rsid w:val="00BF4E6A"/>
    <w:rPr>
      <w:sz w:val="20"/>
    </w:rPr>
  </w:style>
  <w:style w:type="character" w:customStyle="1" w:styleId="FootnoteTextChar">
    <w:name w:val="Footnote Text Char"/>
    <w:basedOn w:val="DefaultParagraphFont"/>
    <w:link w:val="FootnoteText"/>
    <w:semiHidden/>
    <w:rsid w:val="00BF4E6A"/>
    <w:rPr>
      <w:lang w:eastAsia="en-US"/>
    </w:rPr>
  </w:style>
  <w:style w:type="character" w:styleId="FootnoteReference">
    <w:name w:val="footnote reference"/>
    <w:basedOn w:val="DefaultParagraphFont"/>
    <w:semiHidden/>
    <w:unhideWhenUsed/>
    <w:rsid w:val="00BF4E6A"/>
    <w:rPr>
      <w:vertAlign w:val="superscript"/>
    </w:rPr>
  </w:style>
  <w:style w:type="character" w:customStyle="1" w:styleId="FooterChar">
    <w:name w:val="Footer Char"/>
    <w:basedOn w:val="DefaultParagraphFont"/>
    <w:link w:val="Footer"/>
    <w:uiPriority w:val="99"/>
    <w:rsid w:val="00B62BFD"/>
    <w:rPr>
      <w:sz w:val="24"/>
      <w:lang w:eastAsia="en-US"/>
    </w:rPr>
  </w:style>
  <w:style w:type="paragraph" w:styleId="NormalWeb">
    <w:name w:val="Normal (Web)"/>
    <w:basedOn w:val="Normal"/>
    <w:uiPriority w:val="99"/>
    <w:unhideWhenUsed/>
    <w:rsid w:val="00864E47"/>
    <w:pPr>
      <w:spacing w:after="150"/>
    </w:pPr>
    <w:rPr>
      <w:szCs w:val="24"/>
      <w:lang w:eastAsia="en-GB"/>
    </w:rPr>
  </w:style>
  <w:style w:type="character" w:styleId="UnresolvedMention">
    <w:name w:val="Unresolved Mention"/>
    <w:basedOn w:val="DefaultParagraphFont"/>
    <w:uiPriority w:val="99"/>
    <w:semiHidden/>
    <w:unhideWhenUsed/>
    <w:rsid w:val="000E748E"/>
    <w:rPr>
      <w:color w:val="605E5C"/>
      <w:shd w:val="clear" w:color="auto" w:fill="E1DFDD"/>
    </w:rPr>
  </w:style>
  <w:style w:type="character" w:customStyle="1" w:styleId="HeaderChar">
    <w:name w:val="Header Char"/>
    <w:basedOn w:val="DefaultParagraphFont"/>
    <w:link w:val="Header"/>
    <w:rsid w:val="002A56B1"/>
    <w:rPr>
      <w:rFonts w:ascii="Times" w:eastAsia="Times" w:hAnsi="Times"/>
      <w:sz w:val="24"/>
      <w:lang w:eastAsia="en-US"/>
    </w:rPr>
  </w:style>
  <w:style w:type="paragraph" w:customStyle="1" w:styleId="Paragraph">
    <w:name w:val="Paragraph"/>
    <w:basedOn w:val="Normal"/>
    <w:link w:val="ParagraphChar"/>
    <w:qFormat/>
    <w:rsid w:val="00C32EF5"/>
    <w:pPr>
      <w:spacing w:after="120" w:line="300" w:lineRule="atLeast"/>
      <w:jc w:val="both"/>
    </w:pPr>
    <w:rPr>
      <w:rFonts w:asciiTheme="minorHAnsi" w:eastAsia="Arial Unicode MS" w:hAnsiTheme="minorHAnsi" w:cs="Arial"/>
      <w:color w:val="000000"/>
      <w:sz w:val="22"/>
    </w:rPr>
  </w:style>
  <w:style w:type="character" w:customStyle="1" w:styleId="DefTerm">
    <w:name w:val="DefTerm"/>
    <w:basedOn w:val="DefaultParagraphFont"/>
    <w:uiPriority w:val="1"/>
    <w:qFormat/>
    <w:rsid w:val="00C32EF5"/>
    <w:rPr>
      <w:b/>
      <w:color w:val="000000"/>
    </w:rPr>
  </w:style>
  <w:style w:type="character" w:customStyle="1" w:styleId="ParagraphChar">
    <w:name w:val="Paragraph Char"/>
    <w:basedOn w:val="DefaultParagraphFont"/>
    <w:link w:val="Paragraph"/>
    <w:rsid w:val="00C32EF5"/>
    <w:rPr>
      <w:rFonts w:asciiTheme="minorHAnsi" w:eastAsia="Arial Unicode MS" w:hAnsiTheme="minorHAnsi" w:cs="Arial"/>
      <w:color w:val="000000"/>
      <w:sz w:val="22"/>
      <w:lang w:eastAsia="en-US"/>
    </w:rPr>
  </w:style>
  <w:style w:type="paragraph" w:styleId="Title">
    <w:name w:val="Title"/>
    <w:aliases w:val="Title_TAG"/>
    <w:next w:val="Normal"/>
    <w:link w:val="TitleChar"/>
    <w:uiPriority w:val="18"/>
    <w:qFormat/>
    <w:rsid w:val="00DA548B"/>
    <w:pPr>
      <w:spacing w:line="600" w:lineRule="atLeast"/>
    </w:pPr>
    <w:rPr>
      <w:rFonts w:asciiTheme="majorHAnsi" w:eastAsiaTheme="majorEastAsia" w:hAnsiTheme="majorHAnsi" w:cstheme="majorBidi"/>
      <w:b/>
      <w:color w:val="17365D" w:themeColor="text2" w:themeShade="BF"/>
      <w:kern w:val="28"/>
      <w:sz w:val="60"/>
      <w:szCs w:val="52"/>
      <w:lang w:eastAsia="zh-CN"/>
    </w:rPr>
  </w:style>
  <w:style w:type="character" w:customStyle="1" w:styleId="TitleChar">
    <w:name w:val="Title Char"/>
    <w:aliases w:val="Title_TAG Char"/>
    <w:basedOn w:val="DefaultParagraphFont"/>
    <w:link w:val="Title"/>
    <w:uiPriority w:val="18"/>
    <w:rsid w:val="00DA548B"/>
    <w:rPr>
      <w:rFonts w:asciiTheme="majorHAnsi" w:eastAsiaTheme="majorEastAsia" w:hAnsiTheme="majorHAnsi" w:cstheme="majorBidi"/>
      <w:b/>
      <w:color w:val="17365D" w:themeColor="text2" w:themeShade="BF"/>
      <w:kern w:val="28"/>
      <w:sz w:val="60"/>
      <w:szCs w:val="52"/>
      <w:lang w:eastAsia="zh-CN"/>
    </w:rPr>
  </w:style>
  <w:style w:type="paragraph" w:styleId="Subtitle">
    <w:name w:val="Subtitle"/>
    <w:aliases w:val="Subtitle_TAG"/>
    <w:next w:val="Normal"/>
    <w:link w:val="SubtitleChar"/>
    <w:uiPriority w:val="19"/>
    <w:qFormat/>
    <w:rsid w:val="00DA548B"/>
    <w:pPr>
      <w:numPr>
        <w:ilvl w:val="1"/>
      </w:numPr>
      <w:spacing w:line="560" w:lineRule="atLeast"/>
    </w:pPr>
    <w:rPr>
      <w:rFonts w:asciiTheme="majorHAnsi" w:eastAsiaTheme="majorEastAsia" w:hAnsiTheme="majorHAnsi" w:cstheme="majorBidi"/>
      <w:iCs/>
      <w:color w:val="4F81BD" w:themeColor="accent1"/>
      <w:spacing w:val="15"/>
      <w:sz w:val="48"/>
      <w:szCs w:val="24"/>
      <w:lang w:eastAsia="zh-CN"/>
    </w:rPr>
  </w:style>
  <w:style w:type="character" w:customStyle="1" w:styleId="SubtitleChar">
    <w:name w:val="Subtitle Char"/>
    <w:aliases w:val="Subtitle_TAG Char"/>
    <w:basedOn w:val="DefaultParagraphFont"/>
    <w:link w:val="Subtitle"/>
    <w:uiPriority w:val="19"/>
    <w:rsid w:val="00DA548B"/>
    <w:rPr>
      <w:rFonts w:asciiTheme="majorHAnsi" w:eastAsiaTheme="majorEastAsia" w:hAnsiTheme="majorHAnsi" w:cstheme="majorBidi"/>
      <w:iCs/>
      <w:color w:val="4F81BD" w:themeColor="accent1"/>
      <w:spacing w:val="15"/>
      <w:sz w:val="48"/>
      <w:szCs w:val="24"/>
      <w:lang w:eastAsia="zh-CN"/>
    </w:rPr>
  </w:style>
  <w:style w:type="table" w:customStyle="1" w:styleId="M1Object">
    <w:name w:val="M1Object"/>
    <w:basedOn w:val="TableNormal"/>
    <w:uiPriority w:val="99"/>
    <w:rsid w:val="00DA548B"/>
    <w:rPr>
      <w:rFonts w:asciiTheme="minorHAnsi" w:eastAsiaTheme="minorEastAsia" w:hAnsiTheme="minorHAnsi" w:cstheme="minorBidi"/>
      <w:sz w:val="22"/>
      <w:szCs w:val="22"/>
      <w:lang w:eastAsia="zh-CN"/>
    </w:rPr>
    <w:tblPr>
      <w:tblCellMar>
        <w:bottom w:w="113" w:type="dxa"/>
      </w:tblCellMar>
    </w:tblPr>
    <w:tblStylePr w:type="firstRow">
      <w:rPr>
        <w:rFonts w:asciiTheme="majorHAnsi" w:hAnsiTheme="majorHAnsi"/>
        <w:b w:val="0"/>
        <w:sz w:val="22"/>
      </w:rPr>
    </w:tblStylePr>
  </w:style>
  <w:style w:type="paragraph" w:customStyle="1" w:styleId="HeaderRight">
    <w:name w:val="Header Right"/>
    <w:basedOn w:val="Header"/>
    <w:uiPriority w:val="99"/>
    <w:qFormat/>
    <w:rsid w:val="00DA548B"/>
    <w:pPr>
      <w:tabs>
        <w:tab w:val="clear" w:pos="4320"/>
        <w:tab w:val="clear" w:pos="8640"/>
        <w:tab w:val="left" w:pos="6165"/>
      </w:tabs>
      <w:spacing w:line="240" w:lineRule="atLeast"/>
      <w:ind w:left="-1741"/>
      <w:jc w:val="right"/>
    </w:pPr>
    <w:rPr>
      <w:rFonts w:asciiTheme="minorHAnsi" w:eastAsiaTheme="minorEastAsia" w:hAnsiTheme="minorHAnsi" w:cstheme="minorBidi"/>
      <w:sz w:val="20"/>
      <w:szCs w:val="22"/>
      <w:lang w:eastAsia="zh-CN"/>
    </w:rPr>
  </w:style>
  <w:style w:type="paragraph" w:customStyle="1" w:styleId="DfTGuidanceText">
    <w:name w:val="DfT Guidance Text"/>
    <w:basedOn w:val="Normal"/>
    <w:link w:val="DfTGuidanceTextChar"/>
    <w:uiPriority w:val="24"/>
    <w:qFormat/>
    <w:rsid w:val="00B772BD"/>
    <w:pPr>
      <w:spacing w:after="200" w:line="276" w:lineRule="auto"/>
    </w:pPr>
    <w:rPr>
      <w:rFonts w:asciiTheme="minorHAnsi" w:eastAsiaTheme="minorEastAsia" w:hAnsiTheme="minorHAnsi" w:cstheme="minorBidi"/>
      <w:color w:val="FF0000"/>
      <w:sz w:val="22"/>
      <w:szCs w:val="22"/>
      <w:lang w:eastAsia="zh-CN"/>
    </w:rPr>
  </w:style>
  <w:style w:type="character" w:customStyle="1" w:styleId="DfTGuidanceTextChar">
    <w:name w:val="DfT Guidance Text Char"/>
    <w:basedOn w:val="DefaultParagraphFont"/>
    <w:link w:val="DfTGuidanceText"/>
    <w:uiPriority w:val="24"/>
    <w:rsid w:val="00B772BD"/>
    <w:rPr>
      <w:rFonts w:asciiTheme="minorHAnsi" w:eastAsiaTheme="minorEastAsia" w:hAnsiTheme="minorHAnsi" w:cstheme="minorBidi"/>
      <w:color w:val="FF0000"/>
      <w:sz w:val="22"/>
      <w:szCs w:val="22"/>
      <w:lang w:eastAsia="zh-CN"/>
    </w:rPr>
  </w:style>
  <w:style w:type="character" w:customStyle="1" w:styleId="ui-provider">
    <w:name w:val="ui-provider"/>
    <w:basedOn w:val="DefaultParagraphFont"/>
    <w:rsid w:val="005443F8"/>
  </w:style>
  <w:style w:type="character" w:styleId="PlaceholderText">
    <w:name w:val="Placeholder Text"/>
    <w:basedOn w:val="DefaultParagraphFont"/>
    <w:uiPriority w:val="99"/>
    <w:unhideWhenUsed/>
    <w:rsid w:val="00E47420"/>
    <w:rPr>
      <w:color w:val="666666"/>
    </w:rPr>
  </w:style>
  <w:style w:type="character" w:styleId="Mention">
    <w:name w:val="Mention"/>
    <w:basedOn w:val="DefaultParagraphFont"/>
    <w:uiPriority w:val="99"/>
    <w:unhideWhenUsed/>
    <w:rsid w:val="00FD3EBC"/>
    <w:rPr>
      <w:color w:val="2B579A"/>
      <w:shd w:val="clear" w:color="auto" w:fill="E1DFDD"/>
    </w:rPr>
  </w:style>
  <w:style w:type="character" w:customStyle="1" w:styleId="apollo-list--definitionkeyinner">
    <w:name w:val="apollo-list--definition__key__inner"/>
    <w:basedOn w:val="DefaultParagraphFont"/>
    <w:rsid w:val="009016FE"/>
  </w:style>
  <w:style w:type="character" w:customStyle="1" w:styleId="Heading2Char">
    <w:name w:val="Heading 2 Char"/>
    <w:aliases w:val="1.1 Char,2 Char,2m Char,3b Char,B Sub/Bold Char,B Sub/Bold1 Char,B Sub/Bold11 Char,B Sub/Bold2 Char,Body Text (Reset numbering) Char,H2 Char,Heading2 Char,Lev 2 Char,Major Char,Paragraafkop Char,Reset numbering Char,Section Char,h 2 Char"/>
    <w:basedOn w:val="DefaultParagraphFont"/>
    <w:link w:val="Heading2"/>
    <w:rsid w:val="00E551FC"/>
    <w:rPr>
      <w:rFonts w:ascii="Arial" w:hAnsi="Arial"/>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5085">
      <w:bodyDiv w:val="1"/>
      <w:marLeft w:val="0"/>
      <w:marRight w:val="0"/>
      <w:marTop w:val="0"/>
      <w:marBottom w:val="0"/>
      <w:divBdr>
        <w:top w:val="none" w:sz="0" w:space="0" w:color="auto"/>
        <w:left w:val="none" w:sz="0" w:space="0" w:color="auto"/>
        <w:bottom w:val="none" w:sz="0" w:space="0" w:color="auto"/>
        <w:right w:val="none" w:sz="0" w:space="0" w:color="auto"/>
      </w:divBdr>
    </w:div>
    <w:div w:id="19818164">
      <w:bodyDiv w:val="1"/>
      <w:marLeft w:val="0"/>
      <w:marRight w:val="0"/>
      <w:marTop w:val="0"/>
      <w:marBottom w:val="0"/>
      <w:divBdr>
        <w:top w:val="none" w:sz="0" w:space="0" w:color="auto"/>
        <w:left w:val="none" w:sz="0" w:space="0" w:color="auto"/>
        <w:bottom w:val="none" w:sz="0" w:space="0" w:color="auto"/>
        <w:right w:val="none" w:sz="0" w:space="0" w:color="auto"/>
      </w:divBdr>
    </w:div>
    <w:div w:id="29847169">
      <w:bodyDiv w:val="1"/>
      <w:marLeft w:val="0"/>
      <w:marRight w:val="0"/>
      <w:marTop w:val="0"/>
      <w:marBottom w:val="0"/>
      <w:divBdr>
        <w:top w:val="none" w:sz="0" w:space="0" w:color="auto"/>
        <w:left w:val="none" w:sz="0" w:space="0" w:color="auto"/>
        <w:bottom w:val="none" w:sz="0" w:space="0" w:color="auto"/>
        <w:right w:val="none" w:sz="0" w:space="0" w:color="auto"/>
      </w:divBdr>
    </w:div>
    <w:div w:id="124205633">
      <w:bodyDiv w:val="1"/>
      <w:marLeft w:val="0"/>
      <w:marRight w:val="0"/>
      <w:marTop w:val="0"/>
      <w:marBottom w:val="0"/>
      <w:divBdr>
        <w:top w:val="none" w:sz="0" w:space="0" w:color="auto"/>
        <w:left w:val="none" w:sz="0" w:space="0" w:color="auto"/>
        <w:bottom w:val="none" w:sz="0" w:space="0" w:color="auto"/>
        <w:right w:val="none" w:sz="0" w:space="0" w:color="auto"/>
      </w:divBdr>
    </w:div>
    <w:div w:id="504172009">
      <w:bodyDiv w:val="1"/>
      <w:marLeft w:val="0"/>
      <w:marRight w:val="0"/>
      <w:marTop w:val="0"/>
      <w:marBottom w:val="0"/>
      <w:divBdr>
        <w:top w:val="none" w:sz="0" w:space="0" w:color="auto"/>
        <w:left w:val="none" w:sz="0" w:space="0" w:color="auto"/>
        <w:bottom w:val="none" w:sz="0" w:space="0" w:color="auto"/>
        <w:right w:val="none" w:sz="0" w:space="0" w:color="auto"/>
      </w:divBdr>
    </w:div>
    <w:div w:id="719860386">
      <w:bodyDiv w:val="1"/>
      <w:marLeft w:val="0"/>
      <w:marRight w:val="0"/>
      <w:marTop w:val="0"/>
      <w:marBottom w:val="0"/>
      <w:divBdr>
        <w:top w:val="none" w:sz="0" w:space="0" w:color="auto"/>
        <w:left w:val="none" w:sz="0" w:space="0" w:color="auto"/>
        <w:bottom w:val="none" w:sz="0" w:space="0" w:color="auto"/>
        <w:right w:val="none" w:sz="0" w:space="0" w:color="auto"/>
      </w:divBdr>
    </w:div>
    <w:div w:id="726492058">
      <w:bodyDiv w:val="1"/>
      <w:marLeft w:val="0"/>
      <w:marRight w:val="0"/>
      <w:marTop w:val="0"/>
      <w:marBottom w:val="0"/>
      <w:divBdr>
        <w:top w:val="none" w:sz="0" w:space="0" w:color="auto"/>
        <w:left w:val="none" w:sz="0" w:space="0" w:color="auto"/>
        <w:bottom w:val="none" w:sz="0" w:space="0" w:color="auto"/>
        <w:right w:val="none" w:sz="0" w:space="0" w:color="auto"/>
      </w:divBdr>
    </w:div>
    <w:div w:id="778453708">
      <w:bodyDiv w:val="1"/>
      <w:marLeft w:val="0"/>
      <w:marRight w:val="0"/>
      <w:marTop w:val="0"/>
      <w:marBottom w:val="0"/>
      <w:divBdr>
        <w:top w:val="none" w:sz="0" w:space="0" w:color="auto"/>
        <w:left w:val="none" w:sz="0" w:space="0" w:color="auto"/>
        <w:bottom w:val="none" w:sz="0" w:space="0" w:color="auto"/>
        <w:right w:val="none" w:sz="0" w:space="0" w:color="auto"/>
      </w:divBdr>
    </w:div>
    <w:div w:id="823737637">
      <w:bodyDiv w:val="1"/>
      <w:marLeft w:val="0"/>
      <w:marRight w:val="0"/>
      <w:marTop w:val="0"/>
      <w:marBottom w:val="0"/>
      <w:divBdr>
        <w:top w:val="none" w:sz="0" w:space="0" w:color="auto"/>
        <w:left w:val="none" w:sz="0" w:space="0" w:color="auto"/>
        <w:bottom w:val="none" w:sz="0" w:space="0" w:color="auto"/>
        <w:right w:val="none" w:sz="0" w:space="0" w:color="auto"/>
      </w:divBdr>
    </w:div>
    <w:div w:id="846939163">
      <w:bodyDiv w:val="1"/>
      <w:marLeft w:val="0"/>
      <w:marRight w:val="0"/>
      <w:marTop w:val="0"/>
      <w:marBottom w:val="0"/>
      <w:divBdr>
        <w:top w:val="none" w:sz="0" w:space="0" w:color="auto"/>
        <w:left w:val="none" w:sz="0" w:space="0" w:color="auto"/>
        <w:bottom w:val="none" w:sz="0" w:space="0" w:color="auto"/>
        <w:right w:val="none" w:sz="0" w:space="0" w:color="auto"/>
      </w:divBdr>
    </w:div>
    <w:div w:id="950630667">
      <w:bodyDiv w:val="1"/>
      <w:marLeft w:val="0"/>
      <w:marRight w:val="0"/>
      <w:marTop w:val="0"/>
      <w:marBottom w:val="0"/>
      <w:divBdr>
        <w:top w:val="none" w:sz="0" w:space="0" w:color="auto"/>
        <w:left w:val="none" w:sz="0" w:space="0" w:color="auto"/>
        <w:bottom w:val="none" w:sz="0" w:space="0" w:color="auto"/>
        <w:right w:val="none" w:sz="0" w:space="0" w:color="auto"/>
      </w:divBdr>
    </w:div>
    <w:div w:id="984163884">
      <w:bodyDiv w:val="1"/>
      <w:marLeft w:val="0"/>
      <w:marRight w:val="0"/>
      <w:marTop w:val="0"/>
      <w:marBottom w:val="0"/>
      <w:divBdr>
        <w:top w:val="none" w:sz="0" w:space="0" w:color="auto"/>
        <w:left w:val="none" w:sz="0" w:space="0" w:color="auto"/>
        <w:bottom w:val="none" w:sz="0" w:space="0" w:color="auto"/>
        <w:right w:val="none" w:sz="0" w:space="0" w:color="auto"/>
      </w:divBdr>
    </w:div>
    <w:div w:id="989749761">
      <w:bodyDiv w:val="1"/>
      <w:marLeft w:val="0"/>
      <w:marRight w:val="0"/>
      <w:marTop w:val="0"/>
      <w:marBottom w:val="0"/>
      <w:divBdr>
        <w:top w:val="none" w:sz="0" w:space="0" w:color="auto"/>
        <w:left w:val="none" w:sz="0" w:space="0" w:color="auto"/>
        <w:bottom w:val="none" w:sz="0" w:space="0" w:color="auto"/>
        <w:right w:val="none" w:sz="0" w:space="0" w:color="auto"/>
      </w:divBdr>
    </w:div>
    <w:div w:id="1172987390">
      <w:bodyDiv w:val="1"/>
      <w:marLeft w:val="0"/>
      <w:marRight w:val="0"/>
      <w:marTop w:val="0"/>
      <w:marBottom w:val="0"/>
      <w:divBdr>
        <w:top w:val="none" w:sz="0" w:space="0" w:color="auto"/>
        <w:left w:val="none" w:sz="0" w:space="0" w:color="auto"/>
        <w:bottom w:val="none" w:sz="0" w:space="0" w:color="auto"/>
        <w:right w:val="none" w:sz="0" w:space="0" w:color="auto"/>
      </w:divBdr>
    </w:div>
    <w:div w:id="1182738948">
      <w:bodyDiv w:val="1"/>
      <w:marLeft w:val="0"/>
      <w:marRight w:val="0"/>
      <w:marTop w:val="0"/>
      <w:marBottom w:val="0"/>
      <w:divBdr>
        <w:top w:val="none" w:sz="0" w:space="0" w:color="auto"/>
        <w:left w:val="none" w:sz="0" w:space="0" w:color="auto"/>
        <w:bottom w:val="none" w:sz="0" w:space="0" w:color="auto"/>
        <w:right w:val="none" w:sz="0" w:space="0" w:color="auto"/>
      </w:divBdr>
    </w:div>
    <w:div w:id="1328049741">
      <w:bodyDiv w:val="1"/>
      <w:marLeft w:val="0"/>
      <w:marRight w:val="0"/>
      <w:marTop w:val="0"/>
      <w:marBottom w:val="0"/>
      <w:divBdr>
        <w:top w:val="none" w:sz="0" w:space="0" w:color="auto"/>
        <w:left w:val="none" w:sz="0" w:space="0" w:color="auto"/>
        <w:bottom w:val="none" w:sz="0" w:space="0" w:color="auto"/>
        <w:right w:val="none" w:sz="0" w:space="0" w:color="auto"/>
      </w:divBdr>
    </w:div>
    <w:div w:id="1412922767">
      <w:bodyDiv w:val="1"/>
      <w:marLeft w:val="0"/>
      <w:marRight w:val="0"/>
      <w:marTop w:val="0"/>
      <w:marBottom w:val="0"/>
      <w:divBdr>
        <w:top w:val="none" w:sz="0" w:space="0" w:color="auto"/>
        <w:left w:val="none" w:sz="0" w:space="0" w:color="auto"/>
        <w:bottom w:val="none" w:sz="0" w:space="0" w:color="auto"/>
        <w:right w:val="none" w:sz="0" w:space="0" w:color="auto"/>
      </w:divBdr>
    </w:div>
    <w:div w:id="1455367214">
      <w:bodyDiv w:val="1"/>
      <w:marLeft w:val="0"/>
      <w:marRight w:val="0"/>
      <w:marTop w:val="0"/>
      <w:marBottom w:val="0"/>
      <w:divBdr>
        <w:top w:val="none" w:sz="0" w:space="0" w:color="auto"/>
        <w:left w:val="none" w:sz="0" w:space="0" w:color="auto"/>
        <w:bottom w:val="none" w:sz="0" w:space="0" w:color="auto"/>
        <w:right w:val="none" w:sz="0" w:space="0" w:color="auto"/>
      </w:divBdr>
    </w:div>
    <w:div w:id="1654917997">
      <w:bodyDiv w:val="1"/>
      <w:marLeft w:val="0"/>
      <w:marRight w:val="0"/>
      <w:marTop w:val="0"/>
      <w:marBottom w:val="0"/>
      <w:divBdr>
        <w:top w:val="none" w:sz="0" w:space="0" w:color="auto"/>
        <w:left w:val="none" w:sz="0" w:space="0" w:color="auto"/>
        <w:bottom w:val="none" w:sz="0" w:space="0" w:color="auto"/>
        <w:right w:val="none" w:sz="0" w:space="0" w:color="auto"/>
      </w:divBdr>
    </w:div>
    <w:div w:id="1731270989">
      <w:bodyDiv w:val="1"/>
      <w:marLeft w:val="0"/>
      <w:marRight w:val="0"/>
      <w:marTop w:val="0"/>
      <w:marBottom w:val="0"/>
      <w:divBdr>
        <w:top w:val="none" w:sz="0" w:space="0" w:color="auto"/>
        <w:left w:val="none" w:sz="0" w:space="0" w:color="auto"/>
        <w:bottom w:val="none" w:sz="0" w:space="0" w:color="auto"/>
        <w:right w:val="none" w:sz="0" w:space="0" w:color="auto"/>
      </w:divBdr>
    </w:div>
    <w:div w:id="1896818280">
      <w:bodyDiv w:val="1"/>
      <w:marLeft w:val="0"/>
      <w:marRight w:val="0"/>
      <w:marTop w:val="0"/>
      <w:marBottom w:val="0"/>
      <w:divBdr>
        <w:top w:val="none" w:sz="0" w:space="0" w:color="auto"/>
        <w:left w:val="none" w:sz="0" w:space="0" w:color="auto"/>
        <w:bottom w:val="none" w:sz="0" w:space="0" w:color="auto"/>
        <w:right w:val="none" w:sz="0" w:space="0" w:color="auto"/>
      </w:divBdr>
    </w:div>
    <w:div w:id="197460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procurement-policy-notes" TargetMode="External"/><Relationship Id="rId13" Type="http://schemas.openxmlformats.org/officeDocument/2006/relationships/hyperlink" Target="https://www.gov.uk/government/publications/department-for-transport-actions-for-improving-business-opportunities-for-small-and-medium-enterpris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987132/Assessing_and_monitoring_the_economic_and_financial_standing_of_suppliers_guidance_note_May_2021.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publications/dvlas-environmental-policy"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supplierregistration.cabinetoffice.gov.uk/msat"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DB75F46B7841F8B6F66727561B3294"/>
        <w:category>
          <w:name w:val="General"/>
          <w:gallery w:val="placeholder"/>
        </w:category>
        <w:types>
          <w:type w:val="bbPlcHdr"/>
        </w:types>
        <w:behaviors>
          <w:behavior w:val="content"/>
        </w:behaviors>
        <w:guid w:val="{1FB162FF-BF69-4479-A655-9D0F0B9965C8}"/>
      </w:docPartPr>
      <w:docPartBody>
        <w:p w:rsidR="0093595B" w:rsidRDefault="0093595B" w:rsidP="0093595B">
          <w:pPr>
            <w:pStyle w:val="ECDB75F46B7841F8B6F66727561B3294"/>
          </w:pPr>
          <w:r w:rsidRPr="006A4258">
            <w:rPr>
              <w:rStyle w:val="PlaceholderText"/>
            </w:rPr>
            <w:t>[Title]</w:t>
          </w:r>
        </w:p>
      </w:docPartBody>
    </w:docPart>
    <w:docPart>
      <w:docPartPr>
        <w:name w:val="28F65F9C33BE469581D740B295EFB43A"/>
        <w:category>
          <w:name w:val="General"/>
          <w:gallery w:val="placeholder"/>
        </w:category>
        <w:types>
          <w:type w:val="bbPlcHdr"/>
        </w:types>
        <w:behaviors>
          <w:behavior w:val="content"/>
        </w:behaviors>
        <w:guid w:val="{02239C46-B60A-48B5-B512-17728633D1D0}"/>
      </w:docPartPr>
      <w:docPartBody>
        <w:p w:rsidR="0093595B" w:rsidRDefault="0093595B" w:rsidP="0093595B">
          <w:pPr>
            <w:pStyle w:val="28F65F9C33BE469581D740B295EFB43A"/>
          </w:pPr>
          <w:r w:rsidRPr="00D94030">
            <w:rPr>
              <w:rStyle w:val="PlaceholderText"/>
            </w:rPr>
            <w:t>[Title]</w:t>
          </w:r>
        </w:p>
      </w:docPartBody>
    </w:docPart>
    <w:docPart>
      <w:docPartPr>
        <w:name w:val="BAD2151CB6ED448189DAD5B725BC8B93"/>
        <w:category>
          <w:name w:val="General"/>
          <w:gallery w:val="placeholder"/>
        </w:category>
        <w:types>
          <w:type w:val="bbPlcHdr"/>
        </w:types>
        <w:behaviors>
          <w:behavior w:val="content"/>
        </w:behaviors>
        <w:guid w:val="{02126FF1-FF0E-49D1-80E8-E57BD1257BDF}"/>
      </w:docPartPr>
      <w:docPartBody>
        <w:p w:rsidR="0093595B" w:rsidRDefault="0093595B" w:rsidP="0093595B">
          <w:pPr>
            <w:pStyle w:val="BAD2151CB6ED448189DAD5B725BC8B93"/>
          </w:pPr>
          <w:r w:rsidRPr="006A4258">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TZhongsong">
    <w:charset w:val="86"/>
    <w:family w:val="auto"/>
    <w:pitch w:val="variable"/>
    <w:sig w:usb0="00000287" w:usb1="080F0000" w:usb2="00000010" w:usb3="00000000" w:csb0="0004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95B"/>
    <w:rsid w:val="00052142"/>
    <w:rsid w:val="00054BA0"/>
    <w:rsid w:val="000E7357"/>
    <w:rsid w:val="00135274"/>
    <w:rsid w:val="0013771B"/>
    <w:rsid w:val="00167B63"/>
    <w:rsid w:val="001E7038"/>
    <w:rsid w:val="001F3241"/>
    <w:rsid w:val="002272ED"/>
    <w:rsid w:val="002528B2"/>
    <w:rsid w:val="002543A8"/>
    <w:rsid w:val="002B2E72"/>
    <w:rsid w:val="00323537"/>
    <w:rsid w:val="003461B5"/>
    <w:rsid w:val="003654FA"/>
    <w:rsid w:val="003A702A"/>
    <w:rsid w:val="003B2338"/>
    <w:rsid w:val="00405A18"/>
    <w:rsid w:val="0046198A"/>
    <w:rsid w:val="00462DF9"/>
    <w:rsid w:val="0047468D"/>
    <w:rsid w:val="00495965"/>
    <w:rsid w:val="004B69D8"/>
    <w:rsid w:val="004E41EC"/>
    <w:rsid w:val="00510201"/>
    <w:rsid w:val="00573EC2"/>
    <w:rsid w:val="005939C7"/>
    <w:rsid w:val="005B017D"/>
    <w:rsid w:val="005D51D4"/>
    <w:rsid w:val="005E609A"/>
    <w:rsid w:val="005E6D75"/>
    <w:rsid w:val="005F7FC4"/>
    <w:rsid w:val="006C0AA6"/>
    <w:rsid w:val="006D292B"/>
    <w:rsid w:val="006D308B"/>
    <w:rsid w:val="00780603"/>
    <w:rsid w:val="007D7E13"/>
    <w:rsid w:val="007E29BE"/>
    <w:rsid w:val="00851CBB"/>
    <w:rsid w:val="008570B1"/>
    <w:rsid w:val="00860B86"/>
    <w:rsid w:val="00870CE9"/>
    <w:rsid w:val="00883067"/>
    <w:rsid w:val="00896F83"/>
    <w:rsid w:val="0093595B"/>
    <w:rsid w:val="00951934"/>
    <w:rsid w:val="00AB779F"/>
    <w:rsid w:val="00B7293A"/>
    <w:rsid w:val="00BE5457"/>
    <w:rsid w:val="00C818EB"/>
    <w:rsid w:val="00D06BB3"/>
    <w:rsid w:val="00D15263"/>
    <w:rsid w:val="00D42594"/>
    <w:rsid w:val="00D4283B"/>
    <w:rsid w:val="00E14A09"/>
    <w:rsid w:val="00E54E4F"/>
    <w:rsid w:val="00E60B20"/>
    <w:rsid w:val="00E8082D"/>
    <w:rsid w:val="00ED3611"/>
    <w:rsid w:val="00F75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93595B"/>
    <w:rPr>
      <w:color w:val="666666"/>
    </w:rPr>
  </w:style>
  <w:style w:type="paragraph" w:customStyle="1" w:styleId="ECDB75F46B7841F8B6F66727561B3294">
    <w:name w:val="ECDB75F46B7841F8B6F66727561B3294"/>
    <w:rsid w:val="0093595B"/>
  </w:style>
  <w:style w:type="paragraph" w:customStyle="1" w:styleId="28F65F9C33BE469581D740B295EFB43A">
    <w:name w:val="28F65F9C33BE469581D740B295EFB43A"/>
    <w:rsid w:val="0093595B"/>
  </w:style>
  <w:style w:type="paragraph" w:customStyle="1" w:styleId="BAD2151CB6ED448189DAD5B725BC8B93">
    <w:name w:val="BAD2151CB6ED448189DAD5B725BC8B93"/>
    <w:rsid w:val="00935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220BE45-701C-4558-A498-B14DDE5C43FC}">
  <ds:schemaRefs>
    <ds:schemaRef ds:uri="http://schemas.openxmlformats.org/officeDocument/2006/bibliography"/>
  </ds:schemaRefs>
</ds:datastoreItem>
</file>

<file path=docMetadata/LabelInfo.xml><?xml version="1.0" encoding="utf-8"?>
<clbl:labelList xmlns:clbl="http://schemas.microsoft.com/office/2020/mipLabelMetadata">
  <clbl:label id="{99d20d2d-8923-45d8-b9ad-5038c97582e3}" enabled="0" method="" siteId="{99d20d2d-8923-45d8-b9ad-5038c97582e3}" removed="1"/>
</clbl:labelList>
</file>

<file path=docProps/app.xml><?xml version="1.0" encoding="utf-8"?>
<Properties xmlns="http://schemas.openxmlformats.org/officeDocument/2006/extended-properties" xmlns:vt="http://schemas.openxmlformats.org/officeDocument/2006/docPropsVTypes">
  <Template>Normal</Template>
  <TotalTime>5</TotalTime>
  <Pages>27</Pages>
  <Words>6695</Words>
  <Characters>39047</Characters>
  <Application>Microsoft Office Word</Application>
  <DocSecurity>0</DocSecurity>
  <Lines>1220</Lines>
  <Paragraphs>551</Paragraphs>
  <ScaleCrop>false</ScaleCrop>
  <HeadingPairs>
    <vt:vector size="2" baseType="variant">
      <vt:variant>
        <vt:lpstr>Title</vt:lpstr>
      </vt:variant>
      <vt:variant>
        <vt:i4>1</vt:i4>
      </vt:variant>
    </vt:vector>
  </HeadingPairs>
  <TitlesOfParts>
    <vt:vector size="1" baseType="lpstr">
      <vt:lpstr>Provision of IT Recruitment 2025</vt:lpstr>
    </vt:vector>
  </TitlesOfParts>
  <Company>DVLA</Company>
  <LinksUpToDate>false</LinksUpToDate>
  <CharactersWithSpaces>45191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 of IT Recruitment 2025</dc:title>
  <dc:subject>Non-framework procurement specification template</dc:subject>
  <dc:creator>Commercial Compliance Team</dc:creator>
  <cp:keywords/>
  <cp:lastModifiedBy>Allison Fry</cp:lastModifiedBy>
  <cp:revision>4</cp:revision>
  <cp:lastPrinted>2018-03-07T08:33:00Z</cp:lastPrinted>
  <dcterms:created xsi:type="dcterms:W3CDTF">2025-09-22T10:32:00Z</dcterms:created>
  <dcterms:modified xsi:type="dcterms:W3CDTF">2026-01-26T08:39:00Z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