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F17" w:rsidRPr="00533F17" w:rsidRDefault="00533F17" w:rsidP="00533F17">
      <w:pPr>
        <w:pStyle w:val="NormalWeb"/>
        <w:jc w:val="center"/>
        <w:rPr>
          <w:b/>
        </w:rPr>
      </w:pPr>
      <w:r w:rsidRPr="00533F17">
        <w:rPr>
          <w:b/>
        </w:rPr>
        <w:t>INFORMATION, ADVICE AND SUPPORT TO CHILDREN AND YOUNG PEOPLE WITH SPECIAL EDUCATIONAL NEEDS AND DISABILITIES (SEND) AND PARENTS</w:t>
      </w:r>
    </w:p>
    <w:p w:rsidR="00533F17" w:rsidRPr="000F2C1F" w:rsidRDefault="00533F17" w:rsidP="00533F17">
      <w:pPr>
        <w:pStyle w:val="Numbered"/>
        <w:widowControl/>
        <w:rPr>
          <w:rFonts w:cs="Arial"/>
          <w:color w:val="000000"/>
          <w:sz w:val="24"/>
          <w:szCs w:val="24"/>
        </w:rPr>
      </w:pPr>
      <w:r w:rsidRPr="000F2C1F">
        <w:rPr>
          <w:rFonts w:cs="Arial"/>
          <w:color w:val="000000"/>
          <w:sz w:val="24"/>
          <w:szCs w:val="24"/>
        </w:rPr>
        <w:t xml:space="preserve">It is critical to the success of the new system of support for children and young people with SEND that they, and their parents, have access to high quality, accurate information and impartial advice and support to enable them to participate effectively in decisions that affect them. This should best ensure that children and young people with SEND receive the right support at the right time, which improves their education and life outcomes. Effective participation by families is a fundamental principle of the SEND reforms. </w:t>
      </w:r>
    </w:p>
    <w:p w:rsidR="00533F17" w:rsidRPr="00E042C0" w:rsidRDefault="00533F17" w:rsidP="00533F17">
      <w:pPr>
        <w:pStyle w:val="Numbered"/>
        <w:widowControl/>
        <w:rPr>
          <w:rFonts w:cs="Arial"/>
          <w:color w:val="000000"/>
          <w:sz w:val="24"/>
          <w:szCs w:val="24"/>
        </w:rPr>
      </w:pPr>
      <w:r w:rsidRPr="00564469">
        <w:rPr>
          <w:rFonts w:cs="Arial"/>
          <w:color w:val="000000"/>
          <w:sz w:val="24"/>
          <w:szCs w:val="24"/>
        </w:rPr>
        <w:t>The Government is now seeking applications for a new contract in 2018</w:t>
      </w:r>
      <w:r w:rsidRPr="007A49BA">
        <w:rPr>
          <w:rFonts w:cs="Arial"/>
          <w:sz w:val="24"/>
          <w:szCs w:val="24"/>
          <w:lang w:val="en"/>
        </w:rPr>
        <w:t xml:space="preserve">-19 </w:t>
      </w:r>
      <w:r>
        <w:rPr>
          <w:rFonts w:cs="Arial"/>
          <w:sz w:val="24"/>
          <w:szCs w:val="24"/>
          <w:lang w:val="en"/>
        </w:rPr>
        <w:t xml:space="preserve">and 2019-20 </w:t>
      </w:r>
      <w:r w:rsidRPr="007A49BA">
        <w:rPr>
          <w:rFonts w:cs="Arial"/>
          <w:sz w:val="24"/>
          <w:szCs w:val="24"/>
          <w:lang w:val="en"/>
        </w:rPr>
        <w:t xml:space="preserve">to </w:t>
      </w:r>
      <w:r>
        <w:rPr>
          <w:rFonts w:cs="Arial"/>
          <w:sz w:val="24"/>
          <w:szCs w:val="24"/>
          <w:lang w:val="en"/>
        </w:rPr>
        <w:t xml:space="preserve">ensure that, </w:t>
      </w:r>
      <w:r w:rsidRPr="007A49BA">
        <w:rPr>
          <w:rFonts w:cs="Arial"/>
          <w:color w:val="000000"/>
          <w:sz w:val="24"/>
          <w:szCs w:val="24"/>
        </w:rPr>
        <w:t xml:space="preserve">in every local authority area, children and young people with SEND </w:t>
      </w:r>
      <w:r>
        <w:rPr>
          <w:rFonts w:cs="Arial"/>
          <w:color w:val="000000"/>
          <w:sz w:val="24"/>
          <w:szCs w:val="24"/>
        </w:rPr>
        <w:t xml:space="preserve">and their families </w:t>
      </w:r>
      <w:r w:rsidRPr="007A49BA">
        <w:rPr>
          <w:rFonts w:cs="Arial"/>
          <w:color w:val="000000"/>
          <w:sz w:val="24"/>
          <w:szCs w:val="24"/>
        </w:rPr>
        <w:t xml:space="preserve">have access to </w:t>
      </w:r>
      <w:r>
        <w:rPr>
          <w:rFonts w:cs="Arial"/>
          <w:color w:val="000000"/>
          <w:sz w:val="24"/>
          <w:szCs w:val="24"/>
        </w:rPr>
        <w:t xml:space="preserve">impartial </w:t>
      </w:r>
      <w:r w:rsidRPr="007A49BA">
        <w:rPr>
          <w:rFonts w:cs="Arial"/>
          <w:color w:val="000000"/>
          <w:sz w:val="24"/>
          <w:szCs w:val="24"/>
        </w:rPr>
        <w:t>information</w:t>
      </w:r>
      <w:r>
        <w:rPr>
          <w:rFonts w:cs="Arial"/>
          <w:color w:val="000000"/>
          <w:sz w:val="24"/>
          <w:szCs w:val="24"/>
        </w:rPr>
        <w:t xml:space="preserve">, </w:t>
      </w:r>
      <w:r w:rsidRPr="007A49BA">
        <w:rPr>
          <w:rFonts w:cs="Arial"/>
          <w:color w:val="000000"/>
          <w:sz w:val="24"/>
          <w:szCs w:val="24"/>
        </w:rPr>
        <w:t>advice and support covering SEND issues</w:t>
      </w:r>
      <w:r>
        <w:rPr>
          <w:rFonts w:cs="Arial"/>
          <w:color w:val="000000"/>
          <w:sz w:val="24"/>
          <w:szCs w:val="24"/>
        </w:rPr>
        <w:t xml:space="preserve"> </w:t>
      </w:r>
      <w:r w:rsidRPr="007A49BA">
        <w:rPr>
          <w:rFonts w:cs="Arial"/>
          <w:color w:val="000000"/>
          <w:sz w:val="24"/>
          <w:szCs w:val="24"/>
        </w:rPr>
        <w:t>– including</w:t>
      </w:r>
      <w:r>
        <w:rPr>
          <w:rFonts w:cs="Arial"/>
          <w:color w:val="000000"/>
          <w:sz w:val="24"/>
          <w:szCs w:val="24"/>
        </w:rPr>
        <w:t xml:space="preserve"> through</w:t>
      </w:r>
      <w:r w:rsidRPr="007A49BA">
        <w:rPr>
          <w:rFonts w:cs="Arial"/>
          <w:color w:val="000000"/>
          <w:sz w:val="24"/>
          <w:szCs w:val="24"/>
        </w:rPr>
        <w:t xml:space="preserve"> a dedicated Freephone service</w:t>
      </w:r>
      <w:r>
        <w:rPr>
          <w:rFonts w:cs="Arial"/>
          <w:color w:val="000000"/>
          <w:sz w:val="24"/>
          <w:szCs w:val="24"/>
        </w:rPr>
        <w:t>.</w:t>
      </w:r>
    </w:p>
    <w:p w:rsidR="00533F17" w:rsidRPr="00BD4D47" w:rsidRDefault="00533F17" w:rsidP="00533F17">
      <w:pPr>
        <w:spacing w:before="100" w:beforeAutospacing="1" w:after="100" w:afterAutospacing="1"/>
        <w:rPr>
          <w:rFonts w:ascii="Arial" w:hAnsi="Arial" w:cs="Arial"/>
          <w:lang w:val="en"/>
        </w:rPr>
      </w:pPr>
      <w:r w:rsidRPr="00BD4D47">
        <w:rPr>
          <w:rFonts w:ascii="Arial" w:hAnsi="Arial" w:cs="Arial"/>
          <w:lang w:val="en"/>
        </w:rPr>
        <w:t>On 1 September 2014, Part 3 of the Children and Families Act 2014 took effect</w:t>
      </w:r>
      <w:r>
        <w:rPr>
          <w:rFonts w:ascii="Arial" w:hAnsi="Arial" w:cs="Arial"/>
          <w:lang w:val="en"/>
        </w:rPr>
        <w:t>;</w:t>
      </w:r>
      <w:r w:rsidRPr="00BD4D47">
        <w:rPr>
          <w:rFonts w:ascii="Arial" w:hAnsi="Arial" w:cs="Arial"/>
          <w:lang w:val="en"/>
        </w:rPr>
        <w:t xml:space="preserve"> offering simpler, improved and more consistent help for children and young people in England with special educational</w:t>
      </w:r>
      <w:r>
        <w:rPr>
          <w:rFonts w:ascii="Arial" w:hAnsi="Arial" w:cs="Arial"/>
          <w:lang w:val="en"/>
        </w:rPr>
        <w:t xml:space="preserve"> needs and disabilities (SEND).</w:t>
      </w:r>
    </w:p>
    <w:p w:rsidR="00533F17" w:rsidRPr="00BD4D47" w:rsidRDefault="00533F17" w:rsidP="00533F17">
      <w:pPr>
        <w:spacing w:before="100" w:beforeAutospacing="1" w:after="100" w:afterAutospacing="1"/>
        <w:rPr>
          <w:rFonts w:ascii="Arial" w:hAnsi="Arial" w:cs="Arial"/>
        </w:rPr>
      </w:pPr>
      <w:r w:rsidRPr="00BD4D47">
        <w:rPr>
          <w:rFonts w:ascii="Arial" w:hAnsi="Arial" w:cs="Arial"/>
          <w:lang w:val="en"/>
        </w:rPr>
        <w:t xml:space="preserve">The </w:t>
      </w:r>
      <w:r w:rsidRPr="00BD4D47">
        <w:rPr>
          <w:rFonts w:ascii="Arial" w:hAnsi="Arial" w:cs="Arial"/>
        </w:rPr>
        <w:t>new system:</w:t>
      </w:r>
    </w:p>
    <w:p w:rsidR="00533F17" w:rsidRPr="00BD4D47" w:rsidRDefault="00533F17" w:rsidP="00533F17">
      <w:pPr>
        <w:numPr>
          <w:ilvl w:val="0"/>
          <w:numId w:val="2"/>
        </w:numPr>
        <w:autoSpaceDN w:val="0"/>
        <w:rPr>
          <w:rFonts w:ascii="Arial" w:hAnsi="Arial" w:cs="Arial"/>
          <w:lang w:val="en"/>
        </w:rPr>
      </w:pPr>
      <w:r w:rsidRPr="00BD4D47">
        <w:rPr>
          <w:rFonts w:ascii="Arial" w:hAnsi="Arial" w:cs="Arial"/>
          <w:lang w:val="en"/>
        </w:rPr>
        <w:t>requir</w:t>
      </w:r>
      <w:r>
        <w:rPr>
          <w:rFonts w:ascii="Arial" w:hAnsi="Arial" w:cs="Arial"/>
          <w:lang w:val="en"/>
        </w:rPr>
        <w:t>es</w:t>
      </w:r>
      <w:r w:rsidRPr="00BD4D47">
        <w:rPr>
          <w:rFonts w:ascii="Arial" w:hAnsi="Arial" w:cs="Arial"/>
          <w:lang w:val="en"/>
        </w:rPr>
        <w:t xml:space="preserve"> better co-operation between councils and health services to make sure </w:t>
      </w:r>
      <w:r>
        <w:rPr>
          <w:rFonts w:ascii="Arial" w:hAnsi="Arial" w:cs="Arial"/>
          <w:lang w:val="en"/>
        </w:rPr>
        <w:t xml:space="preserve">that </w:t>
      </w:r>
      <w:r w:rsidRPr="00BD4D47">
        <w:rPr>
          <w:rFonts w:ascii="Arial" w:hAnsi="Arial" w:cs="Arial"/>
          <w:lang w:val="en"/>
        </w:rPr>
        <w:t>services for children and young people with SEN and disabilities are jointly planned and commissioned;</w:t>
      </w:r>
    </w:p>
    <w:p w:rsidR="00533F17" w:rsidRPr="00BD4D47" w:rsidRDefault="00533F17" w:rsidP="00533F17">
      <w:pPr>
        <w:numPr>
          <w:ilvl w:val="0"/>
          <w:numId w:val="2"/>
        </w:numPr>
        <w:autoSpaceDN w:val="0"/>
        <w:rPr>
          <w:rFonts w:ascii="Arial" w:hAnsi="Arial" w:cs="Arial"/>
          <w:lang w:val="en"/>
        </w:rPr>
      </w:pPr>
      <w:r w:rsidRPr="00BD4D47">
        <w:rPr>
          <w:rFonts w:ascii="Arial" w:hAnsi="Arial" w:cs="Arial"/>
          <w:lang w:val="en"/>
        </w:rPr>
        <w:t>giv</w:t>
      </w:r>
      <w:r>
        <w:rPr>
          <w:rFonts w:ascii="Arial" w:hAnsi="Arial" w:cs="Arial"/>
          <w:lang w:val="en"/>
        </w:rPr>
        <w:t>es</w:t>
      </w:r>
      <w:r w:rsidRPr="00BD4D47">
        <w:rPr>
          <w:rFonts w:ascii="Arial" w:hAnsi="Arial" w:cs="Arial"/>
          <w:lang w:val="en"/>
        </w:rPr>
        <w:t xml:space="preserve"> parents and young people with EHC plans the offer of a personal budget;</w:t>
      </w:r>
      <w:r>
        <w:rPr>
          <w:rFonts w:ascii="Arial" w:hAnsi="Arial" w:cs="Arial"/>
          <w:lang w:val="en"/>
        </w:rPr>
        <w:t xml:space="preserve"> and</w:t>
      </w:r>
    </w:p>
    <w:p w:rsidR="00533F17" w:rsidRPr="00BD4D47" w:rsidRDefault="00533F17" w:rsidP="00533F17">
      <w:pPr>
        <w:numPr>
          <w:ilvl w:val="0"/>
          <w:numId w:val="2"/>
        </w:numPr>
        <w:autoSpaceDN w:val="0"/>
        <w:rPr>
          <w:rFonts w:ascii="Arial" w:hAnsi="Arial" w:cs="Arial"/>
        </w:rPr>
      </w:pPr>
      <w:r>
        <w:rPr>
          <w:rFonts w:ascii="Arial" w:hAnsi="Arial" w:cs="Arial"/>
          <w:lang w:val="en"/>
        </w:rPr>
        <w:t xml:space="preserve">has </w:t>
      </w:r>
      <w:r w:rsidRPr="00BD4D47">
        <w:rPr>
          <w:rFonts w:ascii="Arial" w:hAnsi="Arial" w:cs="Arial"/>
          <w:lang w:val="en"/>
        </w:rPr>
        <w:t>introduc</w:t>
      </w:r>
      <w:r>
        <w:rPr>
          <w:rFonts w:ascii="Arial" w:hAnsi="Arial" w:cs="Arial"/>
          <w:lang w:val="en"/>
        </w:rPr>
        <w:t>ed</w:t>
      </w:r>
      <w:r w:rsidRPr="00BD4D47">
        <w:rPr>
          <w:rFonts w:ascii="Arial" w:hAnsi="Arial" w:cs="Arial"/>
          <w:lang w:val="en"/>
        </w:rPr>
        <w:t xml:space="preserve"> a legal right for children and young people with an EHC plan to express a preference for state academies, free schools and further education colleges.</w:t>
      </w:r>
    </w:p>
    <w:p w:rsidR="00533F17" w:rsidRDefault="00533F17" w:rsidP="00533F17">
      <w:pPr>
        <w:pStyle w:val="Numbered"/>
        <w:widowControl/>
        <w:rPr>
          <w:rFonts w:cs="Arial"/>
          <w:sz w:val="24"/>
          <w:szCs w:val="24"/>
          <w:lang w:val="en"/>
        </w:rPr>
      </w:pPr>
    </w:p>
    <w:p w:rsidR="00533F17" w:rsidRPr="000F2C1F" w:rsidRDefault="00533F17" w:rsidP="00533F17">
      <w:pPr>
        <w:pStyle w:val="Numbered"/>
        <w:widowControl/>
        <w:rPr>
          <w:rFonts w:cs="Arial"/>
          <w:color w:val="000000"/>
          <w:sz w:val="24"/>
          <w:szCs w:val="24"/>
        </w:rPr>
      </w:pPr>
      <w:r w:rsidRPr="000F2C1F">
        <w:rPr>
          <w:rFonts w:cs="Arial"/>
          <w:color w:val="000000"/>
          <w:sz w:val="24"/>
          <w:szCs w:val="24"/>
        </w:rPr>
        <w:t xml:space="preserve">It is critical to the success of the new system of support for children and young people with SEND that they, and their parents, have access to high quality, accurate information and impartial advice and support to enable them to participate effectively in decisions that affect them. This should best ensure that children and young people with SEND receive the right support at the right time, which improves their education and life outcomes. Effective participation by families is a fundamental principle of the SEND reforms. </w:t>
      </w:r>
    </w:p>
    <w:p w:rsidR="00533F17" w:rsidRPr="009A6173" w:rsidRDefault="00533F17" w:rsidP="00533F17">
      <w:pPr>
        <w:pStyle w:val="Numbered"/>
        <w:widowControl/>
        <w:rPr>
          <w:rFonts w:cs="Arial"/>
          <w:color w:val="000000"/>
          <w:sz w:val="24"/>
          <w:szCs w:val="24"/>
        </w:rPr>
      </w:pPr>
      <w:r w:rsidRPr="00564469">
        <w:rPr>
          <w:rFonts w:cs="Arial"/>
          <w:color w:val="000000"/>
          <w:sz w:val="24"/>
          <w:szCs w:val="24"/>
        </w:rPr>
        <w:t>The Government is now seeking applications for a new contract in 2018</w:t>
      </w:r>
      <w:r w:rsidRPr="007A49BA">
        <w:rPr>
          <w:rFonts w:cs="Arial"/>
          <w:sz w:val="24"/>
          <w:szCs w:val="24"/>
          <w:lang w:val="en"/>
        </w:rPr>
        <w:t xml:space="preserve">-19 </w:t>
      </w:r>
      <w:r>
        <w:rPr>
          <w:rFonts w:cs="Arial"/>
          <w:sz w:val="24"/>
          <w:szCs w:val="24"/>
          <w:lang w:val="en"/>
        </w:rPr>
        <w:t xml:space="preserve">and 2019-20 </w:t>
      </w:r>
      <w:r w:rsidRPr="007A49BA">
        <w:rPr>
          <w:rFonts w:cs="Arial"/>
          <w:sz w:val="24"/>
          <w:szCs w:val="24"/>
          <w:lang w:val="en"/>
        </w:rPr>
        <w:t xml:space="preserve">to </w:t>
      </w:r>
      <w:r>
        <w:rPr>
          <w:rFonts w:cs="Arial"/>
          <w:sz w:val="24"/>
          <w:szCs w:val="24"/>
          <w:lang w:val="en"/>
        </w:rPr>
        <w:t xml:space="preserve">ensure that, </w:t>
      </w:r>
      <w:r w:rsidRPr="007A49BA">
        <w:rPr>
          <w:rFonts w:cs="Arial"/>
          <w:color w:val="000000"/>
          <w:sz w:val="24"/>
          <w:szCs w:val="24"/>
        </w:rPr>
        <w:t xml:space="preserve">in every local authority area, children and young people with SEND </w:t>
      </w:r>
      <w:r>
        <w:rPr>
          <w:rFonts w:cs="Arial"/>
          <w:color w:val="000000"/>
          <w:sz w:val="24"/>
          <w:szCs w:val="24"/>
        </w:rPr>
        <w:t xml:space="preserve">and their families </w:t>
      </w:r>
      <w:r w:rsidRPr="007A49BA">
        <w:rPr>
          <w:rFonts w:cs="Arial"/>
          <w:color w:val="000000"/>
          <w:sz w:val="24"/>
          <w:szCs w:val="24"/>
        </w:rPr>
        <w:t xml:space="preserve">have access to </w:t>
      </w:r>
      <w:r>
        <w:rPr>
          <w:rFonts w:cs="Arial"/>
          <w:color w:val="000000"/>
          <w:sz w:val="24"/>
          <w:szCs w:val="24"/>
        </w:rPr>
        <w:t xml:space="preserve">impartial </w:t>
      </w:r>
      <w:r w:rsidRPr="007A49BA">
        <w:rPr>
          <w:rFonts w:cs="Arial"/>
          <w:color w:val="000000"/>
          <w:sz w:val="24"/>
          <w:szCs w:val="24"/>
        </w:rPr>
        <w:t>information</w:t>
      </w:r>
      <w:r>
        <w:rPr>
          <w:rFonts w:cs="Arial"/>
          <w:color w:val="000000"/>
          <w:sz w:val="24"/>
          <w:szCs w:val="24"/>
        </w:rPr>
        <w:t xml:space="preserve">, </w:t>
      </w:r>
      <w:r w:rsidRPr="007A49BA">
        <w:rPr>
          <w:rFonts w:cs="Arial"/>
          <w:color w:val="000000"/>
          <w:sz w:val="24"/>
          <w:szCs w:val="24"/>
        </w:rPr>
        <w:t>advice and support covering SEND issues</w:t>
      </w:r>
      <w:r>
        <w:rPr>
          <w:rFonts w:cs="Arial"/>
          <w:color w:val="000000"/>
          <w:sz w:val="24"/>
          <w:szCs w:val="24"/>
        </w:rPr>
        <w:t xml:space="preserve"> </w:t>
      </w:r>
      <w:r w:rsidRPr="007A49BA">
        <w:rPr>
          <w:rFonts w:cs="Arial"/>
          <w:color w:val="000000"/>
          <w:sz w:val="24"/>
          <w:szCs w:val="24"/>
        </w:rPr>
        <w:t>– including</w:t>
      </w:r>
      <w:r>
        <w:rPr>
          <w:rFonts w:cs="Arial"/>
          <w:color w:val="000000"/>
          <w:sz w:val="24"/>
          <w:szCs w:val="24"/>
        </w:rPr>
        <w:t xml:space="preserve"> through</w:t>
      </w:r>
      <w:r w:rsidRPr="007A49BA">
        <w:rPr>
          <w:rFonts w:cs="Arial"/>
          <w:color w:val="000000"/>
          <w:sz w:val="24"/>
          <w:szCs w:val="24"/>
        </w:rPr>
        <w:t xml:space="preserve"> a dedicated Freephone service</w:t>
      </w:r>
      <w:r>
        <w:rPr>
          <w:rFonts w:cs="Arial"/>
          <w:color w:val="000000"/>
          <w:sz w:val="24"/>
          <w:szCs w:val="24"/>
        </w:rPr>
        <w:t>.</w:t>
      </w:r>
    </w:p>
    <w:p w:rsidR="00533F17" w:rsidRDefault="00533F17" w:rsidP="00533F17">
      <w:pPr>
        <w:pStyle w:val="NormalWeb"/>
      </w:pPr>
      <w:r>
        <w:t>ESTIMATED VALUE:</w:t>
      </w:r>
    </w:p>
    <w:p w:rsidR="00533F17" w:rsidRPr="001D29D9" w:rsidRDefault="00533F17" w:rsidP="00533F17">
      <w:pPr>
        <w:rPr>
          <w:rFonts w:ascii="Arial" w:hAnsi="Arial" w:cs="Arial"/>
          <w:color w:val="000000"/>
        </w:rPr>
      </w:pPr>
      <w:r w:rsidRPr="001D29D9">
        <w:rPr>
          <w:rFonts w:ascii="Arial" w:hAnsi="Arial" w:cs="Arial"/>
        </w:rPr>
        <w:lastRenderedPageBreak/>
        <w:t xml:space="preserve">The estimated value of this contract is </w:t>
      </w:r>
      <w:r w:rsidRPr="001D29D9">
        <w:rPr>
          <w:rFonts w:ascii="Arial" w:hAnsi="Arial" w:cs="Arial"/>
          <w:color w:val="000000"/>
        </w:rPr>
        <w:t>up to £12.5m in 2018-19; and up to £10.5m in 2019-20.  Funding is inclusive of all VAT that may be chargeable.</w:t>
      </w:r>
    </w:p>
    <w:p w:rsidR="00533F17" w:rsidRDefault="00533F17" w:rsidP="00533F17">
      <w:pPr>
        <w:rPr>
          <w:rFonts w:ascii="Arial" w:hAnsi="Arial" w:cs="Arial"/>
        </w:rPr>
      </w:pPr>
    </w:p>
    <w:p w:rsidR="00533F17" w:rsidRDefault="00533F17" w:rsidP="00533F17">
      <w:pPr>
        <w:rPr>
          <w:rFonts w:ascii="Arial" w:hAnsi="Arial" w:cs="Arial"/>
        </w:rPr>
      </w:pPr>
      <w:r w:rsidRPr="001E1408">
        <w:rPr>
          <w:rFonts w:ascii="Arial" w:hAnsi="Arial" w:cs="Arial"/>
        </w:rPr>
        <w:t>Indicative key dates for procurement activity:</w:t>
      </w:r>
    </w:p>
    <w:p w:rsidR="00533F17" w:rsidRPr="001E1408" w:rsidRDefault="00533F17" w:rsidP="00533F17">
      <w:pPr>
        <w:rPr>
          <w:rFonts w:ascii="Arial" w:hAnsi="Arial" w:cs="Arial"/>
        </w:rPr>
      </w:pPr>
    </w:p>
    <w:p w:rsidR="00533F17" w:rsidRPr="000A27EE" w:rsidRDefault="00533F17" w:rsidP="00533F17">
      <w:pPr>
        <w:pStyle w:val="ListParagraph"/>
        <w:numPr>
          <w:ilvl w:val="0"/>
          <w:numId w:val="1"/>
        </w:numPr>
        <w:spacing w:after="0" w:line="240" w:lineRule="auto"/>
        <w:ind w:left="360"/>
        <w:rPr>
          <w:szCs w:val="24"/>
        </w:rPr>
      </w:pPr>
      <w:r>
        <w:rPr>
          <w:b/>
          <w:szCs w:val="24"/>
        </w:rPr>
        <w:t>4 January 2018</w:t>
      </w:r>
      <w:r w:rsidRPr="000A27EE">
        <w:rPr>
          <w:szCs w:val="24"/>
        </w:rPr>
        <w:t xml:space="preserve"> — issue of invitation to tender;</w:t>
      </w:r>
    </w:p>
    <w:p w:rsidR="00533F17" w:rsidRPr="001E1408" w:rsidRDefault="00533F17" w:rsidP="00533F17">
      <w:pPr>
        <w:rPr>
          <w:rFonts w:ascii="Arial" w:hAnsi="Arial" w:cs="Arial"/>
        </w:rPr>
      </w:pPr>
    </w:p>
    <w:p w:rsidR="00533F17" w:rsidRPr="000A27EE" w:rsidRDefault="00533F17" w:rsidP="00533F17">
      <w:pPr>
        <w:pStyle w:val="ListParagraph"/>
        <w:numPr>
          <w:ilvl w:val="0"/>
          <w:numId w:val="1"/>
        </w:numPr>
        <w:spacing w:after="0" w:line="240" w:lineRule="auto"/>
        <w:ind w:left="360"/>
        <w:rPr>
          <w:szCs w:val="24"/>
        </w:rPr>
      </w:pPr>
      <w:r w:rsidRPr="00E042C0">
        <w:rPr>
          <w:b/>
          <w:szCs w:val="24"/>
        </w:rPr>
        <w:t>5 February 2018</w:t>
      </w:r>
      <w:r>
        <w:rPr>
          <w:szCs w:val="24"/>
        </w:rPr>
        <w:t xml:space="preserve"> </w:t>
      </w:r>
      <w:r w:rsidRPr="000A27EE">
        <w:rPr>
          <w:szCs w:val="24"/>
        </w:rPr>
        <w:t>— deadline date for bids;</w:t>
      </w:r>
    </w:p>
    <w:p w:rsidR="00533F17" w:rsidRPr="001E1408" w:rsidRDefault="00533F17" w:rsidP="00533F17">
      <w:pPr>
        <w:rPr>
          <w:rFonts w:ascii="Arial" w:hAnsi="Arial" w:cs="Arial"/>
        </w:rPr>
      </w:pPr>
    </w:p>
    <w:p w:rsidR="00533F17" w:rsidRDefault="00533F17" w:rsidP="00533F17">
      <w:pPr>
        <w:pStyle w:val="ListParagraph"/>
        <w:numPr>
          <w:ilvl w:val="0"/>
          <w:numId w:val="1"/>
        </w:numPr>
        <w:spacing w:after="0" w:line="240" w:lineRule="auto"/>
        <w:ind w:left="360"/>
        <w:rPr>
          <w:szCs w:val="24"/>
        </w:rPr>
      </w:pPr>
      <w:r>
        <w:rPr>
          <w:b/>
          <w:szCs w:val="24"/>
        </w:rPr>
        <w:t>27 February 2018</w:t>
      </w:r>
      <w:r w:rsidRPr="000A27EE">
        <w:rPr>
          <w:szCs w:val="24"/>
        </w:rPr>
        <w:t xml:space="preserve"> — indicative contract </w:t>
      </w:r>
      <w:r>
        <w:rPr>
          <w:szCs w:val="24"/>
        </w:rPr>
        <w:t>award</w:t>
      </w:r>
      <w:r w:rsidRPr="000A27EE">
        <w:rPr>
          <w:szCs w:val="24"/>
        </w:rPr>
        <w:t xml:space="preserve"> (subject to agreement with DfE Ministers).</w:t>
      </w:r>
    </w:p>
    <w:p w:rsidR="00533F17" w:rsidRDefault="00533F17" w:rsidP="00533F17">
      <w:pPr>
        <w:pStyle w:val="NormalWeb"/>
      </w:pPr>
      <w:r>
        <w:t>START AND END DATES OF THE CONTRACT:</w:t>
      </w:r>
    </w:p>
    <w:p w:rsidR="00533F17" w:rsidRPr="00342FAC" w:rsidRDefault="00533F17" w:rsidP="00533F17">
      <w:pPr>
        <w:pStyle w:val="NormalWeb"/>
      </w:pPr>
      <w:r w:rsidRPr="00342FAC">
        <w:t>Contract Start Date:  2 April 2018</w:t>
      </w:r>
    </w:p>
    <w:p w:rsidR="00533F17" w:rsidRDefault="00533F17" w:rsidP="00533F17">
      <w:pPr>
        <w:pStyle w:val="NormalWeb"/>
      </w:pPr>
      <w:r w:rsidRPr="00342FAC">
        <w:t>Contract End Date: 31 March 2020</w:t>
      </w:r>
    </w:p>
    <w:p w:rsidR="00533F17" w:rsidRPr="007A49BA" w:rsidRDefault="00533F17" w:rsidP="00533F17">
      <w:pPr>
        <w:rPr>
          <w:rFonts w:ascii="Arial" w:hAnsi="Arial" w:cs="Arial"/>
        </w:rPr>
      </w:pPr>
      <w:bookmarkStart w:id="0" w:name="_GoBack"/>
      <w:bookmarkEnd w:id="0"/>
      <w:r w:rsidRPr="007A49BA">
        <w:rPr>
          <w:rFonts w:ascii="Arial" w:hAnsi="Arial" w:cs="Arial"/>
        </w:rPr>
        <w:t xml:space="preserve">There </w:t>
      </w:r>
      <w:r>
        <w:rPr>
          <w:rFonts w:ascii="Arial" w:hAnsi="Arial" w:cs="Arial"/>
        </w:rPr>
        <w:t>will</w:t>
      </w:r>
      <w:r w:rsidRPr="007A49BA">
        <w:rPr>
          <w:rFonts w:ascii="Arial" w:hAnsi="Arial" w:cs="Arial"/>
        </w:rPr>
        <w:t xml:space="preserve"> be an option to extend this contract for </w:t>
      </w:r>
      <w:r w:rsidRPr="00EC0678">
        <w:rPr>
          <w:rFonts w:ascii="Arial" w:hAnsi="Arial" w:cs="Arial"/>
        </w:rPr>
        <w:t>up to two further years</w:t>
      </w:r>
      <w:r w:rsidRPr="007A49BA">
        <w:rPr>
          <w:rFonts w:ascii="Arial" w:hAnsi="Arial" w:cs="Arial"/>
        </w:rPr>
        <w:t xml:space="preserve"> depending on the contractor’s performance, the availability of funds and an ongoing need for the services provided.  </w:t>
      </w:r>
    </w:p>
    <w:p w:rsidR="00533F17" w:rsidRDefault="00533F17" w:rsidP="00533F17">
      <w:pPr>
        <w:pStyle w:val="NormalWeb"/>
      </w:pPr>
      <w:r>
        <w:t xml:space="preserve">Please note that this PIN is not a call to competition and the DfE is not bound to enter into any procurement activity because of it. With procurement being dependant on Ministerial priorities, funding for TLIF is subject to change at DfE’s absolute discretion. </w:t>
      </w:r>
    </w:p>
    <w:p w:rsidR="00533F17" w:rsidRPr="00122658" w:rsidRDefault="00533F17" w:rsidP="00533F17">
      <w:pPr>
        <w:autoSpaceDE w:val="0"/>
        <w:autoSpaceDN w:val="0"/>
        <w:adjustRightInd w:val="0"/>
        <w:rPr>
          <w:rFonts w:ascii="Arial" w:hAnsi="Arial" w:cs="Arial"/>
        </w:rPr>
      </w:pPr>
    </w:p>
    <w:p w:rsidR="001B4AD4" w:rsidRDefault="001B4AD4"/>
    <w:sectPr w:rsidR="001B4A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C35B1"/>
    <w:multiLevelType w:val="hybridMultilevel"/>
    <w:tmpl w:val="F82A2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D0B15"/>
    <w:multiLevelType w:val="hybridMultilevel"/>
    <w:tmpl w:val="9E1E9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F17"/>
    <w:rsid w:val="001B4AD4"/>
    <w:rsid w:val="00533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33D1"/>
  <w15:chartTrackingRefBased/>
  <w15:docId w15:val="{9C82F752-2874-48A6-A392-FE69E066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F1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33F17"/>
    <w:pPr>
      <w:spacing w:before="100" w:beforeAutospacing="1" w:after="100" w:afterAutospacing="1"/>
    </w:pPr>
    <w:rPr>
      <w:rFonts w:ascii="Arial" w:hAnsi="Arial"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L"/>
    <w:basedOn w:val="Normal"/>
    <w:link w:val="ListParagraphChar"/>
    <w:uiPriority w:val="34"/>
    <w:qFormat/>
    <w:rsid w:val="00533F17"/>
    <w:pPr>
      <w:spacing w:after="200" w:line="276" w:lineRule="auto"/>
      <w:ind w:left="720"/>
      <w:contextualSpacing/>
    </w:pPr>
    <w:rPr>
      <w:rFonts w:ascii="Arial" w:hAnsi="Arial" w:cs="Arial"/>
      <w:szCs w:val="22"/>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L Char"/>
    <w:link w:val="ListParagraph"/>
    <w:uiPriority w:val="34"/>
    <w:qFormat/>
    <w:locked/>
    <w:rsid w:val="00533F17"/>
    <w:rPr>
      <w:rFonts w:ascii="Arial" w:eastAsia="Times New Roman" w:hAnsi="Arial" w:cs="Arial"/>
      <w:sz w:val="24"/>
      <w:lang w:eastAsia="en-GB"/>
    </w:rPr>
  </w:style>
  <w:style w:type="paragraph" w:customStyle="1" w:styleId="Numbered">
    <w:name w:val="Numbered"/>
    <w:basedOn w:val="Normal"/>
    <w:link w:val="NumberedChar"/>
    <w:rsid w:val="00533F17"/>
    <w:pPr>
      <w:widowControl w:val="0"/>
      <w:overflowPunct w:val="0"/>
      <w:autoSpaceDE w:val="0"/>
      <w:autoSpaceDN w:val="0"/>
      <w:adjustRightInd w:val="0"/>
      <w:spacing w:after="240"/>
      <w:textAlignment w:val="baseline"/>
    </w:pPr>
    <w:rPr>
      <w:rFonts w:ascii="Arial" w:hAnsi="Arial" w:cs="Mangal"/>
      <w:sz w:val="22"/>
      <w:szCs w:val="22"/>
    </w:rPr>
  </w:style>
  <w:style w:type="character" w:customStyle="1" w:styleId="NumberedChar">
    <w:name w:val="Numbered Char"/>
    <w:link w:val="Numbered"/>
    <w:rsid w:val="00533F17"/>
    <w:rPr>
      <w:rFonts w:ascii="Arial" w:eastAsia="Times New Roman" w:hAnsi="Arial" w:cs="Mang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2017-12-21T16:01:00Z</dcterms:created>
  <dcterms:modified xsi:type="dcterms:W3CDTF">2017-12-21T16:03:00Z</dcterms:modified>
</cp:coreProperties>
</file>