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F203" w14:textId="272F668B" w:rsidR="00661B74" w:rsidRPr="0065719F" w:rsidRDefault="00661B74" w:rsidP="0065719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719F">
        <w:rPr>
          <w:rFonts w:ascii="Arial" w:hAnsi="Arial" w:cs="Arial"/>
          <w:b/>
          <w:bCs/>
          <w:sz w:val="24"/>
          <w:szCs w:val="24"/>
        </w:rPr>
        <w:t>Appendix 1 – Specification</w:t>
      </w:r>
    </w:p>
    <w:p w14:paraId="6F0A8C1D" w14:textId="77777777" w:rsidR="006334A3" w:rsidRPr="0065719F" w:rsidRDefault="006334A3" w:rsidP="0065719F">
      <w:pPr>
        <w:pStyle w:val="Heading1"/>
        <w:spacing w:before="0" w:line="276" w:lineRule="auto"/>
        <w:ind w:left="36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0A1370E" w14:textId="1A19E8F4" w:rsidR="00661B74" w:rsidRPr="0065719F" w:rsidRDefault="00661B74" w:rsidP="00FA4B76">
      <w:pPr>
        <w:pStyle w:val="Heading1"/>
        <w:numPr>
          <w:ilvl w:val="0"/>
          <w:numId w:val="1"/>
        </w:numPr>
        <w:spacing w:before="0" w:line="276" w:lineRule="auto"/>
        <w:ind w:left="-284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65719F">
        <w:rPr>
          <w:rFonts w:ascii="Arial" w:hAnsi="Arial" w:cs="Arial"/>
          <w:b/>
          <w:bCs/>
          <w:color w:val="auto"/>
          <w:sz w:val="24"/>
          <w:szCs w:val="24"/>
        </w:rPr>
        <w:t>Scope of Contract</w:t>
      </w:r>
    </w:p>
    <w:p w14:paraId="2411A694" w14:textId="15562CD0" w:rsidR="008F09C0" w:rsidRDefault="000C195B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The scope of the Contract is the provision of </w:t>
      </w:r>
      <w:r w:rsidR="008F09C0">
        <w:rPr>
          <w:rFonts w:ascii="Arial" w:eastAsia="Times New Roman" w:hAnsi="Arial" w:cs="Arial"/>
          <w:color w:val="191919"/>
          <w:sz w:val="24"/>
          <w:szCs w:val="24"/>
        </w:rPr>
        <w:t xml:space="preserve">procurement </w:t>
      </w:r>
      <w:r w:rsidR="00B64F1C">
        <w:rPr>
          <w:rFonts w:ascii="Arial" w:eastAsia="Times New Roman" w:hAnsi="Arial" w:cs="Arial"/>
          <w:color w:val="191919"/>
          <w:sz w:val="24"/>
          <w:szCs w:val="24"/>
        </w:rPr>
        <w:t xml:space="preserve">administration, </w:t>
      </w:r>
      <w:r w:rsidR="008F09C0">
        <w:rPr>
          <w:rFonts w:ascii="Arial" w:eastAsia="Times New Roman" w:hAnsi="Arial" w:cs="Arial"/>
          <w:color w:val="191919"/>
          <w:sz w:val="24"/>
          <w:szCs w:val="24"/>
        </w:rPr>
        <w:t xml:space="preserve">advice and support. </w:t>
      </w:r>
    </w:p>
    <w:p w14:paraId="48AB1B9F" w14:textId="77777777" w:rsidR="008F09C0" w:rsidRDefault="008F09C0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58042A05" w14:textId="5C84B98F" w:rsidR="008F09C0" w:rsidRDefault="00B64F1C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>
        <w:rPr>
          <w:rFonts w:ascii="Arial" w:eastAsia="Times New Roman" w:hAnsi="Arial" w:cs="Arial"/>
          <w:color w:val="191919"/>
          <w:sz w:val="24"/>
          <w:szCs w:val="24"/>
        </w:rPr>
        <w:t>Tendering</w:t>
      </w:r>
      <w:r w:rsidR="008F09C0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91919"/>
          <w:sz w:val="24"/>
          <w:szCs w:val="24"/>
        </w:rPr>
        <w:t xml:space="preserve">administration and </w:t>
      </w:r>
      <w:r w:rsidR="008F09C0">
        <w:rPr>
          <w:rFonts w:ascii="Arial" w:eastAsia="Times New Roman" w:hAnsi="Arial" w:cs="Arial"/>
          <w:color w:val="191919"/>
          <w:sz w:val="24"/>
          <w:szCs w:val="24"/>
        </w:rPr>
        <w:t xml:space="preserve">advice will include key activities such </w:t>
      </w:r>
      <w:proofErr w:type="gramStart"/>
      <w:r w:rsidR="008F09C0">
        <w:rPr>
          <w:rFonts w:ascii="Arial" w:eastAsia="Times New Roman" w:hAnsi="Arial" w:cs="Arial"/>
          <w:color w:val="191919"/>
          <w:sz w:val="24"/>
          <w:szCs w:val="24"/>
        </w:rPr>
        <w:t>as :</w:t>
      </w:r>
      <w:proofErr w:type="gramEnd"/>
      <w:r w:rsidR="008F09C0">
        <w:rPr>
          <w:rFonts w:ascii="Arial" w:eastAsia="Times New Roman" w:hAnsi="Arial" w:cs="Arial"/>
          <w:color w:val="191919"/>
          <w:sz w:val="24"/>
          <w:szCs w:val="24"/>
        </w:rPr>
        <w:t>-</w:t>
      </w:r>
    </w:p>
    <w:p w14:paraId="6E18C0E0" w14:textId="09392882" w:rsidR="008F09C0" w:rsidRPr="00B64F1C" w:rsidRDefault="008F09C0" w:rsidP="00FA4B76">
      <w:pPr>
        <w:pStyle w:val="ListParagraph"/>
        <w:numPr>
          <w:ilvl w:val="0"/>
          <w:numId w:val="40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Tender production support</w:t>
      </w:r>
    </w:p>
    <w:p w14:paraId="05D86046" w14:textId="11ABD1DD" w:rsidR="008F09C0" w:rsidRPr="00B64F1C" w:rsidRDefault="008F09C0" w:rsidP="00FA4B76">
      <w:pPr>
        <w:pStyle w:val="ListParagraph"/>
        <w:numPr>
          <w:ilvl w:val="0"/>
          <w:numId w:val="40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Posting of tender on Delta (or similar) portal</w:t>
      </w:r>
    </w:p>
    <w:p w14:paraId="6FAA34C7" w14:textId="0A2888A0" w:rsidR="008F09C0" w:rsidRPr="00B64F1C" w:rsidRDefault="008F09C0" w:rsidP="00FA4B76">
      <w:pPr>
        <w:pStyle w:val="ListParagraph"/>
        <w:numPr>
          <w:ilvl w:val="0"/>
          <w:numId w:val="40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Administering tenders whilst live addressing bidder queries</w:t>
      </w:r>
      <w:r w:rsidR="008831E5">
        <w:rPr>
          <w:rFonts w:ascii="Arial" w:eastAsia="Times New Roman" w:hAnsi="Arial" w:cs="Arial"/>
          <w:color w:val="191919"/>
          <w:sz w:val="24"/>
          <w:szCs w:val="24"/>
        </w:rPr>
        <w:t xml:space="preserve"> and communications in line with good practice. </w:t>
      </w:r>
    </w:p>
    <w:p w14:paraId="133B97BB" w14:textId="6759D5AB" w:rsidR="008F09C0" w:rsidRPr="00B64F1C" w:rsidRDefault="008F09C0" w:rsidP="00FA4B76">
      <w:pPr>
        <w:pStyle w:val="ListParagraph"/>
        <w:numPr>
          <w:ilvl w:val="0"/>
          <w:numId w:val="40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Assessing pass/fail elements of submissions</w:t>
      </w:r>
    </w:p>
    <w:p w14:paraId="144C1A1D" w14:textId="1CD6C3D2" w:rsidR="008F09C0" w:rsidRPr="00B64F1C" w:rsidRDefault="008F09C0" w:rsidP="00FA4B76">
      <w:pPr>
        <w:pStyle w:val="ListParagraph"/>
        <w:numPr>
          <w:ilvl w:val="0"/>
          <w:numId w:val="40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Raising awareness of any anomalies noted</w:t>
      </w:r>
    </w:p>
    <w:p w14:paraId="50DD0EF8" w14:textId="67123DB3" w:rsidR="008F09C0" w:rsidRPr="00B64F1C" w:rsidRDefault="008F09C0" w:rsidP="00FA4B76">
      <w:pPr>
        <w:pStyle w:val="ListParagraph"/>
        <w:numPr>
          <w:ilvl w:val="0"/>
          <w:numId w:val="40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Co-ordination of quality assessment submissions and interviews</w:t>
      </w:r>
    </w:p>
    <w:p w14:paraId="45C1FD11" w14:textId="766A2A26" w:rsidR="008F09C0" w:rsidRPr="00B64F1C" w:rsidRDefault="008F09C0" w:rsidP="00FA4B76">
      <w:pPr>
        <w:pStyle w:val="ListParagraph"/>
        <w:numPr>
          <w:ilvl w:val="0"/>
          <w:numId w:val="40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Chairing of interviews or </w:t>
      </w:r>
      <w:proofErr w:type="gramStart"/>
      <w:r w:rsidRPr="00B64F1C">
        <w:rPr>
          <w:rFonts w:ascii="Arial" w:eastAsia="Times New Roman" w:hAnsi="Arial" w:cs="Arial"/>
          <w:color w:val="191919"/>
          <w:sz w:val="24"/>
          <w:szCs w:val="24"/>
        </w:rPr>
        <w:t>site based</w:t>
      </w:r>
      <w:proofErr w:type="gramEnd"/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r w:rsidR="004912DE" w:rsidRPr="00B64F1C">
        <w:rPr>
          <w:rFonts w:ascii="Arial" w:eastAsia="Times New Roman" w:hAnsi="Arial" w:cs="Arial"/>
          <w:color w:val="191919"/>
          <w:sz w:val="24"/>
          <w:szCs w:val="24"/>
        </w:rPr>
        <w:t>assessment</w:t>
      </w: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r w:rsidR="004912DE" w:rsidRPr="00B64F1C">
        <w:rPr>
          <w:rFonts w:ascii="Arial" w:eastAsia="Times New Roman" w:hAnsi="Arial" w:cs="Arial"/>
          <w:color w:val="191919"/>
          <w:sz w:val="24"/>
          <w:szCs w:val="24"/>
        </w:rPr>
        <w:t>activities</w:t>
      </w:r>
    </w:p>
    <w:p w14:paraId="7A3101A7" w14:textId="6530FE9C" w:rsidR="008F09C0" w:rsidRPr="00B64F1C" w:rsidRDefault="008F09C0" w:rsidP="00FA4B76">
      <w:pPr>
        <w:pStyle w:val="ListParagraph"/>
        <w:numPr>
          <w:ilvl w:val="0"/>
          <w:numId w:val="40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Final complete submission reviews including </w:t>
      </w:r>
      <w:r w:rsidR="004912DE" w:rsidRPr="00B64F1C">
        <w:rPr>
          <w:rFonts w:ascii="Arial" w:eastAsia="Times New Roman" w:hAnsi="Arial" w:cs="Arial"/>
          <w:color w:val="191919"/>
          <w:sz w:val="24"/>
          <w:szCs w:val="24"/>
        </w:rPr>
        <w:t>written</w:t>
      </w: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 report identifying key tender findings and preferred bidder outcome.</w:t>
      </w:r>
    </w:p>
    <w:p w14:paraId="29EF4E30" w14:textId="7AD14AE5" w:rsidR="008F09C0" w:rsidRPr="00B64F1C" w:rsidRDefault="008F09C0" w:rsidP="00FA4B76">
      <w:pPr>
        <w:pStyle w:val="ListParagraph"/>
        <w:numPr>
          <w:ilvl w:val="0"/>
          <w:numId w:val="40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To lia</w:t>
      </w:r>
      <w:r w:rsidR="004912DE" w:rsidRPr="00B64F1C">
        <w:rPr>
          <w:rFonts w:ascii="Arial" w:eastAsia="Times New Roman" w:hAnsi="Arial" w:cs="Arial"/>
          <w:color w:val="191919"/>
          <w:sz w:val="24"/>
          <w:szCs w:val="24"/>
        </w:rPr>
        <w:t>i</w:t>
      </w:r>
      <w:r w:rsidRPr="00B64F1C">
        <w:rPr>
          <w:rFonts w:ascii="Arial" w:eastAsia="Times New Roman" w:hAnsi="Arial" w:cs="Arial"/>
          <w:color w:val="191919"/>
          <w:sz w:val="24"/>
          <w:szCs w:val="24"/>
        </w:rPr>
        <w:t>se with preferred bidders on award</w:t>
      </w:r>
    </w:p>
    <w:p w14:paraId="79552480" w14:textId="3CD963AA" w:rsidR="008F09C0" w:rsidRPr="00B64F1C" w:rsidRDefault="008F09C0" w:rsidP="00FA4B76">
      <w:pPr>
        <w:pStyle w:val="ListParagraph"/>
        <w:numPr>
          <w:ilvl w:val="0"/>
          <w:numId w:val="40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To attend where necessary first </w:t>
      </w:r>
      <w:r w:rsidR="004912DE" w:rsidRPr="00B64F1C">
        <w:rPr>
          <w:rFonts w:ascii="Arial" w:eastAsia="Times New Roman" w:hAnsi="Arial" w:cs="Arial"/>
          <w:color w:val="191919"/>
          <w:sz w:val="24"/>
          <w:szCs w:val="24"/>
        </w:rPr>
        <w:t>mobilisation</w:t>
      </w: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 meetings</w:t>
      </w:r>
    </w:p>
    <w:p w14:paraId="4A4170DD" w14:textId="77777777" w:rsidR="008F09C0" w:rsidRDefault="008F09C0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243243CB" w14:textId="4B6F0F2F" w:rsidR="00B64F1C" w:rsidRDefault="00B64F1C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>
        <w:rPr>
          <w:rFonts w:ascii="Arial" w:eastAsia="Times New Roman" w:hAnsi="Arial" w:cs="Arial"/>
          <w:color w:val="191919"/>
          <w:sz w:val="24"/>
          <w:szCs w:val="24"/>
        </w:rPr>
        <w:t xml:space="preserve">Tendering and procurement support (retainer estimated at 12 days per annum) will include key activities such </w:t>
      </w:r>
      <w:proofErr w:type="gramStart"/>
      <w:r>
        <w:rPr>
          <w:rFonts w:ascii="Arial" w:eastAsia="Times New Roman" w:hAnsi="Arial" w:cs="Arial"/>
          <w:color w:val="191919"/>
          <w:sz w:val="24"/>
          <w:szCs w:val="24"/>
        </w:rPr>
        <w:t>as :</w:t>
      </w:r>
      <w:proofErr w:type="gramEnd"/>
      <w:r>
        <w:rPr>
          <w:rFonts w:ascii="Arial" w:eastAsia="Times New Roman" w:hAnsi="Arial" w:cs="Arial"/>
          <w:color w:val="191919"/>
          <w:sz w:val="24"/>
          <w:szCs w:val="24"/>
        </w:rPr>
        <w:t>-</w:t>
      </w:r>
    </w:p>
    <w:p w14:paraId="79D6AE9B" w14:textId="05F784CF" w:rsidR="008F09C0" w:rsidRPr="00B64F1C" w:rsidRDefault="008F09C0" w:rsidP="00FA4B76">
      <w:pPr>
        <w:pStyle w:val="ListParagraph"/>
        <w:numPr>
          <w:ilvl w:val="0"/>
          <w:numId w:val="41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To provide periodic industry updates </w:t>
      </w:r>
      <w:r w:rsidR="00B64F1C">
        <w:rPr>
          <w:rFonts w:ascii="Arial" w:eastAsia="Times New Roman" w:hAnsi="Arial" w:cs="Arial"/>
          <w:color w:val="191919"/>
          <w:sz w:val="24"/>
          <w:szCs w:val="24"/>
        </w:rPr>
        <w:t xml:space="preserve">including annual written briefing note to be used to brief the Executive and Group Board. </w:t>
      </w:r>
    </w:p>
    <w:p w14:paraId="4A354BA9" w14:textId="08E5F5DE" w:rsidR="008F09C0" w:rsidRPr="00B64F1C" w:rsidRDefault="008F09C0" w:rsidP="00FA4B76">
      <w:pPr>
        <w:pStyle w:val="ListParagraph"/>
        <w:numPr>
          <w:ilvl w:val="0"/>
          <w:numId w:val="41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To provide timely updates on any changes in </w:t>
      </w:r>
      <w:r w:rsidR="004912DE" w:rsidRPr="00B64F1C">
        <w:rPr>
          <w:rFonts w:ascii="Arial" w:eastAsia="Times New Roman" w:hAnsi="Arial" w:cs="Arial"/>
          <w:color w:val="191919"/>
          <w:sz w:val="24"/>
          <w:szCs w:val="24"/>
        </w:rPr>
        <w:t>legislation</w:t>
      </w: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r w:rsidR="004912DE" w:rsidRPr="00B64F1C">
        <w:rPr>
          <w:rFonts w:ascii="Arial" w:eastAsia="Times New Roman" w:hAnsi="Arial" w:cs="Arial"/>
          <w:color w:val="191919"/>
          <w:sz w:val="24"/>
          <w:szCs w:val="24"/>
        </w:rPr>
        <w:t>impacting</w:t>
      </w: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 procurement activities. </w:t>
      </w:r>
    </w:p>
    <w:p w14:paraId="63FE91E2" w14:textId="0FCDC636" w:rsidR="008F09C0" w:rsidRDefault="008F09C0" w:rsidP="00FA4B76">
      <w:pPr>
        <w:pStyle w:val="ListParagraph"/>
        <w:numPr>
          <w:ilvl w:val="0"/>
          <w:numId w:val="41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To provide </w:t>
      </w:r>
      <w:r w:rsidR="00992E87">
        <w:rPr>
          <w:rFonts w:ascii="Arial" w:eastAsia="Times New Roman" w:hAnsi="Arial" w:cs="Arial"/>
          <w:color w:val="191919"/>
          <w:sz w:val="24"/>
          <w:szCs w:val="24"/>
        </w:rPr>
        <w:t xml:space="preserve">face to face </w:t>
      </w: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training </w:t>
      </w:r>
      <w:r w:rsidR="00CD224D">
        <w:rPr>
          <w:rFonts w:ascii="Arial" w:eastAsia="Times New Roman" w:hAnsi="Arial" w:cs="Arial"/>
          <w:color w:val="191919"/>
          <w:sz w:val="24"/>
          <w:szCs w:val="24"/>
        </w:rPr>
        <w:t xml:space="preserve">on procurement </w:t>
      </w:r>
      <w:r w:rsidR="00992E87">
        <w:rPr>
          <w:rFonts w:ascii="Arial" w:eastAsia="Times New Roman" w:hAnsi="Arial" w:cs="Arial"/>
          <w:color w:val="191919"/>
          <w:sz w:val="24"/>
          <w:szCs w:val="24"/>
        </w:rPr>
        <w:t>legislation</w:t>
      </w:r>
      <w:r w:rsidR="00CD224D">
        <w:rPr>
          <w:rFonts w:ascii="Arial" w:eastAsia="Times New Roman" w:hAnsi="Arial" w:cs="Arial"/>
          <w:color w:val="191919"/>
          <w:sz w:val="24"/>
          <w:szCs w:val="24"/>
        </w:rPr>
        <w:t xml:space="preserve">, best practice and </w:t>
      </w:r>
      <w:r w:rsidR="00992E87">
        <w:rPr>
          <w:rFonts w:ascii="Arial" w:eastAsia="Times New Roman" w:hAnsi="Arial" w:cs="Arial"/>
          <w:color w:val="191919"/>
          <w:sz w:val="24"/>
          <w:szCs w:val="24"/>
        </w:rPr>
        <w:t>associations</w:t>
      </w:r>
      <w:r w:rsidR="00CD224D">
        <w:rPr>
          <w:rFonts w:ascii="Arial" w:eastAsia="Times New Roman" w:hAnsi="Arial" w:cs="Arial"/>
          <w:color w:val="191919"/>
          <w:sz w:val="24"/>
          <w:szCs w:val="24"/>
        </w:rPr>
        <w:t xml:space="preserve"> procurement policies</w:t>
      </w:r>
      <w:r w:rsidR="00992E87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once per annum for approximately 70 staff on an annual basis.  (split in to at least 3 sessions) </w:t>
      </w:r>
    </w:p>
    <w:p w14:paraId="5E90A11D" w14:textId="1BBD409E" w:rsidR="00B64F1C" w:rsidRPr="00B64F1C" w:rsidRDefault="00B64F1C" w:rsidP="00FA4B76">
      <w:pPr>
        <w:pStyle w:val="ListParagraph"/>
        <w:numPr>
          <w:ilvl w:val="0"/>
          <w:numId w:val="41"/>
        </w:numPr>
        <w:spacing w:after="0" w:line="276" w:lineRule="auto"/>
        <w:ind w:left="14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>
        <w:rPr>
          <w:rFonts w:ascii="Arial" w:eastAsia="Times New Roman" w:hAnsi="Arial" w:cs="Arial"/>
          <w:color w:val="191919"/>
          <w:sz w:val="24"/>
          <w:szCs w:val="24"/>
        </w:rPr>
        <w:t xml:space="preserve">To periodically review the associations policies and procedures in relation to procurement to ensure legislative compliance and best practice. </w:t>
      </w:r>
    </w:p>
    <w:p w14:paraId="562C2390" w14:textId="77777777" w:rsidR="004912DE" w:rsidRDefault="004912DE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68C9449C" w14:textId="0EBCFEDD" w:rsidR="00B64F1C" w:rsidRDefault="00B64F1C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>
        <w:rPr>
          <w:rFonts w:ascii="Arial" w:eastAsia="Times New Roman" w:hAnsi="Arial" w:cs="Arial"/>
          <w:color w:val="191919"/>
          <w:sz w:val="24"/>
          <w:szCs w:val="24"/>
        </w:rPr>
        <w:t xml:space="preserve">We have conducted analysis of our procurement requirements over the next </w:t>
      </w:r>
      <w:r w:rsidR="00135A7A">
        <w:rPr>
          <w:rFonts w:ascii="Arial" w:eastAsia="Times New Roman" w:hAnsi="Arial" w:cs="Arial"/>
          <w:color w:val="191919"/>
          <w:sz w:val="24"/>
          <w:szCs w:val="24"/>
        </w:rPr>
        <w:t>2</w:t>
      </w:r>
      <w:r>
        <w:rPr>
          <w:rFonts w:ascii="Arial" w:eastAsia="Times New Roman" w:hAnsi="Arial" w:cs="Arial"/>
          <w:color w:val="191919"/>
          <w:sz w:val="24"/>
          <w:szCs w:val="24"/>
        </w:rPr>
        <w:t xml:space="preserve"> years </w:t>
      </w:r>
      <w:proofErr w:type="gramStart"/>
      <w:r>
        <w:rPr>
          <w:rFonts w:ascii="Arial" w:eastAsia="Times New Roman" w:hAnsi="Arial" w:cs="Arial"/>
          <w:color w:val="191919"/>
          <w:sz w:val="24"/>
          <w:szCs w:val="24"/>
        </w:rPr>
        <w:t>in order to</w:t>
      </w:r>
      <w:proofErr w:type="gramEnd"/>
      <w:r>
        <w:rPr>
          <w:rFonts w:ascii="Arial" w:eastAsia="Times New Roman" w:hAnsi="Arial" w:cs="Arial"/>
          <w:color w:val="191919"/>
          <w:sz w:val="24"/>
          <w:szCs w:val="24"/>
        </w:rPr>
        <w:t xml:space="preserve"> give some </w:t>
      </w:r>
      <w:r w:rsidR="006F12DD">
        <w:rPr>
          <w:rFonts w:ascii="Arial" w:eastAsia="Times New Roman" w:hAnsi="Arial" w:cs="Arial"/>
          <w:color w:val="191919"/>
          <w:sz w:val="24"/>
          <w:szCs w:val="24"/>
        </w:rPr>
        <w:t>visibility</w:t>
      </w:r>
      <w:r>
        <w:rPr>
          <w:rFonts w:ascii="Arial" w:eastAsia="Times New Roman" w:hAnsi="Arial" w:cs="Arial"/>
          <w:color w:val="191919"/>
          <w:sz w:val="24"/>
          <w:szCs w:val="24"/>
        </w:rPr>
        <w:t xml:space="preserve"> of the level of work we have in the immediate future.  This list is not exhaustive and should be used as a guidance only and not a guarantee of levels of demand.  </w:t>
      </w:r>
    </w:p>
    <w:p w14:paraId="72229D9F" w14:textId="77777777" w:rsidR="00B64F1C" w:rsidRDefault="00B64F1C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59CABE75" w14:textId="418B7D28" w:rsidR="00B64F1C" w:rsidRDefault="00B64F1C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>
        <w:rPr>
          <w:rFonts w:ascii="Arial" w:eastAsia="Times New Roman" w:hAnsi="Arial" w:cs="Arial"/>
          <w:color w:val="191919"/>
          <w:sz w:val="24"/>
          <w:szCs w:val="24"/>
        </w:rPr>
        <w:t xml:space="preserve">In doing this we have categorised the demand in the 3 broad categories in an attempt to provide a </w:t>
      </w:r>
      <w:proofErr w:type="gramStart"/>
      <w:r>
        <w:rPr>
          <w:rFonts w:ascii="Arial" w:eastAsia="Times New Roman" w:hAnsi="Arial" w:cs="Arial"/>
          <w:color w:val="191919"/>
          <w:sz w:val="24"/>
          <w:szCs w:val="24"/>
        </w:rPr>
        <w:t xml:space="preserve">frame </w:t>
      </w:r>
      <w:r w:rsidR="00A813E7">
        <w:rPr>
          <w:rFonts w:ascii="Arial" w:eastAsia="Times New Roman" w:hAnsi="Arial" w:cs="Arial"/>
          <w:color w:val="191919"/>
          <w:sz w:val="24"/>
          <w:szCs w:val="24"/>
        </w:rPr>
        <w:t>work</w:t>
      </w:r>
      <w:proofErr w:type="gramEnd"/>
      <w:r>
        <w:rPr>
          <w:rFonts w:ascii="Arial" w:eastAsia="Times New Roman" w:hAnsi="Arial" w:cs="Arial"/>
          <w:color w:val="191919"/>
          <w:sz w:val="24"/>
          <w:szCs w:val="24"/>
        </w:rPr>
        <w:t xml:space="preserve"> for submissions. </w:t>
      </w:r>
      <w:r w:rsidR="0092126F">
        <w:rPr>
          <w:rFonts w:ascii="Arial" w:eastAsia="Times New Roman" w:hAnsi="Arial" w:cs="Arial"/>
          <w:color w:val="191919"/>
          <w:sz w:val="24"/>
          <w:szCs w:val="24"/>
        </w:rPr>
        <w:t xml:space="preserve"> The </w:t>
      </w:r>
      <w:r w:rsidR="009262C5">
        <w:rPr>
          <w:rFonts w:ascii="Arial" w:eastAsia="Times New Roman" w:hAnsi="Arial" w:cs="Arial"/>
          <w:color w:val="191919"/>
          <w:sz w:val="24"/>
          <w:szCs w:val="24"/>
        </w:rPr>
        <w:t>categorisation</w:t>
      </w:r>
      <w:r w:rsidR="0092126F">
        <w:rPr>
          <w:rFonts w:ascii="Arial" w:eastAsia="Times New Roman" w:hAnsi="Arial" w:cs="Arial"/>
          <w:color w:val="191919"/>
          <w:sz w:val="24"/>
          <w:szCs w:val="24"/>
        </w:rPr>
        <w:t xml:space="preserve"> descriptors are no</w:t>
      </w:r>
      <w:r w:rsidR="009262C5">
        <w:rPr>
          <w:rFonts w:ascii="Arial" w:eastAsia="Times New Roman" w:hAnsi="Arial" w:cs="Arial"/>
          <w:color w:val="191919"/>
          <w:sz w:val="24"/>
          <w:szCs w:val="24"/>
        </w:rPr>
        <w:t>t</w:t>
      </w:r>
      <w:r w:rsidR="0092126F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gramStart"/>
      <w:r w:rsidR="0092126F">
        <w:rPr>
          <w:rFonts w:ascii="Arial" w:eastAsia="Times New Roman" w:hAnsi="Arial" w:cs="Arial"/>
          <w:color w:val="191919"/>
          <w:sz w:val="24"/>
          <w:szCs w:val="24"/>
        </w:rPr>
        <w:t>exhaustive</w:t>
      </w:r>
      <w:proofErr w:type="gramEnd"/>
      <w:r w:rsidR="0092126F">
        <w:rPr>
          <w:rFonts w:ascii="Arial" w:eastAsia="Times New Roman" w:hAnsi="Arial" w:cs="Arial"/>
          <w:color w:val="191919"/>
          <w:sz w:val="24"/>
          <w:szCs w:val="24"/>
        </w:rPr>
        <w:t xml:space="preserve"> and differing projects will need </w:t>
      </w:r>
      <w:r w:rsidR="009262C5">
        <w:rPr>
          <w:rFonts w:ascii="Arial" w:eastAsia="Times New Roman" w:hAnsi="Arial" w:cs="Arial"/>
          <w:color w:val="191919"/>
          <w:sz w:val="24"/>
          <w:szCs w:val="24"/>
        </w:rPr>
        <w:t xml:space="preserve">differing levels of support. </w:t>
      </w:r>
    </w:p>
    <w:p w14:paraId="6B15E7C1" w14:textId="77777777" w:rsidR="00B64F1C" w:rsidRDefault="00B64F1C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2CBC4362" w14:textId="77777777" w:rsidR="00FA4B76" w:rsidRDefault="00FA4B76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02F6D23F" w14:textId="77777777" w:rsidR="00FA4B76" w:rsidRDefault="00FA4B76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77F384B4" w14:textId="77777777" w:rsidR="00FA4B76" w:rsidRDefault="00FA4B76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5A56F130" w14:textId="77777777" w:rsidR="00FA4B76" w:rsidRDefault="00FA4B76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23353250" w14:textId="77777777" w:rsidR="00FA4B76" w:rsidRDefault="00FA4B76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59574A3B" w14:textId="77777777" w:rsidR="00FA4B76" w:rsidRDefault="00FA4B76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1A4A0EB0" w14:textId="2585BC73" w:rsidR="008F09C0" w:rsidRPr="00722978" w:rsidRDefault="00B64F1C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</w:pPr>
      <w:r w:rsidRPr="00722978"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  <w:lastRenderedPageBreak/>
        <w:t xml:space="preserve">Category </w:t>
      </w:r>
      <w:proofErr w:type="gramStart"/>
      <w:r w:rsidRPr="00722978"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  <w:t>One  -</w:t>
      </w:r>
      <w:proofErr w:type="gramEnd"/>
      <w:r w:rsidRPr="00722978"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  <w:t xml:space="preserve">  </w:t>
      </w:r>
      <w:r w:rsidR="008F09C0" w:rsidRPr="00722978"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  <w:t xml:space="preserve">Complexity  -  Low </w:t>
      </w:r>
    </w:p>
    <w:p w14:paraId="0DBF9AB4" w14:textId="742FEF41" w:rsidR="00722978" w:rsidRDefault="008F09C0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191919"/>
          <w:sz w:val="24"/>
          <w:szCs w:val="24"/>
        </w:rPr>
        <w:t>Typically</w:t>
      </w:r>
      <w:proofErr w:type="gramEnd"/>
      <w:r>
        <w:rPr>
          <w:rFonts w:ascii="Arial" w:eastAsia="Times New Roman" w:hAnsi="Arial" w:cs="Arial"/>
          <w:color w:val="191919"/>
          <w:sz w:val="24"/>
          <w:szCs w:val="24"/>
        </w:rPr>
        <w:t xml:space="preserve"> a tender that will be below procurement thresholds</w:t>
      </w:r>
      <w:r w:rsidR="003960E3">
        <w:rPr>
          <w:rFonts w:ascii="Arial" w:eastAsia="Times New Roman" w:hAnsi="Arial" w:cs="Arial"/>
          <w:color w:val="191919"/>
          <w:sz w:val="24"/>
          <w:szCs w:val="24"/>
        </w:rPr>
        <w:t xml:space="preserve"> as set out in the Public Contracts Regulations</w:t>
      </w:r>
      <w:r w:rsidR="00C571C3">
        <w:rPr>
          <w:rFonts w:ascii="Arial" w:eastAsia="Times New Roman" w:hAnsi="Arial" w:cs="Arial"/>
          <w:color w:val="191919"/>
          <w:sz w:val="24"/>
          <w:szCs w:val="24"/>
        </w:rPr>
        <w:t>.</w:t>
      </w:r>
      <w:r>
        <w:rPr>
          <w:rFonts w:ascii="Arial" w:eastAsia="Times New Roman" w:hAnsi="Arial" w:cs="Arial"/>
          <w:color w:val="191919"/>
          <w:sz w:val="24"/>
          <w:szCs w:val="24"/>
        </w:rPr>
        <w:t xml:space="preserve">  They will require support to be in</w:t>
      </w:r>
      <w:r w:rsidR="00B64F1C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91919"/>
          <w:sz w:val="24"/>
          <w:szCs w:val="24"/>
        </w:rPr>
        <w:t>th</w:t>
      </w:r>
      <w:r w:rsidR="00B64F1C">
        <w:rPr>
          <w:rFonts w:ascii="Arial" w:eastAsia="Times New Roman" w:hAnsi="Arial" w:cs="Arial"/>
          <w:color w:val="191919"/>
          <w:sz w:val="24"/>
          <w:szCs w:val="24"/>
        </w:rPr>
        <w:t>e</w:t>
      </w:r>
      <w:r>
        <w:rPr>
          <w:rFonts w:ascii="Arial" w:eastAsia="Times New Roman" w:hAnsi="Arial" w:cs="Arial"/>
          <w:color w:val="191919"/>
          <w:sz w:val="24"/>
          <w:szCs w:val="24"/>
        </w:rPr>
        <w:t xml:space="preserve"> region of 0-8 days, with desktop </w:t>
      </w:r>
      <w:r w:rsidR="00722978">
        <w:rPr>
          <w:rFonts w:ascii="Arial" w:eastAsia="Times New Roman" w:hAnsi="Arial" w:cs="Arial"/>
          <w:color w:val="191919"/>
          <w:sz w:val="24"/>
          <w:szCs w:val="24"/>
        </w:rPr>
        <w:t>assessments</w:t>
      </w:r>
      <w:r>
        <w:rPr>
          <w:rFonts w:ascii="Arial" w:eastAsia="Times New Roman" w:hAnsi="Arial" w:cs="Arial"/>
          <w:color w:val="191919"/>
          <w:sz w:val="24"/>
          <w:szCs w:val="24"/>
        </w:rPr>
        <w:t xml:space="preserve"> of bidders, no site visits or interviews needed.</w:t>
      </w:r>
    </w:p>
    <w:p w14:paraId="05357A50" w14:textId="77777777" w:rsidR="00722978" w:rsidRDefault="00722978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31BCE648" w14:textId="77777777" w:rsidR="00722978" w:rsidRDefault="00722978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>
        <w:rPr>
          <w:rFonts w:ascii="Arial" w:eastAsia="Times New Roman" w:hAnsi="Arial" w:cs="Arial"/>
          <w:color w:val="191919"/>
          <w:sz w:val="24"/>
          <w:szCs w:val="24"/>
        </w:rPr>
        <w:t xml:space="preserve">Requirements will </w:t>
      </w:r>
      <w:proofErr w:type="gramStart"/>
      <w:r>
        <w:rPr>
          <w:rFonts w:ascii="Arial" w:eastAsia="Times New Roman" w:hAnsi="Arial" w:cs="Arial"/>
          <w:color w:val="191919"/>
          <w:sz w:val="24"/>
          <w:szCs w:val="24"/>
        </w:rPr>
        <w:t>include :</w:t>
      </w:r>
      <w:proofErr w:type="gramEnd"/>
      <w:r>
        <w:rPr>
          <w:rFonts w:ascii="Arial" w:eastAsia="Times New Roman" w:hAnsi="Arial" w:cs="Arial"/>
          <w:color w:val="191919"/>
          <w:sz w:val="24"/>
          <w:szCs w:val="24"/>
        </w:rPr>
        <w:t>-</w:t>
      </w:r>
    </w:p>
    <w:p w14:paraId="4E74DAC4" w14:textId="18DE8308" w:rsidR="00722978" w:rsidRPr="00FA4B76" w:rsidRDefault="00722978" w:rsidP="00FA4B76">
      <w:pPr>
        <w:pStyle w:val="ListParagraph"/>
        <w:numPr>
          <w:ilvl w:val="0"/>
          <w:numId w:val="49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FA4B76">
        <w:rPr>
          <w:rFonts w:ascii="Arial" w:eastAsia="Times New Roman" w:hAnsi="Arial" w:cs="Arial"/>
          <w:color w:val="191919"/>
          <w:sz w:val="24"/>
          <w:szCs w:val="24"/>
        </w:rPr>
        <w:t>Tender production support including document collation.</w:t>
      </w:r>
    </w:p>
    <w:p w14:paraId="73F97275" w14:textId="6A031C56" w:rsidR="00722978" w:rsidRPr="00722978" w:rsidRDefault="00722978" w:rsidP="00FA4B76">
      <w:pPr>
        <w:pStyle w:val="ListParagraph"/>
        <w:numPr>
          <w:ilvl w:val="0"/>
          <w:numId w:val="49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722978">
        <w:rPr>
          <w:rFonts w:ascii="Arial" w:eastAsia="Times New Roman" w:hAnsi="Arial" w:cs="Arial"/>
          <w:color w:val="191919"/>
          <w:sz w:val="24"/>
          <w:szCs w:val="24"/>
        </w:rPr>
        <w:t>Posting of tender on Delta (or similar) portal</w:t>
      </w:r>
    </w:p>
    <w:p w14:paraId="43A8E9DD" w14:textId="4D2044FA" w:rsidR="00722978" w:rsidRPr="00722978" w:rsidRDefault="00722978" w:rsidP="00FA4B76">
      <w:pPr>
        <w:pStyle w:val="ListParagraph"/>
        <w:numPr>
          <w:ilvl w:val="0"/>
          <w:numId w:val="49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722978">
        <w:rPr>
          <w:rFonts w:ascii="Arial" w:eastAsia="Times New Roman" w:hAnsi="Arial" w:cs="Arial"/>
          <w:color w:val="191919"/>
          <w:sz w:val="24"/>
          <w:szCs w:val="24"/>
        </w:rPr>
        <w:t>Administering tenders whilst live addressing bidder queries</w:t>
      </w:r>
    </w:p>
    <w:p w14:paraId="4220AAC3" w14:textId="704CCB4D" w:rsidR="00722978" w:rsidRPr="00722978" w:rsidRDefault="00722978" w:rsidP="00FA4B76">
      <w:pPr>
        <w:pStyle w:val="ListParagraph"/>
        <w:numPr>
          <w:ilvl w:val="0"/>
          <w:numId w:val="49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722978">
        <w:rPr>
          <w:rFonts w:ascii="Arial" w:eastAsia="Times New Roman" w:hAnsi="Arial" w:cs="Arial"/>
          <w:color w:val="191919"/>
          <w:sz w:val="24"/>
          <w:szCs w:val="24"/>
        </w:rPr>
        <w:t>Assessing pass/fail elements of submissions</w:t>
      </w:r>
    </w:p>
    <w:p w14:paraId="7A43CEC2" w14:textId="5FEBB35C" w:rsidR="00722978" w:rsidRPr="00722978" w:rsidRDefault="00722978" w:rsidP="00FA4B76">
      <w:pPr>
        <w:pStyle w:val="ListParagraph"/>
        <w:numPr>
          <w:ilvl w:val="0"/>
          <w:numId w:val="49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722978">
        <w:rPr>
          <w:rFonts w:ascii="Arial" w:eastAsia="Times New Roman" w:hAnsi="Arial" w:cs="Arial"/>
          <w:color w:val="191919"/>
          <w:sz w:val="24"/>
          <w:szCs w:val="24"/>
        </w:rPr>
        <w:t>Raising awareness of any anomalies noted</w:t>
      </w:r>
    </w:p>
    <w:p w14:paraId="75325233" w14:textId="240E9EB8" w:rsidR="00722978" w:rsidRPr="00722978" w:rsidRDefault="00722978" w:rsidP="00FA4B76">
      <w:pPr>
        <w:pStyle w:val="ListParagraph"/>
        <w:numPr>
          <w:ilvl w:val="0"/>
          <w:numId w:val="49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722978">
        <w:rPr>
          <w:rFonts w:ascii="Arial" w:eastAsia="Times New Roman" w:hAnsi="Arial" w:cs="Arial"/>
          <w:color w:val="191919"/>
          <w:sz w:val="24"/>
          <w:szCs w:val="24"/>
        </w:rPr>
        <w:t>Co-ordination of quality assessment submissions and scoring</w:t>
      </w:r>
    </w:p>
    <w:p w14:paraId="268872DA" w14:textId="30C8D7E1" w:rsidR="00722978" w:rsidRPr="00722978" w:rsidRDefault="00722978" w:rsidP="00FA4B76">
      <w:pPr>
        <w:pStyle w:val="ListParagraph"/>
        <w:numPr>
          <w:ilvl w:val="0"/>
          <w:numId w:val="49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722978">
        <w:rPr>
          <w:rFonts w:ascii="Arial" w:eastAsia="Times New Roman" w:hAnsi="Arial" w:cs="Arial"/>
          <w:color w:val="191919"/>
          <w:sz w:val="24"/>
          <w:szCs w:val="24"/>
        </w:rPr>
        <w:t>Final complete submission reviews including written report identifying key tender findings and preferred bidder outcome.</w:t>
      </w:r>
    </w:p>
    <w:p w14:paraId="5BAAE6A4" w14:textId="2B8F3AA0" w:rsidR="00722978" w:rsidRPr="00722978" w:rsidRDefault="00722978" w:rsidP="00FA4B76">
      <w:pPr>
        <w:pStyle w:val="ListParagraph"/>
        <w:numPr>
          <w:ilvl w:val="0"/>
          <w:numId w:val="49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722978">
        <w:rPr>
          <w:rFonts w:ascii="Arial" w:eastAsia="Times New Roman" w:hAnsi="Arial" w:cs="Arial"/>
          <w:color w:val="191919"/>
          <w:sz w:val="24"/>
          <w:szCs w:val="24"/>
        </w:rPr>
        <w:t>To liaise with preferred bidders on award</w:t>
      </w:r>
    </w:p>
    <w:p w14:paraId="56319E4E" w14:textId="77777777" w:rsidR="008F09C0" w:rsidRDefault="008F09C0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2614F97D" w14:textId="588DE61C" w:rsidR="00722978" w:rsidRPr="00722978" w:rsidRDefault="00722978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</w:pPr>
      <w:r w:rsidRPr="00722978"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  <w:t xml:space="preserve">Category </w:t>
      </w:r>
      <w:proofErr w:type="gramStart"/>
      <w:r w:rsidRPr="00722978"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  <w:t>Two  -</w:t>
      </w:r>
      <w:proofErr w:type="gramEnd"/>
      <w:r w:rsidRPr="00722978"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  <w:t xml:space="preserve">  Complexity  -  Medium</w:t>
      </w:r>
    </w:p>
    <w:p w14:paraId="61952CF9" w14:textId="406C3EB7" w:rsidR="00722978" w:rsidRDefault="00722978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191919"/>
          <w:sz w:val="24"/>
          <w:szCs w:val="24"/>
        </w:rPr>
        <w:t>Typically</w:t>
      </w:r>
      <w:proofErr w:type="gramEnd"/>
      <w:r>
        <w:rPr>
          <w:rFonts w:ascii="Arial" w:eastAsia="Times New Roman" w:hAnsi="Arial" w:cs="Arial"/>
          <w:color w:val="191919"/>
          <w:sz w:val="24"/>
          <w:szCs w:val="24"/>
        </w:rPr>
        <w:t xml:space="preserve"> a tender that will be below procurement thresholds </w:t>
      </w:r>
      <w:r w:rsidR="00687986">
        <w:rPr>
          <w:rFonts w:ascii="Arial" w:eastAsia="Times New Roman" w:hAnsi="Arial" w:cs="Arial"/>
          <w:color w:val="191919"/>
          <w:sz w:val="24"/>
          <w:szCs w:val="24"/>
        </w:rPr>
        <w:t>as set out in the Public Contracts Regulations</w:t>
      </w:r>
      <w:r>
        <w:rPr>
          <w:rFonts w:ascii="Arial" w:eastAsia="Times New Roman" w:hAnsi="Arial" w:cs="Arial"/>
          <w:color w:val="191919"/>
          <w:sz w:val="24"/>
          <w:szCs w:val="24"/>
        </w:rPr>
        <w:t>.</w:t>
      </w:r>
      <w:r w:rsidR="00FA4B76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91919"/>
          <w:sz w:val="24"/>
          <w:szCs w:val="24"/>
        </w:rPr>
        <w:t>They will require support to be in the region of 8-10 days, with desktop assessments, co-ordination and chairing of onsite interviews of bidders.</w:t>
      </w:r>
    </w:p>
    <w:p w14:paraId="12BB104F" w14:textId="77777777" w:rsidR="00722978" w:rsidRDefault="00722978" w:rsidP="00722978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591A8BA5" w14:textId="12EB298F" w:rsidR="00722978" w:rsidRDefault="00722978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>
        <w:rPr>
          <w:rFonts w:ascii="Arial" w:eastAsia="Times New Roman" w:hAnsi="Arial" w:cs="Arial"/>
          <w:color w:val="191919"/>
          <w:sz w:val="24"/>
          <w:szCs w:val="24"/>
        </w:rPr>
        <w:t xml:space="preserve">Requirements will </w:t>
      </w:r>
      <w:proofErr w:type="gramStart"/>
      <w:r>
        <w:rPr>
          <w:rFonts w:ascii="Arial" w:eastAsia="Times New Roman" w:hAnsi="Arial" w:cs="Arial"/>
          <w:color w:val="191919"/>
          <w:sz w:val="24"/>
          <w:szCs w:val="24"/>
        </w:rPr>
        <w:t>include :</w:t>
      </w:r>
      <w:proofErr w:type="gramEnd"/>
      <w:r>
        <w:rPr>
          <w:rFonts w:ascii="Arial" w:eastAsia="Times New Roman" w:hAnsi="Arial" w:cs="Arial"/>
          <w:color w:val="191919"/>
          <w:sz w:val="24"/>
          <w:szCs w:val="24"/>
        </w:rPr>
        <w:t xml:space="preserve">- </w:t>
      </w:r>
    </w:p>
    <w:p w14:paraId="7C3DCA23" w14:textId="77777777" w:rsidR="00722978" w:rsidRPr="00B64F1C" w:rsidRDefault="00722978" w:rsidP="00FA4B76">
      <w:pPr>
        <w:pStyle w:val="ListParagraph"/>
        <w:numPr>
          <w:ilvl w:val="0"/>
          <w:numId w:val="44"/>
        </w:numPr>
        <w:tabs>
          <w:tab w:val="left" w:pos="491"/>
        </w:tabs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Tender production support</w:t>
      </w:r>
    </w:p>
    <w:p w14:paraId="6980A376" w14:textId="77777777" w:rsidR="00722978" w:rsidRPr="00B64F1C" w:rsidRDefault="00722978" w:rsidP="00FA4B76">
      <w:pPr>
        <w:pStyle w:val="ListParagraph"/>
        <w:numPr>
          <w:ilvl w:val="0"/>
          <w:numId w:val="44"/>
        </w:numPr>
        <w:tabs>
          <w:tab w:val="left" w:pos="491"/>
        </w:tabs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Posting of tender on Delta (or similar) portal</w:t>
      </w:r>
    </w:p>
    <w:p w14:paraId="070BE4B9" w14:textId="77777777" w:rsidR="00722978" w:rsidRPr="00B64F1C" w:rsidRDefault="00722978" w:rsidP="00FA4B76">
      <w:pPr>
        <w:pStyle w:val="ListParagraph"/>
        <w:numPr>
          <w:ilvl w:val="0"/>
          <w:numId w:val="44"/>
        </w:numPr>
        <w:tabs>
          <w:tab w:val="left" w:pos="491"/>
        </w:tabs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Administering tenders whilst live addressing bidder queries</w:t>
      </w:r>
    </w:p>
    <w:p w14:paraId="6E525489" w14:textId="77777777" w:rsidR="00722978" w:rsidRPr="00B64F1C" w:rsidRDefault="00722978" w:rsidP="00FA4B76">
      <w:pPr>
        <w:pStyle w:val="ListParagraph"/>
        <w:numPr>
          <w:ilvl w:val="0"/>
          <w:numId w:val="44"/>
        </w:numPr>
        <w:tabs>
          <w:tab w:val="left" w:pos="491"/>
        </w:tabs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Assessing pass/fail elements of submissions</w:t>
      </w:r>
    </w:p>
    <w:p w14:paraId="678208F9" w14:textId="77777777" w:rsidR="00722978" w:rsidRPr="00B64F1C" w:rsidRDefault="00722978" w:rsidP="00FA4B76">
      <w:pPr>
        <w:pStyle w:val="ListParagraph"/>
        <w:numPr>
          <w:ilvl w:val="0"/>
          <w:numId w:val="44"/>
        </w:numPr>
        <w:tabs>
          <w:tab w:val="left" w:pos="491"/>
        </w:tabs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Raising awareness of any anomalies noted</w:t>
      </w:r>
    </w:p>
    <w:p w14:paraId="029F2662" w14:textId="77777777" w:rsidR="00722978" w:rsidRPr="00B64F1C" w:rsidRDefault="00722978" w:rsidP="00FA4B76">
      <w:pPr>
        <w:pStyle w:val="ListParagraph"/>
        <w:numPr>
          <w:ilvl w:val="0"/>
          <w:numId w:val="44"/>
        </w:numPr>
        <w:tabs>
          <w:tab w:val="left" w:pos="491"/>
        </w:tabs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Co-ordination of quality assessment submissions and interviews</w:t>
      </w:r>
    </w:p>
    <w:p w14:paraId="2E901CA0" w14:textId="77777777" w:rsidR="00722978" w:rsidRPr="009908C3" w:rsidRDefault="00722978" w:rsidP="00FA4B76">
      <w:pPr>
        <w:pStyle w:val="ListParagraph"/>
        <w:numPr>
          <w:ilvl w:val="0"/>
          <w:numId w:val="44"/>
        </w:numPr>
        <w:tabs>
          <w:tab w:val="left" w:pos="491"/>
        </w:tabs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9908C3">
        <w:rPr>
          <w:rFonts w:ascii="Arial" w:eastAsia="Times New Roman" w:hAnsi="Arial" w:cs="Arial"/>
          <w:color w:val="191919"/>
          <w:sz w:val="24"/>
          <w:szCs w:val="24"/>
        </w:rPr>
        <w:t xml:space="preserve">Chairing of interviews or </w:t>
      </w:r>
      <w:proofErr w:type="gramStart"/>
      <w:r w:rsidRPr="009908C3">
        <w:rPr>
          <w:rFonts w:ascii="Arial" w:eastAsia="Times New Roman" w:hAnsi="Arial" w:cs="Arial"/>
          <w:color w:val="191919"/>
          <w:sz w:val="24"/>
          <w:szCs w:val="24"/>
        </w:rPr>
        <w:t>site based</w:t>
      </w:r>
      <w:proofErr w:type="gramEnd"/>
      <w:r w:rsidRPr="009908C3">
        <w:rPr>
          <w:rFonts w:ascii="Arial" w:eastAsia="Times New Roman" w:hAnsi="Arial" w:cs="Arial"/>
          <w:color w:val="191919"/>
          <w:sz w:val="24"/>
          <w:szCs w:val="24"/>
        </w:rPr>
        <w:t xml:space="preserve"> assessment activities</w:t>
      </w:r>
    </w:p>
    <w:p w14:paraId="69A6E13E" w14:textId="77777777" w:rsidR="00722978" w:rsidRPr="00B64F1C" w:rsidRDefault="00722978" w:rsidP="00FA4B76">
      <w:pPr>
        <w:pStyle w:val="ListParagraph"/>
        <w:numPr>
          <w:ilvl w:val="0"/>
          <w:numId w:val="44"/>
        </w:numPr>
        <w:tabs>
          <w:tab w:val="left" w:pos="491"/>
        </w:tabs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Final complete submission reviews including written report identifying key tender findings and preferred bidder outcome.</w:t>
      </w:r>
    </w:p>
    <w:p w14:paraId="421C046E" w14:textId="77777777" w:rsidR="00722978" w:rsidRPr="00B64F1C" w:rsidRDefault="00722978" w:rsidP="00FA4B76">
      <w:pPr>
        <w:pStyle w:val="ListParagraph"/>
        <w:numPr>
          <w:ilvl w:val="0"/>
          <w:numId w:val="44"/>
        </w:numPr>
        <w:tabs>
          <w:tab w:val="left" w:pos="491"/>
        </w:tabs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To liaise with preferred bidders on award</w:t>
      </w:r>
    </w:p>
    <w:p w14:paraId="4DBE1254" w14:textId="77777777" w:rsidR="00722978" w:rsidRDefault="00722978" w:rsidP="00722978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30DEDA1F" w14:textId="77777777" w:rsidR="00FA4B76" w:rsidRDefault="00FA4B76">
      <w:pPr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  <w:br w:type="page"/>
      </w:r>
    </w:p>
    <w:p w14:paraId="0EFF7EF0" w14:textId="13AEB83E" w:rsidR="00722978" w:rsidRPr="00722978" w:rsidRDefault="00722978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</w:pPr>
      <w:r w:rsidRPr="00722978"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  <w:t xml:space="preserve">Category </w:t>
      </w:r>
      <w:proofErr w:type="gramStart"/>
      <w:r w:rsidRPr="00722978"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  <w:t>Three  -</w:t>
      </w:r>
      <w:proofErr w:type="gramEnd"/>
      <w:r w:rsidRPr="00722978">
        <w:rPr>
          <w:rFonts w:ascii="Arial" w:eastAsia="Times New Roman" w:hAnsi="Arial" w:cs="Arial"/>
          <w:b/>
          <w:bCs/>
          <w:color w:val="191919"/>
          <w:sz w:val="24"/>
          <w:szCs w:val="24"/>
          <w:u w:val="single"/>
        </w:rPr>
        <w:t xml:space="preserve">  Complexity  -  High</w:t>
      </w:r>
    </w:p>
    <w:p w14:paraId="1D70BE47" w14:textId="2689D16F" w:rsidR="00722978" w:rsidRDefault="00722978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191919"/>
          <w:sz w:val="24"/>
          <w:szCs w:val="24"/>
        </w:rPr>
        <w:t>Typically</w:t>
      </w:r>
      <w:proofErr w:type="gramEnd"/>
      <w:r>
        <w:rPr>
          <w:rFonts w:ascii="Arial" w:eastAsia="Times New Roman" w:hAnsi="Arial" w:cs="Arial"/>
          <w:color w:val="191919"/>
          <w:sz w:val="24"/>
          <w:szCs w:val="24"/>
        </w:rPr>
        <w:t xml:space="preserve"> a tender that will be above procurement thresholds </w:t>
      </w:r>
      <w:r w:rsidR="00687986">
        <w:rPr>
          <w:rFonts w:ascii="Arial" w:eastAsia="Times New Roman" w:hAnsi="Arial" w:cs="Arial"/>
          <w:color w:val="191919"/>
          <w:sz w:val="24"/>
          <w:szCs w:val="24"/>
        </w:rPr>
        <w:t>as set out in the Public Contracts Regulations</w:t>
      </w:r>
      <w:r>
        <w:rPr>
          <w:rFonts w:ascii="Arial" w:eastAsia="Times New Roman" w:hAnsi="Arial" w:cs="Arial"/>
          <w:color w:val="191919"/>
          <w:sz w:val="24"/>
          <w:szCs w:val="24"/>
        </w:rPr>
        <w:t>. They will require support to be in the region of 10+ days, with desktop assessments, co-ordination and chairing of onsite interviews of bidders, site visits to validate submissions and attendance at mobilisation meetings.</w:t>
      </w:r>
    </w:p>
    <w:p w14:paraId="09406AC2" w14:textId="77777777" w:rsidR="00722978" w:rsidRDefault="00722978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074C5A77" w14:textId="77777777" w:rsidR="00722978" w:rsidRDefault="00722978" w:rsidP="00FA4B76">
      <w:pPr>
        <w:spacing w:after="0" w:line="276" w:lineRule="auto"/>
        <w:ind w:left="-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>
        <w:rPr>
          <w:rFonts w:ascii="Arial" w:eastAsia="Times New Roman" w:hAnsi="Arial" w:cs="Arial"/>
          <w:color w:val="191919"/>
          <w:sz w:val="24"/>
          <w:szCs w:val="24"/>
        </w:rPr>
        <w:t xml:space="preserve">Requirements will </w:t>
      </w:r>
      <w:proofErr w:type="gramStart"/>
      <w:r>
        <w:rPr>
          <w:rFonts w:ascii="Arial" w:eastAsia="Times New Roman" w:hAnsi="Arial" w:cs="Arial"/>
          <w:color w:val="191919"/>
          <w:sz w:val="24"/>
          <w:szCs w:val="24"/>
        </w:rPr>
        <w:t>include :</w:t>
      </w:r>
      <w:proofErr w:type="gramEnd"/>
      <w:r>
        <w:rPr>
          <w:rFonts w:ascii="Arial" w:eastAsia="Times New Roman" w:hAnsi="Arial" w:cs="Arial"/>
          <w:color w:val="191919"/>
          <w:sz w:val="24"/>
          <w:szCs w:val="24"/>
        </w:rPr>
        <w:t xml:space="preserve">- </w:t>
      </w:r>
    </w:p>
    <w:p w14:paraId="1F60A5AD" w14:textId="77777777" w:rsidR="00722978" w:rsidRDefault="00722978" w:rsidP="00FA4B76">
      <w:pPr>
        <w:pStyle w:val="ListParagraph"/>
        <w:numPr>
          <w:ilvl w:val="0"/>
          <w:numId w:val="4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Tender production support</w:t>
      </w:r>
    </w:p>
    <w:p w14:paraId="007A07B9" w14:textId="41240ADE" w:rsidR="00CA3EB9" w:rsidRPr="00B64F1C" w:rsidRDefault="00CA3EB9" w:rsidP="00FA4B76">
      <w:pPr>
        <w:pStyle w:val="ListParagraph"/>
        <w:numPr>
          <w:ilvl w:val="0"/>
          <w:numId w:val="4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>
        <w:rPr>
          <w:rFonts w:ascii="Arial" w:eastAsia="Times New Roman" w:hAnsi="Arial" w:cs="Arial"/>
          <w:color w:val="191919"/>
          <w:sz w:val="24"/>
          <w:szCs w:val="24"/>
        </w:rPr>
        <w:t xml:space="preserve">Co-ordination of </w:t>
      </w:r>
      <w:proofErr w:type="gramStart"/>
      <w:r>
        <w:rPr>
          <w:rFonts w:ascii="Arial" w:eastAsia="Times New Roman" w:hAnsi="Arial" w:cs="Arial"/>
          <w:color w:val="191919"/>
          <w:sz w:val="24"/>
          <w:szCs w:val="24"/>
        </w:rPr>
        <w:t>pre tender</w:t>
      </w:r>
      <w:proofErr w:type="gramEnd"/>
      <w:r>
        <w:rPr>
          <w:rFonts w:ascii="Arial" w:eastAsia="Times New Roman" w:hAnsi="Arial" w:cs="Arial"/>
          <w:color w:val="191919"/>
          <w:sz w:val="24"/>
          <w:szCs w:val="24"/>
        </w:rPr>
        <w:t xml:space="preserve"> scoping </w:t>
      </w:r>
      <w:r w:rsidR="00EC2D7F">
        <w:rPr>
          <w:rFonts w:ascii="Arial" w:eastAsia="Times New Roman" w:hAnsi="Arial" w:cs="Arial"/>
          <w:color w:val="191919"/>
          <w:sz w:val="24"/>
          <w:szCs w:val="24"/>
        </w:rPr>
        <w:t xml:space="preserve">meetings / visits. </w:t>
      </w:r>
    </w:p>
    <w:p w14:paraId="59C0AF71" w14:textId="77777777" w:rsidR="00722978" w:rsidRPr="00B64F1C" w:rsidRDefault="00722978" w:rsidP="00FA4B76">
      <w:pPr>
        <w:pStyle w:val="ListParagraph"/>
        <w:numPr>
          <w:ilvl w:val="0"/>
          <w:numId w:val="4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Posting of tender on Delta (or similar) portal</w:t>
      </w:r>
    </w:p>
    <w:p w14:paraId="50177AD6" w14:textId="77777777" w:rsidR="00722978" w:rsidRPr="00B64F1C" w:rsidRDefault="00722978" w:rsidP="00FA4B76">
      <w:pPr>
        <w:pStyle w:val="ListParagraph"/>
        <w:numPr>
          <w:ilvl w:val="0"/>
          <w:numId w:val="4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Administering tenders whilst live addressing bidder queries</w:t>
      </w:r>
    </w:p>
    <w:p w14:paraId="2FD03617" w14:textId="77777777" w:rsidR="00722978" w:rsidRPr="00B64F1C" w:rsidRDefault="00722978" w:rsidP="00FA4B76">
      <w:pPr>
        <w:pStyle w:val="ListParagraph"/>
        <w:numPr>
          <w:ilvl w:val="0"/>
          <w:numId w:val="4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Assessing pass/fail elements of submissions</w:t>
      </w:r>
    </w:p>
    <w:p w14:paraId="61B7DBBB" w14:textId="77777777" w:rsidR="00722978" w:rsidRPr="00B64F1C" w:rsidRDefault="00722978" w:rsidP="00FA4B76">
      <w:pPr>
        <w:pStyle w:val="ListParagraph"/>
        <w:numPr>
          <w:ilvl w:val="0"/>
          <w:numId w:val="4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Raising awareness of any anomalies noted</w:t>
      </w:r>
    </w:p>
    <w:p w14:paraId="65758ACB" w14:textId="77777777" w:rsidR="00722978" w:rsidRPr="00B64F1C" w:rsidRDefault="00722978" w:rsidP="00FA4B76">
      <w:pPr>
        <w:pStyle w:val="ListParagraph"/>
        <w:numPr>
          <w:ilvl w:val="0"/>
          <w:numId w:val="4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Co-ordination of quality assessment submissions and interviews</w:t>
      </w:r>
    </w:p>
    <w:p w14:paraId="695A833B" w14:textId="77777777" w:rsidR="00722978" w:rsidRPr="00B64F1C" w:rsidRDefault="00722978" w:rsidP="00FA4B76">
      <w:pPr>
        <w:pStyle w:val="ListParagraph"/>
        <w:numPr>
          <w:ilvl w:val="0"/>
          <w:numId w:val="4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Chairing of interviews or </w:t>
      </w:r>
      <w:proofErr w:type="gramStart"/>
      <w:r w:rsidRPr="00B64F1C">
        <w:rPr>
          <w:rFonts w:ascii="Arial" w:eastAsia="Times New Roman" w:hAnsi="Arial" w:cs="Arial"/>
          <w:color w:val="191919"/>
          <w:sz w:val="24"/>
          <w:szCs w:val="24"/>
        </w:rPr>
        <w:t>site based</w:t>
      </w:r>
      <w:proofErr w:type="gramEnd"/>
      <w:r w:rsidRPr="00B64F1C">
        <w:rPr>
          <w:rFonts w:ascii="Arial" w:eastAsia="Times New Roman" w:hAnsi="Arial" w:cs="Arial"/>
          <w:color w:val="191919"/>
          <w:sz w:val="24"/>
          <w:szCs w:val="24"/>
        </w:rPr>
        <w:t xml:space="preserve"> assessment activities</w:t>
      </w:r>
    </w:p>
    <w:p w14:paraId="50696771" w14:textId="77777777" w:rsidR="00722978" w:rsidRPr="00B64F1C" w:rsidRDefault="00722978" w:rsidP="00FA4B76">
      <w:pPr>
        <w:pStyle w:val="ListParagraph"/>
        <w:numPr>
          <w:ilvl w:val="0"/>
          <w:numId w:val="4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Final complete submission reviews including written report identifying key tender findings and preferred bidder outcome.</w:t>
      </w:r>
    </w:p>
    <w:p w14:paraId="76B2414D" w14:textId="77777777" w:rsidR="00722978" w:rsidRPr="00B64F1C" w:rsidRDefault="00722978" w:rsidP="00FA4B76">
      <w:pPr>
        <w:pStyle w:val="ListParagraph"/>
        <w:numPr>
          <w:ilvl w:val="0"/>
          <w:numId w:val="4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To liaise with preferred bidders on award</w:t>
      </w:r>
    </w:p>
    <w:p w14:paraId="2F800C5A" w14:textId="77777777" w:rsidR="00722978" w:rsidRPr="00B64F1C" w:rsidRDefault="00722978" w:rsidP="00FA4B76">
      <w:pPr>
        <w:pStyle w:val="ListParagraph"/>
        <w:numPr>
          <w:ilvl w:val="0"/>
          <w:numId w:val="4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B64F1C">
        <w:rPr>
          <w:rFonts w:ascii="Arial" w:eastAsia="Times New Roman" w:hAnsi="Arial" w:cs="Arial"/>
          <w:color w:val="191919"/>
          <w:sz w:val="24"/>
          <w:szCs w:val="24"/>
        </w:rPr>
        <w:t>To attend where necessary first mobilisation meetings</w:t>
      </w:r>
    </w:p>
    <w:p w14:paraId="2B47E29E" w14:textId="77777777" w:rsidR="00722978" w:rsidRDefault="00722978" w:rsidP="0065719F">
      <w:pPr>
        <w:spacing w:after="0" w:line="276" w:lineRule="auto"/>
        <w:ind w:left="360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297B48F2" w14:textId="622D1870" w:rsidR="00661B74" w:rsidRPr="0065719F" w:rsidRDefault="00661B74" w:rsidP="00FA4B76">
      <w:pPr>
        <w:pStyle w:val="ListParagraph"/>
        <w:numPr>
          <w:ilvl w:val="0"/>
          <w:numId w:val="1"/>
        </w:numPr>
        <w:spacing w:after="0" w:line="276" w:lineRule="auto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65719F">
        <w:rPr>
          <w:rFonts w:ascii="Arial" w:hAnsi="Arial" w:cs="Arial"/>
          <w:b/>
          <w:bCs/>
          <w:sz w:val="24"/>
          <w:szCs w:val="24"/>
        </w:rPr>
        <w:t>General Requirements</w:t>
      </w:r>
    </w:p>
    <w:p w14:paraId="6F0D9E09" w14:textId="77777777" w:rsidR="00DF3A60" w:rsidRPr="0065719F" w:rsidRDefault="00DF3A60" w:rsidP="00FA4B76">
      <w:pPr>
        <w:pStyle w:val="ListParagraph"/>
        <w:numPr>
          <w:ilvl w:val="0"/>
          <w:numId w:val="3"/>
        </w:numPr>
        <w:spacing w:after="0" w:line="276" w:lineRule="auto"/>
        <w:ind w:left="-142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D5BEAC0" w14:textId="77777777" w:rsidR="00DF3A60" w:rsidRPr="0065719F" w:rsidRDefault="00DF3A60" w:rsidP="00FA4B76">
      <w:pPr>
        <w:pStyle w:val="ListParagraph"/>
        <w:numPr>
          <w:ilvl w:val="0"/>
          <w:numId w:val="3"/>
        </w:numPr>
        <w:spacing w:after="0" w:line="276" w:lineRule="auto"/>
        <w:ind w:left="-142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1A71F1F" w14:textId="77777777" w:rsidR="00DF3A60" w:rsidRPr="0065719F" w:rsidRDefault="00DF3A60" w:rsidP="00FA4B76">
      <w:pPr>
        <w:pStyle w:val="ListParagraph"/>
        <w:numPr>
          <w:ilvl w:val="0"/>
          <w:numId w:val="3"/>
        </w:numPr>
        <w:spacing w:after="0" w:line="276" w:lineRule="auto"/>
        <w:ind w:left="-142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9870037" w14:textId="20BA7F20" w:rsidR="005A78D6" w:rsidRPr="0065719F" w:rsidRDefault="005A78D6" w:rsidP="00FA4B76">
      <w:pPr>
        <w:pStyle w:val="ListParagraph"/>
        <w:spacing w:after="0"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65719F">
        <w:rPr>
          <w:rFonts w:ascii="Arial" w:hAnsi="Arial" w:cs="Arial"/>
          <w:sz w:val="24"/>
          <w:szCs w:val="24"/>
        </w:rPr>
        <w:t xml:space="preserve">The </w:t>
      </w:r>
      <w:r w:rsidR="00404D5A">
        <w:rPr>
          <w:rFonts w:ascii="Arial" w:hAnsi="Arial" w:cs="Arial"/>
          <w:sz w:val="24"/>
          <w:szCs w:val="24"/>
        </w:rPr>
        <w:t>Service Provider</w:t>
      </w:r>
      <w:r w:rsidRPr="0065719F">
        <w:rPr>
          <w:rFonts w:ascii="Arial" w:hAnsi="Arial" w:cs="Arial"/>
          <w:sz w:val="24"/>
          <w:szCs w:val="24"/>
        </w:rPr>
        <w:t xml:space="preserve"> shall:</w:t>
      </w:r>
    </w:p>
    <w:p w14:paraId="78F318BD" w14:textId="0AD20D70" w:rsidR="00C34319" w:rsidRPr="0065719F" w:rsidRDefault="002032E0" w:rsidP="00FA4B76">
      <w:pPr>
        <w:pStyle w:val="ListParagraph"/>
        <w:numPr>
          <w:ilvl w:val="0"/>
          <w:numId w:val="2"/>
        </w:num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color w:val="191919"/>
          <w:sz w:val="24"/>
          <w:szCs w:val="24"/>
        </w:rPr>
      </w:pPr>
      <w:r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 xml:space="preserve">Provide </w:t>
      </w:r>
      <w:r w:rsidR="00C34319"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 xml:space="preserve">the </w:t>
      </w:r>
      <w:r w:rsidR="006334A3"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>Services</w:t>
      </w:r>
      <w:r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 xml:space="preserve"> in accordance with the Specification</w:t>
      </w:r>
    </w:p>
    <w:p w14:paraId="686E5C49" w14:textId="0243FDA3" w:rsidR="00281606" w:rsidRPr="0065719F" w:rsidRDefault="00C34319" w:rsidP="00FA4B76">
      <w:pPr>
        <w:pStyle w:val="ListParagraph"/>
        <w:numPr>
          <w:ilvl w:val="0"/>
          <w:numId w:val="2"/>
        </w:num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color w:val="191919"/>
          <w:sz w:val="24"/>
          <w:szCs w:val="24"/>
        </w:rPr>
      </w:pPr>
      <w:r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 xml:space="preserve">Provide the Services with a </w:t>
      </w:r>
      <w:r w:rsidR="00281606"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high degree of professional skill, sound practices and good judgement normally exercised by recognised professional firms or by highly skilled and experienced </w:t>
      </w:r>
      <w:r w:rsidR="00404D5A">
        <w:rPr>
          <w:rFonts w:ascii="Arial" w:eastAsia="Times New Roman" w:hAnsi="Arial" w:cs="Arial"/>
          <w:color w:val="191919"/>
          <w:sz w:val="24"/>
          <w:szCs w:val="24"/>
        </w:rPr>
        <w:t>service providers</w:t>
      </w:r>
      <w:r w:rsidR="00281606"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 providing services of a similar nature to the Services</w:t>
      </w:r>
    </w:p>
    <w:p w14:paraId="47396818" w14:textId="1DEC22DA" w:rsidR="00535DF9" w:rsidRPr="0065719F" w:rsidRDefault="00535DF9" w:rsidP="00FA4B76">
      <w:pPr>
        <w:pStyle w:val="ListParagraph"/>
        <w:numPr>
          <w:ilvl w:val="0"/>
          <w:numId w:val="2"/>
        </w:num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color w:val="191919"/>
          <w:sz w:val="24"/>
          <w:szCs w:val="24"/>
        </w:rPr>
      </w:pPr>
      <w:r w:rsidRPr="0065719F">
        <w:rPr>
          <w:rFonts w:ascii="Arial" w:eastAsia="Times New Roman" w:hAnsi="Arial" w:cs="Arial"/>
          <w:color w:val="191919"/>
          <w:sz w:val="24"/>
          <w:szCs w:val="24"/>
        </w:rPr>
        <w:t>Provide the Services to the satisfaction of Pioneer (acting reasonably)</w:t>
      </w:r>
    </w:p>
    <w:p w14:paraId="52EA27F2" w14:textId="77777777" w:rsidR="002032E0" w:rsidRPr="0065719F" w:rsidRDefault="002032E0" w:rsidP="00FA4B76">
      <w:pPr>
        <w:pStyle w:val="ListParagraph"/>
        <w:numPr>
          <w:ilvl w:val="0"/>
          <w:numId w:val="2"/>
        </w:num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color w:val="191919"/>
          <w:sz w:val="24"/>
          <w:szCs w:val="24"/>
        </w:rPr>
      </w:pPr>
      <w:r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>Include all mileage costs and subsistence costs within the submitted rates</w:t>
      </w:r>
    </w:p>
    <w:p w14:paraId="7C0B5111" w14:textId="21AE0727" w:rsidR="002032E0" w:rsidRPr="0065719F" w:rsidRDefault="002032E0" w:rsidP="00FA4B76">
      <w:pPr>
        <w:pStyle w:val="ListParagraph"/>
        <w:numPr>
          <w:ilvl w:val="0"/>
          <w:numId w:val="2"/>
        </w:num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color w:val="191919"/>
          <w:sz w:val="24"/>
          <w:szCs w:val="24"/>
        </w:rPr>
      </w:pPr>
      <w:r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 xml:space="preserve">Include all costs </w:t>
      </w:r>
      <w:proofErr w:type="gramStart"/>
      <w:r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>for the production of</w:t>
      </w:r>
      <w:proofErr w:type="gramEnd"/>
      <w:r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 xml:space="preserve"> any documentation and the attendance of any meetings required by </w:t>
      </w:r>
      <w:r w:rsidR="008C5D10"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>Pioneer</w:t>
      </w:r>
      <w:r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 xml:space="preserve"> under the Contract within the submitted rates</w:t>
      </w:r>
    </w:p>
    <w:p w14:paraId="7C45EF6D" w14:textId="20CEA0B4" w:rsidR="002032E0" w:rsidRPr="0065719F" w:rsidRDefault="00CA2E30" w:rsidP="00FA4B76">
      <w:pPr>
        <w:pStyle w:val="ListParagraph"/>
        <w:numPr>
          <w:ilvl w:val="0"/>
          <w:numId w:val="2"/>
        </w:num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color w:val="191919"/>
          <w:sz w:val="24"/>
          <w:szCs w:val="24"/>
        </w:rPr>
      </w:pPr>
      <w:r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>Ensure all individuals working under this Contract are competent, having the necessary training, qualifications, knowledge, skills</w:t>
      </w:r>
      <w:r w:rsidR="007B22CC"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 xml:space="preserve"> and </w:t>
      </w:r>
      <w:r w:rsidRPr="0065719F">
        <w:rPr>
          <w:rFonts w:ascii="Arial" w:eastAsia="Times New Roman" w:hAnsi="Arial" w:cs="Arial"/>
          <w:snapToGrid w:val="0"/>
          <w:color w:val="191919"/>
          <w:sz w:val="24"/>
          <w:szCs w:val="24"/>
        </w:rPr>
        <w:t>experience</w:t>
      </w:r>
    </w:p>
    <w:p w14:paraId="0786A303" w14:textId="77777777" w:rsidR="00A72048" w:rsidRDefault="00A72048" w:rsidP="0065719F">
      <w:pPr>
        <w:spacing w:after="0" w:line="276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3D2BCB4" w14:textId="0668E23C" w:rsidR="00661B74" w:rsidRPr="006F12DD" w:rsidRDefault="00E42E20" w:rsidP="00FA4B76">
      <w:pPr>
        <w:spacing w:after="0" w:line="276" w:lineRule="auto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6F12DD">
        <w:rPr>
          <w:rFonts w:ascii="Arial" w:hAnsi="Arial" w:cs="Arial"/>
          <w:b/>
          <w:bCs/>
          <w:sz w:val="24"/>
          <w:szCs w:val="24"/>
        </w:rPr>
        <w:t>Applicable</w:t>
      </w:r>
      <w:r w:rsidR="00053B49" w:rsidRPr="006F12DD">
        <w:rPr>
          <w:rFonts w:ascii="Arial" w:hAnsi="Arial" w:cs="Arial"/>
          <w:b/>
          <w:bCs/>
          <w:sz w:val="24"/>
          <w:szCs w:val="24"/>
        </w:rPr>
        <w:t xml:space="preserve"> Legislation</w:t>
      </w:r>
      <w:r w:rsidR="008D44ED" w:rsidRPr="006F12DD">
        <w:rPr>
          <w:rFonts w:ascii="Arial" w:hAnsi="Arial" w:cs="Arial"/>
          <w:b/>
          <w:bCs/>
          <w:sz w:val="24"/>
          <w:szCs w:val="24"/>
        </w:rPr>
        <w:t xml:space="preserve"> and Industry Standards</w:t>
      </w:r>
    </w:p>
    <w:p w14:paraId="1E1BA7E1" w14:textId="3601C350" w:rsidR="00E42E20" w:rsidRPr="00FA4B76" w:rsidRDefault="00E42E20" w:rsidP="00FA4B76">
      <w:pPr>
        <w:pStyle w:val="ListParagraph"/>
        <w:spacing w:after="0" w:line="276" w:lineRule="auto"/>
        <w:ind w:left="-142"/>
        <w:jc w:val="both"/>
        <w:rPr>
          <w:rFonts w:ascii="Arial" w:hAnsi="Arial" w:cs="Arial"/>
          <w:sz w:val="24"/>
          <w:szCs w:val="24"/>
          <w:highlight w:val="yellow"/>
        </w:rPr>
      </w:pPr>
      <w:r w:rsidRPr="00FA4B76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404D5A" w:rsidRPr="00FA4B76">
        <w:rPr>
          <w:rFonts w:ascii="Arial" w:hAnsi="Arial" w:cs="Arial"/>
          <w:sz w:val="24"/>
          <w:szCs w:val="24"/>
          <w:highlight w:val="yellow"/>
        </w:rPr>
        <w:t>Service Provider</w:t>
      </w:r>
      <w:r w:rsidRPr="00FA4B76">
        <w:rPr>
          <w:rFonts w:ascii="Arial" w:hAnsi="Arial" w:cs="Arial"/>
          <w:sz w:val="24"/>
          <w:szCs w:val="24"/>
          <w:highlight w:val="yellow"/>
        </w:rPr>
        <w:t xml:space="preserve"> shall comply with the requirements of the following specific legislation, in conjunction with delivery of the </w:t>
      </w:r>
      <w:r w:rsidR="007F607A" w:rsidRPr="00FA4B76">
        <w:rPr>
          <w:rFonts w:ascii="Arial" w:hAnsi="Arial" w:cs="Arial"/>
          <w:sz w:val="24"/>
          <w:szCs w:val="24"/>
          <w:highlight w:val="yellow"/>
        </w:rPr>
        <w:t>S</w:t>
      </w:r>
      <w:r w:rsidRPr="00FA4B76">
        <w:rPr>
          <w:rFonts w:ascii="Arial" w:hAnsi="Arial" w:cs="Arial"/>
          <w:sz w:val="24"/>
          <w:szCs w:val="24"/>
          <w:highlight w:val="yellow"/>
        </w:rPr>
        <w:t>ervice</w:t>
      </w:r>
      <w:r w:rsidR="007F607A" w:rsidRPr="00FA4B76">
        <w:rPr>
          <w:rFonts w:ascii="Arial" w:hAnsi="Arial" w:cs="Arial"/>
          <w:sz w:val="24"/>
          <w:szCs w:val="24"/>
          <w:highlight w:val="yellow"/>
        </w:rPr>
        <w:t>s</w:t>
      </w:r>
      <w:r w:rsidRPr="00FA4B76">
        <w:rPr>
          <w:rFonts w:ascii="Arial" w:hAnsi="Arial" w:cs="Arial"/>
          <w:sz w:val="24"/>
          <w:szCs w:val="24"/>
          <w:highlight w:val="yellow"/>
        </w:rPr>
        <w:t xml:space="preserve"> and in carrying out its obligations under the Contract:</w:t>
      </w:r>
    </w:p>
    <w:p w14:paraId="059F5649" w14:textId="77777777" w:rsidR="00E42E20" w:rsidRPr="00FA4B76" w:rsidRDefault="00E42E20" w:rsidP="0065719F">
      <w:pPr>
        <w:pStyle w:val="ListParagraph"/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D1CD26D" w14:textId="15CE6483" w:rsidR="006F12DD" w:rsidRPr="00FA4B76" w:rsidRDefault="00E42E20" w:rsidP="0065719F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FA4B76">
        <w:rPr>
          <w:rFonts w:ascii="Arial" w:hAnsi="Arial" w:cs="Arial"/>
          <w:sz w:val="24"/>
          <w:szCs w:val="24"/>
          <w:highlight w:val="yellow"/>
        </w:rPr>
        <w:lastRenderedPageBreak/>
        <w:t xml:space="preserve">The </w:t>
      </w:r>
      <w:r w:rsidR="006F12DD" w:rsidRPr="00FA4B76">
        <w:rPr>
          <w:rFonts w:ascii="Arial" w:hAnsi="Arial" w:cs="Arial"/>
          <w:sz w:val="24"/>
          <w:szCs w:val="24"/>
          <w:highlight w:val="yellow"/>
        </w:rPr>
        <w:t xml:space="preserve">Public Contracts Regulations 2015 </w:t>
      </w:r>
    </w:p>
    <w:p w14:paraId="32AA9EBC" w14:textId="77777777" w:rsidR="000D597D" w:rsidRPr="00C6080D" w:rsidRDefault="000D597D" w:rsidP="0065719F">
      <w:pPr>
        <w:pStyle w:val="ListParagraph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E379BD8" w14:textId="315F5E1F" w:rsidR="00E42E20" w:rsidRDefault="00E42E20" w:rsidP="00FA4B76">
      <w:pPr>
        <w:pStyle w:val="ListParagraph"/>
        <w:spacing w:after="0"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C6080D">
        <w:rPr>
          <w:rFonts w:ascii="Arial" w:hAnsi="Arial" w:cs="Arial"/>
          <w:sz w:val="24"/>
          <w:szCs w:val="24"/>
        </w:rPr>
        <w:t>And all subsequent amendments thereto in addition to any other relevant legislation.</w:t>
      </w:r>
    </w:p>
    <w:p w14:paraId="09AF518C" w14:textId="77777777" w:rsidR="00FA4B76" w:rsidRDefault="00FA4B76" w:rsidP="0065719F">
      <w:pPr>
        <w:pStyle w:val="ListParagraph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F6E263B" w14:textId="77777777" w:rsidR="00FA4B76" w:rsidRPr="0065719F" w:rsidRDefault="00FA4B76" w:rsidP="0065719F">
      <w:pPr>
        <w:pStyle w:val="ListParagraph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CBDCB16" w14:textId="69535B59" w:rsidR="00661B74" w:rsidRPr="006F12DD" w:rsidRDefault="00661B74" w:rsidP="00FA4B76">
      <w:pPr>
        <w:spacing w:after="0" w:line="276" w:lineRule="auto"/>
        <w:ind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6F12DD">
        <w:rPr>
          <w:rFonts w:ascii="Arial" w:hAnsi="Arial" w:cs="Arial"/>
          <w:b/>
          <w:bCs/>
          <w:sz w:val="24"/>
          <w:szCs w:val="24"/>
        </w:rPr>
        <w:t>Real Living Wage</w:t>
      </w:r>
    </w:p>
    <w:p w14:paraId="73D7DBCA" w14:textId="109F9589" w:rsidR="00DB6563" w:rsidRPr="0065719F" w:rsidRDefault="00DB6563" w:rsidP="00FA4B76">
      <w:pPr>
        <w:pStyle w:val="ListParagraph"/>
        <w:spacing w:after="0" w:line="276" w:lineRule="auto"/>
        <w:ind w:left="0" w:hanging="284"/>
        <w:jc w:val="both"/>
        <w:rPr>
          <w:rFonts w:ascii="Arial" w:hAnsi="Arial" w:cs="Arial"/>
          <w:sz w:val="24"/>
          <w:szCs w:val="24"/>
        </w:rPr>
      </w:pPr>
      <w:r w:rsidRPr="0065719F">
        <w:rPr>
          <w:rFonts w:ascii="Arial" w:hAnsi="Arial" w:cs="Arial"/>
          <w:sz w:val="24"/>
          <w:szCs w:val="24"/>
        </w:rPr>
        <w:t xml:space="preserve">The </w:t>
      </w:r>
      <w:r w:rsidR="00404D5A">
        <w:rPr>
          <w:rFonts w:ascii="Arial" w:hAnsi="Arial" w:cs="Arial"/>
          <w:sz w:val="24"/>
          <w:szCs w:val="24"/>
        </w:rPr>
        <w:t>Service Provider</w:t>
      </w:r>
      <w:r w:rsidRPr="0065719F">
        <w:rPr>
          <w:rFonts w:ascii="Arial" w:hAnsi="Arial" w:cs="Arial"/>
          <w:sz w:val="24"/>
          <w:szCs w:val="24"/>
        </w:rPr>
        <w:t xml:space="preserve"> shall ensure that all staff employed on the delivery and management of this Contract are paid as a minimum the Real Living Wage. </w:t>
      </w:r>
    </w:p>
    <w:p w14:paraId="57EC05AB" w14:textId="77777777" w:rsidR="00FA4B76" w:rsidRDefault="00FA4B76" w:rsidP="00FA4B76">
      <w:pPr>
        <w:pStyle w:val="ListParagraph"/>
        <w:spacing w:after="0" w:line="276" w:lineRule="auto"/>
        <w:ind w:left="360" w:hanging="284"/>
        <w:jc w:val="both"/>
        <w:rPr>
          <w:rFonts w:ascii="Arial" w:hAnsi="Arial" w:cs="Arial"/>
          <w:sz w:val="24"/>
          <w:szCs w:val="24"/>
        </w:rPr>
      </w:pPr>
    </w:p>
    <w:p w14:paraId="1C20D1CB" w14:textId="3039BB84" w:rsidR="00DB6563" w:rsidRPr="00FA4B76" w:rsidRDefault="00DB6563" w:rsidP="00FA4B76">
      <w:pPr>
        <w:pStyle w:val="ListParagraph"/>
        <w:spacing w:after="0" w:line="276" w:lineRule="auto"/>
        <w:ind w:left="360" w:hanging="284"/>
        <w:jc w:val="both"/>
        <w:rPr>
          <w:rFonts w:ascii="Arial" w:hAnsi="Arial" w:cs="Arial"/>
          <w:sz w:val="24"/>
          <w:szCs w:val="24"/>
        </w:rPr>
      </w:pPr>
      <w:r w:rsidRPr="0065719F">
        <w:rPr>
          <w:rFonts w:ascii="Arial" w:hAnsi="Arial" w:cs="Arial"/>
          <w:sz w:val="24"/>
          <w:szCs w:val="24"/>
        </w:rPr>
        <w:t xml:space="preserve">More details on the Real Living wage can be found </w:t>
      </w:r>
      <w:hyperlink r:id="rId8" w:history="1">
        <w:r w:rsidRPr="0065719F">
          <w:rPr>
            <w:rFonts w:ascii="Arial" w:hAnsi="Arial" w:cs="Arial"/>
            <w:sz w:val="24"/>
            <w:szCs w:val="24"/>
          </w:rPr>
          <w:t>here</w:t>
        </w:r>
      </w:hyperlink>
      <w:r w:rsidR="00DA6950" w:rsidRPr="0065719F">
        <w:rPr>
          <w:rFonts w:ascii="Arial" w:hAnsi="Arial" w:cs="Arial"/>
          <w:sz w:val="24"/>
          <w:szCs w:val="24"/>
        </w:rPr>
        <w:t>:</w:t>
      </w:r>
      <w:r w:rsidRPr="0065719F">
        <w:rPr>
          <w:rFonts w:ascii="Arial" w:hAnsi="Arial" w:cs="Arial"/>
          <w:sz w:val="24"/>
          <w:szCs w:val="24"/>
        </w:rPr>
        <w:t xml:space="preserve"> </w:t>
      </w:r>
      <w:r w:rsidR="00FA4B76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A7575A" w:rsidRPr="0065719F">
          <w:rPr>
            <w:rStyle w:val="Hyperlink"/>
            <w:rFonts w:ascii="Arial" w:hAnsi="Arial" w:cs="Arial"/>
            <w:sz w:val="24"/>
            <w:szCs w:val="24"/>
          </w:rPr>
          <w:t>https://www.livingwage.org.uk/</w:t>
        </w:r>
      </w:hyperlink>
      <w:r w:rsidRPr="0065719F">
        <w:rPr>
          <w:rFonts w:ascii="Arial" w:hAnsi="Arial" w:cs="Arial"/>
          <w:color w:val="34215A"/>
          <w:sz w:val="24"/>
          <w:szCs w:val="24"/>
        </w:rPr>
        <w:t xml:space="preserve"> </w:t>
      </w:r>
    </w:p>
    <w:p w14:paraId="4775DF79" w14:textId="77777777" w:rsidR="00413779" w:rsidRPr="0065719F" w:rsidRDefault="00413779" w:rsidP="0065719F">
      <w:pPr>
        <w:autoSpaceDE w:val="0"/>
        <w:autoSpaceDN w:val="0"/>
        <w:adjustRightInd w:val="0"/>
        <w:spacing w:after="0" w:line="276" w:lineRule="auto"/>
        <w:ind w:left="567" w:firstLine="142"/>
        <w:jc w:val="both"/>
        <w:rPr>
          <w:rFonts w:ascii="Arial" w:hAnsi="Arial" w:cs="Arial"/>
          <w:color w:val="34215A"/>
          <w:sz w:val="24"/>
          <w:szCs w:val="24"/>
        </w:rPr>
      </w:pPr>
    </w:p>
    <w:p w14:paraId="181241AB" w14:textId="53537E31" w:rsidR="00661B74" w:rsidRPr="0065719F" w:rsidRDefault="001844B9" w:rsidP="00FA4B76">
      <w:pPr>
        <w:pStyle w:val="ListParagraph"/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719F">
        <w:rPr>
          <w:rFonts w:ascii="Arial" w:hAnsi="Arial" w:cs="Arial"/>
          <w:b/>
          <w:bCs/>
          <w:sz w:val="24"/>
          <w:szCs w:val="24"/>
        </w:rPr>
        <w:t>Specific Requirements</w:t>
      </w:r>
    </w:p>
    <w:p w14:paraId="31488AA5" w14:textId="77777777" w:rsidR="0065719F" w:rsidRPr="0065719F" w:rsidRDefault="0065719F" w:rsidP="0068279A">
      <w:pPr>
        <w:spacing w:after="0" w:line="276" w:lineRule="auto"/>
        <w:jc w:val="both"/>
        <w:rPr>
          <w:rFonts w:ascii="Arial" w:eastAsia="Times New Roman" w:hAnsi="Arial" w:cs="Arial"/>
          <w:color w:val="191919"/>
          <w:sz w:val="24"/>
          <w:szCs w:val="24"/>
        </w:rPr>
      </w:pPr>
    </w:p>
    <w:p w14:paraId="40F28869" w14:textId="2A9C968B" w:rsidR="0065719F" w:rsidRDefault="00FA610E" w:rsidP="00FA4B76">
      <w:pPr>
        <w:pStyle w:val="ListParagraph"/>
        <w:numPr>
          <w:ilvl w:val="1"/>
          <w:numId w:val="1"/>
        </w:numPr>
        <w:spacing w:after="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719F">
        <w:rPr>
          <w:rFonts w:ascii="Arial" w:hAnsi="Arial" w:cs="Arial"/>
          <w:b/>
          <w:bCs/>
          <w:sz w:val="24"/>
          <w:szCs w:val="24"/>
        </w:rPr>
        <w:t>Summary Reports</w:t>
      </w:r>
    </w:p>
    <w:p w14:paraId="122C51F2" w14:textId="62A905CB" w:rsidR="00FA610E" w:rsidRPr="009862B9" w:rsidRDefault="00FA610E" w:rsidP="00FA4B76">
      <w:pPr>
        <w:spacing w:after="0" w:line="276" w:lineRule="auto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9862B9">
        <w:rPr>
          <w:rFonts w:ascii="Arial" w:eastAsia="Times New Roman" w:hAnsi="Arial" w:cs="Arial"/>
          <w:color w:val="191919"/>
          <w:sz w:val="24"/>
          <w:szCs w:val="24"/>
        </w:rPr>
        <w:t xml:space="preserve">The following summary reports must be </w:t>
      </w:r>
      <w:r w:rsidR="0068279A">
        <w:rPr>
          <w:rFonts w:ascii="Arial" w:eastAsia="Times New Roman" w:hAnsi="Arial" w:cs="Arial"/>
          <w:color w:val="191919"/>
          <w:sz w:val="24"/>
          <w:szCs w:val="24"/>
        </w:rPr>
        <w:t xml:space="preserve">produced annually summarising the procurement activities of the association over the </w:t>
      </w:r>
      <w:r w:rsidR="00BC367C">
        <w:rPr>
          <w:rFonts w:ascii="Arial" w:eastAsia="Times New Roman" w:hAnsi="Arial" w:cs="Arial"/>
          <w:color w:val="191919"/>
          <w:sz w:val="24"/>
          <w:szCs w:val="24"/>
        </w:rPr>
        <w:t>preceding</w:t>
      </w:r>
      <w:r w:rsidR="0068279A">
        <w:rPr>
          <w:rFonts w:ascii="Arial" w:eastAsia="Times New Roman" w:hAnsi="Arial" w:cs="Arial"/>
          <w:color w:val="191919"/>
          <w:sz w:val="24"/>
          <w:szCs w:val="24"/>
        </w:rPr>
        <w:t xml:space="preserve"> 12 months, highlighting </w:t>
      </w:r>
      <w:r w:rsidR="00A673AF">
        <w:rPr>
          <w:rFonts w:ascii="Arial" w:eastAsia="Times New Roman" w:hAnsi="Arial" w:cs="Arial"/>
          <w:color w:val="191919"/>
          <w:sz w:val="24"/>
          <w:szCs w:val="24"/>
        </w:rPr>
        <w:t xml:space="preserve">contracts, awards, levels of financial commitment and any other notable issues. </w:t>
      </w:r>
    </w:p>
    <w:p w14:paraId="237D039A" w14:textId="77777777" w:rsidR="00E2244D" w:rsidRPr="0065719F" w:rsidRDefault="00E2244D" w:rsidP="0065719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599380" w14:textId="281F2CCE" w:rsidR="00ED7E29" w:rsidRPr="0065719F" w:rsidRDefault="00ED7E29" w:rsidP="00FA4B76">
      <w:pPr>
        <w:pStyle w:val="ListParagraph"/>
        <w:numPr>
          <w:ilvl w:val="1"/>
          <w:numId w:val="1"/>
        </w:numPr>
        <w:spacing w:after="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719F">
        <w:rPr>
          <w:rFonts w:ascii="Arial" w:hAnsi="Arial" w:cs="Arial"/>
          <w:b/>
          <w:bCs/>
          <w:sz w:val="24"/>
          <w:szCs w:val="24"/>
        </w:rPr>
        <w:t>General Advice</w:t>
      </w:r>
    </w:p>
    <w:p w14:paraId="15343E78" w14:textId="5841C3E7" w:rsidR="009B57B6" w:rsidRPr="0065719F" w:rsidRDefault="006926A3" w:rsidP="00FA4B76">
      <w:pPr>
        <w:spacing w:after="0" w:line="276" w:lineRule="auto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65719F">
        <w:rPr>
          <w:rFonts w:ascii="Arial" w:eastAsia="Times New Roman" w:hAnsi="Arial" w:cs="Arial"/>
          <w:color w:val="191919"/>
          <w:sz w:val="24"/>
          <w:szCs w:val="24"/>
        </w:rPr>
        <w:t>Where requested by Pioneer</w:t>
      </w:r>
      <w:r w:rsidR="0090076E" w:rsidRPr="0065719F">
        <w:rPr>
          <w:rFonts w:ascii="Arial" w:eastAsia="Times New Roman" w:hAnsi="Arial" w:cs="Arial"/>
          <w:color w:val="191919"/>
          <w:sz w:val="24"/>
          <w:szCs w:val="24"/>
        </w:rPr>
        <w:t>, t</w:t>
      </w:r>
      <w:r w:rsidR="009B57B6"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he </w:t>
      </w:r>
      <w:r w:rsidR="00404D5A">
        <w:rPr>
          <w:rFonts w:ascii="Arial" w:eastAsia="Times New Roman" w:hAnsi="Arial" w:cs="Arial"/>
          <w:color w:val="191919"/>
          <w:sz w:val="24"/>
          <w:szCs w:val="24"/>
        </w:rPr>
        <w:t>Service Provider</w:t>
      </w:r>
      <w:r w:rsidR="009B57B6"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 shall act as a professional partner and advisor to </w:t>
      </w:r>
      <w:r w:rsidR="006334A3"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Pioneer </w:t>
      </w:r>
      <w:r w:rsidR="009B57B6"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in relation to </w:t>
      </w:r>
      <w:r w:rsidR="00A673AF">
        <w:rPr>
          <w:rFonts w:ascii="Arial" w:eastAsia="Times New Roman" w:hAnsi="Arial" w:cs="Arial"/>
          <w:color w:val="191919"/>
          <w:sz w:val="24"/>
          <w:szCs w:val="24"/>
        </w:rPr>
        <w:t>procurement</w:t>
      </w:r>
      <w:r w:rsidR="009B57B6"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. In carrying out this duty, the </w:t>
      </w:r>
      <w:r w:rsidR="00404D5A">
        <w:rPr>
          <w:rFonts w:ascii="Arial" w:eastAsia="Times New Roman" w:hAnsi="Arial" w:cs="Arial"/>
          <w:color w:val="191919"/>
          <w:sz w:val="24"/>
          <w:szCs w:val="24"/>
        </w:rPr>
        <w:t>Service Provider</w:t>
      </w:r>
      <w:r w:rsidR="009B57B6"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 may be required to communicate on </w:t>
      </w:r>
      <w:r w:rsidR="000F57E0" w:rsidRPr="0065719F">
        <w:rPr>
          <w:rFonts w:ascii="Arial" w:eastAsia="Times New Roman" w:hAnsi="Arial" w:cs="Arial"/>
          <w:color w:val="191919"/>
          <w:sz w:val="24"/>
          <w:szCs w:val="24"/>
        </w:rPr>
        <w:t>Pioneer’s</w:t>
      </w:r>
      <w:r w:rsidR="009B57B6"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 behalf with any enforcing authority and provide general related advice on request.</w:t>
      </w:r>
    </w:p>
    <w:p w14:paraId="3D3668A3" w14:textId="77777777" w:rsidR="00097834" w:rsidRDefault="00097834" w:rsidP="0065719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0891BA" w14:textId="309467C8" w:rsidR="00E65A25" w:rsidRPr="0065719F" w:rsidRDefault="00E65A25" w:rsidP="00FA4B76">
      <w:pPr>
        <w:pStyle w:val="ListParagraph"/>
        <w:numPr>
          <w:ilvl w:val="1"/>
          <w:numId w:val="1"/>
        </w:numPr>
        <w:spacing w:after="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719F">
        <w:rPr>
          <w:rFonts w:ascii="Arial" w:hAnsi="Arial" w:cs="Arial"/>
          <w:b/>
          <w:bCs/>
          <w:sz w:val="24"/>
          <w:szCs w:val="24"/>
        </w:rPr>
        <w:t>Expert Witness</w:t>
      </w:r>
    </w:p>
    <w:p w14:paraId="5F056FAF" w14:textId="4774BEBD" w:rsidR="005E786B" w:rsidRPr="0065719F" w:rsidRDefault="005E786B" w:rsidP="00FA4B76">
      <w:pPr>
        <w:spacing w:after="0" w:line="276" w:lineRule="auto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If asked to provide the services of an expert witness, the </w:t>
      </w:r>
      <w:r w:rsidR="00404D5A">
        <w:rPr>
          <w:rFonts w:ascii="Arial" w:eastAsia="Times New Roman" w:hAnsi="Arial" w:cs="Arial"/>
          <w:color w:val="191919"/>
          <w:sz w:val="24"/>
          <w:szCs w:val="24"/>
        </w:rPr>
        <w:t>Service Provider</w:t>
      </w:r>
      <w:r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 shall identify and provide the CV of one or more competent (knowledge, experience, qualifications) named individual(s) for acceptance by </w:t>
      </w:r>
      <w:r w:rsidR="006334A3" w:rsidRPr="0065719F">
        <w:rPr>
          <w:rFonts w:ascii="Arial" w:eastAsia="Times New Roman" w:hAnsi="Arial" w:cs="Arial"/>
          <w:color w:val="191919"/>
          <w:sz w:val="24"/>
          <w:szCs w:val="24"/>
        </w:rPr>
        <w:t>Pioneer</w:t>
      </w:r>
      <w:r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. The individual shall always exercise reasonable skill and care in relation to an appointment under this section of the </w:t>
      </w:r>
      <w:r w:rsidR="000E0760" w:rsidRPr="0065719F">
        <w:rPr>
          <w:rFonts w:ascii="Arial" w:eastAsia="Times New Roman" w:hAnsi="Arial" w:cs="Arial"/>
          <w:color w:val="191919"/>
          <w:sz w:val="24"/>
          <w:szCs w:val="24"/>
        </w:rPr>
        <w:t>C</w:t>
      </w:r>
      <w:r w:rsidRPr="0065719F">
        <w:rPr>
          <w:rFonts w:ascii="Arial" w:eastAsia="Times New Roman" w:hAnsi="Arial" w:cs="Arial"/>
          <w:color w:val="191919"/>
          <w:sz w:val="24"/>
          <w:szCs w:val="24"/>
        </w:rPr>
        <w:t>ontract.</w:t>
      </w:r>
      <w:r w:rsidR="00AB6751"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r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The </w:t>
      </w:r>
      <w:r w:rsidR="00404D5A">
        <w:rPr>
          <w:rFonts w:ascii="Arial" w:eastAsia="Times New Roman" w:hAnsi="Arial" w:cs="Arial"/>
          <w:color w:val="191919"/>
          <w:sz w:val="24"/>
          <w:szCs w:val="24"/>
        </w:rPr>
        <w:t>Service Provider</w:t>
      </w:r>
      <w:r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 shall agree procedures regarding legal privilege with </w:t>
      </w:r>
      <w:r w:rsidR="006334A3" w:rsidRPr="0065719F">
        <w:rPr>
          <w:rFonts w:ascii="Arial" w:eastAsia="Times New Roman" w:hAnsi="Arial" w:cs="Arial"/>
          <w:color w:val="191919"/>
          <w:sz w:val="24"/>
          <w:szCs w:val="24"/>
        </w:rPr>
        <w:t>Pioneer</w:t>
      </w:r>
      <w:r w:rsidRPr="0065719F">
        <w:rPr>
          <w:rFonts w:ascii="Arial" w:eastAsia="Times New Roman" w:hAnsi="Arial" w:cs="Arial"/>
          <w:color w:val="191919"/>
          <w:sz w:val="24"/>
          <w:szCs w:val="24"/>
        </w:rPr>
        <w:t xml:space="preserve"> before issuing any documentation.</w:t>
      </w:r>
    </w:p>
    <w:p w14:paraId="5D9DEB53" w14:textId="77777777" w:rsidR="003C6785" w:rsidRPr="0065719F" w:rsidRDefault="003C6785" w:rsidP="0065719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1758148" w14:textId="77777777" w:rsidR="003C6785" w:rsidRPr="0065719F" w:rsidRDefault="003C6785" w:rsidP="0065719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846F626" w14:textId="77777777" w:rsidR="003C6785" w:rsidRPr="0065719F" w:rsidRDefault="003C6785" w:rsidP="0065719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BDF72E2" w14:textId="77777777" w:rsidR="003C6785" w:rsidRPr="0065719F" w:rsidRDefault="003C6785" w:rsidP="0065719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9C1490D" w14:textId="77777777" w:rsidR="00F36BCD" w:rsidRPr="0065719F" w:rsidRDefault="00F36BCD" w:rsidP="0065719F">
      <w:pPr>
        <w:pStyle w:val="ListParagraph"/>
        <w:spacing w:after="0" w:line="276" w:lineRule="auto"/>
        <w:ind w:left="108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37F003A" w14:textId="7E46874B" w:rsidR="001D44E7" w:rsidRPr="0065719F" w:rsidRDefault="001D44E7" w:rsidP="00FA4B76">
      <w:pPr>
        <w:pStyle w:val="ListParagraph"/>
        <w:numPr>
          <w:ilvl w:val="1"/>
          <w:numId w:val="1"/>
        </w:numPr>
        <w:spacing w:after="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719F">
        <w:rPr>
          <w:rFonts w:ascii="Arial" w:hAnsi="Arial" w:cs="Arial"/>
          <w:b/>
          <w:bCs/>
          <w:sz w:val="24"/>
          <w:szCs w:val="24"/>
        </w:rPr>
        <w:t>Review Meetin</w:t>
      </w:r>
      <w:r w:rsidR="006334A3" w:rsidRPr="0065719F">
        <w:rPr>
          <w:rFonts w:ascii="Arial" w:hAnsi="Arial" w:cs="Arial"/>
          <w:b/>
          <w:bCs/>
          <w:sz w:val="24"/>
          <w:szCs w:val="24"/>
        </w:rPr>
        <w:t>g</w:t>
      </w:r>
      <w:r w:rsidRPr="0065719F">
        <w:rPr>
          <w:rFonts w:ascii="Arial" w:hAnsi="Arial" w:cs="Arial"/>
          <w:b/>
          <w:bCs/>
          <w:sz w:val="24"/>
          <w:szCs w:val="24"/>
        </w:rPr>
        <w:t>s</w:t>
      </w:r>
    </w:p>
    <w:p w14:paraId="2EBB8FA4" w14:textId="1F2A0DFC" w:rsidR="00D430CE" w:rsidRPr="00054D4B" w:rsidRDefault="00D430CE" w:rsidP="00FA4B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4D4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Service Provider</w:t>
      </w:r>
      <w:r w:rsidRPr="00054D4B">
        <w:rPr>
          <w:rFonts w:ascii="Arial" w:hAnsi="Arial" w:cs="Arial"/>
          <w:sz w:val="24"/>
          <w:szCs w:val="24"/>
        </w:rPr>
        <w:t xml:space="preserve"> shall attend </w:t>
      </w:r>
      <w:proofErr w:type="gramStart"/>
      <w:r w:rsidR="002B6195">
        <w:rPr>
          <w:rFonts w:ascii="Arial" w:hAnsi="Arial" w:cs="Arial"/>
          <w:sz w:val="24"/>
          <w:szCs w:val="24"/>
        </w:rPr>
        <w:t>bi annual</w:t>
      </w:r>
      <w:proofErr w:type="gramEnd"/>
      <w:r w:rsidR="002B6195">
        <w:rPr>
          <w:rFonts w:ascii="Arial" w:hAnsi="Arial" w:cs="Arial"/>
          <w:sz w:val="24"/>
          <w:szCs w:val="24"/>
        </w:rPr>
        <w:t xml:space="preserve"> </w:t>
      </w:r>
      <w:r w:rsidRPr="00054D4B">
        <w:rPr>
          <w:rFonts w:ascii="Arial" w:hAnsi="Arial" w:cs="Arial"/>
          <w:sz w:val="24"/>
          <w:szCs w:val="24"/>
        </w:rPr>
        <w:t xml:space="preserve">review meetings to review performance over the previous </w:t>
      </w:r>
      <w:r w:rsidR="002B6195">
        <w:rPr>
          <w:rFonts w:ascii="Arial" w:hAnsi="Arial" w:cs="Arial"/>
          <w:sz w:val="24"/>
          <w:szCs w:val="24"/>
        </w:rPr>
        <w:t>period</w:t>
      </w:r>
      <w:r w:rsidRPr="00054D4B">
        <w:rPr>
          <w:rFonts w:ascii="Arial" w:hAnsi="Arial" w:cs="Arial"/>
          <w:sz w:val="24"/>
          <w:szCs w:val="24"/>
        </w:rPr>
        <w:t>. The agenda for the meetings will include, but not be limited to, the following:</w:t>
      </w:r>
    </w:p>
    <w:p w14:paraId="1A9BE8AE" w14:textId="6109C8E1" w:rsidR="0018390B" w:rsidRDefault="00D02B3A" w:rsidP="00D430C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0F2878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rocurement</w:t>
      </w:r>
      <w:r w:rsidR="0018390B">
        <w:rPr>
          <w:rFonts w:ascii="Arial" w:hAnsi="Arial" w:cs="Arial"/>
          <w:sz w:val="24"/>
        </w:rPr>
        <w:t xml:space="preserve"> activity</w:t>
      </w:r>
    </w:p>
    <w:p w14:paraId="3600FD7B" w14:textId="7D8FE0ED" w:rsidR="0018390B" w:rsidRDefault="0018390B" w:rsidP="00D430C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Awarding criteria performance</w:t>
      </w:r>
    </w:p>
    <w:p w14:paraId="73161379" w14:textId="77777777" w:rsidR="0018390B" w:rsidRDefault="0018390B" w:rsidP="00D430C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Performance of preferred bidders </w:t>
      </w:r>
    </w:p>
    <w:p w14:paraId="673F974F" w14:textId="77777777" w:rsidR="00D02B3A" w:rsidRDefault="00D02B3A" w:rsidP="00D430C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of upcoming activities</w:t>
      </w:r>
    </w:p>
    <w:p w14:paraId="7AC8F850" w14:textId="77777777" w:rsidR="00D02B3A" w:rsidRDefault="00D02B3A" w:rsidP="00D430C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Forecasting budget costs</w:t>
      </w:r>
    </w:p>
    <w:p w14:paraId="12F5E2F4" w14:textId="77777777" w:rsidR="00FE4D53" w:rsidRPr="00C335F2" w:rsidRDefault="00FE4D53" w:rsidP="006D52F9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3779504" w14:textId="243B4BAE" w:rsidR="005B49B3" w:rsidRPr="00C335F2" w:rsidRDefault="00D02B3A" w:rsidP="00C9691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Indicative Procurement Activity </w:t>
      </w:r>
    </w:p>
    <w:p w14:paraId="03A90F91" w14:textId="1D4E9FEB" w:rsidR="00194E20" w:rsidRDefault="00893195" w:rsidP="00FA4B7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335F2">
        <w:rPr>
          <w:rFonts w:ascii="Arial" w:hAnsi="Arial" w:cs="Arial"/>
          <w:iCs/>
          <w:sz w:val="24"/>
          <w:szCs w:val="24"/>
        </w:rPr>
        <w:t xml:space="preserve">Bidders - please refer to the </w:t>
      </w:r>
      <w:r w:rsidR="00E0432C">
        <w:rPr>
          <w:rFonts w:ascii="Arial" w:hAnsi="Arial" w:cs="Arial"/>
          <w:iCs/>
          <w:sz w:val="24"/>
          <w:szCs w:val="24"/>
        </w:rPr>
        <w:t xml:space="preserve">indicative procurement activity planned for the </w:t>
      </w:r>
      <w:r w:rsidR="00AB1266">
        <w:rPr>
          <w:rFonts w:ascii="Arial" w:hAnsi="Arial" w:cs="Arial"/>
          <w:iCs/>
          <w:sz w:val="24"/>
          <w:szCs w:val="24"/>
        </w:rPr>
        <w:t>next</w:t>
      </w:r>
      <w:r w:rsidR="00E0432C">
        <w:rPr>
          <w:rFonts w:ascii="Arial" w:hAnsi="Arial" w:cs="Arial"/>
          <w:iCs/>
          <w:sz w:val="24"/>
          <w:szCs w:val="24"/>
        </w:rPr>
        <w:t xml:space="preserve"> 24 months to aid the calculation of your submissions. </w:t>
      </w:r>
    </w:p>
    <w:p w14:paraId="00188CD9" w14:textId="77777777" w:rsidR="00194E20" w:rsidRDefault="00194E20" w:rsidP="00FA4B7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sectPr w:rsidR="00194E20" w:rsidSect="00FA4B76">
      <w:headerReference w:type="even" r:id="rId10"/>
      <w:footerReference w:type="even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C40F" w14:textId="77777777" w:rsidR="002A1523" w:rsidRDefault="002A1523" w:rsidP="00442270">
      <w:pPr>
        <w:spacing w:after="0" w:line="240" w:lineRule="auto"/>
      </w:pPr>
      <w:r>
        <w:separator/>
      </w:r>
    </w:p>
  </w:endnote>
  <w:endnote w:type="continuationSeparator" w:id="0">
    <w:p w14:paraId="55338F98" w14:textId="77777777" w:rsidR="002A1523" w:rsidRDefault="002A1523" w:rsidP="0044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09E3" w14:textId="77777777" w:rsidR="00250560" w:rsidRDefault="00250560">
    <w:pPr>
      <w:pStyle w:val="Footer"/>
    </w:pPr>
  </w:p>
  <w:p w14:paraId="50B61F83" w14:textId="77777777" w:rsidR="00250560" w:rsidRDefault="00250560"/>
  <w:p w14:paraId="36D0635F" w14:textId="77777777" w:rsidR="00250560" w:rsidRDefault="00250560"/>
  <w:p w14:paraId="13CD8A04" w14:textId="77777777" w:rsidR="00250560" w:rsidRDefault="00250560"/>
  <w:p w14:paraId="724FD1C7" w14:textId="77777777" w:rsidR="00250560" w:rsidRDefault="00250560"/>
  <w:p w14:paraId="4C46F814" w14:textId="77777777" w:rsidR="00250560" w:rsidRDefault="002505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B881" w14:textId="1D4C9517" w:rsidR="00250560" w:rsidRPr="00DD4044" w:rsidRDefault="006F12DD" w:rsidP="00B455BD">
    <w:pPr>
      <w:rPr>
        <w:bCs/>
        <w:color w:val="1F497D"/>
        <w:sz w:val="24"/>
        <w:szCs w:val="24"/>
      </w:rPr>
    </w:pPr>
    <w:r>
      <w:rPr>
        <w:rFonts w:ascii="Tahoma" w:eastAsia="Times New Roman" w:hAnsi="Tahoma" w:cs="Tahoma"/>
        <w:bCs/>
        <w:color w:val="005F72"/>
        <w:sz w:val="18"/>
        <w:szCs w:val="20"/>
      </w:rPr>
      <w:t>Procurement Tender Specification 2024</w:t>
    </w:r>
    <w:r w:rsidR="00DD4044" w:rsidRPr="00DD4044">
      <w:rPr>
        <w:rFonts w:ascii="Tahoma" w:eastAsia="Times New Roman" w:hAnsi="Tahoma" w:cs="Tahoma"/>
        <w:bCs/>
        <w:color w:val="005F72"/>
        <w:sz w:val="18"/>
        <w:szCs w:val="20"/>
      </w:rPr>
      <w:tab/>
    </w:r>
    <w:r w:rsidR="00250560" w:rsidRPr="00DD4044">
      <w:rPr>
        <w:rFonts w:ascii="Tahoma" w:eastAsia="Times New Roman" w:hAnsi="Tahoma" w:cs="Tahoma"/>
        <w:bCs/>
        <w:color w:val="005F72"/>
        <w:sz w:val="18"/>
        <w:szCs w:val="20"/>
      </w:rPr>
      <w:tab/>
    </w:r>
    <w:r w:rsidR="00250560" w:rsidRPr="00DD4044">
      <w:rPr>
        <w:rFonts w:ascii="Tahoma" w:eastAsia="Times New Roman" w:hAnsi="Tahoma" w:cs="Tahoma"/>
        <w:bCs/>
        <w:color w:val="005F72"/>
        <w:sz w:val="18"/>
        <w:szCs w:val="20"/>
      </w:rPr>
      <w:tab/>
    </w:r>
    <w:r w:rsidR="00250560" w:rsidRPr="00DD4044">
      <w:rPr>
        <w:rFonts w:ascii="Tahoma" w:hAnsi="Tahoma" w:cs="Tahoma"/>
        <w:bCs/>
        <w:color w:val="005F72"/>
        <w:sz w:val="18"/>
        <w:szCs w:val="20"/>
      </w:rPr>
      <w:t>Specification</w:t>
    </w:r>
    <w:r w:rsidR="00250560" w:rsidRPr="00DD4044">
      <w:rPr>
        <w:rFonts w:ascii="Tahoma" w:hAnsi="Tahoma" w:cs="Tahoma"/>
        <w:bCs/>
        <w:color w:val="005F72"/>
        <w:sz w:val="18"/>
        <w:szCs w:val="20"/>
      </w:rPr>
      <w:tab/>
    </w:r>
    <w:r w:rsidR="00250560" w:rsidRPr="00DD4044">
      <w:rPr>
        <w:rFonts w:ascii="Tahoma" w:hAnsi="Tahoma" w:cs="Tahoma"/>
        <w:bCs/>
        <w:color w:val="005F72"/>
        <w:sz w:val="18"/>
        <w:szCs w:val="20"/>
      </w:rPr>
      <w:tab/>
    </w:r>
    <w:r w:rsidR="00250560" w:rsidRPr="00DD4044">
      <w:rPr>
        <w:rFonts w:ascii="Tahoma" w:hAnsi="Tahoma" w:cs="Tahoma"/>
        <w:bCs/>
        <w:color w:val="005F72"/>
        <w:sz w:val="18"/>
        <w:szCs w:val="20"/>
      </w:rPr>
      <w:tab/>
      <w:t xml:space="preserve"> </w:t>
    </w:r>
    <w:r w:rsidR="00250560" w:rsidRPr="00DD4044">
      <w:rPr>
        <w:rFonts w:ascii="Tahoma" w:hAnsi="Tahoma" w:cs="Tahoma"/>
        <w:bCs/>
        <w:color w:val="005F72"/>
        <w:sz w:val="18"/>
        <w:szCs w:val="20"/>
      </w:rPr>
      <w:tab/>
    </w:r>
    <w:r w:rsidR="00250560" w:rsidRPr="00DD4044">
      <w:rPr>
        <w:rFonts w:ascii="Tahoma" w:hAnsi="Tahoma" w:cs="Tahoma"/>
        <w:bCs/>
        <w:color w:val="005F72"/>
        <w:sz w:val="18"/>
        <w:szCs w:val="20"/>
      </w:rPr>
      <w:tab/>
    </w:r>
    <w:r w:rsidR="00DD4044">
      <w:rPr>
        <w:rFonts w:ascii="Tahoma" w:hAnsi="Tahoma" w:cs="Tahoma"/>
        <w:bCs/>
        <w:color w:val="005F72"/>
        <w:sz w:val="18"/>
        <w:szCs w:val="20"/>
      </w:rPr>
      <w:tab/>
    </w:r>
    <w:r w:rsidR="00250560" w:rsidRPr="00DD4044">
      <w:rPr>
        <w:rFonts w:ascii="Tahoma" w:hAnsi="Tahoma" w:cs="Tahoma"/>
        <w:bCs/>
        <w:color w:val="005F72"/>
        <w:sz w:val="18"/>
        <w:szCs w:val="20"/>
      </w:rPr>
      <w:fldChar w:fldCharType="begin"/>
    </w:r>
    <w:r w:rsidR="00250560" w:rsidRPr="00DD4044">
      <w:rPr>
        <w:rFonts w:ascii="Tahoma" w:hAnsi="Tahoma" w:cs="Tahoma"/>
        <w:bCs/>
        <w:color w:val="005F72"/>
        <w:sz w:val="18"/>
        <w:szCs w:val="20"/>
      </w:rPr>
      <w:instrText xml:space="preserve"> PAGE   \* MERGEFORMAT </w:instrText>
    </w:r>
    <w:r w:rsidR="00250560" w:rsidRPr="00DD4044">
      <w:rPr>
        <w:rFonts w:ascii="Tahoma" w:hAnsi="Tahoma" w:cs="Tahoma"/>
        <w:bCs/>
        <w:color w:val="005F72"/>
        <w:sz w:val="18"/>
        <w:szCs w:val="20"/>
      </w:rPr>
      <w:fldChar w:fldCharType="separate"/>
    </w:r>
    <w:r w:rsidR="0000163B" w:rsidRPr="00DD4044">
      <w:rPr>
        <w:rFonts w:ascii="Tahoma" w:hAnsi="Tahoma" w:cs="Tahoma"/>
        <w:bCs/>
        <w:noProof/>
        <w:color w:val="005F72"/>
        <w:sz w:val="18"/>
        <w:szCs w:val="20"/>
      </w:rPr>
      <w:t>15</w:t>
    </w:r>
    <w:r w:rsidR="00250560" w:rsidRPr="00DD4044">
      <w:rPr>
        <w:rFonts w:ascii="Tahoma" w:hAnsi="Tahoma" w:cs="Tahoma"/>
        <w:bCs/>
        <w:noProof/>
        <w:color w:val="005F72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F6FF" w14:textId="77777777" w:rsidR="002A1523" w:rsidRDefault="002A1523" w:rsidP="00442270">
      <w:pPr>
        <w:spacing w:after="0" w:line="240" w:lineRule="auto"/>
      </w:pPr>
      <w:r>
        <w:separator/>
      </w:r>
    </w:p>
  </w:footnote>
  <w:footnote w:type="continuationSeparator" w:id="0">
    <w:p w14:paraId="560C5761" w14:textId="77777777" w:rsidR="002A1523" w:rsidRDefault="002A1523" w:rsidP="0044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B6DB" w14:textId="77777777" w:rsidR="00250560" w:rsidRDefault="00250560">
    <w:pPr>
      <w:pStyle w:val="Header"/>
    </w:pPr>
  </w:p>
  <w:p w14:paraId="5D46B47D" w14:textId="77777777" w:rsidR="00250560" w:rsidRDefault="00250560"/>
  <w:p w14:paraId="48D39466" w14:textId="77777777" w:rsidR="00250560" w:rsidRDefault="00250560"/>
  <w:p w14:paraId="63AA5DB2" w14:textId="77777777" w:rsidR="00250560" w:rsidRDefault="00250560"/>
  <w:p w14:paraId="09904716" w14:textId="77777777" w:rsidR="00250560" w:rsidRDefault="00250560"/>
  <w:p w14:paraId="211F7E9B" w14:textId="77777777" w:rsidR="00250560" w:rsidRDefault="002505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406"/>
    <w:multiLevelType w:val="hybridMultilevel"/>
    <w:tmpl w:val="E1007E68"/>
    <w:lvl w:ilvl="0" w:tplc="FFFFFFFF">
      <w:start w:val="1"/>
      <w:numFmt w:val="lowerRoman"/>
      <w:lvlText w:val="%1)"/>
      <w:lvlJc w:val="left"/>
      <w:pPr>
        <w:ind w:left="2161" w:hanging="72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F4D8C"/>
    <w:multiLevelType w:val="hybridMultilevel"/>
    <w:tmpl w:val="E1007E68"/>
    <w:lvl w:ilvl="0" w:tplc="FFFFFFFF">
      <w:start w:val="1"/>
      <w:numFmt w:val="lowerRoman"/>
      <w:lvlText w:val="%1)"/>
      <w:lvlJc w:val="left"/>
      <w:pPr>
        <w:ind w:left="2161" w:hanging="72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46467"/>
    <w:multiLevelType w:val="hybridMultilevel"/>
    <w:tmpl w:val="02303D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F35E4"/>
    <w:multiLevelType w:val="hybridMultilevel"/>
    <w:tmpl w:val="EA8A67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D86F6E"/>
    <w:multiLevelType w:val="hybridMultilevel"/>
    <w:tmpl w:val="3634C6B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EB7330"/>
    <w:multiLevelType w:val="hybridMultilevel"/>
    <w:tmpl w:val="C27496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64167F"/>
    <w:multiLevelType w:val="hybridMultilevel"/>
    <w:tmpl w:val="83F00CFE"/>
    <w:lvl w:ilvl="0" w:tplc="0809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4F5B53"/>
    <w:multiLevelType w:val="hybridMultilevel"/>
    <w:tmpl w:val="8A7C4A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23280E"/>
    <w:multiLevelType w:val="hybridMultilevel"/>
    <w:tmpl w:val="D10C53DC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2C77EE8"/>
    <w:multiLevelType w:val="hybridMultilevel"/>
    <w:tmpl w:val="D41A6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5CFA3"/>
    <w:multiLevelType w:val="hybridMultilevel"/>
    <w:tmpl w:val="2B5C2502"/>
    <w:lvl w:ilvl="0" w:tplc="FFFFFFFF">
      <w:start w:val="1"/>
      <w:numFmt w:val="bullet"/>
      <w:lvlText w:val="•"/>
      <w:lvlJc w:val="left"/>
      <w:pPr>
        <w:ind w:left="720" w:firstLine="0"/>
      </w:p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11" w15:restartNumberingAfterBreak="0">
    <w:nsid w:val="1AC81CED"/>
    <w:multiLevelType w:val="hybridMultilevel"/>
    <w:tmpl w:val="EA8A67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35D7"/>
    <w:multiLevelType w:val="hybridMultilevel"/>
    <w:tmpl w:val="5A4EFB54"/>
    <w:lvl w:ilvl="0" w:tplc="2AC677A4">
      <w:start w:val="2"/>
      <w:numFmt w:val="lowerLetter"/>
      <w:lvlText w:val="%1)"/>
      <w:lvlJc w:val="left"/>
      <w:pPr>
        <w:ind w:left="1441" w:hanging="72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31504"/>
    <w:multiLevelType w:val="hybridMultilevel"/>
    <w:tmpl w:val="002AA5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7C2662"/>
    <w:multiLevelType w:val="multilevel"/>
    <w:tmpl w:val="4F62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6355C2"/>
    <w:multiLevelType w:val="multilevel"/>
    <w:tmpl w:val="720A7344"/>
    <w:lvl w:ilvl="0">
      <w:start w:val="9"/>
      <w:numFmt w:val="decimal"/>
      <w:lvlText w:val="%1"/>
      <w:lvlJc w:val="left"/>
      <w:pPr>
        <w:ind w:left="1987" w:hanging="548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1987" w:hanging="548"/>
      </w:pPr>
      <w:rPr>
        <w:rFonts w:ascii="Calibri" w:eastAsia="Calibri" w:hAnsi="Calibri" w:cs="Calibri" w:hint="default"/>
        <w:b/>
        <w:bCs/>
        <w:i w:val="0"/>
        <w:iCs w:val="0"/>
        <w:color w:val="747678"/>
        <w:w w:val="99"/>
        <w:sz w:val="26"/>
        <w:szCs w:val="26"/>
        <w:lang w:val="en-GB" w:eastAsia="en-US" w:bidi="ar-SA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4195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13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230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248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266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283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23AB080E"/>
    <w:multiLevelType w:val="hybridMultilevel"/>
    <w:tmpl w:val="64349F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9125C7"/>
    <w:multiLevelType w:val="hybridMultilevel"/>
    <w:tmpl w:val="0EB47B5E"/>
    <w:lvl w:ilvl="0" w:tplc="23AE4C3A">
      <w:start w:val="1"/>
      <w:numFmt w:val="decimal"/>
      <w:lvlText w:val="%1."/>
      <w:lvlJc w:val="left"/>
      <w:pPr>
        <w:ind w:left="1800" w:hanging="360"/>
      </w:pPr>
      <w:rPr>
        <w:rFonts w:hint="default"/>
        <w:spacing w:val="-1"/>
        <w:w w:val="100"/>
        <w:lang w:val="en-GB" w:eastAsia="en-US" w:bidi="ar-SA"/>
      </w:rPr>
    </w:lvl>
    <w:lvl w:ilvl="1" w:tplc="E36418CE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0FFEE4C0">
      <w:numFmt w:val="bullet"/>
      <w:lvlText w:val="•"/>
      <w:lvlJc w:val="left"/>
      <w:pPr>
        <w:ind w:left="3177" w:hanging="360"/>
      </w:pPr>
      <w:rPr>
        <w:rFonts w:hint="default"/>
        <w:lang w:val="en-GB" w:eastAsia="en-US" w:bidi="ar-SA"/>
      </w:rPr>
    </w:lvl>
    <w:lvl w:ilvl="3" w:tplc="298E7566">
      <w:numFmt w:val="bullet"/>
      <w:lvlText w:val="•"/>
      <w:lvlJc w:val="left"/>
      <w:pPr>
        <w:ind w:left="4195" w:hanging="360"/>
      </w:pPr>
      <w:rPr>
        <w:rFonts w:hint="default"/>
        <w:lang w:val="en-GB" w:eastAsia="en-US" w:bidi="ar-SA"/>
      </w:rPr>
    </w:lvl>
    <w:lvl w:ilvl="4" w:tplc="3E9AF282">
      <w:numFmt w:val="bullet"/>
      <w:lvlText w:val="•"/>
      <w:lvlJc w:val="left"/>
      <w:pPr>
        <w:ind w:left="5213" w:hanging="360"/>
      </w:pPr>
      <w:rPr>
        <w:rFonts w:hint="default"/>
        <w:lang w:val="en-GB" w:eastAsia="en-US" w:bidi="ar-SA"/>
      </w:rPr>
    </w:lvl>
    <w:lvl w:ilvl="5" w:tplc="14B23B44">
      <w:numFmt w:val="bullet"/>
      <w:lvlText w:val="•"/>
      <w:lvlJc w:val="left"/>
      <w:pPr>
        <w:ind w:left="6230" w:hanging="360"/>
      </w:pPr>
      <w:rPr>
        <w:rFonts w:hint="default"/>
        <w:lang w:val="en-GB" w:eastAsia="en-US" w:bidi="ar-SA"/>
      </w:rPr>
    </w:lvl>
    <w:lvl w:ilvl="6" w:tplc="310C1FE6">
      <w:numFmt w:val="bullet"/>
      <w:lvlText w:val="•"/>
      <w:lvlJc w:val="left"/>
      <w:pPr>
        <w:ind w:left="7248" w:hanging="360"/>
      </w:pPr>
      <w:rPr>
        <w:rFonts w:hint="default"/>
        <w:lang w:val="en-GB" w:eastAsia="en-US" w:bidi="ar-SA"/>
      </w:rPr>
    </w:lvl>
    <w:lvl w:ilvl="7" w:tplc="3F983F64">
      <w:numFmt w:val="bullet"/>
      <w:lvlText w:val="•"/>
      <w:lvlJc w:val="left"/>
      <w:pPr>
        <w:ind w:left="8266" w:hanging="360"/>
      </w:pPr>
      <w:rPr>
        <w:rFonts w:hint="default"/>
        <w:lang w:val="en-GB" w:eastAsia="en-US" w:bidi="ar-SA"/>
      </w:rPr>
    </w:lvl>
    <w:lvl w:ilvl="8" w:tplc="59E62412">
      <w:numFmt w:val="bullet"/>
      <w:lvlText w:val="•"/>
      <w:lvlJc w:val="left"/>
      <w:pPr>
        <w:ind w:left="9283" w:hanging="360"/>
      </w:pPr>
      <w:rPr>
        <w:rFonts w:hint="default"/>
        <w:lang w:val="en-GB" w:eastAsia="en-US" w:bidi="ar-SA"/>
      </w:rPr>
    </w:lvl>
  </w:abstractNum>
  <w:abstractNum w:abstractNumId="18" w15:restartNumberingAfterBreak="0">
    <w:nsid w:val="29B421A8"/>
    <w:multiLevelType w:val="hybridMultilevel"/>
    <w:tmpl w:val="BF8A8D74"/>
    <w:lvl w:ilvl="0" w:tplc="0D54A38E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2C631D6">
      <w:numFmt w:val="bullet"/>
      <w:lvlText w:val="•"/>
      <w:lvlJc w:val="left"/>
      <w:pPr>
        <w:ind w:left="3075" w:hanging="360"/>
      </w:pPr>
      <w:rPr>
        <w:rFonts w:hint="default"/>
        <w:lang w:val="en-GB" w:eastAsia="en-US" w:bidi="ar-SA"/>
      </w:rPr>
    </w:lvl>
    <w:lvl w:ilvl="2" w:tplc="684CBB1E">
      <w:numFmt w:val="bullet"/>
      <w:lvlText w:val="•"/>
      <w:lvlJc w:val="left"/>
      <w:pPr>
        <w:ind w:left="3991" w:hanging="360"/>
      </w:pPr>
      <w:rPr>
        <w:rFonts w:hint="default"/>
        <w:lang w:val="en-GB" w:eastAsia="en-US" w:bidi="ar-SA"/>
      </w:rPr>
    </w:lvl>
    <w:lvl w:ilvl="3" w:tplc="189434CC">
      <w:numFmt w:val="bullet"/>
      <w:lvlText w:val="•"/>
      <w:lvlJc w:val="left"/>
      <w:pPr>
        <w:ind w:left="4907" w:hanging="360"/>
      </w:pPr>
      <w:rPr>
        <w:rFonts w:hint="default"/>
        <w:lang w:val="en-GB" w:eastAsia="en-US" w:bidi="ar-SA"/>
      </w:rPr>
    </w:lvl>
    <w:lvl w:ilvl="4" w:tplc="D28E38C8">
      <w:numFmt w:val="bullet"/>
      <w:lvlText w:val="•"/>
      <w:lvlJc w:val="left"/>
      <w:pPr>
        <w:ind w:left="5823" w:hanging="360"/>
      </w:pPr>
      <w:rPr>
        <w:rFonts w:hint="default"/>
        <w:lang w:val="en-GB" w:eastAsia="en-US" w:bidi="ar-SA"/>
      </w:rPr>
    </w:lvl>
    <w:lvl w:ilvl="5" w:tplc="A43073CA">
      <w:numFmt w:val="bullet"/>
      <w:lvlText w:val="•"/>
      <w:lvlJc w:val="left"/>
      <w:pPr>
        <w:ind w:left="6739" w:hanging="360"/>
      </w:pPr>
      <w:rPr>
        <w:rFonts w:hint="default"/>
        <w:lang w:val="en-GB" w:eastAsia="en-US" w:bidi="ar-SA"/>
      </w:rPr>
    </w:lvl>
    <w:lvl w:ilvl="6" w:tplc="A8C61D30">
      <w:numFmt w:val="bullet"/>
      <w:lvlText w:val="•"/>
      <w:lvlJc w:val="left"/>
      <w:pPr>
        <w:ind w:left="7655" w:hanging="360"/>
      </w:pPr>
      <w:rPr>
        <w:rFonts w:hint="default"/>
        <w:lang w:val="en-GB" w:eastAsia="en-US" w:bidi="ar-SA"/>
      </w:rPr>
    </w:lvl>
    <w:lvl w:ilvl="7" w:tplc="3DAA0D74">
      <w:numFmt w:val="bullet"/>
      <w:lvlText w:val="•"/>
      <w:lvlJc w:val="left"/>
      <w:pPr>
        <w:ind w:left="8571" w:hanging="360"/>
      </w:pPr>
      <w:rPr>
        <w:rFonts w:hint="default"/>
        <w:lang w:val="en-GB" w:eastAsia="en-US" w:bidi="ar-SA"/>
      </w:rPr>
    </w:lvl>
    <w:lvl w:ilvl="8" w:tplc="5D0C30DC">
      <w:numFmt w:val="bullet"/>
      <w:lvlText w:val="•"/>
      <w:lvlJc w:val="left"/>
      <w:pPr>
        <w:ind w:left="9487" w:hanging="360"/>
      </w:pPr>
      <w:rPr>
        <w:rFonts w:hint="default"/>
        <w:lang w:val="en-GB" w:eastAsia="en-US" w:bidi="ar-SA"/>
      </w:rPr>
    </w:lvl>
  </w:abstractNum>
  <w:abstractNum w:abstractNumId="19" w15:restartNumberingAfterBreak="0">
    <w:nsid w:val="29FF5AE2"/>
    <w:multiLevelType w:val="hybridMultilevel"/>
    <w:tmpl w:val="C762A3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71ECB"/>
    <w:multiLevelType w:val="hybridMultilevel"/>
    <w:tmpl w:val="02303D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99505C"/>
    <w:multiLevelType w:val="hybridMultilevel"/>
    <w:tmpl w:val="1CCE6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9624B9"/>
    <w:multiLevelType w:val="multilevel"/>
    <w:tmpl w:val="19D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CF383B"/>
    <w:multiLevelType w:val="hybridMultilevel"/>
    <w:tmpl w:val="02303D3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214F08"/>
    <w:multiLevelType w:val="hybridMultilevel"/>
    <w:tmpl w:val="31748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5" w15:restartNumberingAfterBreak="0">
    <w:nsid w:val="36C0285C"/>
    <w:multiLevelType w:val="hybridMultilevel"/>
    <w:tmpl w:val="3A6A72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CE3CAB"/>
    <w:multiLevelType w:val="multilevel"/>
    <w:tmpl w:val="5D5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C947A5"/>
    <w:multiLevelType w:val="hybridMultilevel"/>
    <w:tmpl w:val="7DBC0D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344A81"/>
    <w:multiLevelType w:val="multilevel"/>
    <w:tmpl w:val="D458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0F7F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6962A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6C773F3"/>
    <w:multiLevelType w:val="hybridMultilevel"/>
    <w:tmpl w:val="E1007E68"/>
    <w:lvl w:ilvl="0" w:tplc="660C4B74">
      <w:start w:val="1"/>
      <w:numFmt w:val="lowerRoman"/>
      <w:lvlText w:val="%1)"/>
      <w:lvlJc w:val="left"/>
      <w:pPr>
        <w:ind w:left="2161" w:hanging="72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E163B"/>
    <w:multiLevelType w:val="hybridMultilevel"/>
    <w:tmpl w:val="FC3639E2"/>
    <w:lvl w:ilvl="0" w:tplc="DE980B50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645CAA">
      <w:numFmt w:val="bullet"/>
      <w:lvlText w:val="o"/>
      <w:lvlJc w:val="left"/>
      <w:pPr>
        <w:ind w:left="167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09E1246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 w:tplc="65BEA438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4" w:tplc="988CBB7E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41782EFC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6" w:tplc="FAF88A82">
      <w:numFmt w:val="bullet"/>
      <w:lvlText w:val="•"/>
      <w:lvlJc w:val="left"/>
      <w:pPr>
        <w:ind w:left="6594" w:hanging="360"/>
      </w:pPr>
      <w:rPr>
        <w:rFonts w:hint="default"/>
        <w:lang w:val="en-US" w:eastAsia="en-US" w:bidi="ar-SA"/>
      </w:rPr>
    </w:lvl>
    <w:lvl w:ilvl="7" w:tplc="FDEC0CF4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  <w:lvl w:ilvl="8" w:tplc="357E761A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BD01D23"/>
    <w:multiLevelType w:val="hybridMultilevel"/>
    <w:tmpl w:val="ED6A8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D0359"/>
    <w:multiLevelType w:val="hybridMultilevel"/>
    <w:tmpl w:val="3524F3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EFD07F1"/>
    <w:multiLevelType w:val="hybridMultilevel"/>
    <w:tmpl w:val="8F9CD39E"/>
    <w:lvl w:ilvl="0" w:tplc="ECBED810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24089A2">
      <w:numFmt w:val="bullet"/>
      <w:lvlText w:val="•"/>
      <w:lvlJc w:val="left"/>
      <w:pPr>
        <w:ind w:left="3723" w:hanging="360"/>
      </w:pPr>
      <w:rPr>
        <w:rFonts w:hint="default"/>
        <w:lang w:val="en-GB" w:eastAsia="en-US" w:bidi="ar-SA"/>
      </w:rPr>
    </w:lvl>
    <w:lvl w:ilvl="2" w:tplc="A4ACEE88">
      <w:numFmt w:val="bullet"/>
      <w:lvlText w:val="•"/>
      <w:lvlJc w:val="left"/>
      <w:pPr>
        <w:ind w:left="4567" w:hanging="360"/>
      </w:pPr>
      <w:rPr>
        <w:rFonts w:hint="default"/>
        <w:lang w:val="en-GB" w:eastAsia="en-US" w:bidi="ar-SA"/>
      </w:rPr>
    </w:lvl>
    <w:lvl w:ilvl="3" w:tplc="563495F8">
      <w:numFmt w:val="bullet"/>
      <w:lvlText w:val="•"/>
      <w:lvlJc w:val="left"/>
      <w:pPr>
        <w:ind w:left="5411" w:hanging="360"/>
      </w:pPr>
      <w:rPr>
        <w:rFonts w:hint="default"/>
        <w:lang w:val="en-GB" w:eastAsia="en-US" w:bidi="ar-SA"/>
      </w:rPr>
    </w:lvl>
    <w:lvl w:ilvl="4" w:tplc="D904FB58">
      <w:numFmt w:val="bullet"/>
      <w:lvlText w:val="•"/>
      <w:lvlJc w:val="left"/>
      <w:pPr>
        <w:ind w:left="6255" w:hanging="360"/>
      </w:pPr>
      <w:rPr>
        <w:rFonts w:hint="default"/>
        <w:lang w:val="en-GB" w:eastAsia="en-US" w:bidi="ar-SA"/>
      </w:rPr>
    </w:lvl>
    <w:lvl w:ilvl="5" w:tplc="FE5258AE">
      <w:numFmt w:val="bullet"/>
      <w:lvlText w:val="•"/>
      <w:lvlJc w:val="left"/>
      <w:pPr>
        <w:ind w:left="7099" w:hanging="360"/>
      </w:pPr>
      <w:rPr>
        <w:rFonts w:hint="default"/>
        <w:lang w:val="en-GB" w:eastAsia="en-US" w:bidi="ar-SA"/>
      </w:rPr>
    </w:lvl>
    <w:lvl w:ilvl="6" w:tplc="8A5A210E">
      <w:numFmt w:val="bullet"/>
      <w:lvlText w:val="•"/>
      <w:lvlJc w:val="left"/>
      <w:pPr>
        <w:ind w:left="7943" w:hanging="360"/>
      </w:pPr>
      <w:rPr>
        <w:rFonts w:hint="default"/>
        <w:lang w:val="en-GB" w:eastAsia="en-US" w:bidi="ar-SA"/>
      </w:rPr>
    </w:lvl>
    <w:lvl w:ilvl="7" w:tplc="8AE01A60">
      <w:numFmt w:val="bullet"/>
      <w:lvlText w:val="•"/>
      <w:lvlJc w:val="left"/>
      <w:pPr>
        <w:ind w:left="8787" w:hanging="360"/>
      </w:pPr>
      <w:rPr>
        <w:rFonts w:hint="default"/>
        <w:lang w:val="en-GB" w:eastAsia="en-US" w:bidi="ar-SA"/>
      </w:rPr>
    </w:lvl>
    <w:lvl w:ilvl="8" w:tplc="14AC8E74">
      <w:numFmt w:val="bullet"/>
      <w:lvlText w:val="•"/>
      <w:lvlJc w:val="left"/>
      <w:pPr>
        <w:ind w:left="9631" w:hanging="360"/>
      </w:pPr>
      <w:rPr>
        <w:rFonts w:hint="default"/>
        <w:lang w:val="en-GB" w:eastAsia="en-US" w:bidi="ar-SA"/>
      </w:rPr>
    </w:lvl>
  </w:abstractNum>
  <w:abstractNum w:abstractNumId="36" w15:restartNumberingAfterBreak="0">
    <w:nsid w:val="508D0A60"/>
    <w:multiLevelType w:val="hybridMultilevel"/>
    <w:tmpl w:val="F32A1B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2607450"/>
    <w:multiLevelType w:val="hybridMultilevel"/>
    <w:tmpl w:val="DE144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845886"/>
    <w:multiLevelType w:val="hybridMultilevel"/>
    <w:tmpl w:val="ACD01C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2FC6177"/>
    <w:multiLevelType w:val="hybridMultilevel"/>
    <w:tmpl w:val="C4C654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5F90126"/>
    <w:multiLevelType w:val="hybridMultilevel"/>
    <w:tmpl w:val="02EA05B2"/>
    <w:lvl w:ilvl="0" w:tplc="D9A059C2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5584140E">
      <w:numFmt w:val="bullet"/>
      <w:lvlText w:val="•"/>
      <w:lvlJc w:val="left"/>
      <w:pPr>
        <w:ind w:left="2053" w:hanging="360"/>
      </w:pPr>
      <w:rPr>
        <w:rFonts w:hint="default"/>
        <w:lang w:val="en-GB" w:eastAsia="en-US" w:bidi="ar-SA"/>
      </w:rPr>
    </w:lvl>
    <w:lvl w:ilvl="2" w:tplc="B9E4FCB8">
      <w:numFmt w:val="bullet"/>
      <w:lvlText w:val="•"/>
      <w:lvlJc w:val="left"/>
      <w:pPr>
        <w:ind w:left="3027" w:hanging="360"/>
      </w:pPr>
      <w:rPr>
        <w:rFonts w:hint="default"/>
        <w:lang w:val="en-GB" w:eastAsia="en-US" w:bidi="ar-SA"/>
      </w:rPr>
    </w:lvl>
    <w:lvl w:ilvl="3" w:tplc="A8ECFFD0">
      <w:numFmt w:val="bullet"/>
      <w:lvlText w:val="•"/>
      <w:lvlJc w:val="left"/>
      <w:pPr>
        <w:ind w:left="4001" w:hanging="360"/>
      </w:pPr>
      <w:rPr>
        <w:rFonts w:hint="default"/>
        <w:lang w:val="en-GB" w:eastAsia="en-US" w:bidi="ar-SA"/>
      </w:rPr>
    </w:lvl>
    <w:lvl w:ilvl="4" w:tplc="8C1EDDFE">
      <w:numFmt w:val="bullet"/>
      <w:lvlText w:val="•"/>
      <w:lvlJc w:val="left"/>
      <w:pPr>
        <w:ind w:left="4975" w:hanging="360"/>
      </w:pPr>
      <w:rPr>
        <w:rFonts w:hint="default"/>
        <w:lang w:val="en-GB" w:eastAsia="en-US" w:bidi="ar-SA"/>
      </w:rPr>
    </w:lvl>
    <w:lvl w:ilvl="5" w:tplc="EB664666">
      <w:numFmt w:val="bullet"/>
      <w:lvlText w:val="•"/>
      <w:lvlJc w:val="left"/>
      <w:pPr>
        <w:ind w:left="5949" w:hanging="360"/>
      </w:pPr>
      <w:rPr>
        <w:rFonts w:hint="default"/>
        <w:lang w:val="en-GB" w:eastAsia="en-US" w:bidi="ar-SA"/>
      </w:rPr>
    </w:lvl>
    <w:lvl w:ilvl="6" w:tplc="31C85134">
      <w:numFmt w:val="bullet"/>
      <w:lvlText w:val="•"/>
      <w:lvlJc w:val="left"/>
      <w:pPr>
        <w:ind w:left="6923" w:hanging="360"/>
      </w:pPr>
      <w:rPr>
        <w:rFonts w:hint="default"/>
        <w:lang w:val="en-GB" w:eastAsia="en-US" w:bidi="ar-SA"/>
      </w:rPr>
    </w:lvl>
    <w:lvl w:ilvl="7" w:tplc="BE5ED61E">
      <w:numFmt w:val="bullet"/>
      <w:lvlText w:val="•"/>
      <w:lvlJc w:val="left"/>
      <w:pPr>
        <w:ind w:left="7897" w:hanging="360"/>
      </w:pPr>
      <w:rPr>
        <w:rFonts w:hint="default"/>
        <w:lang w:val="en-GB" w:eastAsia="en-US" w:bidi="ar-SA"/>
      </w:rPr>
    </w:lvl>
    <w:lvl w:ilvl="8" w:tplc="B4B627EC">
      <w:numFmt w:val="bullet"/>
      <w:lvlText w:val="•"/>
      <w:lvlJc w:val="left"/>
      <w:pPr>
        <w:ind w:left="8871" w:hanging="360"/>
      </w:pPr>
      <w:rPr>
        <w:rFonts w:hint="default"/>
        <w:lang w:val="en-GB" w:eastAsia="en-US" w:bidi="ar-SA"/>
      </w:rPr>
    </w:lvl>
  </w:abstractNum>
  <w:abstractNum w:abstractNumId="41" w15:restartNumberingAfterBreak="0">
    <w:nsid w:val="60EB6FE3"/>
    <w:multiLevelType w:val="hybridMultilevel"/>
    <w:tmpl w:val="02303D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6017C96"/>
    <w:multiLevelType w:val="multilevel"/>
    <w:tmpl w:val="CD9E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C2269F"/>
    <w:multiLevelType w:val="hybridMultilevel"/>
    <w:tmpl w:val="B93A6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C63E29"/>
    <w:multiLevelType w:val="multilevel"/>
    <w:tmpl w:val="B66A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2B56A3"/>
    <w:multiLevelType w:val="multilevel"/>
    <w:tmpl w:val="1C681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21DA889"/>
    <w:multiLevelType w:val="hybridMultilevel"/>
    <w:tmpl w:val="0EAA9A65"/>
    <w:lvl w:ilvl="0" w:tplc="FFFFFFFF">
      <w:start w:val="1"/>
      <w:numFmt w:val="bullet"/>
      <w:lvlText w:val="•"/>
      <w:lvlJc w:val="left"/>
      <w:pPr>
        <w:ind w:left="720" w:firstLine="0"/>
      </w:p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47" w15:restartNumberingAfterBreak="0">
    <w:nsid w:val="787B66C8"/>
    <w:multiLevelType w:val="hybridMultilevel"/>
    <w:tmpl w:val="4B207A40"/>
    <w:lvl w:ilvl="0" w:tplc="EBAA6222">
      <w:start w:val="1"/>
      <w:numFmt w:val="lowerLetter"/>
      <w:lvlText w:val="%1)"/>
      <w:lvlJc w:val="left"/>
      <w:pPr>
        <w:ind w:left="1441" w:hanging="72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60C4B74">
      <w:start w:val="1"/>
      <w:numFmt w:val="lowerRoman"/>
      <w:lvlText w:val="%2)"/>
      <w:lvlJc w:val="left"/>
      <w:pPr>
        <w:ind w:left="2161" w:hanging="72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59441C68">
      <w:numFmt w:val="bullet"/>
      <w:lvlText w:val="•"/>
      <w:lvlJc w:val="left"/>
      <w:pPr>
        <w:ind w:left="2161" w:hanging="720"/>
      </w:pPr>
      <w:rPr>
        <w:rFonts w:hint="default"/>
        <w:lang w:val="en-GB" w:eastAsia="en-US" w:bidi="ar-SA"/>
      </w:rPr>
    </w:lvl>
    <w:lvl w:ilvl="3" w:tplc="3FF89E08">
      <w:numFmt w:val="bullet"/>
      <w:lvlText w:val="•"/>
      <w:lvlJc w:val="left"/>
      <w:pPr>
        <w:ind w:left="3288" w:hanging="720"/>
      </w:pPr>
      <w:rPr>
        <w:rFonts w:hint="default"/>
        <w:lang w:val="en-GB" w:eastAsia="en-US" w:bidi="ar-SA"/>
      </w:rPr>
    </w:lvl>
    <w:lvl w:ilvl="4" w:tplc="20606018">
      <w:numFmt w:val="bullet"/>
      <w:lvlText w:val="•"/>
      <w:lvlJc w:val="left"/>
      <w:pPr>
        <w:ind w:left="4415" w:hanging="720"/>
      </w:pPr>
      <w:rPr>
        <w:rFonts w:hint="default"/>
        <w:lang w:val="en-GB" w:eastAsia="en-US" w:bidi="ar-SA"/>
      </w:rPr>
    </w:lvl>
    <w:lvl w:ilvl="5" w:tplc="D488019C">
      <w:numFmt w:val="bullet"/>
      <w:lvlText w:val="•"/>
      <w:lvlJc w:val="left"/>
      <w:pPr>
        <w:ind w:left="5543" w:hanging="720"/>
      </w:pPr>
      <w:rPr>
        <w:rFonts w:hint="default"/>
        <w:lang w:val="en-GB" w:eastAsia="en-US" w:bidi="ar-SA"/>
      </w:rPr>
    </w:lvl>
    <w:lvl w:ilvl="6" w:tplc="28720E9A">
      <w:numFmt w:val="bullet"/>
      <w:lvlText w:val="•"/>
      <w:lvlJc w:val="left"/>
      <w:pPr>
        <w:ind w:left="6670" w:hanging="720"/>
      </w:pPr>
      <w:rPr>
        <w:rFonts w:hint="default"/>
        <w:lang w:val="en-GB" w:eastAsia="en-US" w:bidi="ar-SA"/>
      </w:rPr>
    </w:lvl>
    <w:lvl w:ilvl="7" w:tplc="6980CC26">
      <w:numFmt w:val="bullet"/>
      <w:lvlText w:val="•"/>
      <w:lvlJc w:val="left"/>
      <w:pPr>
        <w:ind w:left="7798" w:hanging="720"/>
      </w:pPr>
      <w:rPr>
        <w:rFonts w:hint="default"/>
        <w:lang w:val="en-GB" w:eastAsia="en-US" w:bidi="ar-SA"/>
      </w:rPr>
    </w:lvl>
    <w:lvl w:ilvl="8" w:tplc="61CE7162">
      <w:numFmt w:val="bullet"/>
      <w:lvlText w:val="•"/>
      <w:lvlJc w:val="left"/>
      <w:pPr>
        <w:ind w:left="8925" w:hanging="720"/>
      </w:pPr>
      <w:rPr>
        <w:rFonts w:hint="default"/>
        <w:lang w:val="en-GB" w:eastAsia="en-US" w:bidi="ar-SA"/>
      </w:rPr>
    </w:lvl>
  </w:abstractNum>
  <w:abstractNum w:abstractNumId="48" w15:restartNumberingAfterBreak="0">
    <w:nsid w:val="7AAD039E"/>
    <w:multiLevelType w:val="hybridMultilevel"/>
    <w:tmpl w:val="FF505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90445">
    <w:abstractNumId w:val="29"/>
  </w:num>
  <w:num w:numId="2" w16cid:durableId="2094861096">
    <w:abstractNumId w:val="6"/>
  </w:num>
  <w:num w:numId="3" w16cid:durableId="1935934511">
    <w:abstractNumId w:val="30"/>
  </w:num>
  <w:num w:numId="4" w16cid:durableId="89667072">
    <w:abstractNumId w:val="45"/>
  </w:num>
  <w:num w:numId="5" w16cid:durableId="1903322584">
    <w:abstractNumId w:val="40"/>
  </w:num>
  <w:num w:numId="6" w16cid:durableId="625892811">
    <w:abstractNumId w:val="47"/>
  </w:num>
  <w:num w:numId="7" w16cid:durableId="785587299">
    <w:abstractNumId w:val="12"/>
  </w:num>
  <w:num w:numId="8" w16cid:durableId="959722255">
    <w:abstractNumId w:val="31"/>
  </w:num>
  <w:num w:numId="9" w16cid:durableId="2120758607">
    <w:abstractNumId w:val="1"/>
  </w:num>
  <w:num w:numId="10" w16cid:durableId="517813664">
    <w:abstractNumId w:val="0"/>
  </w:num>
  <w:num w:numId="11" w16cid:durableId="1774858719">
    <w:abstractNumId w:val="33"/>
  </w:num>
  <w:num w:numId="12" w16cid:durableId="283118485">
    <w:abstractNumId w:val="4"/>
  </w:num>
  <w:num w:numId="13" w16cid:durableId="121311645">
    <w:abstractNumId w:val="21"/>
  </w:num>
  <w:num w:numId="14" w16cid:durableId="1075124544">
    <w:abstractNumId w:val="37"/>
  </w:num>
  <w:num w:numId="15" w16cid:durableId="1819572500">
    <w:abstractNumId w:val="17"/>
  </w:num>
  <w:num w:numId="16" w16cid:durableId="773213286">
    <w:abstractNumId w:val="15"/>
  </w:num>
  <w:num w:numId="17" w16cid:durableId="1087505480">
    <w:abstractNumId w:val="35"/>
  </w:num>
  <w:num w:numId="18" w16cid:durableId="264073644">
    <w:abstractNumId w:val="18"/>
  </w:num>
  <w:num w:numId="19" w16cid:durableId="1964992781">
    <w:abstractNumId w:val="38"/>
  </w:num>
  <w:num w:numId="20" w16cid:durableId="1091659857">
    <w:abstractNumId w:val="8"/>
  </w:num>
  <w:num w:numId="21" w16cid:durableId="1115489019">
    <w:abstractNumId w:val="19"/>
  </w:num>
  <w:num w:numId="22" w16cid:durableId="1619530149">
    <w:abstractNumId w:val="16"/>
  </w:num>
  <w:num w:numId="23" w16cid:durableId="1033072851">
    <w:abstractNumId w:val="32"/>
  </w:num>
  <w:num w:numId="24" w16cid:durableId="1061365598">
    <w:abstractNumId w:val="43"/>
  </w:num>
  <w:num w:numId="25" w16cid:durableId="1722243459">
    <w:abstractNumId w:val="46"/>
  </w:num>
  <w:num w:numId="26" w16cid:durableId="2086685632">
    <w:abstractNumId w:val="25"/>
  </w:num>
  <w:num w:numId="27" w16cid:durableId="1311444547">
    <w:abstractNumId w:val="14"/>
  </w:num>
  <w:num w:numId="28" w16cid:durableId="1000352295">
    <w:abstractNumId w:val="44"/>
  </w:num>
  <w:num w:numId="29" w16cid:durableId="1322731809">
    <w:abstractNumId w:val="26"/>
  </w:num>
  <w:num w:numId="30" w16cid:durableId="1265381377">
    <w:abstractNumId w:val="10"/>
  </w:num>
  <w:num w:numId="31" w16cid:durableId="1391880762">
    <w:abstractNumId w:val="24"/>
  </w:num>
  <w:num w:numId="32" w16cid:durableId="987126465">
    <w:abstractNumId w:val="42"/>
  </w:num>
  <w:num w:numId="33" w16cid:durableId="1443957781">
    <w:abstractNumId w:val="28"/>
  </w:num>
  <w:num w:numId="34" w16cid:durableId="947931218">
    <w:abstractNumId w:val="22"/>
  </w:num>
  <w:num w:numId="35" w16cid:durableId="974065047">
    <w:abstractNumId w:val="13"/>
  </w:num>
  <w:num w:numId="36" w16cid:durableId="2119447877">
    <w:abstractNumId w:val="39"/>
  </w:num>
  <w:num w:numId="37" w16cid:durableId="49620333">
    <w:abstractNumId w:val="7"/>
  </w:num>
  <w:num w:numId="38" w16cid:durableId="1532066520">
    <w:abstractNumId w:val="9"/>
  </w:num>
  <w:num w:numId="39" w16cid:durableId="1507090476">
    <w:abstractNumId w:val="34"/>
  </w:num>
  <w:num w:numId="40" w16cid:durableId="2063090271">
    <w:abstractNumId w:val="23"/>
  </w:num>
  <w:num w:numId="41" w16cid:durableId="1252736168">
    <w:abstractNumId w:val="27"/>
  </w:num>
  <w:num w:numId="42" w16cid:durableId="797602580">
    <w:abstractNumId w:val="5"/>
  </w:num>
  <w:num w:numId="43" w16cid:durableId="685332505">
    <w:abstractNumId w:val="41"/>
  </w:num>
  <w:num w:numId="44" w16cid:durableId="883950251">
    <w:abstractNumId w:val="36"/>
  </w:num>
  <w:num w:numId="45" w16cid:durableId="372969693">
    <w:abstractNumId w:val="20"/>
  </w:num>
  <w:num w:numId="46" w16cid:durableId="1995638735">
    <w:abstractNumId w:val="11"/>
  </w:num>
  <w:num w:numId="47" w16cid:durableId="478502000">
    <w:abstractNumId w:val="2"/>
  </w:num>
  <w:num w:numId="48" w16cid:durableId="448160004">
    <w:abstractNumId w:val="3"/>
  </w:num>
  <w:num w:numId="49" w16cid:durableId="1141926675">
    <w:abstractNumId w:val="4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74"/>
    <w:rsid w:val="00000D10"/>
    <w:rsid w:val="0000163B"/>
    <w:rsid w:val="00005FBA"/>
    <w:rsid w:val="00013E21"/>
    <w:rsid w:val="0002196F"/>
    <w:rsid w:val="00031BE5"/>
    <w:rsid w:val="00033C42"/>
    <w:rsid w:val="0004045E"/>
    <w:rsid w:val="000404CA"/>
    <w:rsid w:val="000439C2"/>
    <w:rsid w:val="00045605"/>
    <w:rsid w:val="0004740D"/>
    <w:rsid w:val="00052EB4"/>
    <w:rsid w:val="0005317B"/>
    <w:rsid w:val="00053B49"/>
    <w:rsid w:val="00054D4B"/>
    <w:rsid w:val="00056DCE"/>
    <w:rsid w:val="000644FB"/>
    <w:rsid w:val="00064C69"/>
    <w:rsid w:val="00065DE0"/>
    <w:rsid w:val="00066426"/>
    <w:rsid w:val="00074034"/>
    <w:rsid w:val="0007440A"/>
    <w:rsid w:val="00074B92"/>
    <w:rsid w:val="00075182"/>
    <w:rsid w:val="000835BF"/>
    <w:rsid w:val="00086F22"/>
    <w:rsid w:val="00091965"/>
    <w:rsid w:val="0009381B"/>
    <w:rsid w:val="000941B9"/>
    <w:rsid w:val="00097834"/>
    <w:rsid w:val="000C195B"/>
    <w:rsid w:val="000C3EAA"/>
    <w:rsid w:val="000D0413"/>
    <w:rsid w:val="000D0B3E"/>
    <w:rsid w:val="000D597D"/>
    <w:rsid w:val="000E0760"/>
    <w:rsid w:val="000E078B"/>
    <w:rsid w:val="000F1E26"/>
    <w:rsid w:val="000F2878"/>
    <w:rsid w:val="000F36CB"/>
    <w:rsid w:val="000F57E0"/>
    <w:rsid w:val="000F7A79"/>
    <w:rsid w:val="001041DE"/>
    <w:rsid w:val="00110BAF"/>
    <w:rsid w:val="001168BA"/>
    <w:rsid w:val="00123A68"/>
    <w:rsid w:val="00125088"/>
    <w:rsid w:val="0012540D"/>
    <w:rsid w:val="001277CC"/>
    <w:rsid w:val="00127F91"/>
    <w:rsid w:val="0013195E"/>
    <w:rsid w:val="001320B9"/>
    <w:rsid w:val="0013249B"/>
    <w:rsid w:val="00135A7A"/>
    <w:rsid w:val="001437D4"/>
    <w:rsid w:val="00166AF9"/>
    <w:rsid w:val="0017191C"/>
    <w:rsid w:val="0017246E"/>
    <w:rsid w:val="0017340A"/>
    <w:rsid w:val="00181E47"/>
    <w:rsid w:val="0018390B"/>
    <w:rsid w:val="001844B9"/>
    <w:rsid w:val="00185424"/>
    <w:rsid w:val="00186986"/>
    <w:rsid w:val="00191751"/>
    <w:rsid w:val="00192C22"/>
    <w:rsid w:val="00194E20"/>
    <w:rsid w:val="001960E1"/>
    <w:rsid w:val="001A6D5D"/>
    <w:rsid w:val="001A7FC5"/>
    <w:rsid w:val="001B3DBE"/>
    <w:rsid w:val="001C2C74"/>
    <w:rsid w:val="001D44E7"/>
    <w:rsid w:val="001D4EF2"/>
    <w:rsid w:val="001D7759"/>
    <w:rsid w:val="001E0312"/>
    <w:rsid w:val="001E2645"/>
    <w:rsid w:val="001F4E46"/>
    <w:rsid w:val="001F4FF5"/>
    <w:rsid w:val="001F792E"/>
    <w:rsid w:val="002032E0"/>
    <w:rsid w:val="002046CD"/>
    <w:rsid w:val="00210391"/>
    <w:rsid w:val="00210CEA"/>
    <w:rsid w:val="0021282A"/>
    <w:rsid w:val="00214847"/>
    <w:rsid w:val="00214A3C"/>
    <w:rsid w:val="002237A2"/>
    <w:rsid w:val="002338CA"/>
    <w:rsid w:val="00241523"/>
    <w:rsid w:val="00243844"/>
    <w:rsid w:val="00243D10"/>
    <w:rsid w:val="00244015"/>
    <w:rsid w:val="00250560"/>
    <w:rsid w:val="0025685B"/>
    <w:rsid w:val="00257C59"/>
    <w:rsid w:val="00266FC3"/>
    <w:rsid w:val="002749C4"/>
    <w:rsid w:val="00281606"/>
    <w:rsid w:val="00282955"/>
    <w:rsid w:val="002830FB"/>
    <w:rsid w:val="00284705"/>
    <w:rsid w:val="002902AA"/>
    <w:rsid w:val="0029072E"/>
    <w:rsid w:val="002931BF"/>
    <w:rsid w:val="00293F8F"/>
    <w:rsid w:val="002A1523"/>
    <w:rsid w:val="002A33EE"/>
    <w:rsid w:val="002A3808"/>
    <w:rsid w:val="002A3F64"/>
    <w:rsid w:val="002A7430"/>
    <w:rsid w:val="002A7E37"/>
    <w:rsid w:val="002B04F2"/>
    <w:rsid w:val="002B58F0"/>
    <w:rsid w:val="002B6195"/>
    <w:rsid w:val="002C5EDD"/>
    <w:rsid w:val="002D55DC"/>
    <w:rsid w:val="002E1796"/>
    <w:rsid w:val="002E3BCB"/>
    <w:rsid w:val="002F0DA2"/>
    <w:rsid w:val="002F10A0"/>
    <w:rsid w:val="002F5006"/>
    <w:rsid w:val="00304626"/>
    <w:rsid w:val="00306209"/>
    <w:rsid w:val="0031501C"/>
    <w:rsid w:val="00315BBD"/>
    <w:rsid w:val="00324D32"/>
    <w:rsid w:val="00331EF3"/>
    <w:rsid w:val="00335D13"/>
    <w:rsid w:val="003415A9"/>
    <w:rsid w:val="00347B62"/>
    <w:rsid w:val="00355029"/>
    <w:rsid w:val="00361EC2"/>
    <w:rsid w:val="00362383"/>
    <w:rsid w:val="003644D4"/>
    <w:rsid w:val="0036555C"/>
    <w:rsid w:val="003662B3"/>
    <w:rsid w:val="00370867"/>
    <w:rsid w:val="003773F3"/>
    <w:rsid w:val="00380A48"/>
    <w:rsid w:val="00381F76"/>
    <w:rsid w:val="00382B86"/>
    <w:rsid w:val="003942EC"/>
    <w:rsid w:val="003960E3"/>
    <w:rsid w:val="003968EF"/>
    <w:rsid w:val="00397587"/>
    <w:rsid w:val="003A04D1"/>
    <w:rsid w:val="003A62A3"/>
    <w:rsid w:val="003B4C52"/>
    <w:rsid w:val="003B4CA5"/>
    <w:rsid w:val="003C059A"/>
    <w:rsid w:val="003C6785"/>
    <w:rsid w:val="003D2FE8"/>
    <w:rsid w:val="003D6C71"/>
    <w:rsid w:val="003D6E1D"/>
    <w:rsid w:val="003E1B0B"/>
    <w:rsid w:val="003E52BF"/>
    <w:rsid w:val="003E591B"/>
    <w:rsid w:val="003F04A5"/>
    <w:rsid w:val="003F10B0"/>
    <w:rsid w:val="003F7873"/>
    <w:rsid w:val="00402899"/>
    <w:rsid w:val="00404D5A"/>
    <w:rsid w:val="004129EB"/>
    <w:rsid w:val="004129FB"/>
    <w:rsid w:val="00413779"/>
    <w:rsid w:val="00426DC7"/>
    <w:rsid w:val="00433C91"/>
    <w:rsid w:val="0043491E"/>
    <w:rsid w:val="00437BA8"/>
    <w:rsid w:val="00437BCE"/>
    <w:rsid w:val="00441F0C"/>
    <w:rsid w:val="00442270"/>
    <w:rsid w:val="00462411"/>
    <w:rsid w:val="004665C0"/>
    <w:rsid w:val="00477B45"/>
    <w:rsid w:val="00480158"/>
    <w:rsid w:val="004912DE"/>
    <w:rsid w:val="004954D4"/>
    <w:rsid w:val="004960E5"/>
    <w:rsid w:val="004967AC"/>
    <w:rsid w:val="004A183B"/>
    <w:rsid w:val="004A1E3C"/>
    <w:rsid w:val="004B1854"/>
    <w:rsid w:val="004B3EE2"/>
    <w:rsid w:val="004E00B9"/>
    <w:rsid w:val="004E33B2"/>
    <w:rsid w:val="004E3C25"/>
    <w:rsid w:val="004E587D"/>
    <w:rsid w:val="004E7C0A"/>
    <w:rsid w:val="004F0F53"/>
    <w:rsid w:val="004F7289"/>
    <w:rsid w:val="005004E2"/>
    <w:rsid w:val="00500E8E"/>
    <w:rsid w:val="005108C3"/>
    <w:rsid w:val="00515030"/>
    <w:rsid w:val="00525231"/>
    <w:rsid w:val="00531DB8"/>
    <w:rsid w:val="00534BA1"/>
    <w:rsid w:val="00535DF9"/>
    <w:rsid w:val="00542833"/>
    <w:rsid w:val="00543871"/>
    <w:rsid w:val="00554015"/>
    <w:rsid w:val="00554C05"/>
    <w:rsid w:val="00555B66"/>
    <w:rsid w:val="00562DC1"/>
    <w:rsid w:val="005656E6"/>
    <w:rsid w:val="00576853"/>
    <w:rsid w:val="00576AF1"/>
    <w:rsid w:val="00587D2B"/>
    <w:rsid w:val="0059097F"/>
    <w:rsid w:val="00595803"/>
    <w:rsid w:val="005A78D6"/>
    <w:rsid w:val="005B157F"/>
    <w:rsid w:val="005B190A"/>
    <w:rsid w:val="005B49B3"/>
    <w:rsid w:val="005B6ED3"/>
    <w:rsid w:val="005C071A"/>
    <w:rsid w:val="005E382C"/>
    <w:rsid w:val="005E3FC4"/>
    <w:rsid w:val="005E47A7"/>
    <w:rsid w:val="005E5312"/>
    <w:rsid w:val="005E6F06"/>
    <w:rsid w:val="005E786B"/>
    <w:rsid w:val="005F76AD"/>
    <w:rsid w:val="006029BE"/>
    <w:rsid w:val="00604616"/>
    <w:rsid w:val="00604A57"/>
    <w:rsid w:val="00614781"/>
    <w:rsid w:val="00615818"/>
    <w:rsid w:val="006226AE"/>
    <w:rsid w:val="00624255"/>
    <w:rsid w:val="006334A3"/>
    <w:rsid w:val="00635030"/>
    <w:rsid w:val="0063627A"/>
    <w:rsid w:val="00645690"/>
    <w:rsid w:val="00654F19"/>
    <w:rsid w:val="0065719F"/>
    <w:rsid w:val="00661B74"/>
    <w:rsid w:val="00662727"/>
    <w:rsid w:val="00664D48"/>
    <w:rsid w:val="00674A1E"/>
    <w:rsid w:val="00676E2A"/>
    <w:rsid w:val="0068217D"/>
    <w:rsid w:val="0068279A"/>
    <w:rsid w:val="00687986"/>
    <w:rsid w:val="006926A3"/>
    <w:rsid w:val="00693CFF"/>
    <w:rsid w:val="00696DE1"/>
    <w:rsid w:val="006A07CA"/>
    <w:rsid w:val="006A1EEC"/>
    <w:rsid w:val="006B13F7"/>
    <w:rsid w:val="006B2DCD"/>
    <w:rsid w:val="006B6DB7"/>
    <w:rsid w:val="006B7BBC"/>
    <w:rsid w:val="006C0F88"/>
    <w:rsid w:val="006C55C0"/>
    <w:rsid w:val="006C79C2"/>
    <w:rsid w:val="006D0C0E"/>
    <w:rsid w:val="006D14DA"/>
    <w:rsid w:val="006D1C47"/>
    <w:rsid w:val="006D52F9"/>
    <w:rsid w:val="006D738E"/>
    <w:rsid w:val="006E11E3"/>
    <w:rsid w:val="006F094A"/>
    <w:rsid w:val="006F12DD"/>
    <w:rsid w:val="006F2771"/>
    <w:rsid w:val="006F2B4D"/>
    <w:rsid w:val="006F2E07"/>
    <w:rsid w:val="006F305E"/>
    <w:rsid w:val="006F5E90"/>
    <w:rsid w:val="0070395D"/>
    <w:rsid w:val="007126C4"/>
    <w:rsid w:val="007151E0"/>
    <w:rsid w:val="007162E0"/>
    <w:rsid w:val="00720D60"/>
    <w:rsid w:val="007215DF"/>
    <w:rsid w:val="00722978"/>
    <w:rsid w:val="00726F01"/>
    <w:rsid w:val="00731EAF"/>
    <w:rsid w:val="00736332"/>
    <w:rsid w:val="007365DC"/>
    <w:rsid w:val="0073755C"/>
    <w:rsid w:val="007434E0"/>
    <w:rsid w:val="00744995"/>
    <w:rsid w:val="00746DE7"/>
    <w:rsid w:val="00747225"/>
    <w:rsid w:val="00747799"/>
    <w:rsid w:val="0075014D"/>
    <w:rsid w:val="00757295"/>
    <w:rsid w:val="00761DF2"/>
    <w:rsid w:val="00763C2A"/>
    <w:rsid w:val="00767671"/>
    <w:rsid w:val="00770DFC"/>
    <w:rsid w:val="0077244B"/>
    <w:rsid w:val="00772738"/>
    <w:rsid w:val="00786B1A"/>
    <w:rsid w:val="00790E3B"/>
    <w:rsid w:val="0079660E"/>
    <w:rsid w:val="007A1283"/>
    <w:rsid w:val="007A3027"/>
    <w:rsid w:val="007A7BD4"/>
    <w:rsid w:val="007A7FB8"/>
    <w:rsid w:val="007B0ABC"/>
    <w:rsid w:val="007B22CC"/>
    <w:rsid w:val="007B4941"/>
    <w:rsid w:val="007B7B33"/>
    <w:rsid w:val="007C021A"/>
    <w:rsid w:val="007C3C2C"/>
    <w:rsid w:val="007D48B2"/>
    <w:rsid w:val="007D6FC8"/>
    <w:rsid w:val="007E0276"/>
    <w:rsid w:val="007E3B9C"/>
    <w:rsid w:val="007F0C3C"/>
    <w:rsid w:val="007F3779"/>
    <w:rsid w:val="007F607A"/>
    <w:rsid w:val="0080190D"/>
    <w:rsid w:val="00816A30"/>
    <w:rsid w:val="00825A16"/>
    <w:rsid w:val="00827F1D"/>
    <w:rsid w:val="00830DCB"/>
    <w:rsid w:val="008353A7"/>
    <w:rsid w:val="00835FDB"/>
    <w:rsid w:val="00840C73"/>
    <w:rsid w:val="00841930"/>
    <w:rsid w:val="008444EE"/>
    <w:rsid w:val="00845268"/>
    <w:rsid w:val="0085272A"/>
    <w:rsid w:val="0086750B"/>
    <w:rsid w:val="0087080A"/>
    <w:rsid w:val="008831E5"/>
    <w:rsid w:val="00893195"/>
    <w:rsid w:val="00893A04"/>
    <w:rsid w:val="00893B83"/>
    <w:rsid w:val="008A128C"/>
    <w:rsid w:val="008A516B"/>
    <w:rsid w:val="008A63E3"/>
    <w:rsid w:val="008B40B9"/>
    <w:rsid w:val="008B763C"/>
    <w:rsid w:val="008C3F24"/>
    <w:rsid w:val="008C51F2"/>
    <w:rsid w:val="008C5544"/>
    <w:rsid w:val="008C5D10"/>
    <w:rsid w:val="008D055A"/>
    <w:rsid w:val="008D3E13"/>
    <w:rsid w:val="008D4255"/>
    <w:rsid w:val="008D44ED"/>
    <w:rsid w:val="008E4B8E"/>
    <w:rsid w:val="008F09C0"/>
    <w:rsid w:val="0090076E"/>
    <w:rsid w:val="0092126F"/>
    <w:rsid w:val="009247E9"/>
    <w:rsid w:val="00924BAD"/>
    <w:rsid w:val="009262C5"/>
    <w:rsid w:val="009304C3"/>
    <w:rsid w:val="00936A6F"/>
    <w:rsid w:val="00954D78"/>
    <w:rsid w:val="00962746"/>
    <w:rsid w:val="00962972"/>
    <w:rsid w:val="009633BB"/>
    <w:rsid w:val="009704EC"/>
    <w:rsid w:val="009862B9"/>
    <w:rsid w:val="00987960"/>
    <w:rsid w:val="009908C3"/>
    <w:rsid w:val="00992E87"/>
    <w:rsid w:val="00994FD9"/>
    <w:rsid w:val="0099523B"/>
    <w:rsid w:val="009A3118"/>
    <w:rsid w:val="009A31FA"/>
    <w:rsid w:val="009B34E3"/>
    <w:rsid w:val="009B57B6"/>
    <w:rsid w:val="009C10F8"/>
    <w:rsid w:val="009C1EB6"/>
    <w:rsid w:val="009C2076"/>
    <w:rsid w:val="009C216D"/>
    <w:rsid w:val="009C541C"/>
    <w:rsid w:val="009D4324"/>
    <w:rsid w:val="009E14D8"/>
    <w:rsid w:val="009E2507"/>
    <w:rsid w:val="009F276D"/>
    <w:rsid w:val="009F444B"/>
    <w:rsid w:val="00A01E52"/>
    <w:rsid w:val="00A0540E"/>
    <w:rsid w:val="00A075FD"/>
    <w:rsid w:val="00A11914"/>
    <w:rsid w:val="00A16FCD"/>
    <w:rsid w:val="00A23DA2"/>
    <w:rsid w:val="00A30CCA"/>
    <w:rsid w:val="00A45177"/>
    <w:rsid w:val="00A45DA3"/>
    <w:rsid w:val="00A502B8"/>
    <w:rsid w:val="00A51C77"/>
    <w:rsid w:val="00A551F4"/>
    <w:rsid w:val="00A564C9"/>
    <w:rsid w:val="00A56B7D"/>
    <w:rsid w:val="00A634EB"/>
    <w:rsid w:val="00A673AF"/>
    <w:rsid w:val="00A72048"/>
    <w:rsid w:val="00A7575A"/>
    <w:rsid w:val="00A76B17"/>
    <w:rsid w:val="00A813E7"/>
    <w:rsid w:val="00A83B2C"/>
    <w:rsid w:val="00A86A7C"/>
    <w:rsid w:val="00A8780D"/>
    <w:rsid w:val="00A87CC4"/>
    <w:rsid w:val="00A90490"/>
    <w:rsid w:val="00A96F9E"/>
    <w:rsid w:val="00AA40B2"/>
    <w:rsid w:val="00AB1266"/>
    <w:rsid w:val="00AB561D"/>
    <w:rsid w:val="00AB6751"/>
    <w:rsid w:val="00AC0E5A"/>
    <w:rsid w:val="00AC23F6"/>
    <w:rsid w:val="00AD4594"/>
    <w:rsid w:val="00AD5A82"/>
    <w:rsid w:val="00AE5C3C"/>
    <w:rsid w:val="00AF5CB2"/>
    <w:rsid w:val="00B006D5"/>
    <w:rsid w:val="00B03D1D"/>
    <w:rsid w:val="00B06142"/>
    <w:rsid w:val="00B14294"/>
    <w:rsid w:val="00B2157F"/>
    <w:rsid w:val="00B269E9"/>
    <w:rsid w:val="00B2763C"/>
    <w:rsid w:val="00B30E86"/>
    <w:rsid w:val="00B33A8E"/>
    <w:rsid w:val="00B45177"/>
    <w:rsid w:val="00B455BD"/>
    <w:rsid w:val="00B4581A"/>
    <w:rsid w:val="00B5612D"/>
    <w:rsid w:val="00B62887"/>
    <w:rsid w:val="00B64F1C"/>
    <w:rsid w:val="00B668B1"/>
    <w:rsid w:val="00B72425"/>
    <w:rsid w:val="00B82FDD"/>
    <w:rsid w:val="00B85B62"/>
    <w:rsid w:val="00B85BAD"/>
    <w:rsid w:val="00B92107"/>
    <w:rsid w:val="00B936F8"/>
    <w:rsid w:val="00BA2676"/>
    <w:rsid w:val="00BA57D9"/>
    <w:rsid w:val="00BA674B"/>
    <w:rsid w:val="00BA7A70"/>
    <w:rsid w:val="00BB2D27"/>
    <w:rsid w:val="00BB330D"/>
    <w:rsid w:val="00BB3315"/>
    <w:rsid w:val="00BB3727"/>
    <w:rsid w:val="00BB3AB3"/>
    <w:rsid w:val="00BB5EDA"/>
    <w:rsid w:val="00BC367C"/>
    <w:rsid w:val="00BC48A1"/>
    <w:rsid w:val="00BD14BD"/>
    <w:rsid w:val="00BD2492"/>
    <w:rsid w:val="00BE1F6F"/>
    <w:rsid w:val="00BF2A15"/>
    <w:rsid w:val="00BF431C"/>
    <w:rsid w:val="00BF7024"/>
    <w:rsid w:val="00BF7E3F"/>
    <w:rsid w:val="00C01BC4"/>
    <w:rsid w:val="00C02D1C"/>
    <w:rsid w:val="00C155E4"/>
    <w:rsid w:val="00C23A27"/>
    <w:rsid w:val="00C25AD6"/>
    <w:rsid w:val="00C335F2"/>
    <w:rsid w:val="00C34319"/>
    <w:rsid w:val="00C44A4D"/>
    <w:rsid w:val="00C477A6"/>
    <w:rsid w:val="00C504D6"/>
    <w:rsid w:val="00C571C3"/>
    <w:rsid w:val="00C6080D"/>
    <w:rsid w:val="00C67677"/>
    <w:rsid w:val="00C67698"/>
    <w:rsid w:val="00C76658"/>
    <w:rsid w:val="00C77FD9"/>
    <w:rsid w:val="00C82280"/>
    <w:rsid w:val="00C851DF"/>
    <w:rsid w:val="00C92919"/>
    <w:rsid w:val="00C96914"/>
    <w:rsid w:val="00C978F7"/>
    <w:rsid w:val="00CA10D8"/>
    <w:rsid w:val="00CA15BB"/>
    <w:rsid w:val="00CA2E30"/>
    <w:rsid w:val="00CA3EB9"/>
    <w:rsid w:val="00CA5885"/>
    <w:rsid w:val="00CA7432"/>
    <w:rsid w:val="00CB5DB7"/>
    <w:rsid w:val="00CB68C3"/>
    <w:rsid w:val="00CB7E61"/>
    <w:rsid w:val="00CC1A5D"/>
    <w:rsid w:val="00CC2412"/>
    <w:rsid w:val="00CC25DF"/>
    <w:rsid w:val="00CC5BC1"/>
    <w:rsid w:val="00CD0CFD"/>
    <w:rsid w:val="00CD1AEE"/>
    <w:rsid w:val="00CD224D"/>
    <w:rsid w:val="00CD51F1"/>
    <w:rsid w:val="00CD5BAA"/>
    <w:rsid w:val="00CE22FF"/>
    <w:rsid w:val="00CE3769"/>
    <w:rsid w:val="00CF0D33"/>
    <w:rsid w:val="00D02B3A"/>
    <w:rsid w:val="00D05A58"/>
    <w:rsid w:val="00D05BD6"/>
    <w:rsid w:val="00D11D9E"/>
    <w:rsid w:val="00D14054"/>
    <w:rsid w:val="00D152E9"/>
    <w:rsid w:val="00D15FED"/>
    <w:rsid w:val="00D22941"/>
    <w:rsid w:val="00D34A07"/>
    <w:rsid w:val="00D34E98"/>
    <w:rsid w:val="00D41197"/>
    <w:rsid w:val="00D42F8B"/>
    <w:rsid w:val="00D430CE"/>
    <w:rsid w:val="00D55E6F"/>
    <w:rsid w:val="00D56AD6"/>
    <w:rsid w:val="00D600EF"/>
    <w:rsid w:val="00D7434C"/>
    <w:rsid w:val="00D80504"/>
    <w:rsid w:val="00D8121F"/>
    <w:rsid w:val="00D85250"/>
    <w:rsid w:val="00D86346"/>
    <w:rsid w:val="00D91A40"/>
    <w:rsid w:val="00D964A0"/>
    <w:rsid w:val="00DA18E1"/>
    <w:rsid w:val="00DA3086"/>
    <w:rsid w:val="00DA3EB3"/>
    <w:rsid w:val="00DA51EB"/>
    <w:rsid w:val="00DA6950"/>
    <w:rsid w:val="00DA7951"/>
    <w:rsid w:val="00DB1E1D"/>
    <w:rsid w:val="00DB6563"/>
    <w:rsid w:val="00DC0CD2"/>
    <w:rsid w:val="00DC7E1D"/>
    <w:rsid w:val="00DD09B0"/>
    <w:rsid w:val="00DD1BB3"/>
    <w:rsid w:val="00DD4044"/>
    <w:rsid w:val="00DD7502"/>
    <w:rsid w:val="00DF39CE"/>
    <w:rsid w:val="00DF3A60"/>
    <w:rsid w:val="00E0219E"/>
    <w:rsid w:val="00E03305"/>
    <w:rsid w:val="00E0432C"/>
    <w:rsid w:val="00E05C9F"/>
    <w:rsid w:val="00E10645"/>
    <w:rsid w:val="00E11259"/>
    <w:rsid w:val="00E2244D"/>
    <w:rsid w:val="00E255EE"/>
    <w:rsid w:val="00E30C68"/>
    <w:rsid w:val="00E3579A"/>
    <w:rsid w:val="00E403D7"/>
    <w:rsid w:val="00E42E20"/>
    <w:rsid w:val="00E45C5F"/>
    <w:rsid w:val="00E54F7A"/>
    <w:rsid w:val="00E561FF"/>
    <w:rsid w:val="00E60E8E"/>
    <w:rsid w:val="00E65A25"/>
    <w:rsid w:val="00E67978"/>
    <w:rsid w:val="00E70AEF"/>
    <w:rsid w:val="00E75BBB"/>
    <w:rsid w:val="00E877BF"/>
    <w:rsid w:val="00E935ED"/>
    <w:rsid w:val="00EA10CB"/>
    <w:rsid w:val="00EA343B"/>
    <w:rsid w:val="00EA625F"/>
    <w:rsid w:val="00EB3C15"/>
    <w:rsid w:val="00EB4F87"/>
    <w:rsid w:val="00EB59FF"/>
    <w:rsid w:val="00EC1440"/>
    <w:rsid w:val="00EC2D7F"/>
    <w:rsid w:val="00ED07B0"/>
    <w:rsid w:val="00ED1729"/>
    <w:rsid w:val="00ED7E29"/>
    <w:rsid w:val="00EE0437"/>
    <w:rsid w:val="00EE1AEB"/>
    <w:rsid w:val="00EE555B"/>
    <w:rsid w:val="00EE6183"/>
    <w:rsid w:val="00EE636B"/>
    <w:rsid w:val="00EF0171"/>
    <w:rsid w:val="00EF0E8F"/>
    <w:rsid w:val="00EF7ACD"/>
    <w:rsid w:val="00F05BAE"/>
    <w:rsid w:val="00F127BB"/>
    <w:rsid w:val="00F141C6"/>
    <w:rsid w:val="00F160C9"/>
    <w:rsid w:val="00F272F6"/>
    <w:rsid w:val="00F36BCD"/>
    <w:rsid w:val="00F4172D"/>
    <w:rsid w:val="00F43CDE"/>
    <w:rsid w:val="00F507DB"/>
    <w:rsid w:val="00F54121"/>
    <w:rsid w:val="00F54344"/>
    <w:rsid w:val="00F55A5C"/>
    <w:rsid w:val="00F61AFE"/>
    <w:rsid w:val="00F762AF"/>
    <w:rsid w:val="00F774C6"/>
    <w:rsid w:val="00F84C69"/>
    <w:rsid w:val="00F93F54"/>
    <w:rsid w:val="00FA454F"/>
    <w:rsid w:val="00FA4B76"/>
    <w:rsid w:val="00FA610E"/>
    <w:rsid w:val="00FB067D"/>
    <w:rsid w:val="00FB7752"/>
    <w:rsid w:val="00FC15B3"/>
    <w:rsid w:val="00FC33FF"/>
    <w:rsid w:val="00FD04A2"/>
    <w:rsid w:val="00FE4D53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45367"/>
  <w15:chartTrackingRefBased/>
  <w15:docId w15:val="{50ADB4C1-B556-4F21-AE50-E5A405DC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8E"/>
  </w:style>
  <w:style w:type="paragraph" w:styleId="Heading1">
    <w:name w:val="heading 1"/>
    <w:basedOn w:val="Normal"/>
    <w:next w:val="Normal"/>
    <w:link w:val="Heading1Char"/>
    <w:uiPriority w:val="9"/>
    <w:qFormat/>
    <w:rsid w:val="00661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E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Bullet,(indented),Bullet Multilevel"/>
    <w:basedOn w:val="Normal"/>
    <w:link w:val="ListParagraphChar"/>
    <w:uiPriority w:val="1"/>
    <w:qFormat/>
    <w:rsid w:val="00661B74"/>
    <w:pPr>
      <w:ind w:left="720"/>
      <w:contextualSpacing/>
    </w:pPr>
  </w:style>
  <w:style w:type="character" w:customStyle="1" w:styleId="ListParagraphChar">
    <w:name w:val="List Paragraph Char"/>
    <w:aliases w:val="Bullet Char,(indented) Char,Bullet Multilevel Char"/>
    <w:basedOn w:val="DefaultParagraphFont"/>
    <w:link w:val="ListParagraph"/>
    <w:uiPriority w:val="34"/>
    <w:locked/>
    <w:rsid w:val="006D738E"/>
  </w:style>
  <w:style w:type="paragraph" w:styleId="BodyText">
    <w:name w:val="Body Text"/>
    <w:basedOn w:val="Normal"/>
    <w:link w:val="BodyTextChar"/>
    <w:unhideWhenUsed/>
    <w:rsid w:val="00BF7024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BF7024"/>
  </w:style>
  <w:style w:type="paragraph" w:styleId="Header">
    <w:name w:val="header"/>
    <w:basedOn w:val="Normal"/>
    <w:link w:val="HeaderChar"/>
    <w:uiPriority w:val="99"/>
    <w:unhideWhenUsed/>
    <w:rsid w:val="00442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270"/>
  </w:style>
  <w:style w:type="paragraph" w:styleId="Footer">
    <w:name w:val="footer"/>
    <w:basedOn w:val="Normal"/>
    <w:link w:val="FooterChar"/>
    <w:uiPriority w:val="99"/>
    <w:unhideWhenUsed/>
    <w:rsid w:val="00442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270"/>
  </w:style>
  <w:style w:type="character" w:styleId="Hyperlink">
    <w:name w:val="Hyperlink"/>
    <w:basedOn w:val="DefaultParagraphFont"/>
    <w:uiPriority w:val="99"/>
    <w:unhideWhenUsed/>
    <w:rsid w:val="00DB65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9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5C0"/>
    <w:rPr>
      <w:b/>
      <w:bCs/>
      <w:sz w:val="20"/>
      <w:szCs w:val="20"/>
    </w:rPr>
  </w:style>
  <w:style w:type="paragraph" w:customStyle="1" w:styleId="ARUKFooter">
    <w:name w:val="ARUK Footer"/>
    <w:basedOn w:val="Normal"/>
    <w:uiPriority w:val="99"/>
    <w:qFormat/>
    <w:rsid w:val="009E14D8"/>
    <w:pPr>
      <w:spacing w:after="0" w:line="240" w:lineRule="auto"/>
      <w:jc w:val="right"/>
    </w:pPr>
    <w:rPr>
      <w:rFonts w:ascii="Arial" w:eastAsia="Times New Roman" w:hAnsi="Arial" w:cs="Times New Roman"/>
      <w:color w:val="191919"/>
      <w:sz w:val="20"/>
      <w:szCs w:val="20"/>
    </w:rPr>
  </w:style>
  <w:style w:type="paragraph" w:customStyle="1" w:styleId="Default">
    <w:name w:val="Default"/>
    <w:rsid w:val="00562D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E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8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0C0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A3EB3"/>
    <w:pPr>
      <w:widowControl w:val="0"/>
      <w:autoSpaceDE w:val="0"/>
      <w:autoSpaceDN w:val="0"/>
      <w:spacing w:after="0" w:line="292" w:lineRule="exact"/>
      <w:ind w:left="107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7575A"/>
    <w:rPr>
      <w:color w:val="605E5C"/>
      <w:shd w:val="clear" w:color="auto" w:fill="E1DFDD"/>
    </w:rPr>
  </w:style>
  <w:style w:type="paragraph" w:customStyle="1" w:styleId="pf0">
    <w:name w:val="pf0"/>
    <w:basedOn w:val="Normal"/>
    <w:rsid w:val="00FE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E4D53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1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ingwage.org.uk/what-real-living-wage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vingwage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124CBB455884FADBEF1672C5E0262" ma:contentTypeVersion="13" ma:contentTypeDescription="Create a new document." ma:contentTypeScope="" ma:versionID="f348f9792f2ec52aa63cf0d5c6c16a1d">
  <xsd:schema xmlns:xsd="http://www.w3.org/2001/XMLSchema" xmlns:xs="http://www.w3.org/2001/XMLSchema" xmlns:p="http://schemas.microsoft.com/office/2006/metadata/properties" xmlns:ns2="9079b388-12ca-4cae-9931-8b1a3a61f56e" xmlns:ns3="8b15ddaf-ead6-42b8-bf44-615df90b4eab" targetNamespace="http://schemas.microsoft.com/office/2006/metadata/properties" ma:root="true" ma:fieldsID="06b48aeefffe0bae7895c28081ca7fc0" ns2:_="" ns3:_="">
    <xsd:import namespace="9079b388-12ca-4cae-9931-8b1a3a61f56e"/>
    <xsd:import namespace="8b15ddaf-ead6-42b8-bf44-615df90b4e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9b388-12ca-4cae-9931-8b1a3a61f5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5f73898-5410-48f6-869b-0e9917c8a897}" ma:internalName="TaxCatchAll" ma:showField="CatchAllData" ma:web="9079b388-12ca-4cae-9931-8b1a3a61f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5ddaf-ead6-42b8-bf44-615df90b4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9a6cd6-3b3f-45c2-8349-6d4f69805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5ddaf-ead6-42b8-bf44-615df90b4eab">
      <Terms xmlns="http://schemas.microsoft.com/office/infopath/2007/PartnerControls"/>
    </lcf76f155ced4ddcb4097134ff3c332f>
    <TaxCatchAll xmlns="9079b388-12ca-4cae-9931-8b1a3a61f56e" xsi:nil="true"/>
    <_dlc_DocId xmlns="9079b388-12ca-4cae-9931-8b1a3a61f56e">WDWT5NFEJ54S-1156231361-56913</_dlc_DocId>
    <_dlc_DocIdUrl xmlns="9079b388-12ca-4cae-9931-8b1a3a61f56e">
      <Url>https://pioneergrouporguk.sharepoint.com/sites/GovernanceandAssurance/_layouts/15/DocIdRedir.aspx?ID=WDWT5NFEJ54S-1156231361-56913</Url>
      <Description>WDWT5NFEJ54S-1156231361-56913</Description>
    </_dlc_DocIdUrl>
  </documentManagement>
</p:properties>
</file>

<file path=customXml/itemProps1.xml><?xml version="1.0" encoding="utf-8"?>
<ds:datastoreItem xmlns:ds="http://schemas.openxmlformats.org/officeDocument/2006/customXml" ds:itemID="{64E67334-5D2C-41BD-B858-FBFEBD95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FA053-6003-46B5-AC54-1B9DF964D2A9}"/>
</file>

<file path=customXml/itemProps3.xml><?xml version="1.0" encoding="utf-8"?>
<ds:datastoreItem xmlns:ds="http://schemas.openxmlformats.org/officeDocument/2006/customXml" ds:itemID="{9E3927E8-82FD-488B-98A2-9E2E1EC7B780}"/>
</file>

<file path=customXml/itemProps4.xml><?xml version="1.0" encoding="utf-8"?>
<ds:datastoreItem xmlns:ds="http://schemas.openxmlformats.org/officeDocument/2006/customXml" ds:itemID="{D6B6B9E7-F972-4460-8116-22F0DB527012}"/>
</file>

<file path=customXml/itemProps5.xml><?xml version="1.0" encoding="utf-8"?>
<ds:datastoreItem xmlns:ds="http://schemas.openxmlformats.org/officeDocument/2006/customXml" ds:itemID="{4334E3C3-7340-4FB7-8B9C-9D7B95017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1170</Words>
  <Characters>6672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Liptrot</dc:creator>
  <cp:keywords/>
  <dc:description/>
  <cp:lastModifiedBy>Kayleigh Hall</cp:lastModifiedBy>
  <cp:revision>2</cp:revision>
  <cp:lastPrinted>2025-01-14T15:46:00Z</cp:lastPrinted>
  <dcterms:created xsi:type="dcterms:W3CDTF">2025-01-21T12:11:00Z</dcterms:created>
  <dcterms:modified xsi:type="dcterms:W3CDTF">2025-01-21T12:11:00Z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0x0101000CC124CBB455884FADBEF1672C5E0262</vt:lpwstr>
  </property>
  <property fmtid="{D5CDD505-2E9C-101B-9397-08002B2CF9AE}" pid="3" name="_dlc_DocIdItemGuid">
    <vt:lpwstr>a9168c24-9110-4d2b-8a81-429de08a693e</vt:lpwstr>
  </property>
</Properties>
</file>