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Joint Schedule 10 (Rectification Plan)</w:t>
      </w:r>
    </w:p>
    <w:tbl>
      <w:tblPr>
        <w:tblStyle w:val="Table1"/>
        <w:tblW w:w="9101.0" w:type="dxa"/>
        <w:jc w:val="left"/>
        <w:tblInd w:w="34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2975"/>
        <w:gridCol w:w="3061"/>
        <w:gridCol w:w="69"/>
        <w:gridCol w:w="915"/>
        <w:gridCol w:w="36"/>
        <w:gridCol w:w="2045"/>
        <w:tblGridChange w:id="0">
          <w:tblGrid>
            <w:gridCol w:w="2975"/>
            <w:gridCol w:w="3061"/>
            <w:gridCol w:w="69"/>
            <w:gridCol w:w="915"/>
            <w:gridCol w:w="36"/>
            <w:gridCol w:w="2045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Request for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Rectification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Details of the Default: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Guidance: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Explain the Default, with clear schedule and clause references as appropriate]</w:t>
            </w:r>
          </w:p>
        </w:tc>
      </w:tr>
      <w:tr>
        <w:trPr>
          <w:cantSplit w:val="0"/>
          <w:trHeight w:val="10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Deadline for receiving the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Rectification Plan: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date (minimum 10 days from request)]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Supplier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Rectification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Cause of the Default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cause]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Anticipated impact assessment: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impact]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Actual effect of Default: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effect]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Steps to be taken to rectification: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Steps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Timescale </w:t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Timescale for complete Rectification of Default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[X]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Working Days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Steps taken to prevent recurrence of Default</w:t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Timescale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the Supplier: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Review of Rectification Plan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Outcome of review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[Plan Accepted] [Plan Rejected] [Revised Plan Requested]</w:t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Reasons for Rejection (if applicable)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reasons]</w:t>
            </w:r>
            <w:bookmarkStart w:colFirst="0" w:colLast="0" w:name="bookmark=id.1fob9te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tabs>
          <w:tab w:val="left" w:pos="426"/>
        </w:tabs>
        <w:spacing w:before="240" w:lineRule="auto"/>
        <w:rPr>
          <w:rFonts w:ascii="Arial" w:cs="Arial" w:eastAsia="Arial" w:hAnsi="Arial"/>
          <w:b w:val="1"/>
          <w:sz w:val="24"/>
          <w:szCs w:val="24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440" w:top="1440" w:left="1440" w:right="1440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pos="426"/>
        </w:tabs>
        <w:spacing w:befor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B0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Project Version: v1.0</w:t>
      <w:tab/>
      <w:tab/>
      <w:tab/>
      <w:t xml:space="preserve"> -1-</w:t>
    </w:r>
  </w:p>
  <w:p w:rsidR="00000000" w:rsidDel="00000000" w:rsidP="00000000" w:rsidRDefault="00000000" w:rsidRPr="00000000" w14:paraId="000000B1">
    <w:pPr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 : v2.9</w:t>
      <w:tab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RM6259</w:t>
    </w:r>
  </w:p>
  <w:p w:rsidR="00000000" w:rsidDel="00000000" w:rsidP="00000000" w:rsidRDefault="00000000" w:rsidRPr="00000000" w14:paraId="000000B3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Project Version: v1.0</w:t>
      <w:tab/>
      <w:tab/>
      <w:t xml:space="preserve"> 2</w:t>
    </w:r>
  </w:p>
  <w:p w:rsidR="00000000" w:rsidDel="00000000" w:rsidP="00000000" w:rsidRDefault="00000000" w:rsidRPr="00000000" w14:paraId="000000B4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Joint Schedule 10 (Rectification Plan)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2022</w:t>
    </w:r>
  </w:p>
  <w:p w:rsidR="00000000" w:rsidDel="00000000" w:rsidP="00000000" w:rsidRDefault="00000000" w:rsidRPr="00000000" w14:paraId="000000AE">
    <w:pPr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 w:val="1"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IHy++R7TMXb8/TSVSrlDKYtMKA==">AMUW2mX9hCYjv6r6UFS8kBqsx0fkq/Ftgk/F/nhweC7ipm8pdPLt4dAfrDSsZ4Lby728uxvEiQBbDJmnO1h6pNq9EdjE5ndouRGvPAf13/BiU14k49dYoN5ZHuQfNBO2S2+7EnVZl3h6T+d1vMIzTzNOZVLUvTUGBg==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2022-08-01T09:29:00Z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