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48611" w14:textId="48B6FA40" w:rsidR="00112BE0" w:rsidRPr="00112BE0" w:rsidRDefault="003977D9" w:rsidP="00112BE0">
      <w:pPr>
        <w:tabs>
          <w:tab w:val="left" w:pos="993"/>
        </w:tabs>
        <w:spacing w:after="240"/>
        <w:ind w:left="990" w:hanging="990"/>
        <w:jc w:val="both"/>
        <w:rPr>
          <w:b/>
          <w:sz w:val="28"/>
          <w:szCs w:val="28"/>
          <w:lang w:val="fr-FR"/>
        </w:rPr>
      </w:pPr>
      <w:r w:rsidRPr="00112BE0">
        <w:rPr>
          <w:b/>
          <w:sz w:val="28"/>
          <w:szCs w:val="28"/>
          <w:lang w:val="fr-FR"/>
        </w:rPr>
        <w:t xml:space="preserve">Section </w:t>
      </w:r>
      <w:proofErr w:type="gramStart"/>
      <w:r>
        <w:rPr>
          <w:b/>
          <w:sz w:val="28"/>
          <w:szCs w:val="28"/>
          <w:lang w:val="fr-FR"/>
        </w:rPr>
        <w:t>3</w:t>
      </w:r>
      <w:r w:rsidRPr="00112BE0">
        <w:rPr>
          <w:b/>
          <w:sz w:val="28"/>
          <w:szCs w:val="28"/>
          <w:lang w:val="fr-FR"/>
        </w:rPr>
        <w:t>:</w:t>
      </w:r>
      <w:proofErr w:type="gramEnd"/>
      <w:r w:rsidRPr="00112BE0">
        <w:rPr>
          <w:b/>
          <w:sz w:val="28"/>
          <w:szCs w:val="28"/>
          <w:lang w:val="fr-FR"/>
        </w:rPr>
        <w:t xml:space="preserve"> Evaluation </w:t>
      </w:r>
      <w:proofErr w:type="spellStart"/>
      <w:r w:rsidRPr="00112BE0">
        <w:rPr>
          <w:b/>
          <w:sz w:val="28"/>
          <w:szCs w:val="28"/>
          <w:lang w:val="fr-FR"/>
        </w:rPr>
        <w:t>Criteria</w:t>
      </w:r>
      <w:proofErr w:type="spellEnd"/>
      <w:r w:rsidRPr="00112BE0">
        <w:rPr>
          <w:lang w:val="fr-FR"/>
        </w:rPr>
        <w:t xml:space="preserve"> </w:t>
      </w:r>
    </w:p>
    <w:p w14:paraId="42680388" w14:textId="01D44AEF" w:rsidR="00112BE0" w:rsidRPr="00112BE0" w:rsidRDefault="003977D9" w:rsidP="00112BE0">
      <w:pPr>
        <w:spacing w:after="240"/>
        <w:jc w:val="both"/>
        <w:rPr>
          <w:b/>
          <w:bCs/>
          <w:lang w:val="fr-FR"/>
        </w:rPr>
      </w:pPr>
      <w:proofErr w:type="spellStart"/>
      <w:r w:rsidRPr="00112BE0">
        <w:rPr>
          <w:b/>
          <w:bCs/>
          <w:lang w:val="fr-FR"/>
        </w:rPr>
        <w:t>S</w:t>
      </w:r>
      <w:r>
        <w:rPr>
          <w:b/>
          <w:bCs/>
          <w:lang w:val="fr-FR"/>
        </w:rPr>
        <w:t>election</w:t>
      </w:r>
      <w:proofErr w:type="spellEnd"/>
      <w:r w:rsidRPr="00112BE0">
        <w:rPr>
          <w:b/>
          <w:bCs/>
          <w:lang w:val="fr-FR"/>
        </w:rPr>
        <w:t xml:space="preserve"> Questionnaire</w:t>
      </w:r>
    </w:p>
    <w:p w14:paraId="2B5C4B94" w14:textId="51C6297E" w:rsidR="00112BE0" w:rsidRPr="00112BE0" w:rsidRDefault="003977D9" w:rsidP="00F77138">
      <w:pPr>
        <w:spacing w:after="240"/>
        <w:ind w:left="1134" w:hanging="1134"/>
        <w:jc w:val="both"/>
      </w:pPr>
      <w:r>
        <w:t xml:space="preserve">3.1               </w:t>
      </w:r>
      <w:r w:rsidR="00534C06" w:rsidRPr="00112BE0">
        <w:t>Tenderers are required to complete the S</w:t>
      </w:r>
      <w:r w:rsidR="00534C06">
        <w:t>election</w:t>
      </w:r>
      <w:r w:rsidR="00534C06" w:rsidRPr="00112BE0">
        <w:t xml:space="preserve"> Questionnaire </w:t>
      </w:r>
      <w:r w:rsidR="00AA4779">
        <w:t>(</w:t>
      </w:r>
      <w:r w:rsidR="00AA4779" w:rsidRPr="00F77138">
        <w:t>SQ</w:t>
      </w:r>
      <w:r w:rsidR="00AA4779">
        <w:t xml:space="preserve">) </w:t>
      </w:r>
      <w:r w:rsidR="00534C06" w:rsidRPr="00112BE0">
        <w:t xml:space="preserve">set out on the </w:t>
      </w:r>
      <w:r w:rsidR="00F3050C">
        <w:t xml:space="preserve">Tender </w:t>
      </w:r>
      <w:r w:rsidR="00AA4779">
        <w:t>Portal. The</w:t>
      </w:r>
      <w:r w:rsidR="00575FCB">
        <w:t xml:space="preserve"> S</w:t>
      </w:r>
      <w:r w:rsidR="00AA4779">
        <w:t>Q</w:t>
      </w:r>
      <w:r w:rsidR="00575FCB">
        <w:t xml:space="preserve"> is located as a </w:t>
      </w:r>
      <w:r w:rsidR="00D55E55">
        <w:t>link on the Tender Portal.</w:t>
      </w:r>
      <w:r w:rsidR="00AA4779">
        <w:t xml:space="preserve"> The SQ is a Pass </w:t>
      </w:r>
      <w:r>
        <w:t xml:space="preserve">/ </w:t>
      </w:r>
      <w:r w:rsidR="00AA4779">
        <w:t>Fail response with no specific evaluated sections.</w:t>
      </w:r>
    </w:p>
    <w:p w14:paraId="0ECC3812" w14:textId="77777777" w:rsidR="00112BE0" w:rsidRPr="00112BE0" w:rsidRDefault="003977D9" w:rsidP="00112BE0">
      <w:pPr>
        <w:keepNext/>
        <w:spacing w:after="240"/>
        <w:jc w:val="both"/>
        <w:rPr>
          <w:b/>
          <w:bCs/>
        </w:rPr>
      </w:pPr>
      <w:r w:rsidRPr="00112BE0">
        <w:rPr>
          <w:b/>
          <w:bCs/>
        </w:rPr>
        <w:t>Quality Evaluation</w:t>
      </w:r>
    </w:p>
    <w:p w14:paraId="4B8FD312" w14:textId="623525B2" w:rsidR="00112BE0" w:rsidRPr="00112BE0" w:rsidRDefault="003977D9" w:rsidP="00112BE0">
      <w:pPr>
        <w:spacing w:after="240"/>
        <w:ind w:left="993" w:hanging="993"/>
        <w:jc w:val="both"/>
        <w:outlineLvl w:val="1"/>
      </w:pPr>
      <w:r>
        <w:t>3.</w:t>
      </w:r>
      <w:r w:rsidR="00F77138">
        <w:t>2</w:t>
      </w:r>
      <w:r>
        <w:t xml:space="preserve"> </w:t>
      </w:r>
      <w:r>
        <w:tab/>
        <w:t xml:space="preserve">The scored Quality criteria will account for </w:t>
      </w:r>
      <w:r w:rsidR="00BC0C2B">
        <w:t>50</w:t>
      </w:r>
      <w:r w:rsidRPr="002A2A8D">
        <w:t>%</w:t>
      </w:r>
      <w:r>
        <w:t xml:space="preserve"> of the total score</w:t>
      </w:r>
      <w:r w:rsidR="24299F9D">
        <w:t>.</w:t>
      </w:r>
      <w:r w:rsidR="00AA4779">
        <w:t xml:space="preserve"> </w:t>
      </w:r>
      <w:r w:rsidR="79E31F7E">
        <w:t>T</w:t>
      </w:r>
      <w:r w:rsidR="00AA4779">
        <w:t>hese will be assessed as set out in Section 4</w:t>
      </w:r>
      <w:r>
        <w:t xml:space="preserve">. Questions that are labelled </w:t>
      </w:r>
      <w:r w:rsidR="00F77138">
        <w:t>“</w:t>
      </w:r>
      <w:r>
        <w:t>For Information Only</w:t>
      </w:r>
      <w:r w:rsidR="00F77138">
        <w:t>”</w:t>
      </w:r>
      <w:r>
        <w:t xml:space="preserve"> and </w:t>
      </w:r>
      <w:r w:rsidR="00F77138">
        <w:t>“</w:t>
      </w:r>
      <w:r>
        <w:t>Pass/</w:t>
      </w:r>
      <w:r w:rsidR="00AA4779">
        <w:t>Fail</w:t>
      </w:r>
      <w:r w:rsidR="00F77138">
        <w:t>”</w:t>
      </w:r>
      <w:r w:rsidR="00AA4779">
        <w:t xml:space="preserve"> are not </w:t>
      </w:r>
      <w:r w:rsidR="21789709">
        <w:t>evaluated</w:t>
      </w:r>
      <w:r w:rsidR="00AA4779">
        <w:t>.</w:t>
      </w:r>
    </w:p>
    <w:p w14:paraId="67A12CC8" w14:textId="4B426774" w:rsidR="00112BE0" w:rsidRDefault="003977D9" w:rsidP="00112BE0">
      <w:pPr>
        <w:spacing w:after="240"/>
        <w:ind w:left="992" w:hanging="992"/>
        <w:jc w:val="both"/>
        <w:outlineLvl w:val="1"/>
      </w:pPr>
      <w:r>
        <w:t>3</w:t>
      </w:r>
      <w:r w:rsidRPr="00112BE0">
        <w:t>.</w:t>
      </w:r>
      <w:r w:rsidR="00F77138">
        <w:t>3</w:t>
      </w:r>
      <w:r w:rsidRPr="00112BE0">
        <w:tab/>
      </w:r>
      <w:r w:rsidRPr="00AA4779">
        <w:t>Any word limits</w:t>
      </w:r>
      <w:r w:rsidR="009D224D" w:rsidRPr="00AA4779">
        <w:t>,</w:t>
      </w:r>
      <w:r w:rsidRPr="00AA4779">
        <w:t xml:space="preserve"> referred to </w:t>
      </w:r>
      <w:r w:rsidR="00132DC5" w:rsidRPr="00AA4779">
        <w:t xml:space="preserve">on the Tender Portal </w:t>
      </w:r>
      <w:r w:rsidR="00B55B96" w:rsidRPr="00AA4779">
        <w:t>for a</w:t>
      </w:r>
      <w:r w:rsidR="00132DC5" w:rsidRPr="00AA4779">
        <w:t xml:space="preserve"> question </w:t>
      </w:r>
      <w:r w:rsidRPr="00AA4779">
        <w:t xml:space="preserve">are the </w:t>
      </w:r>
      <w:r w:rsidRPr="00AA4779">
        <w:rPr>
          <w:b/>
        </w:rPr>
        <w:t>maximum</w:t>
      </w:r>
      <w:r w:rsidRPr="00AA4779">
        <w:t xml:space="preserve"> number of words applicable to </w:t>
      </w:r>
      <w:r w:rsidR="00B55B96" w:rsidRPr="00AA4779">
        <w:t xml:space="preserve">the relevant </w:t>
      </w:r>
      <w:r w:rsidRPr="00AA4779">
        <w:t>response. No additional information or supplementary documentation should be appended to these responses. Any additional information provided with a Tender response will be disregarded and will not be scored as part of the evaluation process</w:t>
      </w:r>
      <w:r w:rsidR="003C6390" w:rsidRPr="00AA4779">
        <w:t>.</w:t>
      </w:r>
    </w:p>
    <w:p w14:paraId="3827B47F" w14:textId="735C2C23" w:rsidR="006C7AC2" w:rsidRPr="006C7AC2" w:rsidRDefault="006C7AC2" w:rsidP="00112BE0">
      <w:pPr>
        <w:spacing w:after="240"/>
        <w:ind w:left="992" w:hanging="992"/>
        <w:jc w:val="both"/>
        <w:outlineLvl w:val="1"/>
        <w:rPr>
          <w:b/>
          <w:bCs/>
        </w:rPr>
      </w:pPr>
      <w:r w:rsidRPr="006C7AC2">
        <w:rPr>
          <w:b/>
          <w:bCs/>
        </w:rPr>
        <w:t>Commercial Evaluation</w:t>
      </w:r>
    </w:p>
    <w:p w14:paraId="6ADE26E3" w14:textId="43B51E69" w:rsidR="006C7AC2" w:rsidRPr="00BC0C2B" w:rsidRDefault="006C7AC2" w:rsidP="00BC0C2B">
      <w:pPr>
        <w:spacing w:after="240"/>
        <w:ind w:left="993" w:hanging="993"/>
        <w:jc w:val="both"/>
        <w:outlineLvl w:val="1"/>
      </w:pPr>
      <w:r>
        <w:tab/>
      </w:r>
      <w:r w:rsidR="00302B9E" w:rsidRPr="00BC0C2B">
        <w:t xml:space="preserve">The scored Commercial criteria will account for </w:t>
      </w:r>
      <w:r w:rsidR="00BC0C2B" w:rsidRPr="00BC0C2B">
        <w:t>30</w:t>
      </w:r>
      <w:r w:rsidR="00302B9E" w:rsidRPr="00BC0C2B">
        <w:t xml:space="preserve">% of the total score. There will be </w:t>
      </w:r>
      <w:r w:rsidR="00BC0C2B" w:rsidRPr="00BC0C2B">
        <w:t>30</w:t>
      </w:r>
      <w:r w:rsidR="00302B9E" w:rsidRPr="00BC0C2B">
        <w:t xml:space="preserve">% allocated to Price. </w:t>
      </w:r>
    </w:p>
    <w:p w14:paraId="7292CF20" w14:textId="3ED0C9E5" w:rsidR="00112BE0" w:rsidRPr="00302B9E" w:rsidRDefault="003977D9" w:rsidP="00112BE0">
      <w:pPr>
        <w:tabs>
          <w:tab w:val="left" w:pos="1700"/>
        </w:tabs>
        <w:spacing w:after="240"/>
        <w:ind w:left="992" w:hanging="992"/>
        <w:jc w:val="both"/>
        <w:rPr>
          <w:b/>
          <w:bCs/>
        </w:rPr>
      </w:pPr>
      <w:r w:rsidRPr="00302B9E">
        <w:rPr>
          <w:b/>
          <w:bCs/>
        </w:rPr>
        <w:t>Social Value Evaluation</w:t>
      </w:r>
    </w:p>
    <w:p w14:paraId="18828AD3" w14:textId="132B2870" w:rsidR="00112BE0" w:rsidRPr="00BC0C2B" w:rsidRDefault="003977D9" w:rsidP="00F77138">
      <w:pPr>
        <w:tabs>
          <w:tab w:val="left" w:pos="1700"/>
        </w:tabs>
        <w:spacing w:after="240"/>
        <w:ind w:left="992" w:hanging="992"/>
        <w:jc w:val="both"/>
      </w:pPr>
      <w:r w:rsidRPr="002A2A8D">
        <w:t>3.</w:t>
      </w:r>
      <w:r w:rsidR="00F77138">
        <w:t>5</w:t>
      </w:r>
      <w:r w:rsidRPr="002A2A8D">
        <w:tab/>
      </w:r>
      <w:r w:rsidRPr="00BC0C2B">
        <w:t xml:space="preserve">The </w:t>
      </w:r>
      <w:r w:rsidR="0035581B" w:rsidRPr="00BC0C2B">
        <w:t xml:space="preserve">scored </w:t>
      </w:r>
      <w:r w:rsidRPr="00BC0C2B">
        <w:t xml:space="preserve">Social Value </w:t>
      </w:r>
      <w:r w:rsidR="0035581B" w:rsidRPr="00BC0C2B">
        <w:t xml:space="preserve">criteria </w:t>
      </w:r>
      <w:r w:rsidRPr="00BC0C2B">
        <w:t xml:space="preserve">will account for </w:t>
      </w:r>
      <w:r w:rsidR="00BC0C2B" w:rsidRPr="00BC0C2B">
        <w:t>10</w:t>
      </w:r>
      <w:r w:rsidRPr="00BC0C2B">
        <w:t>% of the total score.</w:t>
      </w:r>
      <w:r w:rsidR="00F77138" w:rsidRPr="00BC0C2B">
        <w:t xml:space="preserve"> </w:t>
      </w:r>
      <w:r w:rsidRPr="00BC0C2B">
        <w:t xml:space="preserve">The responses in this section will be </w:t>
      </w:r>
      <w:r w:rsidR="00B16D30" w:rsidRPr="00BC0C2B">
        <w:t xml:space="preserve">evaluated </w:t>
      </w:r>
      <w:r w:rsidRPr="00BC0C2B">
        <w:t xml:space="preserve">in line with the </w:t>
      </w:r>
      <w:r w:rsidR="005E3089" w:rsidRPr="00BC0C2B">
        <w:t>scoring criteria at Table 2.</w:t>
      </w:r>
    </w:p>
    <w:p w14:paraId="598FEE38" w14:textId="6D46E885" w:rsidR="00112BE0" w:rsidRPr="00BC0C2B" w:rsidRDefault="003977D9" w:rsidP="00112BE0">
      <w:pPr>
        <w:tabs>
          <w:tab w:val="left" w:pos="1700"/>
        </w:tabs>
        <w:spacing w:after="240"/>
        <w:ind w:left="992" w:hanging="992"/>
        <w:jc w:val="both"/>
        <w:rPr>
          <w:b/>
          <w:bCs/>
        </w:rPr>
      </w:pPr>
      <w:r w:rsidRPr="00BC0C2B">
        <w:rPr>
          <w:b/>
          <w:bCs/>
        </w:rPr>
        <w:t>Supplier Charter Evaluation</w:t>
      </w:r>
    </w:p>
    <w:p w14:paraId="54521818" w14:textId="70AF6441" w:rsidR="00112BE0" w:rsidRPr="002A2A8D" w:rsidRDefault="003977D9" w:rsidP="00F77138">
      <w:pPr>
        <w:tabs>
          <w:tab w:val="left" w:pos="1700"/>
        </w:tabs>
        <w:spacing w:after="240"/>
        <w:ind w:left="992" w:hanging="992"/>
        <w:jc w:val="both"/>
      </w:pPr>
      <w:r w:rsidRPr="00BC0C2B">
        <w:t>3.</w:t>
      </w:r>
      <w:r w:rsidR="00F77138" w:rsidRPr="00BC0C2B">
        <w:t>6</w:t>
      </w:r>
      <w:r w:rsidRPr="00BC0C2B">
        <w:tab/>
        <w:t xml:space="preserve">The </w:t>
      </w:r>
      <w:r w:rsidR="0035581B" w:rsidRPr="00BC0C2B">
        <w:t xml:space="preserve">scored </w:t>
      </w:r>
      <w:r w:rsidRPr="00BC0C2B">
        <w:t xml:space="preserve">Supplier Charter </w:t>
      </w:r>
      <w:r w:rsidR="0035581B" w:rsidRPr="00BC0C2B">
        <w:t xml:space="preserve">criteria </w:t>
      </w:r>
      <w:r w:rsidRPr="00BC0C2B">
        <w:t xml:space="preserve">will account for </w:t>
      </w:r>
      <w:r w:rsidR="00BC0C2B">
        <w:t>10</w:t>
      </w:r>
      <w:r w:rsidRPr="00BC0C2B">
        <w:t>% of the total score.</w:t>
      </w:r>
      <w:r w:rsidR="00F77138" w:rsidRPr="00BC0C2B">
        <w:t xml:space="preserve"> </w:t>
      </w:r>
      <w:r w:rsidRPr="00BC0C2B">
        <w:t>The responses in this section will be evaluat</w:t>
      </w:r>
      <w:r w:rsidR="005E3089" w:rsidRPr="00BC0C2B">
        <w:t>ed</w:t>
      </w:r>
      <w:r w:rsidRPr="00BC0C2B">
        <w:t xml:space="preserve"> in line with the </w:t>
      </w:r>
      <w:r w:rsidR="005E3089" w:rsidRPr="00BC0C2B">
        <w:t xml:space="preserve">scoring criteria </w:t>
      </w:r>
      <w:r w:rsidR="00E847D0" w:rsidRPr="00BC0C2B">
        <w:t>at Table 2.</w:t>
      </w:r>
      <w:r w:rsidR="00E847D0" w:rsidRPr="002A2A8D">
        <w:t xml:space="preserve"> </w:t>
      </w:r>
    </w:p>
    <w:p w14:paraId="4077D815" w14:textId="77777777" w:rsidR="00112BE0" w:rsidRPr="00112BE0" w:rsidRDefault="003977D9" w:rsidP="00112BE0">
      <w:pPr>
        <w:keepNext/>
        <w:spacing w:after="240"/>
        <w:jc w:val="both"/>
        <w:outlineLvl w:val="0"/>
        <w:rPr>
          <w:b/>
          <w:bCs/>
        </w:rPr>
      </w:pPr>
      <w:r w:rsidRPr="00112BE0">
        <w:rPr>
          <w:b/>
          <w:bCs/>
        </w:rPr>
        <w:t xml:space="preserve">Contract </w:t>
      </w:r>
    </w:p>
    <w:p w14:paraId="50A96F74" w14:textId="4C270726" w:rsidR="00112BE0" w:rsidRPr="00112BE0" w:rsidRDefault="003977D9" w:rsidP="00112BE0">
      <w:pPr>
        <w:numPr>
          <w:ilvl w:val="1"/>
          <w:numId w:val="0"/>
        </w:numPr>
        <w:spacing w:after="240"/>
        <w:ind w:left="993" w:hanging="993"/>
        <w:jc w:val="both"/>
        <w:outlineLvl w:val="1"/>
      </w:pPr>
      <w:r>
        <w:t>3</w:t>
      </w:r>
      <w:r w:rsidRPr="00112BE0">
        <w:t>.</w:t>
      </w:r>
      <w:r w:rsidR="00F77138">
        <w:t>7</w:t>
      </w:r>
      <w:r w:rsidRPr="00112BE0">
        <w:tab/>
        <w:t xml:space="preserve">The Form of Contract is available on the </w:t>
      </w:r>
      <w:r w:rsidR="00F3050C">
        <w:t>T</w:t>
      </w:r>
      <w:r w:rsidRPr="00112BE0">
        <w:t xml:space="preserve">ender </w:t>
      </w:r>
      <w:r w:rsidR="00F3050C">
        <w:t>P</w:t>
      </w:r>
      <w:r w:rsidRPr="00112BE0">
        <w:t xml:space="preserve">ortal at Appendix C. The Open Procedure does not allow for the Contract to be negotiated after the decision to award has been made, or during the evaluation process. As such, Tenderers are not invited to mark-up the Contract as part of this tender exercise. Tenderers should ensure that they have read and understood the terms of the Contract prior to submitting their Tenders and receive sign-off as necessary from their board/executive members, legal advisers and insurers. </w:t>
      </w:r>
    </w:p>
    <w:p w14:paraId="0F258D1C" w14:textId="104A1107" w:rsidR="00112BE0" w:rsidRPr="00112BE0" w:rsidRDefault="003977D9" w:rsidP="00112BE0">
      <w:pPr>
        <w:spacing w:after="240"/>
        <w:ind w:left="993" w:hanging="993"/>
        <w:jc w:val="both"/>
        <w:outlineLvl w:val="1"/>
      </w:pPr>
      <w:r>
        <w:t>3</w:t>
      </w:r>
      <w:r w:rsidRPr="00112BE0">
        <w:t>.</w:t>
      </w:r>
      <w:r w:rsidR="00F77138">
        <w:t>8</w:t>
      </w:r>
      <w:r w:rsidRPr="00112BE0">
        <w:tab/>
        <w:t xml:space="preserve">Tenderers are required to obtain sign-off on the Contract from their legal advisers and insurers and confirm within their proposals that they </w:t>
      </w:r>
      <w:proofErr w:type="gramStart"/>
      <w:r w:rsidRPr="00112BE0">
        <w:t>are able to</w:t>
      </w:r>
      <w:proofErr w:type="gramEnd"/>
      <w:r w:rsidRPr="00112BE0">
        <w:t xml:space="preserve"> enter into contract with The Crown Estate on the form of contract, without amendment. The Crown Estate will not </w:t>
      </w:r>
      <w:proofErr w:type="gramStart"/>
      <w:r w:rsidRPr="00112BE0">
        <w:t>enter into</w:t>
      </w:r>
      <w:proofErr w:type="gramEnd"/>
      <w:r w:rsidRPr="00112BE0">
        <w:t xml:space="preserve"> negotiation with a Tenderer either during or after the award decision. </w:t>
      </w:r>
    </w:p>
    <w:p w14:paraId="2EA32817" w14:textId="047BF351" w:rsidR="00112BE0" w:rsidRPr="00112BE0" w:rsidRDefault="003977D9" w:rsidP="00112BE0">
      <w:pPr>
        <w:spacing w:after="240"/>
        <w:ind w:left="993" w:hanging="993"/>
        <w:jc w:val="both"/>
        <w:outlineLvl w:val="1"/>
        <w:rPr>
          <w:b/>
        </w:rPr>
      </w:pPr>
      <w:r>
        <w:t>3</w:t>
      </w:r>
      <w:r w:rsidRPr="00112BE0">
        <w:t>.</w:t>
      </w:r>
      <w:r w:rsidR="00F77138">
        <w:t>9</w:t>
      </w:r>
      <w:r w:rsidRPr="00112BE0">
        <w:tab/>
        <w:t xml:space="preserve">By confirming acceptance of the Form of Tender, Tenderers are indicating their unequivocal acceptance of the contractual documentation in the forms attached to this ITT. The Crown </w:t>
      </w:r>
      <w:r w:rsidRPr="00112BE0">
        <w:lastRenderedPageBreak/>
        <w:t>Estate reserves the right to reject any Tender where the Tenderer subsequently seeks any amendments, either pre- or post-award.</w:t>
      </w:r>
    </w:p>
    <w:p w14:paraId="4445C7AE" w14:textId="77777777" w:rsidR="00112BE0" w:rsidRDefault="00112BE0"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2338E5A8"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38EBA481"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4D8782BA"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6B5D2E49"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3971F8AE"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64D90BA1"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1973FD96"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6DA8FB20"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1B19A241"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17F0FA5E"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11A49C89"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01D9FDEC"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2B771779"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4387AF63"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5563931E"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4BA2A222"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6D0FA8A8"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6E8DE300"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0C019A5E"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5D42D999"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1FCC0664"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4F093DA8"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0F5E939C"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543104D3"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3E09BFFE"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5303F86A"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3C438388"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15B90C25" w14:textId="77777777" w:rsidR="00F77138" w:rsidRDefault="00F77138" w:rsidP="00112BE0">
      <w:pPr>
        <w:adjustRightInd/>
        <w:spacing w:after="160" w:line="259" w:lineRule="auto"/>
        <w:rPr>
          <w:rFonts w:asciiTheme="minorHAnsi" w:eastAsiaTheme="minorHAnsi" w:hAnsiTheme="minorHAnsi" w:cstheme="minorBidi"/>
          <w:kern w:val="2"/>
          <w:sz w:val="22"/>
          <w:szCs w:val="22"/>
          <w:lang w:eastAsia="en-US"/>
          <w14:ligatures w14:val="standardContextual"/>
        </w:rPr>
      </w:pPr>
    </w:p>
    <w:p w14:paraId="338B24F9" w14:textId="1630E66C" w:rsidR="00F77138" w:rsidRDefault="003977D9">
      <w:pPr>
        <w:adjustRightInd/>
        <w:spacing w:after="160" w:line="259" w:lineRule="auto"/>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br w:type="page"/>
      </w:r>
    </w:p>
    <w:p w14:paraId="23D9BCCE" w14:textId="2AA90924" w:rsidR="00D1265C" w:rsidRPr="00112985" w:rsidRDefault="003977D9" w:rsidP="00D1265C">
      <w:pPr>
        <w:pStyle w:val="Body"/>
        <w:rPr>
          <w:b/>
          <w:bCs/>
          <w:sz w:val="28"/>
          <w:szCs w:val="28"/>
        </w:rPr>
      </w:pPr>
      <w:r w:rsidRPr="00112985">
        <w:rPr>
          <w:b/>
          <w:bCs/>
          <w:sz w:val="28"/>
          <w:szCs w:val="28"/>
        </w:rPr>
        <w:lastRenderedPageBreak/>
        <w:t xml:space="preserve">Section </w:t>
      </w:r>
      <w:r w:rsidR="00EC3323">
        <w:rPr>
          <w:b/>
          <w:bCs/>
          <w:sz w:val="28"/>
          <w:szCs w:val="28"/>
        </w:rPr>
        <w:t>4</w:t>
      </w:r>
      <w:r w:rsidRPr="00112985">
        <w:rPr>
          <w:b/>
          <w:bCs/>
          <w:sz w:val="28"/>
          <w:szCs w:val="28"/>
        </w:rPr>
        <w:t>: Evaluation methodology</w:t>
      </w:r>
      <w:r>
        <w:rPr>
          <w:b/>
          <w:bCs/>
          <w:sz w:val="28"/>
          <w:szCs w:val="28"/>
        </w:rPr>
        <w:t xml:space="preserve"> </w:t>
      </w:r>
    </w:p>
    <w:p w14:paraId="732CDE16" w14:textId="3C0DCDD0" w:rsidR="00D1265C" w:rsidRPr="00E229B1" w:rsidRDefault="003977D9" w:rsidP="00D1265C">
      <w:pPr>
        <w:pStyle w:val="Level1"/>
        <w:keepNext/>
        <w:numPr>
          <w:ilvl w:val="0"/>
          <w:numId w:val="0"/>
        </w:numPr>
        <w:rPr>
          <w:sz w:val="22"/>
          <w:szCs w:val="22"/>
        </w:rPr>
      </w:pPr>
      <w:bookmarkStart w:id="0" w:name="_Ref419156720"/>
      <w:bookmarkStart w:id="1" w:name="_Ref419156548"/>
      <w:bookmarkStart w:id="2" w:name="_Ref419496634"/>
      <w:r w:rsidRPr="00E229B1">
        <w:rPr>
          <w:rStyle w:val="Level1asheadingtext"/>
          <w:sz w:val="22"/>
          <w:szCs w:val="22"/>
        </w:rPr>
        <w:t>Evaluation</w:t>
      </w:r>
      <w:bookmarkEnd w:id="0"/>
      <w:bookmarkEnd w:id="1"/>
      <w:bookmarkEnd w:id="2"/>
      <w:r w:rsidRPr="00E229B1">
        <w:rPr>
          <w:rStyle w:val="Level1asheadingtext"/>
          <w:sz w:val="22"/>
          <w:szCs w:val="22"/>
        </w:rPr>
        <w:t xml:space="preserve"> Methodology </w:t>
      </w:r>
    </w:p>
    <w:p w14:paraId="1B50D520" w14:textId="77F4159D" w:rsidR="00D1265C" w:rsidRDefault="003977D9" w:rsidP="00F77138">
      <w:pPr>
        <w:ind w:left="720" w:hanging="720"/>
        <w:jc w:val="both"/>
      </w:pPr>
      <w:r>
        <w:t>4.1</w:t>
      </w:r>
      <w:r>
        <w:tab/>
        <w:t>The Crown Estate will conduct a</w:t>
      </w:r>
      <w:r w:rsidR="00530465">
        <w:t>n</w:t>
      </w:r>
      <w:r w:rsidR="00031890">
        <w:t xml:space="preserve"> </w:t>
      </w:r>
      <w:r>
        <w:t>evaluation of the Tenders received</w:t>
      </w:r>
      <w:r w:rsidR="009365BE">
        <w:t>.</w:t>
      </w:r>
      <w:r w:rsidR="003C63D9">
        <w:t xml:space="preserve"> T</w:t>
      </w:r>
      <w:r>
        <w:t>he Contract will be</w:t>
      </w:r>
      <w:r w:rsidR="00F77138">
        <w:t xml:space="preserve"> </w:t>
      </w:r>
      <w:r>
        <w:t xml:space="preserve">awarded </w:t>
      </w:r>
      <w:proofErr w:type="gramStart"/>
      <w:r>
        <w:t>on the basis of</w:t>
      </w:r>
      <w:proofErr w:type="gramEnd"/>
      <w:r>
        <w:t xml:space="preserve"> the most economically advantageous tender and in accordance with</w:t>
      </w:r>
      <w:r w:rsidR="00F77138">
        <w:t xml:space="preserve"> </w:t>
      </w:r>
      <w:r>
        <w:t xml:space="preserve">the methodology set out below. Tenders must be submitted </w:t>
      </w:r>
      <w:r w:rsidR="00AF62C0">
        <w:t>alongside the</w:t>
      </w:r>
      <w:r w:rsidR="006E3917">
        <w:t xml:space="preserve"> completed</w:t>
      </w:r>
      <w:r w:rsidR="00AF62C0">
        <w:t xml:space="preserve"> Annex 1</w:t>
      </w:r>
      <w:r w:rsidR="00F77138">
        <w:t xml:space="preserve"> </w:t>
      </w:r>
      <w:r w:rsidR="00AF62C0">
        <w:t>Form of Tender</w:t>
      </w:r>
      <w:r w:rsidR="006E3917">
        <w:t xml:space="preserve"> in the ITT</w:t>
      </w:r>
      <w:r w:rsidR="00F77138">
        <w:t xml:space="preserve"> (and for the avoidance of doubt, Tenders must include all mandatory documents as detailed in Annex 5 (Supplier ITT Tender Return Checklist)</w:t>
      </w:r>
      <w:r w:rsidR="006E3917">
        <w:t xml:space="preserve">. Failure to submit a completed Form of Tender </w:t>
      </w:r>
      <w:r w:rsidR="00ED6FC6">
        <w:t>will render the</w:t>
      </w:r>
      <w:r w:rsidR="00F77138">
        <w:t xml:space="preserve"> </w:t>
      </w:r>
      <w:r w:rsidR="00ED6FC6">
        <w:t xml:space="preserve">submission incomplete and not submitted </w:t>
      </w:r>
      <w:r w:rsidR="00F77138">
        <w:t>with</w:t>
      </w:r>
      <w:r w:rsidR="00ED6FC6">
        <w:t xml:space="preserve">in the </w:t>
      </w:r>
      <w:r w:rsidR="00F77138">
        <w:t>Submission Deadline</w:t>
      </w:r>
      <w:r w:rsidR="00733A97">
        <w:t xml:space="preserve">. </w:t>
      </w:r>
      <w:r w:rsidR="009C392A">
        <w:t>This is to form Stage 1 of</w:t>
      </w:r>
      <w:r w:rsidR="00F77138">
        <w:t xml:space="preserve"> </w:t>
      </w:r>
      <w:r w:rsidR="009C392A">
        <w:t>the evaluation process.</w:t>
      </w:r>
    </w:p>
    <w:p w14:paraId="1FB2C5C6" w14:textId="5E181A52" w:rsidR="6A65A3A1" w:rsidRDefault="6A65A3A1" w:rsidP="6A65A3A1"/>
    <w:p w14:paraId="070CEC18" w14:textId="77777777" w:rsidR="00D1265C" w:rsidRPr="00E229B1" w:rsidRDefault="003977D9" w:rsidP="00D1265C">
      <w:pPr>
        <w:pStyle w:val="Level1"/>
        <w:keepNext/>
        <w:numPr>
          <w:ilvl w:val="0"/>
          <w:numId w:val="0"/>
        </w:numPr>
        <w:ind w:left="992" w:hanging="992"/>
        <w:rPr>
          <w:rStyle w:val="Level1asheadingtext"/>
          <w:sz w:val="22"/>
          <w:szCs w:val="22"/>
        </w:rPr>
      </w:pPr>
      <w:bookmarkStart w:id="3" w:name="_Ref414016132"/>
      <w:bookmarkStart w:id="4" w:name="_Ref414016783"/>
      <w:bookmarkStart w:id="5" w:name="_Ref414016523"/>
      <w:bookmarkStart w:id="6" w:name="_Ref414034679"/>
      <w:r w:rsidRPr="00E229B1">
        <w:rPr>
          <w:rStyle w:val="Level1asheadingtext"/>
          <w:sz w:val="22"/>
          <w:szCs w:val="22"/>
        </w:rPr>
        <w:t xml:space="preserve">The Evaluation </w:t>
      </w:r>
      <w:r>
        <w:rPr>
          <w:rStyle w:val="Level1asheadingtext"/>
          <w:sz w:val="22"/>
          <w:szCs w:val="22"/>
        </w:rPr>
        <w:t>T</w:t>
      </w:r>
      <w:r w:rsidRPr="00E229B1">
        <w:rPr>
          <w:rStyle w:val="Level1asheadingtext"/>
          <w:sz w:val="22"/>
          <w:szCs w:val="22"/>
        </w:rPr>
        <w:t>eam</w:t>
      </w:r>
      <w:bookmarkEnd w:id="3"/>
      <w:bookmarkEnd w:id="4"/>
      <w:bookmarkEnd w:id="5"/>
      <w:bookmarkEnd w:id="6"/>
    </w:p>
    <w:p w14:paraId="59D1D6FB" w14:textId="1C406A1F" w:rsidR="00D1265C" w:rsidRDefault="003977D9" w:rsidP="6A65A3A1">
      <w:r>
        <w:t>4.2</w:t>
      </w:r>
      <w:r>
        <w:tab/>
        <w:t>An evaluation team will undertake a comprehensive, systematic and consistent evaluation of</w:t>
      </w:r>
    </w:p>
    <w:p w14:paraId="15CA026E" w14:textId="62923E53" w:rsidR="00D1265C" w:rsidRDefault="003977D9" w:rsidP="00F77138">
      <w:pPr>
        <w:ind w:left="709" w:hanging="709"/>
      </w:pPr>
      <w:r>
        <w:t xml:space="preserve"> </w:t>
      </w:r>
      <w:r>
        <w:tab/>
        <w:t>each Tender. The evaluation team will be made up of subject matter experts of The Crown</w:t>
      </w:r>
      <w:r w:rsidR="00F77138">
        <w:t xml:space="preserve"> </w:t>
      </w:r>
      <w:r>
        <w:t>Estate</w:t>
      </w:r>
      <w:r w:rsidR="00DD2220">
        <w:t xml:space="preserve"> [and The Crown Estate’s technical and legal advisers, where required]</w:t>
      </w:r>
      <w:r w:rsidR="00C579D9">
        <w:t>.</w:t>
      </w:r>
    </w:p>
    <w:p w14:paraId="696E0784" w14:textId="26E63715" w:rsidR="6A65A3A1" w:rsidRDefault="6A65A3A1" w:rsidP="6A65A3A1"/>
    <w:p w14:paraId="01CBE1CC" w14:textId="77777777" w:rsidR="00D1265C" w:rsidRPr="00E229B1" w:rsidRDefault="003977D9" w:rsidP="00D1265C">
      <w:pPr>
        <w:pStyle w:val="Level1"/>
        <w:keepNext/>
        <w:numPr>
          <w:ilvl w:val="0"/>
          <w:numId w:val="0"/>
        </w:numPr>
        <w:ind w:left="992" w:hanging="992"/>
        <w:rPr>
          <w:rStyle w:val="Level1asheadingtext"/>
          <w:sz w:val="22"/>
          <w:szCs w:val="22"/>
        </w:rPr>
      </w:pPr>
      <w:bookmarkStart w:id="7" w:name="_Ref414016178"/>
      <w:bookmarkStart w:id="8" w:name="_Ref414016830"/>
      <w:bookmarkStart w:id="9" w:name="_Ref414016570"/>
      <w:bookmarkStart w:id="10" w:name="_Ref414034725"/>
      <w:r w:rsidRPr="00E229B1">
        <w:rPr>
          <w:rStyle w:val="Level1asheadingtext"/>
          <w:sz w:val="22"/>
          <w:szCs w:val="22"/>
        </w:rPr>
        <w:t>General information on the evaluation process</w:t>
      </w:r>
      <w:bookmarkEnd w:id="7"/>
      <w:bookmarkEnd w:id="8"/>
      <w:bookmarkEnd w:id="9"/>
      <w:bookmarkEnd w:id="10"/>
    </w:p>
    <w:p w14:paraId="05A20C8E" w14:textId="69EE15BA" w:rsidR="00D1265C" w:rsidRPr="00EE5370" w:rsidRDefault="003977D9" w:rsidP="6A65A3A1">
      <w:r>
        <w:t>4.3</w:t>
      </w:r>
      <w:r w:rsidR="00C579D9">
        <w:tab/>
        <w:t xml:space="preserve"> Tenders</w:t>
      </w:r>
      <w:r>
        <w:t xml:space="preserve"> will be subject to a </w:t>
      </w:r>
      <w:r w:rsidR="00AE0931">
        <w:t>six</w:t>
      </w:r>
      <w:r w:rsidR="00F77138">
        <w:t xml:space="preserve"> (6) </w:t>
      </w:r>
      <w:r>
        <w:t>stage evaluation process:</w:t>
      </w:r>
    </w:p>
    <w:p w14:paraId="35D7F14D" w14:textId="6B8A8ADF" w:rsidR="6A65A3A1" w:rsidRDefault="6A65A3A1" w:rsidP="6A65A3A1"/>
    <w:p w14:paraId="34C854F8" w14:textId="6CA5B720" w:rsidR="00D1265C" w:rsidRPr="00EE5370" w:rsidRDefault="003977D9" w:rsidP="00D1265C">
      <w:pPr>
        <w:pStyle w:val="Normal1"/>
        <w:pBdr>
          <w:top w:val="nil"/>
          <w:left w:val="nil"/>
          <w:bottom w:val="nil"/>
          <w:right w:val="nil"/>
          <w:between w:val="nil"/>
        </w:pBdr>
        <w:tabs>
          <w:tab w:val="left" w:pos="992"/>
          <w:tab w:val="left" w:pos="1701"/>
        </w:tabs>
        <w:spacing w:after="240" w:line="276" w:lineRule="auto"/>
        <w:ind w:left="992"/>
        <w:rPr>
          <w:rFonts w:ascii="Arial" w:hAnsi="Arial" w:cs="Arial"/>
          <w:sz w:val="21"/>
          <w:szCs w:val="21"/>
        </w:rPr>
      </w:pPr>
      <w:r w:rsidRPr="00EE5370">
        <w:rPr>
          <w:rFonts w:ascii="Arial" w:hAnsi="Arial" w:cs="Arial"/>
          <w:sz w:val="21"/>
          <w:szCs w:val="21"/>
        </w:rPr>
        <w:t xml:space="preserve">Stage 1 – Initial </w:t>
      </w:r>
      <w:r>
        <w:rPr>
          <w:rFonts w:ascii="Arial" w:hAnsi="Arial" w:cs="Arial"/>
          <w:sz w:val="21"/>
          <w:szCs w:val="21"/>
        </w:rPr>
        <w:t>S</w:t>
      </w:r>
      <w:r w:rsidRPr="00EE5370">
        <w:rPr>
          <w:rFonts w:ascii="Arial" w:hAnsi="Arial" w:cs="Arial"/>
          <w:sz w:val="21"/>
          <w:szCs w:val="21"/>
        </w:rPr>
        <w:t xml:space="preserve">creening </w:t>
      </w:r>
      <w:proofErr w:type="gramStart"/>
      <w:r w:rsidR="00ED7B75">
        <w:rPr>
          <w:rFonts w:ascii="Arial" w:hAnsi="Arial" w:cs="Arial"/>
          <w:sz w:val="21"/>
          <w:szCs w:val="21"/>
        </w:rPr>
        <w:t>A</w:t>
      </w:r>
      <w:r w:rsidR="00ED7B75" w:rsidRPr="00EE5370">
        <w:rPr>
          <w:rFonts w:ascii="Arial" w:hAnsi="Arial" w:cs="Arial"/>
          <w:sz w:val="21"/>
          <w:szCs w:val="21"/>
        </w:rPr>
        <w:t>ssessment;</w:t>
      </w:r>
      <w:proofErr w:type="gramEnd"/>
    </w:p>
    <w:p w14:paraId="04706D1A" w14:textId="43452B54" w:rsidR="00D1265C" w:rsidRPr="00EE5370" w:rsidRDefault="003977D9" w:rsidP="00D1265C">
      <w:pPr>
        <w:pStyle w:val="Normal1"/>
        <w:pBdr>
          <w:top w:val="nil"/>
          <w:left w:val="nil"/>
          <w:bottom w:val="nil"/>
          <w:right w:val="nil"/>
          <w:between w:val="nil"/>
        </w:pBdr>
        <w:tabs>
          <w:tab w:val="left" w:pos="992"/>
          <w:tab w:val="left" w:pos="1701"/>
        </w:tabs>
        <w:spacing w:after="240" w:line="276" w:lineRule="auto"/>
        <w:ind w:left="992"/>
        <w:rPr>
          <w:rFonts w:ascii="Arial" w:hAnsi="Arial" w:cs="Arial"/>
          <w:sz w:val="21"/>
          <w:szCs w:val="21"/>
        </w:rPr>
      </w:pPr>
      <w:r w:rsidRPr="00EE5370">
        <w:rPr>
          <w:rFonts w:ascii="Arial" w:hAnsi="Arial" w:cs="Arial"/>
          <w:sz w:val="21"/>
          <w:szCs w:val="21"/>
        </w:rPr>
        <w:t xml:space="preserve">Stage 2 – </w:t>
      </w:r>
      <w:r>
        <w:rPr>
          <w:rFonts w:ascii="Arial" w:hAnsi="Arial" w:cs="Arial"/>
          <w:sz w:val="21"/>
          <w:szCs w:val="21"/>
        </w:rPr>
        <w:t>S</w:t>
      </w:r>
      <w:r w:rsidR="00AE0931">
        <w:rPr>
          <w:rFonts w:ascii="Arial" w:hAnsi="Arial" w:cs="Arial"/>
          <w:sz w:val="21"/>
          <w:szCs w:val="21"/>
        </w:rPr>
        <w:t>election</w:t>
      </w:r>
      <w:r>
        <w:rPr>
          <w:rFonts w:ascii="Arial" w:hAnsi="Arial" w:cs="Arial"/>
          <w:sz w:val="21"/>
          <w:szCs w:val="21"/>
        </w:rPr>
        <w:t xml:space="preserve"> Questionnaire (Assessment of completed S</w:t>
      </w:r>
      <w:r w:rsidR="00AE0931">
        <w:rPr>
          <w:rFonts w:ascii="Arial" w:hAnsi="Arial" w:cs="Arial"/>
          <w:sz w:val="21"/>
          <w:szCs w:val="21"/>
        </w:rPr>
        <w:t>election</w:t>
      </w:r>
      <w:r>
        <w:rPr>
          <w:rFonts w:ascii="Arial" w:hAnsi="Arial" w:cs="Arial"/>
          <w:sz w:val="21"/>
          <w:szCs w:val="21"/>
        </w:rPr>
        <w:t xml:space="preserve"> Questionnaire on the </w:t>
      </w:r>
      <w:r w:rsidR="00CB7405">
        <w:rPr>
          <w:rFonts w:ascii="Arial" w:hAnsi="Arial" w:cs="Arial"/>
          <w:sz w:val="21"/>
          <w:szCs w:val="21"/>
        </w:rPr>
        <w:t>T</w:t>
      </w:r>
      <w:r w:rsidR="00AE0931">
        <w:rPr>
          <w:rFonts w:ascii="Arial" w:hAnsi="Arial" w:cs="Arial"/>
          <w:sz w:val="21"/>
          <w:szCs w:val="21"/>
        </w:rPr>
        <w:t xml:space="preserve">ender </w:t>
      </w:r>
      <w:r w:rsidR="00D6166C">
        <w:rPr>
          <w:rFonts w:ascii="Arial" w:hAnsi="Arial" w:cs="Arial"/>
          <w:sz w:val="21"/>
          <w:szCs w:val="21"/>
        </w:rPr>
        <w:t>P</w:t>
      </w:r>
      <w:r>
        <w:rPr>
          <w:rFonts w:ascii="Arial" w:hAnsi="Arial" w:cs="Arial"/>
          <w:sz w:val="21"/>
          <w:szCs w:val="21"/>
        </w:rPr>
        <w:t>ortal</w:t>
      </w:r>
      <w:proofErr w:type="gramStart"/>
      <w:r w:rsidRPr="00EE5370">
        <w:rPr>
          <w:rFonts w:ascii="Arial" w:hAnsi="Arial" w:cs="Arial"/>
          <w:sz w:val="21"/>
          <w:szCs w:val="21"/>
        </w:rPr>
        <w:t>);</w:t>
      </w:r>
      <w:proofErr w:type="gramEnd"/>
    </w:p>
    <w:p w14:paraId="68163FD1" w14:textId="719A8474" w:rsidR="00D1265C" w:rsidRPr="00EE5370" w:rsidRDefault="003977D9" w:rsidP="00D1265C">
      <w:pPr>
        <w:pStyle w:val="Normal1"/>
        <w:pBdr>
          <w:top w:val="nil"/>
          <w:left w:val="nil"/>
          <w:bottom w:val="nil"/>
          <w:right w:val="nil"/>
          <w:between w:val="nil"/>
        </w:pBdr>
        <w:tabs>
          <w:tab w:val="left" w:pos="992"/>
          <w:tab w:val="left" w:pos="1701"/>
        </w:tabs>
        <w:spacing w:after="240" w:line="276" w:lineRule="auto"/>
        <w:ind w:left="992"/>
        <w:rPr>
          <w:rFonts w:ascii="Arial" w:hAnsi="Arial" w:cs="Arial"/>
          <w:sz w:val="21"/>
          <w:szCs w:val="21"/>
        </w:rPr>
      </w:pPr>
      <w:bookmarkStart w:id="11" w:name="_3whwml4" w:colFirst="0" w:colLast="0"/>
      <w:bookmarkEnd w:id="11"/>
      <w:r w:rsidRPr="00EE5370">
        <w:rPr>
          <w:rFonts w:ascii="Arial" w:hAnsi="Arial" w:cs="Arial"/>
          <w:sz w:val="21"/>
          <w:szCs w:val="21"/>
        </w:rPr>
        <w:t xml:space="preserve">Stage 3 – </w:t>
      </w:r>
      <w:r>
        <w:rPr>
          <w:rFonts w:ascii="Arial" w:hAnsi="Arial" w:cs="Arial"/>
          <w:sz w:val="21"/>
          <w:szCs w:val="21"/>
        </w:rPr>
        <w:t>Quality</w:t>
      </w:r>
      <w:r w:rsidRPr="00EE5370">
        <w:rPr>
          <w:rFonts w:ascii="Arial" w:hAnsi="Arial" w:cs="Arial"/>
          <w:sz w:val="21"/>
          <w:szCs w:val="21"/>
        </w:rPr>
        <w:t xml:space="preserve"> Evaluation (</w:t>
      </w:r>
      <w:r>
        <w:rPr>
          <w:rFonts w:ascii="Arial" w:hAnsi="Arial" w:cs="Arial"/>
          <w:sz w:val="21"/>
          <w:szCs w:val="21"/>
        </w:rPr>
        <w:t xml:space="preserve">Evaluation of completed </w:t>
      </w:r>
      <w:proofErr w:type="gramStart"/>
      <w:r>
        <w:rPr>
          <w:rFonts w:ascii="Arial" w:hAnsi="Arial" w:cs="Arial"/>
          <w:sz w:val="21"/>
          <w:szCs w:val="21"/>
        </w:rPr>
        <w:t>Technic</w:t>
      </w:r>
      <w:r w:rsidRPr="00EE5370">
        <w:rPr>
          <w:rFonts w:ascii="Arial" w:hAnsi="Arial" w:cs="Arial"/>
          <w:sz w:val="21"/>
          <w:szCs w:val="21"/>
        </w:rPr>
        <w:t>al</w:t>
      </w:r>
      <w:proofErr w:type="gramEnd"/>
      <w:r w:rsidRPr="00EE5370">
        <w:rPr>
          <w:rFonts w:ascii="Arial" w:hAnsi="Arial" w:cs="Arial"/>
          <w:sz w:val="21"/>
          <w:szCs w:val="21"/>
        </w:rPr>
        <w:t xml:space="preserve"> envelope on </w:t>
      </w:r>
      <w:r w:rsidR="00D6166C">
        <w:rPr>
          <w:rFonts w:ascii="Arial" w:hAnsi="Arial" w:cs="Arial"/>
          <w:sz w:val="21"/>
          <w:szCs w:val="21"/>
          <w:u w:color="0000FF"/>
        </w:rPr>
        <w:t>the Tender Portal</w:t>
      </w:r>
      <w:r w:rsidRPr="00EE5370">
        <w:rPr>
          <w:rFonts w:ascii="Arial" w:hAnsi="Arial" w:cs="Arial"/>
          <w:sz w:val="21"/>
          <w:szCs w:val="21"/>
        </w:rPr>
        <w:t>)</w:t>
      </w:r>
      <w:r>
        <w:rPr>
          <w:rFonts w:ascii="Arial" w:hAnsi="Arial" w:cs="Arial"/>
          <w:sz w:val="21"/>
          <w:szCs w:val="21"/>
        </w:rPr>
        <w:t>;</w:t>
      </w:r>
    </w:p>
    <w:p w14:paraId="12C146A7" w14:textId="30390C4A" w:rsidR="00FA4350" w:rsidRDefault="003977D9" w:rsidP="6A65A3A1">
      <w:pPr>
        <w:pStyle w:val="Normal1"/>
        <w:pBdr>
          <w:top w:val="nil"/>
          <w:left w:val="nil"/>
          <w:bottom w:val="nil"/>
          <w:right w:val="nil"/>
          <w:between w:val="nil"/>
        </w:pBdr>
        <w:tabs>
          <w:tab w:val="left" w:pos="992"/>
          <w:tab w:val="left" w:pos="1701"/>
        </w:tabs>
        <w:spacing w:after="240" w:line="276" w:lineRule="auto"/>
        <w:ind w:left="992"/>
        <w:rPr>
          <w:rFonts w:ascii="Arial" w:hAnsi="Arial" w:cs="Arial"/>
          <w:color w:val="auto"/>
          <w:sz w:val="21"/>
          <w:szCs w:val="21"/>
        </w:rPr>
      </w:pPr>
      <w:r w:rsidRPr="6A65A3A1">
        <w:rPr>
          <w:rFonts w:ascii="Arial" w:hAnsi="Arial" w:cs="Arial"/>
          <w:sz w:val="21"/>
          <w:szCs w:val="21"/>
        </w:rPr>
        <w:t xml:space="preserve">Stage </w:t>
      </w:r>
      <w:r w:rsidR="00CC6F71">
        <w:rPr>
          <w:rFonts w:ascii="Arial" w:hAnsi="Arial" w:cs="Arial"/>
          <w:sz w:val="21"/>
          <w:szCs w:val="21"/>
        </w:rPr>
        <w:t>4</w:t>
      </w:r>
      <w:r w:rsidRPr="6A65A3A1">
        <w:rPr>
          <w:rFonts w:ascii="Arial" w:hAnsi="Arial" w:cs="Arial"/>
          <w:sz w:val="21"/>
          <w:szCs w:val="21"/>
        </w:rPr>
        <w:t xml:space="preserve"> – Social Value Evaluation (Evaluation of completed Social Value on</w:t>
      </w:r>
      <w:r w:rsidR="00031890" w:rsidRPr="6A65A3A1">
        <w:rPr>
          <w:rFonts w:ascii="Arial" w:hAnsi="Arial" w:cs="Arial"/>
          <w:sz w:val="21"/>
          <w:szCs w:val="21"/>
        </w:rPr>
        <w:t xml:space="preserve"> </w:t>
      </w:r>
      <w:r w:rsidR="00912FCB" w:rsidRPr="6A65A3A1">
        <w:rPr>
          <w:rStyle w:val="Hyperlink"/>
          <w:color w:val="auto"/>
          <w:u w:val="none"/>
        </w:rPr>
        <w:t>the Tender Portal</w:t>
      </w:r>
      <w:proofErr w:type="gramStart"/>
      <w:r w:rsidRPr="6A65A3A1">
        <w:rPr>
          <w:rFonts w:ascii="Arial" w:hAnsi="Arial" w:cs="Arial"/>
          <w:color w:val="auto"/>
          <w:sz w:val="21"/>
          <w:szCs w:val="21"/>
        </w:rPr>
        <w:t>)</w:t>
      </w:r>
      <w:r w:rsidR="00913CE1">
        <w:rPr>
          <w:rFonts w:ascii="Arial" w:hAnsi="Arial" w:cs="Arial"/>
          <w:color w:val="auto"/>
          <w:sz w:val="21"/>
          <w:szCs w:val="21"/>
        </w:rPr>
        <w:t>;</w:t>
      </w:r>
      <w:proofErr w:type="gramEnd"/>
      <w:r w:rsidR="00913CE1">
        <w:rPr>
          <w:rFonts w:ascii="Arial" w:hAnsi="Arial" w:cs="Arial"/>
          <w:color w:val="auto"/>
          <w:sz w:val="21"/>
          <w:szCs w:val="21"/>
        </w:rPr>
        <w:t xml:space="preserve"> </w:t>
      </w:r>
    </w:p>
    <w:p w14:paraId="3536B5DA" w14:textId="6E3D536F" w:rsidR="00D1265C" w:rsidRDefault="003977D9" w:rsidP="00913CE1">
      <w:pPr>
        <w:pStyle w:val="Normal1"/>
        <w:pBdr>
          <w:top w:val="nil"/>
          <w:left w:val="nil"/>
          <w:bottom w:val="nil"/>
          <w:right w:val="nil"/>
          <w:between w:val="nil"/>
        </w:pBdr>
        <w:tabs>
          <w:tab w:val="left" w:pos="992"/>
          <w:tab w:val="left" w:pos="1701"/>
        </w:tabs>
        <w:spacing w:after="240" w:line="276" w:lineRule="auto"/>
        <w:ind w:left="992"/>
        <w:rPr>
          <w:rFonts w:ascii="Arial" w:hAnsi="Arial" w:cs="Arial"/>
          <w:color w:val="auto"/>
          <w:sz w:val="21"/>
          <w:szCs w:val="21"/>
        </w:rPr>
      </w:pPr>
      <w:r w:rsidRPr="6A65A3A1">
        <w:rPr>
          <w:rFonts w:ascii="Arial" w:hAnsi="Arial" w:cs="Arial"/>
          <w:sz w:val="21"/>
          <w:szCs w:val="21"/>
        </w:rPr>
        <w:t xml:space="preserve">Stage </w:t>
      </w:r>
      <w:r w:rsidR="00CC6F71">
        <w:rPr>
          <w:rFonts w:ascii="Arial" w:hAnsi="Arial" w:cs="Arial"/>
          <w:sz w:val="21"/>
          <w:szCs w:val="21"/>
        </w:rPr>
        <w:t>5</w:t>
      </w:r>
      <w:r w:rsidRPr="6A65A3A1">
        <w:rPr>
          <w:rFonts w:ascii="Arial" w:hAnsi="Arial" w:cs="Arial"/>
          <w:sz w:val="21"/>
          <w:szCs w:val="21"/>
        </w:rPr>
        <w:t xml:space="preserve"> – Supplier Charter Evaluation (Evaluation of completed Supplier Charter on</w:t>
      </w:r>
      <w:r w:rsidRPr="00302B9E">
        <w:rPr>
          <w:rFonts w:ascii="Arial" w:hAnsi="Arial" w:cs="Arial"/>
          <w:color w:val="auto"/>
          <w:sz w:val="21"/>
          <w:szCs w:val="21"/>
        </w:rPr>
        <w:t xml:space="preserve"> </w:t>
      </w:r>
      <w:hyperlink r:id="rId12" w:history="1">
        <w:r w:rsidR="00912FCB" w:rsidRPr="6A65A3A1">
          <w:rPr>
            <w:rStyle w:val="Hyperlink"/>
            <w:color w:val="auto"/>
            <w:u w:val="none"/>
          </w:rPr>
          <w:t>the</w:t>
        </w:r>
      </w:hyperlink>
      <w:r w:rsidR="00912FCB" w:rsidRPr="6A65A3A1">
        <w:rPr>
          <w:rStyle w:val="Hyperlink"/>
          <w:color w:val="auto"/>
          <w:u w:val="none"/>
        </w:rPr>
        <w:t xml:space="preserve"> Tender Portal</w:t>
      </w:r>
      <w:r w:rsidRPr="6A65A3A1">
        <w:rPr>
          <w:rFonts w:ascii="Arial" w:hAnsi="Arial" w:cs="Arial"/>
          <w:color w:val="auto"/>
          <w:sz w:val="21"/>
          <w:szCs w:val="21"/>
        </w:rPr>
        <w:t>)</w:t>
      </w:r>
      <w:r w:rsidR="00CC6F71">
        <w:rPr>
          <w:rFonts w:ascii="Arial" w:hAnsi="Arial" w:cs="Arial"/>
          <w:color w:val="auto"/>
          <w:sz w:val="21"/>
          <w:szCs w:val="21"/>
        </w:rPr>
        <w:t>; and</w:t>
      </w:r>
    </w:p>
    <w:p w14:paraId="5F93269E" w14:textId="195E943F" w:rsidR="00CC6F71" w:rsidRDefault="00CC6F71" w:rsidP="00CC6F71">
      <w:pPr>
        <w:pStyle w:val="Normal1"/>
        <w:pBdr>
          <w:top w:val="nil"/>
          <w:left w:val="nil"/>
          <w:bottom w:val="nil"/>
          <w:right w:val="nil"/>
          <w:between w:val="nil"/>
        </w:pBdr>
        <w:tabs>
          <w:tab w:val="left" w:pos="992"/>
          <w:tab w:val="left" w:pos="1701"/>
        </w:tabs>
        <w:spacing w:after="240" w:line="276" w:lineRule="auto"/>
        <w:ind w:left="992"/>
        <w:rPr>
          <w:rFonts w:ascii="Arial" w:eastAsia="Arial" w:hAnsi="Arial" w:cs="Arial"/>
          <w:sz w:val="21"/>
          <w:szCs w:val="21"/>
        </w:rPr>
      </w:pPr>
      <w:r w:rsidRPr="6A65A3A1">
        <w:rPr>
          <w:rFonts w:ascii="Arial" w:hAnsi="Arial" w:cs="Arial"/>
          <w:sz w:val="21"/>
          <w:szCs w:val="21"/>
        </w:rPr>
        <w:t xml:space="preserve">Stage </w:t>
      </w:r>
      <w:r>
        <w:rPr>
          <w:rFonts w:ascii="Arial" w:hAnsi="Arial" w:cs="Arial"/>
          <w:sz w:val="21"/>
          <w:szCs w:val="21"/>
        </w:rPr>
        <w:t xml:space="preserve">6 </w:t>
      </w:r>
      <w:r w:rsidRPr="6A65A3A1">
        <w:rPr>
          <w:rFonts w:ascii="Arial" w:hAnsi="Arial" w:cs="Arial"/>
          <w:sz w:val="21"/>
          <w:szCs w:val="21"/>
        </w:rPr>
        <w:t xml:space="preserve">– Commercial Evaluation (Evaluation of completed Commercial envelope </w:t>
      </w:r>
      <w:r w:rsidRPr="6A65A3A1">
        <w:rPr>
          <w:rFonts w:ascii="Arial" w:eastAsia="Arial" w:hAnsi="Arial" w:cs="Arial"/>
          <w:sz w:val="21"/>
          <w:szCs w:val="21"/>
        </w:rPr>
        <w:t xml:space="preserve">on </w:t>
      </w:r>
      <w:r w:rsidRPr="6A65A3A1">
        <w:rPr>
          <w:rFonts w:ascii="Arial" w:eastAsia="Arial" w:hAnsi="Arial" w:cs="Arial"/>
        </w:rPr>
        <w:t xml:space="preserve">the </w:t>
      </w:r>
      <w:r w:rsidRPr="00C579D9">
        <w:rPr>
          <w:rFonts w:ascii="Arial" w:eastAsia="Arial" w:hAnsi="Arial" w:cs="Arial"/>
          <w:sz w:val="21"/>
          <w:szCs w:val="21"/>
        </w:rPr>
        <w:t>Tender Portal)</w:t>
      </w:r>
      <w:r>
        <w:rPr>
          <w:rFonts w:ascii="Arial" w:eastAsia="Arial" w:hAnsi="Arial" w:cs="Arial"/>
          <w:sz w:val="21"/>
          <w:szCs w:val="21"/>
        </w:rPr>
        <w:t>.</w:t>
      </w:r>
    </w:p>
    <w:p w14:paraId="4D91706F" w14:textId="77777777" w:rsidR="00CC6F71" w:rsidRPr="00913CE1" w:rsidRDefault="00CC6F71" w:rsidP="00913CE1">
      <w:pPr>
        <w:pStyle w:val="Normal1"/>
        <w:pBdr>
          <w:top w:val="nil"/>
          <w:left w:val="nil"/>
          <w:bottom w:val="nil"/>
          <w:right w:val="nil"/>
          <w:between w:val="nil"/>
        </w:pBdr>
        <w:tabs>
          <w:tab w:val="left" w:pos="992"/>
          <w:tab w:val="left" w:pos="1701"/>
        </w:tabs>
        <w:spacing w:after="240" w:line="276" w:lineRule="auto"/>
        <w:ind w:left="992"/>
        <w:rPr>
          <w:rFonts w:ascii="Arial" w:hAnsi="Arial" w:cs="Arial"/>
          <w:color w:val="auto"/>
          <w:sz w:val="21"/>
          <w:szCs w:val="21"/>
        </w:rPr>
      </w:pPr>
    </w:p>
    <w:p w14:paraId="0EEB42E4" w14:textId="77777777" w:rsidR="00D1265C" w:rsidRPr="00BC098B" w:rsidRDefault="003977D9" w:rsidP="00D1265C">
      <w:pPr>
        <w:pStyle w:val="Level1"/>
        <w:keepNext/>
        <w:numPr>
          <w:ilvl w:val="0"/>
          <w:numId w:val="0"/>
        </w:numPr>
        <w:ind w:left="992" w:hanging="992"/>
        <w:rPr>
          <w:rStyle w:val="Level2asheadingtext"/>
          <w:sz w:val="22"/>
          <w:szCs w:val="22"/>
        </w:rPr>
      </w:pPr>
      <w:bookmarkStart w:id="12" w:name="_Ref414016225"/>
      <w:bookmarkStart w:id="13" w:name="_Ref414016877"/>
      <w:bookmarkStart w:id="14" w:name="_Ref414016617"/>
      <w:bookmarkStart w:id="15" w:name="_Ref414034757"/>
      <w:r w:rsidRPr="6A65A3A1">
        <w:rPr>
          <w:rStyle w:val="Level1asheadingtext"/>
          <w:sz w:val="22"/>
          <w:szCs w:val="22"/>
        </w:rPr>
        <w:t xml:space="preserve">Stage 1 – Initial </w:t>
      </w:r>
      <w:bookmarkEnd w:id="12"/>
      <w:bookmarkEnd w:id="13"/>
      <w:bookmarkEnd w:id="14"/>
      <w:bookmarkEnd w:id="15"/>
      <w:r w:rsidRPr="6A65A3A1">
        <w:rPr>
          <w:rStyle w:val="Level1asheadingtext"/>
          <w:sz w:val="22"/>
          <w:szCs w:val="22"/>
        </w:rPr>
        <w:t>Screening Assessment</w:t>
      </w:r>
    </w:p>
    <w:p w14:paraId="3C79E9A1" w14:textId="29C26958" w:rsidR="0092385E" w:rsidRDefault="003977D9" w:rsidP="0092385E">
      <w:pPr>
        <w:ind w:left="993" w:hanging="993"/>
      </w:pPr>
      <w:r>
        <w:t>4.4</w:t>
      </w:r>
      <w:r>
        <w:tab/>
        <w:t>Tenders will be subject to an initial screening assessment to confirm</w:t>
      </w:r>
      <w:r w:rsidR="00913CE1">
        <w:t xml:space="preserve"> t</w:t>
      </w:r>
      <w:r>
        <w:t xml:space="preserve">he Tender includes </w:t>
      </w:r>
      <w:r w:rsidR="00031890">
        <w:t>all</w:t>
      </w:r>
      <w:r>
        <w:t xml:space="preserve"> the mandatory documents set out in the checklist at Annex </w:t>
      </w:r>
      <w:r w:rsidR="00AE0931">
        <w:t>5</w:t>
      </w:r>
      <w:r>
        <w:t xml:space="preserve"> </w:t>
      </w:r>
      <w:r w:rsidR="00913CE1">
        <w:t>(</w:t>
      </w:r>
      <w:r w:rsidR="00C579D9">
        <w:t xml:space="preserve">Supplier </w:t>
      </w:r>
      <w:r w:rsidR="5F906A3C">
        <w:t xml:space="preserve">ITT Tender </w:t>
      </w:r>
      <w:r w:rsidR="00913CE1">
        <w:t>R</w:t>
      </w:r>
      <w:r w:rsidR="5F906A3C">
        <w:t>eturn Checklist</w:t>
      </w:r>
      <w:r w:rsidR="00913CE1">
        <w:t>)</w:t>
      </w:r>
      <w:r w:rsidR="5F906A3C">
        <w:t xml:space="preserve"> </w:t>
      </w:r>
      <w:r>
        <w:t>of this ITT.</w:t>
      </w:r>
    </w:p>
    <w:p w14:paraId="6386724B" w14:textId="77777777" w:rsidR="0092385E" w:rsidRDefault="0092385E" w:rsidP="0092385E">
      <w:pPr>
        <w:ind w:left="993" w:hanging="993"/>
      </w:pPr>
    </w:p>
    <w:p w14:paraId="2A45F8EB" w14:textId="22502C43" w:rsidR="00D1265C" w:rsidRDefault="003977D9" w:rsidP="0092385E">
      <w:pPr>
        <w:ind w:left="993" w:hanging="993"/>
        <w:jc w:val="both"/>
        <w:rPr>
          <w:b/>
          <w:bCs/>
        </w:rPr>
      </w:pPr>
      <w:r>
        <w:t xml:space="preserve">4.5      </w:t>
      </w:r>
      <w:r w:rsidR="00534C06" w:rsidRPr="6A65A3A1">
        <w:rPr>
          <w:b/>
          <w:bCs/>
        </w:rPr>
        <w:t xml:space="preserve">Tenders that are not substantially complete, which are non-compliant with the requirements of the </w:t>
      </w:r>
      <w:r w:rsidR="00031890" w:rsidRPr="6A65A3A1">
        <w:rPr>
          <w:b/>
          <w:bCs/>
        </w:rPr>
        <w:t>ITT as</w:t>
      </w:r>
      <w:r w:rsidR="00B62AE5" w:rsidRPr="6A65A3A1">
        <w:rPr>
          <w:b/>
          <w:bCs/>
        </w:rPr>
        <w:t xml:space="preserve"> noted in the Instructions to Tender Section 1</w:t>
      </w:r>
      <w:r w:rsidR="00534C06" w:rsidRPr="6A65A3A1">
        <w:rPr>
          <w:b/>
          <w:bCs/>
        </w:rPr>
        <w:t xml:space="preserve">, or which do not include </w:t>
      </w:r>
      <w:r w:rsidR="00F3050C" w:rsidRPr="6A65A3A1">
        <w:rPr>
          <w:b/>
          <w:bCs/>
        </w:rPr>
        <w:t>all</w:t>
      </w:r>
      <w:r w:rsidR="00534C06" w:rsidRPr="6A65A3A1">
        <w:rPr>
          <w:b/>
          <w:bCs/>
        </w:rPr>
        <w:t xml:space="preserve"> the mandatory documents referred to in </w:t>
      </w:r>
      <w:r>
        <w:rPr>
          <w:b/>
          <w:bCs/>
        </w:rPr>
        <w:t>Annex</w:t>
      </w:r>
      <w:r w:rsidRPr="6A65A3A1">
        <w:rPr>
          <w:b/>
          <w:bCs/>
        </w:rPr>
        <w:t xml:space="preserve"> </w:t>
      </w:r>
      <w:r w:rsidR="00AE0931" w:rsidRPr="6A65A3A1">
        <w:rPr>
          <w:b/>
          <w:bCs/>
        </w:rPr>
        <w:t>5</w:t>
      </w:r>
      <w:r w:rsidR="00534C06" w:rsidRPr="6A65A3A1">
        <w:rPr>
          <w:b/>
          <w:bCs/>
        </w:rPr>
        <w:t xml:space="preserve"> </w:t>
      </w:r>
      <w:r>
        <w:rPr>
          <w:b/>
          <w:bCs/>
        </w:rPr>
        <w:t>(</w:t>
      </w:r>
      <w:r w:rsidR="4DE20D18" w:rsidRPr="6A65A3A1">
        <w:rPr>
          <w:b/>
          <w:bCs/>
        </w:rPr>
        <w:t>Supplier ITT Tender Return Checklist</w:t>
      </w:r>
      <w:r>
        <w:rPr>
          <w:b/>
          <w:bCs/>
        </w:rPr>
        <w:t>)</w:t>
      </w:r>
      <w:r w:rsidR="4DE20D18" w:rsidRPr="6A65A3A1">
        <w:rPr>
          <w:b/>
          <w:bCs/>
        </w:rPr>
        <w:t xml:space="preserve"> </w:t>
      </w:r>
      <w:r w:rsidR="00534C06" w:rsidRPr="6A65A3A1">
        <w:rPr>
          <w:b/>
          <w:bCs/>
        </w:rPr>
        <w:t xml:space="preserve">may be </w:t>
      </w:r>
      <w:r w:rsidR="00031890" w:rsidRPr="6A65A3A1">
        <w:rPr>
          <w:b/>
          <w:bCs/>
        </w:rPr>
        <w:t>excluded</w:t>
      </w:r>
      <w:r w:rsidR="00534C06" w:rsidRPr="6A65A3A1">
        <w:rPr>
          <w:b/>
          <w:bCs/>
        </w:rPr>
        <w:t xml:space="preserve"> at this stage and not considered further.</w:t>
      </w:r>
    </w:p>
    <w:p w14:paraId="0565440B" w14:textId="77777777" w:rsidR="006C7AC2" w:rsidRPr="0092385E" w:rsidRDefault="006C7AC2" w:rsidP="0092385E">
      <w:pPr>
        <w:ind w:left="993" w:hanging="993"/>
        <w:jc w:val="both"/>
      </w:pPr>
    </w:p>
    <w:p w14:paraId="596B0B9D" w14:textId="13A5FD5D" w:rsidR="00D1265C" w:rsidRPr="00BC098B" w:rsidRDefault="003977D9" w:rsidP="00D1265C">
      <w:pPr>
        <w:pStyle w:val="Level1"/>
        <w:keepNext/>
        <w:numPr>
          <w:ilvl w:val="0"/>
          <w:numId w:val="0"/>
        </w:numPr>
        <w:ind w:left="992" w:hanging="992"/>
        <w:rPr>
          <w:rStyle w:val="Level1asheadingtext"/>
          <w:sz w:val="22"/>
          <w:szCs w:val="22"/>
        </w:rPr>
      </w:pPr>
      <w:bookmarkStart w:id="16" w:name="_Ref414016272"/>
      <w:bookmarkStart w:id="17" w:name="_Ref414016924"/>
      <w:bookmarkStart w:id="18" w:name="_Ref414016664"/>
      <w:bookmarkStart w:id="19" w:name="_Ref414034803"/>
      <w:r w:rsidRPr="7261FCD0">
        <w:rPr>
          <w:rStyle w:val="Level1asheadingtext"/>
          <w:sz w:val="22"/>
          <w:szCs w:val="22"/>
        </w:rPr>
        <w:lastRenderedPageBreak/>
        <w:t>Stage 2 – S</w:t>
      </w:r>
      <w:r w:rsidR="00AE0931" w:rsidRPr="7261FCD0">
        <w:rPr>
          <w:rStyle w:val="Level1asheadingtext"/>
          <w:sz w:val="22"/>
          <w:szCs w:val="22"/>
        </w:rPr>
        <w:t>election</w:t>
      </w:r>
      <w:r w:rsidRPr="7261FCD0">
        <w:rPr>
          <w:rStyle w:val="Level1asheadingtext"/>
          <w:sz w:val="22"/>
          <w:szCs w:val="22"/>
        </w:rPr>
        <w:t xml:space="preserve"> Questionnaire Evaluatio</w:t>
      </w:r>
      <w:r w:rsidR="000D37AD" w:rsidRPr="7261FCD0">
        <w:rPr>
          <w:rStyle w:val="Level1asheadingtext"/>
          <w:sz w:val="22"/>
          <w:szCs w:val="22"/>
        </w:rPr>
        <w:t>n</w:t>
      </w:r>
      <w:r w:rsidR="00FF4CF1">
        <w:rPr>
          <w:rStyle w:val="Level1asheadingtext"/>
          <w:sz w:val="22"/>
          <w:szCs w:val="22"/>
        </w:rPr>
        <w:t xml:space="preserve"> </w:t>
      </w:r>
    </w:p>
    <w:p w14:paraId="59A433C8" w14:textId="3171E0F5" w:rsidR="00D1265C" w:rsidRPr="005E7AC0" w:rsidRDefault="003977D9" w:rsidP="00DD2220">
      <w:pPr>
        <w:ind w:left="709" w:hanging="709"/>
        <w:jc w:val="both"/>
      </w:pPr>
      <w:r>
        <w:t>4.</w:t>
      </w:r>
      <w:r w:rsidR="00DD2220">
        <w:t>6</w:t>
      </w:r>
      <w:r w:rsidR="00BA7402">
        <w:tab/>
        <w:t>Tenderers</w:t>
      </w:r>
      <w:r w:rsidR="176D7E58">
        <w:t xml:space="preserve"> </w:t>
      </w:r>
      <w:r w:rsidR="48794975">
        <w:t>who successfully pass the Stage 1 Initial Screening Assessment will be subject</w:t>
      </w:r>
      <w:r w:rsidR="34F845C0">
        <w:t xml:space="preserve"> </w:t>
      </w:r>
      <w:r w:rsidR="48794975">
        <w:t>to a suitability assessment</w:t>
      </w:r>
      <w:r w:rsidR="176D7E58">
        <w:t xml:space="preserve"> </w:t>
      </w:r>
      <w:r w:rsidR="008C3D4D">
        <w:t>review</w:t>
      </w:r>
      <w:r>
        <w:t xml:space="preserve"> made up of the questions set out in the SQ set out on </w:t>
      </w:r>
      <w:r w:rsidR="00FC22FB">
        <w:t>the Tender</w:t>
      </w:r>
      <w:r w:rsidR="00AE0931">
        <w:t xml:space="preserve"> </w:t>
      </w:r>
      <w:r w:rsidR="00486B99">
        <w:t>P</w:t>
      </w:r>
      <w:r>
        <w:t>ortal</w:t>
      </w:r>
      <w:r w:rsidR="00480C6F">
        <w:t>.</w:t>
      </w:r>
      <w:r w:rsidR="00031890">
        <w:t xml:space="preserve"> The Crown Estate will evaluate </w:t>
      </w:r>
      <w:r w:rsidR="0092385E">
        <w:t xml:space="preserve">the SQ for </w:t>
      </w:r>
      <w:r w:rsidR="00031890">
        <w:t>all Tenders that are not excluded in Stage 1 as</w:t>
      </w:r>
      <w:r w:rsidR="00556E51">
        <w:t xml:space="preserve"> set</w:t>
      </w:r>
      <w:r w:rsidR="00031890">
        <w:t xml:space="preserve"> out above.</w:t>
      </w:r>
    </w:p>
    <w:p w14:paraId="6389AA0B" w14:textId="0E253D09" w:rsidR="6A65A3A1" w:rsidRDefault="6A65A3A1" w:rsidP="6A65A3A1"/>
    <w:p w14:paraId="7E532476" w14:textId="31679B37" w:rsidR="00D1265C" w:rsidRPr="00031890" w:rsidRDefault="003977D9" w:rsidP="00031890">
      <w:pPr>
        <w:pStyle w:val="Level1"/>
        <w:keepNext/>
        <w:numPr>
          <w:ilvl w:val="0"/>
          <w:numId w:val="0"/>
        </w:numPr>
        <w:rPr>
          <w:b/>
          <w:bCs/>
          <w:sz w:val="22"/>
          <w:szCs w:val="22"/>
        </w:rPr>
      </w:pPr>
      <w:r w:rsidRPr="00CB3A78">
        <w:rPr>
          <w:rStyle w:val="Level1asheadingtext"/>
          <w:sz w:val="22"/>
          <w:szCs w:val="22"/>
        </w:rPr>
        <w:t xml:space="preserve">Stages 3 </w:t>
      </w:r>
      <w:r w:rsidR="00B007CB">
        <w:rPr>
          <w:rStyle w:val="Level1asheadingtext"/>
          <w:sz w:val="22"/>
          <w:szCs w:val="22"/>
        </w:rPr>
        <w:t>to</w:t>
      </w:r>
      <w:r w:rsidR="00B007CB" w:rsidRPr="00CB3A78">
        <w:rPr>
          <w:rStyle w:val="Level1asheadingtext"/>
          <w:sz w:val="22"/>
          <w:szCs w:val="22"/>
        </w:rPr>
        <w:t xml:space="preserve"> </w:t>
      </w:r>
      <w:r w:rsidR="005B023B">
        <w:rPr>
          <w:rStyle w:val="Level1asheadingtext"/>
          <w:sz w:val="22"/>
          <w:szCs w:val="22"/>
        </w:rPr>
        <w:t>6</w:t>
      </w:r>
      <w:r w:rsidRPr="00CB3A78">
        <w:rPr>
          <w:rStyle w:val="Level1asheadingtext"/>
          <w:sz w:val="22"/>
          <w:szCs w:val="22"/>
        </w:rPr>
        <w:t xml:space="preserve"> – Quality</w:t>
      </w:r>
      <w:r w:rsidR="005B023B">
        <w:rPr>
          <w:rStyle w:val="Level1asheadingtext"/>
          <w:sz w:val="22"/>
          <w:szCs w:val="22"/>
        </w:rPr>
        <w:t xml:space="preserve">, </w:t>
      </w:r>
      <w:r w:rsidR="00BC0C2B">
        <w:rPr>
          <w:rStyle w:val="Level1asheadingtext"/>
          <w:sz w:val="22"/>
          <w:szCs w:val="22"/>
        </w:rPr>
        <w:t xml:space="preserve">Social Value, </w:t>
      </w:r>
      <w:r w:rsidR="005B023B">
        <w:rPr>
          <w:rStyle w:val="Level1asheadingtext"/>
          <w:sz w:val="22"/>
          <w:szCs w:val="22"/>
        </w:rPr>
        <w:t>S</w:t>
      </w:r>
      <w:r w:rsidR="00CB6156">
        <w:rPr>
          <w:rStyle w:val="Level1asheadingtext"/>
          <w:sz w:val="22"/>
          <w:szCs w:val="22"/>
        </w:rPr>
        <w:t>upplier Charter</w:t>
      </w:r>
      <w:r w:rsidR="005B023B">
        <w:rPr>
          <w:rStyle w:val="Level1asheadingtext"/>
          <w:sz w:val="22"/>
          <w:szCs w:val="22"/>
        </w:rPr>
        <w:t xml:space="preserve"> and </w:t>
      </w:r>
      <w:r w:rsidR="00BC0C2B">
        <w:rPr>
          <w:rStyle w:val="Level1asheadingtext"/>
          <w:sz w:val="22"/>
          <w:szCs w:val="22"/>
        </w:rPr>
        <w:t>Commercial</w:t>
      </w:r>
      <w:r w:rsidRPr="00CB3A78">
        <w:rPr>
          <w:rStyle w:val="Level1asheadingtext"/>
          <w:sz w:val="22"/>
          <w:szCs w:val="22"/>
        </w:rPr>
        <w:t xml:space="preserve"> Evaluations</w:t>
      </w:r>
    </w:p>
    <w:p w14:paraId="56AAABD7" w14:textId="7ECA36D2" w:rsidR="00D1265C" w:rsidRPr="00D0323B" w:rsidRDefault="003977D9" w:rsidP="00834852">
      <w:pPr>
        <w:ind w:left="709" w:hanging="709"/>
      </w:pPr>
      <w:r>
        <w:t>4.</w:t>
      </w:r>
      <w:r w:rsidR="00F2022C">
        <w:t>7</w:t>
      </w:r>
      <w:r w:rsidR="00BA7402">
        <w:tab/>
        <w:t xml:space="preserve"> During</w:t>
      </w:r>
      <w:r>
        <w:t xml:space="preserve"> Stage</w:t>
      </w:r>
      <w:r w:rsidR="00A13501">
        <w:t>s</w:t>
      </w:r>
      <w:r>
        <w:t xml:space="preserve"> 3</w:t>
      </w:r>
      <w:r w:rsidR="00A13501">
        <w:t xml:space="preserve"> – 6,</w:t>
      </w:r>
      <w:r w:rsidR="00CF41D8">
        <w:t xml:space="preserve"> </w:t>
      </w:r>
      <w:r w:rsidR="00FA4350">
        <w:t>The Crown Estate</w:t>
      </w:r>
      <w:r>
        <w:t xml:space="preserve"> reserves the right to </w:t>
      </w:r>
      <w:r w:rsidR="00CF41D8">
        <w:t xml:space="preserve">request </w:t>
      </w:r>
      <w:r>
        <w:t>clarification fro</w:t>
      </w:r>
      <w:r w:rsidR="00834852">
        <w:t xml:space="preserve">m </w:t>
      </w:r>
      <w:r>
        <w:t>Tenderers, as appropriate</w:t>
      </w:r>
      <w:r w:rsidR="00834852">
        <w:t>, to assist with its evaluation of the Tenders</w:t>
      </w:r>
      <w:r>
        <w:t>.</w:t>
      </w:r>
      <w:r w:rsidR="00834852">
        <w:t xml:space="preserve"> Clarifications from The Crown Estate will be raised with the Tenderer via the Tender Portal.</w:t>
      </w:r>
    </w:p>
    <w:p w14:paraId="1B0CE1F3" w14:textId="25D520B8" w:rsidR="6A65A3A1" w:rsidRDefault="6A65A3A1" w:rsidP="6A65A3A1"/>
    <w:p w14:paraId="7FA15DC9" w14:textId="2EA61405" w:rsidR="00D1265C" w:rsidRDefault="003977D9" w:rsidP="6A65A3A1">
      <w:pPr>
        <w:jc w:val="both"/>
      </w:pPr>
      <w:r>
        <w:t>4.</w:t>
      </w:r>
      <w:r w:rsidR="00F2022C">
        <w:t>8</w:t>
      </w:r>
      <w:r>
        <w:tab/>
        <w:t xml:space="preserve">The successful Tender will be </w:t>
      </w:r>
      <w:r w:rsidR="00E63FAE">
        <w:t>the Tender</w:t>
      </w:r>
      <w:r>
        <w:t xml:space="preserve"> which </w:t>
      </w:r>
      <w:r w:rsidR="00E63FAE">
        <w:t xml:space="preserve">has </w:t>
      </w:r>
      <w:r>
        <w:t>achieve</w:t>
      </w:r>
      <w:r w:rsidR="00E63FAE">
        <w:t>d</w:t>
      </w:r>
      <w:r>
        <w:t xml:space="preserve"> the best overall </w:t>
      </w:r>
      <w:r w:rsidR="008C3D4D">
        <w:t>score</w:t>
      </w:r>
      <w:r w:rsidR="00FF4CF1">
        <w:t>.</w:t>
      </w:r>
      <w:r w:rsidR="008C3D4D">
        <w:t xml:space="preserve"> The</w:t>
      </w:r>
    </w:p>
    <w:p w14:paraId="248F9839" w14:textId="608CFB12" w:rsidR="00D1265C" w:rsidRDefault="003977D9" w:rsidP="6A65A3A1">
      <w:pPr>
        <w:jc w:val="both"/>
      </w:pPr>
      <w:r>
        <w:t xml:space="preserve"> </w:t>
      </w:r>
      <w:r>
        <w:tab/>
        <w:t>Tenders will be assessed according to the criteria set out below</w:t>
      </w:r>
      <w:r w:rsidR="009F0549">
        <w:t xml:space="preserve"> in Table 2</w:t>
      </w:r>
      <w:r>
        <w:t xml:space="preserve"> and </w:t>
      </w:r>
      <w:r w:rsidR="00CF41D8">
        <w:t>each section</w:t>
      </w:r>
    </w:p>
    <w:p w14:paraId="6C8F4360" w14:textId="7FB3F3C9" w:rsidR="00D1265C" w:rsidRDefault="003977D9" w:rsidP="6A65A3A1">
      <w:pPr>
        <w:jc w:val="both"/>
      </w:pPr>
      <w:r>
        <w:t xml:space="preserve"> </w:t>
      </w:r>
      <w:r w:rsidR="00534C06">
        <w:tab/>
      </w:r>
      <w:r>
        <w:t>will carry the</w:t>
      </w:r>
      <w:r w:rsidR="00534C06">
        <w:t xml:space="preserve"> following weighting</w:t>
      </w:r>
      <w:r>
        <w:t>s</w:t>
      </w:r>
      <w:r w:rsidR="009F0549">
        <w:t>. The sub criteria for each section are identified in Table 1</w:t>
      </w:r>
      <w:r w:rsidR="00534C06">
        <w:t>:</w:t>
      </w:r>
    </w:p>
    <w:p w14:paraId="07A4F679" w14:textId="77777777" w:rsidR="00B373AE" w:rsidRDefault="00B373AE" w:rsidP="00B373AE">
      <w:pPr>
        <w:pStyle w:val="Body2"/>
      </w:pPr>
    </w:p>
    <w:tbl>
      <w:tblPr>
        <w:tblStyle w:val="TableGrid"/>
        <w:tblW w:w="0" w:type="auto"/>
        <w:tblInd w:w="992" w:type="dxa"/>
        <w:tblLook w:val="04A0" w:firstRow="1" w:lastRow="0" w:firstColumn="1" w:lastColumn="0" w:noHBand="0" w:noVBand="1"/>
      </w:tblPr>
      <w:tblGrid>
        <w:gridCol w:w="2786"/>
        <w:gridCol w:w="2823"/>
        <w:gridCol w:w="2914"/>
      </w:tblGrid>
      <w:tr w:rsidR="00B53C5D" w14:paraId="6F955C91" w14:textId="77777777" w:rsidTr="005A09AA">
        <w:tc>
          <w:tcPr>
            <w:tcW w:w="3171" w:type="dxa"/>
          </w:tcPr>
          <w:p w14:paraId="306613C5" w14:textId="4F18116E" w:rsidR="008C3D4D" w:rsidRPr="008C3D4D" w:rsidRDefault="003977D9" w:rsidP="00B373AE">
            <w:pPr>
              <w:pStyle w:val="Body2"/>
              <w:ind w:left="0"/>
              <w:rPr>
                <w:b/>
                <w:bCs/>
              </w:rPr>
            </w:pPr>
            <w:r w:rsidRPr="008C3D4D">
              <w:rPr>
                <w:b/>
                <w:bCs/>
              </w:rPr>
              <w:t>STAGE</w:t>
            </w:r>
          </w:p>
        </w:tc>
        <w:tc>
          <w:tcPr>
            <w:tcW w:w="3172" w:type="dxa"/>
          </w:tcPr>
          <w:p w14:paraId="57113A0B" w14:textId="19EFA587" w:rsidR="008C3D4D" w:rsidRPr="008C3D4D" w:rsidRDefault="003977D9" w:rsidP="00B373AE">
            <w:pPr>
              <w:pStyle w:val="Body2"/>
              <w:ind w:left="0"/>
              <w:rPr>
                <w:b/>
                <w:bCs/>
              </w:rPr>
            </w:pPr>
            <w:r w:rsidRPr="008C3D4D">
              <w:rPr>
                <w:b/>
                <w:bCs/>
              </w:rPr>
              <w:t>SECTION</w:t>
            </w:r>
          </w:p>
        </w:tc>
        <w:tc>
          <w:tcPr>
            <w:tcW w:w="3172" w:type="dxa"/>
          </w:tcPr>
          <w:p w14:paraId="4AEC8ACB" w14:textId="2425B7B8" w:rsidR="008C3D4D" w:rsidRPr="008C3D4D" w:rsidRDefault="003977D9" w:rsidP="00B373AE">
            <w:pPr>
              <w:pStyle w:val="Body2"/>
              <w:ind w:left="0"/>
              <w:rPr>
                <w:b/>
                <w:bCs/>
              </w:rPr>
            </w:pPr>
            <w:r w:rsidRPr="008C3D4D">
              <w:rPr>
                <w:b/>
                <w:bCs/>
              </w:rPr>
              <w:t>PERCENTAGE %</w:t>
            </w:r>
          </w:p>
        </w:tc>
      </w:tr>
      <w:tr w:rsidR="00B53C5D" w14:paraId="43A5F8CF" w14:textId="77777777" w:rsidTr="005A09AA">
        <w:tc>
          <w:tcPr>
            <w:tcW w:w="3171" w:type="dxa"/>
          </w:tcPr>
          <w:p w14:paraId="500D2A2D" w14:textId="7B43EAE6" w:rsidR="008C3D4D" w:rsidRDefault="003977D9" w:rsidP="00B373AE">
            <w:pPr>
              <w:pStyle w:val="Body2"/>
              <w:ind w:left="0"/>
            </w:pPr>
            <w:r>
              <w:t>3</w:t>
            </w:r>
          </w:p>
        </w:tc>
        <w:tc>
          <w:tcPr>
            <w:tcW w:w="3172" w:type="dxa"/>
          </w:tcPr>
          <w:p w14:paraId="2417D1CC" w14:textId="6321A32D" w:rsidR="008C3D4D" w:rsidRDefault="003977D9" w:rsidP="00B373AE">
            <w:pPr>
              <w:pStyle w:val="Body2"/>
              <w:ind w:left="0"/>
            </w:pPr>
            <w:r>
              <w:t>Quality</w:t>
            </w:r>
          </w:p>
        </w:tc>
        <w:tc>
          <w:tcPr>
            <w:tcW w:w="3172" w:type="dxa"/>
          </w:tcPr>
          <w:p w14:paraId="40D84398" w14:textId="007A52CB" w:rsidR="008C3D4D" w:rsidRDefault="00BC0C2B" w:rsidP="00B373AE">
            <w:pPr>
              <w:pStyle w:val="Body2"/>
              <w:ind w:left="0"/>
            </w:pPr>
            <w:r>
              <w:t>50</w:t>
            </w:r>
          </w:p>
        </w:tc>
      </w:tr>
      <w:tr w:rsidR="00B53C5D" w14:paraId="554A45A2" w14:textId="77777777" w:rsidTr="005A09AA">
        <w:tc>
          <w:tcPr>
            <w:tcW w:w="3171" w:type="dxa"/>
          </w:tcPr>
          <w:p w14:paraId="5146E7D4" w14:textId="5605DDDE" w:rsidR="008C3D4D" w:rsidRDefault="003977D9" w:rsidP="00B373AE">
            <w:pPr>
              <w:pStyle w:val="Body2"/>
              <w:ind w:left="0"/>
            </w:pPr>
            <w:r>
              <w:t>4</w:t>
            </w:r>
          </w:p>
        </w:tc>
        <w:tc>
          <w:tcPr>
            <w:tcW w:w="3172" w:type="dxa"/>
          </w:tcPr>
          <w:p w14:paraId="2838868F" w14:textId="251D5FF6" w:rsidR="008C3D4D" w:rsidRDefault="005A09AA" w:rsidP="00B373AE">
            <w:pPr>
              <w:pStyle w:val="Body2"/>
              <w:ind w:left="0"/>
            </w:pPr>
            <w:r>
              <w:t>Social Value</w:t>
            </w:r>
          </w:p>
        </w:tc>
        <w:tc>
          <w:tcPr>
            <w:tcW w:w="3172" w:type="dxa"/>
          </w:tcPr>
          <w:p w14:paraId="1B8EEDEC" w14:textId="3B2D958E" w:rsidR="008C3D4D" w:rsidRDefault="00BC0C2B" w:rsidP="00B373AE">
            <w:pPr>
              <w:pStyle w:val="Body2"/>
              <w:ind w:left="0"/>
            </w:pPr>
            <w:r>
              <w:t>10</w:t>
            </w:r>
          </w:p>
        </w:tc>
      </w:tr>
      <w:tr w:rsidR="00B53C5D" w14:paraId="049067D7" w14:textId="77777777" w:rsidTr="005A09AA">
        <w:tc>
          <w:tcPr>
            <w:tcW w:w="3171" w:type="dxa"/>
          </w:tcPr>
          <w:p w14:paraId="1D5E3BF5" w14:textId="4C590015" w:rsidR="008C3D4D" w:rsidRDefault="003977D9" w:rsidP="00B373AE">
            <w:pPr>
              <w:pStyle w:val="Body2"/>
              <w:ind w:left="0"/>
            </w:pPr>
            <w:r>
              <w:t>5</w:t>
            </w:r>
          </w:p>
        </w:tc>
        <w:tc>
          <w:tcPr>
            <w:tcW w:w="3172" w:type="dxa"/>
          </w:tcPr>
          <w:p w14:paraId="432EF341" w14:textId="31371384" w:rsidR="008C3D4D" w:rsidRDefault="003977D9" w:rsidP="00B373AE">
            <w:pPr>
              <w:pStyle w:val="Body2"/>
              <w:ind w:left="0"/>
            </w:pPr>
            <w:r>
              <w:t>Supplier Charter</w:t>
            </w:r>
          </w:p>
        </w:tc>
        <w:tc>
          <w:tcPr>
            <w:tcW w:w="3172" w:type="dxa"/>
          </w:tcPr>
          <w:p w14:paraId="7B36E8DD" w14:textId="50791E2A" w:rsidR="006C7AC2" w:rsidRDefault="00BC0C2B" w:rsidP="00B373AE">
            <w:pPr>
              <w:pStyle w:val="Body2"/>
              <w:ind w:left="0"/>
            </w:pPr>
            <w:r>
              <w:t>10</w:t>
            </w:r>
          </w:p>
        </w:tc>
      </w:tr>
    </w:tbl>
    <w:p w14:paraId="4E0D3D9F" w14:textId="77777777" w:rsidR="00D1265C" w:rsidRPr="00D06C39" w:rsidRDefault="00D1265C" w:rsidP="00D1265C">
      <w:pPr>
        <w:pStyle w:val="Body1"/>
        <w:tabs>
          <w:tab w:val="clear" w:pos="1700"/>
          <w:tab w:val="left" w:pos="1134"/>
        </w:tabs>
        <w:sectPr w:rsidR="00D1265C" w:rsidRPr="00D06C39" w:rsidSect="003D641B">
          <w:headerReference w:type="even" r:id="rId13"/>
          <w:headerReference w:type="default" r:id="rId14"/>
          <w:footerReference w:type="even" r:id="rId15"/>
          <w:footerReference w:type="default" r:id="rId16"/>
          <w:headerReference w:type="first" r:id="rId17"/>
          <w:footerReference w:type="first" r:id="rId18"/>
          <w:pgSz w:w="11906" w:h="16838" w:code="9"/>
          <w:pgMar w:top="1247" w:right="1247" w:bottom="1418" w:left="1134" w:header="709" w:footer="652" w:gutter="0"/>
          <w:cols w:space="708"/>
          <w:docGrid w:linePitch="360"/>
        </w:sectPr>
      </w:pPr>
    </w:p>
    <w:bookmarkEnd w:id="16"/>
    <w:bookmarkEnd w:id="17"/>
    <w:bookmarkEnd w:id="18"/>
    <w:bookmarkEnd w:id="19"/>
    <w:p w14:paraId="6D01ED9A" w14:textId="43C12FA7" w:rsidR="00D1265C" w:rsidRPr="00014281" w:rsidRDefault="003977D9" w:rsidP="6A65A3A1">
      <w:pPr>
        <w:pStyle w:val="Body1"/>
        <w:ind w:left="0"/>
        <w:rPr>
          <w:b/>
          <w:bCs/>
        </w:rPr>
      </w:pPr>
      <w:r w:rsidRPr="6A65A3A1">
        <w:rPr>
          <w:b/>
          <w:bCs/>
        </w:rPr>
        <w:lastRenderedPageBreak/>
        <w:t>Table 1</w:t>
      </w:r>
      <w:r w:rsidR="14BCDDBF" w:rsidRPr="6A65A3A1">
        <w:rPr>
          <w:b/>
          <w:bCs/>
        </w:rPr>
        <w:t xml:space="preserve"> – Question Detail and Weighting</w:t>
      </w:r>
    </w:p>
    <w:tbl>
      <w:tblPr>
        <w:tblW w:w="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3544"/>
        <w:gridCol w:w="1261"/>
      </w:tblGrid>
      <w:tr w:rsidR="00B53C5D" w14:paraId="5C89AFF2" w14:textId="77777777" w:rsidTr="6A65A3A1">
        <w:tc>
          <w:tcPr>
            <w:tcW w:w="1350" w:type="dxa"/>
            <w:shd w:val="clear" w:color="auto" w:fill="8DB3E2"/>
          </w:tcPr>
          <w:p w14:paraId="7E051BE9" w14:textId="77777777" w:rsidR="001409D9" w:rsidRPr="00B373AE" w:rsidRDefault="003977D9" w:rsidP="00311F85">
            <w:pPr>
              <w:spacing w:before="120" w:after="120"/>
              <w:rPr>
                <w:b/>
                <w:bCs/>
              </w:rPr>
            </w:pPr>
            <w:r w:rsidRPr="00B373AE">
              <w:rPr>
                <w:b/>
                <w:bCs/>
              </w:rPr>
              <w:t>Question number</w:t>
            </w:r>
          </w:p>
        </w:tc>
        <w:tc>
          <w:tcPr>
            <w:tcW w:w="3544" w:type="dxa"/>
            <w:shd w:val="clear" w:color="auto" w:fill="8DB3E2"/>
          </w:tcPr>
          <w:p w14:paraId="250CBA4C" w14:textId="30B5F9C6" w:rsidR="001409D9" w:rsidRPr="00B373AE" w:rsidRDefault="003977D9" w:rsidP="00311F85">
            <w:pPr>
              <w:spacing w:before="120" w:after="120"/>
              <w:rPr>
                <w:b/>
                <w:bCs/>
              </w:rPr>
            </w:pPr>
            <w:r w:rsidRPr="00B373AE">
              <w:rPr>
                <w:b/>
                <w:bCs/>
              </w:rPr>
              <w:t>Quality Question</w:t>
            </w:r>
            <w:r w:rsidR="00BC0C2B">
              <w:rPr>
                <w:b/>
                <w:bCs/>
              </w:rPr>
              <w:t xml:space="preserve"> </w:t>
            </w:r>
            <w:r w:rsidR="00BC0C2B" w:rsidRPr="00BC0C2B">
              <w:rPr>
                <w:b/>
                <w:bCs/>
              </w:rPr>
              <w:t>Account and Contract Management 5%</w:t>
            </w:r>
          </w:p>
        </w:tc>
        <w:tc>
          <w:tcPr>
            <w:tcW w:w="1261" w:type="dxa"/>
            <w:shd w:val="clear" w:color="auto" w:fill="8DB3E2"/>
          </w:tcPr>
          <w:p w14:paraId="7453CACD" w14:textId="69B9BAC5" w:rsidR="001409D9" w:rsidRPr="00B373AE" w:rsidRDefault="003977D9" w:rsidP="00311F85">
            <w:pPr>
              <w:spacing w:before="120" w:after="120"/>
              <w:rPr>
                <w:b/>
                <w:bCs/>
              </w:rPr>
            </w:pPr>
            <w:r w:rsidRPr="00B373AE">
              <w:rPr>
                <w:b/>
                <w:bCs/>
              </w:rPr>
              <w:t>Question Weighting</w:t>
            </w:r>
          </w:p>
        </w:tc>
      </w:tr>
      <w:tr w:rsidR="00B53C5D" w14:paraId="3888CD9C" w14:textId="77777777" w:rsidTr="6A65A3A1">
        <w:tc>
          <w:tcPr>
            <w:tcW w:w="1350" w:type="dxa"/>
            <w:shd w:val="clear" w:color="auto" w:fill="auto"/>
          </w:tcPr>
          <w:p w14:paraId="292FB447" w14:textId="24591511" w:rsidR="001409D9" w:rsidRPr="00BC0C2B" w:rsidRDefault="00BC0C2B" w:rsidP="00311F85">
            <w:pPr>
              <w:spacing w:before="120" w:after="120"/>
              <w:rPr>
                <w:bCs/>
              </w:rPr>
            </w:pPr>
            <w:r w:rsidRPr="00BC0C2B">
              <w:rPr>
                <w:bCs/>
              </w:rPr>
              <w:t>3.1</w:t>
            </w:r>
          </w:p>
        </w:tc>
        <w:tc>
          <w:tcPr>
            <w:tcW w:w="3544" w:type="dxa"/>
            <w:shd w:val="clear" w:color="auto" w:fill="auto"/>
          </w:tcPr>
          <w:p w14:paraId="2623C7B5" w14:textId="686711A7" w:rsidR="001409D9" w:rsidRPr="00BC0C2B" w:rsidRDefault="00BC0C2B" w:rsidP="00311F85">
            <w:pPr>
              <w:spacing w:before="120" w:after="120"/>
              <w:jc w:val="both"/>
              <w:rPr>
                <w:bCs/>
              </w:rPr>
            </w:pPr>
            <w:r w:rsidRPr="00BC0C2B">
              <w:rPr>
                <w:bCs/>
              </w:rPr>
              <w:t>Account and Contract Management</w:t>
            </w:r>
          </w:p>
        </w:tc>
        <w:tc>
          <w:tcPr>
            <w:tcW w:w="1261" w:type="dxa"/>
            <w:shd w:val="clear" w:color="auto" w:fill="auto"/>
          </w:tcPr>
          <w:p w14:paraId="45B14245" w14:textId="3128028B" w:rsidR="001409D9" w:rsidRPr="00BC0C2B" w:rsidRDefault="00BC0C2B" w:rsidP="00311F85">
            <w:pPr>
              <w:spacing w:before="120" w:after="120"/>
              <w:jc w:val="center"/>
              <w:rPr>
                <w:bCs/>
              </w:rPr>
            </w:pPr>
            <w:r w:rsidRPr="00BC0C2B">
              <w:rPr>
                <w:bCs/>
              </w:rPr>
              <w:t>50</w:t>
            </w:r>
          </w:p>
        </w:tc>
      </w:tr>
      <w:tr w:rsidR="00B53C5D" w14:paraId="52BFC542" w14:textId="77777777" w:rsidTr="6A65A3A1">
        <w:tc>
          <w:tcPr>
            <w:tcW w:w="1350" w:type="dxa"/>
            <w:shd w:val="clear" w:color="auto" w:fill="auto"/>
          </w:tcPr>
          <w:p w14:paraId="73449C48" w14:textId="68274586" w:rsidR="001409D9" w:rsidRPr="00BC0C2B" w:rsidRDefault="00BC0C2B" w:rsidP="00311F85">
            <w:pPr>
              <w:spacing w:before="120" w:after="120"/>
              <w:rPr>
                <w:bCs/>
              </w:rPr>
            </w:pPr>
            <w:r w:rsidRPr="00BC0C2B">
              <w:rPr>
                <w:bCs/>
              </w:rPr>
              <w:t>3.2</w:t>
            </w:r>
          </w:p>
        </w:tc>
        <w:tc>
          <w:tcPr>
            <w:tcW w:w="3544" w:type="dxa"/>
            <w:shd w:val="clear" w:color="auto" w:fill="auto"/>
          </w:tcPr>
          <w:p w14:paraId="2A2C625B" w14:textId="01536A1C" w:rsidR="001409D9" w:rsidRPr="00BC0C2B" w:rsidRDefault="00BC0C2B" w:rsidP="00311F85">
            <w:pPr>
              <w:spacing w:before="120" w:after="120"/>
              <w:jc w:val="both"/>
              <w:rPr>
                <w:bCs/>
              </w:rPr>
            </w:pPr>
            <w:r w:rsidRPr="00BC0C2B">
              <w:rPr>
                <w:bCs/>
              </w:rPr>
              <w:t>Account and Contract Management</w:t>
            </w:r>
          </w:p>
        </w:tc>
        <w:tc>
          <w:tcPr>
            <w:tcW w:w="1261" w:type="dxa"/>
            <w:shd w:val="clear" w:color="auto" w:fill="auto"/>
          </w:tcPr>
          <w:p w14:paraId="03C5FBA1" w14:textId="27D35F4F" w:rsidR="001409D9" w:rsidRPr="00BC0C2B" w:rsidRDefault="00BC0C2B" w:rsidP="00311F85">
            <w:pPr>
              <w:spacing w:before="120" w:after="120"/>
              <w:jc w:val="center"/>
              <w:rPr>
                <w:bCs/>
              </w:rPr>
            </w:pPr>
            <w:r w:rsidRPr="00BC0C2B">
              <w:rPr>
                <w:bCs/>
              </w:rPr>
              <w:t>50</w:t>
            </w:r>
          </w:p>
        </w:tc>
      </w:tr>
      <w:tr w:rsidR="00B53C5D" w14:paraId="1C68BA5B" w14:textId="77777777" w:rsidTr="00BC0C2B">
        <w:tc>
          <w:tcPr>
            <w:tcW w:w="1350" w:type="dxa"/>
            <w:shd w:val="clear" w:color="auto" w:fill="9CC2E5" w:themeFill="accent5" w:themeFillTint="99"/>
          </w:tcPr>
          <w:p w14:paraId="05F4628D" w14:textId="49582E1D" w:rsidR="006B1128" w:rsidRDefault="00BC0C2B" w:rsidP="00311F85">
            <w:pPr>
              <w:spacing w:before="120" w:after="120"/>
              <w:rPr>
                <w:b/>
              </w:rPr>
            </w:pPr>
            <w:r>
              <w:rPr>
                <w:b/>
              </w:rPr>
              <w:t>Question number</w:t>
            </w:r>
          </w:p>
        </w:tc>
        <w:tc>
          <w:tcPr>
            <w:tcW w:w="3544" w:type="dxa"/>
            <w:shd w:val="clear" w:color="auto" w:fill="9CC2E5" w:themeFill="accent5" w:themeFillTint="99"/>
          </w:tcPr>
          <w:p w14:paraId="0B756C01" w14:textId="3D3D52E4" w:rsidR="006B1128" w:rsidRPr="00B373AE" w:rsidRDefault="00BC0C2B" w:rsidP="00311F85">
            <w:pPr>
              <w:spacing w:before="120" w:after="120"/>
              <w:jc w:val="both"/>
              <w:rPr>
                <w:b/>
              </w:rPr>
            </w:pPr>
            <w:r>
              <w:rPr>
                <w:b/>
              </w:rPr>
              <w:t>Quality Question Mobilisation 10%</w:t>
            </w:r>
          </w:p>
        </w:tc>
        <w:tc>
          <w:tcPr>
            <w:tcW w:w="1261" w:type="dxa"/>
            <w:shd w:val="clear" w:color="auto" w:fill="9CC2E5" w:themeFill="accent5" w:themeFillTint="99"/>
          </w:tcPr>
          <w:p w14:paraId="32BD1F5B" w14:textId="32027203" w:rsidR="006B1128" w:rsidRDefault="00BC0C2B" w:rsidP="00311F85">
            <w:pPr>
              <w:spacing w:before="120" w:after="120"/>
              <w:jc w:val="center"/>
              <w:rPr>
                <w:b/>
              </w:rPr>
            </w:pPr>
            <w:r>
              <w:rPr>
                <w:b/>
              </w:rPr>
              <w:t>Question Weighting</w:t>
            </w:r>
          </w:p>
        </w:tc>
      </w:tr>
      <w:tr w:rsidR="00B53C5D" w14:paraId="7C0A0BBD" w14:textId="77777777" w:rsidTr="6A65A3A1">
        <w:tc>
          <w:tcPr>
            <w:tcW w:w="1350" w:type="dxa"/>
            <w:shd w:val="clear" w:color="auto" w:fill="auto"/>
          </w:tcPr>
          <w:p w14:paraId="7D95E168" w14:textId="585E1008" w:rsidR="006B1128" w:rsidRPr="00525B9B" w:rsidRDefault="00525B9B" w:rsidP="00311F85">
            <w:pPr>
              <w:spacing w:before="120" w:after="120"/>
              <w:rPr>
                <w:bCs/>
              </w:rPr>
            </w:pPr>
            <w:r w:rsidRPr="00525B9B">
              <w:rPr>
                <w:bCs/>
              </w:rPr>
              <w:t>4.1</w:t>
            </w:r>
          </w:p>
        </w:tc>
        <w:tc>
          <w:tcPr>
            <w:tcW w:w="3544" w:type="dxa"/>
            <w:shd w:val="clear" w:color="auto" w:fill="auto"/>
          </w:tcPr>
          <w:p w14:paraId="79F550E2" w14:textId="69162134" w:rsidR="006B1128" w:rsidRPr="00525B9B" w:rsidRDefault="00525B9B" w:rsidP="006B1128">
            <w:pPr>
              <w:tabs>
                <w:tab w:val="left" w:pos="1018"/>
              </w:tabs>
              <w:spacing w:before="120" w:after="120"/>
              <w:jc w:val="both"/>
              <w:rPr>
                <w:bCs/>
              </w:rPr>
            </w:pPr>
            <w:r w:rsidRPr="00525B9B">
              <w:rPr>
                <w:bCs/>
              </w:rPr>
              <w:t>Mobilisation</w:t>
            </w:r>
          </w:p>
        </w:tc>
        <w:tc>
          <w:tcPr>
            <w:tcW w:w="1261" w:type="dxa"/>
            <w:shd w:val="clear" w:color="auto" w:fill="auto"/>
          </w:tcPr>
          <w:p w14:paraId="532CE2EA" w14:textId="5EFB0133" w:rsidR="006B1128" w:rsidRPr="00525B9B" w:rsidRDefault="00525B9B" w:rsidP="00311F85">
            <w:pPr>
              <w:spacing w:before="120" w:after="120"/>
              <w:jc w:val="center"/>
              <w:rPr>
                <w:bCs/>
              </w:rPr>
            </w:pPr>
            <w:r w:rsidRPr="00525B9B">
              <w:rPr>
                <w:bCs/>
              </w:rPr>
              <w:t>10</w:t>
            </w:r>
          </w:p>
        </w:tc>
      </w:tr>
      <w:tr w:rsidR="00B53C5D" w14:paraId="44769ED6" w14:textId="77777777" w:rsidTr="6A65A3A1">
        <w:tc>
          <w:tcPr>
            <w:tcW w:w="1350" w:type="dxa"/>
            <w:shd w:val="clear" w:color="auto" w:fill="auto"/>
          </w:tcPr>
          <w:p w14:paraId="0A6FCC97" w14:textId="45F96671" w:rsidR="006B1128" w:rsidRPr="00525B9B" w:rsidRDefault="00525B9B" w:rsidP="00311F85">
            <w:pPr>
              <w:spacing w:before="120" w:after="120"/>
              <w:rPr>
                <w:bCs/>
              </w:rPr>
            </w:pPr>
            <w:r w:rsidRPr="00525B9B">
              <w:rPr>
                <w:bCs/>
              </w:rPr>
              <w:t>4.2</w:t>
            </w:r>
          </w:p>
        </w:tc>
        <w:tc>
          <w:tcPr>
            <w:tcW w:w="3544" w:type="dxa"/>
            <w:shd w:val="clear" w:color="auto" w:fill="auto"/>
          </w:tcPr>
          <w:p w14:paraId="7E0879C5" w14:textId="5BC86F66" w:rsidR="006B1128" w:rsidRPr="00525B9B" w:rsidRDefault="00525B9B" w:rsidP="00311F85">
            <w:pPr>
              <w:spacing w:before="120" w:after="120"/>
              <w:jc w:val="both"/>
              <w:rPr>
                <w:bCs/>
              </w:rPr>
            </w:pPr>
            <w:r w:rsidRPr="00525B9B">
              <w:rPr>
                <w:bCs/>
              </w:rPr>
              <w:t>Mobilisation</w:t>
            </w:r>
          </w:p>
        </w:tc>
        <w:tc>
          <w:tcPr>
            <w:tcW w:w="1261" w:type="dxa"/>
            <w:shd w:val="clear" w:color="auto" w:fill="auto"/>
          </w:tcPr>
          <w:p w14:paraId="26346E42" w14:textId="1F4508FC" w:rsidR="006B1128" w:rsidRPr="00525B9B" w:rsidRDefault="00525B9B" w:rsidP="00311F85">
            <w:pPr>
              <w:spacing w:before="120" w:after="120"/>
              <w:jc w:val="center"/>
              <w:rPr>
                <w:bCs/>
              </w:rPr>
            </w:pPr>
            <w:r w:rsidRPr="00525B9B">
              <w:rPr>
                <w:bCs/>
              </w:rPr>
              <w:t>10</w:t>
            </w:r>
          </w:p>
        </w:tc>
      </w:tr>
      <w:tr w:rsidR="00B53C5D" w14:paraId="61856113" w14:textId="77777777" w:rsidTr="6A65A3A1">
        <w:tc>
          <w:tcPr>
            <w:tcW w:w="1350" w:type="dxa"/>
            <w:shd w:val="clear" w:color="auto" w:fill="auto"/>
          </w:tcPr>
          <w:p w14:paraId="024AA403" w14:textId="473783CF" w:rsidR="006B1128" w:rsidRPr="00525B9B" w:rsidRDefault="00525B9B" w:rsidP="00311F85">
            <w:pPr>
              <w:spacing w:before="120" w:after="120"/>
              <w:rPr>
                <w:bCs/>
              </w:rPr>
            </w:pPr>
            <w:r w:rsidRPr="00525B9B">
              <w:rPr>
                <w:bCs/>
              </w:rPr>
              <w:t>4.3</w:t>
            </w:r>
          </w:p>
        </w:tc>
        <w:tc>
          <w:tcPr>
            <w:tcW w:w="3544" w:type="dxa"/>
            <w:shd w:val="clear" w:color="auto" w:fill="auto"/>
          </w:tcPr>
          <w:p w14:paraId="0482BBB2" w14:textId="2F58FA24" w:rsidR="006B1128" w:rsidRPr="00525B9B" w:rsidRDefault="00525B9B" w:rsidP="00311F85">
            <w:pPr>
              <w:spacing w:before="120" w:after="120"/>
              <w:jc w:val="both"/>
              <w:rPr>
                <w:bCs/>
              </w:rPr>
            </w:pPr>
            <w:r w:rsidRPr="00525B9B">
              <w:rPr>
                <w:bCs/>
              </w:rPr>
              <w:t>Mobilisation</w:t>
            </w:r>
          </w:p>
        </w:tc>
        <w:tc>
          <w:tcPr>
            <w:tcW w:w="1261" w:type="dxa"/>
            <w:shd w:val="clear" w:color="auto" w:fill="auto"/>
          </w:tcPr>
          <w:p w14:paraId="26673C69" w14:textId="78FF7A21" w:rsidR="006B1128" w:rsidRPr="00525B9B" w:rsidRDefault="00525B9B" w:rsidP="00311F85">
            <w:pPr>
              <w:spacing w:before="120" w:after="120"/>
              <w:jc w:val="center"/>
              <w:rPr>
                <w:bCs/>
              </w:rPr>
            </w:pPr>
            <w:r w:rsidRPr="00525B9B">
              <w:rPr>
                <w:bCs/>
              </w:rPr>
              <w:t>20</w:t>
            </w:r>
          </w:p>
        </w:tc>
      </w:tr>
      <w:tr w:rsidR="00B53C5D" w14:paraId="7455C83B" w14:textId="77777777" w:rsidTr="6A65A3A1">
        <w:tc>
          <w:tcPr>
            <w:tcW w:w="1350" w:type="dxa"/>
            <w:shd w:val="clear" w:color="auto" w:fill="auto"/>
          </w:tcPr>
          <w:p w14:paraId="0CF9D6DB" w14:textId="691ED947" w:rsidR="000F3DA8" w:rsidRPr="00525B9B" w:rsidRDefault="00525B9B" w:rsidP="00311F85">
            <w:pPr>
              <w:spacing w:before="120" w:after="120"/>
              <w:rPr>
                <w:bCs/>
              </w:rPr>
            </w:pPr>
            <w:r w:rsidRPr="00525B9B">
              <w:rPr>
                <w:bCs/>
              </w:rPr>
              <w:t>4.4</w:t>
            </w:r>
          </w:p>
        </w:tc>
        <w:tc>
          <w:tcPr>
            <w:tcW w:w="3544" w:type="dxa"/>
            <w:shd w:val="clear" w:color="auto" w:fill="auto"/>
          </w:tcPr>
          <w:p w14:paraId="67B458C3" w14:textId="550D4726" w:rsidR="000F3DA8" w:rsidRPr="00525B9B" w:rsidRDefault="00525B9B" w:rsidP="00311F85">
            <w:pPr>
              <w:spacing w:before="120" w:after="120"/>
              <w:jc w:val="both"/>
              <w:rPr>
                <w:bCs/>
              </w:rPr>
            </w:pPr>
            <w:r w:rsidRPr="00525B9B">
              <w:rPr>
                <w:bCs/>
              </w:rPr>
              <w:t>Mobilisation</w:t>
            </w:r>
          </w:p>
        </w:tc>
        <w:tc>
          <w:tcPr>
            <w:tcW w:w="1261" w:type="dxa"/>
            <w:shd w:val="clear" w:color="auto" w:fill="auto"/>
          </w:tcPr>
          <w:p w14:paraId="0CBE1C71" w14:textId="3D170A2B" w:rsidR="000F3DA8" w:rsidRPr="00525B9B" w:rsidRDefault="00525B9B" w:rsidP="00311F85">
            <w:pPr>
              <w:spacing w:before="120" w:after="120"/>
              <w:jc w:val="center"/>
              <w:rPr>
                <w:bCs/>
              </w:rPr>
            </w:pPr>
            <w:r w:rsidRPr="00525B9B">
              <w:rPr>
                <w:bCs/>
              </w:rPr>
              <w:t>50</w:t>
            </w:r>
          </w:p>
        </w:tc>
      </w:tr>
      <w:tr w:rsidR="00525B9B" w14:paraId="6F99BE2E" w14:textId="77777777" w:rsidTr="6A65A3A1">
        <w:tc>
          <w:tcPr>
            <w:tcW w:w="1350" w:type="dxa"/>
            <w:shd w:val="clear" w:color="auto" w:fill="auto"/>
          </w:tcPr>
          <w:p w14:paraId="6643922F" w14:textId="135C93CF" w:rsidR="00525B9B" w:rsidRPr="00525B9B" w:rsidRDefault="00525B9B" w:rsidP="00311F85">
            <w:pPr>
              <w:spacing w:before="120" w:after="120"/>
              <w:rPr>
                <w:bCs/>
              </w:rPr>
            </w:pPr>
            <w:r w:rsidRPr="00525B9B">
              <w:rPr>
                <w:bCs/>
              </w:rPr>
              <w:t>4.5</w:t>
            </w:r>
          </w:p>
        </w:tc>
        <w:tc>
          <w:tcPr>
            <w:tcW w:w="3544" w:type="dxa"/>
            <w:shd w:val="clear" w:color="auto" w:fill="auto"/>
          </w:tcPr>
          <w:p w14:paraId="494BF4AF" w14:textId="33BDDD74" w:rsidR="00525B9B" w:rsidRPr="00525B9B" w:rsidRDefault="00525B9B" w:rsidP="00311F85">
            <w:pPr>
              <w:spacing w:before="120" w:after="120"/>
              <w:jc w:val="both"/>
              <w:rPr>
                <w:bCs/>
              </w:rPr>
            </w:pPr>
            <w:r w:rsidRPr="00525B9B">
              <w:rPr>
                <w:bCs/>
              </w:rPr>
              <w:t>Mobilisation</w:t>
            </w:r>
          </w:p>
        </w:tc>
        <w:tc>
          <w:tcPr>
            <w:tcW w:w="1261" w:type="dxa"/>
            <w:shd w:val="clear" w:color="auto" w:fill="auto"/>
          </w:tcPr>
          <w:p w14:paraId="01F6AEBA" w14:textId="3C6E288B" w:rsidR="00525B9B" w:rsidRPr="00525B9B" w:rsidRDefault="00525B9B" w:rsidP="00311F85">
            <w:pPr>
              <w:spacing w:before="120" w:after="120"/>
              <w:jc w:val="center"/>
              <w:rPr>
                <w:bCs/>
              </w:rPr>
            </w:pPr>
            <w:r w:rsidRPr="00525B9B">
              <w:rPr>
                <w:bCs/>
              </w:rPr>
              <w:t>10</w:t>
            </w:r>
          </w:p>
        </w:tc>
      </w:tr>
      <w:tr w:rsidR="00525B9B" w14:paraId="537FDD28" w14:textId="77777777" w:rsidTr="00525B9B">
        <w:tc>
          <w:tcPr>
            <w:tcW w:w="1350" w:type="dxa"/>
            <w:shd w:val="clear" w:color="auto" w:fill="9CC2E5" w:themeFill="accent5" w:themeFillTint="99"/>
          </w:tcPr>
          <w:p w14:paraId="39D8C649" w14:textId="48B9024E" w:rsidR="00525B9B" w:rsidRPr="00525B9B" w:rsidRDefault="00525B9B" w:rsidP="00311F85">
            <w:pPr>
              <w:spacing w:before="120" w:after="120"/>
              <w:rPr>
                <w:b/>
              </w:rPr>
            </w:pPr>
            <w:r w:rsidRPr="00525B9B">
              <w:rPr>
                <w:b/>
              </w:rPr>
              <w:t xml:space="preserve">Question </w:t>
            </w:r>
            <w:r>
              <w:rPr>
                <w:b/>
              </w:rPr>
              <w:t>n</w:t>
            </w:r>
            <w:r w:rsidRPr="00525B9B">
              <w:rPr>
                <w:b/>
              </w:rPr>
              <w:t>umber</w:t>
            </w:r>
          </w:p>
        </w:tc>
        <w:tc>
          <w:tcPr>
            <w:tcW w:w="3544" w:type="dxa"/>
            <w:shd w:val="clear" w:color="auto" w:fill="9CC2E5" w:themeFill="accent5" w:themeFillTint="99"/>
          </w:tcPr>
          <w:p w14:paraId="4C3BBF2D" w14:textId="3AD9C506" w:rsidR="00525B9B" w:rsidRPr="00525B9B" w:rsidRDefault="00525B9B" w:rsidP="00311F85">
            <w:pPr>
              <w:spacing w:before="120" w:after="120"/>
              <w:jc w:val="both"/>
              <w:rPr>
                <w:b/>
              </w:rPr>
            </w:pPr>
            <w:r w:rsidRPr="00525B9B">
              <w:rPr>
                <w:b/>
              </w:rPr>
              <w:t>Quality Question Statement of Service 15%</w:t>
            </w:r>
          </w:p>
        </w:tc>
        <w:tc>
          <w:tcPr>
            <w:tcW w:w="1261" w:type="dxa"/>
            <w:shd w:val="clear" w:color="auto" w:fill="9CC2E5" w:themeFill="accent5" w:themeFillTint="99"/>
          </w:tcPr>
          <w:p w14:paraId="2B220754" w14:textId="7A35DC98" w:rsidR="00525B9B" w:rsidRPr="00525B9B" w:rsidRDefault="00525B9B" w:rsidP="00311F85">
            <w:pPr>
              <w:spacing w:before="120" w:after="120"/>
              <w:jc w:val="center"/>
              <w:rPr>
                <w:b/>
              </w:rPr>
            </w:pPr>
            <w:r w:rsidRPr="00525B9B">
              <w:rPr>
                <w:b/>
              </w:rPr>
              <w:t>Question Weighting</w:t>
            </w:r>
          </w:p>
        </w:tc>
      </w:tr>
      <w:tr w:rsidR="00525B9B" w14:paraId="7BA4D706" w14:textId="77777777" w:rsidTr="6A65A3A1">
        <w:tc>
          <w:tcPr>
            <w:tcW w:w="1350" w:type="dxa"/>
            <w:shd w:val="clear" w:color="auto" w:fill="auto"/>
          </w:tcPr>
          <w:p w14:paraId="6B5437D9" w14:textId="57386806" w:rsidR="00525B9B" w:rsidRPr="00525B9B" w:rsidRDefault="00525B9B" w:rsidP="00311F85">
            <w:pPr>
              <w:spacing w:before="120" w:after="120"/>
              <w:rPr>
                <w:bCs/>
              </w:rPr>
            </w:pPr>
            <w:r>
              <w:rPr>
                <w:bCs/>
              </w:rPr>
              <w:t>5.1</w:t>
            </w:r>
          </w:p>
        </w:tc>
        <w:tc>
          <w:tcPr>
            <w:tcW w:w="3544" w:type="dxa"/>
            <w:shd w:val="clear" w:color="auto" w:fill="auto"/>
          </w:tcPr>
          <w:p w14:paraId="18EF6463" w14:textId="0D96214E" w:rsidR="00525B9B" w:rsidRPr="00525B9B" w:rsidRDefault="00525B9B" w:rsidP="00311F85">
            <w:pPr>
              <w:spacing w:before="120" w:after="120"/>
              <w:jc w:val="both"/>
              <w:rPr>
                <w:bCs/>
              </w:rPr>
            </w:pPr>
            <w:r>
              <w:rPr>
                <w:bCs/>
              </w:rPr>
              <w:t>Statement of Service</w:t>
            </w:r>
          </w:p>
        </w:tc>
        <w:tc>
          <w:tcPr>
            <w:tcW w:w="1261" w:type="dxa"/>
            <w:shd w:val="clear" w:color="auto" w:fill="auto"/>
          </w:tcPr>
          <w:p w14:paraId="32EAFAD0" w14:textId="2126B2D3" w:rsidR="00525B9B" w:rsidRPr="00525B9B" w:rsidRDefault="003D6228" w:rsidP="00311F85">
            <w:pPr>
              <w:spacing w:before="120" w:after="120"/>
              <w:jc w:val="center"/>
              <w:rPr>
                <w:bCs/>
              </w:rPr>
            </w:pPr>
            <w:r>
              <w:rPr>
                <w:bCs/>
              </w:rPr>
              <w:t>80</w:t>
            </w:r>
          </w:p>
        </w:tc>
      </w:tr>
      <w:tr w:rsidR="00525B9B" w14:paraId="7A17AFB3" w14:textId="77777777" w:rsidTr="6A65A3A1">
        <w:tc>
          <w:tcPr>
            <w:tcW w:w="1350" w:type="dxa"/>
            <w:shd w:val="clear" w:color="auto" w:fill="auto"/>
          </w:tcPr>
          <w:p w14:paraId="7DD9FCBC" w14:textId="240D81A2" w:rsidR="00525B9B" w:rsidRPr="00525B9B" w:rsidRDefault="00525B9B" w:rsidP="00311F85">
            <w:pPr>
              <w:spacing w:before="120" w:after="120"/>
              <w:rPr>
                <w:bCs/>
              </w:rPr>
            </w:pPr>
            <w:r>
              <w:rPr>
                <w:bCs/>
              </w:rPr>
              <w:t>5.2</w:t>
            </w:r>
          </w:p>
        </w:tc>
        <w:tc>
          <w:tcPr>
            <w:tcW w:w="3544" w:type="dxa"/>
            <w:shd w:val="clear" w:color="auto" w:fill="auto"/>
          </w:tcPr>
          <w:p w14:paraId="2EC1A65E" w14:textId="20D5E668" w:rsidR="00525B9B" w:rsidRPr="00525B9B" w:rsidRDefault="00525B9B" w:rsidP="00311F85">
            <w:pPr>
              <w:spacing w:before="120" w:after="120"/>
              <w:jc w:val="both"/>
              <w:rPr>
                <w:bCs/>
              </w:rPr>
            </w:pPr>
            <w:r>
              <w:rPr>
                <w:bCs/>
              </w:rPr>
              <w:t>Statement of Service</w:t>
            </w:r>
          </w:p>
        </w:tc>
        <w:tc>
          <w:tcPr>
            <w:tcW w:w="1261" w:type="dxa"/>
            <w:shd w:val="clear" w:color="auto" w:fill="auto"/>
          </w:tcPr>
          <w:p w14:paraId="5618378B" w14:textId="0DA45B36" w:rsidR="00525B9B" w:rsidRPr="00525B9B" w:rsidRDefault="003D6228" w:rsidP="00311F85">
            <w:pPr>
              <w:spacing w:before="120" w:after="120"/>
              <w:jc w:val="center"/>
              <w:rPr>
                <w:bCs/>
              </w:rPr>
            </w:pPr>
            <w:r>
              <w:rPr>
                <w:bCs/>
              </w:rPr>
              <w:t>20</w:t>
            </w:r>
          </w:p>
        </w:tc>
      </w:tr>
      <w:tr w:rsidR="00525B9B" w14:paraId="51062363" w14:textId="77777777" w:rsidTr="00525B9B">
        <w:tc>
          <w:tcPr>
            <w:tcW w:w="1350" w:type="dxa"/>
            <w:shd w:val="clear" w:color="auto" w:fill="9CC2E5" w:themeFill="accent5" w:themeFillTint="99"/>
          </w:tcPr>
          <w:p w14:paraId="2F99D2C4" w14:textId="24E8072A" w:rsidR="00525B9B" w:rsidRPr="00525B9B" w:rsidRDefault="00525B9B" w:rsidP="00311F85">
            <w:pPr>
              <w:spacing w:before="120" w:after="120"/>
              <w:rPr>
                <w:b/>
              </w:rPr>
            </w:pPr>
            <w:r w:rsidRPr="00525B9B">
              <w:rPr>
                <w:b/>
              </w:rPr>
              <w:t>Question number</w:t>
            </w:r>
          </w:p>
        </w:tc>
        <w:tc>
          <w:tcPr>
            <w:tcW w:w="3544" w:type="dxa"/>
            <w:shd w:val="clear" w:color="auto" w:fill="9CC2E5" w:themeFill="accent5" w:themeFillTint="99"/>
          </w:tcPr>
          <w:p w14:paraId="3B376658" w14:textId="06AEACCB" w:rsidR="00525B9B" w:rsidRPr="00525B9B" w:rsidRDefault="00525B9B" w:rsidP="00311F85">
            <w:pPr>
              <w:spacing w:before="120" w:after="120"/>
              <w:jc w:val="both"/>
              <w:rPr>
                <w:b/>
              </w:rPr>
            </w:pPr>
            <w:r w:rsidRPr="00525B9B">
              <w:rPr>
                <w:b/>
              </w:rPr>
              <w:t>Quality Question Security and Protocols</w:t>
            </w:r>
            <w:r>
              <w:rPr>
                <w:b/>
              </w:rPr>
              <w:t xml:space="preserve"> 15%</w:t>
            </w:r>
          </w:p>
        </w:tc>
        <w:tc>
          <w:tcPr>
            <w:tcW w:w="1261" w:type="dxa"/>
            <w:shd w:val="clear" w:color="auto" w:fill="9CC2E5" w:themeFill="accent5" w:themeFillTint="99"/>
          </w:tcPr>
          <w:p w14:paraId="575E2033" w14:textId="3E9C69F8" w:rsidR="00525B9B" w:rsidRPr="00525B9B" w:rsidRDefault="00525B9B" w:rsidP="00311F85">
            <w:pPr>
              <w:spacing w:before="120" w:after="120"/>
              <w:jc w:val="center"/>
              <w:rPr>
                <w:b/>
              </w:rPr>
            </w:pPr>
            <w:r w:rsidRPr="00525B9B">
              <w:rPr>
                <w:b/>
              </w:rPr>
              <w:t>Question Weighting</w:t>
            </w:r>
          </w:p>
        </w:tc>
      </w:tr>
      <w:tr w:rsidR="00525B9B" w14:paraId="3BA014C7" w14:textId="77777777" w:rsidTr="00525B9B">
        <w:tc>
          <w:tcPr>
            <w:tcW w:w="1350" w:type="dxa"/>
            <w:shd w:val="clear" w:color="auto" w:fill="auto"/>
          </w:tcPr>
          <w:p w14:paraId="7E7EF696" w14:textId="527CDB42" w:rsidR="00525B9B" w:rsidRPr="00041CF7" w:rsidRDefault="00525B9B" w:rsidP="00311F85">
            <w:pPr>
              <w:spacing w:before="120" w:after="120"/>
              <w:rPr>
                <w:bCs/>
              </w:rPr>
            </w:pPr>
            <w:r w:rsidRPr="00041CF7">
              <w:rPr>
                <w:bCs/>
              </w:rPr>
              <w:t>6.1</w:t>
            </w:r>
          </w:p>
        </w:tc>
        <w:tc>
          <w:tcPr>
            <w:tcW w:w="3544" w:type="dxa"/>
            <w:shd w:val="clear" w:color="auto" w:fill="auto"/>
          </w:tcPr>
          <w:p w14:paraId="67C6E38F" w14:textId="78F14A7B" w:rsidR="00525B9B" w:rsidRPr="00041CF7" w:rsidRDefault="00525B9B" w:rsidP="00311F85">
            <w:pPr>
              <w:spacing w:before="120" w:after="120"/>
              <w:jc w:val="both"/>
              <w:rPr>
                <w:bCs/>
              </w:rPr>
            </w:pPr>
            <w:r w:rsidRPr="00041CF7">
              <w:rPr>
                <w:bCs/>
              </w:rPr>
              <w:t>Security and Protocols</w:t>
            </w:r>
          </w:p>
        </w:tc>
        <w:tc>
          <w:tcPr>
            <w:tcW w:w="1261" w:type="dxa"/>
            <w:shd w:val="clear" w:color="auto" w:fill="auto"/>
          </w:tcPr>
          <w:p w14:paraId="5414C395" w14:textId="6B5410A1" w:rsidR="00525B9B" w:rsidRPr="00041CF7" w:rsidRDefault="00525B9B" w:rsidP="00311F85">
            <w:pPr>
              <w:spacing w:before="120" w:after="120"/>
              <w:jc w:val="center"/>
              <w:rPr>
                <w:bCs/>
              </w:rPr>
            </w:pPr>
            <w:r w:rsidRPr="00041CF7">
              <w:rPr>
                <w:bCs/>
              </w:rPr>
              <w:t>25</w:t>
            </w:r>
          </w:p>
        </w:tc>
      </w:tr>
      <w:tr w:rsidR="00525B9B" w14:paraId="0189A807" w14:textId="77777777" w:rsidTr="00525B9B">
        <w:tc>
          <w:tcPr>
            <w:tcW w:w="1350" w:type="dxa"/>
            <w:shd w:val="clear" w:color="auto" w:fill="auto"/>
          </w:tcPr>
          <w:p w14:paraId="0749F47B" w14:textId="7B72CBEF" w:rsidR="00525B9B" w:rsidRPr="00041CF7" w:rsidRDefault="00525B9B" w:rsidP="00311F85">
            <w:pPr>
              <w:spacing w:before="120" w:after="120"/>
              <w:rPr>
                <w:bCs/>
              </w:rPr>
            </w:pPr>
            <w:r w:rsidRPr="00041CF7">
              <w:rPr>
                <w:bCs/>
              </w:rPr>
              <w:t>6.2</w:t>
            </w:r>
          </w:p>
        </w:tc>
        <w:tc>
          <w:tcPr>
            <w:tcW w:w="3544" w:type="dxa"/>
            <w:shd w:val="clear" w:color="auto" w:fill="auto"/>
          </w:tcPr>
          <w:p w14:paraId="3B34D286" w14:textId="5FE519E6" w:rsidR="00525B9B" w:rsidRPr="00041CF7" w:rsidRDefault="00525B9B" w:rsidP="00311F85">
            <w:pPr>
              <w:spacing w:before="120" w:after="120"/>
              <w:jc w:val="both"/>
              <w:rPr>
                <w:bCs/>
              </w:rPr>
            </w:pPr>
            <w:r w:rsidRPr="00041CF7">
              <w:rPr>
                <w:bCs/>
              </w:rPr>
              <w:t>Security and Protocols</w:t>
            </w:r>
          </w:p>
        </w:tc>
        <w:tc>
          <w:tcPr>
            <w:tcW w:w="1261" w:type="dxa"/>
            <w:shd w:val="clear" w:color="auto" w:fill="auto"/>
          </w:tcPr>
          <w:p w14:paraId="747D2F3A" w14:textId="18C18A2F" w:rsidR="00525B9B" w:rsidRPr="00041CF7" w:rsidRDefault="00525B9B" w:rsidP="00311F85">
            <w:pPr>
              <w:spacing w:before="120" w:after="120"/>
              <w:jc w:val="center"/>
              <w:rPr>
                <w:bCs/>
              </w:rPr>
            </w:pPr>
            <w:r w:rsidRPr="00041CF7">
              <w:rPr>
                <w:bCs/>
              </w:rPr>
              <w:t>25</w:t>
            </w:r>
          </w:p>
        </w:tc>
      </w:tr>
      <w:tr w:rsidR="00525B9B" w14:paraId="50FA684A" w14:textId="77777777" w:rsidTr="00525B9B">
        <w:tc>
          <w:tcPr>
            <w:tcW w:w="1350" w:type="dxa"/>
            <w:shd w:val="clear" w:color="auto" w:fill="auto"/>
          </w:tcPr>
          <w:p w14:paraId="18FFD403" w14:textId="7C0D460B" w:rsidR="00525B9B" w:rsidRPr="00041CF7" w:rsidRDefault="00525B9B" w:rsidP="00311F85">
            <w:pPr>
              <w:spacing w:before="120" w:after="120"/>
              <w:rPr>
                <w:bCs/>
              </w:rPr>
            </w:pPr>
            <w:r w:rsidRPr="00041CF7">
              <w:rPr>
                <w:bCs/>
              </w:rPr>
              <w:t>6.3</w:t>
            </w:r>
          </w:p>
        </w:tc>
        <w:tc>
          <w:tcPr>
            <w:tcW w:w="3544" w:type="dxa"/>
            <w:shd w:val="clear" w:color="auto" w:fill="auto"/>
          </w:tcPr>
          <w:p w14:paraId="297524CD" w14:textId="27087085" w:rsidR="00525B9B" w:rsidRPr="00041CF7" w:rsidRDefault="00525B9B" w:rsidP="00311F85">
            <w:pPr>
              <w:spacing w:before="120" w:after="120"/>
              <w:jc w:val="both"/>
              <w:rPr>
                <w:bCs/>
              </w:rPr>
            </w:pPr>
            <w:r w:rsidRPr="00041CF7">
              <w:rPr>
                <w:bCs/>
              </w:rPr>
              <w:t>Security and Protocols</w:t>
            </w:r>
          </w:p>
        </w:tc>
        <w:tc>
          <w:tcPr>
            <w:tcW w:w="1261" w:type="dxa"/>
            <w:shd w:val="clear" w:color="auto" w:fill="auto"/>
          </w:tcPr>
          <w:p w14:paraId="0E1183D0" w14:textId="40F06B40" w:rsidR="00525B9B" w:rsidRPr="00041CF7" w:rsidRDefault="00525B9B" w:rsidP="00311F85">
            <w:pPr>
              <w:spacing w:before="120" w:after="120"/>
              <w:jc w:val="center"/>
              <w:rPr>
                <w:bCs/>
              </w:rPr>
            </w:pPr>
            <w:r w:rsidRPr="00041CF7">
              <w:rPr>
                <w:bCs/>
              </w:rPr>
              <w:t>25</w:t>
            </w:r>
          </w:p>
        </w:tc>
      </w:tr>
      <w:tr w:rsidR="00525B9B" w14:paraId="2F658799" w14:textId="77777777" w:rsidTr="00525B9B">
        <w:tc>
          <w:tcPr>
            <w:tcW w:w="1350" w:type="dxa"/>
            <w:shd w:val="clear" w:color="auto" w:fill="auto"/>
          </w:tcPr>
          <w:p w14:paraId="317FB70A" w14:textId="406B825B" w:rsidR="00525B9B" w:rsidRPr="00041CF7" w:rsidRDefault="00525B9B" w:rsidP="00311F85">
            <w:pPr>
              <w:spacing w:before="120" w:after="120"/>
              <w:rPr>
                <w:bCs/>
              </w:rPr>
            </w:pPr>
            <w:r w:rsidRPr="00041CF7">
              <w:rPr>
                <w:bCs/>
              </w:rPr>
              <w:t>6.4</w:t>
            </w:r>
          </w:p>
        </w:tc>
        <w:tc>
          <w:tcPr>
            <w:tcW w:w="3544" w:type="dxa"/>
            <w:shd w:val="clear" w:color="auto" w:fill="auto"/>
          </w:tcPr>
          <w:p w14:paraId="0B9DB5D4" w14:textId="58D2CA81" w:rsidR="00525B9B" w:rsidRPr="00041CF7" w:rsidRDefault="00525B9B" w:rsidP="00311F85">
            <w:pPr>
              <w:spacing w:before="120" w:after="120"/>
              <w:jc w:val="both"/>
              <w:rPr>
                <w:bCs/>
              </w:rPr>
            </w:pPr>
            <w:r w:rsidRPr="00041CF7">
              <w:rPr>
                <w:bCs/>
              </w:rPr>
              <w:t>Security and Protocols</w:t>
            </w:r>
          </w:p>
        </w:tc>
        <w:tc>
          <w:tcPr>
            <w:tcW w:w="1261" w:type="dxa"/>
            <w:shd w:val="clear" w:color="auto" w:fill="auto"/>
          </w:tcPr>
          <w:p w14:paraId="3C554C86" w14:textId="4F353C3A" w:rsidR="00525B9B" w:rsidRPr="00041CF7" w:rsidRDefault="00525B9B" w:rsidP="00311F85">
            <w:pPr>
              <w:spacing w:before="120" w:after="120"/>
              <w:jc w:val="center"/>
              <w:rPr>
                <w:bCs/>
              </w:rPr>
            </w:pPr>
            <w:r w:rsidRPr="00041CF7">
              <w:rPr>
                <w:bCs/>
              </w:rPr>
              <w:t>25</w:t>
            </w:r>
          </w:p>
        </w:tc>
      </w:tr>
      <w:tr w:rsidR="00041CF7" w14:paraId="248DBBDD" w14:textId="77777777" w:rsidTr="00041CF7">
        <w:tc>
          <w:tcPr>
            <w:tcW w:w="1350" w:type="dxa"/>
            <w:shd w:val="clear" w:color="auto" w:fill="8EAADB" w:themeFill="accent1" w:themeFillTint="99"/>
          </w:tcPr>
          <w:p w14:paraId="7D99993C" w14:textId="126CB90E" w:rsidR="00041CF7" w:rsidRDefault="00041CF7" w:rsidP="00311F85">
            <w:pPr>
              <w:spacing w:before="120" w:after="120"/>
              <w:rPr>
                <w:b/>
              </w:rPr>
            </w:pPr>
            <w:r>
              <w:rPr>
                <w:b/>
              </w:rPr>
              <w:t>Question number</w:t>
            </w:r>
          </w:p>
        </w:tc>
        <w:tc>
          <w:tcPr>
            <w:tcW w:w="3544" w:type="dxa"/>
            <w:shd w:val="clear" w:color="auto" w:fill="8EAADB" w:themeFill="accent1" w:themeFillTint="99"/>
          </w:tcPr>
          <w:p w14:paraId="08988537" w14:textId="655E0EBF" w:rsidR="00041CF7" w:rsidRDefault="00041CF7" w:rsidP="00311F85">
            <w:pPr>
              <w:spacing w:before="120" w:after="120"/>
              <w:jc w:val="both"/>
              <w:rPr>
                <w:b/>
              </w:rPr>
            </w:pPr>
            <w:r>
              <w:rPr>
                <w:b/>
              </w:rPr>
              <w:t>Quality Question Innovation 5%</w:t>
            </w:r>
          </w:p>
        </w:tc>
        <w:tc>
          <w:tcPr>
            <w:tcW w:w="1261" w:type="dxa"/>
            <w:shd w:val="clear" w:color="auto" w:fill="8EAADB" w:themeFill="accent1" w:themeFillTint="99"/>
          </w:tcPr>
          <w:p w14:paraId="5E3B508B" w14:textId="209B2245" w:rsidR="00041CF7" w:rsidRDefault="00041CF7" w:rsidP="00311F85">
            <w:pPr>
              <w:spacing w:before="120" w:after="120"/>
              <w:jc w:val="center"/>
              <w:rPr>
                <w:b/>
              </w:rPr>
            </w:pPr>
            <w:r>
              <w:rPr>
                <w:b/>
              </w:rPr>
              <w:t>Question Weighting</w:t>
            </w:r>
          </w:p>
        </w:tc>
      </w:tr>
      <w:tr w:rsidR="00041CF7" w14:paraId="2AA589BC" w14:textId="77777777" w:rsidTr="00525B9B">
        <w:tc>
          <w:tcPr>
            <w:tcW w:w="1350" w:type="dxa"/>
            <w:shd w:val="clear" w:color="auto" w:fill="auto"/>
          </w:tcPr>
          <w:p w14:paraId="6C6CDF2E" w14:textId="3C804A5E" w:rsidR="00041CF7" w:rsidRPr="00041CF7" w:rsidRDefault="00041CF7" w:rsidP="00311F85">
            <w:pPr>
              <w:spacing w:before="120" w:after="120"/>
              <w:rPr>
                <w:bCs/>
              </w:rPr>
            </w:pPr>
            <w:r w:rsidRPr="00041CF7">
              <w:rPr>
                <w:bCs/>
              </w:rPr>
              <w:t>7.1</w:t>
            </w:r>
          </w:p>
        </w:tc>
        <w:tc>
          <w:tcPr>
            <w:tcW w:w="3544" w:type="dxa"/>
            <w:shd w:val="clear" w:color="auto" w:fill="auto"/>
          </w:tcPr>
          <w:p w14:paraId="27BAD602" w14:textId="04B1D90D" w:rsidR="00041CF7" w:rsidRPr="00041CF7" w:rsidRDefault="00041CF7" w:rsidP="00311F85">
            <w:pPr>
              <w:spacing w:before="120" w:after="120"/>
              <w:jc w:val="both"/>
              <w:rPr>
                <w:bCs/>
              </w:rPr>
            </w:pPr>
            <w:r w:rsidRPr="00041CF7">
              <w:rPr>
                <w:bCs/>
              </w:rPr>
              <w:t>Innovation</w:t>
            </w:r>
          </w:p>
        </w:tc>
        <w:tc>
          <w:tcPr>
            <w:tcW w:w="1261" w:type="dxa"/>
            <w:shd w:val="clear" w:color="auto" w:fill="auto"/>
          </w:tcPr>
          <w:p w14:paraId="45B0CC97" w14:textId="0075D59A" w:rsidR="00041CF7" w:rsidRPr="00041CF7" w:rsidRDefault="00041CF7" w:rsidP="00311F85">
            <w:pPr>
              <w:spacing w:before="120" w:after="120"/>
              <w:jc w:val="center"/>
              <w:rPr>
                <w:bCs/>
              </w:rPr>
            </w:pPr>
            <w:r w:rsidRPr="00041CF7">
              <w:rPr>
                <w:bCs/>
              </w:rPr>
              <w:t>25</w:t>
            </w:r>
          </w:p>
        </w:tc>
      </w:tr>
      <w:tr w:rsidR="00041CF7" w14:paraId="75B46941" w14:textId="77777777" w:rsidTr="00525B9B">
        <w:tc>
          <w:tcPr>
            <w:tcW w:w="1350" w:type="dxa"/>
            <w:shd w:val="clear" w:color="auto" w:fill="auto"/>
          </w:tcPr>
          <w:p w14:paraId="2BA1B2B6" w14:textId="02D59823" w:rsidR="00041CF7" w:rsidRPr="00041CF7" w:rsidRDefault="00041CF7" w:rsidP="00311F85">
            <w:pPr>
              <w:spacing w:before="120" w:after="120"/>
              <w:rPr>
                <w:bCs/>
              </w:rPr>
            </w:pPr>
            <w:r w:rsidRPr="00041CF7">
              <w:rPr>
                <w:bCs/>
              </w:rPr>
              <w:t>7.2</w:t>
            </w:r>
          </w:p>
        </w:tc>
        <w:tc>
          <w:tcPr>
            <w:tcW w:w="3544" w:type="dxa"/>
            <w:shd w:val="clear" w:color="auto" w:fill="auto"/>
          </w:tcPr>
          <w:p w14:paraId="7551B98B" w14:textId="5848FD06" w:rsidR="00041CF7" w:rsidRPr="00041CF7" w:rsidRDefault="00041CF7" w:rsidP="00311F85">
            <w:pPr>
              <w:spacing w:before="120" w:after="120"/>
              <w:jc w:val="both"/>
              <w:rPr>
                <w:bCs/>
              </w:rPr>
            </w:pPr>
            <w:r w:rsidRPr="00041CF7">
              <w:rPr>
                <w:bCs/>
              </w:rPr>
              <w:t>Innovation</w:t>
            </w:r>
          </w:p>
        </w:tc>
        <w:tc>
          <w:tcPr>
            <w:tcW w:w="1261" w:type="dxa"/>
            <w:shd w:val="clear" w:color="auto" w:fill="auto"/>
          </w:tcPr>
          <w:p w14:paraId="5B4809FF" w14:textId="7230A4A3" w:rsidR="00041CF7" w:rsidRPr="00041CF7" w:rsidRDefault="00041CF7" w:rsidP="00311F85">
            <w:pPr>
              <w:spacing w:before="120" w:after="120"/>
              <w:jc w:val="center"/>
              <w:rPr>
                <w:bCs/>
              </w:rPr>
            </w:pPr>
            <w:r w:rsidRPr="00041CF7">
              <w:rPr>
                <w:bCs/>
              </w:rPr>
              <w:t>25</w:t>
            </w:r>
          </w:p>
        </w:tc>
      </w:tr>
      <w:tr w:rsidR="00041CF7" w14:paraId="559D1A7F" w14:textId="77777777" w:rsidTr="00525B9B">
        <w:tc>
          <w:tcPr>
            <w:tcW w:w="1350" w:type="dxa"/>
            <w:shd w:val="clear" w:color="auto" w:fill="auto"/>
          </w:tcPr>
          <w:p w14:paraId="2536D8DA" w14:textId="6E0924AF" w:rsidR="00041CF7" w:rsidRPr="00041CF7" w:rsidRDefault="00041CF7" w:rsidP="00311F85">
            <w:pPr>
              <w:spacing w:before="120" w:after="120"/>
              <w:rPr>
                <w:bCs/>
              </w:rPr>
            </w:pPr>
            <w:r w:rsidRPr="00041CF7">
              <w:rPr>
                <w:bCs/>
              </w:rPr>
              <w:t>7.3</w:t>
            </w:r>
          </w:p>
        </w:tc>
        <w:tc>
          <w:tcPr>
            <w:tcW w:w="3544" w:type="dxa"/>
            <w:shd w:val="clear" w:color="auto" w:fill="auto"/>
          </w:tcPr>
          <w:p w14:paraId="4429EEF3" w14:textId="58B5BD1A" w:rsidR="00041CF7" w:rsidRPr="00041CF7" w:rsidRDefault="00041CF7" w:rsidP="00311F85">
            <w:pPr>
              <w:spacing w:before="120" w:after="120"/>
              <w:jc w:val="both"/>
              <w:rPr>
                <w:bCs/>
              </w:rPr>
            </w:pPr>
            <w:r w:rsidRPr="00041CF7">
              <w:rPr>
                <w:bCs/>
              </w:rPr>
              <w:t>Innovation</w:t>
            </w:r>
          </w:p>
        </w:tc>
        <w:tc>
          <w:tcPr>
            <w:tcW w:w="1261" w:type="dxa"/>
            <w:shd w:val="clear" w:color="auto" w:fill="auto"/>
          </w:tcPr>
          <w:p w14:paraId="17C0AC42" w14:textId="45E665FB" w:rsidR="00041CF7" w:rsidRPr="00041CF7" w:rsidRDefault="00041CF7" w:rsidP="00311F85">
            <w:pPr>
              <w:spacing w:before="120" w:after="120"/>
              <w:jc w:val="center"/>
              <w:rPr>
                <w:bCs/>
              </w:rPr>
            </w:pPr>
            <w:r w:rsidRPr="00041CF7">
              <w:rPr>
                <w:bCs/>
              </w:rPr>
              <w:t>25</w:t>
            </w:r>
          </w:p>
        </w:tc>
      </w:tr>
      <w:tr w:rsidR="00041CF7" w14:paraId="369510B2" w14:textId="77777777" w:rsidTr="00525B9B">
        <w:tc>
          <w:tcPr>
            <w:tcW w:w="1350" w:type="dxa"/>
            <w:shd w:val="clear" w:color="auto" w:fill="auto"/>
          </w:tcPr>
          <w:p w14:paraId="2FF3F116" w14:textId="288E609E" w:rsidR="00041CF7" w:rsidRPr="00041CF7" w:rsidRDefault="00041CF7" w:rsidP="00311F85">
            <w:pPr>
              <w:spacing w:before="120" w:after="120"/>
              <w:rPr>
                <w:bCs/>
              </w:rPr>
            </w:pPr>
            <w:r w:rsidRPr="00041CF7">
              <w:rPr>
                <w:bCs/>
              </w:rPr>
              <w:t>7.4</w:t>
            </w:r>
          </w:p>
        </w:tc>
        <w:tc>
          <w:tcPr>
            <w:tcW w:w="3544" w:type="dxa"/>
            <w:shd w:val="clear" w:color="auto" w:fill="auto"/>
          </w:tcPr>
          <w:p w14:paraId="3C74B89A" w14:textId="049D25CB" w:rsidR="00041CF7" w:rsidRPr="00041CF7" w:rsidRDefault="00041CF7" w:rsidP="00311F85">
            <w:pPr>
              <w:spacing w:before="120" w:after="120"/>
              <w:jc w:val="both"/>
              <w:rPr>
                <w:bCs/>
              </w:rPr>
            </w:pPr>
            <w:r w:rsidRPr="00041CF7">
              <w:rPr>
                <w:bCs/>
              </w:rPr>
              <w:t>Innovation</w:t>
            </w:r>
          </w:p>
        </w:tc>
        <w:tc>
          <w:tcPr>
            <w:tcW w:w="1261" w:type="dxa"/>
            <w:shd w:val="clear" w:color="auto" w:fill="auto"/>
          </w:tcPr>
          <w:p w14:paraId="64DABD17" w14:textId="1C3E0CB6" w:rsidR="00041CF7" w:rsidRPr="00041CF7" w:rsidRDefault="00041CF7" w:rsidP="00311F85">
            <w:pPr>
              <w:spacing w:before="120" w:after="120"/>
              <w:jc w:val="center"/>
              <w:rPr>
                <w:bCs/>
              </w:rPr>
            </w:pPr>
            <w:r w:rsidRPr="00041CF7">
              <w:rPr>
                <w:bCs/>
              </w:rPr>
              <w:t>25</w:t>
            </w:r>
          </w:p>
        </w:tc>
      </w:tr>
      <w:tr w:rsidR="00B53C5D" w14:paraId="171D1BF8" w14:textId="77777777" w:rsidTr="6A65A3A1">
        <w:tc>
          <w:tcPr>
            <w:tcW w:w="1350" w:type="dxa"/>
            <w:shd w:val="clear" w:color="auto" w:fill="9CC2E5" w:themeFill="accent5" w:themeFillTint="99"/>
          </w:tcPr>
          <w:p w14:paraId="721BDEE1" w14:textId="46CA0F6D" w:rsidR="00B373AE" w:rsidRPr="00B373AE" w:rsidRDefault="003977D9" w:rsidP="00311F85">
            <w:pPr>
              <w:spacing w:before="120" w:after="120"/>
              <w:rPr>
                <w:b/>
              </w:rPr>
            </w:pPr>
            <w:r w:rsidRPr="00B373AE">
              <w:rPr>
                <w:b/>
              </w:rPr>
              <w:lastRenderedPageBreak/>
              <w:t>Question number</w:t>
            </w:r>
          </w:p>
        </w:tc>
        <w:tc>
          <w:tcPr>
            <w:tcW w:w="3544" w:type="dxa"/>
            <w:shd w:val="clear" w:color="auto" w:fill="9CC2E5" w:themeFill="accent5" w:themeFillTint="99"/>
          </w:tcPr>
          <w:p w14:paraId="32425DF1" w14:textId="11F63F3C" w:rsidR="00B373AE" w:rsidRPr="00B373AE" w:rsidRDefault="003977D9" w:rsidP="00311F85">
            <w:pPr>
              <w:spacing w:before="120" w:after="120"/>
              <w:jc w:val="both"/>
              <w:rPr>
                <w:b/>
              </w:rPr>
            </w:pPr>
            <w:r w:rsidRPr="00B373AE">
              <w:rPr>
                <w:b/>
              </w:rPr>
              <w:t>Supplier Charter Question</w:t>
            </w:r>
            <w:r w:rsidR="00CD533B">
              <w:rPr>
                <w:b/>
              </w:rPr>
              <w:t xml:space="preserve"> Sustainability 5%</w:t>
            </w:r>
          </w:p>
        </w:tc>
        <w:tc>
          <w:tcPr>
            <w:tcW w:w="1261" w:type="dxa"/>
            <w:shd w:val="clear" w:color="auto" w:fill="9CC2E5" w:themeFill="accent5" w:themeFillTint="99"/>
          </w:tcPr>
          <w:p w14:paraId="371AB84C" w14:textId="30D9AC07" w:rsidR="00B373AE" w:rsidRPr="00B373AE" w:rsidRDefault="003977D9" w:rsidP="00311F85">
            <w:pPr>
              <w:spacing w:before="120" w:after="120"/>
              <w:jc w:val="center"/>
              <w:rPr>
                <w:b/>
              </w:rPr>
            </w:pPr>
            <w:r w:rsidRPr="00B373AE">
              <w:rPr>
                <w:b/>
              </w:rPr>
              <w:t>Question Weighting</w:t>
            </w:r>
          </w:p>
        </w:tc>
      </w:tr>
      <w:tr w:rsidR="00B53C5D" w14:paraId="5FC53126" w14:textId="77777777" w:rsidTr="6A65A3A1">
        <w:tc>
          <w:tcPr>
            <w:tcW w:w="1350" w:type="dxa"/>
            <w:shd w:val="clear" w:color="auto" w:fill="auto"/>
          </w:tcPr>
          <w:p w14:paraId="233D47B0" w14:textId="69B801A1" w:rsidR="00B373AE" w:rsidRPr="00CD533B" w:rsidRDefault="00CD533B" w:rsidP="00311F85">
            <w:pPr>
              <w:spacing w:before="120" w:after="120"/>
              <w:rPr>
                <w:bCs/>
              </w:rPr>
            </w:pPr>
            <w:r w:rsidRPr="00CD533B">
              <w:rPr>
                <w:bCs/>
              </w:rPr>
              <w:t>11.1</w:t>
            </w:r>
          </w:p>
        </w:tc>
        <w:tc>
          <w:tcPr>
            <w:tcW w:w="3544" w:type="dxa"/>
            <w:shd w:val="clear" w:color="auto" w:fill="auto"/>
          </w:tcPr>
          <w:p w14:paraId="00F40156" w14:textId="62BE1B6F" w:rsidR="00B373AE" w:rsidRPr="00CD533B" w:rsidRDefault="00CD533B" w:rsidP="00311F85">
            <w:pPr>
              <w:spacing w:before="120" w:after="120"/>
              <w:jc w:val="both"/>
              <w:rPr>
                <w:bCs/>
              </w:rPr>
            </w:pPr>
            <w:r w:rsidRPr="00CD533B">
              <w:rPr>
                <w:bCs/>
              </w:rPr>
              <w:t>Sustainability</w:t>
            </w:r>
          </w:p>
        </w:tc>
        <w:tc>
          <w:tcPr>
            <w:tcW w:w="1261" w:type="dxa"/>
            <w:shd w:val="clear" w:color="auto" w:fill="auto"/>
          </w:tcPr>
          <w:p w14:paraId="2BE3DDEA" w14:textId="24687E17" w:rsidR="00B373AE" w:rsidRPr="00CD533B" w:rsidRDefault="00CD533B" w:rsidP="00311F85">
            <w:pPr>
              <w:spacing w:before="120" w:after="120"/>
              <w:jc w:val="center"/>
              <w:rPr>
                <w:bCs/>
              </w:rPr>
            </w:pPr>
            <w:r w:rsidRPr="00CD533B">
              <w:rPr>
                <w:bCs/>
              </w:rPr>
              <w:t>33.33</w:t>
            </w:r>
          </w:p>
        </w:tc>
      </w:tr>
      <w:tr w:rsidR="00B53C5D" w14:paraId="6A802DB3" w14:textId="77777777" w:rsidTr="6A65A3A1">
        <w:tc>
          <w:tcPr>
            <w:tcW w:w="1350" w:type="dxa"/>
            <w:shd w:val="clear" w:color="auto" w:fill="auto"/>
          </w:tcPr>
          <w:p w14:paraId="164FE7B5" w14:textId="74240EB1" w:rsidR="000F3DA8" w:rsidRPr="00CD533B" w:rsidRDefault="00CD533B" w:rsidP="00311F85">
            <w:pPr>
              <w:spacing w:before="120" w:after="120"/>
              <w:rPr>
                <w:bCs/>
              </w:rPr>
            </w:pPr>
            <w:r w:rsidRPr="00CD533B">
              <w:rPr>
                <w:bCs/>
              </w:rPr>
              <w:t>11.2</w:t>
            </w:r>
          </w:p>
        </w:tc>
        <w:tc>
          <w:tcPr>
            <w:tcW w:w="3544" w:type="dxa"/>
            <w:shd w:val="clear" w:color="auto" w:fill="auto"/>
          </w:tcPr>
          <w:p w14:paraId="1278C56D" w14:textId="4A3386DE" w:rsidR="000F3DA8" w:rsidRPr="00CD533B" w:rsidRDefault="00CD533B" w:rsidP="00311F85">
            <w:pPr>
              <w:spacing w:before="120" w:after="120"/>
              <w:jc w:val="both"/>
              <w:rPr>
                <w:bCs/>
              </w:rPr>
            </w:pPr>
            <w:r w:rsidRPr="00CD533B">
              <w:rPr>
                <w:bCs/>
              </w:rPr>
              <w:t>Sustainability</w:t>
            </w:r>
          </w:p>
        </w:tc>
        <w:tc>
          <w:tcPr>
            <w:tcW w:w="1261" w:type="dxa"/>
            <w:shd w:val="clear" w:color="auto" w:fill="auto"/>
          </w:tcPr>
          <w:p w14:paraId="3E3AA2B1" w14:textId="1B073D92" w:rsidR="000F3DA8" w:rsidRPr="00CD533B" w:rsidRDefault="00CD533B" w:rsidP="00311F85">
            <w:pPr>
              <w:spacing w:before="120" w:after="120"/>
              <w:jc w:val="center"/>
              <w:rPr>
                <w:bCs/>
              </w:rPr>
            </w:pPr>
            <w:r w:rsidRPr="00CD533B">
              <w:rPr>
                <w:bCs/>
              </w:rPr>
              <w:t>33.33</w:t>
            </w:r>
          </w:p>
        </w:tc>
      </w:tr>
      <w:tr w:rsidR="00B53C5D" w14:paraId="523BED1F" w14:textId="77777777" w:rsidTr="6A65A3A1">
        <w:tc>
          <w:tcPr>
            <w:tcW w:w="1350" w:type="dxa"/>
            <w:shd w:val="clear" w:color="auto" w:fill="auto"/>
          </w:tcPr>
          <w:p w14:paraId="149C9AD7" w14:textId="6EEBB980" w:rsidR="000F3DA8" w:rsidRPr="00CD533B" w:rsidRDefault="00CD533B" w:rsidP="00311F85">
            <w:pPr>
              <w:spacing w:before="120" w:after="120"/>
              <w:rPr>
                <w:bCs/>
              </w:rPr>
            </w:pPr>
            <w:r w:rsidRPr="00CD533B">
              <w:rPr>
                <w:bCs/>
              </w:rPr>
              <w:t>11.3</w:t>
            </w:r>
          </w:p>
        </w:tc>
        <w:tc>
          <w:tcPr>
            <w:tcW w:w="3544" w:type="dxa"/>
            <w:shd w:val="clear" w:color="auto" w:fill="auto"/>
          </w:tcPr>
          <w:p w14:paraId="56ECD5DD" w14:textId="1E5986D2" w:rsidR="000F3DA8" w:rsidRPr="00CD533B" w:rsidRDefault="00CD533B" w:rsidP="00311F85">
            <w:pPr>
              <w:spacing w:before="120" w:after="120"/>
              <w:jc w:val="both"/>
              <w:rPr>
                <w:bCs/>
              </w:rPr>
            </w:pPr>
            <w:r w:rsidRPr="00CD533B">
              <w:rPr>
                <w:bCs/>
              </w:rPr>
              <w:t>Sustainability</w:t>
            </w:r>
          </w:p>
        </w:tc>
        <w:tc>
          <w:tcPr>
            <w:tcW w:w="1261" w:type="dxa"/>
            <w:shd w:val="clear" w:color="auto" w:fill="auto"/>
          </w:tcPr>
          <w:p w14:paraId="56D55C1F" w14:textId="36991B97" w:rsidR="000F3DA8" w:rsidRPr="00CD533B" w:rsidRDefault="00CD533B" w:rsidP="00311F85">
            <w:pPr>
              <w:spacing w:before="120" w:after="120"/>
              <w:jc w:val="center"/>
              <w:rPr>
                <w:bCs/>
              </w:rPr>
            </w:pPr>
            <w:r w:rsidRPr="00CD533B">
              <w:rPr>
                <w:bCs/>
              </w:rPr>
              <w:t>33.33</w:t>
            </w:r>
          </w:p>
        </w:tc>
      </w:tr>
      <w:tr w:rsidR="006E091B" w14:paraId="5D4AE11D" w14:textId="77777777" w:rsidTr="006E091B">
        <w:tc>
          <w:tcPr>
            <w:tcW w:w="1350" w:type="dxa"/>
            <w:shd w:val="clear" w:color="auto" w:fill="8EAADB" w:themeFill="accent1" w:themeFillTint="99"/>
          </w:tcPr>
          <w:p w14:paraId="29DFFEA8" w14:textId="77777777" w:rsidR="006E091B" w:rsidRPr="00CD533B" w:rsidRDefault="006E091B" w:rsidP="00311F85">
            <w:pPr>
              <w:spacing w:before="120" w:after="120"/>
              <w:rPr>
                <w:bCs/>
              </w:rPr>
            </w:pPr>
          </w:p>
        </w:tc>
        <w:tc>
          <w:tcPr>
            <w:tcW w:w="3544" w:type="dxa"/>
            <w:shd w:val="clear" w:color="auto" w:fill="8EAADB" w:themeFill="accent1" w:themeFillTint="99"/>
          </w:tcPr>
          <w:p w14:paraId="1139406F" w14:textId="7452190D" w:rsidR="006E091B" w:rsidRPr="006E091B" w:rsidRDefault="006E091B" w:rsidP="00311F85">
            <w:pPr>
              <w:spacing w:before="120" w:after="120"/>
              <w:jc w:val="both"/>
              <w:rPr>
                <w:b/>
              </w:rPr>
            </w:pPr>
            <w:r w:rsidRPr="006E091B">
              <w:rPr>
                <w:b/>
              </w:rPr>
              <w:t>Total Available</w:t>
            </w:r>
          </w:p>
        </w:tc>
        <w:tc>
          <w:tcPr>
            <w:tcW w:w="1261" w:type="dxa"/>
            <w:shd w:val="clear" w:color="auto" w:fill="8EAADB" w:themeFill="accent1" w:themeFillTint="99"/>
          </w:tcPr>
          <w:p w14:paraId="5C69AE26" w14:textId="3F0848BB" w:rsidR="006E091B" w:rsidRPr="006E091B" w:rsidRDefault="006E091B" w:rsidP="00311F85">
            <w:pPr>
              <w:spacing w:before="120" w:after="120"/>
              <w:jc w:val="center"/>
              <w:rPr>
                <w:b/>
              </w:rPr>
            </w:pPr>
            <w:r w:rsidRPr="006E091B">
              <w:rPr>
                <w:b/>
              </w:rPr>
              <w:t>50%</w:t>
            </w:r>
          </w:p>
        </w:tc>
      </w:tr>
      <w:tr w:rsidR="00B53C5D" w14:paraId="38119955" w14:textId="77777777" w:rsidTr="00CD533B">
        <w:tc>
          <w:tcPr>
            <w:tcW w:w="1350" w:type="dxa"/>
            <w:shd w:val="clear" w:color="auto" w:fill="8EAADB" w:themeFill="accent1" w:themeFillTint="99"/>
          </w:tcPr>
          <w:p w14:paraId="720D6BE2" w14:textId="21B3EC22" w:rsidR="000F3DA8" w:rsidRDefault="00CD533B" w:rsidP="00311F85">
            <w:pPr>
              <w:spacing w:before="120" w:after="120"/>
              <w:rPr>
                <w:b/>
              </w:rPr>
            </w:pPr>
            <w:r>
              <w:rPr>
                <w:b/>
              </w:rPr>
              <w:t>Question number</w:t>
            </w:r>
          </w:p>
        </w:tc>
        <w:tc>
          <w:tcPr>
            <w:tcW w:w="3544" w:type="dxa"/>
            <w:shd w:val="clear" w:color="auto" w:fill="8EAADB" w:themeFill="accent1" w:themeFillTint="99"/>
          </w:tcPr>
          <w:p w14:paraId="07F0C28D" w14:textId="1CFC28CD" w:rsidR="000F3DA8" w:rsidRDefault="00CD533B" w:rsidP="00311F85">
            <w:pPr>
              <w:spacing w:before="120" w:after="120"/>
              <w:jc w:val="both"/>
              <w:rPr>
                <w:b/>
              </w:rPr>
            </w:pPr>
            <w:r>
              <w:rPr>
                <w:b/>
              </w:rPr>
              <w:t>Supplier Charter Question Information Security and Data Residency 5%</w:t>
            </w:r>
          </w:p>
        </w:tc>
        <w:tc>
          <w:tcPr>
            <w:tcW w:w="1261" w:type="dxa"/>
            <w:shd w:val="clear" w:color="auto" w:fill="8EAADB" w:themeFill="accent1" w:themeFillTint="99"/>
          </w:tcPr>
          <w:p w14:paraId="3A646208" w14:textId="3D6B0E7B" w:rsidR="000F3DA8" w:rsidRDefault="00CD533B" w:rsidP="00311F85">
            <w:pPr>
              <w:spacing w:before="120" w:after="120"/>
              <w:jc w:val="center"/>
              <w:rPr>
                <w:b/>
              </w:rPr>
            </w:pPr>
            <w:r>
              <w:rPr>
                <w:b/>
              </w:rPr>
              <w:t>Question Weighting</w:t>
            </w:r>
          </w:p>
        </w:tc>
      </w:tr>
      <w:tr w:rsidR="00B53C5D" w14:paraId="7DBDB2A7" w14:textId="77777777" w:rsidTr="6A65A3A1">
        <w:tc>
          <w:tcPr>
            <w:tcW w:w="1350" w:type="dxa"/>
            <w:shd w:val="clear" w:color="auto" w:fill="auto"/>
          </w:tcPr>
          <w:p w14:paraId="16343636" w14:textId="27949432" w:rsidR="000F3DA8" w:rsidRPr="00CD533B" w:rsidRDefault="00CD533B" w:rsidP="00311F85">
            <w:pPr>
              <w:spacing w:before="120" w:after="120"/>
              <w:rPr>
                <w:bCs/>
              </w:rPr>
            </w:pPr>
            <w:r w:rsidRPr="00CD533B">
              <w:rPr>
                <w:bCs/>
              </w:rPr>
              <w:t>13.1</w:t>
            </w:r>
          </w:p>
        </w:tc>
        <w:tc>
          <w:tcPr>
            <w:tcW w:w="3544" w:type="dxa"/>
            <w:shd w:val="clear" w:color="auto" w:fill="auto"/>
          </w:tcPr>
          <w:p w14:paraId="6C107168" w14:textId="17833112" w:rsidR="000F3DA8" w:rsidRPr="00CD533B" w:rsidRDefault="00CD533B" w:rsidP="00311F85">
            <w:pPr>
              <w:spacing w:before="120" w:after="120"/>
              <w:jc w:val="both"/>
              <w:rPr>
                <w:bCs/>
              </w:rPr>
            </w:pPr>
            <w:r w:rsidRPr="00CD533B">
              <w:rPr>
                <w:bCs/>
              </w:rPr>
              <w:t>Information Security and Data Residency</w:t>
            </w:r>
          </w:p>
        </w:tc>
        <w:tc>
          <w:tcPr>
            <w:tcW w:w="1261" w:type="dxa"/>
            <w:shd w:val="clear" w:color="auto" w:fill="auto"/>
          </w:tcPr>
          <w:p w14:paraId="4DDBA109" w14:textId="2EDAE6B6" w:rsidR="000F3DA8" w:rsidRPr="00CD533B" w:rsidRDefault="00CD533B" w:rsidP="00311F85">
            <w:pPr>
              <w:spacing w:before="120" w:after="120"/>
              <w:jc w:val="center"/>
              <w:rPr>
                <w:bCs/>
              </w:rPr>
            </w:pPr>
            <w:r w:rsidRPr="00CD533B">
              <w:rPr>
                <w:bCs/>
              </w:rPr>
              <w:t>33.33</w:t>
            </w:r>
          </w:p>
        </w:tc>
      </w:tr>
      <w:tr w:rsidR="00B53C5D" w14:paraId="2CEBD3FA" w14:textId="77777777" w:rsidTr="6A65A3A1">
        <w:tc>
          <w:tcPr>
            <w:tcW w:w="1350" w:type="dxa"/>
            <w:shd w:val="clear" w:color="auto" w:fill="auto"/>
          </w:tcPr>
          <w:p w14:paraId="717BAF72" w14:textId="1D727AB7" w:rsidR="000F3DA8" w:rsidRPr="00CD533B" w:rsidRDefault="00CD533B" w:rsidP="00311F85">
            <w:pPr>
              <w:spacing w:before="120" w:after="120"/>
              <w:rPr>
                <w:bCs/>
              </w:rPr>
            </w:pPr>
            <w:r w:rsidRPr="00CD533B">
              <w:rPr>
                <w:bCs/>
              </w:rPr>
              <w:t>13.2</w:t>
            </w:r>
          </w:p>
        </w:tc>
        <w:tc>
          <w:tcPr>
            <w:tcW w:w="3544" w:type="dxa"/>
            <w:shd w:val="clear" w:color="auto" w:fill="auto"/>
          </w:tcPr>
          <w:p w14:paraId="31068F24" w14:textId="1CF3248C" w:rsidR="000F3DA8" w:rsidRPr="00CD533B" w:rsidRDefault="00CD533B" w:rsidP="00311F85">
            <w:pPr>
              <w:spacing w:before="120" w:after="120"/>
              <w:jc w:val="both"/>
              <w:rPr>
                <w:bCs/>
              </w:rPr>
            </w:pPr>
            <w:r w:rsidRPr="00CD533B">
              <w:rPr>
                <w:bCs/>
              </w:rPr>
              <w:t>Information Security and Data Residency</w:t>
            </w:r>
          </w:p>
        </w:tc>
        <w:tc>
          <w:tcPr>
            <w:tcW w:w="1261" w:type="dxa"/>
            <w:shd w:val="clear" w:color="auto" w:fill="auto"/>
          </w:tcPr>
          <w:p w14:paraId="63AE331D" w14:textId="17013082" w:rsidR="000F3DA8" w:rsidRPr="00CD533B" w:rsidRDefault="00CD533B" w:rsidP="00311F85">
            <w:pPr>
              <w:spacing w:before="120" w:after="120"/>
              <w:jc w:val="center"/>
              <w:rPr>
                <w:bCs/>
              </w:rPr>
            </w:pPr>
            <w:r w:rsidRPr="00CD533B">
              <w:rPr>
                <w:bCs/>
              </w:rPr>
              <w:t>33.33</w:t>
            </w:r>
          </w:p>
        </w:tc>
      </w:tr>
      <w:tr w:rsidR="00B53C5D" w14:paraId="38190204" w14:textId="77777777" w:rsidTr="6A65A3A1">
        <w:tc>
          <w:tcPr>
            <w:tcW w:w="1350" w:type="dxa"/>
            <w:shd w:val="clear" w:color="auto" w:fill="auto"/>
          </w:tcPr>
          <w:p w14:paraId="5EAD9796" w14:textId="6AD50FE6" w:rsidR="00CE7B51" w:rsidRPr="00CD533B" w:rsidRDefault="00CD533B" w:rsidP="00311F85">
            <w:pPr>
              <w:spacing w:before="120" w:after="120"/>
              <w:rPr>
                <w:bCs/>
              </w:rPr>
            </w:pPr>
            <w:r w:rsidRPr="00CD533B">
              <w:rPr>
                <w:bCs/>
              </w:rPr>
              <w:t>13.3</w:t>
            </w:r>
          </w:p>
        </w:tc>
        <w:tc>
          <w:tcPr>
            <w:tcW w:w="3544" w:type="dxa"/>
            <w:shd w:val="clear" w:color="auto" w:fill="auto"/>
          </w:tcPr>
          <w:p w14:paraId="449D44FC" w14:textId="32B77A3F" w:rsidR="00CE7B51" w:rsidRPr="00CD533B" w:rsidRDefault="00CD533B" w:rsidP="00311F85">
            <w:pPr>
              <w:spacing w:before="120" w:after="120"/>
              <w:jc w:val="both"/>
              <w:rPr>
                <w:bCs/>
              </w:rPr>
            </w:pPr>
            <w:r w:rsidRPr="00CD533B">
              <w:rPr>
                <w:bCs/>
              </w:rPr>
              <w:t>Information Security and Data Residency</w:t>
            </w:r>
          </w:p>
        </w:tc>
        <w:tc>
          <w:tcPr>
            <w:tcW w:w="1261" w:type="dxa"/>
            <w:shd w:val="clear" w:color="auto" w:fill="auto"/>
          </w:tcPr>
          <w:p w14:paraId="606C5C2D" w14:textId="06090ADC" w:rsidR="00CE7B51" w:rsidRPr="00CD533B" w:rsidRDefault="00CD533B" w:rsidP="00311F85">
            <w:pPr>
              <w:spacing w:before="120" w:after="120"/>
              <w:jc w:val="center"/>
              <w:rPr>
                <w:bCs/>
              </w:rPr>
            </w:pPr>
            <w:r w:rsidRPr="00CD533B">
              <w:rPr>
                <w:bCs/>
              </w:rPr>
              <w:t>33.33</w:t>
            </w:r>
          </w:p>
        </w:tc>
      </w:tr>
      <w:tr w:rsidR="006E091B" w14:paraId="3D61EA89" w14:textId="77777777" w:rsidTr="006E091B">
        <w:tc>
          <w:tcPr>
            <w:tcW w:w="1350" w:type="dxa"/>
            <w:shd w:val="clear" w:color="auto" w:fill="8EAADB" w:themeFill="accent1" w:themeFillTint="99"/>
          </w:tcPr>
          <w:p w14:paraId="33CB358E" w14:textId="77777777" w:rsidR="006E091B" w:rsidRPr="00CD533B" w:rsidRDefault="006E091B" w:rsidP="00311F85">
            <w:pPr>
              <w:spacing w:before="120" w:after="120"/>
              <w:rPr>
                <w:bCs/>
              </w:rPr>
            </w:pPr>
          </w:p>
        </w:tc>
        <w:tc>
          <w:tcPr>
            <w:tcW w:w="3544" w:type="dxa"/>
            <w:shd w:val="clear" w:color="auto" w:fill="8EAADB" w:themeFill="accent1" w:themeFillTint="99"/>
          </w:tcPr>
          <w:p w14:paraId="15D265CD" w14:textId="3EAB90FB" w:rsidR="006E091B" w:rsidRPr="006E091B" w:rsidRDefault="006E091B" w:rsidP="00311F85">
            <w:pPr>
              <w:spacing w:before="120" w:after="120"/>
              <w:jc w:val="both"/>
              <w:rPr>
                <w:b/>
              </w:rPr>
            </w:pPr>
            <w:r w:rsidRPr="006E091B">
              <w:rPr>
                <w:b/>
              </w:rPr>
              <w:t>Total Available</w:t>
            </w:r>
          </w:p>
        </w:tc>
        <w:tc>
          <w:tcPr>
            <w:tcW w:w="1261" w:type="dxa"/>
            <w:shd w:val="clear" w:color="auto" w:fill="8EAADB" w:themeFill="accent1" w:themeFillTint="99"/>
          </w:tcPr>
          <w:p w14:paraId="43981B73" w14:textId="18D1D269" w:rsidR="006E091B" w:rsidRPr="006E091B" w:rsidRDefault="006E091B" w:rsidP="00311F85">
            <w:pPr>
              <w:spacing w:before="120" w:after="120"/>
              <w:jc w:val="center"/>
              <w:rPr>
                <w:b/>
              </w:rPr>
            </w:pPr>
            <w:r w:rsidRPr="006E091B">
              <w:rPr>
                <w:b/>
              </w:rPr>
              <w:t>10%</w:t>
            </w:r>
          </w:p>
        </w:tc>
      </w:tr>
      <w:tr w:rsidR="00B53C5D" w14:paraId="1A558341" w14:textId="77777777" w:rsidTr="6A65A3A1">
        <w:tc>
          <w:tcPr>
            <w:tcW w:w="1350" w:type="dxa"/>
            <w:shd w:val="clear" w:color="auto" w:fill="9CC2E5" w:themeFill="accent5" w:themeFillTint="99"/>
          </w:tcPr>
          <w:p w14:paraId="4783C2C2" w14:textId="1B2AFA3F" w:rsidR="00B373AE" w:rsidRPr="00B373AE" w:rsidRDefault="003977D9" w:rsidP="00311F85">
            <w:pPr>
              <w:spacing w:before="120" w:after="120"/>
              <w:rPr>
                <w:b/>
              </w:rPr>
            </w:pPr>
            <w:r w:rsidRPr="00B373AE">
              <w:rPr>
                <w:b/>
              </w:rPr>
              <w:t>Question number</w:t>
            </w:r>
          </w:p>
        </w:tc>
        <w:tc>
          <w:tcPr>
            <w:tcW w:w="3544" w:type="dxa"/>
            <w:shd w:val="clear" w:color="auto" w:fill="9CC2E5" w:themeFill="accent5" w:themeFillTint="99"/>
          </w:tcPr>
          <w:p w14:paraId="24D36678" w14:textId="2D749309" w:rsidR="00B373AE" w:rsidRPr="00B373AE" w:rsidRDefault="003977D9" w:rsidP="7261FCD0">
            <w:pPr>
              <w:spacing w:before="120" w:after="120"/>
              <w:jc w:val="both"/>
              <w:rPr>
                <w:b/>
                <w:bCs/>
              </w:rPr>
            </w:pPr>
            <w:r w:rsidRPr="6A65A3A1">
              <w:rPr>
                <w:b/>
                <w:bCs/>
              </w:rPr>
              <w:t>Social Value Question</w:t>
            </w:r>
            <w:r w:rsidR="00CD533B">
              <w:rPr>
                <w:b/>
                <w:bCs/>
              </w:rPr>
              <w:t xml:space="preserve"> 10%</w:t>
            </w:r>
          </w:p>
        </w:tc>
        <w:tc>
          <w:tcPr>
            <w:tcW w:w="1261" w:type="dxa"/>
            <w:shd w:val="clear" w:color="auto" w:fill="9CC2E5" w:themeFill="accent5" w:themeFillTint="99"/>
          </w:tcPr>
          <w:p w14:paraId="5D0EC2D6" w14:textId="2ADB290C" w:rsidR="00B373AE" w:rsidRPr="00B373AE" w:rsidRDefault="003977D9" w:rsidP="00311F85">
            <w:pPr>
              <w:spacing w:before="120" w:after="120"/>
              <w:jc w:val="center"/>
              <w:rPr>
                <w:b/>
              </w:rPr>
            </w:pPr>
            <w:r w:rsidRPr="00B373AE">
              <w:rPr>
                <w:b/>
              </w:rPr>
              <w:t>Question Weighting</w:t>
            </w:r>
          </w:p>
        </w:tc>
      </w:tr>
      <w:tr w:rsidR="00B53C5D" w14:paraId="2109FB2E" w14:textId="77777777" w:rsidTr="6A65A3A1">
        <w:tc>
          <w:tcPr>
            <w:tcW w:w="1350" w:type="dxa"/>
            <w:shd w:val="clear" w:color="auto" w:fill="auto"/>
          </w:tcPr>
          <w:p w14:paraId="31D85677" w14:textId="23A0B4A4" w:rsidR="00B373AE" w:rsidRPr="006E091B" w:rsidRDefault="006E091B" w:rsidP="00311F85">
            <w:pPr>
              <w:spacing w:before="120" w:after="120"/>
              <w:rPr>
                <w:bCs/>
              </w:rPr>
            </w:pPr>
            <w:r w:rsidRPr="006E091B">
              <w:rPr>
                <w:bCs/>
              </w:rPr>
              <w:t>15.1</w:t>
            </w:r>
          </w:p>
        </w:tc>
        <w:tc>
          <w:tcPr>
            <w:tcW w:w="3544" w:type="dxa"/>
            <w:shd w:val="clear" w:color="auto" w:fill="auto"/>
          </w:tcPr>
          <w:p w14:paraId="5379EAE5" w14:textId="663C6AD1" w:rsidR="00B373AE" w:rsidRPr="006E091B" w:rsidRDefault="006E091B" w:rsidP="00311F85">
            <w:pPr>
              <w:spacing w:before="120" w:after="120"/>
              <w:jc w:val="both"/>
              <w:rPr>
                <w:bCs/>
              </w:rPr>
            </w:pPr>
            <w:r w:rsidRPr="006E091B">
              <w:rPr>
                <w:bCs/>
              </w:rPr>
              <w:t>Social Value</w:t>
            </w:r>
          </w:p>
        </w:tc>
        <w:tc>
          <w:tcPr>
            <w:tcW w:w="1261" w:type="dxa"/>
            <w:shd w:val="clear" w:color="auto" w:fill="auto"/>
          </w:tcPr>
          <w:p w14:paraId="073540F7" w14:textId="4C7E37D3" w:rsidR="00B373AE" w:rsidRPr="006E091B" w:rsidRDefault="006E091B" w:rsidP="00311F85">
            <w:pPr>
              <w:spacing w:before="120" w:after="120"/>
              <w:jc w:val="center"/>
              <w:rPr>
                <w:bCs/>
              </w:rPr>
            </w:pPr>
            <w:r w:rsidRPr="006E091B">
              <w:rPr>
                <w:bCs/>
              </w:rPr>
              <w:t>100</w:t>
            </w:r>
          </w:p>
        </w:tc>
      </w:tr>
      <w:tr w:rsidR="00B53C5D" w14:paraId="58F72843" w14:textId="77777777" w:rsidTr="6A65A3A1">
        <w:tc>
          <w:tcPr>
            <w:tcW w:w="1350" w:type="dxa"/>
            <w:shd w:val="clear" w:color="auto" w:fill="8DB3E2"/>
          </w:tcPr>
          <w:p w14:paraId="21FF544A" w14:textId="77777777" w:rsidR="001409D9" w:rsidRPr="00B373AE" w:rsidRDefault="001409D9" w:rsidP="00311F85">
            <w:pPr>
              <w:spacing w:before="120" w:after="120"/>
              <w:rPr>
                <w:b/>
              </w:rPr>
            </w:pPr>
          </w:p>
        </w:tc>
        <w:tc>
          <w:tcPr>
            <w:tcW w:w="3544" w:type="dxa"/>
            <w:shd w:val="clear" w:color="auto" w:fill="8DB3E2"/>
          </w:tcPr>
          <w:p w14:paraId="5B515028" w14:textId="77777777" w:rsidR="001409D9" w:rsidRPr="00B373AE" w:rsidRDefault="003977D9" w:rsidP="00311F85">
            <w:pPr>
              <w:spacing w:before="120" w:after="120"/>
              <w:jc w:val="both"/>
              <w:rPr>
                <w:b/>
              </w:rPr>
            </w:pPr>
            <w:r w:rsidRPr="00B373AE">
              <w:rPr>
                <w:b/>
              </w:rPr>
              <w:t>Total available</w:t>
            </w:r>
          </w:p>
        </w:tc>
        <w:tc>
          <w:tcPr>
            <w:tcW w:w="1261" w:type="dxa"/>
            <w:shd w:val="clear" w:color="auto" w:fill="8DB3E2"/>
          </w:tcPr>
          <w:p w14:paraId="597CEDFD" w14:textId="63D2F863" w:rsidR="001409D9" w:rsidRPr="00B373AE" w:rsidRDefault="006E091B" w:rsidP="00311F85">
            <w:pPr>
              <w:spacing w:before="120" w:after="120"/>
              <w:jc w:val="center"/>
              <w:rPr>
                <w:b/>
              </w:rPr>
            </w:pPr>
            <w:r>
              <w:rPr>
                <w:b/>
              </w:rPr>
              <w:t>10%</w:t>
            </w:r>
          </w:p>
        </w:tc>
      </w:tr>
    </w:tbl>
    <w:p w14:paraId="1CD07CAA" w14:textId="77777777" w:rsidR="00D1265C" w:rsidRPr="00014281" w:rsidRDefault="00D1265C" w:rsidP="00D1265C"/>
    <w:p w14:paraId="054B55EF" w14:textId="61BB56AD" w:rsidR="00D1265C" w:rsidRPr="00AA4779" w:rsidRDefault="003977D9" w:rsidP="00D1265C">
      <w:pPr>
        <w:pStyle w:val="Level3"/>
        <w:numPr>
          <w:ilvl w:val="2"/>
          <w:numId w:val="0"/>
        </w:numPr>
        <w:ind w:left="992" w:hanging="992"/>
        <w:rPr>
          <w:b/>
          <w:bCs/>
        </w:rPr>
      </w:pPr>
      <w:bookmarkStart w:id="20" w:name="_Ref72300884"/>
      <w:r>
        <w:tab/>
        <w:t xml:space="preserve">. </w:t>
      </w:r>
    </w:p>
    <w:p w14:paraId="362C72F0" w14:textId="369F7730" w:rsidR="00D1265C" w:rsidRDefault="003977D9" w:rsidP="6A65A3A1">
      <w:pPr>
        <w:pStyle w:val="Body1"/>
        <w:ind w:left="0"/>
        <w:rPr>
          <w:b/>
          <w:bCs/>
          <w:sz w:val="22"/>
          <w:szCs w:val="22"/>
        </w:rPr>
      </w:pPr>
      <w:bookmarkStart w:id="21" w:name="_Ref400314971"/>
      <w:bookmarkStart w:id="22" w:name="_Ref400856575"/>
      <w:bookmarkEnd w:id="20"/>
      <w:r w:rsidRPr="6A65A3A1">
        <w:rPr>
          <w:b/>
          <w:bCs/>
          <w:sz w:val="22"/>
          <w:szCs w:val="22"/>
        </w:rPr>
        <w:t>Table 2</w:t>
      </w:r>
      <w:r w:rsidR="2BB8CA30" w:rsidRPr="6A65A3A1">
        <w:rPr>
          <w:b/>
          <w:bCs/>
          <w:sz w:val="22"/>
          <w:szCs w:val="22"/>
        </w:rPr>
        <w:t xml:space="preserve"> – Scoring Criteria</w:t>
      </w:r>
    </w:p>
    <w:tbl>
      <w:tblPr>
        <w:tblW w:w="0" w:type="auto"/>
        <w:tblCellMar>
          <w:left w:w="0" w:type="dxa"/>
          <w:right w:w="0" w:type="dxa"/>
        </w:tblCellMar>
        <w:tblLook w:val="04A0" w:firstRow="1" w:lastRow="0" w:firstColumn="1" w:lastColumn="0" w:noHBand="0" w:noVBand="1"/>
      </w:tblPr>
      <w:tblGrid>
        <w:gridCol w:w="3094"/>
        <w:gridCol w:w="5912"/>
      </w:tblGrid>
      <w:tr w:rsidR="00B53C5D" w14:paraId="24C1E96E" w14:textId="77777777" w:rsidTr="006C4576">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E27C29" w14:textId="77777777" w:rsidR="006C4576" w:rsidRDefault="003977D9">
            <w:pPr>
              <w:rPr>
                <w:rFonts w:eastAsiaTheme="minorHAnsi"/>
                <w:b/>
                <w:bCs/>
                <w:sz w:val="22"/>
                <w:szCs w:val="22"/>
              </w:rPr>
            </w:pPr>
            <w:r>
              <w:rPr>
                <w:b/>
                <w:bCs/>
                <w:sz w:val="22"/>
                <w:szCs w:val="22"/>
              </w:rPr>
              <w:t>Scoring 0-5</w:t>
            </w:r>
          </w:p>
        </w:tc>
        <w:tc>
          <w:tcPr>
            <w:tcW w:w="9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1E02D" w14:textId="77777777" w:rsidR="006C4576" w:rsidRDefault="003977D9">
            <w:pPr>
              <w:rPr>
                <w:b/>
                <w:bCs/>
                <w:sz w:val="22"/>
                <w:szCs w:val="22"/>
              </w:rPr>
            </w:pPr>
            <w:r>
              <w:rPr>
                <w:b/>
                <w:bCs/>
                <w:sz w:val="22"/>
                <w:szCs w:val="22"/>
              </w:rPr>
              <w:t>Scoring Criteria</w:t>
            </w:r>
          </w:p>
        </w:tc>
      </w:tr>
      <w:tr w:rsidR="00B53C5D" w14:paraId="5DB2DC97"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24D496" w14:textId="77777777" w:rsidR="006C4576" w:rsidRDefault="003977D9">
            <w:pPr>
              <w:rPr>
                <w:sz w:val="22"/>
                <w:szCs w:val="22"/>
              </w:rPr>
            </w:pPr>
            <w:r>
              <w:rPr>
                <w:sz w:val="22"/>
                <w:szCs w:val="22"/>
              </w:rPr>
              <w:t>0</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25FC5E1A" w14:textId="77777777" w:rsidR="006C4576" w:rsidRDefault="003977D9">
            <w:pPr>
              <w:rPr>
                <w:sz w:val="22"/>
                <w:szCs w:val="22"/>
              </w:rPr>
            </w:pPr>
            <w:r>
              <w:rPr>
                <w:sz w:val="22"/>
                <w:szCs w:val="22"/>
              </w:rPr>
              <w:t>(No response) Failure to submit an answer or confirmation.</w:t>
            </w:r>
          </w:p>
        </w:tc>
      </w:tr>
      <w:tr w:rsidR="00B53C5D" w14:paraId="56636681"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58232" w14:textId="77777777" w:rsidR="006C4576" w:rsidRDefault="003977D9">
            <w:pPr>
              <w:rPr>
                <w:sz w:val="22"/>
                <w:szCs w:val="22"/>
              </w:rPr>
            </w:pPr>
            <w:r>
              <w:rPr>
                <w:sz w:val="22"/>
                <w:szCs w:val="22"/>
              </w:rPr>
              <w:t>1</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01207CE1" w14:textId="77777777" w:rsidR="006C4576" w:rsidRDefault="003977D9">
            <w:pPr>
              <w:rPr>
                <w:sz w:val="22"/>
                <w:szCs w:val="22"/>
              </w:rPr>
            </w:pPr>
            <w:r>
              <w:rPr>
                <w:sz w:val="22"/>
                <w:szCs w:val="22"/>
              </w:rPr>
              <w:t>(Poor response) The question is not directly addressed, and the answer demonstrates minimal understanding of the subject.</w:t>
            </w:r>
          </w:p>
        </w:tc>
      </w:tr>
      <w:tr w:rsidR="00B53C5D" w14:paraId="33D476AC"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60477E" w14:textId="77777777" w:rsidR="006C4576" w:rsidRDefault="003977D9">
            <w:pPr>
              <w:rPr>
                <w:sz w:val="22"/>
                <w:szCs w:val="22"/>
              </w:rPr>
            </w:pPr>
            <w:r>
              <w:rPr>
                <w:sz w:val="22"/>
                <w:szCs w:val="22"/>
              </w:rPr>
              <w:t>2</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0EA38FE8" w14:textId="77777777" w:rsidR="006C4576" w:rsidRDefault="003977D9">
            <w:pPr>
              <w:rPr>
                <w:sz w:val="22"/>
                <w:szCs w:val="22"/>
              </w:rPr>
            </w:pPr>
            <w:r>
              <w:rPr>
                <w:sz w:val="22"/>
                <w:szCs w:val="22"/>
              </w:rPr>
              <w:t>(Weak response) The answer only addresses some aspects of the question and/or demonstrates a partial or unfocused understanding of the subject matter.</w:t>
            </w:r>
          </w:p>
        </w:tc>
      </w:tr>
      <w:tr w:rsidR="00B53C5D" w14:paraId="6F06B1A0"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D97195" w14:textId="77777777" w:rsidR="006C4576" w:rsidRDefault="003977D9">
            <w:pPr>
              <w:rPr>
                <w:sz w:val="22"/>
                <w:szCs w:val="22"/>
              </w:rPr>
            </w:pPr>
            <w:r>
              <w:rPr>
                <w:sz w:val="22"/>
                <w:szCs w:val="22"/>
              </w:rPr>
              <w:t>3</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48E75DCF" w14:textId="77777777" w:rsidR="006C4576" w:rsidRDefault="003977D9">
            <w:pPr>
              <w:rPr>
                <w:sz w:val="22"/>
                <w:szCs w:val="22"/>
              </w:rPr>
            </w:pPr>
            <w:r>
              <w:rPr>
                <w:sz w:val="22"/>
                <w:szCs w:val="22"/>
              </w:rPr>
              <w:t xml:space="preserve">(Satisfactory response) The answer addresses some aspects of the question and demonstrates sufficient understanding of the subject matter, although there may </w:t>
            </w:r>
            <w:r>
              <w:rPr>
                <w:sz w:val="22"/>
                <w:szCs w:val="22"/>
              </w:rPr>
              <w:lastRenderedPageBreak/>
              <w:t>be some uncertainty or gaps in how it applies to this project.</w:t>
            </w:r>
          </w:p>
        </w:tc>
      </w:tr>
      <w:tr w:rsidR="00B53C5D" w14:paraId="53022D91"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948C0" w14:textId="77777777" w:rsidR="006C4576" w:rsidRDefault="003977D9">
            <w:pPr>
              <w:rPr>
                <w:sz w:val="22"/>
                <w:szCs w:val="22"/>
              </w:rPr>
            </w:pPr>
            <w:r>
              <w:rPr>
                <w:sz w:val="22"/>
                <w:szCs w:val="22"/>
              </w:rPr>
              <w:lastRenderedPageBreak/>
              <w:t>4</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20C8D0E2" w14:textId="77777777" w:rsidR="006C4576" w:rsidRDefault="003977D9">
            <w:pPr>
              <w:rPr>
                <w:sz w:val="22"/>
                <w:szCs w:val="22"/>
              </w:rPr>
            </w:pPr>
            <w:r>
              <w:rPr>
                <w:sz w:val="22"/>
                <w:szCs w:val="22"/>
              </w:rPr>
              <w:t>(Good response) The answer addresses all aspects of the question and demonstrates a clear understanding of the subject matter with good consideration of how it applies to this project.</w:t>
            </w:r>
          </w:p>
        </w:tc>
      </w:tr>
      <w:tr w:rsidR="00B53C5D" w14:paraId="4C21A3EF"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AE7C0" w14:textId="77777777" w:rsidR="006C4576" w:rsidRDefault="003977D9">
            <w:pPr>
              <w:rPr>
                <w:sz w:val="22"/>
                <w:szCs w:val="22"/>
              </w:rPr>
            </w:pPr>
            <w:r>
              <w:rPr>
                <w:sz w:val="22"/>
                <w:szCs w:val="22"/>
              </w:rPr>
              <w:t>5</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72B95C95" w14:textId="77777777" w:rsidR="006C4576" w:rsidRDefault="003977D9">
            <w:pPr>
              <w:rPr>
                <w:sz w:val="22"/>
                <w:szCs w:val="22"/>
              </w:rPr>
            </w:pPr>
            <w:r>
              <w:rPr>
                <w:sz w:val="22"/>
                <w:szCs w:val="22"/>
              </w:rPr>
              <w:t>(Excellent response) The answer addresses all aspects of the question in a high level of detail that demonstrates a clear understanding of the subject matter and a thorough consideration of how it applies to this project.</w:t>
            </w:r>
          </w:p>
        </w:tc>
      </w:tr>
    </w:tbl>
    <w:p w14:paraId="2FBD9B55" w14:textId="77777777" w:rsidR="006C4576" w:rsidRPr="009C5323" w:rsidRDefault="006C4576" w:rsidP="00D1265C">
      <w:pPr>
        <w:pStyle w:val="Body1"/>
        <w:rPr>
          <w:b/>
          <w:bCs/>
          <w:sz w:val="22"/>
          <w:szCs w:val="22"/>
        </w:rPr>
      </w:pPr>
    </w:p>
    <w:bookmarkEnd w:id="21"/>
    <w:bookmarkEnd w:id="22"/>
    <w:p w14:paraId="3CF7DE31" w14:textId="77777777" w:rsidR="00D1265C" w:rsidRDefault="00D1265C" w:rsidP="00D1265C"/>
    <w:p w14:paraId="0C13DD1D" w14:textId="77777777" w:rsidR="00D1265C" w:rsidRDefault="00D1265C" w:rsidP="00D1265C"/>
    <w:p w14:paraId="711656CE" w14:textId="37ED2F9E" w:rsidR="00D1265C" w:rsidRDefault="003977D9" w:rsidP="00AD4BC2">
      <w:pPr>
        <w:ind w:left="709" w:hanging="709"/>
        <w:jc w:val="both"/>
      </w:pPr>
      <w:r>
        <w:t>4.</w:t>
      </w:r>
      <w:r w:rsidR="00F2022C">
        <w:t>9</w:t>
      </w:r>
      <w:r>
        <w:tab/>
        <w:t>Each of the "scored" Quality Criteria</w:t>
      </w:r>
      <w:r w:rsidR="009209AC">
        <w:t>, S</w:t>
      </w:r>
      <w:r w:rsidR="00CB6156">
        <w:t xml:space="preserve">upplier Charter </w:t>
      </w:r>
      <w:r w:rsidR="009209AC">
        <w:t>Criteria and S</w:t>
      </w:r>
      <w:r w:rsidR="00CB6156">
        <w:t>ocial Value</w:t>
      </w:r>
      <w:r w:rsidR="009209AC">
        <w:t xml:space="preserve"> Criteria </w:t>
      </w:r>
      <w:r>
        <w:t xml:space="preserve">in Table </w:t>
      </w:r>
      <w:r w:rsidR="009209AC">
        <w:t>1 will</w:t>
      </w:r>
      <w:r>
        <w:t xml:space="preserve"> be marked out of 5 using the scoring scale set out in Table 2. Each</w:t>
      </w:r>
      <w:r w:rsidR="00AD4BC2">
        <w:t xml:space="preserve"> </w:t>
      </w:r>
      <w:r>
        <w:t>member of the evaluation team will mark individually and allocate individual scores.</w:t>
      </w:r>
      <w:r w:rsidR="00AD4BC2">
        <w:t xml:space="preserve"> </w:t>
      </w:r>
      <w:r w:rsidR="3820A0C3">
        <w:t>T</w:t>
      </w:r>
      <w:r>
        <w:t>hese scores will then be subject to moderation and the evaluation team will meet to</w:t>
      </w:r>
      <w:r w:rsidR="00AD4BC2">
        <w:t xml:space="preserve"> </w:t>
      </w:r>
      <w:r w:rsidR="5F2A655A">
        <w:t>a</w:t>
      </w:r>
      <w:r>
        <w:t>gree a final score by consensus. The agreed final scores of the panel will then be</w:t>
      </w:r>
      <w:r w:rsidR="00AD4BC2">
        <w:t xml:space="preserve"> </w:t>
      </w:r>
      <w:r>
        <w:t>weighted in accordance with the percentage weightings set out in Table 1.</w:t>
      </w:r>
    </w:p>
    <w:p w14:paraId="7F92033E" w14:textId="65B91E0C" w:rsidR="6A65A3A1" w:rsidRDefault="6A65A3A1" w:rsidP="00AD4BC2">
      <w:pPr>
        <w:jc w:val="both"/>
      </w:pPr>
    </w:p>
    <w:p w14:paraId="42418080" w14:textId="45910298" w:rsidR="00D8341C" w:rsidRPr="00C579D9" w:rsidRDefault="003977D9" w:rsidP="00525B9B">
      <w:pPr>
        <w:ind w:left="709" w:hanging="709"/>
        <w:jc w:val="both"/>
        <w:rPr>
          <w:b/>
          <w:bCs/>
        </w:rPr>
      </w:pPr>
      <w:proofErr w:type="gramStart"/>
      <w:r>
        <w:t>4.</w:t>
      </w:r>
      <w:r w:rsidR="00F2022C">
        <w:t>10</w:t>
      </w:r>
      <w:r>
        <w:t xml:space="preserve">  </w:t>
      </w:r>
      <w:r w:rsidR="006C7AC2">
        <w:tab/>
      </w:r>
      <w:proofErr w:type="gramEnd"/>
      <w:r w:rsidR="00AD4BC2" w:rsidRPr="00AD4BC2">
        <w:rPr>
          <w:b/>
          <w:bCs/>
        </w:rPr>
        <w:t>W</w:t>
      </w:r>
      <w:r w:rsidRPr="00C579D9">
        <w:rPr>
          <w:b/>
          <w:bCs/>
        </w:rPr>
        <w:t xml:space="preserve">here a Tenderer receives a score of 0, 1 and/or 2 on more than one scored </w:t>
      </w:r>
      <w:r w:rsidR="00C579D9">
        <w:rPr>
          <w:b/>
          <w:bCs/>
        </w:rPr>
        <w:tab/>
      </w:r>
      <w:r w:rsidRPr="00C579D9">
        <w:rPr>
          <w:b/>
          <w:bCs/>
        </w:rPr>
        <w:t>question</w:t>
      </w:r>
      <w:r w:rsidR="005A09AA">
        <w:rPr>
          <w:b/>
          <w:bCs/>
        </w:rPr>
        <w:t xml:space="preserve"> </w:t>
      </w:r>
      <w:r w:rsidR="00B373AE" w:rsidRPr="00C579D9">
        <w:rPr>
          <w:b/>
          <w:bCs/>
        </w:rPr>
        <w:t xml:space="preserve">following the consensus </w:t>
      </w:r>
      <w:r w:rsidR="00CB6156" w:rsidRPr="00C579D9">
        <w:rPr>
          <w:b/>
          <w:bCs/>
        </w:rPr>
        <w:t>review the</w:t>
      </w:r>
      <w:r w:rsidRPr="00C579D9">
        <w:rPr>
          <w:b/>
          <w:bCs/>
        </w:rPr>
        <w:t xml:space="preserve"> submission will be considered a fail overall and</w:t>
      </w:r>
      <w:r w:rsidR="00C579D9">
        <w:rPr>
          <w:b/>
          <w:bCs/>
        </w:rPr>
        <w:t xml:space="preserve"> </w:t>
      </w:r>
      <w:r w:rsidR="00CC76EB" w:rsidRPr="00C579D9">
        <w:rPr>
          <w:b/>
          <w:bCs/>
        </w:rPr>
        <w:t>excluded</w:t>
      </w:r>
      <w:r w:rsidRPr="00C579D9">
        <w:rPr>
          <w:b/>
          <w:bCs/>
        </w:rPr>
        <w:t>.</w:t>
      </w:r>
    </w:p>
    <w:p w14:paraId="7333AD36" w14:textId="3A7D242D" w:rsidR="00D8341C" w:rsidRPr="008C3D4D" w:rsidRDefault="003977D9" w:rsidP="00AD4BC2">
      <w:pPr>
        <w:jc w:val="both"/>
        <w:rPr>
          <w:b/>
          <w:bCs/>
        </w:rPr>
      </w:pPr>
      <w:r>
        <w:t xml:space="preserve"> </w:t>
      </w:r>
    </w:p>
    <w:p w14:paraId="010D22A9" w14:textId="24A51D97" w:rsidR="00D1265C" w:rsidRDefault="003977D9" w:rsidP="00AD4BC2">
      <w:pPr>
        <w:ind w:left="851" w:hanging="851"/>
        <w:jc w:val="both"/>
      </w:pPr>
      <w:r>
        <w:t>4.1</w:t>
      </w:r>
      <w:r w:rsidR="00F2022C">
        <w:t>1</w:t>
      </w:r>
      <w:r>
        <w:tab/>
        <w:t>All weightings, including sub-</w:t>
      </w:r>
      <w:r w:rsidR="00132DC5">
        <w:t>weightings</w:t>
      </w:r>
      <w:r>
        <w:t xml:space="preserve"> are based on a percentage of the total scor</w:t>
      </w:r>
      <w:r w:rsidR="00AD4BC2">
        <w:t xml:space="preserve">e </w:t>
      </w:r>
      <w:r>
        <w:t xml:space="preserve">available in respect of </w:t>
      </w:r>
      <w:r w:rsidR="008C3D4D">
        <w:t xml:space="preserve">each of the </w:t>
      </w:r>
      <w:r w:rsidR="00CB6156">
        <w:t>criteria.</w:t>
      </w:r>
      <w:r>
        <w:t xml:space="preserve"> Once each score has been weighted in</w:t>
      </w:r>
      <w:r w:rsidR="00AD4BC2">
        <w:t xml:space="preserve"> </w:t>
      </w:r>
      <w:r>
        <w:t>accordance with the percentage weightings set out in Table 1, the weighted score will be</w:t>
      </w:r>
      <w:r w:rsidR="00AD4BC2">
        <w:t xml:space="preserve"> </w:t>
      </w:r>
      <w:r>
        <w:t>added together to identify the total score in respect of</w:t>
      </w:r>
      <w:r w:rsidR="008C3D4D">
        <w:t xml:space="preserve"> each </w:t>
      </w:r>
      <w:proofErr w:type="gramStart"/>
      <w:r w:rsidR="00CB6156">
        <w:t>criteria</w:t>
      </w:r>
      <w:proofErr w:type="gramEnd"/>
      <w:r>
        <w:t xml:space="preserve"> for that Tender. </w:t>
      </w:r>
    </w:p>
    <w:p w14:paraId="152C78AD" w14:textId="77777777" w:rsidR="00AD4BC2" w:rsidRDefault="00AD4BC2" w:rsidP="00AD4BC2">
      <w:pPr>
        <w:pStyle w:val="Level2"/>
        <w:keepNext/>
        <w:numPr>
          <w:ilvl w:val="0"/>
          <w:numId w:val="0"/>
        </w:numPr>
        <w:ind w:left="709" w:hanging="709"/>
        <w:rPr>
          <w:rStyle w:val="Level1asheadingtext"/>
          <w:sz w:val="22"/>
          <w:szCs w:val="22"/>
        </w:rPr>
      </w:pPr>
    </w:p>
    <w:p w14:paraId="27D8FB4C" w14:textId="0CE929D3" w:rsidR="00D1265C" w:rsidRPr="00C70E73" w:rsidRDefault="003977D9" w:rsidP="00AD4BC2">
      <w:pPr>
        <w:pStyle w:val="Level2"/>
        <w:keepNext/>
        <w:numPr>
          <w:ilvl w:val="0"/>
          <w:numId w:val="0"/>
        </w:numPr>
        <w:rPr>
          <w:sz w:val="22"/>
          <w:szCs w:val="22"/>
        </w:rPr>
      </w:pPr>
      <w:r w:rsidRPr="2CEA74AB">
        <w:rPr>
          <w:rStyle w:val="Level1asheadingtext"/>
          <w:sz w:val="22"/>
          <w:szCs w:val="22"/>
        </w:rPr>
        <w:t xml:space="preserve">Stage </w:t>
      </w:r>
      <w:r w:rsidR="005A09AA">
        <w:rPr>
          <w:rStyle w:val="Level1asheadingtext"/>
          <w:sz w:val="22"/>
          <w:szCs w:val="22"/>
        </w:rPr>
        <w:t>6</w:t>
      </w:r>
      <w:r w:rsidRPr="2CEA74AB">
        <w:rPr>
          <w:rStyle w:val="Level1asheadingtext"/>
          <w:sz w:val="22"/>
          <w:szCs w:val="22"/>
        </w:rPr>
        <w:t xml:space="preserve"> – </w:t>
      </w:r>
      <w:r w:rsidR="00A51268">
        <w:rPr>
          <w:rStyle w:val="Level1asheadingtext"/>
          <w:sz w:val="22"/>
          <w:szCs w:val="22"/>
        </w:rPr>
        <w:t>Commercial</w:t>
      </w:r>
      <w:r w:rsidRPr="2CEA74AB">
        <w:rPr>
          <w:rStyle w:val="Level1asheadingtext"/>
          <w:sz w:val="22"/>
          <w:szCs w:val="22"/>
        </w:rPr>
        <w:t xml:space="preserve"> Evaluation</w:t>
      </w:r>
      <w:r w:rsidRPr="2CEA74AB">
        <w:rPr>
          <w:b/>
          <w:bCs/>
          <w:color w:val="881798"/>
          <w:sz w:val="22"/>
          <w:szCs w:val="22"/>
        </w:rPr>
        <w:t xml:space="preserve"> </w:t>
      </w:r>
    </w:p>
    <w:p w14:paraId="0C500D1A" w14:textId="3BDB0A2C" w:rsidR="00D1265C" w:rsidRPr="006E091B" w:rsidRDefault="003977D9" w:rsidP="00AD4BC2">
      <w:pPr>
        <w:jc w:val="both"/>
      </w:pPr>
      <w:r>
        <w:t>4.1</w:t>
      </w:r>
      <w:r w:rsidR="00F2022C">
        <w:t>2</w:t>
      </w:r>
      <w:r>
        <w:tab/>
      </w:r>
      <w:r w:rsidRPr="006E091B">
        <w:t>Following completion of Stage 3</w:t>
      </w:r>
      <w:r w:rsidR="00CB6156" w:rsidRPr="006E091B">
        <w:t xml:space="preserve">, </w:t>
      </w:r>
      <w:r w:rsidRPr="006E091B">
        <w:t>4</w:t>
      </w:r>
      <w:r w:rsidR="00CB6156" w:rsidRPr="006E091B">
        <w:t xml:space="preserve"> and </w:t>
      </w:r>
      <w:r w:rsidRPr="006E091B">
        <w:t>5 (Quality</w:t>
      </w:r>
      <w:r w:rsidR="00CB6156" w:rsidRPr="006E091B">
        <w:t>, Supplier Charter and Social Value</w:t>
      </w:r>
    </w:p>
    <w:p w14:paraId="4A2D4D5A" w14:textId="5E213D27" w:rsidR="00D1265C" w:rsidRPr="006E091B" w:rsidRDefault="003977D9" w:rsidP="00AD4BC2">
      <w:pPr>
        <w:ind w:left="709"/>
        <w:jc w:val="both"/>
      </w:pPr>
      <w:r w:rsidRPr="006E091B">
        <w:t xml:space="preserve">Evaluation), Tenders will be evaluated under Stage </w:t>
      </w:r>
      <w:r w:rsidR="00EA69C1" w:rsidRPr="006E091B">
        <w:t>6</w:t>
      </w:r>
      <w:r w:rsidRPr="006E091B">
        <w:t xml:space="preserve"> (</w:t>
      </w:r>
      <w:r w:rsidR="00A51268" w:rsidRPr="006E091B">
        <w:t>Commercial</w:t>
      </w:r>
      <w:r w:rsidRPr="006E091B">
        <w:t xml:space="preserve"> Evaluation) </w:t>
      </w:r>
      <w:r w:rsidR="00C579D9" w:rsidRPr="006E091B">
        <w:t>at</w:t>
      </w:r>
      <w:r w:rsidR="00AD4BC2" w:rsidRPr="006E091B">
        <w:t xml:space="preserve"> </w:t>
      </w:r>
      <w:r w:rsidR="006C7AC2" w:rsidRPr="006E091B">
        <w:t>x</w:t>
      </w:r>
      <w:r w:rsidR="006E091B" w:rsidRPr="006E091B">
        <w:t>30</w:t>
      </w:r>
      <w:r w:rsidR="00C579D9" w:rsidRPr="006E091B">
        <w:t>from</w:t>
      </w:r>
      <w:r w:rsidR="00684CBD" w:rsidRPr="006E091B">
        <w:t xml:space="preserve"> </w:t>
      </w:r>
      <w:r w:rsidR="00A206F0" w:rsidRPr="006E091B">
        <w:t>the Pricing Schedule (Appendix B)</w:t>
      </w:r>
      <w:r w:rsidR="0040223B" w:rsidRPr="006E091B">
        <w:t>.</w:t>
      </w:r>
      <w:r w:rsidR="0091604D" w:rsidRPr="006E091B">
        <w:t xml:space="preserve"> </w:t>
      </w:r>
    </w:p>
    <w:p w14:paraId="460B8FDC" w14:textId="2EFDAF87" w:rsidR="00530A62" w:rsidRPr="006E091B" w:rsidRDefault="00530A62" w:rsidP="00AD4BC2">
      <w:pPr>
        <w:jc w:val="both"/>
      </w:pPr>
    </w:p>
    <w:p w14:paraId="46FD5F1F" w14:textId="3BDE5A03" w:rsidR="00D1265C" w:rsidRPr="006E091B" w:rsidRDefault="00D1265C" w:rsidP="00AD4BC2">
      <w:pPr>
        <w:jc w:val="both"/>
      </w:pPr>
    </w:p>
    <w:p w14:paraId="4C5C2C34" w14:textId="3B4BA828" w:rsidR="00CB6156" w:rsidRPr="006E091B" w:rsidRDefault="003977D9" w:rsidP="00AD4BC2">
      <w:pPr>
        <w:jc w:val="both"/>
        <w:rPr>
          <w:sz w:val="22"/>
          <w:szCs w:val="22"/>
        </w:rPr>
      </w:pPr>
      <w:r w:rsidRPr="006E091B">
        <w:t>4</w:t>
      </w:r>
      <w:r w:rsidR="00D1265C" w:rsidRPr="006E091B">
        <w:t>.</w:t>
      </w:r>
      <w:r w:rsidR="009F0549" w:rsidRPr="006E091B">
        <w:t>1</w:t>
      </w:r>
      <w:r w:rsidR="00F2022C" w:rsidRPr="006E091B">
        <w:t>3</w:t>
      </w:r>
      <w:r w:rsidRPr="006E091B">
        <w:tab/>
      </w:r>
      <w:r w:rsidRPr="006E091B">
        <w:rPr>
          <w:sz w:val="22"/>
          <w:szCs w:val="22"/>
        </w:rPr>
        <w:t xml:space="preserve">Price will be scored based on the </w:t>
      </w:r>
      <w:r w:rsidR="00D71905" w:rsidRPr="006E091B">
        <w:rPr>
          <w:sz w:val="22"/>
          <w:szCs w:val="22"/>
        </w:rPr>
        <w:t>Tenderer</w:t>
      </w:r>
      <w:r w:rsidRPr="006E091B">
        <w:rPr>
          <w:sz w:val="22"/>
          <w:szCs w:val="22"/>
        </w:rPr>
        <w:t xml:space="preserve"> that submits the lowest price achieving</w:t>
      </w:r>
    </w:p>
    <w:p w14:paraId="11AD5230" w14:textId="77777777" w:rsidR="00CB6156" w:rsidRPr="006E091B" w:rsidRDefault="003977D9" w:rsidP="00AD4BC2">
      <w:pPr>
        <w:jc w:val="both"/>
        <w:rPr>
          <w:sz w:val="22"/>
          <w:szCs w:val="22"/>
        </w:rPr>
      </w:pPr>
      <w:r w:rsidRPr="006E091B">
        <w:rPr>
          <w:sz w:val="22"/>
          <w:szCs w:val="22"/>
        </w:rPr>
        <w:t xml:space="preserve">  </w:t>
      </w:r>
      <w:r w:rsidRPr="006E091B">
        <w:tab/>
      </w:r>
      <w:r w:rsidRPr="006E091B">
        <w:rPr>
          <w:sz w:val="22"/>
          <w:szCs w:val="22"/>
        </w:rPr>
        <w:t>the maximum available score (expressed as a percentage) for the pricing element.</w:t>
      </w:r>
    </w:p>
    <w:p w14:paraId="407C18F9" w14:textId="77777777" w:rsidR="00CB6156" w:rsidRPr="006E091B" w:rsidRDefault="003977D9" w:rsidP="00AD4BC2">
      <w:pPr>
        <w:jc w:val="both"/>
        <w:rPr>
          <w:sz w:val="22"/>
          <w:szCs w:val="22"/>
        </w:rPr>
      </w:pPr>
      <w:r w:rsidRPr="006E091B">
        <w:rPr>
          <w:sz w:val="22"/>
          <w:szCs w:val="22"/>
        </w:rPr>
        <w:t xml:space="preserve"> </w:t>
      </w:r>
      <w:r w:rsidRPr="006E091B">
        <w:tab/>
      </w:r>
      <w:r w:rsidRPr="006E091B">
        <w:rPr>
          <w:sz w:val="22"/>
          <w:szCs w:val="22"/>
        </w:rPr>
        <w:t>Higher priced Tenders will receive a proportional score ba</w:t>
      </w:r>
      <w:r w:rsidR="00844F87" w:rsidRPr="006E091B">
        <w:rPr>
          <w:sz w:val="22"/>
          <w:szCs w:val="22"/>
        </w:rPr>
        <w:t>s</w:t>
      </w:r>
      <w:r w:rsidRPr="006E091B">
        <w:rPr>
          <w:sz w:val="22"/>
          <w:szCs w:val="22"/>
        </w:rPr>
        <w:t>ed on the amount higher</w:t>
      </w:r>
    </w:p>
    <w:p w14:paraId="22EA7B36" w14:textId="73D6EE0F" w:rsidR="00C22420" w:rsidRPr="006E091B" w:rsidRDefault="003977D9" w:rsidP="00AD4BC2">
      <w:pPr>
        <w:jc w:val="both"/>
        <w:rPr>
          <w:sz w:val="22"/>
          <w:szCs w:val="22"/>
        </w:rPr>
      </w:pPr>
      <w:r w:rsidRPr="006E091B">
        <w:rPr>
          <w:sz w:val="22"/>
          <w:szCs w:val="22"/>
        </w:rPr>
        <w:t xml:space="preserve"> </w:t>
      </w:r>
      <w:r w:rsidRPr="006E091B">
        <w:tab/>
      </w:r>
      <w:r w:rsidRPr="006E091B">
        <w:rPr>
          <w:sz w:val="22"/>
          <w:szCs w:val="22"/>
        </w:rPr>
        <w:t>they are than the lowest priced Tender, calculated as follows:</w:t>
      </w:r>
    </w:p>
    <w:p w14:paraId="37839149" w14:textId="77777777" w:rsidR="00CB6156" w:rsidRPr="006E091B" w:rsidRDefault="00CB6156" w:rsidP="00AD4BC2">
      <w:pPr>
        <w:jc w:val="both"/>
        <w:rPr>
          <w:sz w:val="22"/>
          <w:szCs w:val="22"/>
        </w:rPr>
      </w:pPr>
    </w:p>
    <w:p w14:paraId="18858ABB" w14:textId="1A7E617E" w:rsidR="00C22420" w:rsidRPr="006E091B" w:rsidRDefault="003977D9" w:rsidP="00AD4BC2">
      <w:pPr>
        <w:ind w:firstLine="993"/>
        <w:jc w:val="both"/>
        <w:rPr>
          <w:sz w:val="22"/>
          <w:szCs w:val="22"/>
        </w:rPr>
      </w:pPr>
      <w:r w:rsidRPr="006E091B">
        <w:rPr>
          <w:sz w:val="22"/>
          <w:szCs w:val="22"/>
        </w:rPr>
        <w:t>Tenderer A’s score (Lowest Price) = Maximum available % (the Baseline)</w:t>
      </w:r>
    </w:p>
    <w:p w14:paraId="5627DFAE" w14:textId="204DE9DF" w:rsidR="00C22420" w:rsidRPr="006E091B" w:rsidRDefault="003977D9" w:rsidP="00AD4BC2">
      <w:pPr>
        <w:ind w:left="993"/>
        <w:jc w:val="both"/>
        <w:rPr>
          <w:sz w:val="22"/>
          <w:szCs w:val="22"/>
        </w:rPr>
      </w:pPr>
      <w:r w:rsidRPr="006E091B">
        <w:rPr>
          <w:sz w:val="22"/>
          <w:szCs w:val="22"/>
        </w:rPr>
        <w:t>Tenderer B’s score (Higher Price) Lowest Price (A) ÷ Higher Price (B) x Baseline</w:t>
      </w:r>
      <w:proofErr w:type="gramStart"/>
      <w:r w:rsidRPr="006E091B">
        <w:rPr>
          <w:sz w:val="22"/>
          <w:szCs w:val="22"/>
        </w:rPr>
        <w:t xml:space="preserve">   (</w:t>
      </w:r>
      <w:proofErr w:type="gramEnd"/>
      <w:r w:rsidRPr="006E091B">
        <w:rPr>
          <w:sz w:val="22"/>
          <w:szCs w:val="22"/>
        </w:rPr>
        <w:t>%)</w:t>
      </w:r>
    </w:p>
    <w:p w14:paraId="52BCF572" w14:textId="77777777" w:rsidR="00C22420" w:rsidRPr="006E091B" w:rsidRDefault="00C22420" w:rsidP="00AD4BC2">
      <w:pPr>
        <w:ind w:left="993"/>
        <w:jc w:val="both"/>
        <w:rPr>
          <w:sz w:val="22"/>
          <w:szCs w:val="22"/>
        </w:rPr>
      </w:pPr>
    </w:p>
    <w:p w14:paraId="3620EB15" w14:textId="363A2192" w:rsidR="00C22420" w:rsidRPr="006E091B" w:rsidRDefault="003977D9" w:rsidP="00AD4BC2">
      <w:pPr>
        <w:ind w:left="993"/>
        <w:jc w:val="both"/>
        <w:rPr>
          <w:sz w:val="22"/>
          <w:szCs w:val="22"/>
        </w:rPr>
      </w:pPr>
      <w:r w:rsidRPr="006E091B">
        <w:rPr>
          <w:sz w:val="22"/>
          <w:szCs w:val="22"/>
        </w:rPr>
        <w:lastRenderedPageBreak/>
        <w:t xml:space="preserve">A worked example is set out below.  In this example, the maximum </w:t>
      </w:r>
      <w:r w:rsidR="002C07D5" w:rsidRPr="006E091B">
        <w:rPr>
          <w:sz w:val="22"/>
          <w:szCs w:val="22"/>
        </w:rPr>
        <w:t xml:space="preserve">weighting </w:t>
      </w:r>
      <w:r w:rsidRPr="006E091B">
        <w:rPr>
          <w:sz w:val="22"/>
          <w:szCs w:val="22"/>
        </w:rPr>
        <w:t>percentage for</w:t>
      </w:r>
      <w:r w:rsidR="00CB6156" w:rsidRPr="006E091B">
        <w:rPr>
          <w:sz w:val="22"/>
          <w:szCs w:val="22"/>
        </w:rPr>
        <w:t xml:space="preserve"> </w:t>
      </w:r>
      <w:r w:rsidRPr="006E091B">
        <w:rPr>
          <w:sz w:val="22"/>
          <w:szCs w:val="22"/>
        </w:rPr>
        <w:t>price is 30%, the lowest price (</w:t>
      </w:r>
      <w:r w:rsidR="005D6CD3" w:rsidRPr="006E091B">
        <w:rPr>
          <w:sz w:val="22"/>
          <w:szCs w:val="22"/>
        </w:rPr>
        <w:t>Tenderer</w:t>
      </w:r>
      <w:r w:rsidRPr="006E091B">
        <w:rPr>
          <w:sz w:val="22"/>
          <w:szCs w:val="22"/>
        </w:rPr>
        <w:t xml:space="preserve"> A) is £10,000 and the higher price (</w:t>
      </w:r>
      <w:r w:rsidR="005D6CD3" w:rsidRPr="006E091B">
        <w:rPr>
          <w:sz w:val="22"/>
          <w:szCs w:val="22"/>
        </w:rPr>
        <w:t>Tenderer</w:t>
      </w:r>
      <w:r w:rsidRPr="006E091B">
        <w:rPr>
          <w:sz w:val="22"/>
          <w:szCs w:val="22"/>
        </w:rPr>
        <w:t xml:space="preserve"> B) is £14,000:</w:t>
      </w:r>
    </w:p>
    <w:p w14:paraId="27E76836" w14:textId="77777777" w:rsidR="00C22420" w:rsidRPr="006E091B" w:rsidRDefault="00C22420" w:rsidP="00AD4BC2">
      <w:pPr>
        <w:ind w:firstLine="709"/>
        <w:jc w:val="both"/>
        <w:rPr>
          <w:sz w:val="22"/>
          <w:szCs w:val="22"/>
        </w:rPr>
      </w:pPr>
    </w:p>
    <w:p w14:paraId="7395A273" w14:textId="77777777" w:rsidR="00C22420" w:rsidRPr="006E091B" w:rsidRDefault="003977D9" w:rsidP="00AD4BC2">
      <w:pPr>
        <w:ind w:firstLine="993"/>
        <w:jc w:val="both"/>
        <w:rPr>
          <w:sz w:val="22"/>
          <w:szCs w:val="22"/>
        </w:rPr>
      </w:pPr>
      <w:r w:rsidRPr="006E091B">
        <w:rPr>
          <w:sz w:val="22"/>
          <w:szCs w:val="22"/>
        </w:rPr>
        <w:t>A = 10,000 = A’s score is 30%</w:t>
      </w:r>
    </w:p>
    <w:p w14:paraId="4E8616E1" w14:textId="77777777" w:rsidR="00C22420" w:rsidRPr="006E091B" w:rsidRDefault="003977D9" w:rsidP="00AD4BC2">
      <w:pPr>
        <w:ind w:firstLine="993"/>
        <w:jc w:val="both"/>
        <w:rPr>
          <w:sz w:val="22"/>
          <w:szCs w:val="22"/>
        </w:rPr>
      </w:pPr>
      <w:r w:rsidRPr="006E091B">
        <w:rPr>
          <w:sz w:val="22"/>
          <w:szCs w:val="22"/>
        </w:rPr>
        <w:t xml:space="preserve">A = 10,000 ÷ B = 14,000 x 30% = B’s score is 21.4%  </w:t>
      </w:r>
    </w:p>
    <w:p w14:paraId="7E70FDCA" w14:textId="77777777" w:rsidR="007330C4" w:rsidRPr="006E091B" w:rsidRDefault="003977D9" w:rsidP="00AD4BC2">
      <w:pPr>
        <w:pStyle w:val="Level4"/>
        <w:numPr>
          <w:ilvl w:val="0"/>
          <w:numId w:val="0"/>
        </w:numPr>
        <w:tabs>
          <w:tab w:val="left" w:pos="720"/>
          <w:tab w:val="left" w:pos="3109"/>
        </w:tabs>
      </w:pPr>
      <w:r w:rsidRPr="006E091B">
        <w:tab/>
      </w:r>
    </w:p>
    <w:p w14:paraId="6ED1E7BF" w14:textId="5DD5710E" w:rsidR="00D1265C" w:rsidRPr="00AC723C" w:rsidRDefault="003977D9" w:rsidP="00AD4BC2">
      <w:pPr>
        <w:tabs>
          <w:tab w:val="left" w:pos="720"/>
          <w:tab w:val="left" w:pos="3109"/>
        </w:tabs>
        <w:jc w:val="both"/>
      </w:pPr>
      <w:r w:rsidRPr="006E091B">
        <w:tab/>
      </w:r>
      <w:r w:rsidR="00CB6156" w:rsidRPr="006E091B">
        <w:t xml:space="preserve">   </w:t>
      </w:r>
      <w:r w:rsidRPr="006E091B">
        <w:t>All scores will be rounded to 2 decimal places.</w:t>
      </w:r>
    </w:p>
    <w:p w14:paraId="4C184D15" w14:textId="6783F8DA" w:rsidR="6A65A3A1" w:rsidRDefault="6A65A3A1" w:rsidP="00AD4BC2">
      <w:pPr>
        <w:tabs>
          <w:tab w:val="left" w:pos="720"/>
          <w:tab w:val="left" w:pos="3109"/>
        </w:tabs>
        <w:jc w:val="both"/>
      </w:pPr>
    </w:p>
    <w:p w14:paraId="05B4789C" w14:textId="607ED44E" w:rsidR="00D1265C" w:rsidRPr="008866A8" w:rsidRDefault="003977D9" w:rsidP="00A462C1">
      <w:pPr>
        <w:ind w:left="851" w:hanging="851"/>
        <w:jc w:val="both"/>
      </w:pPr>
      <w:r>
        <w:t>4.</w:t>
      </w:r>
      <w:r w:rsidR="009F0549">
        <w:t>1</w:t>
      </w:r>
      <w:r w:rsidR="00F2022C">
        <w:t>4</w:t>
      </w:r>
      <w:r>
        <w:tab/>
        <w:t xml:space="preserve">If any aspect of a price submission is deemed by </w:t>
      </w:r>
      <w:r w:rsidR="00C22420">
        <w:t>The Crown Estate</w:t>
      </w:r>
      <w:r>
        <w:t xml:space="preserve"> to be abnormally</w:t>
      </w:r>
      <w:r w:rsidR="00A462C1">
        <w:t xml:space="preserve"> </w:t>
      </w:r>
      <w:r>
        <w:t xml:space="preserve">low, </w:t>
      </w:r>
      <w:r w:rsidR="00C22420">
        <w:t>The Crown Estate</w:t>
      </w:r>
      <w:r>
        <w:t xml:space="preserve"> may, at its discretion, reject that offer but only after seeking</w:t>
      </w:r>
      <w:r w:rsidR="00A462C1">
        <w:t xml:space="preserve"> </w:t>
      </w:r>
      <w:r>
        <w:t xml:space="preserve">clarification in accordance with Regulation 69 of the Public Contract Regulations 2015. </w:t>
      </w:r>
    </w:p>
    <w:p w14:paraId="065EE799" w14:textId="4576D89E" w:rsidR="6A65A3A1" w:rsidRDefault="6A65A3A1" w:rsidP="00AD4BC2">
      <w:pPr>
        <w:jc w:val="both"/>
      </w:pPr>
    </w:p>
    <w:p w14:paraId="7783B3A3" w14:textId="59661B4E" w:rsidR="00D1265C" w:rsidRPr="00782E66" w:rsidRDefault="003977D9" w:rsidP="00AD4BC2">
      <w:pPr>
        <w:keepNext/>
        <w:jc w:val="both"/>
        <w:rPr>
          <w:b/>
          <w:bCs/>
        </w:rPr>
      </w:pPr>
      <w:r w:rsidRPr="6A65A3A1">
        <w:rPr>
          <w:b/>
          <w:bCs/>
        </w:rPr>
        <w:t>Final decision and Approval</w:t>
      </w:r>
    </w:p>
    <w:p w14:paraId="4A992A3B" w14:textId="12A3C5F8" w:rsidR="6A65A3A1" w:rsidRDefault="6A65A3A1" w:rsidP="00AD4BC2">
      <w:pPr>
        <w:keepNext/>
        <w:jc w:val="both"/>
      </w:pPr>
    </w:p>
    <w:p w14:paraId="6FCF3FE1" w14:textId="7CA3A300" w:rsidR="00D1265C" w:rsidRPr="00E42A7B" w:rsidRDefault="003977D9" w:rsidP="00AD4BC2">
      <w:pPr>
        <w:jc w:val="both"/>
      </w:pPr>
      <w:r>
        <w:t>4.</w:t>
      </w:r>
      <w:r w:rsidR="009F0549">
        <w:t>1</w:t>
      </w:r>
      <w:r w:rsidR="00F2022C">
        <w:t>5</w:t>
      </w:r>
      <w:r>
        <w:tab/>
      </w:r>
      <w:r w:rsidR="00AA204C">
        <w:t>Final weighted s</w:t>
      </w:r>
      <w:r>
        <w:t>cores for all stages of the tender evaluation will be added together to</w:t>
      </w:r>
    </w:p>
    <w:p w14:paraId="7F645C5B" w14:textId="14D68421" w:rsidR="00D1265C" w:rsidRPr="00E42A7B" w:rsidRDefault="003977D9" w:rsidP="00AD4BC2">
      <w:pPr>
        <w:jc w:val="both"/>
      </w:pPr>
      <w:r>
        <w:t xml:space="preserve"> </w:t>
      </w:r>
      <w:r>
        <w:tab/>
        <w:t xml:space="preserve">produce a final ranking of Tenderers. </w:t>
      </w:r>
    </w:p>
    <w:p w14:paraId="411B370D" w14:textId="74ECCD34" w:rsidR="6A65A3A1" w:rsidRDefault="6A65A3A1" w:rsidP="00AD4BC2">
      <w:pPr>
        <w:jc w:val="both"/>
      </w:pPr>
    </w:p>
    <w:p w14:paraId="48381867" w14:textId="2CB14212" w:rsidR="00D1265C" w:rsidRDefault="003977D9" w:rsidP="00A462C1">
      <w:pPr>
        <w:ind w:left="709" w:hanging="709"/>
        <w:jc w:val="both"/>
      </w:pPr>
      <w:r>
        <w:t>4.</w:t>
      </w:r>
      <w:r w:rsidR="009F0549">
        <w:t>1</w:t>
      </w:r>
      <w:r w:rsidR="00F2022C">
        <w:t>6</w:t>
      </w:r>
      <w:r>
        <w:tab/>
      </w:r>
      <w:r w:rsidR="00C22420">
        <w:t>The Crown Estate</w:t>
      </w:r>
      <w:r>
        <w:t xml:space="preserve"> reserves the right to clarify a Tenderer's Tender response at any </w:t>
      </w:r>
      <w:r w:rsidR="00C22420">
        <w:t>point</w:t>
      </w:r>
      <w:r w:rsidR="00A462C1">
        <w:t xml:space="preserve"> </w:t>
      </w:r>
      <w:r w:rsidR="00C22420">
        <w:t>during</w:t>
      </w:r>
      <w:r>
        <w:t xml:space="preserve"> the evaluation process and will do this by communicating with the Tenderer</w:t>
      </w:r>
      <w:r w:rsidR="00A462C1">
        <w:t xml:space="preserve"> </w:t>
      </w:r>
      <w:r>
        <w:t xml:space="preserve">concerned via the </w:t>
      </w:r>
      <w:r w:rsidR="009C66D4">
        <w:t>T</w:t>
      </w:r>
      <w:r w:rsidR="00C22420">
        <w:t xml:space="preserve">ender </w:t>
      </w:r>
      <w:r w:rsidR="009C66D4">
        <w:t>P</w:t>
      </w:r>
      <w:r>
        <w:t>ortal</w:t>
      </w:r>
      <w:r w:rsidR="00D340F4">
        <w:t>.</w:t>
      </w:r>
    </w:p>
    <w:p w14:paraId="1719C5E7" w14:textId="2AAA6265" w:rsidR="6A65A3A1" w:rsidRDefault="6A65A3A1" w:rsidP="00AD4BC2">
      <w:pPr>
        <w:jc w:val="both"/>
      </w:pPr>
    </w:p>
    <w:p w14:paraId="1AF465FB" w14:textId="32B3F518" w:rsidR="00577AC0" w:rsidRDefault="003977D9" w:rsidP="00A462C1">
      <w:pPr>
        <w:ind w:left="709" w:hanging="709"/>
        <w:jc w:val="both"/>
      </w:pPr>
      <w:r>
        <w:t>4</w:t>
      </w:r>
      <w:r w:rsidR="00D1265C">
        <w:t>.</w:t>
      </w:r>
      <w:r w:rsidR="009F0549">
        <w:t>1</w:t>
      </w:r>
      <w:r w:rsidR="00F2022C">
        <w:t>7</w:t>
      </w:r>
      <w:r>
        <w:tab/>
      </w:r>
      <w:r w:rsidR="00D1265C">
        <w:t xml:space="preserve">The Tenderers acknowledge and agree that the requirements set out in the </w:t>
      </w:r>
      <w:r w:rsidR="005A09AA">
        <w:t>SQ continue</w:t>
      </w:r>
      <w:r w:rsidR="00D1265C">
        <w:t xml:space="preserve"> to apply throughout the Procurement and, if successful, into</w:t>
      </w:r>
      <w:r w:rsidR="009C66D4">
        <w:t xml:space="preserve"> </w:t>
      </w:r>
      <w:r>
        <w:t>t</w:t>
      </w:r>
      <w:r w:rsidR="00D1265C">
        <w:t>he</w:t>
      </w:r>
      <w:r>
        <w:t xml:space="preserve"> </w:t>
      </w:r>
      <w:r w:rsidR="00ED7B75">
        <w:t>Contract duration</w:t>
      </w:r>
      <w:r w:rsidR="00D1265C">
        <w:t xml:space="preserve">. With that in mind, prior to contract award and prior to </w:t>
      </w:r>
      <w:proofErr w:type="gramStart"/>
      <w:r w:rsidR="00D1265C">
        <w:t>enterin</w:t>
      </w:r>
      <w:r w:rsidR="009C66D4">
        <w:t xml:space="preserve">g </w:t>
      </w:r>
      <w:r>
        <w:t>into</w:t>
      </w:r>
      <w:proofErr w:type="gramEnd"/>
      <w:r>
        <w:t xml:space="preserve"> the Contracts (and at any other reasonable time throughout the Procurement), The Crown Estate</w:t>
      </w:r>
      <w:r w:rsidR="00D1265C">
        <w:t xml:space="preserve"> reserves the right to request any information from a Tenderer to ensure</w:t>
      </w:r>
      <w:r>
        <w:t xml:space="preserve"> </w:t>
      </w:r>
      <w:r w:rsidR="00E90B08">
        <w:t>i</w:t>
      </w:r>
      <w:r>
        <w:t xml:space="preserve">ts continued compliance with the </w:t>
      </w:r>
      <w:r w:rsidR="0043794A">
        <w:t xml:space="preserve">SQ </w:t>
      </w:r>
      <w:r w:rsidR="00DB31F5">
        <w:t>criteria</w:t>
      </w:r>
      <w:r>
        <w:t>, including (but not limited to) evidence of</w:t>
      </w:r>
      <w:r w:rsidR="00A462C1">
        <w:t xml:space="preserve"> </w:t>
      </w:r>
      <w:r>
        <w:t>the Tenderer's economic and financial</w:t>
      </w:r>
      <w:r w:rsidR="009C66D4">
        <w:t xml:space="preserve"> </w:t>
      </w:r>
      <w:r w:rsidR="00D1265C">
        <w:t>standing.</w:t>
      </w:r>
    </w:p>
    <w:sectPr w:rsidR="00577A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1EC9C" w14:textId="77777777" w:rsidR="00E5615C" w:rsidRDefault="00E5615C">
      <w:pPr>
        <w:spacing w:line="240" w:lineRule="auto"/>
      </w:pPr>
      <w:r>
        <w:separator/>
      </w:r>
    </w:p>
  </w:endnote>
  <w:endnote w:type="continuationSeparator" w:id="0">
    <w:p w14:paraId="3634D46C" w14:textId="77777777" w:rsidR="00E5615C" w:rsidRDefault="00E561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2255" w14:textId="77777777" w:rsidR="00972B3F" w:rsidRDefault="00972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A91DBC41F17A41769A209861FCA9B2C4DOCID_FOOTER"/>
      <w:id w:val="1236049851"/>
      <w:placeholder>
        <w:docPart w:val="20A2A5AF3E184E5E93B4F4F502954321"/>
      </w:placeholder>
    </w:sdtPr>
    <w:sdtContent>
      <w:p w14:paraId="579F227C" w14:textId="790B7FF1" w:rsidR="00427411" w:rsidRDefault="003977D9" w:rsidP="00427411">
        <w:pPr>
          <w:pStyle w:val="DocId"/>
        </w:pPr>
        <w:r>
          <w:t>WORK\52463948\v.1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3A8E" w14:textId="77777777" w:rsidR="00972B3F" w:rsidRDefault="00972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B974C" w14:textId="77777777" w:rsidR="00E5615C" w:rsidRDefault="00E5615C">
      <w:pPr>
        <w:spacing w:line="240" w:lineRule="auto"/>
      </w:pPr>
      <w:r>
        <w:separator/>
      </w:r>
    </w:p>
  </w:footnote>
  <w:footnote w:type="continuationSeparator" w:id="0">
    <w:p w14:paraId="21DA7072" w14:textId="77777777" w:rsidR="00E5615C" w:rsidRDefault="00E561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5211" w14:textId="77777777" w:rsidR="00972B3F" w:rsidRDefault="00972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8B4B" w14:textId="77777777" w:rsidR="00972B3F" w:rsidRDefault="00972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8D45" w14:textId="77777777" w:rsidR="00972B3F" w:rsidRDefault="00972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Level1"/>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Level2"/>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evel3"/>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evel4"/>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Level5"/>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Level6"/>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6BCC46A6"/>
    <w:multiLevelType w:val="hybridMultilevel"/>
    <w:tmpl w:val="A15A9DDA"/>
    <w:lvl w:ilvl="0" w:tplc="082E0FBA">
      <w:start w:val="3"/>
      <w:numFmt w:val="bullet"/>
      <w:lvlText w:val="-"/>
      <w:lvlJc w:val="left"/>
      <w:pPr>
        <w:ind w:left="420" w:hanging="360"/>
      </w:pPr>
      <w:rPr>
        <w:rFonts w:ascii="Arial,Bold" w:eastAsiaTheme="minorHAnsi" w:hAnsi="Arial,Bold" w:cs="Arial,Bold" w:hint="default"/>
      </w:rPr>
    </w:lvl>
    <w:lvl w:ilvl="1" w:tplc="C4C41178">
      <w:start w:val="1"/>
      <w:numFmt w:val="bullet"/>
      <w:lvlText w:val="o"/>
      <w:lvlJc w:val="left"/>
      <w:pPr>
        <w:ind w:left="1140" w:hanging="360"/>
      </w:pPr>
      <w:rPr>
        <w:rFonts w:ascii="Courier New" w:hAnsi="Courier New" w:cs="Courier New" w:hint="default"/>
      </w:rPr>
    </w:lvl>
    <w:lvl w:ilvl="2" w:tplc="AC0E330C">
      <w:start w:val="1"/>
      <w:numFmt w:val="bullet"/>
      <w:lvlText w:val=""/>
      <w:lvlJc w:val="left"/>
      <w:pPr>
        <w:ind w:left="1860" w:hanging="360"/>
      </w:pPr>
      <w:rPr>
        <w:rFonts w:ascii="Wingdings" w:hAnsi="Wingdings" w:hint="default"/>
      </w:rPr>
    </w:lvl>
    <w:lvl w:ilvl="3" w:tplc="B72A6BD2">
      <w:start w:val="1"/>
      <w:numFmt w:val="bullet"/>
      <w:lvlText w:val=""/>
      <w:lvlJc w:val="left"/>
      <w:pPr>
        <w:ind w:left="2580" w:hanging="360"/>
      </w:pPr>
      <w:rPr>
        <w:rFonts w:ascii="Symbol" w:hAnsi="Symbol" w:hint="default"/>
      </w:rPr>
    </w:lvl>
    <w:lvl w:ilvl="4" w:tplc="D3087184">
      <w:start w:val="1"/>
      <w:numFmt w:val="bullet"/>
      <w:lvlText w:val="o"/>
      <w:lvlJc w:val="left"/>
      <w:pPr>
        <w:ind w:left="3300" w:hanging="360"/>
      </w:pPr>
      <w:rPr>
        <w:rFonts w:ascii="Courier New" w:hAnsi="Courier New" w:cs="Courier New" w:hint="default"/>
      </w:rPr>
    </w:lvl>
    <w:lvl w:ilvl="5" w:tplc="331C0762">
      <w:start w:val="1"/>
      <w:numFmt w:val="bullet"/>
      <w:lvlText w:val=""/>
      <w:lvlJc w:val="left"/>
      <w:pPr>
        <w:ind w:left="4020" w:hanging="360"/>
      </w:pPr>
      <w:rPr>
        <w:rFonts w:ascii="Wingdings" w:hAnsi="Wingdings" w:hint="default"/>
      </w:rPr>
    </w:lvl>
    <w:lvl w:ilvl="6" w:tplc="853849C8">
      <w:start w:val="1"/>
      <w:numFmt w:val="bullet"/>
      <w:lvlText w:val=""/>
      <w:lvlJc w:val="left"/>
      <w:pPr>
        <w:ind w:left="4740" w:hanging="360"/>
      </w:pPr>
      <w:rPr>
        <w:rFonts w:ascii="Symbol" w:hAnsi="Symbol" w:hint="default"/>
      </w:rPr>
    </w:lvl>
    <w:lvl w:ilvl="7" w:tplc="0C22CF60">
      <w:start w:val="1"/>
      <w:numFmt w:val="bullet"/>
      <w:lvlText w:val="o"/>
      <w:lvlJc w:val="left"/>
      <w:pPr>
        <w:ind w:left="5460" w:hanging="360"/>
      </w:pPr>
      <w:rPr>
        <w:rFonts w:ascii="Courier New" w:hAnsi="Courier New" w:cs="Courier New" w:hint="default"/>
      </w:rPr>
    </w:lvl>
    <w:lvl w:ilvl="8" w:tplc="27E6FE54">
      <w:start w:val="1"/>
      <w:numFmt w:val="bullet"/>
      <w:lvlText w:val=""/>
      <w:lvlJc w:val="left"/>
      <w:pPr>
        <w:ind w:left="6180" w:hanging="360"/>
      </w:pPr>
      <w:rPr>
        <w:rFonts w:ascii="Wingdings" w:hAnsi="Wingdings" w:hint="default"/>
      </w:rPr>
    </w:lvl>
  </w:abstractNum>
  <w:num w:numId="1" w16cid:durableId="1643734387">
    <w:abstractNumId w:val="0"/>
  </w:num>
  <w:num w:numId="2" w16cid:durableId="1683971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65C"/>
    <w:rsid w:val="00001A1E"/>
    <w:rsid w:val="000022BF"/>
    <w:rsid w:val="000075FC"/>
    <w:rsid w:val="00012209"/>
    <w:rsid w:val="00014281"/>
    <w:rsid w:val="00030C79"/>
    <w:rsid w:val="00031890"/>
    <w:rsid w:val="00041CF7"/>
    <w:rsid w:val="0006787C"/>
    <w:rsid w:val="00075426"/>
    <w:rsid w:val="00096635"/>
    <w:rsid w:val="000A24F8"/>
    <w:rsid w:val="000A42ED"/>
    <w:rsid w:val="000C0EE4"/>
    <w:rsid w:val="000C3DD4"/>
    <w:rsid w:val="000C5B0F"/>
    <w:rsid w:val="000D37AD"/>
    <w:rsid w:val="000D46B9"/>
    <w:rsid w:val="000F3DA8"/>
    <w:rsid w:val="00100998"/>
    <w:rsid w:val="00105537"/>
    <w:rsid w:val="00112985"/>
    <w:rsid w:val="00112BE0"/>
    <w:rsid w:val="0011769B"/>
    <w:rsid w:val="00132DC5"/>
    <w:rsid w:val="001409D9"/>
    <w:rsid w:val="001646BA"/>
    <w:rsid w:val="00166637"/>
    <w:rsid w:val="001826F7"/>
    <w:rsid w:val="001936FD"/>
    <w:rsid w:val="001B49C0"/>
    <w:rsid w:val="001C105F"/>
    <w:rsid w:val="001C4907"/>
    <w:rsid w:val="001D5DEB"/>
    <w:rsid w:val="001D7CB1"/>
    <w:rsid w:val="001E68F8"/>
    <w:rsid w:val="001F0744"/>
    <w:rsid w:val="001F36F7"/>
    <w:rsid w:val="002174E8"/>
    <w:rsid w:val="00220B49"/>
    <w:rsid w:val="0024721F"/>
    <w:rsid w:val="002659F0"/>
    <w:rsid w:val="00287595"/>
    <w:rsid w:val="00290133"/>
    <w:rsid w:val="00290571"/>
    <w:rsid w:val="002A0EE3"/>
    <w:rsid w:val="002A2A8D"/>
    <w:rsid w:val="002A5583"/>
    <w:rsid w:val="002A777E"/>
    <w:rsid w:val="002C07D5"/>
    <w:rsid w:val="002D48DE"/>
    <w:rsid w:val="002D5E5C"/>
    <w:rsid w:val="00302B9E"/>
    <w:rsid w:val="00303FC7"/>
    <w:rsid w:val="00311F85"/>
    <w:rsid w:val="003369ED"/>
    <w:rsid w:val="003417F6"/>
    <w:rsid w:val="0035581B"/>
    <w:rsid w:val="00362046"/>
    <w:rsid w:val="0036271A"/>
    <w:rsid w:val="0037660D"/>
    <w:rsid w:val="003977D9"/>
    <w:rsid w:val="003A0938"/>
    <w:rsid w:val="003A1019"/>
    <w:rsid w:val="003A2D21"/>
    <w:rsid w:val="003A2FD5"/>
    <w:rsid w:val="003A3B55"/>
    <w:rsid w:val="003B4E8C"/>
    <w:rsid w:val="003B5D02"/>
    <w:rsid w:val="003B7CBD"/>
    <w:rsid w:val="003C2E02"/>
    <w:rsid w:val="003C6390"/>
    <w:rsid w:val="003C63D9"/>
    <w:rsid w:val="003D2E86"/>
    <w:rsid w:val="003D6228"/>
    <w:rsid w:val="003E35FD"/>
    <w:rsid w:val="003E5794"/>
    <w:rsid w:val="003E68FA"/>
    <w:rsid w:val="003F0845"/>
    <w:rsid w:val="003F1B4D"/>
    <w:rsid w:val="00401E2F"/>
    <w:rsid w:val="0040223B"/>
    <w:rsid w:val="00403391"/>
    <w:rsid w:val="00410A19"/>
    <w:rsid w:val="0041762D"/>
    <w:rsid w:val="00420521"/>
    <w:rsid w:val="00425A75"/>
    <w:rsid w:val="00426ECD"/>
    <w:rsid w:val="00427411"/>
    <w:rsid w:val="0043794A"/>
    <w:rsid w:val="00441B42"/>
    <w:rsid w:val="00446825"/>
    <w:rsid w:val="00450685"/>
    <w:rsid w:val="00450FDF"/>
    <w:rsid w:val="00456CAA"/>
    <w:rsid w:val="00460E7D"/>
    <w:rsid w:val="00467896"/>
    <w:rsid w:val="00480240"/>
    <w:rsid w:val="00480C6F"/>
    <w:rsid w:val="00486B99"/>
    <w:rsid w:val="00486F1A"/>
    <w:rsid w:val="004933D4"/>
    <w:rsid w:val="004C11FE"/>
    <w:rsid w:val="004C512C"/>
    <w:rsid w:val="004D0380"/>
    <w:rsid w:val="004D03C5"/>
    <w:rsid w:val="004E3C42"/>
    <w:rsid w:val="004F0225"/>
    <w:rsid w:val="004F61D9"/>
    <w:rsid w:val="00502BEA"/>
    <w:rsid w:val="00502DDC"/>
    <w:rsid w:val="005069AA"/>
    <w:rsid w:val="00510920"/>
    <w:rsid w:val="00525B9B"/>
    <w:rsid w:val="00525B9D"/>
    <w:rsid w:val="00530465"/>
    <w:rsid w:val="00530A62"/>
    <w:rsid w:val="00534C06"/>
    <w:rsid w:val="0054016E"/>
    <w:rsid w:val="00545C45"/>
    <w:rsid w:val="005539D0"/>
    <w:rsid w:val="00554223"/>
    <w:rsid w:val="00554AAC"/>
    <w:rsid w:val="00556E44"/>
    <w:rsid w:val="00556E51"/>
    <w:rsid w:val="0056707D"/>
    <w:rsid w:val="00575FCB"/>
    <w:rsid w:val="00577AC0"/>
    <w:rsid w:val="005801DF"/>
    <w:rsid w:val="00582254"/>
    <w:rsid w:val="005A09AA"/>
    <w:rsid w:val="005A33A4"/>
    <w:rsid w:val="005A623C"/>
    <w:rsid w:val="005B023B"/>
    <w:rsid w:val="005D6CD3"/>
    <w:rsid w:val="005E3089"/>
    <w:rsid w:val="005E7AC0"/>
    <w:rsid w:val="006057EF"/>
    <w:rsid w:val="00607957"/>
    <w:rsid w:val="00617ABE"/>
    <w:rsid w:val="0062221E"/>
    <w:rsid w:val="00641D77"/>
    <w:rsid w:val="00657E8B"/>
    <w:rsid w:val="00662EFA"/>
    <w:rsid w:val="00674437"/>
    <w:rsid w:val="00683D8E"/>
    <w:rsid w:val="00684CBD"/>
    <w:rsid w:val="00692F87"/>
    <w:rsid w:val="006B1128"/>
    <w:rsid w:val="006C1E10"/>
    <w:rsid w:val="006C28B4"/>
    <w:rsid w:val="006C3548"/>
    <w:rsid w:val="006C4576"/>
    <w:rsid w:val="006C6033"/>
    <w:rsid w:val="006C7AC2"/>
    <w:rsid w:val="006E091B"/>
    <w:rsid w:val="006E196F"/>
    <w:rsid w:val="006E3917"/>
    <w:rsid w:val="006F34E1"/>
    <w:rsid w:val="00700E68"/>
    <w:rsid w:val="00712FCD"/>
    <w:rsid w:val="00726FDD"/>
    <w:rsid w:val="007324DC"/>
    <w:rsid w:val="007330C4"/>
    <w:rsid w:val="00733A97"/>
    <w:rsid w:val="00737097"/>
    <w:rsid w:val="00752939"/>
    <w:rsid w:val="00760796"/>
    <w:rsid w:val="007618F5"/>
    <w:rsid w:val="00766CC1"/>
    <w:rsid w:val="007741C3"/>
    <w:rsid w:val="00775FB1"/>
    <w:rsid w:val="00782E66"/>
    <w:rsid w:val="0078518B"/>
    <w:rsid w:val="00787270"/>
    <w:rsid w:val="007B5244"/>
    <w:rsid w:val="007C147B"/>
    <w:rsid w:val="007C73A1"/>
    <w:rsid w:val="007D5F5B"/>
    <w:rsid w:val="007E67F1"/>
    <w:rsid w:val="007F0D28"/>
    <w:rsid w:val="007F2BA0"/>
    <w:rsid w:val="00815161"/>
    <w:rsid w:val="00834852"/>
    <w:rsid w:val="008431A2"/>
    <w:rsid w:val="00844F87"/>
    <w:rsid w:val="00853B00"/>
    <w:rsid w:val="008625F0"/>
    <w:rsid w:val="00875E3B"/>
    <w:rsid w:val="008843B8"/>
    <w:rsid w:val="008866A8"/>
    <w:rsid w:val="008977ED"/>
    <w:rsid w:val="008A31BB"/>
    <w:rsid w:val="008B2A76"/>
    <w:rsid w:val="008B5871"/>
    <w:rsid w:val="008B639A"/>
    <w:rsid w:val="008C3639"/>
    <w:rsid w:val="008C3D4D"/>
    <w:rsid w:val="008C4206"/>
    <w:rsid w:val="008D2039"/>
    <w:rsid w:val="008D6E65"/>
    <w:rsid w:val="008E36E6"/>
    <w:rsid w:val="008F6D16"/>
    <w:rsid w:val="009121BD"/>
    <w:rsid w:val="009122C7"/>
    <w:rsid w:val="00912FCB"/>
    <w:rsid w:val="00913125"/>
    <w:rsid w:val="009139AC"/>
    <w:rsid w:val="00913CE1"/>
    <w:rsid w:val="0091604D"/>
    <w:rsid w:val="009209AC"/>
    <w:rsid w:val="0092385E"/>
    <w:rsid w:val="00930991"/>
    <w:rsid w:val="009365BE"/>
    <w:rsid w:val="00953142"/>
    <w:rsid w:val="0095462C"/>
    <w:rsid w:val="009624FB"/>
    <w:rsid w:val="0096616E"/>
    <w:rsid w:val="00971FBE"/>
    <w:rsid w:val="00972B3F"/>
    <w:rsid w:val="00992C50"/>
    <w:rsid w:val="00996551"/>
    <w:rsid w:val="009B5B1C"/>
    <w:rsid w:val="009C2644"/>
    <w:rsid w:val="009C392A"/>
    <w:rsid w:val="009C5323"/>
    <w:rsid w:val="009C66D4"/>
    <w:rsid w:val="009D224D"/>
    <w:rsid w:val="009D5737"/>
    <w:rsid w:val="009F0549"/>
    <w:rsid w:val="009F4A76"/>
    <w:rsid w:val="009F7E52"/>
    <w:rsid w:val="00A13501"/>
    <w:rsid w:val="00A206F0"/>
    <w:rsid w:val="00A236B4"/>
    <w:rsid w:val="00A462C1"/>
    <w:rsid w:val="00A47430"/>
    <w:rsid w:val="00A51268"/>
    <w:rsid w:val="00A57B86"/>
    <w:rsid w:val="00A62C63"/>
    <w:rsid w:val="00AA04F2"/>
    <w:rsid w:val="00AA204C"/>
    <w:rsid w:val="00AA4779"/>
    <w:rsid w:val="00AA6BAC"/>
    <w:rsid w:val="00AA7DB0"/>
    <w:rsid w:val="00AB5943"/>
    <w:rsid w:val="00AC1655"/>
    <w:rsid w:val="00AC723C"/>
    <w:rsid w:val="00AD0D19"/>
    <w:rsid w:val="00AD4BC2"/>
    <w:rsid w:val="00AE0931"/>
    <w:rsid w:val="00AE12DA"/>
    <w:rsid w:val="00AE3D1B"/>
    <w:rsid w:val="00AE5CF8"/>
    <w:rsid w:val="00AF62C0"/>
    <w:rsid w:val="00B007CB"/>
    <w:rsid w:val="00B16BCB"/>
    <w:rsid w:val="00B16D30"/>
    <w:rsid w:val="00B373AE"/>
    <w:rsid w:val="00B4007F"/>
    <w:rsid w:val="00B40406"/>
    <w:rsid w:val="00B404F3"/>
    <w:rsid w:val="00B47E5F"/>
    <w:rsid w:val="00B53C5D"/>
    <w:rsid w:val="00B5422C"/>
    <w:rsid w:val="00B5573B"/>
    <w:rsid w:val="00B55B96"/>
    <w:rsid w:val="00B56393"/>
    <w:rsid w:val="00B62AE5"/>
    <w:rsid w:val="00B630F5"/>
    <w:rsid w:val="00B73901"/>
    <w:rsid w:val="00B827DB"/>
    <w:rsid w:val="00BA14B9"/>
    <w:rsid w:val="00BA16DF"/>
    <w:rsid w:val="00BA19E1"/>
    <w:rsid w:val="00BA4037"/>
    <w:rsid w:val="00BA7402"/>
    <w:rsid w:val="00BB5343"/>
    <w:rsid w:val="00BC098B"/>
    <w:rsid w:val="00BC0C2B"/>
    <w:rsid w:val="00BC6FF9"/>
    <w:rsid w:val="00BD202E"/>
    <w:rsid w:val="00BE281C"/>
    <w:rsid w:val="00BE72F0"/>
    <w:rsid w:val="00BF31BE"/>
    <w:rsid w:val="00BF66B0"/>
    <w:rsid w:val="00BF75D6"/>
    <w:rsid w:val="00C05659"/>
    <w:rsid w:val="00C14B0A"/>
    <w:rsid w:val="00C17315"/>
    <w:rsid w:val="00C22420"/>
    <w:rsid w:val="00C37BEA"/>
    <w:rsid w:val="00C45C79"/>
    <w:rsid w:val="00C579D9"/>
    <w:rsid w:val="00C70E73"/>
    <w:rsid w:val="00C71933"/>
    <w:rsid w:val="00C71ACF"/>
    <w:rsid w:val="00C76DB3"/>
    <w:rsid w:val="00C90C02"/>
    <w:rsid w:val="00C91A08"/>
    <w:rsid w:val="00C974FF"/>
    <w:rsid w:val="00CB3A78"/>
    <w:rsid w:val="00CB6156"/>
    <w:rsid w:val="00CB7405"/>
    <w:rsid w:val="00CC4971"/>
    <w:rsid w:val="00CC6F71"/>
    <w:rsid w:val="00CC76EB"/>
    <w:rsid w:val="00CD533B"/>
    <w:rsid w:val="00CE7B51"/>
    <w:rsid w:val="00CF0944"/>
    <w:rsid w:val="00CF41D8"/>
    <w:rsid w:val="00D0323B"/>
    <w:rsid w:val="00D06C39"/>
    <w:rsid w:val="00D0741F"/>
    <w:rsid w:val="00D1265C"/>
    <w:rsid w:val="00D32AE3"/>
    <w:rsid w:val="00D340F4"/>
    <w:rsid w:val="00D34237"/>
    <w:rsid w:val="00D35E41"/>
    <w:rsid w:val="00D42E12"/>
    <w:rsid w:val="00D448A7"/>
    <w:rsid w:val="00D52B42"/>
    <w:rsid w:val="00D55E55"/>
    <w:rsid w:val="00D6166C"/>
    <w:rsid w:val="00D61CEC"/>
    <w:rsid w:val="00D7180D"/>
    <w:rsid w:val="00D71905"/>
    <w:rsid w:val="00D8078A"/>
    <w:rsid w:val="00D8341C"/>
    <w:rsid w:val="00D8503F"/>
    <w:rsid w:val="00D9199B"/>
    <w:rsid w:val="00D93B42"/>
    <w:rsid w:val="00DA4922"/>
    <w:rsid w:val="00DA541E"/>
    <w:rsid w:val="00DA6A3F"/>
    <w:rsid w:val="00DB31F5"/>
    <w:rsid w:val="00DB5761"/>
    <w:rsid w:val="00DB5E07"/>
    <w:rsid w:val="00DC068B"/>
    <w:rsid w:val="00DC74CC"/>
    <w:rsid w:val="00DD2220"/>
    <w:rsid w:val="00DF28AC"/>
    <w:rsid w:val="00E149B1"/>
    <w:rsid w:val="00E166A1"/>
    <w:rsid w:val="00E229B1"/>
    <w:rsid w:val="00E42A7B"/>
    <w:rsid w:val="00E46247"/>
    <w:rsid w:val="00E53F06"/>
    <w:rsid w:val="00E5615C"/>
    <w:rsid w:val="00E63FAE"/>
    <w:rsid w:val="00E75B79"/>
    <w:rsid w:val="00E847D0"/>
    <w:rsid w:val="00E90B08"/>
    <w:rsid w:val="00E96002"/>
    <w:rsid w:val="00EA01E9"/>
    <w:rsid w:val="00EA1570"/>
    <w:rsid w:val="00EA3E3D"/>
    <w:rsid w:val="00EA69C1"/>
    <w:rsid w:val="00EC3323"/>
    <w:rsid w:val="00ED6FC6"/>
    <w:rsid w:val="00ED7B75"/>
    <w:rsid w:val="00EE5370"/>
    <w:rsid w:val="00F073EC"/>
    <w:rsid w:val="00F15A6B"/>
    <w:rsid w:val="00F16942"/>
    <w:rsid w:val="00F16D42"/>
    <w:rsid w:val="00F2022C"/>
    <w:rsid w:val="00F204A5"/>
    <w:rsid w:val="00F3050C"/>
    <w:rsid w:val="00F409AA"/>
    <w:rsid w:val="00F6414A"/>
    <w:rsid w:val="00F77138"/>
    <w:rsid w:val="00F805EA"/>
    <w:rsid w:val="00F86A37"/>
    <w:rsid w:val="00F91C8C"/>
    <w:rsid w:val="00F94855"/>
    <w:rsid w:val="00FA42E4"/>
    <w:rsid w:val="00FA4350"/>
    <w:rsid w:val="00FA4DC5"/>
    <w:rsid w:val="00FB4192"/>
    <w:rsid w:val="00FC22FB"/>
    <w:rsid w:val="00FE7153"/>
    <w:rsid w:val="00FF4CF1"/>
    <w:rsid w:val="010279F4"/>
    <w:rsid w:val="029984F8"/>
    <w:rsid w:val="02B772B2"/>
    <w:rsid w:val="032F267A"/>
    <w:rsid w:val="035B6847"/>
    <w:rsid w:val="078BC4AB"/>
    <w:rsid w:val="07FF67FC"/>
    <w:rsid w:val="0A264257"/>
    <w:rsid w:val="0AB149C0"/>
    <w:rsid w:val="0BB92736"/>
    <w:rsid w:val="0C4D1A21"/>
    <w:rsid w:val="0D49FB4F"/>
    <w:rsid w:val="0D6A554B"/>
    <w:rsid w:val="0F814440"/>
    <w:rsid w:val="138F08B5"/>
    <w:rsid w:val="13AD7713"/>
    <w:rsid w:val="1446E4B7"/>
    <w:rsid w:val="144AB859"/>
    <w:rsid w:val="14BCDDBF"/>
    <w:rsid w:val="14F38691"/>
    <w:rsid w:val="152AD916"/>
    <w:rsid w:val="16C6A977"/>
    <w:rsid w:val="1700EDF6"/>
    <w:rsid w:val="176D7E58"/>
    <w:rsid w:val="186279D8"/>
    <w:rsid w:val="1CA78463"/>
    <w:rsid w:val="1E29CAA7"/>
    <w:rsid w:val="1ED1BB5C"/>
    <w:rsid w:val="1FE82E31"/>
    <w:rsid w:val="206D8BBD"/>
    <w:rsid w:val="21789709"/>
    <w:rsid w:val="22095C1E"/>
    <w:rsid w:val="24299F9D"/>
    <w:rsid w:val="24FB16B1"/>
    <w:rsid w:val="28AC9957"/>
    <w:rsid w:val="29337D3C"/>
    <w:rsid w:val="29B07F00"/>
    <w:rsid w:val="29E0E4BC"/>
    <w:rsid w:val="2A08510C"/>
    <w:rsid w:val="2AC468F7"/>
    <w:rsid w:val="2B7CB51D"/>
    <w:rsid w:val="2BB8CA30"/>
    <w:rsid w:val="2CEA74AB"/>
    <w:rsid w:val="2EB455DF"/>
    <w:rsid w:val="316C4540"/>
    <w:rsid w:val="32925965"/>
    <w:rsid w:val="339B1615"/>
    <w:rsid w:val="34F845C0"/>
    <w:rsid w:val="354EB8C4"/>
    <w:rsid w:val="37AAA7BB"/>
    <w:rsid w:val="3820A0C3"/>
    <w:rsid w:val="3878C138"/>
    <w:rsid w:val="38902A60"/>
    <w:rsid w:val="38FB0D77"/>
    <w:rsid w:val="3B368491"/>
    <w:rsid w:val="3B3A2D98"/>
    <w:rsid w:val="3C42D3DB"/>
    <w:rsid w:val="3D97DD81"/>
    <w:rsid w:val="3E873727"/>
    <w:rsid w:val="3E8B0AC9"/>
    <w:rsid w:val="420A07F1"/>
    <w:rsid w:val="42B9EFDE"/>
    <w:rsid w:val="433E8C7E"/>
    <w:rsid w:val="46DD7914"/>
    <w:rsid w:val="48794975"/>
    <w:rsid w:val="4893AA5F"/>
    <w:rsid w:val="49876D52"/>
    <w:rsid w:val="4B233DB3"/>
    <w:rsid w:val="4B372905"/>
    <w:rsid w:val="4BB0EA37"/>
    <w:rsid w:val="4D1DB69B"/>
    <w:rsid w:val="4DE20D18"/>
    <w:rsid w:val="4E7FFC38"/>
    <w:rsid w:val="526D8C3B"/>
    <w:rsid w:val="52EF9D8A"/>
    <w:rsid w:val="531061DE"/>
    <w:rsid w:val="532E4F98"/>
    <w:rsid w:val="55C90028"/>
    <w:rsid w:val="560FA1F0"/>
    <w:rsid w:val="561BCC2F"/>
    <w:rsid w:val="5632A1FE"/>
    <w:rsid w:val="564802A0"/>
    <w:rsid w:val="57E3D301"/>
    <w:rsid w:val="58CE2E2A"/>
    <w:rsid w:val="5B2826A6"/>
    <w:rsid w:val="5D51A38B"/>
    <w:rsid w:val="5E2F2E07"/>
    <w:rsid w:val="5F2A655A"/>
    <w:rsid w:val="5F906A3C"/>
    <w:rsid w:val="619DD74B"/>
    <w:rsid w:val="61EAFA2B"/>
    <w:rsid w:val="629728E9"/>
    <w:rsid w:val="632E732E"/>
    <w:rsid w:val="63DAEF19"/>
    <w:rsid w:val="6490064A"/>
    <w:rsid w:val="64CA438F"/>
    <w:rsid w:val="66488ADD"/>
    <w:rsid w:val="6A65A3A1"/>
    <w:rsid w:val="6B0B99CE"/>
    <w:rsid w:val="6B1AE71A"/>
    <w:rsid w:val="6D7C9B00"/>
    <w:rsid w:val="6DD307C8"/>
    <w:rsid w:val="6E1C49BE"/>
    <w:rsid w:val="6E7125D5"/>
    <w:rsid w:val="7261FCD0"/>
    <w:rsid w:val="7519286B"/>
    <w:rsid w:val="75E95351"/>
    <w:rsid w:val="75ECDAFB"/>
    <w:rsid w:val="7720B12E"/>
    <w:rsid w:val="77843D34"/>
    <w:rsid w:val="77E5B85C"/>
    <w:rsid w:val="78F7680E"/>
    <w:rsid w:val="79E31F7E"/>
    <w:rsid w:val="7E5885B5"/>
    <w:rsid w:val="7E728F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7AD6"/>
  <w15:chartTrackingRefBased/>
  <w15:docId w15:val="{0DA18A3F-8893-4652-AFA9-15996123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65C"/>
    <w:pPr>
      <w:adjustRightInd w:val="0"/>
      <w:spacing w:after="0" w:line="276" w:lineRule="auto"/>
    </w:pPr>
    <w:rPr>
      <w:rFonts w:ascii="Arial" w:eastAsia="Arial" w:hAnsi="Arial" w:cs="Arial"/>
      <w:kern w:val="0"/>
      <w:sz w:val="21"/>
      <w:szCs w:val="21"/>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D1265C"/>
    <w:pPr>
      <w:spacing w:after="240"/>
      <w:jc w:val="both"/>
    </w:pPr>
  </w:style>
  <w:style w:type="character" w:customStyle="1" w:styleId="BodyChar">
    <w:name w:val="Body Char"/>
    <w:link w:val="Body"/>
    <w:rsid w:val="00D1265C"/>
    <w:rPr>
      <w:rFonts w:ascii="Arial" w:eastAsia="Arial" w:hAnsi="Arial" w:cs="Arial"/>
      <w:kern w:val="0"/>
      <w:sz w:val="21"/>
      <w:szCs w:val="21"/>
      <w:lang w:eastAsia="en-GB"/>
      <w14:ligatures w14:val="none"/>
    </w:rPr>
  </w:style>
  <w:style w:type="paragraph" w:customStyle="1" w:styleId="Body1">
    <w:name w:val="Body 1"/>
    <w:basedOn w:val="Body"/>
    <w:link w:val="Body1Char"/>
    <w:uiPriority w:val="99"/>
    <w:qFormat/>
    <w:rsid w:val="00D1265C"/>
    <w:pPr>
      <w:tabs>
        <w:tab w:val="left" w:pos="1700"/>
      </w:tabs>
      <w:ind w:left="992"/>
    </w:pPr>
  </w:style>
  <w:style w:type="paragraph" w:customStyle="1" w:styleId="Level1">
    <w:name w:val="Level 1"/>
    <w:basedOn w:val="Body1"/>
    <w:next w:val="Body1"/>
    <w:uiPriority w:val="99"/>
    <w:qFormat/>
    <w:rsid w:val="00D1265C"/>
    <w:pPr>
      <w:numPr>
        <w:numId w:val="1"/>
      </w:numPr>
      <w:tabs>
        <w:tab w:val="clear" w:pos="1700"/>
        <w:tab w:val="num" w:pos="360"/>
      </w:tabs>
      <w:outlineLvl w:val="0"/>
    </w:pPr>
  </w:style>
  <w:style w:type="character" w:customStyle="1" w:styleId="Level1asheadingtext">
    <w:name w:val="Level 1 as heading (text)"/>
    <w:qFormat/>
    <w:rsid w:val="00D1265C"/>
    <w:rPr>
      <w:b/>
      <w:bCs/>
    </w:rPr>
  </w:style>
  <w:style w:type="paragraph" w:customStyle="1" w:styleId="Body2">
    <w:name w:val="Body 2"/>
    <w:basedOn w:val="Body"/>
    <w:link w:val="Body2Char"/>
    <w:qFormat/>
    <w:rsid w:val="00D1265C"/>
    <w:pPr>
      <w:tabs>
        <w:tab w:val="left" w:pos="1700"/>
      </w:tabs>
      <w:ind w:left="992"/>
    </w:pPr>
  </w:style>
  <w:style w:type="paragraph" w:customStyle="1" w:styleId="Level2">
    <w:name w:val="Level 2"/>
    <w:basedOn w:val="Body2"/>
    <w:next w:val="Body2"/>
    <w:link w:val="Level2Char"/>
    <w:uiPriority w:val="99"/>
    <w:qFormat/>
    <w:rsid w:val="00D1265C"/>
    <w:pPr>
      <w:numPr>
        <w:ilvl w:val="1"/>
        <w:numId w:val="1"/>
      </w:numPr>
      <w:tabs>
        <w:tab w:val="clear" w:pos="1700"/>
        <w:tab w:val="num" w:pos="360"/>
      </w:tabs>
      <w:outlineLvl w:val="1"/>
    </w:pPr>
  </w:style>
  <w:style w:type="character" w:customStyle="1" w:styleId="Level2asheadingtext">
    <w:name w:val="Level 2 as heading (text)"/>
    <w:qFormat/>
    <w:rsid w:val="00D1265C"/>
    <w:rPr>
      <w:b/>
      <w:bCs/>
    </w:rPr>
  </w:style>
  <w:style w:type="paragraph" w:customStyle="1" w:styleId="Body3">
    <w:name w:val="Body 3"/>
    <w:basedOn w:val="Body"/>
    <w:uiPriority w:val="99"/>
    <w:qFormat/>
    <w:rsid w:val="00D1265C"/>
    <w:pPr>
      <w:tabs>
        <w:tab w:val="left" w:pos="1000"/>
        <w:tab w:val="left" w:pos="1700"/>
      </w:tabs>
      <w:ind w:left="1984"/>
    </w:pPr>
  </w:style>
  <w:style w:type="paragraph" w:customStyle="1" w:styleId="Level3">
    <w:name w:val="Level 3"/>
    <w:basedOn w:val="Body3"/>
    <w:next w:val="Body3"/>
    <w:link w:val="Level3Char"/>
    <w:uiPriority w:val="99"/>
    <w:qFormat/>
    <w:rsid w:val="00D1265C"/>
    <w:pPr>
      <w:numPr>
        <w:ilvl w:val="2"/>
        <w:numId w:val="1"/>
      </w:numPr>
      <w:tabs>
        <w:tab w:val="clear" w:pos="1000"/>
        <w:tab w:val="clear" w:pos="1700"/>
      </w:tabs>
      <w:outlineLvl w:val="2"/>
    </w:pPr>
  </w:style>
  <w:style w:type="paragraph" w:customStyle="1" w:styleId="Level4">
    <w:name w:val="Level 4"/>
    <w:basedOn w:val="Normal"/>
    <w:next w:val="Normal"/>
    <w:uiPriority w:val="99"/>
    <w:qFormat/>
    <w:rsid w:val="00D1265C"/>
    <w:pPr>
      <w:numPr>
        <w:ilvl w:val="3"/>
        <w:numId w:val="1"/>
      </w:numPr>
      <w:spacing w:after="240"/>
      <w:ind w:left="2693"/>
      <w:jc w:val="both"/>
      <w:outlineLvl w:val="3"/>
    </w:pPr>
  </w:style>
  <w:style w:type="paragraph" w:customStyle="1" w:styleId="Level5">
    <w:name w:val="Level 5"/>
    <w:basedOn w:val="Normal"/>
    <w:next w:val="Normal"/>
    <w:uiPriority w:val="99"/>
    <w:qFormat/>
    <w:rsid w:val="00D1265C"/>
    <w:pPr>
      <w:numPr>
        <w:ilvl w:val="4"/>
        <w:numId w:val="1"/>
      </w:numPr>
      <w:spacing w:after="240"/>
      <w:ind w:left="2693"/>
      <w:jc w:val="both"/>
      <w:outlineLvl w:val="4"/>
    </w:pPr>
  </w:style>
  <w:style w:type="paragraph" w:customStyle="1" w:styleId="Level6">
    <w:name w:val="Level 6"/>
    <w:basedOn w:val="Normal"/>
    <w:next w:val="Normal"/>
    <w:uiPriority w:val="99"/>
    <w:qFormat/>
    <w:rsid w:val="00D1265C"/>
    <w:pPr>
      <w:numPr>
        <w:ilvl w:val="5"/>
        <w:numId w:val="1"/>
      </w:numPr>
      <w:spacing w:after="240"/>
      <w:ind w:left="2693"/>
      <w:jc w:val="both"/>
      <w:outlineLvl w:val="5"/>
    </w:pPr>
  </w:style>
  <w:style w:type="paragraph" w:customStyle="1" w:styleId="Level7">
    <w:name w:val="Level 7"/>
    <w:basedOn w:val="Normal"/>
    <w:next w:val="Normal"/>
    <w:uiPriority w:val="99"/>
    <w:qFormat/>
    <w:rsid w:val="00D1265C"/>
    <w:pPr>
      <w:numPr>
        <w:ilvl w:val="6"/>
        <w:numId w:val="1"/>
      </w:numPr>
      <w:spacing w:after="240"/>
      <w:ind w:left="2693"/>
      <w:jc w:val="both"/>
      <w:outlineLvl w:val="6"/>
    </w:pPr>
  </w:style>
  <w:style w:type="character" w:customStyle="1" w:styleId="Body1Char">
    <w:name w:val="Body 1 Char"/>
    <w:link w:val="Body1"/>
    <w:uiPriority w:val="99"/>
    <w:locked/>
    <w:rsid w:val="00D1265C"/>
    <w:rPr>
      <w:rFonts w:ascii="Arial" w:eastAsia="Arial" w:hAnsi="Arial" w:cs="Arial"/>
      <w:kern w:val="0"/>
      <w:sz w:val="21"/>
      <w:szCs w:val="21"/>
      <w:lang w:eastAsia="en-GB"/>
      <w14:ligatures w14:val="none"/>
    </w:rPr>
  </w:style>
  <w:style w:type="character" w:styleId="Hyperlink">
    <w:name w:val="Hyperlink"/>
    <w:uiPriority w:val="99"/>
    <w:rsid w:val="00D1265C"/>
    <w:rPr>
      <w:rFonts w:ascii="Arial" w:hAnsi="Arial" w:cs="Arial"/>
      <w:color w:val="0000FF"/>
      <w:sz w:val="21"/>
      <w:szCs w:val="21"/>
      <w:u w:val="single" w:color="0000FF"/>
    </w:rPr>
  </w:style>
  <w:style w:type="character" w:customStyle="1" w:styleId="Level3Char">
    <w:name w:val="Level 3 Char"/>
    <w:link w:val="Level3"/>
    <w:uiPriority w:val="99"/>
    <w:rsid w:val="00D1265C"/>
    <w:rPr>
      <w:rFonts w:ascii="Arial" w:eastAsia="Arial" w:hAnsi="Arial" w:cs="Arial"/>
      <w:kern w:val="0"/>
      <w:sz w:val="21"/>
      <w:szCs w:val="21"/>
      <w:lang w:eastAsia="en-GB"/>
      <w14:ligatures w14:val="none"/>
    </w:rPr>
  </w:style>
  <w:style w:type="character" w:customStyle="1" w:styleId="Level2Char">
    <w:name w:val="Level 2 Char"/>
    <w:link w:val="Level2"/>
    <w:uiPriority w:val="99"/>
    <w:locked/>
    <w:rsid w:val="00D1265C"/>
    <w:rPr>
      <w:rFonts w:ascii="Arial" w:eastAsia="Arial" w:hAnsi="Arial" w:cs="Arial"/>
      <w:kern w:val="0"/>
      <w:sz w:val="21"/>
      <w:szCs w:val="21"/>
      <w:lang w:eastAsia="en-GB"/>
      <w14:ligatures w14:val="none"/>
    </w:rPr>
  </w:style>
  <w:style w:type="character" w:customStyle="1" w:styleId="Body2Char">
    <w:name w:val="Body 2 Char"/>
    <w:link w:val="Body2"/>
    <w:rsid w:val="00D1265C"/>
    <w:rPr>
      <w:rFonts w:ascii="Arial" w:eastAsia="Arial" w:hAnsi="Arial" w:cs="Arial"/>
      <w:kern w:val="0"/>
      <w:sz w:val="21"/>
      <w:szCs w:val="21"/>
      <w:lang w:eastAsia="en-GB"/>
      <w14:ligatures w14:val="none"/>
    </w:rPr>
  </w:style>
  <w:style w:type="paragraph" w:customStyle="1" w:styleId="Normal1">
    <w:name w:val="Normal1"/>
    <w:rsid w:val="00D1265C"/>
    <w:pPr>
      <w:spacing w:after="0" w:line="240" w:lineRule="auto"/>
    </w:pPr>
    <w:rPr>
      <w:rFonts w:ascii="Times New Roman" w:eastAsia="Times New Roman" w:hAnsi="Times New Roman"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D1265C"/>
    <w:rPr>
      <w:sz w:val="16"/>
      <w:szCs w:val="16"/>
    </w:rPr>
  </w:style>
  <w:style w:type="paragraph" w:styleId="CommentText">
    <w:name w:val="annotation text"/>
    <w:basedOn w:val="Normal"/>
    <w:link w:val="CommentTextChar"/>
    <w:uiPriority w:val="99"/>
    <w:unhideWhenUsed/>
    <w:rsid w:val="00D1265C"/>
    <w:pPr>
      <w:spacing w:line="240" w:lineRule="auto"/>
    </w:pPr>
    <w:rPr>
      <w:sz w:val="20"/>
      <w:szCs w:val="20"/>
    </w:rPr>
  </w:style>
  <w:style w:type="character" w:customStyle="1" w:styleId="CommentTextChar">
    <w:name w:val="Comment Text Char"/>
    <w:basedOn w:val="DefaultParagraphFont"/>
    <w:link w:val="CommentText"/>
    <w:uiPriority w:val="99"/>
    <w:rsid w:val="00D1265C"/>
    <w:rPr>
      <w:rFonts w:ascii="Arial" w:eastAsia="Arial"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D1265C"/>
    <w:rPr>
      <w:b/>
      <w:bCs/>
    </w:rPr>
  </w:style>
  <w:style w:type="character" w:customStyle="1" w:styleId="CommentSubjectChar">
    <w:name w:val="Comment Subject Char"/>
    <w:basedOn w:val="CommentTextChar"/>
    <w:link w:val="CommentSubject"/>
    <w:uiPriority w:val="99"/>
    <w:semiHidden/>
    <w:rsid w:val="00D1265C"/>
    <w:rPr>
      <w:rFonts w:ascii="Arial" w:eastAsia="Arial" w:hAnsi="Arial" w:cs="Arial"/>
      <w:b/>
      <w:bCs/>
      <w:kern w:val="0"/>
      <w:sz w:val="20"/>
      <w:szCs w:val="20"/>
      <w:lang w:eastAsia="en-GB"/>
      <w14:ligatures w14:val="none"/>
    </w:rPr>
  </w:style>
  <w:style w:type="character" w:customStyle="1" w:styleId="UnresolvedMention1">
    <w:name w:val="Unresolved Mention1"/>
    <w:basedOn w:val="DefaultParagraphFont"/>
    <w:uiPriority w:val="99"/>
    <w:semiHidden/>
    <w:unhideWhenUsed/>
    <w:rsid w:val="00D1265C"/>
    <w:rPr>
      <w:color w:val="605E5C"/>
      <w:shd w:val="clear" w:color="auto" w:fill="E1DFDD"/>
    </w:rPr>
  </w:style>
  <w:style w:type="paragraph" w:styleId="Revision">
    <w:name w:val="Revision"/>
    <w:hidden/>
    <w:uiPriority w:val="99"/>
    <w:semiHidden/>
    <w:rsid w:val="000D37AD"/>
    <w:pPr>
      <w:spacing w:after="0" w:line="240" w:lineRule="auto"/>
    </w:pPr>
    <w:rPr>
      <w:rFonts w:ascii="Arial" w:eastAsia="Arial" w:hAnsi="Arial" w:cs="Arial"/>
      <w:kern w:val="0"/>
      <w:sz w:val="21"/>
      <w:szCs w:val="21"/>
      <w:lang w:eastAsia="en-GB"/>
      <w14:ligatures w14:val="none"/>
    </w:rPr>
  </w:style>
  <w:style w:type="paragraph" w:customStyle="1" w:styleId="pf0">
    <w:name w:val="pf0"/>
    <w:basedOn w:val="Normal"/>
    <w:rsid w:val="0024721F"/>
    <w:pPr>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4721F"/>
    <w:rPr>
      <w:rFonts w:ascii="Segoe UI" w:hAnsi="Segoe UI" w:cs="Segoe UI" w:hint="default"/>
      <w:sz w:val="18"/>
      <w:szCs w:val="18"/>
    </w:rPr>
  </w:style>
  <w:style w:type="character" w:customStyle="1" w:styleId="cf11">
    <w:name w:val="cf11"/>
    <w:basedOn w:val="DefaultParagraphFont"/>
    <w:rsid w:val="0024721F"/>
    <w:rPr>
      <w:rFonts w:ascii="Segoe UI" w:hAnsi="Segoe UI" w:cs="Segoe UI" w:hint="default"/>
      <w:b/>
      <w:bCs/>
      <w:sz w:val="18"/>
      <w:szCs w:val="18"/>
    </w:rPr>
  </w:style>
  <w:style w:type="character" w:customStyle="1" w:styleId="Mention1">
    <w:name w:val="Mention1"/>
    <w:basedOn w:val="DefaultParagraphFont"/>
    <w:uiPriority w:val="99"/>
    <w:rsid w:val="0096616E"/>
    <w:rPr>
      <w:color w:val="2B579A"/>
      <w:shd w:val="clear" w:color="auto" w:fill="E1DFDD"/>
    </w:rPr>
  </w:style>
  <w:style w:type="character" w:customStyle="1" w:styleId="UnresolvedMention2">
    <w:name w:val="Unresolved Mention2"/>
    <w:basedOn w:val="DefaultParagraphFont"/>
    <w:uiPriority w:val="99"/>
    <w:rsid w:val="005069AA"/>
    <w:rPr>
      <w:color w:val="605E5C"/>
      <w:shd w:val="clear" w:color="auto" w:fill="E1DFDD"/>
    </w:rPr>
  </w:style>
  <w:style w:type="paragraph" w:styleId="Header">
    <w:name w:val="header"/>
    <w:basedOn w:val="Normal"/>
    <w:link w:val="HeaderChar"/>
    <w:uiPriority w:val="99"/>
    <w:unhideWhenUsed/>
    <w:rsid w:val="00427411"/>
    <w:pPr>
      <w:tabs>
        <w:tab w:val="center" w:pos="4513"/>
        <w:tab w:val="right" w:pos="9026"/>
      </w:tabs>
      <w:spacing w:line="240" w:lineRule="auto"/>
    </w:pPr>
  </w:style>
  <w:style w:type="character" w:customStyle="1" w:styleId="HeaderChar">
    <w:name w:val="Header Char"/>
    <w:basedOn w:val="DefaultParagraphFont"/>
    <w:link w:val="Header"/>
    <w:uiPriority w:val="99"/>
    <w:rsid w:val="00427411"/>
    <w:rPr>
      <w:rFonts w:ascii="Arial" w:eastAsia="Arial" w:hAnsi="Arial" w:cs="Arial"/>
      <w:kern w:val="0"/>
      <w:sz w:val="21"/>
      <w:szCs w:val="21"/>
      <w:lang w:eastAsia="en-GB"/>
      <w14:ligatures w14:val="none"/>
    </w:rPr>
  </w:style>
  <w:style w:type="paragraph" w:styleId="Footer">
    <w:name w:val="footer"/>
    <w:basedOn w:val="Normal"/>
    <w:link w:val="FooterChar"/>
    <w:uiPriority w:val="99"/>
    <w:unhideWhenUsed/>
    <w:rsid w:val="00427411"/>
    <w:pPr>
      <w:tabs>
        <w:tab w:val="center" w:pos="4513"/>
        <w:tab w:val="right" w:pos="9026"/>
      </w:tabs>
      <w:spacing w:line="240" w:lineRule="auto"/>
    </w:pPr>
  </w:style>
  <w:style w:type="character" w:customStyle="1" w:styleId="FooterChar">
    <w:name w:val="Footer Char"/>
    <w:basedOn w:val="DefaultParagraphFont"/>
    <w:link w:val="Footer"/>
    <w:uiPriority w:val="99"/>
    <w:rsid w:val="00427411"/>
    <w:rPr>
      <w:rFonts w:ascii="Arial" w:eastAsia="Arial" w:hAnsi="Arial" w:cs="Arial"/>
      <w:kern w:val="0"/>
      <w:sz w:val="21"/>
      <w:szCs w:val="21"/>
      <w:lang w:eastAsia="en-GB"/>
      <w14:ligatures w14:val="none"/>
    </w:rPr>
  </w:style>
  <w:style w:type="character" w:styleId="PlaceholderText">
    <w:name w:val="Placeholder Text"/>
    <w:basedOn w:val="DefaultParagraphFont"/>
    <w:uiPriority w:val="99"/>
    <w:semiHidden/>
    <w:rsid w:val="00427411"/>
    <w:rPr>
      <w:color w:val="666666"/>
    </w:rPr>
  </w:style>
  <w:style w:type="paragraph" w:customStyle="1" w:styleId="DocId">
    <w:name w:val="DocId"/>
    <w:basedOn w:val="Footer"/>
    <w:link w:val="DocIdChar"/>
    <w:rsid w:val="00427411"/>
    <w:pPr>
      <w:tabs>
        <w:tab w:val="left" w:pos="993"/>
      </w:tabs>
      <w:spacing w:after="240"/>
      <w:ind w:left="990" w:hanging="990"/>
    </w:pPr>
    <w:rPr>
      <w:sz w:val="16"/>
      <w:szCs w:val="28"/>
      <w:lang w:val="fr-FR"/>
    </w:rPr>
  </w:style>
  <w:style w:type="character" w:customStyle="1" w:styleId="DocIdChar">
    <w:name w:val="DocId Char"/>
    <w:basedOn w:val="DefaultParagraphFont"/>
    <w:link w:val="DocId"/>
    <w:rsid w:val="00427411"/>
    <w:rPr>
      <w:rFonts w:ascii="Arial" w:eastAsia="Arial" w:hAnsi="Arial" w:cs="Arial"/>
      <w:kern w:val="0"/>
      <w:sz w:val="16"/>
      <w:szCs w:val="28"/>
      <w:lang w:val="fr-FR" w:eastAsia="en-GB"/>
      <w14:ligatures w14:val="none"/>
    </w:rPr>
  </w:style>
  <w:style w:type="paragraph" w:styleId="ListParagraph">
    <w:name w:val="List Paragraph"/>
    <w:basedOn w:val="Normal"/>
    <w:uiPriority w:val="34"/>
    <w:qFormat/>
    <w:rsid w:val="003A2D21"/>
    <w:pPr>
      <w:adjustRightInd/>
      <w:spacing w:line="240" w:lineRule="auto"/>
      <w:ind w:left="720"/>
    </w:pPr>
    <w:rPr>
      <w:rFonts w:eastAsiaTheme="minorHAnsi" w:cstheme="minorBidi"/>
      <w:kern w:val="2"/>
      <w:sz w:val="20"/>
      <w:szCs w:val="22"/>
      <w:lang w:eastAsia="en-US"/>
      <w14:ligatures w14:val="standardContextual"/>
    </w:rPr>
  </w:style>
  <w:style w:type="table" w:styleId="TableGrid">
    <w:name w:val="Table Grid"/>
    <w:basedOn w:val="TableNormal"/>
    <w:uiPriority w:val="39"/>
    <w:rsid w:val="008C3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sourcedogg.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A2A5AF3E184E5E93B4F4F502954321"/>
        <w:category>
          <w:name w:val="General"/>
          <w:gallery w:val="placeholder"/>
        </w:category>
        <w:types>
          <w:type w:val="bbPlcHdr"/>
        </w:types>
        <w:behaviors>
          <w:behavior w:val="content"/>
        </w:behaviors>
        <w:guid w:val="{1C622007-C93F-42A5-B07C-0363B7ECD799}"/>
      </w:docPartPr>
      <w:docPartBody>
        <w:p w:rsidR="00075426" w:rsidRDefault="000754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FBE"/>
    <w:rsid w:val="00075426"/>
    <w:rsid w:val="002116D5"/>
    <w:rsid w:val="002141CF"/>
    <w:rsid w:val="00426ECD"/>
    <w:rsid w:val="00532BC1"/>
    <w:rsid w:val="006424AC"/>
    <w:rsid w:val="008B5871"/>
    <w:rsid w:val="00971FBE"/>
    <w:rsid w:val="00A238FB"/>
    <w:rsid w:val="00D45C84"/>
    <w:rsid w:val="00FA0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1FB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3e74e1-c4a9-4914-bf5b-5db0a754a665">
      <Terms xmlns="http://schemas.microsoft.com/office/infopath/2007/PartnerControls"/>
    </lcf76f155ced4ddcb4097134ff3c332f>
    <TaxCatchAll xmlns="3a59467d-451e-40f7-a728-ed2d63018d0c" xsi:nil="true"/>
  </documentManagement>
</p:properties>
</file>

<file path=customXml/item2.xml>��< ? x m l   v e r s i o n = " 1 . 0 "   e n c o d i n g = " u t f - 1 6 " ? > < t e m p l a t e   x m l n s : x s d = " h t t p : / / w w w . w 3 . o r g / 2 0 0 1 / X M L S c h e m a "   x m l n s : x s i = " h t t p : / / w w w . w 3 . o r g / 2 0 0 1 / X M L S c h e m a - i n s t a n c e "   i d = " 8 2 d 1 f 9 e c - 6 d 2 f - 4 b 9 4 - 9 e d d - 5 8 8 a 2 c 1 5 a 0 1 d "   d o c u m e n t I d = " 8 e 5 4 f 2 c f - d b 5 4 - 4 d 4 a - 9 1 8 1 - 4 4 9 5 e 8 0 b 8 d 5 5 "   t e m p l a t e F u l l N a m e = " C : \ U s e r s \ l t 0 9 \ A p p D a t a \ R o a m i n g \ M i c r o s o f t \ T e m p l a t e s \ N o r m a l . d o t m "   v e r s i o n = " 0 "   s c h e m a V e r s i o n = " 1 "   l a n g u a g e I s o = " e n - G B "   o f f i c e I d = " 5 b 1 d b 5 1 e - 9 3 f 3 - 4 7 5 2 - 9 3 f e - c b 1 4 c 9 d c 1 c b b "   i m p o r t D a t a = " f a l s e "   w i z a r d H e i g h t = " 0 "   w i z a r d W i d t h = " 0 "   w i z a r d P a n e l W i d t h = " 0 "   h i d e W i z a r d I f V a l i d = " f a l s e "   h i d e A u t h o r = " f a l s e "   w i z a r d T a b P o s i t i o n = " n o n e "   x m l n s = " h t t p : / / i p h e l i o n . c o m / w o r d / o u t l i n e / " >  
     < a u t h o r >  
         < l o c a l i z e d P r o f i l e s / >  
         < f r o m S e a r c h C o n t a c t > t r u e < / f r o m S e a r c h C o n t a c t >  
         < i d > 8 2 0 2 8 5 1 6 - 2 b f f - 4 b 7 c - 9 7 0 b - d b 4 a f c 4 c 0 6 3 4 < / i d >  
         < n a m e > L a u r a   T u d o r < / n a m e >  
         < i n i t i a l s / >  
         < p r i m a r y O f f i c e > B r i s t o l < / p r i m a r y O f f i c e >  
         < p r i m a r y O f f i c e I d > 5 b 1 d b 5 1 e - 9 3 f 3 - 4 7 5 2 - 9 3 f e - c b 1 4 c 9 d c 1 c b b < / p r i m a r y O f f i c e I d >  
         < p r i m a r y L a n g u a g e I s o > e n - G B < / p r i m a r y L a n g u a g e I s o >  
         < j o b D e s c r i p t i o n > S o l i c i t o r < / j o b D e s c r i p t i o n >  
         < d e p a r t m e n t > P r o j e c t s < / d e p a r t m e n t >  
         < f u n c t i o n / >  
         < e m a i l > l a u r a . t u d o r @ b u r g e s - s a l m o n . c o m < / e m a i l >  
         < r a w D i r e c t L i n e > + 4 4   ( 0 )   1 1 7   3 0 7   6 5 4 3 < / r a w D i r e c t L i n e >  
         < r a w D i r e c t F a x / >  
         < m o b i l e > + 4 4   ( 0 )   7 8 9 0   0 5 0   9 7 0 < / m o b i l e >  
         < l o g i n > L T 0 9 < / l o g i n >  
         < e m p l y e e I d > T u d o r < / e m p l y e e I d >  
         < b a r R e g i s t r a t i o n s / >  
         < C u s t o m 1 / >  
         < C u s t o m 2 / >  
     < / a u t h o r >  
     < c o n t e n t C o n t r o l s >  
         < c o n t e n t C o n t r o l   i d = " a 9 1 d b c 4 1 - f 1 7 a - 4 1 7 6 - 9 a 2 0 - 9 8 6 1 f c a 9 b 2 c 4 "   n a m e = " D o c I d "   a s s e m b l y = " I p h e l i o n . O u t l i n e . W o r d . d l l "   t y p e = " I p h e l i o n . O u t l i n e . W o r d . R e n d e r e r s . T e x t R e n d e r e r "   o r d e r = " 3 "   a c t i v e = " t r u e "   e n t i t y I d = " 9 5 b b d 2 0 d - d 4 d c - 4 1 e 2 - b 9 3 1 - f 7 9 5 2 e d 1 e f 6 5 " 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9 5 b b d 2 0 d - d 4 d c - 4 1 e 2 - b 9 3 1 - f 7 9 5 2 e d 1 e f 6 5 " 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9 5 b b d 2 0 d - d 4 d c - 4 1 e 2 - b 9 3 1 - f 7 9 5 2 e d 1 e f 6 5 "   l i n k e d E n t i t y I d = " 0 0 0 0 0 0 0 0 - 0 0 0 0 - 0 0 0 0 - 0 0 0 0 - 0 0 0 0 0 0 0 0 0 0 0 0 "   l i n k e d F i e l d I d = " 0 0 0 0 0 0 0 0 - 0 0 0 0 - 0 0 0 0 - 0 0 0 0 - 0 0 0 0 0 0 0 0 0 0 0 0 "   l i n k e d F i e l d I n d e x = " 0 "   i n d e x = " 0 "   f i e l d T y p e = " q u e s t i o n "   f o r m a t E v a l u a t o r T y p e = " f o r m a t S t r i n g "   c o i D o c u m e n t F i e l d = " C l i e n t "   h i d d e n = " f a l s e " > 3 1 9 2 9 < / f i e l d >  
         < f i e l d   i d = " d 1 a 0 c 0 3 d - 0 2 5 8 - 4 7 a c - b b 6 d - 4 5 8 a 7 8 e 5 6 4 7 4 "   n a m e = " C l i e n t N a m e "   t y p e = " "   o r d e r = " 9 9 9 "   e n t i t y I d = " 9 5 b b d 2 0 d - d 4 d c - 4 1 e 2 - b 9 3 1 - f 7 9 5 2 e d 1 e f 6 5 "   l i n k e d E n t i t y I d = " 0 0 0 0 0 0 0 0 - 0 0 0 0 - 0 0 0 0 - 0 0 0 0 - 0 0 0 0 0 0 0 0 0 0 0 0 "   l i n k e d F i e l d I d = " 0 0 0 0 0 0 0 0 - 0 0 0 0 - 0 0 0 0 - 0 0 0 0 - 0 0 0 0 0 0 0 0 0 0 0 0 "   l i n k e d F i e l d I n d e x = " 0 "   i n d e x = " 0 "   f i e l d T y p e = " q u e s t i o n "   f o r m a t E v a l u a t o r T y p e = " f o r m a t S t r i n g "   c o i D o c u m e n t F i e l d = " C l i e n t N a m e "   h i d d e n = " f a l s e " > T h e   C r o w n   E s t a t e   -   C o r e   L e g a l < / f i e l d >  
         < f i e l d   i d = " 3 6 2 d d c e b - 8 f c 2 - 4 e a d - b 5 3 5 - e d 9 e 8 3 5 9 8 3 8 4 "   n a m e = " M a t t e r "   t y p e = " "   o r d e r = " 9 9 9 "   e n t i t y I d = " 9 5 b b d 2 0 d - d 4 d c - 4 1 e 2 - b 9 3 1 - f 7 9 5 2 e d 1 e f 6 5 "   l i n k e d E n t i t y I d = " 0 0 0 0 0 0 0 0 - 0 0 0 0 - 0 0 0 0 - 0 0 0 0 - 0 0 0 0 0 0 0 0 0 0 0 0 "   l i n k e d F i e l d I d = " 0 0 0 0 0 0 0 0 - 0 0 0 0 - 0 0 0 0 - 0 0 0 0 - 0 0 0 0 0 0 0 0 0 0 0 0 "   l i n k e d F i e l d I n d e x = " 0 "   i n d e x = " 0 "   f i e l d T y p e = " q u e s t i o n "   f o r m a t E v a l u a t o r T y p e = " f o r m a t S t r i n g "   c o i D o c u m e n t F i e l d = " M a t t e r "   h i d d e n = " f a l s e " > 4 0 8 < / f i e l d >  
         < f i e l d   i d = " a 3 e e f 5 1 4 - 2 4 7 f - 4 2 8 1 - b 6 a 2 - 3 b 4 d 3 4 b c 6 8 c f "   n a m e = " M a t t e r N a m e "   t y p e = " "   o r d e r = " 9 9 9 "   e n t i t y I d = " 9 5 b b d 2 0 d - d 4 d c - 4 1 e 2 - b 9 3 1 - f 7 9 5 2 e d 1 e f 6 5 "   l i n k e d E n t i t y I d = " 0 0 0 0 0 0 0 0 - 0 0 0 0 - 0 0 0 0 - 0 0 0 0 - 0 0 0 0 0 0 0 0 0 0 0 0 "   l i n k e d F i e l d I d = " 0 0 0 0 0 0 0 0 - 0 0 0 0 - 0 0 0 0 - 0 0 0 0 - 0 0 0 0 0 0 0 0 0 0 0 0 "   l i n k e d F i e l d I n d e x = " 0 "   i n d e x = " 0 "   f i e l d T y p e = " q u e s t i o n "   f o r m a t E v a l u a t o r T y p e = " f o r m a t S t r i n g "   c o i D o c u m e n t F i e l d = " M a t t e r N a m e "   h i d d e n = " f a l s e " > P r o c u r e m e n t   H e l p l i n e < / f i e l d >  
         < f i e l d   i d = " 7 5 3 2 7 c a 1 - c 6 c b - 4 7 8 0 - 8 a 2 2 - 2 1 8 1 7 3 d 5 2 c 3 7 "   n a m e = " T y p i s t "   t y p e = " "   o r d e r = " 9 9 9 "   e n t i t y I d = " 9 5 b b d 2 0 d - d 4 d c - 4 1 e 2 - b 9 3 1 - f 7 9 5 2 e d 1 e f 6 5 "   l i n k e d E n t i t y I d = " 0 0 0 0 0 0 0 0 - 0 0 0 0 - 0 0 0 0 - 0 0 0 0 - 0 0 0 0 0 0 0 0 0 0 0 0 "   l i n k e d F i e l d I d = " 0 0 0 0 0 0 0 0 - 0 0 0 0 - 0 0 0 0 - 0 0 0 0 - 0 0 0 0 0 0 0 0 0 0 0 0 "   l i n k e d F i e l d I n d e x = " 0 "   i n d e x = " 0 "   f i e l d T y p e = " q u e s t i o n "   f o r m a t E v a l u a t o r T y p e = " f o r m a t S t r i n g "   h i d d e n = " f a l s e " > L M 2 4 < / f i e l d >  
         < f i e l d   i d = " 9 a 9 2 6 9 a e - 1 d 5 b - 4 3 6 5 - 9 d a 1 - 6 3 7 c 5 f 3 3 0 a 8 f "   n a m e = " A u t h o r "   t y p e = " "   o r d e r = " 9 9 9 "   e n t i t y I d = " 9 5 b b d 2 0 d - d 4 d c - 4 1 e 2 - b 9 3 1 - f 7 9 5 2 e d 1 e f 6 5 "   l i n k e d E n t i t y I d = " 0 0 0 0 0 0 0 0 - 0 0 0 0 - 0 0 0 0 - 0 0 0 0 - 0 0 0 0 0 0 0 0 0 0 0 0 "   l i n k e d F i e l d I d = " 0 0 0 0 0 0 0 0 - 0 0 0 0 - 0 0 0 0 - 0 0 0 0 - 0 0 0 0 0 0 0 0 0 0 0 0 "   l i n k e d F i e l d I n d e x = " 0 "   i n d e x = " 0 "   f i e l d T y p e = " q u e s t i o n "   f o r m a t E v a l u a t o r T y p e = " f o r m a t S t r i n g "   h i d d e n = " f a l s e " > L M 2 4 < / f i e l d >  
         < f i e l d   i d = " a 0 0 2 e 7 8 a - 8 e 1 8 - 4 3 7 5 - b e f 7 - 9 f 6 8 7 e 9 3 1 f 6 5 "   n a m e = " T i t l e "   t y p e = " "   o r d e r = " 9 9 9 "   e n t i t y I d = " 9 5 b b d 2 0 d - d 4 d c - 4 1 e 2 - b 9 3 1 - f 7 9 5 2 e d 1 e f 6 5 "   l i n k e d E n t i t y I d = " 0 0 0 0 0 0 0 0 - 0 0 0 0 - 0 0 0 0 - 0 0 0 0 - 0 0 0 0 0 0 0 0 0 0 0 0 "   l i n k e d F i e l d I d = " 0 0 0 0 0 0 0 0 - 0 0 0 0 - 0 0 0 0 - 0 0 0 0 - 0 0 0 0 0 0 0 0 0 0 0 0 "   l i n k e d F i e l d I n d e x = " 0 "   i n d e x = " 0 "   f i e l d T y p e = " q u e s t i o n "   f o r m a t E v a l u a t o r T y p e = " f o r m a t S t r i n g "   h i d d e n = " f a l s e " > S e c t i o n   3   a n d   4   -   E v a l u a t i o n   C r i t e r i a   a n d   M e t h o d o l o g y   -   B S   C o m m e n t s   -   3   M a y   2 0 2 4 < / f i e l d >  
         < f i e l d   i d = " 6 4 f f 0 0 3 6 - a 6 a f - 4 b 1 1 - a 4 e a - 4 0 2 a 2 f 2 7 3 e 2 1 "   n a m e = " D o c T y p e "   t y p e = " "   o r d e r = " 9 9 9 "   e n t i t y I d = " 9 5 b b d 2 0 d - d 4 d c - 4 1 e 2 - b 9 3 1 - f 7 9 5 2 e d 1 e f 6 5 "   l i n k e d E n t i t y I d = " 0 0 0 0 0 0 0 0 - 0 0 0 0 - 0 0 0 0 - 0 0 0 0 - 0 0 0 0 0 0 0 0 0 0 0 0 "   l i n k e d F i e l d I d = " 0 0 0 0 0 0 0 0 - 0 0 0 0 - 0 0 0 0 - 0 0 0 0 - 0 0 0 0 0 0 0 0 0 0 0 0 "   l i n k e d F i e l d I n d e x = " 0 "   i n d e x = " 0 "   f i e l d T y p e = " q u e s t i o n "   f o r m a t E v a l u a t o r T y p e = " f o r m a t S t r i n g "   h i d d e n = " f a l s e " > D < / f i e l d >  
         < f i e l d   i d = " 7 a b e a 0 f 8 - 4 6 b 7 - 4 9 6 8 - b b 1 2 - 0 4 a 8 9 9 f 0 d 7 7 8 "   n a m e = " D o c S u b T y p e "   t y p e = " "   o r d e r = " 9 9 9 "   e n t i t y I d = " 9 5 b b d 2 0 d - d 4 d c - 4 1 e 2 - b 9 3 1 - f 7 9 5 2 e d 1 e f 6 5 "   l i n k e d E n t i t y I d = " 0 0 0 0 0 0 0 0 - 0 0 0 0 - 0 0 0 0 - 0 0 0 0 - 0 0 0 0 0 0 0 0 0 0 0 0 "   l i n k e d F i e l d I d = " 0 0 0 0 0 0 0 0 - 0 0 0 0 - 0 0 0 0 - 0 0 0 0 - 0 0 0 0 0 0 0 0 0 0 0 0 "   l i n k e d F i e l d I n d e x = " 0 "   i n d e x = " 0 "   f i e l d T y p e = " q u e s t i o n "   f o r m a t E v a l u a t o r T y p e = " f o r m a t S t r i n g "   h i d d e n = " f a l s e " / >  
         < f i e l d   i d = " 0 1 a 5 9 1 9 e - 9 f 8 0 - 4 7 f 4 - 9 3 c 4 - a 9 7 8 7 8 0 8 8 c 9 c "   n a m e = " S e r v e r "   t y p e = " "   o r d e r = " 9 9 9 "   e n t i t y I d = " 9 5 b b d 2 0 d - d 4 d c - 4 1 e 2 - b 9 3 1 - f 7 9 5 2 e d 1 e f 6 5 "   l i n k e d E n t i t y I d = " 0 0 0 0 0 0 0 0 - 0 0 0 0 - 0 0 0 0 - 0 0 0 0 - 0 0 0 0 0 0 0 0 0 0 0 0 "   l i n k e d F i e l d I d = " 0 0 0 0 0 0 0 0 - 0 0 0 0 - 0 0 0 0 - 0 0 0 0 - 0 0 0 0 0 0 0 0 0 0 0 0 "   l i n k e d F i e l d I n d e x = " 0 "   i n d e x = " 0 "   f i e l d T y p e = " q u e s t i o n "   f o r m a t E v a l u a t o r T y p e = " f o r m a t S t r i n g "   h i d d e n = " f a l s e " > b u r g e s - s a l m o n - m o b i l i t y . i m a n a g e w o r k . c o . u k < / f i e l d >  
         < f i e l d   i d = " 2 f e f 3 f 1 9 - 2 3 2 d - 4 1 4 2 - b 5 2 5 - 1 1 d 8 a 7 6 a 6 e 9 b "   n a m e = " L i b r a r y "   t y p e = " "   o r d e r = " 9 9 9 "   e n t i t y I d = " 9 5 b b d 2 0 d - d 4 d c - 4 1 e 2 - b 9 3 1 - f 7 9 5 2 e d 1 e f 6 5 "   l i n k e d E n t i t y I d = " 0 0 0 0 0 0 0 0 - 0 0 0 0 - 0 0 0 0 - 0 0 0 0 - 0 0 0 0 0 0 0 0 0 0 0 0 "   l i n k e d F i e l d I d = " 0 0 0 0 0 0 0 0 - 0 0 0 0 - 0 0 0 0 - 0 0 0 0 - 0 0 0 0 0 0 0 0 0 0 0 0 "   l i n k e d F i e l d I n d e x = " 0 "   i n d e x = " 0 "   f i e l d T y p e = " q u e s t i o n "   f o r m a t E v a l u a t o r T y p e = " f o r m a t S t r i n g "   h i d d e n = " f a l s e " > W O R K < / f i e l d >  
         < f i e l d   i d = " 3 8 8 a 1 e 1 3 - 9 9 7 8 - 4 5 4 7 - 8 c 3 9 - 2 9 b 8 9 a 1 1 d 7 2 a "   n a m e = " W o r k s p a c e I d "   t y p e = " "   o r d e r = " 9 9 9 "   e n t i t y I d = " 9 5 b b d 2 0 d - d 4 d c - 4 1 e 2 - b 9 3 1 - f 7 9 5 2 e d 1 e f 6 5 "   l i n k e d E n t i t y I d = " 0 0 0 0 0 0 0 0 - 0 0 0 0 - 0 0 0 0 - 0 0 0 0 - 0 0 0 0 0 0 0 0 0 0 0 0 "   l i n k e d F i e l d I d = " 0 0 0 0 0 0 0 0 - 0 0 0 0 - 0 0 0 0 - 0 0 0 0 - 0 0 0 0 0 0 0 0 0 0 0 0 "   l i n k e d F i e l d I n d e x = " 0 "   i n d e x = " 0 "   f i e l d T y p e = " q u e s t i o n "   f o r m a t E v a l u a t o r T y p e = " f o r m a t S t r i n g "   h i d d e n = " f a l s e " / >  
         < f i e l d   i d = " d 8 d 8 a 1 b 7 - 2 9 f 2 - 4 1 8 4 - b 4 b b - 9 4 e 8 6 8 1 1 b 1 d c "   n a m e = " D o c F o l d e r I d "   t y p e = " "   o r d e r = " 9 9 9 "   e n t i t y I d = " 9 5 b b d 2 0 d - d 4 d c - 4 1 e 2 - b 9 3 1 - f 7 9 5 2 e d 1 e f 6 5 "   l i n k e d E n t i t y I d = " 0 0 0 0 0 0 0 0 - 0 0 0 0 - 0 0 0 0 - 0 0 0 0 - 0 0 0 0 0 0 0 0 0 0 0 0 "   l i n k e d F i e l d I d = " 0 0 0 0 0 0 0 0 - 0 0 0 0 - 0 0 0 0 - 0 0 0 0 - 0 0 0 0 0 0 0 0 0 0 0 0 "   l i n k e d F i e l d I n d e x = " 0 "   i n d e x = " 0 "   f i e l d T y p e = " q u e s t i o n "   f o r m a t E v a l u a t o r T y p e = " f o r m a t S t r i n g "   h i d d e n = " f a l s e " / >  
         < f i e l d   i d = " a 1 f 2 3 1 e a - a 0 0 f - 4 6 0 6 - 9 f a b - d 2 a c d 8 5 9 d 3 a d "   n a m e = " D o c N u m b e r "   t y p e = " "   o r d e r = " 9 9 9 "   e n t i t y I d = " 9 5 b b d 2 0 d - d 4 d c - 4 1 e 2 - b 9 3 1 - f 7 9 5 2 e d 1 e f 6 5 "   l i n k e d E n t i t y I d = " 0 0 0 0 0 0 0 0 - 0 0 0 0 - 0 0 0 0 - 0 0 0 0 - 0 0 0 0 0 0 0 0 0 0 0 0 "   l i n k e d F i e l d I d = " 0 0 0 0 0 0 0 0 - 0 0 0 0 - 0 0 0 0 - 0 0 0 0 - 0 0 0 0 0 0 0 0 0 0 0 0 "   l i n k e d F i e l d I n d e x = " 0 "   i n d e x = " 0 "   f i e l d T y p e = " q u e s t i o n "   f o r m a t E v a l u a t o r T y p e = " f o r m a t S t r i n g "   h i d d e n = " f a l s e " > 5 2 4 6 3 9 4 8 < / f i e l d >  
         < f i e l d   i d = " c 9 0 9 4 b 9 c - 5 2 f d - 4 4 0 3 - b b 8 3 - 9 b b 3 a b 5 3 6 8 a d "   n a m e = " D o c V e r s i o n "   t y p e = " "   o r d e r = " 9 9 9 "   e n t i t y I d = " 9 5 b b d 2 0 d - d 4 d c - 4 1 e 2 - b 9 3 1 - f 7 9 5 2 e d 1 e f 6 5 "   l i n k e d E n t i t y I d = " 0 0 0 0 0 0 0 0 - 0 0 0 0 - 0 0 0 0 - 0 0 0 0 - 0 0 0 0 0 0 0 0 0 0 0 0 "   l i n k e d F i e l d I d = " 0 0 0 0 0 0 0 0 - 0 0 0 0 - 0 0 0 0 - 0 0 0 0 - 0 0 0 0 0 0 0 0 0 0 0 0 "   l i n k e d F i e l d I n d e x = " 0 "   i n d e x = " 0 "   f i e l d T y p e = " q u e s t i o n "   f o r m a t E v a l u a t o r T y p e = " f o r m a t S t r i n g "   h i d d e n = " f a l s e " > 1 < / f i e l d >  
         < f i e l d   i d = " 7 2 9 0 4 a 4 7 - 5 7 8 0 - 4 5 9 c - b e 7 a - 4 4 8 f 9 a d 8 d 6 b 4 "   n a m e = " D o c I d F o r m a t "   t y p e = " "   o r d e r = " 9 9 9 "   e n t i t y I d = " 9 5 b b d 2 0 d - d 4 d c - 4 1 e 2 - b 9 3 1 - f 7 9 5 2 e d 1 e f 6 5 "   l i n k e d E n t i t y I d = " 9 5 b b d 2 0 d - d 4 d c - 4 1 e 2 - b 9 3 1 - f 7 9 5 2 e d 1 e f 6 5 " 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9 5 b b d 2 0 d - d 4 d c - 4 1 e 2 - b 9 3 1 - f 7 9 5 2 e d 1 e f 6 5 " 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9 5 b b d 2 0 d - d 4 d c - 4 1 e 2 - b 9 3 1 - f 7 9 5 2 e d 1 e f 6 5 " 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9 5 b b d 2 0 d - d 4 d c - 4 1 e 2 - b 9 3 1 - f 7 9 5 2 e d 1 e f 6 5 "   l i n k e d E n t i t y I d = " 0 0 0 0 0 0 0 0 - 0 0 0 0 - 0 0 0 0 - 0 0 0 0 - 0 0 0 0 0 0 0 0 0 0 0 0 "   l i n k e d F i e l d I d = " 0 0 0 0 0 0 0 0 - 0 0 0 0 - 0 0 0 0 - 0 0 0 0 - 0 0 0 0 0 0 0 0 0 0 0 0 "   l i n k e d F i e l d I n d e x = " 0 "   i n d e x = " 0 "   f i e l d T y p e = " q u e s t i o n "   f o r m a t E v a l u a t o r T y p e = " f o r m a t S t r i n g "   h i d d e n = " f a l s e " / >  
         < f i e l d   i d = " a 0 6 3 5 d f 7 - 3 c 7 1 - 4 e b c - 9 b 8 6 - 0 d d d f e a 3 d 5 3 6 "   n a m e = " R e f r e s h O n S a v e A s "   t y p e = " "   o r d e r = " 9 9 9 "   e n t i t y I d = " 9 5 b b d 2 0 d - d 4 d c - 4 1 e 2 - b 9 3 1 - f 7 9 5 2 e d 1 e f 6 5 "   l i n k e d E n t i t y I d = " 0 0 0 0 0 0 0 0 - 0 0 0 0 - 0 0 0 0 - 0 0 0 0 - 0 0 0 0 0 0 0 0 0 0 0 0 "   l i n k e d F i e l d I d = " 0 0 0 0 0 0 0 0 - 0 0 0 0 - 0 0 0 0 - 0 0 0 0 - 0 0 0 0 0 0 0 0 0 0 0 0 "   l i n k e d F i e l d I n d e x = " 0 "   i n d e x = " 0 "   f i e l d T y p e = " q u e s t i o n "   f o r m a t E v a l u a t o r T y p e = " f o r m a t S t r i n g "   h i d d e n = " f a l s e " / >  
         < f i e l d   i d = " 8 e 8 b 5 8 3 6 - 3 9 1 1 - 4 b a 7 - a 8 c b - 6 5 a 2 4 1 a 1 c 8 7 e "   n a m e = " P r o f i l e F i e l d 1 "   t y p e = " "   o r d e r = " 9 9 9 "   e n t i t y I d = " 9 5 b b d 2 0 d - d 4 d c - 4 1 e 2 - b 9 3 1 - f 7 9 5 2 e d 1 e f 6 5 " 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9 5 b b d 2 0 d - d 4 d c - 4 1 e 2 - b 9 3 1 - f 7 9 5 2 e d 1 e f 6 5 " 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9 5 b b d 2 0 d - d 4 d c - 4 1 e 2 - b 9 3 1 - f 7 9 5 2 e d 1 e f 6 5 "   l i n k e d E n t i t y I d = " 0 0 0 0 0 0 0 0 - 0 0 0 0 - 0 0 0 0 - 0 0 0 0 - 0 0 0 0 0 0 0 0 0 0 0 0 "   l i n k e d F i e l d I d = " 0 0 0 0 0 0 0 0 - 0 0 0 0 - 0 0 0 0 - 0 0 0 0 - 0 0 0 0 0 0 0 0 0 0 0 0 "   l i n k e d F i e l d I n d e x = " 0 "   i n d e x = " 0 "   f i e l d T y p e = " q u e s t i o n "   f o r m a t E v a l u a t o r T y p e = " f o r m a t S t r i n g "   h i d d e n = " f a l s e " / >  
         < f i e l d   i d = " c 0 4 7 b 3 6 9 - 4 d f e - 4 4 6 0 - 8 9 6 1 - 5 e d b 5 3 4 4 7 c f f "   n a m e = " P r o f i l e F i e l d 2 D e s c r i p t i o n "   t y p e = " "   o r d e r = " 9 9 9 "   e n t i t y I d = " 9 5 b b d 2 0 d - d 4 d c - 4 1 e 2 - b 9 3 1 - f 7 9 5 2 e d 1 e f 6 5 " 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F846D3D230654D8CA611D17C3EDB64" ma:contentTypeVersion="17" ma:contentTypeDescription="Create a new document." ma:contentTypeScope="" ma:versionID="10e3e9448c537d0bdb7e94324f56e392">
  <xsd:schema xmlns:xsd="http://www.w3.org/2001/XMLSchema" xmlns:xs="http://www.w3.org/2001/XMLSchema" xmlns:p="http://schemas.microsoft.com/office/2006/metadata/properties" xmlns:ns2="803e74e1-c4a9-4914-bf5b-5db0a754a665" xmlns:ns3="3a59467d-451e-40f7-a728-ed2d63018d0c" targetNamespace="http://schemas.microsoft.com/office/2006/metadata/properties" ma:root="true" ma:fieldsID="877b278ba223cb725290e039e4133a34" ns2:_="" ns3:_="">
    <xsd:import namespace="803e74e1-c4a9-4914-bf5b-5db0a754a665"/>
    <xsd:import namespace="3a59467d-451e-40f7-a728-ed2d63018d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e74e1-c4a9-4914-bf5b-5db0a754a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f21d2e-01ae-4892-846f-34a0ff82149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59467d-451e-40f7-a728-ed2d63018d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d8ebba-1569-4358-b8ac-eccf69d4b8aa}" ma:internalName="TaxCatchAll" ma:showField="CatchAllData" ma:web="3a59467d-451e-40f7-a728-ed2d63018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6CBEA-2342-4D9E-953C-8AE08D67A4D2}">
  <ds:schemaRefs>
    <ds:schemaRef ds:uri="http://schemas.microsoft.com/office/2006/metadata/properties"/>
    <ds:schemaRef ds:uri="http://schemas.microsoft.com/office/infopath/2007/PartnerControls"/>
    <ds:schemaRef ds:uri="803e74e1-c4a9-4914-bf5b-5db0a754a665"/>
    <ds:schemaRef ds:uri="3a59467d-451e-40f7-a728-ed2d63018d0c"/>
  </ds:schemaRefs>
</ds:datastoreItem>
</file>

<file path=customXml/itemProps2.xml><?xml version="1.0" encoding="utf-8"?>
<ds:datastoreItem xmlns:ds="http://schemas.openxmlformats.org/officeDocument/2006/customXml" ds:itemID="{6F623C92-43AF-4509-9406-D59CB18666D3}">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5F04964C-186E-485D-A376-7F32CC17B9B0}">
  <ds:schemaRefs>
    <ds:schemaRef ds:uri="http://schemas.microsoft.com/sharepoint/v3/contenttype/forms"/>
  </ds:schemaRefs>
</ds:datastoreItem>
</file>

<file path=customXml/itemProps4.xml><?xml version="1.0" encoding="utf-8"?>
<ds:datastoreItem xmlns:ds="http://schemas.openxmlformats.org/officeDocument/2006/customXml" ds:itemID="{69A69A8F-C02D-44F5-8B12-082006ADC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e74e1-c4a9-4914-bf5b-5db0a754a665"/>
    <ds:schemaRef ds:uri="3a59467d-451e-40f7-a728-ed2d63018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53305C-C670-485B-9F9C-9C54CECE4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Walker</dc:creator>
  <cp:lastModifiedBy>Helen Walker</cp:lastModifiedBy>
  <cp:revision>2</cp:revision>
  <dcterms:created xsi:type="dcterms:W3CDTF">2025-01-31T10:31:00Z</dcterms:created>
  <dcterms:modified xsi:type="dcterms:W3CDTF">2025-01-31T10:31:00Z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0x0101005EF846D3D230654D8CA611D17C3EDB64</vt:lpwstr>
  </property>
</Properties>
</file>