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60FD" w14:textId="701AA638" w:rsidR="003503E2" w:rsidRDefault="003503E2"/>
    <w:p w14:paraId="4967AA27" w14:textId="542A807A" w:rsidR="003503E2" w:rsidRDefault="00193137">
      <w:r>
        <w:t xml:space="preserve">Version: </w:t>
      </w:r>
      <w:r>
        <w:fldChar w:fldCharType="begin"/>
      </w:r>
      <w:r>
        <w:instrText xml:space="preserve"> SAVEDATE  \@ "dd/MM/yyyy HH:mm"  \* MERGEFORMAT </w:instrText>
      </w:r>
      <w:r>
        <w:fldChar w:fldCharType="separate"/>
      </w:r>
      <w:r w:rsidR="003357F6">
        <w:rPr>
          <w:noProof/>
        </w:rPr>
        <w:t>20/11/2023 14:34</w:t>
      </w:r>
      <w:r>
        <w:fldChar w:fldCharType="end"/>
      </w:r>
    </w:p>
    <w:tbl>
      <w:tblPr>
        <w:tblStyle w:val="TableGrid"/>
        <w:tblW w:w="5000" w:type="pct"/>
        <w:tblLayout w:type="fixed"/>
        <w:tblLook w:val="04A0" w:firstRow="1" w:lastRow="0" w:firstColumn="1" w:lastColumn="0" w:noHBand="0" w:noVBand="1"/>
      </w:tblPr>
      <w:tblGrid>
        <w:gridCol w:w="577"/>
        <w:gridCol w:w="1229"/>
        <w:gridCol w:w="2302"/>
        <w:gridCol w:w="1277"/>
        <w:gridCol w:w="2690"/>
        <w:gridCol w:w="5103"/>
        <w:gridCol w:w="1136"/>
        <w:gridCol w:w="1074"/>
      </w:tblGrid>
      <w:tr w:rsidR="000E20AC" w14:paraId="4AC21868" w14:textId="2868DC72" w:rsidTr="00436EF4">
        <w:trPr>
          <w:tblHeader/>
        </w:trPr>
        <w:tc>
          <w:tcPr>
            <w:tcW w:w="187" w:type="pct"/>
            <w:vAlign w:val="center"/>
          </w:tcPr>
          <w:p w14:paraId="3C37C606" w14:textId="001DD8B5" w:rsidR="003503E2" w:rsidRPr="00AB0CC9" w:rsidRDefault="00387FDA" w:rsidP="003503E2">
            <w:pPr>
              <w:jc w:val="center"/>
              <w:rPr>
                <w:rFonts w:ascii="Verdana" w:hAnsi="Verdana"/>
                <w:b/>
                <w:bCs/>
                <w:sz w:val="18"/>
                <w:szCs w:val="18"/>
              </w:rPr>
            </w:pPr>
            <w:r w:rsidRPr="00AB0CC9">
              <w:rPr>
                <w:rFonts w:ascii="Verdana" w:hAnsi="Verdana"/>
                <w:b/>
                <w:bCs/>
                <w:sz w:val="18"/>
                <w:szCs w:val="18"/>
              </w:rPr>
              <w:t>Q</w:t>
            </w:r>
            <w:r w:rsidR="003503E2" w:rsidRPr="00AB0CC9">
              <w:rPr>
                <w:rFonts w:ascii="Verdana" w:hAnsi="Verdana"/>
                <w:b/>
                <w:bCs/>
                <w:sz w:val="18"/>
                <w:szCs w:val="18"/>
              </w:rPr>
              <w:t xml:space="preserve"> no.</w:t>
            </w:r>
          </w:p>
        </w:tc>
        <w:tc>
          <w:tcPr>
            <w:tcW w:w="399" w:type="pct"/>
            <w:vAlign w:val="center"/>
          </w:tcPr>
          <w:p w14:paraId="530D9C08" w14:textId="77777777" w:rsidR="003503E2" w:rsidRPr="00AB0CC9" w:rsidRDefault="003503E2" w:rsidP="003503E2">
            <w:pPr>
              <w:jc w:val="center"/>
              <w:rPr>
                <w:rFonts w:ascii="Verdana" w:hAnsi="Verdana"/>
                <w:b/>
                <w:bCs/>
                <w:sz w:val="18"/>
                <w:szCs w:val="18"/>
              </w:rPr>
            </w:pPr>
            <w:r w:rsidRPr="00AB0CC9">
              <w:rPr>
                <w:rFonts w:ascii="Verdana" w:hAnsi="Verdana"/>
                <w:b/>
                <w:bCs/>
                <w:sz w:val="18"/>
                <w:szCs w:val="18"/>
              </w:rPr>
              <w:t>Received</w:t>
            </w:r>
          </w:p>
          <w:p w14:paraId="42B4B703" w14:textId="1024CB66" w:rsidR="003503E2" w:rsidRPr="00AB0CC9" w:rsidRDefault="003503E2" w:rsidP="003503E2">
            <w:pPr>
              <w:jc w:val="center"/>
              <w:rPr>
                <w:rFonts w:ascii="Verdana" w:hAnsi="Verdana"/>
                <w:b/>
                <w:bCs/>
                <w:sz w:val="18"/>
                <w:szCs w:val="18"/>
              </w:rPr>
            </w:pPr>
            <w:r w:rsidRPr="00AB0CC9">
              <w:rPr>
                <w:rFonts w:ascii="Verdana" w:hAnsi="Verdana"/>
                <w:b/>
                <w:bCs/>
                <w:sz w:val="18"/>
                <w:szCs w:val="18"/>
              </w:rPr>
              <w:t>(date)</w:t>
            </w:r>
          </w:p>
        </w:tc>
        <w:tc>
          <w:tcPr>
            <w:tcW w:w="748" w:type="pct"/>
            <w:vAlign w:val="center"/>
          </w:tcPr>
          <w:p w14:paraId="3AFACC44" w14:textId="6C3399DB" w:rsidR="003503E2" w:rsidRPr="00AB0CC9" w:rsidRDefault="003503E2" w:rsidP="003503E2">
            <w:pPr>
              <w:jc w:val="center"/>
              <w:rPr>
                <w:rFonts w:ascii="Verdana" w:hAnsi="Verdana"/>
                <w:b/>
                <w:bCs/>
                <w:sz w:val="18"/>
                <w:szCs w:val="18"/>
              </w:rPr>
            </w:pPr>
            <w:r w:rsidRPr="00AB0CC9">
              <w:rPr>
                <w:rFonts w:ascii="Verdana" w:hAnsi="Verdana"/>
                <w:b/>
                <w:bCs/>
                <w:sz w:val="18"/>
                <w:szCs w:val="18"/>
              </w:rPr>
              <w:t>From</w:t>
            </w:r>
          </w:p>
          <w:p w14:paraId="29DDB7F9" w14:textId="549B8E91" w:rsidR="003503E2" w:rsidRPr="00AB0CC9" w:rsidRDefault="003503E2" w:rsidP="003503E2">
            <w:pPr>
              <w:jc w:val="center"/>
              <w:rPr>
                <w:rFonts w:ascii="Verdana" w:hAnsi="Verdana"/>
                <w:b/>
                <w:bCs/>
                <w:sz w:val="18"/>
                <w:szCs w:val="18"/>
              </w:rPr>
            </w:pPr>
            <w:r w:rsidRPr="00AB0CC9">
              <w:rPr>
                <w:rFonts w:ascii="Verdana" w:hAnsi="Verdana"/>
                <w:b/>
                <w:bCs/>
                <w:sz w:val="18"/>
                <w:szCs w:val="18"/>
              </w:rPr>
              <w:t>(supplier name)</w:t>
            </w:r>
          </w:p>
        </w:tc>
        <w:tc>
          <w:tcPr>
            <w:tcW w:w="415" w:type="pct"/>
            <w:vAlign w:val="center"/>
          </w:tcPr>
          <w:p w14:paraId="49F9FE18" w14:textId="77777777" w:rsidR="003503E2" w:rsidRPr="00AB0CC9" w:rsidRDefault="003503E2" w:rsidP="003503E2">
            <w:pPr>
              <w:jc w:val="center"/>
              <w:rPr>
                <w:rFonts w:ascii="Verdana" w:hAnsi="Verdana"/>
                <w:b/>
                <w:bCs/>
                <w:sz w:val="18"/>
                <w:szCs w:val="18"/>
              </w:rPr>
            </w:pPr>
            <w:r w:rsidRPr="00AB0CC9">
              <w:rPr>
                <w:rFonts w:ascii="Verdana" w:hAnsi="Verdana"/>
                <w:b/>
                <w:bCs/>
                <w:sz w:val="18"/>
                <w:szCs w:val="18"/>
              </w:rPr>
              <w:t>Allocated to</w:t>
            </w:r>
          </w:p>
          <w:p w14:paraId="36AD2BDC" w14:textId="7BC58F7B" w:rsidR="003503E2" w:rsidRPr="00AB0CC9" w:rsidRDefault="003503E2" w:rsidP="003503E2">
            <w:pPr>
              <w:jc w:val="center"/>
              <w:rPr>
                <w:rFonts w:ascii="Verdana" w:hAnsi="Verdana"/>
                <w:b/>
                <w:bCs/>
                <w:sz w:val="18"/>
                <w:szCs w:val="18"/>
              </w:rPr>
            </w:pPr>
            <w:r w:rsidRPr="00AB0CC9">
              <w:rPr>
                <w:rFonts w:ascii="Verdana" w:hAnsi="Verdana"/>
                <w:b/>
                <w:bCs/>
                <w:sz w:val="18"/>
                <w:szCs w:val="18"/>
              </w:rPr>
              <w:t>(initials)</w:t>
            </w:r>
          </w:p>
        </w:tc>
        <w:tc>
          <w:tcPr>
            <w:tcW w:w="874" w:type="pct"/>
            <w:vAlign w:val="center"/>
          </w:tcPr>
          <w:p w14:paraId="39E782AE" w14:textId="48EC9216" w:rsidR="003503E2" w:rsidRPr="00AB0CC9" w:rsidRDefault="003503E2" w:rsidP="003503E2">
            <w:pPr>
              <w:jc w:val="center"/>
              <w:rPr>
                <w:rFonts w:ascii="Verdana" w:hAnsi="Verdana"/>
                <w:b/>
                <w:bCs/>
                <w:sz w:val="18"/>
                <w:szCs w:val="18"/>
              </w:rPr>
            </w:pPr>
            <w:r w:rsidRPr="00AB0CC9">
              <w:rPr>
                <w:rFonts w:ascii="Verdana" w:hAnsi="Verdana"/>
                <w:b/>
                <w:bCs/>
                <w:sz w:val="18"/>
                <w:szCs w:val="18"/>
              </w:rPr>
              <w:t>Question</w:t>
            </w:r>
          </w:p>
        </w:tc>
        <w:tc>
          <w:tcPr>
            <w:tcW w:w="1658" w:type="pct"/>
            <w:vAlign w:val="center"/>
          </w:tcPr>
          <w:p w14:paraId="018D2209" w14:textId="79C61C90" w:rsidR="003503E2" w:rsidRPr="00AB0CC9" w:rsidRDefault="003503E2" w:rsidP="003503E2">
            <w:pPr>
              <w:jc w:val="center"/>
              <w:rPr>
                <w:rFonts w:ascii="Verdana" w:hAnsi="Verdana"/>
                <w:b/>
                <w:bCs/>
                <w:sz w:val="18"/>
                <w:szCs w:val="18"/>
              </w:rPr>
            </w:pPr>
            <w:r w:rsidRPr="00AB0CC9">
              <w:rPr>
                <w:rFonts w:ascii="Verdana" w:hAnsi="Verdana"/>
                <w:b/>
                <w:bCs/>
                <w:sz w:val="18"/>
                <w:szCs w:val="18"/>
              </w:rPr>
              <w:t>Response</w:t>
            </w:r>
          </w:p>
        </w:tc>
        <w:tc>
          <w:tcPr>
            <w:tcW w:w="369" w:type="pct"/>
            <w:vAlign w:val="center"/>
          </w:tcPr>
          <w:p w14:paraId="72107658" w14:textId="77777777" w:rsidR="003503E2" w:rsidRPr="00AB0CC9" w:rsidRDefault="003503E2" w:rsidP="003503E2">
            <w:pPr>
              <w:jc w:val="center"/>
              <w:rPr>
                <w:rFonts w:ascii="Verdana" w:hAnsi="Verdana"/>
                <w:b/>
                <w:bCs/>
                <w:sz w:val="18"/>
                <w:szCs w:val="18"/>
              </w:rPr>
            </w:pPr>
            <w:r w:rsidRPr="00AB0CC9">
              <w:rPr>
                <w:rFonts w:ascii="Verdana" w:hAnsi="Verdana"/>
                <w:b/>
                <w:bCs/>
                <w:sz w:val="18"/>
                <w:szCs w:val="18"/>
              </w:rPr>
              <w:t>Response Issued</w:t>
            </w:r>
          </w:p>
          <w:p w14:paraId="1E5F5810" w14:textId="3775FDF9" w:rsidR="003503E2" w:rsidRPr="00AB0CC9" w:rsidRDefault="003503E2" w:rsidP="003503E2">
            <w:pPr>
              <w:jc w:val="center"/>
              <w:rPr>
                <w:rFonts w:ascii="Verdana" w:hAnsi="Verdana"/>
                <w:b/>
                <w:bCs/>
                <w:sz w:val="18"/>
                <w:szCs w:val="18"/>
              </w:rPr>
            </w:pPr>
            <w:r w:rsidRPr="00AB0CC9">
              <w:rPr>
                <w:rFonts w:ascii="Verdana" w:hAnsi="Verdana"/>
                <w:b/>
                <w:bCs/>
                <w:sz w:val="18"/>
                <w:szCs w:val="18"/>
              </w:rPr>
              <w:t>(date)</w:t>
            </w:r>
          </w:p>
        </w:tc>
        <w:tc>
          <w:tcPr>
            <w:tcW w:w="349" w:type="pct"/>
          </w:tcPr>
          <w:p w14:paraId="42A23349" w14:textId="6FE6E40E" w:rsidR="003503E2" w:rsidRPr="00AB0CC9" w:rsidRDefault="003503E2" w:rsidP="003503E2">
            <w:pPr>
              <w:jc w:val="center"/>
              <w:rPr>
                <w:rFonts w:ascii="Verdana" w:hAnsi="Verdana"/>
                <w:b/>
                <w:bCs/>
                <w:sz w:val="18"/>
                <w:szCs w:val="18"/>
              </w:rPr>
            </w:pPr>
            <w:r w:rsidRPr="00AB0CC9">
              <w:rPr>
                <w:rFonts w:ascii="Verdana" w:hAnsi="Verdana"/>
                <w:b/>
                <w:bCs/>
                <w:sz w:val="18"/>
                <w:szCs w:val="18"/>
              </w:rPr>
              <w:t>To all tenderers</w:t>
            </w:r>
          </w:p>
          <w:p w14:paraId="59DDBCFB" w14:textId="4180E73A" w:rsidR="003503E2" w:rsidRPr="00AB0CC9" w:rsidRDefault="003503E2" w:rsidP="003503E2">
            <w:pPr>
              <w:jc w:val="center"/>
              <w:rPr>
                <w:rFonts w:ascii="Verdana" w:hAnsi="Verdana"/>
                <w:b/>
                <w:bCs/>
                <w:sz w:val="18"/>
                <w:szCs w:val="18"/>
              </w:rPr>
            </w:pPr>
            <w:r w:rsidRPr="00AB0CC9">
              <w:rPr>
                <w:rFonts w:ascii="Verdana" w:hAnsi="Verdana"/>
                <w:b/>
                <w:bCs/>
                <w:sz w:val="18"/>
                <w:szCs w:val="18"/>
              </w:rPr>
              <w:t>(Y</w:t>
            </w:r>
            <w:r w:rsidR="00387FDA" w:rsidRPr="00AB0CC9">
              <w:rPr>
                <w:rFonts w:ascii="Verdana" w:hAnsi="Verdana"/>
                <w:b/>
                <w:bCs/>
                <w:sz w:val="18"/>
                <w:szCs w:val="18"/>
              </w:rPr>
              <w:t>/</w:t>
            </w:r>
            <w:r w:rsidRPr="00AB0CC9">
              <w:rPr>
                <w:rFonts w:ascii="Verdana" w:hAnsi="Verdana"/>
                <w:b/>
                <w:bCs/>
                <w:sz w:val="18"/>
                <w:szCs w:val="18"/>
              </w:rPr>
              <w:t>N)</w:t>
            </w:r>
          </w:p>
        </w:tc>
      </w:tr>
      <w:tr w:rsidR="000E20AC" w14:paraId="06B3C71E" w14:textId="2AA7D289" w:rsidTr="00436EF4">
        <w:trPr>
          <w:trHeight w:val="406"/>
        </w:trPr>
        <w:tc>
          <w:tcPr>
            <w:tcW w:w="187" w:type="pct"/>
          </w:tcPr>
          <w:p w14:paraId="132F34C6" w14:textId="6906DA00" w:rsidR="003503E2" w:rsidRPr="00387FDA" w:rsidRDefault="00387FDA" w:rsidP="00387FDA">
            <w:pPr>
              <w:jc w:val="center"/>
              <w:rPr>
                <w:rFonts w:ascii="Verdana" w:hAnsi="Verdana"/>
                <w:sz w:val="20"/>
                <w:szCs w:val="20"/>
              </w:rPr>
            </w:pPr>
            <w:r>
              <w:rPr>
                <w:rFonts w:ascii="Verdana" w:hAnsi="Verdana"/>
                <w:sz w:val="20"/>
                <w:szCs w:val="20"/>
              </w:rPr>
              <w:t>1</w:t>
            </w:r>
          </w:p>
        </w:tc>
        <w:tc>
          <w:tcPr>
            <w:tcW w:w="399" w:type="pct"/>
          </w:tcPr>
          <w:p w14:paraId="150849C7" w14:textId="708EBCC0" w:rsidR="003503E2" w:rsidRPr="00387FDA" w:rsidRDefault="00D26395" w:rsidP="00387FDA">
            <w:pPr>
              <w:jc w:val="center"/>
              <w:rPr>
                <w:rFonts w:ascii="Verdana" w:hAnsi="Verdana"/>
                <w:sz w:val="20"/>
                <w:szCs w:val="20"/>
              </w:rPr>
            </w:pPr>
            <w:r>
              <w:rPr>
                <w:rFonts w:ascii="Verdana" w:hAnsi="Verdana"/>
                <w:sz w:val="20"/>
                <w:szCs w:val="20"/>
              </w:rPr>
              <w:t>14/11/2023</w:t>
            </w:r>
          </w:p>
        </w:tc>
        <w:tc>
          <w:tcPr>
            <w:tcW w:w="748" w:type="pct"/>
          </w:tcPr>
          <w:p w14:paraId="7A031375" w14:textId="2F406590" w:rsidR="003503E2" w:rsidRPr="000E20AC" w:rsidRDefault="003503E2">
            <w:pPr>
              <w:rPr>
                <w:rFonts w:ascii="Verdana" w:hAnsi="Verdana"/>
                <w:sz w:val="18"/>
                <w:szCs w:val="18"/>
              </w:rPr>
            </w:pPr>
          </w:p>
        </w:tc>
        <w:tc>
          <w:tcPr>
            <w:tcW w:w="415" w:type="pct"/>
          </w:tcPr>
          <w:p w14:paraId="24766FE9" w14:textId="37A4FBE1" w:rsidR="003503E2" w:rsidRPr="00387FDA" w:rsidRDefault="00D26395" w:rsidP="00387FDA">
            <w:pPr>
              <w:jc w:val="center"/>
              <w:rPr>
                <w:rFonts w:ascii="Verdana" w:hAnsi="Verdana"/>
                <w:sz w:val="20"/>
                <w:szCs w:val="20"/>
              </w:rPr>
            </w:pPr>
            <w:r>
              <w:rPr>
                <w:rFonts w:ascii="Verdana" w:hAnsi="Verdana"/>
                <w:sz w:val="20"/>
                <w:szCs w:val="20"/>
              </w:rPr>
              <w:t>MP</w:t>
            </w:r>
          </w:p>
        </w:tc>
        <w:tc>
          <w:tcPr>
            <w:tcW w:w="874" w:type="pct"/>
          </w:tcPr>
          <w:p w14:paraId="630E6A3C" w14:textId="263A9CA2" w:rsidR="003503E2" w:rsidRPr="000E20AC" w:rsidRDefault="007C3B99">
            <w:pPr>
              <w:rPr>
                <w:rFonts w:ascii="Verdana" w:hAnsi="Verdana"/>
                <w:sz w:val="18"/>
                <w:szCs w:val="18"/>
              </w:rPr>
            </w:pPr>
            <w:r>
              <w:rPr>
                <w:rFonts w:ascii="Verdana" w:hAnsi="Verdana"/>
                <w:sz w:val="18"/>
                <w:szCs w:val="18"/>
              </w:rPr>
              <w:t>Please can you confirm the fencing style, 358 mesh is included in drawings but not in the fence design</w:t>
            </w:r>
          </w:p>
        </w:tc>
        <w:tc>
          <w:tcPr>
            <w:tcW w:w="1658" w:type="pct"/>
          </w:tcPr>
          <w:p w14:paraId="21AB5196" w14:textId="77777777" w:rsidR="00363CAC" w:rsidRDefault="00363CAC" w:rsidP="00363CAC">
            <w:pPr>
              <w:rPr>
                <w:sz w:val="24"/>
                <w:szCs w:val="24"/>
              </w:rPr>
            </w:pPr>
            <w:r>
              <w:rPr>
                <w:sz w:val="24"/>
                <w:szCs w:val="24"/>
              </w:rPr>
              <w:t>Some drawings incorrectly include 358 mesh.</w:t>
            </w:r>
          </w:p>
          <w:p w14:paraId="4465B5F1" w14:textId="77777777" w:rsidR="00363CAC" w:rsidRDefault="00363CAC" w:rsidP="00363CAC">
            <w:pPr>
              <w:rPr>
                <w:sz w:val="24"/>
                <w:szCs w:val="24"/>
              </w:rPr>
            </w:pPr>
          </w:p>
          <w:p w14:paraId="0D01BF36" w14:textId="77777777" w:rsidR="00363CAC" w:rsidRDefault="00363CAC" w:rsidP="00363CAC">
            <w:pPr>
              <w:rPr>
                <w:sz w:val="24"/>
                <w:szCs w:val="24"/>
              </w:rPr>
            </w:pPr>
            <w:r>
              <w:rPr>
                <w:sz w:val="24"/>
                <w:szCs w:val="24"/>
              </w:rPr>
              <w:t>Please note: All fences/gates should be of the same v-mesh make up as per the following drawings throughout:</w:t>
            </w:r>
          </w:p>
          <w:p w14:paraId="17113A3C" w14:textId="77777777" w:rsidR="00363CAC" w:rsidRDefault="00363CAC" w:rsidP="00363CAC">
            <w:pPr>
              <w:rPr>
                <w:sz w:val="24"/>
                <w:szCs w:val="24"/>
              </w:rPr>
            </w:pPr>
          </w:p>
          <w:p w14:paraId="0AF3CB72" w14:textId="77777777" w:rsidR="00363CAC" w:rsidRDefault="00363CAC" w:rsidP="00363CAC">
            <w:pPr>
              <w:rPr>
                <w:sz w:val="24"/>
                <w:szCs w:val="24"/>
              </w:rPr>
            </w:pPr>
            <w:r>
              <w:rPr>
                <w:sz w:val="24"/>
                <w:szCs w:val="24"/>
              </w:rPr>
              <w:t>3362-116 T2 (Fence Detail – TYPE A) 231023</w:t>
            </w:r>
          </w:p>
          <w:p w14:paraId="45D07801" w14:textId="77777777" w:rsidR="00363CAC" w:rsidRDefault="00363CAC" w:rsidP="00363CAC">
            <w:pPr>
              <w:rPr>
                <w:sz w:val="24"/>
                <w:szCs w:val="24"/>
              </w:rPr>
            </w:pPr>
            <w:r>
              <w:rPr>
                <w:sz w:val="24"/>
                <w:szCs w:val="24"/>
              </w:rPr>
              <w:t>3362-117 T3 (Fence Detail – TYPE B) 231030</w:t>
            </w:r>
          </w:p>
          <w:p w14:paraId="6998A2EA" w14:textId="77777777" w:rsidR="00363CAC" w:rsidRDefault="00363CAC" w:rsidP="00363CAC">
            <w:pPr>
              <w:rPr>
                <w:sz w:val="24"/>
                <w:szCs w:val="24"/>
              </w:rPr>
            </w:pPr>
          </w:p>
          <w:p w14:paraId="3B0E6E04" w14:textId="1FAEE212" w:rsidR="003503E2" w:rsidRPr="000E20AC" w:rsidRDefault="00363CAC" w:rsidP="00363CAC">
            <w:pPr>
              <w:rPr>
                <w:rFonts w:ascii="Verdana" w:hAnsi="Verdana"/>
                <w:sz w:val="18"/>
                <w:szCs w:val="18"/>
              </w:rPr>
            </w:pPr>
            <w:r>
              <w:rPr>
                <w:sz w:val="24"/>
                <w:szCs w:val="24"/>
              </w:rPr>
              <w:t>If gates require a slightly different mesh (i.e., double mesh) please note this in the tender return.</w:t>
            </w:r>
          </w:p>
        </w:tc>
        <w:tc>
          <w:tcPr>
            <w:tcW w:w="369" w:type="pct"/>
          </w:tcPr>
          <w:p w14:paraId="613C7EB9" w14:textId="77777777" w:rsidR="00BE419B" w:rsidRDefault="00BE419B" w:rsidP="00387FDA">
            <w:pPr>
              <w:jc w:val="center"/>
              <w:rPr>
                <w:rFonts w:ascii="Verdana" w:hAnsi="Verdana"/>
                <w:sz w:val="20"/>
                <w:szCs w:val="20"/>
              </w:rPr>
            </w:pPr>
            <w:r>
              <w:rPr>
                <w:rFonts w:ascii="Verdana" w:hAnsi="Verdana"/>
                <w:sz w:val="20"/>
                <w:szCs w:val="20"/>
              </w:rPr>
              <w:t>20/11/</w:t>
            </w:r>
          </w:p>
          <w:p w14:paraId="339F70B6" w14:textId="6528972D" w:rsidR="003503E2" w:rsidRPr="00387FDA" w:rsidRDefault="00BE419B" w:rsidP="00387FDA">
            <w:pPr>
              <w:jc w:val="center"/>
              <w:rPr>
                <w:rFonts w:ascii="Verdana" w:hAnsi="Verdana"/>
                <w:sz w:val="20"/>
                <w:szCs w:val="20"/>
              </w:rPr>
            </w:pPr>
            <w:r>
              <w:rPr>
                <w:rFonts w:ascii="Verdana" w:hAnsi="Verdana"/>
                <w:sz w:val="20"/>
                <w:szCs w:val="20"/>
              </w:rPr>
              <w:t>23</w:t>
            </w:r>
          </w:p>
        </w:tc>
        <w:tc>
          <w:tcPr>
            <w:tcW w:w="349" w:type="pct"/>
          </w:tcPr>
          <w:p w14:paraId="03449416" w14:textId="05F7D98C" w:rsidR="003503E2" w:rsidRPr="00387FDA" w:rsidRDefault="00BE419B" w:rsidP="00387FDA">
            <w:pPr>
              <w:jc w:val="center"/>
              <w:rPr>
                <w:rFonts w:ascii="Verdana" w:hAnsi="Verdana"/>
                <w:sz w:val="20"/>
                <w:szCs w:val="20"/>
              </w:rPr>
            </w:pPr>
            <w:r>
              <w:rPr>
                <w:rFonts w:ascii="Verdana" w:hAnsi="Verdana"/>
                <w:sz w:val="20"/>
                <w:szCs w:val="20"/>
              </w:rPr>
              <w:t>Y</w:t>
            </w:r>
          </w:p>
        </w:tc>
      </w:tr>
      <w:tr w:rsidR="00BE419B" w14:paraId="08BBC2FD" w14:textId="78F1B9F3" w:rsidTr="00436EF4">
        <w:trPr>
          <w:trHeight w:val="406"/>
        </w:trPr>
        <w:tc>
          <w:tcPr>
            <w:tcW w:w="187" w:type="pct"/>
          </w:tcPr>
          <w:p w14:paraId="39EA8AF0" w14:textId="46E618BA" w:rsidR="00BE419B" w:rsidRPr="00387FDA" w:rsidRDefault="00BE419B" w:rsidP="00BE419B">
            <w:pPr>
              <w:jc w:val="center"/>
              <w:rPr>
                <w:rFonts w:ascii="Verdana" w:hAnsi="Verdana"/>
                <w:sz w:val="20"/>
                <w:szCs w:val="20"/>
              </w:rPr>
            </w:pPr>
            <w:r>
              <w:rPr>
                <w:rFonts w:ascii="Verdana" w:hAnsi="Verdana"/>
                <w:sz w:val="20"/>
                <w:szCs w:val="20"/>
              </w:rPr>
              <w:t>2</w:t>
            </w:r>
          </w:p>
        </w:tc>
        <w:tc>
          <w:tcPr>
            <w:tcW w:w="399" w:type="pct"/>
          </w:tcPr>
          <w:p w14:paraId="75E0E623" w14:textId="481E8B2F" w:rsidR="00BE419B" w:rsidRPr="00387FDA" w:rsidRDefault="00BE419B" w:rsidP="00BE419B">
            <w:pPr>
              <w:jc w:val="center"/>
              <w:rPr>
                <w:rFonts w:ascii="Verdana" w:hAnsi="Verdana"/>
                <w:sz w:val="20"/>
                <w:szCs w:val="20"/>
              </w:rPr>
            </w:pPr>
            <w:r>
              <w:rPr>
                <w:rFonts w:ascii="Verdana" w:hAnsi="Verdana"/>
                <w:sz w:val="20"/>
                <w:szCs w:val="20"/>
              </w:rPr>
              <w:t>14/11/2023</w:t>
            </w:r>
          </w:p>
        </w:tc>
        <w:tc>
          <w:tcPr>
            <w:tcW w:w="748" w:type="pct"/>
          </w:tcPr>
          <w:p w14:paraId="4FE9BB75" w14:textId="67AE0D5F" w:rsidR="00BE419B" w:rsidRPr="000E20AC" w:rsidRDefault="00BE419B" w:rsidP="00BE419B">
            <w:pPr>
              <w:rPr>
                <w:rFonts w:ascii="Verdana" w:hAnsi="Verdana"/>
                <w:sz w:val="18"/>
                <w:szCs w:val="18"/>
              </w:rPr>
            </w:pPr>
          </w:p>
        </w:tc>
        <w:tc>
          <w:tcPr>
            <w:tcW w:w="415" w:type="pct"/>
          </w:tcPr>
          <w:p w14:paraId="6FCA7808" w14:textId="538A0258"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54C96353" w14:textId="40EE6269" w:rsidR="00BE419B" w:rsidRPr="000E20AC" w:rsidRDefault="00BE419B" w:rsidP="00BE419B">
            <w:pPr>
              <w:rPr>
                <w:rFonts w:ascii="Verdana" w:hAnsi="Verdana"/>
                <w:sz w:val="18"/>
                <w:szCs w:val="18"/>
              </w:rPr>
            </w:pPr>
            <w:r>
              <w:rPr>
                <w:rFonts w:ascii="Verdana" w:hAnsi="Verdana"/>
                <w:sz w:val="18"/>
                <w:szCs w:val="18"/>
              </w:rPr>
              <w:t>Who provides maglocks and gate closers</w:t>
            </w:r>
          </w:p>
        </w:tc>
        <w:tc>
          <w:tcPr>
            <w:tcW w:w="1658" w:type="pct"/>
          </w:tcPr>
          <w:p w14:paraId="2EAE0ADF" w14:textId="31634074" w:rsidR="00BE419B" w:rsidRDefault="00BE419B" w:rsidP="00BE419B">
            <w:pPr>
              <w:rPr>
                <w:sz w:val="24"/>
                <w:szCs w:val="24"/>
              </w:rPr>
            </w:pPr>
            <w:r>
              <w:rPr>
                <w:sz w:val="24"/>
                <w:szCs w:val="24"/>
              </w:rPr>
              <w:t>G4S to supply Maglock – Contractor/gate supplier to install.</w:t>
            </w:r>
          </w:p>
          <w:p w14:paraId="3F147E3E" w14:textId="77777777" w:rsidR="00BE419B" w:rsidRDefault="00BE419B" w:rsidP="00BE419B">
            <w:pPr>
              <w:rPr>
                <w:sz w:val="24"/>
                <w:szCs w:val="24"/>
              </w:rPr>
            </w:pPr>
          </w:p>
          <w:p w14:paraId="4CF44F9A" w14:textId="1B4B3146" w:rsidR="00BE419B" w:rsidRPr="000E20AC" w:rsidRDefault="00BE419B" w:rsidP="00BE419B">
            <w:pPr>
              <w:rPr>
                <w:rFonts w:ascii="Verdana" w:hAnsi="Verdana"/>
                <w:sz w:val="18"/>
                <w:szCs w:val="18"/>
              </w:rPr>
            </w:pPr>
            <w:r>
              <w:rPr>
                <w:sz w:val="24"/>
                <w:szCs w:val="24"/>
              </w:rPr>
              <w:t>Door closers to be provided by the Contractor</w:t>
            </w:r>
          </w:p>
        </w:tc>
        <w:tc>
          <w:tcPr>
            <w:tcW w:w="369" w:type="pct"/>
          </w:tcPr>
          <w:p w14:paraId="068120BA" w14:textId="77777777" w:rsidR="00BE419B" w:rsidRDefault="00BE419B" w:rsidP="00BE419B">
            <w:pPr>
              <w:jc w:val="center"/>
              <w:rPr>
                <w:rFonts w:ascii="Verdana" w:hAnsi="Verdana"/>
                <w:sz w:val="20"/>
                <w:szCs w:val="20"/>
              </w:rPr>
            </w:pPr>
            <w:r>
              <w:rPr>
                <w:rFonts w:ascii="Verdana" w:hAnsi="Verdana"/>
                <w:sz w:val="20"/>
                <w:szCs w:val="20"/>
              </w:rPr>
              <w:t>20/11/</w:t>
            </w:r>
          </w:p>
          <w:p w14:paraId="539EA8BA" w14:textId="68D67631"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6C7794B1" w14:textId="068D8637"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2FCFA168" w14:textId="42902CFB" w:rsidTr="00436EF4">
        <w:trPr>
          <w:trHeight w:val="406"/>
        </w:trPr>
        <w:tc>
          <w:tcPr>
            <w:tcW w:w="187" w:type="pct"/>
          </w:tcPr>
          <w:p w14:paraId="2634081A" w14:textId="044F728A" w:rsidR="00BE419B" w:rsidRPr="00387FDA" w:rsidRDefault="00BE419B" w:rsidP="00BE419B">
            <w:pPr>
              <w:jc w:val="center"/>
              <w:rPr>
                <w:rFonts w:ascii="Verdana" w:hAnsi="Verdana"/>
                <w:sz w:val="20"/>
                <w:szCs w:val="20"/>
              </w:rPr>
            </w:pPr>
            <w:r>
              <w:rPr>
                <w:rFonts w:ascii="Verdana" w:hAnsi="Verdana"/>
                <w:sz w:val="20"/>
                <w:szCs w:val="20"/>
              </w:rPr>
              <w:t>3</w:t>
            </w:r>
          </w:p>
        </w:tc>
        <w:tc>
          <w:tcPr>
            <w:tcW w:w="399" w:type="pct"/>
          </w:tcPr>
          <w:p w14:paraId="35279D05" w14:textId="2F939B8F" w:rsidR="00BE419B" w:rsidRPr="00387FDA" w:rsidRDefault="00BE419B" w:rsidP="00BE419B">
            <w:pPr>
              <w:jc w:val="center"/>
              <w:rPr>
                <w:rFonts w:ascii="Verdana" w:hAnsi="Verdana"/>
                <w:sz w:val="20"/>
                <w:szCs w:val="20"/>
              </w:rPr>
            </w:pPr>
            <w:r>
              <w:rPr>
                <w:rFonts w:ascii="Verdana" w:hAnsi="Verdana"/>
                <w:sz w:val="20"/>
                <w:szCs w:val="20"/>
              </w:rPr>
              <w:t>14/11/2023</w:t>
            </w:r>
          </w:p>
        </w:tc>
        <w:tc>
          <w:tcPr>
            <w:tcW w:w="748" w:type="pct"/>
          </w:tcPr>
          <w:p w14:paraId="4BBF9EE9" w14:textId="37D84DC5" w:rsidR="00BE419B" w:rsidRPr="000E20AC" w:rsidRDefault="00BE419B" w:rsidP="00BE419B">
            <w:pPr>
              <w:rPr>
                <w:rFonts w:ascii="Verdana" w:hAnsi="Verdana"/>
                <w:sz w:val="18"/>
                <w:szCs w:val="18"/>
              </w:rPr>
            </w:pPr>
          </w:p>
        </w:tc>
        <w:tc>
          <w:tcPr>
            <w:tcW w:w="415" w:type="pct"/>
          </w:tcPr>
          <w:p w14:paraId="53FCBBAD" w14:textId="64183AB6"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11401F2C" w14:textId="27681B7A" w:rsidR="00BE419B" w:rsidRPr="000E20AC" w:rsidRDefault="00BE419B" w:rsidP="00BE419B">
            <w:pPr>
              <w:rPr>
                <w:rFonts w:ascii="Verdana" w:hAnsi="Verdana"/>
                <w:sz w:val="18"/>
                <w:szCs w:val="18"/>
              </w:rPr>
            </w:pPr>
            <w:r>
              <w:rPr>
                <w:rFonts w:ascii="Verdana" w:hAnsi="Verdana"/>
                <w:sz w:val="18"/>
                <w:szCs w:val="18"/>
              </w:rPr>
              <w:t>Can soil/waste be left on site</w:t>
            </w:r>
          </w:p>
        </w:tc>
        <w:tc>
          <w:tcPr>
            <w:tcW w:w="1658" w:type="pct"/>
          </w:tcPr>
          <w:p w14:paraId="63F89C3F" w14:textId="1C5536BD" w:rsidR="00BE419B" w:rsidRPr="000E20AC" w:rsidRDefault="00BE419B" w:rsidP="00BE419B">
            <w:pPr>
              <w:rPr>
                <w:rFonts w:ascii="Verdana" w:hAnsi="Verdana"/>
                <w:sz w:val="18"/>
                <w:szCs w:val="18"/>
              </w:rPr>
            </w:pPr>
            <w:r>
              <w:rPr>
                <w:rFonts w:ascii="Verdana" w:hAnsi="Verdana"/>
                <w:sz w:val="18"/>
                <w:szCs w:val="18"/>
              </w:rPr>
              <w:t>No, all waste to be removed from site</w:t>
            </w:r>
          </w:p>
        </w:tc>
        <w:tc>
          <w:tcPr>
            <w:tcW w:w="369" w:type="pct"/>
          </w:tcPr>
          <w:p w14:paraId="4FC837B6" w14:textId="77777777" w:rsidR="00BE419B" w:rsidRDefault="00BE419B" w:rsidP="00BE419B">
            <w:pPr>
              <w:jc w:val="center"/>
              <w:rPr>
                <w:rFonts w:ascii="Verdana" w:hAnsi="Verdana"/>
                <w:sz w:val="20"/>
                <w:szCs w:val="20"/>
              </w:rPr>
            </w:pPr>
            <w:r>
              <w:rPr>
                <w:rFonts w:ascii="Verdana" w:hAnsi="Verdana"/>
                <w:sz w:val="20"/>
                <w:szCs w:val="20"/>
              </w:rPr>
              <w:t>20/11/</w:t>
            </w:r>
          </w:p>
          <w:p w14:paraId="538EFEBE" w14:textId="22D13AC4"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301A7B91" w14:textId="27360C91"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169EEBC5" w14:textId="0303301D" w:rsidTr="00436EF4">
        <w:trPr>
          <w:trHeight w:val="406"/>
        </w:trPr>
        <w:tc>
          <w:tcPr>
            <w:tcW w:w="187" w:type="pct"/>
          </w:tcPr>
          <w:p w14:paraId="4B6FD937" w14:textId="72E51B17" w:rsidR="00BE419B" w:rsidRPr="00387FDA" w:rsidRDefault="00BE419B" w:rsidP="00BE419B">
            <w:pPr>
              <w:jc w:val="center"/>
              <w:rPr>
                <w:rFonts w:ascii="Verdana" w:hAnsi="Verdana"/>
                <w:sz w:val="20"/>
                <w:szCs w:val="20"/>
              </w:rPr>
            </w:pPr>
            <w:r>
              <w:rPr>
                <w:rFonts w:ascii="Verdana" w:hAnsi="Verdana"/>
                <w:sz w:val="20"/>
                <w:szCs w:val="20"/>
              </w:rPr>
              <w:t>4</w:t>
            </w:r>
          </w:p>
        </w:tc>
        <w:tc>
          <w:tcPr>
            <w:tcW w:w="399" w:type="pct"/>
          </w:tcPr>
          <w:p w14:paraId="1CECE2EE" w14:textId="346FE4C6" w:rsidR="00BE419B" w:rsidRPr="00387FDA" w:rsidRDefault="00BE419B" w:rsidP="00BE419B">
            <w:pPr>
              <w:jc w:val="center"/>
              <w:rPr>
                <w:rFonts w:ascii="Verdana" w:hAnsi="Verdana"/>
                <w:sz w:val="20"/>
                <w:szCs w:val="20"/>
              </w:rPr>
            </w:pPr>
            <w:r>
              <w:rPr>
                <w:rFonts w:ascii="Verdana" w:hAnsi="Verdana"/>
                <w:sz w:val="20"/>
                <w:szCs w:val="20"/>
              </w:rPr>
              <w:t>15/11/2023</w:t>
            </w:r>
          </w:p>
        </w:tc>
        <w:tc>
          <w:tcPr>
            <w:tcW w:w="748" w:type="pct"/>
          </w:tcPr>
          <w:p w14:paraId="46CA9708" w14:textId="76792C7D" w:rsidR="00BE419B" w:rsidRPr="00387FDA" w:rsidRDefault="00BE419B" w:rsidP="00BE419B">
            <w:pPr>
              <w:rPr>
                <w:rFonts w:ascii="Verdana" w:hAnsi="Verdana"/>
                <w:sz w:val="20"/>
                <w:szCs w:val="20"/>
              </w:rPr>
            </w:pPr>
          </w:p>
        </w:tc>
        <w:tc>
          <w:tcPr>
            <w:tcW w:w="415" w:type="pct"/>
          </w:tcPr>
          <w:p w14:paraId="47020864" w14:textId="3658079D"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6510EE30" w14:textId="192BA748" w:rsidR="00BE419B" w:rsidRPr="000E20AC" w:rsidRDefault="00BE419B" w:rsidP="00BE419B">
            <w:pPr>
              <w:rPr>
                <w:rFonts w:ascii="Verdana" w:hAnsi="Verdana"/>
                <w:sz w:val="18"/>
                <w:szCs w:val="18"/>
              </w:rPr>
            </w:pPr>
            <w:r>
              <w:rPr>
                <w:rFonts w:ascii="Verdana" w:hAnsi="Verdana"/>
                <w:sz w:val="18"/>
                <w:szCs w:val="18"/>
              </w:rPr>
              <w:t>Please confirm electrical requirements</w:t>
            </w:r>
          </w:p>
        </w:tc>
        <w:tc>
          <w:tcPr>
            <w:tcW w:w="1658" w:type="pct"/>
          </w:tcPr>
          <w:p w14:paraId="284803F4" w14:textId="77777777" w:rsidR="00BE419B" w:rsidRDefault="00BE419B" w:rsidP="00BE419B">
            <w:pPr>
              <w:rPr>
                <w:sz w:val="24"/>
                <w:szCs w:val="24"/>
              </w:rPr>
            </w:pPr>
            <w:r>
              <w:rPr>
                <w:sz w:val="24"/>
                <w:szCs w:val="24"/>
              </w:rPr>
              <w:t>The electrical supply to each gate requires 2x 63mm twin-wall duct:</w:t>
            </w:r>
          </w:p>
          <w:p w14:paraId="6DCC624F" w14:textId="77777777" w:rsidR="00BE419B" w:rsidRDefault="00BE419B" w:rsidP="00BE419B">
            <w:pPr>
              <w:rPr>
                <w:sz w:val="24"/>
                <w:szCs w:val="24"/>
              </w:rPr>
            </w:pPr>
          </w:p>
          <w:p w14:paraId="54E45327" w14:textId="7EC9196B" w:rsidR="00BE419B" w:rsidRDefault="00BE419B" w:rsidP="00BE419B">
            <w:pPr>
              <w:pStyle w:val="ListParagraph"/>
              <w:numPr>
                <w:ilvl w:val="0"/>
                <w:numId w:val="1"/>
              </w:numPr>
              <w:rPr>
                <w:sz w:val="24"/>
                <w:szCs w:val="24"/>
              </w:rPr>
            </w:pPr>
            <w:r>
              <w:rPr>
                <w:sz w:val="24"/>
                <w:szCs w:val="24"/>
              </w:rPr>
              <w:t>Electrical high power – all electrical cables are to be supplied and installed by the contractor.</w:t>
            </w:r>
          </w:p>
          <w:p w14:paraId="3A2F230E" w14:textId="77777777" w:rsidR="00BE419B" w:rsidRPr="00120A68" w:rsidRDefault="00BE419B" w:rsidP="00BE419B">
            <w:pPr>
              <w:pStyle w:val="ListParagraph"/>
              <w:numPr>
                <w:ilvl w:val="0"/>
                <w:numId w:val="1"/>
              </w:numPr>
              <w:rPr>
                <w:rFonts w:ascii="Verdana" w:hAnsi="Verdana"/>
                <w:sz w:val="18"/>
                <w:szCs w:val="18"/>
              </w:rPr>
            </w:pPr>
            <w:r w:rsidRPr="00874FD5">
              <w:rPr>
                <w:sz w:val="24"/>
                <w:szCs w:val="24"/>
              </w:rPr>
              <w:t xml:space="preserve">Chubb &amp; G4S </w:t>
            </w:r>
            <w:r>
              <w:rPr>
                <w:sz w:val="24"/>
                <w:szCs w:val="24"/>
              </w:rPr>
              <w:t xml:space="preserve">to install </w:t>
            </w:r>
            <w:r w:rsidRPr="00874FD5">
              <w:rPr>
                <w:sz w:val="24"/>
                <w:szCs w:val="24"/>
              </w:rPr>
              <w:t xml:space="preserve">data </w:t>
            </w:r>
            <w:r>
              <w:rPr>
                <w:sz w:val="24"/>
                <w:szCs w:val="24"/>
              </w:rPr>
              <w:t xml:space="preserve">cables </w:t>
            </w:r>
            <w:r w:rsidRPr="00874FD5">
              <w:rPr>
                <w:sz w:val="24"/>
                <w:szCs w:val="24"/>
              </w:rPr>
              <w:t>– duct</w:t>
            </w:r>
            <w:r>
              <w:rPr>
                <w:sz w:val="24"/>
                <w:szCs w:val="24"/>
              </w:rPr>
              <w:t>s</w:t>
            </w:r>
            <w:r w:rsidRPr="00874FD5">
              <w:rPr>
                <w:sz w:val="24"/>
                <w:szCs w:val="24"/>
              </w:rPr>
              <w:t xml:space="preserve"> and draw wires</w:t>
            </w:r>
            <w:r>
              <w:rPr>
                <w:sz w:val="24"/>
                <w:szCs w:val="24"/>
              </w:rPr>
              <w:t xml:space="preserve"> to be</w:t>
            </w:r>
            <w:r w:rsidRPr="00874FD5">
              <w:rPr>
                <w:sz w:val="24"/>
                <w:szCs w:val="24"/>
              </w:rPr>
              <w:t xml:space="preserve"> supplied by contractor (2 nr draw wires).</w:t>
            </w:r>
          </w:p>
          <w:p w14:paraId="6691D7E8" w14:textId="77777777" w:rsidR="00BE419B" w:rsidRDefault="00BE419B" w:rsidP="00BE419B">
            <w:pPr>
              <w:rPr>
                <w:rFonts w:ascii="Verdana" w:hAnsi="Verdana"/>
                <w:sz w:val="18"/>
                <w:szCs w:val="18"/>
              </w:rPr>
            </w:pPr>
          </w:p>
          <w:p w14:paraId="558E90EF" w14:textId="4A61988D" w:rsidR="00BE419B" w:rsidRPr="00120A68" w:rsidRDefault="00BE419B" w:rsidP="00BE419B">
            <w:pPr>
              <w:rPr>
                <w:rFonts w:cstheme="minorHAnsi"/>
                <w:sz w:val="18"/>
                <w:szCs w:val="18"/>
              </w:rPr>
            </w:pPr>
            <w:r>
              <w:rPr>
                <w:rFonts w:cstheme="minorHAnsi"/>
              </w:rPr>
              <w:lastRenderedPageBreak/>
              <w:t xml:space="preserve">Allowance for </w:t>
            </w:r>
            <w:r w:rsidRPr="00120A68">
              <w:rPr>
                <w:rFonts w:cstheme="minorHAnsi"/>
              </w:rPr>
              <w:t xml:space="preserve">G4S and Chubb </w:t>
            </w:r>
            <w:r>
              <w:rPr>
                <w:rFonts w:cstheme="minorHAnsi"/>
              </w:rPr>
              <w:t xml:space="preserve">data cabling </w:t>
            </w:r>
            <w:r w:rsidRPr="00120A68">
              <w:rPr>
                <w:rFonts w:cstheme="minorHAnsi"/>
              </w:rPr>
              <w:t xml:space="preserve">to be </w:t>
            </w:r>
            <w:r>
              <w:rPr>
                <w:rFonts w:cstheme="minorHAnsi"/>
              </w:rPr>
              <w:t xml:space="preserve">made and </w:t>
            </w:r>
            <w:r w:rsidRPr="00120A68">
              <w:rPr>
                <w:rFonts w:cstheme="minorHAnsi"/>
              </w:rPr>
              <w:t>included within programme</w:t>
            </w:r>
          </w:p>
        </w:tc>
        <w:tc>
          <w:tcPr>
            <w:tcW w:w="369" w:type="pct"/>
          </w:tcPr>
          <w:p w14:paraId="6ABCDFB8" w14:textId="77777777" w:rsidR="00BE419B" w:rsidRDefault="00BE419B" w:rsidP="00BE419B">
            <w:pPr>
              <w:jc w:val="center"/>
              <w:rPr>
                <w:rFonts w:ascii="Verdana" w:hAnsi="Verdana"/>
                <w:sz w:val="20"/>
                <w:szCs w:val="20"/>
              </w:rPr>
            </w:pPr>
            <w:r>
              <w:rPr>
                <w:rFonts w:ascii="Verdana" w:hAnsi="Verdana"/>
                <w:sz w:val="20"/>
                <w:szCs w:val="20"/>
              </w:rPr>
              <w:lastRenderedPageBreak/>
              <w:t>20/11/</w:t>
            </w:r>
          </w:p>
          <w:p w14:paraId="595B176F" w14:textId="4F0E1809"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2C59721F" w14:textId="3BA658A1"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2A348BB5" w14:textId="7E7BE1D5" w:rsidTr="00436EF4">
        <w:trPr>
          <w:trHeight w:val="406"/>
        </w:trPr>
        <w:tc>
          <w:tcPr>
            <w:tcW w:w="187" w:type="pct"/>
          </w:tcPr>
          <w:p w14:paraId="69C7B45D" w14:textId="5A4D36EB" w:rsidR="00BE419B" w:rsidRPr="00387FDA" w:rsidRDefault="00BE419B" w:rsidP="00BE419B">
            <w:pPr>
              <w:jc w:val="center"/>
              <w:rPr>
                <w:rFonts w:ascii="Verdana" w:hAnsi="Verdana"/>
                <w:sz w:val="20"/>
                <w:szCs w:val="20"/>
              </w:rPr>
            </w:pPr>
            <w:r>
              <w:rPr>
                <w:rFonts w:ascii="Verdana" w:hAnsi="Verdana"/>
                <w:sz w:val="20"/>
                <w:szCs w:val="20"/>
              </w:rPr>
              <w:t>5</w:t>
            </w:r>
          </w:p>
        </w:tc>
        <w:tc>
          <w:tcPr>
            <w:tcW w:w="399" w:type="pct"/>
          </w:tcPr>
          <w:p w14:paraId="2D5F3EC9" w14:textId="5DC9DE39" w:rsidR="00BE419B" w:rsidRPr="00387FDA" w:rsidRDefault="00BE419B" w:rsidP="00BE419B">
            <w:pPr>
              <w:jc w:val="center"/>
              <w:rPr>
                <w:rFonts w:ascii="Verdana" w:hAnsi="Verdana"/>
                <w:sz w:val="20"/>
                <w:szCs w:val="20"/>
              </w:rPr>
            </w:pPr>
            <w:r>
              <w:rPr>
                <w:rFonts w:ascii="Verdana" w:hAnsi="Verdana"/>
                <w:sz w:val="20"/>
                <w:szCs w:val="20"/>
              </w:rPr>
              <w:t>14/11/2023</w:t>
            </w:r>
          </w:p>
        </w:tc>
        <w:tc>
          <w:tcPr>
            <w:tcW w:w="748" w:type="pct"/>
          </w:tcPr>
          <w:p w14:paraId="39F8672F" w14:textId="44907F87" w:rsidR="00BE419B" w:rsidRPr="00387FDA" w:rsidRDefault="00BE419B" w:rsidP="00BE419B">
            <w:pPr>
              <w:rPr>
                <w:rFonts w:ascii="Verdana" w:hAnsi="Verdana"/>
                <w:sz w:val="20"/>
                <w:szCs w:val="20"/>
              </w:rPr>
            </w:pPr>
          </w:p>
        </w:tc>
        <w:tc>
          <w:tcPr>
            <w:tcW w:w="415" w:type="pct"/>
          </w:tcPr>
          <w:p w14:paraId="5157080E" w14:textId="2855A003"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099B3877" w14:textId="133C56F0" w:rsidR="00BE419B" w:rsidRPr="000E20AC" w:rsidRDefault="00BE419B" w:rsidP="00BE419B">
            <w:pPr>
              <w:rPr>
                <w:rFonts w:ascii="Verdana" w:hAnsi="Verdana"/>
                <w:sz w:val="18"/>
                <w:szCs w:val="18"/>
              </w:rPr>
            </w:pPr>
            <w:r>
              <w:rPr>
                <w:rFonts w:ascii="Verdana" w:hAnsi="Verdana"/>
                <w:sz w:val="18"/>
                <w:szCs w:val="18"/>
              </w:rPr>
              <w:t>Is the data cable on the Nursery fencing to remain?</w:t>
            </w:r>
          </w:p>
        </w:tc>
        <w:tc>
          <w:tcPr>
            <w:tcW w:w="1658" w:type="pct"/>
          </w:tcPr>
          <w:p w14:paraId="22D1DE29" w14:textId="35CD6FC8" w:rsidR="00BE419B" w:rsidRPr="000E20AC" w:rsidRDefault="00BE419B" w:rsidP="00BE419B">
            <w:pPr>
              <w:rPr>
                <w:rFonts w:ascii="Verdana" w:hAnsi="Verdana"/>
                <w:sz w:val="18"/>
                <w:szCs w:val="18"/>
              </w:rPr>
            </w:pPr>
            <w:r>
              <w:rPr>
                <w:rFonts w:ascii="Verdana" w:hAnsi="Verdana"/>
                <w:sz w:val="18"/>
                <w:szCs w:val="18"/>
              </w:rPr>
              <w:t>Yes, this will need to be removed, temporarily hosted and reattached post completion</w:t>
            </w:r>
          </w:p>
        </w:tc>
        <w:tc>
          <w:tcPr>
            <w:tcW w:w="369" w:type="pct"/>
          </w:tcPr>
          <w:p w14:paraId="19D1F27B" w14:textId="77777777" w:rsidR="00BE419B" w:rsidRDefault="00BE419B" w:rsidP="00BE419B">
            <w:pPr>
              <w:jc w:val="center"/>
              <w:rPr>
                <w:rFonts w:ascii="Verdana" w:hAnsi="Verdana"/>
                <w:sz w:val="20"/>
                <w:szCs w:val="20"/>
              </w:rPr>
            </w:pPr>
            <w:r>
              <w:rPr>
                <w:rFonts w:ascii="Verdana" w:hAnsi="Verdana"/>
                <w:sz w:val="20"/>
                <w:szCs w:val="20"/>
              </w:rPr>
              <w:t>20/11/</w:t>
            </w:r>
          </w:p>
          <w:p w14:paraId="684495D2" w14:textId="6ADF7680"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71939FA9" w14:textId="3E0CB6A8"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055A5CE5" w14:textId="47611D31" w:rsidTr="00436EF4">
        <w:trPr>
          <w:trHeight w:val="406"/>
        </w:trPr>
        <w:tc>
          <w:tcPr>
            <w:tcW w:w="187" w:type="pct"/>
          </w:tcPr>
          <w:p w14:paraId="3CE0603E" w14:textId="5F40AF0F" w:rsidR="00BE419B" w:rsidRPr="00387FDA" w:rsidRDefault="00BE419B" w:rsidP="00BE419B">
            <w:pPr>
              <w:jc w:val="center"/>
              <w:rPr>
                <w:rFonts w:ascii="Verdana" w:hAnsi="Verdana"/>
                <w:sz w:val="20"/>
                <w:szCs w:val="20"/>
              </w:rPr>
            </w:pPr>
            <w:r>
              <w:rPr>
                <w:rFonts w:ascii="Verdana" w:hAnsi="Verdana"/>
                <w:sz w:val="20"/>
                <w:szCs w:val="20"/>
              </w:rPr>
              <w:t>6</w:t>
            </w:r>
          </w:p>
        </w:tc>
        <w:tc>
          <w:tcPr>
            <w:tcW w:w="399" w:type="pct"/>
          </w:tcPr>
          <w:p w14:paraId="06D8FAED" w14:textId="3D57497B" w:rsidR="00BE419B" w:rsidRPr="00387FDA" w:rsidRDefault="00BE419B" w:rsidP="00BE419B">
            <w:pPr>
              <w:jc w:val="center"/>
              <w:rPr>
                <w:rFonts w:ascii="Verdana" w:hAnsi="Verdana"/>
                <w:sz w:val="20"/>
                <w:szCs w:val="20"/>
              </w:rPr>
            </w:pPr>
            <w:r>
              <w:rPr>
                <w:rFonts w:ascii="Verdana" w:hAnsi="Verdana"/>
                <w:sz w:val="20"/>
                <w:szCs w:val="20"/>
              </w:rPr>
              <w:t>14/11/2023</w:t>
            </w:r>
          </w:p>
        </w:tc>
        <w:tc>
          <w:tcPr>
            <w:tcW w:w="748" w:type="pct"/>
          </w:tcPr>
          <w:p w14:paraId="4D1F05C0" w14:textId="31B305FA" w:rsidR="00BE419B" w:rsidRPr="00387FDA" w:rsidRDefault="00BE419B" w:rsidP="00BE419B">
            <w:pPr>
              <w:rPr>
                <w:rFonts w:ascii="Verdana" w:hAnsi="Verdana"/>
                <w:sz w:val="20"/>
                <w:szCs w:val="20"/>
              </w:rPr>
            </w:pPr>
          </w:p>
        </w:tc>
        <w:tc>
          <w:tcPr>
            <w:tcW w:w="415" w:type="pct"/>
          </w:tcPr>
          <w:p w14:paraId="3FF80E8D" w14:textId="6DF15F62"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3A2C84AC" w14:textId="14200E03" w:rsidR="00BE419B" w:rsidRPr="000E20AC" w:rsidRDefault="00BE419B" w:rsidP="00BE419B">
            <w:pPr>
              <w:rPr>
                <w:rFonts w:ascii="Verdana" w:hAnsi="Verdana"/>
                <w:sz w:val="18"/>
                <w:szCs w:val="18"/>
              </w:rPr>
            </w:pPr>
            <w:r>
              <w:rPr>
                <w:rFonts w:ascii="Verdana" w:hAnsi="Verdana"/>
                <w:sz w:val="18"/>
                <w:szCs w:val="18"/>
              </w:rPr>
              <w:t>Are tree stumps to remain</w:t>
            </w:r>
          </w:p>
        </w:tc>
        <w:tc>
          <w:tcPr>
            <w:tcW w:w="1658" w:type="pct"/>
          </w:tcPr>
          <w:p w14:paraId="58EA7FDE" w14:textId="5EB1B66A" w:rsidR="00BE419B" w:rsidRPr="000E20AC" w:rsidRDefault="00BE419B" w:rsidP="00BE419B">
            <w:pPr>
              <w:rPr>
                <w:rFonts w:ascii="Verdana" w:hAnsi="Verdana"/>
                <w:sz w:val="18"/>
                <w:szCs w:val="18"/>
              </w:rPr>
            </w:pPr>
            <w:r>
              <w:rPr>
                <w:rFonts w:ascii="Verdana" w:hAnsi="Verdana"/>
                <w:sz w:val="18"/>
                <w:szCs w:val="18"/>
              </w:rPr>
              <w:t>Tree stumps require removing as part of the new road instating.</w:t>
            </w:r>
          </w:p>
        </w:tc>
        <w:tc>
          <w:tcPr>
            <w:tcW w:w="369" w:type="pct"/>
          </w:tcPr>
          <w:p w14:paraId="692B8457" w14:textId="77777777" w:rsidR="00BE419B" w:rsidRDefault="00BE419B" w:rsidP="00BE419B">
            <w:pPr>
              <w:jc w:val="center"/>
              <w:rPr>
                <w:rFonts w:ascii="Verdana" w:hAnsi="Verdana"/>
                <w:sz w:val="20"/>
                <w:szCs w:val="20"/>
              </w:rPr>
            </w:pPr>
            <w:r>
              <w:rPr>
                <w:rFonts w:ascii="Verdana" w:hAnsi="Verdana"/>
                <w:sz w:val="20"/>
                <w:szCs w:val="20"/>
              </w:rPr>
              <w:t>20/11/</w:t>
            </w:r>
          </w:p>
          <w:p w14:paraId="37384922" w14:textId="26501467"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73A9B1F2" w14:textId="02D93E11"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1E7A8032" w14:textId="501C8640" w:rsidTr="00436EF4">
        <w:trPr>
          <w:trHeight w:val="406"/>
        </w:trPr>
        <w:tc>
          <w:tcPr>
            <w:tcW w:w="187" w:type="pct"/>
          </w:tcPr>
          <w:p w14:paraId="5CCCB78A" w14:textId="4F88BC8C" w:rsidR="00BE419B" w:rsidRPr="00387FDA" w:rsidRDefault="00BE419B" w:rsidP="00BE419B">
            <w:pPr>
              <w:jc w:val="center"/>
              <w:rPr>
                <w:rFonts w:ascii="Verdana" w:hAnsi="Verdana"/>
                <w:sz w:val="20"/>
                <w:szCs w:val="20"/>
              </w:rPr>
            </w:pPr>
            <w:r>
              <w:rPr>
                <w:rFonts w:ascii="Verdana" w:hAnsi="Verdana"/>
                <w:sz w:val="20"/>
                <w:szCs w:val="20"/>
              </w:rPr>
              <w:t>7</w:t>
            </w:r>
          </w:p>
        </w:tc>
        <w:tc>
          <w:tcPr>
            <w:tcW w:w="399" w:type="pct"/>
          </w:tcPr>
          <w:p w14:paraId="34A9FE54" w14:textId="41EF131C" w:rsidR="00BE419B" w:rsidRPr="00387FDA" w:rsidRDefault="00BE419B" w:rsidP="00BE419B">
            <w:pPr>
              <w:jc w:val="center"/>
              <w:rPr>
                <w:rFonts w:ascii="Verdana" w:hAnsi="Verdana"/>
                <w:sz w:val="20"/>
                <w:szCs w:val="20"/>
              </w:rPr>
            </w:pPr>
            <w:r>
              <w:rPr>
                <w:rFonts w:ascii="Verdana" w:hAnsi="Verdana"/>
                <w:sz w:val="20"/>
                <w:szCs w:val="20"/>
              </w:rPr>
              <w:t>15/11/2023</w:t>
            </w:r>
          </w:p>
        </w:tc>
        <w:tc>
          <w:tcPr>
            <w:tcW w:w="748" w:type="pct"/>
          </w:tcPr>
          <w:p w14:paraId="788EA425" w14:textId="59A84D51" w:rsidR="00BE419B" w:rsidRPr="00387FDA" w:rsidRDefault="00BE419B" w:rsidP="00BE419B">
            <w:pPr>
              <w:rPr>
                <w:rFonts w:ascii="Verdana" w:hAnsi="Verdana"/>
                <w:sz w:val="20"/>
                <w:szCs w:val="20"/>
              </w:rPr>
            </w:pPr>
          </w:p>
        </w:tc>
        <w:tc>
          <w:tcPr>
            <w:tcW w:w="415" w:type="pct"/>
          </w:tcPr>
          <w:p w14:paraId="133C1229" w14:textId="7EFC4622"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39D0D5F3" w14:textId="77777777" w:rsidR="00BE419B" w:rsidRDefault="00BE419B" w:rsidP="00BE419B">
            <w:r>
              <w:t>Also are we able to offer similar alternatives to Jackson fencing.</w:t>
            </w:r>
          </w:p>
          <w:p w14:paraId="029165F9" w14:textId="1BFEF9B9" w:rsidR="00BE419B" w:rsidRPr="000E20AC" w:rsidRDefault="00BE419B" w:rsidP="00BE419B">
            <w:pPr>
              <w:rPr>
                <w:rFonts w:ascii="Verdana" w:hAnsi="Verdana"/>
                <w:sz w:val="18"/>
                <w:szCs w:val="18"/>
              </w:rPr>
            </w:pPr>
          </w:p>
        </w:tc>
        <w:tc>
          <w:tcPr>
            <w:tcW w:w="1658" w:type="pct"/>
          </w:tcPr>
          <w:p w14:paraId="0C133A1A" w14:textId="77777777" w:rsidR="00BE419B" w:rsidRDefault="00BE419B" w:rsidP="00BE419B">
            <w:r>
              <w:t>Substitute products</w:t>
            </w:r>
          </w:p>
          <w:p w14:paraId="5983F379" w14:textId="748B1E0F" w:rsidR="00BE419B" w:rsidRDefault="00BE419B" w:rsidP="00BE419B">
            <w:r>
              <w:t>1.Details: If products of different manufacture to those specified are proposed, submit details with the tender giving reasons for each proposed substitution. Substitutions, which have not been notified at tender stage, may not be considered.</w:t>
            </w:r>
          </w:p>
          <w:p w14:paraId="1F01A1FA" w14:textId="4BC3657B" w:rsidR="00BE419B" w:rsidRPr="000E20AC" w:rsidRDefault="00BE419B" w:rsidP="00BE419B">
            <w:pPr>
              <w:rPr>
                <w:rFonts w:ascii="Verdana" w:hAnsi="Verdana"/>
                <w:sz w:val="18"/>
                <w:szCs w:val="18"/>
              </w:rPr>
            </w:pPr>
            <w:r>
              <w:t>2. Compliance: Substitutions accepted will be subject to the verification requirements of clauseA31/200</w:t>
            </w:r>
          </w:p>
        </w:tc>
        <w:tc>
          <w:tcPr>
            <w:tcW w:w="369" w:type="pct"/>
          </w:tcPr>
          <w:p w14:paraId="7BD2F6B4" w14:textId="77777777" w:rsidR="00BE419B" w:rsidRDefault="00BE419B" w:rsidP="00BE419B">
            <w:pPr>
              <w:jc w:val="center"/>
              <w:rPr>
                <w:rFonts w:ascii="Verdana" w:hAnsi="Verdana"/>
                <w:sz w:val="20"/>
                <w:szCs w:val="20"/>
              </w:rPr>
            </w:pPr>
            <w:r>
              <w:rPr>
                <w:rFonts w:ascii="Verdana" w:hAnsi="Verdana"/>
                <w:sz w:val="20"/>
                <w:szCs w:val="20"/>
              </w:rPr>
              <w:t>20/11/</w:t>
            </w:r>
          </w:p>
          <w:p w14:paraId="1CAFC738" w14:textId="4580DE0A"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71573078" w14:textId="119E4929" w:rsidR="00BE419B" w:rsidRPr="00387FDA" w:rsidRDefault="00BE419B" w:rsidP="00BE419B">
            <w:pPr>
              <w:rPr>
                <w:rFonts w:ascii="Verdana" w:hAnsi="Verdana"/>
                <w:sz w:val="20"/>
                <w:szCs w:val="20"/>
              </w:rPr>
            </w:pPr>
            <w:r>
              <w:rPr>
                <w:rFonts w:ascii="Verdana" w:hAnsi="Verdana"/>
                <w:sz w:val="20"/>
                <w:szCs w:val="20"/>
              </w:rPr>
              <w:t>Y</w:t>
            </w:r>
          </w:p>
        </w:tc>
      </w:tr>
      <w:tr w:rsidR="00BE419B" w14:paraId="61350535" w14:textId="38EB6906" w:rsidTr="00436EF4">
        <w:trPr>
          <w:trHeight w:val="406"/>
        </w:trPr>
        <w:tc>
          <w:tcPr>
            <w:tcW w:w="187" w:type="pct"/>
          </w:tcPr>
          <w:p w14:paraId="73A5FB3E" w14:textId="4B6AE454" w:rsidR="00BE419B" w:rsidRPr="00387FDA" w:rsidRDefault="00BE419B" w:rsidP="00BE419B">
            <w:pPr>
              <w:jc w:val="center"/>
              <w:rPr>
                <w:rFonts w:ascii="Verdana" w:hAnsi="Verdana"/>
                <w:sz w:val="20"/>
                <w:szCs w:val="20"/>
              </w:rPr>
            </w:pPr>
            <w:r>
              <w:rPr>
                <w:rFonts w:ascii="Verdana" w:hAnsi="Verdana"/>
                <w:sz w:val="20"/>
                <w:szCs w:val="20"/>
              </w:rPr>
              <w:t>8</w:t>
            </w:r>
          </w:p>
        </w:tc>
        <w:tc>
          <w:tcPr>
            <w:tcW w:w="399" w:type="pct"/>
          </w:tcPr>
          <w:p w14:paraId="41A45F93" w14:textId="6189ECEA" w:rsidR="00BE419B" w:rsidRPr="00387FDA" w:rsidRDefault="00BE419B" w:rsidP="00BE419B">
            <w:pPr>
              <w:jc w:val="center"/>
              <w:rPr>
                <w:rFonts w:ascii="Verdana" w:hAnsi="Verdana"/>
                <w:sz w:val="20"/>
                <w:szCs w:val="20"/>
              </w:rPr>
            </w:pPr>
            <w:r>
              <w:rPr>
                <w:rFonts w:ascii="Verdana" w:hAnsi="Verdana"/>
                <w:sz w:val="20"/>
                <w:szCs w:val="20"/>
              </w:rPr>
              <w:t>16/11/2023</w:t>
            </w:r>
          </w:p>
        </w:tc>
        <w:tc>
          <w:tcPr>
            <w:tcW w:w="748" w:type="pct"/>
          </w:tcPr>
          <w:p w14:paraId="59F37387" w14:textId="062878A0" w:rsidR="00BE419B" w:rsidRPr="00387FDA" w:rsidRDefault="00BE419B" w:rsidP="00BE419B">
            <w:pPr>
              <w:rPr>
                <w:rFonts w:ascii="Verdana" w:hAnsi="Verdana"/>
                <w:sz w:val="20"/>
                <w:szCs w:val="20"/>
              </w:rPr>
            </w:pPr>
          </w:p>
        </w:tc>
        <w:tc>
          <w:tcPr>
            <w:tcW w:w="415" w:type="pct"/>
          </w:tcPr>
          <w:p w14:paraId="6BA3D5CF" w14:textId="5A7D9910"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074E6941" w14:textId="1B27E168" w:rsidR="00BE419B" w:rsidRPr="000E20AC" w:rsidRDefault="00BE419B" w:rsidP="00BE419B">
            <w:pPr>
              <w:rPr>
                <w:rFonts w:ascii="Verdana" w:hAnsi="Verdana"/>
                <w:sz w:val="18"/>
                <w:szCs w:val="18"/>
              </w:rPr>
            </w:pPr>
            <w:r>
              <w:rPr>
                <w:rFonts w:ascii="Verdana" w:hAnsi="Verdana"/>
                <w:sz w:val="18"/>
                <w:szCs w:val="18"/>
              </w:rPr>
              <w:t>Removed path does this include removing soil and re-grassing.</w:t>
            </w:r>
          </w:p>
        </w:tc>
        <w:tc>
          <w:tcPr>
            <w:tcW w:w="1658" w:type="pct"/>
          </w:tcPr>
          <w:p w14:paraId="51510D20" w14:textId="0DA17248" w:rsidR="00BE419B" w:rsidRDefault="00BE419B" w:rsidP="00BE419B">
            <w:pPr>
              <w:rPr>
                <w:rFonts w:ascii="Verdana" w:hAnsi="Verdana"/>
                <w:sz w:val="18"/>
                <w:szCs w:val="18"/>
              </w:rPr>
            </w:pPr>
            <w:r>
              <w:rPr>
                <w:rFonts w:ascii="Verdana" w:hAnsi="Verdana"/>
                <w:sz w:val="18"/>
                <w:szCs w:val="18"/>
              </w:rPr>
              <w:t>Removal of soils are to be included by the contractor.</w:t>
            </w:r>
          </w:p>
          <w:p w14:paraId="72E859E3" w14:textId="77777777" w:rsidR="00BE419B" w:rsidRDefault="00BE419B" w:rsidP="00BE419B">
            <w:pPr>
              <w:rPr>
                <w:rFonts w:ascii="Verdana" w:hAnsi="Verdana"/>
                <w:sz w:val="18"/>
                <w:szCs w:val="18"/>
              </w:rPr>
            </w:pPr>
          </w:p>
          <w:p w14:paraId="66288A40" w14:textId="7C012623" w:rsidR="00BE419B" w:rsidRPr="000E20AC" w:rsidRDefault="00BE419B" w:rsidP="00BE419B">
            <w:pPr>
              <w:rPr>
                <w:rFonts w:ascii="Verdana" w:hAnsi="Verdana"/>
                <w:sz w:val="18"/>
                <w:szCs w:val="18"/>
              </w:rPr>
            </w:pPr>
            <w:r>
              <w:rPr>
                <w:rFonts w:ascii="Verdana" w:hAnsi="Verdana"/>
                <w:sz w:val="18"/>
                <w:szCs w:val="18"/>
              </w:rPr>
              <w:t>Grass to be tended for seeding.</w:t>
            </w:r>
          </w:p>
        </w:tc>
        <w:tc>
          <w:tcPr>
            <w:tcW w:w="369" w:type="pct"/>
          </w:tcPr>
          <w:p w14:paraId="3C4C9676" w14:textId="00695DE6" w:rsidR="00BE419B" w:rsidRPr="00387FDA" w:rsidRDefault="00BE419B" w:rsidP="00BE419B">
            <w:pPr>
              <w:jc w:val="center"/>
              <w:rPr>
                <w:rFonts w:ascii="Verdana" w:hAnsi="Verdana"/>
                <w:sz w:val="20"/>
                <w:szCs w:val="20"/>
              </w:rPr>
            </w:pPr>
            <w:r>
              <w:rPr>
                <w:rFonts w:ascii="Verdana" w:hAnsi="Verdana"/>
                <w:sz w:val="20"/>
                <w:szCs w:val="20"/>
              </w:rPr>
              <w:t>20/11/23</w:t>
            </w:r>
          </w:p>
        </w:tc>
        <w:tc>
          <w:tcPr>
            <w:tcW w:w="349" w:type="pct"/>
          </w:tcPr>
          <w:p w14:paraId="3A28E7B8" w14:textId="6543F647"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78560B30" w14:textId="77777777" w:rsidTr="00436EF4">
        <w:trPr>
          <w:trHeight w:val="406"/>
        </w:trPr>
        <w:tc>
          <w:tcPr>
            <w:tcW w:w="187" w:type="pct"/>
          </w:tcPr>
          <w:p w14:paraId="2824B7F9" w14:textId="5EC64F4B" w:rsidR="00BE419B" w:rsidRPr="00387FDA" w:rsidRDefault="00BE419B" w:rsidP="00BE419B">
            <w:pPr>
              <w:jc w:val="center"/>
              <w:rPr>
                <w:rFonts w:ascii="Verdana" w:hAnsi="Verdana"/>
                <w:sz w:val="20"/>
                <w:szCs w:val="20"/>
              </w:rPr>
            </w:pPr>
            <w:r>
              <w:rPr>
                <w:rFonts w:ascii="Verdana" w:hAnsi="Verdana"/>
                <w:sz w:val="20"/>
                <w:szCs w:val="20"/>
              </w:rPr>
              <w:t>9</w:t>
            </w:r>
          </w:p>
        </w:tc>
        <w:tc>
          <w:tcPr>
            <w:tcW w:w="399" w:type="pct"/>
          </w:tcPr>
          <w:p w14:paraId="23B2A586" w14:textId="23F362A9" w:rsidR="00BE419B" w:rsidRPr="00387FDA" w:rsidRDefault="00BE419B" w:rsidP="00BE419B">
            <w:pPr>
              <w:jc w:val="center"/>
              <w:rPr>
                <w:rFonts w:ascii="Verdana" w:hAnsi="Verdana"/>
                <w:sz w:val="20"/>
                <w:szCs w:val="20"/>
              </w:rPr>
            </w:pPr>
            <w:r>
              <w:rPr>
                <w:rFonts w:ascii="Verdana" w:hAnsi="Verdana"/>
                <w:sz w:val="20"/>
                <w:szCs w:val="20"/>
              </w:rPr>
              <w:t>16/11/2023</w:t>
            </w:r>
          </w:p>
        </w:tc>
        <w:tc>
          <w:tcPr>
            <w:tcW w:w="748" w:type="pct"/>
          </w:tcPr>
          <w:p w14:paraId="1784C5E5" w14:textId="5E05234F" w:rsidR="00BE419B" w:rsidRPr="00387FDA" w:rsidRDefault="00BE419B" w:rsidP="00BE419B">
            <w:pPr>
              <w:rPr>
                <w:rFonts w:ascii="Verdana" w:hAnsi="Verdana"/>
                <w:sz w:val="20"/>
                <w:szCs w:val="20"/>
              </w:rPr>
            </w:pPr>
          </w:p>
        </w:tc>
        <w:tc>
          <w:tcPr>
            <w:tcW w:w="415" w:type="pct"/>
          </w:tcPr>
          <w:p w14:paraId="5BA8AF37" w14:textId="6D13EDE2"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7156C6B1" w14:textId="2392F5DA" w:rsidR="00BE419B" w:rsidRPr="000E20AC" w:rsidRDefault="00BE419B" w:rsidP="00BE419B">
            <w:pPr>
              <w:rPr>
                <w:rFonts w:ascii="Verdana" w:hAnsi="Verdana"/>
                <w:sz w:val="18"/>
                <w:szCs w:val="18"/>
              </w:rPr>
            </w:pPr>
            <w:r>
              <w:rPr>
                <w:rFonts w:ascii="Verdana" w:hAnsi="Verdana"/>
                <w:sz w:val="18"/>
                <w:szCs w:val="18"/>
              </w:rPr>
              <w:t>Entry Post to Area A does this require bollard, Location 3?</w:t>
            </w:r>
          </w:p>
        </w:tc>
        <w:tc>
          <w:tcPr>
            <w:tcW w:w="1658" w:type="pct"/>
          </w:tcPr>
          <w:p w14:paraId="32528187" w14:textId="13FDDBB1" w:rsidR="00BE419B" w:rsidRDefault="00BE419B" w:rsidP="00BE419B">
            <w:pPr>
              <w:rPr>
                <w:rFonts w:ascii="Verdana" w:hAnsi="Verdana"/>
                <w:sz w:val="18"/>
                <w:szCs w:val="18"/>
              </w:rPr>
            </w:pPr>
            <w:r>
              <w:rPr>
                <w:rFonts w:ascii="Verdana" w:hAnsi="Verdana"/>
                <w:sz w:val="18"/>
                <w:szCs w:val="18"/>
              </w:rPr>
              <w:t>Yes, bollards to be included for:</w:t>
            </w:r>
            <w:r>
              <w:rPr>
                <w:rFonts w:ascii="Verdana" w:hAnsi="Verdana"/>
                <w:sz w:val="18"/>
                <w:szCs w:val="18"/>
              </w:rPr>
              <w:br/>
            </w:r>
            <w:r>
              <w:rPr>
                <w:rFonts w:ascii="Verdana" w:hAnsi="Verdana"/>
                <w:sz w:val="18"/>
                <w:szCs w:val="18"/>
              </w:rPr>
              <w:br/>
              <w:t>Location 3 bollard adjacent to external access post to prevent vehicle collision.</w:t>
            </w:r>
          </w:p>
          <w:p w14:paraId="29115BDA" w14:textId="6C31D062" w:rsidR="00BE419B" w:rsidRPr="000E20AC" w:rsidRDefault="00BE419B" w:rsidP="00BE419B">
            <w:pPr>
              <w:rPr>
                <w:rFonts w:ascii="Verdana" w:hAnsi="Verdana"/>
                <w:sz w:val="18"/>
                <w:szCs w:val="18"/>
              </w:rPr>
            </w:pPr>
            <w:r>
              <w:rPr>
                <w:rFonts w:ascii="Verdana" w:hAnsi="Verdana"/>
                <w:sz w:val="18"/>
                <w:szCs w:val="18"/>
              </w:rPr>
              <w:t>Location 8 bollard to be included to prevent car access and ensure public footpath remains unimpeded.</w:t>
            </w:r>
          </w:p>
        </w:tc>
        <w:tc>
          <w:tcPr>
            <w:tcW w:w="369" w:type="pct"/>
          </w:tcPr>
          <w:p w14:paraId="673412BE" w14:textId="77777777" w:rsidR="00BE419B" w:rsidRDefault="00BE419B" w:rsidP="00BE419B">
            <w:pPr>
              <w:jc w:val="center"/>
              <w:rPr>
                <w:rFonts w:ascii="Verdana" w:hAnsi="Verdana"/>
                <w:sz w:val="20"/>
                <w:szCs w:val="20"/>
              </w:rPr>
            </w:pPr>
            <w:r>
              <w:rPr>
                <w:rFonts w:ascii="Verdana" w:hAnsi="Verdana"/>
                <w:sz w:val="20"/>
                <w:szCs w:val="20"/>
              </w:rPr>
              <w:t>20/11/</w:t>
            </w:r>
          </w:p>
          <w:p w14:paraId="19FD953C" w14:textId="674F45C2"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3052ECE0" w14:textId="29918643"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5843A847" w14:textId="77777777" w:rsidTr="00436EF4">
        <w:trPr>
          <w:trHeight w:val="406"/>
        </w:trPr>
        <w:tc>
          <w:tcPr>
            <w:tcW w:w="187" w:type="pct"/>
          </w:tcPr>
          <w:p w14:paraId="0BF868BB" w14:textId="4B04CB5C" w:rsidR="00BE419B" w:rsidRPr="00387FDA" w:rsidRDefault="00BE419B" w:rsidP="00BE419B">
            <w:pPr>
              <w:jc w:val="center"/>
              <w:rPr>
                <w:rFonts w:ascii="Verdana" w:hAnsi="Verdana"/>
                <w:sz w:val="20"/>
                <w:szCs w:val="20"/>
              </w:rPr>
            </w:pPr>
            <w:r>
              <w:rPr>
                <w:rFonts w:ascii="Verdana" w:hAnsi="Verdana"/>
                <w:sz w:val="20"/>
                <w:szCs w:val="20"/>
              </w:rPr>
              <w:t>10</w:t>
            </w:r>
          </w:p>
        </w:tc>
        <w:tc>
          <w:tcPr>
            <w:tcW w:w="399" w:type="pct"/>
          </w:tcPr>
          <w:p w14:paraId="53D68D19" w14:textId="601DD320" w:rsidR="00BE419B" w:rsidRPr="00387FDA" w:rsidRDefault="00BE419B" w:rsidP="00BE419B">
            <w:pPr>
              <w:jc w:val="center"/>
              <w:rPr>
                <w:rFonts w:ascii="Verdana" w:hAnsi="Verdana"/>
                <w:sz w:val="20"/>
                <w:szCs w:val="20"/>
              </w:rPr>
            </w:pPr>
            <w:r>
              <w:rPr>
                <w:rFonts w:ascii="Verdana" w:hAnsi="Verdana"/>
                <w:sz w:val="20"/>
                <w:szCs w:val="20"/>
              </w:rPr>
              <w:t>16/11/2023</w:t>
            </w:r>
          </w:p>
        </w:tc>
        <w:tc>
          <w:tcPr>
            <w:tcW w:w="748" w:type="pct"/>
          </w:tcPr>
          <w:p w14:paraId="68EFE224" w14:textId="33B91270" w:rsidR="00BE419B" w:rsidRPr="00387FDA" w:rsidRDefault="00BE419B" w:rsidP="00BE419B">
            <w:pPr>
              <w:rPr>
                <w:rFonts w:ascii="Verdana" w:hAnsi="Verdana"/>
                <w:sz w:val="20"/>
                <w:szCs w:val="20"/>
              </w:rPr>
            </w:pPr>
          </w:p>
        </w:tc>
        <w:tc>
          <w:tcPr>
            <w:tcW w:w="415" w:type="pct"/>
          </w:tcPr>
          <w:p w14:paraId="55C3705E" w14:textId="5D22569E"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45BAB890" w14:textId="2205C0B8" w:rsidR="00BE419B" w:rsidRPr="000E20AC" w:rsidRDefault="00BE419B" w:rsidP="00BE419B">
            <w:pPr>
              <w:rPr>
                <w:rFonts w:ascii="Verdana" w:hAnsi="Verdana"/>
                <w:sz w:val="18"/>
                <w:szCs w:val="18"/>
              </w:rPr>
            </w:pPr>
            <w:r>
              <w:rPr>
                <w:rFonts w:ascii="Verdana" w:hAnsi="Verdana"/>
                <w:sz w:val="18"/>
                <w:szCs w:val="18"/>
              </w:rPr>
              <w:t>Electrical surface mounting requirement</w:t>
            </w:r>
          </w:p>
        </w:tc>
        <w:tc>
          <w:tcPr>
            <w:tcW w:w="1658" w:type="pct"/>
          </w:tcPr>
          <w:p w14:paraId="2747542A" w14:textId="3E2B5A85" w:rsidR="00BE419B" w:rsidRPr="000E20AC" w:rsidRDefault="00BE419B" w:rsidP="00BE419B">
            <w:pPr>
              <w:rPr>
                <w:rFonts w:ascii="Verdana" w:hAnsi="Verdana"/>
                <w:sz w:val="18"/>
                <w:szCs w:val="18"/>
              </w:rPr>
            </w:pPr>
            <w:r>
              <w:rPr>
                <w:rFonts w:ascii="Verdana" w:hAnsi="Verdana"/>
                <w:sz w:val="18"/>
                <w:szCs w:val="18"/>
              </w:rPr>
              <w:t>All surface mounted electrics should be encased within trunking to be specified by contractor. This must include G4S and Chubb cables being surface mounted to ensure all are managed and consistent.</w:t>
            </w:r>
          </w:p>
        </w:tc>
        <w:tc>
          <w:tcPr>
            <w:tcW w:w="369" w:type="pct"/>
          </w:tcPr>
          <w:p w14:paraId="06C48B34" w14:textId="77777777" w:rsidR="00BE419B" w:rsidRDefault="00BE419B" w:rsidP="00BE419B">
            <w:pPr>
              <w:jc w:val="center"/>
              <w:rPr>
                <w:rFonts w:ascii="Verdana" w:hAnsi="Verdana"/>
                <w:sz w:val="20"/>
                <w:szCs w:val="20"/>
              </w:rPr>
            </w:pPr>
            <w:r>
              <w:rPr>
                <w:rFonts w:ascii="Verdana" w:hAnsi="Verdana"/>
                <w:sz w:val="20"/>
                <w:szCs w:val="20"/>
              </w:rPr>
              <w:t>20/11/</w:t>
            </w:r>
          </w:p>
          <w:p w14:paraId="76749FA7" w14:textId="53BFF91C"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731DC60C" w14:textId="64A9492D"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1EF43CB4" w14:textId="77777777" w:rsidTr="00436EF4">
        <w:trPr>
          <w:trHeight w:val="406"/>
        </w:trPr>
        <w:tc>
          <w:tcPr>
            <w:tcW w:w="187" w:type="pct"/>
          </w:tcPr>
          <w:p w14:paraId="6906CEA8" w14:textId="5854E28C" w:rsidR="00BE419B" w:rsidRPr="00387FDA" w:rsidRDefault="00BE419B" w:rsidP="00BE419B">
            <w:pPr>
              <w:jc w:val="center"/>
              <w:rPr>
                <w:rFonts w:ascii="Verdana" w:hAnsi="Verdana"/>
                <w:sz w:val="20"/>
                <w:szCs w:val="20"/>
              </w:rPr>
            </w:pPr>
            <w:r>
              <w:rPr>
                <w:rFonts w:ascii="Verdana" w:hAnsi="Verdana"/>
                <w:sz w:val="20"/>
                <w:szCs w:val="20"/>
              </w:rPr>
              <w:t>11</w:t>
            </w:r>
          </w:p>
        </w:tc>
        <w:tc>
          <w:tcPr>
            <w:tcW w:w="399" w:type="pct"/>
          </w:tcPr>
          <w:p w14:paraId="4532E0C4" w14:textId="2D400B8D" w:rsidR="00BE419B" w:rsidRPr="00387FDA" w:rsidRDefault="00BE419B" w:rsidP="00BE419B">
            <w:pPr>
              <w:jc w:val="center"/>
              <w:rPr>
                <w:rFonts w:ascii="Verdana" w:hAnsi="Verdana"/>
                <w:sz w:val="20"/>
                <w:szCs w:val="20"/>
              </w:rPr>
            </w:pPr>
            <w:r>
              <w:rPr>
                <w:rFonts w:ascii="Verdana" w:hAnsi="Verdana"/>
                <w:sz w:val="20"/>
                <w:szCs w:val="20"/>
              </w:rPr>
              <w:t>16/11/2023</w:t>
            </w:r>
          </w:p>
        </w:tc>
        <w:tc>
          <w:tcPr>
            <w:tcW w:w="748" w:type="pct"/>
          </w:tcPr>
          <w:p w14:paraId="4BE5A1F5" w14:textId="77777777" w:rsidR="00BE419B" w:rsidRPr="00387FDA" w:rsidRDefault="00BE419B" w:rsidP="00BE419B">
            <w:pPr>
              <w:rPr>
                <w:rFonts w:ascii="Verdana" w:hAnsi="Verdana"/>
                <w:sz w:val="20"/>
                <w:szCs w:val="20"/>
              </w:rPr>
            </w:pPr>
          </w:p>
        </w:tc>
        <w:tc>
          <w:tcPr>
            <w:tcW w:w="415" w:type="pct"/>
          </w:tcPr>
          <w:p w14:paraId="43831D47" w14:textId="05FA0A86" w:rsidR="00BE419B" w:rsidRPr="00387FDA" w:rsidRDefault="00BE419B" w:rsidP="00BE419B">
            <w:pPr>
              <w:jc w:val="center"/>
              <w:rPr>
                <w:rFonts w:ascii="Verdana" w:hAnsi="Verdana"/>
                <w:sz w:val="20"/>
                <w:szCs w:val="20"/>
              </w:rPr>
            </w:pPr>
            <w:r>
              <w:rPr>
                <w:rFonts w:ascii="Verdana" w:hAnsi="Verdana"/>
                <w:sz w:val="20"/>
                <w:szCs w:val="20"/>
              </w:rPr>
              <w:t>MP</w:t>
            </w:r>
          </w:p>
        </w:tc>
        <w:tc>
          <w:tcPr>
            <w:tcW w:w="874" w:type="pct"/>
          </w:tcPr>
          <w:p w14:paraId="18070E81" w14:textId="09CAF2DB" w:rsidR="00BE419B" w:rsidRPr="000E20AC" w:rsidRDefault="00BE419B" w:rsidP="00BE419B">
            <w:pPr>
              <w:rPr>
                <w:rFonts w:ascii="Verdana" w:hAnsi="Verdana"/>
                <w:sz w:val="18"/>
                <w:szCs w:val="18"/>
              </w:rPr>
            </w:pPr>
            <w:r>
              <w:rPr>
                <w:rFonts w:ascii="Verdana" w:hAnsi="Verdana"/>
                <w:sz w:val="18"/>
                <w:szCs w:val="18"/>
              </w:rPr>
              <w:t>How do I present my Nursery rabbit proofing fence design without affecting my tender price.</w:t>
            </w:r>
          </w:p>
        </w:tc>
        <w:tc>
          <w:tcPr>
            <w:tcW w:w="1658" w:type="pct"/>
          </w:tcPr>
          <w:p w14:paraId="42621F92" w14:textId="77777777" w:rsidR="00BE419B" w:rsidRDefault="00BE419B" w:rsidP="00BE419B">
            <w:pPr>
              <w:rPr>
                <w:rFonts w:ascii="Verdana" w:hAnsi="Verdana"/>
                <w:sz w:val="18"/>
                <w:szCs w:val="18"/>
              </w:rPr>
            </w:pPr>
            <w:r>
              <w:rPr>
                <w:rFonts w:ascii="Verdana" w:hAnsi="Verdana"/>
                <w:sz w:val="18"/>
                <w:szCs w:val="18"/>
              </w:rPr>
              <w:t>Please tender for the specified drawings. i.e. v mesh and gravel border</w:t>
            </w:r>
          </w:p>
          <w:p w14:paraId="4C5E948D" w14:textId="77777777" w:rsidR="00BE419B" w:rsidRDefault="00BE419B" w:rsidP="00BE419B">
            <w:pPr>
              <w:rPr>
                <w:rFonts w:ascii="Verdana" w:hAnsi="Verdana"/>
                <w:sz w:val="18"/>
                <w:szCs w:val="18"/>
              </w:rPr>
            </w:pPr>
          </w:p>
          <w:p w14:paraId="414D1394" w14:textId="3BE7C5FA" w:rsidR="00BE419B" w:rsidRDefault="00BE419B" w:rsidP="00BE419B">
            <w:pPr>
              <w:rPr>
                <w:rFonts w:ascii="Verdana" w:hAnsi="Verdana"/>
                <w:sz w:val="18"/>
                <w:szCs w:val="18"/>
              </w:rPr>
            </w:pPr>
            <w:r>
              <w:rPr>
                <w:rFonts w:ascii="Verdana" w:hAnsi="Verdana"/>
                <w:sz w:val="18"/>
                <w:szCs w:val="18"/>
              </w:rPr>
              <w:t xml:space="preserve">Please then also include a row under Pricing List 4.7 “Other: Contractor to add as appropriate” Please make it evident this is an additional line and should not be calculated alongside the gravel/v mesh design if required. </w:t>
            </w:r>
          </w:p>
          <w:p w14:paraId="7FDD68E4" w14:textId="6C88C599" w:rsidR="00BE419B" w:rsidRDefault="00BE419B" w:rsidP="00BE419B">
            <w:pPr>
              <w:rPr>
                <w:rFonts w:ascii="Verdana" w:hAnsi="Verdana"/>
                <w:sz w:val="18"/>
                <w:szCs w:val="18"/>
              </w:rPr>
            </w:pPr>
            <w:r>
              <w:rPr>
                <w:rFonts w:ascii="Verdana" w:hAnsi="Verdana"/>
                <w:sz w:val="18"/>
                <w:szCs w:val="18"/>
              </w:rPr>
              <w:t xml:space="preserve">The product should be specified within the tender return documents. Should this remove/reduce the </w:t>
            </w:r>
            <w:r>
              <w:rPr>
                <w:rFonts w:ascii="Verdana" w:hAnsi="Verdana"/>
                <w:sz w:val="18"/>
                <w:szCs w:val="18"/>
              </w:rPr>
              <w:lastRenderedPageBreak/>
              <w:t xml:space="preserve">requirement for gravel / v-mesh fencing please list the savings within a separate line. </w:t>
            </w:r>
          </w:p>
          <w:p w14:paraId="6CCCDBB0" w14:textId="77777777" w:rsidR="00BE419B" w:rsidRDefault="00BE419B" w:rsidP="00BE419B">
            <w:pPr>
              <w:rPr>
                <w:rFonts w:ascii="Verdana" w:hAnsi="Verdana"/>
                <w:sz w:val="18"/>
                <w:szCs w:val="18"/>
              </w:rPr>
            </w:pPr>
          </w:p>
          <w:p w14:paraId="61C418F1" w14:textId="0E5AFDE5" w:rsidR="00BE419B" w:rsidRPr="000E20AC" w:rsidRDefault="00BE419B" w:rsidP="00BE419B">
            <w:pPr>
              <w:rPr>
                <w:rFonts w:ascii="Verdana" w:hAnsi="Verdana"/>
                <w:sz w:val="18"/>
                <w:szCs w:val="18"/>
              </w:rPr>
            </w:pPr>
            <w:r>
              <w:rPr>
                <w:rFonts w:ascii="Verdana" w:hAnsi="Verdana"/>
                <w:sz w:val="18"/>
                <w:szCs w:val="18"/>
              </w:rPr>
              <w:t>Additionally, please ensure any programme change is reflected within the proposed programme</w:t>
            </w:r>
          </w:p>
        </w:tc>
        <w:tc>
          <w:tcPr>
            <w:tcW w:w="369" w:type="pct"/>
          </w:tcPr>
          <w:p w14:paraId="1F02505D" w14:textId="77777777" w:rsidR="00BE419B" w:rsidRDefault="00BE419B" w:rsidP="00BE419B">
            <w:pPr>
              <w:jc w:val="center"/>
              <w:rPr>
                <w:rFonts w:ascii="Verdana" w:hAnsi="Verdana"/>
                <w:sz w:val="20"/>
                <w:szCs w:val="20"/>
              </w:rPr>
            </w:pPr>
            <w:r>
              <w:rPr>
                <w:rFonts w:ascii="Verdana" w:hAnsi="Verdana"/>
                <w:sz w:val="20"/>
                <w:szCs w:val="20"/>
              </w:rPr>
              <w:lastRenderedPageBreak/>
              <w:t>20/11/</w:t>
            </w:r>
          </w:p>
          <w:p w14:paraId="3AFDCA97" w14:textId="3D1D102D"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3551D20E" w14:textId="5640B8B6" w:rsidR="00BE419B" w:rsidRPr="00387FDA" w:rsidRDefault="00BE419B" w:rsidP="00BE419B">
            <w:pPr>
              <w:jc w:val="center"/>
              <w:rPr>
                <w:rFonts w:ascii="Verdana" w:hAnsi="Verdana"/>
                <w:sz w:val="20"/>
                <w:szCs w:val="20"/>
              </w:rPr>
            </w:pPr>
            <w:r>
              <w:rPr>
                <w:rFonts w:ascii="Verdana" w:hAnsi="Verdana"/>
                <w:sz w:val="20"/>
                <w:szCs w:val="20"/>
              </w:rPr>
              <w:t>Y</w:t>
            </w:r>
          </w:p>
        </w:tc>
      </w:tr>
      <w:tr w:rsidR="00BE419B" w14:paraId="37FF3F7C" w14:textId="77777777" w:rsidTr="00436EF4">
        <w:trPr>
          <w:trHeight w:val="406"/>
        </w:trPr>
        <w:tc>
          <w:tcPr>
            <w:tcW w:w="187" w:type="pct"/>
          </w:tcPr>
          <w:p w14:paraId="78E866F8" w14:textId="1003C3A5" w:rsidR="00BE419B" w:rsidRPr="00387FDA" w:rsidRDefault="00BE419B" w:rsidP="00BE419B">
            <w:pPr>
              <w:jc w:val="center"/>
              <w:rPr>
                <w:rFonts w:ascii="Verdana" w:hAnsi="Verdana"/>
                <w:sz w:val="20"/>
                <w:szCs w:val="20"/>
              </w:rPr>
            </w:pPr>
            <w:r>
              <w:rPr>
                <w:rFonts w:ascii="Verdana" w:hAnsi="Verdana"/>
                <w:sz w:val="20"/>
                <w:szCs w:val="20"/>
              </w:rPr>
              <w:t>12</w:t>
            </w:r>
          </w:p>
        </w:tc>
        <w:tc>
          <w:tcPr>
            <w:tcW w:w="399" w:type="pct"/>
          </w:tcPr>
          <w:p w14:paraId="06C33407" w14:textId="57192487" w:rsidR="00BE419B" w:rsidRPr="00387FDA" w:rsidRDefault="00BE419B" w:rsidP="00BE419B">
            <w:pPr>
              <w:jc w:val="center"/>
              <w:rPr>
                <w:rFonts w:ascii="Verdana" w:hAnsi="Verdana"/>
                <w:sz w:val="20"/>
                <w:szCs w:val="20"/>
              </w:rPr>
            </w:pPr>
            <w:r>
              <w:rPr>
                <w:rFonts w:ascii="Verdana" w:hAnsi="Verdana"/>
                <w:sz w:val="20"/>
                <w:szCs w:val="20"/>
              </w:rPr>
              <w:t>16/11/2023</w:t>
            </w:r>
          </w:p>
        </w:tc>
        <w:tc>
          <w:tcPr>
            <w:tcW w:w="748" w:type="pct"/>
          </w:tcPr>
          <w:p w14:paraId="09AFB4CE" w14:textId="77777777" w:rsidR="00BE419B" w:rsidRPr="00387FDA" w:rsidRDefault="00BE419B" w:rsidP="00BE419B">
            <w:pPr>
              <w:rPr>
                <w:rFonts w:ascii="Verdana" w:hAnsi="Verdana"/>
                <w:sz w:val="20"/>
                <w:szCs w:val="20"/>
              </w:rPr>
            </w:pPr>
          </w:p>
        </w:tc>
        <w:tc>
          <w:tcPr>
            <w:tcW w:w="415" w:type="pct"/>
          </w:tcPr>
          <w:p w14:paraId="34B80885" w14:textId="4F682CC9" w:rsidR="00BE419B" w:rsidRPr="00387FDA" w:rsidRDefault="005A2669" w:rsidP="00BE419B">
            <w:pPr>
              <w:jc w:val="center"/>
              <w:rPr>
                <w:rFonts w:ascii="Verdana" w:hAnsi="Verdana"/>
                <w:sz w:val="20"/>
                <w:szCs w:val="20"/>
              </w:rPr>
            </w:pPr>
            <w:r>
              <w:rPr>
                <w:rFonts w:ascii="Verdana" w:hAnsi="Verdana"/>
                <w:sz w:val="20"/>
                <w:szCs w:val="20"/>
              </w:rPr>
              <w:t>GM</w:t>
            </w:r>
          </w:p>
        </w:tc>
        <w:tc>
          <w:tcPr>
            <w:tcW w:w="874" w:type="pct"/>
          </w:tcPr>
          <w:p w14:paraId="132BAD50" w14:textId="594A13AC" w:rsidR="00BE419B" w:rsidRPr="000E20AC" w:rsidRDefault="00BE419B" w:rsidP="00BE419B">
            <w:pPr>
              <w:rPr>
                <w:rFonts w:ascii="Verdana" w:hAnsi="Verdana"/>
                <w:sz w:val="18"/>
                <w:szCs w:val="18"/>
              </w:rPr>
            </w:pPr>
            <w:r>
              <w:rPr>
                <w:rFonts w:ascii="Verdana" w:hAnsi="Verdana"/>
                <w:sz w:val="18"/>
                <w:szCs w:val="18"/>
              </w:rPr>
              <w:t>Will you provide an advanced deposit</w:t>
            </w:r>
          </w:p>
        </w:tc>
        <w:tc>
          <w:tcPr>
            <w:tcW w:w="1658" w:type="pct"/>
          </w:tcPr>
          <w:p w14:paraId="0DA4851F" w14:textId="0A7A7035" w:rsidR="00BE419B" w:rsidRPr="000E20AC" w:rsidRDefault="00BE419B" w:rsidP="00BE419B">
            <w:pPr>
              <w:rPr>
                <w:rFonts w:ascii="Verdana" w:hAnsi="Verdana"/>
                <w:sz w:val="18"/>
                <w:szCs w:val="18"/>
              </w:rPr>
            </w:pPr>
            <w:r>
              <w:rPr>
                <w:rFonts w:ascii="Verdana" w:hAnsi="Verdana"/>
                <w:sz w:val="18"/>
                <w:szCs w:val="18"/>
              </w:rPr>
              <w:t xml:space="preserve">Advanced deposits (payments) are not provided for. Payment for the delivery of materials on site can be agreed. </w:t>
            </w:r>
          </w:p>
        </w:tc>
        <w:tc>
          <w:tcPr>
            <w:tcW w:w="369" w:type="pct"/>
          </w:tcPr>
          <w:p w14:paraId="25FC4155" w14:textId="77777777" w:rsidR="00BE419B" w:rsidRDefault="00BE419B" w:rsidP="00BE419B">
            <w:pPr>
              <w:jc w:val="center"/>
              <w:rPr>
                <w:rFonts w:ascii="Verdana" w:hAnsi="Verdana"/>
                <w:sz w:val="20"/>
                <w:szCs w:val="20"/>
              </w:rPr>
            </w:pPr>
            <w:r>
              <w:rPr>
                <w:rFonts w:ascii="Verdana" w:hAnsi="Verdana"/>
                <w:sz w:val="20"/>
                <w:szCs w:val="20"/>
              </w:rPr>
              <w:t>20/11/</w:t>
            </w:r>
          </w:p>
          <w:p w14:paraId="7B93AC6E" w14:textId="36D1B43C" w:rsidR="00BE419B" w:rsidRPr="00387FDA" w:rsidRDefault="00BE419B" w:rsidP="00BE419B">
            <w:pPr>
              <w:jc w:val="center"/>
              <w:rPr>
                <w:rFonts w:ascii="Verdana" w:hAnsi="Verdana"/>
                <w:sz w:val="20"/>
                <w:szCs w:val="20"/>
              </w:rPr>
            </w:pPr>
            <w:r>
              <w:rPr>
                <w:rFonts w:ascii="Verdana" w:hAnsi="Verdana"/>
                <w:sz w:val="20"/>
                <w:szCs w:val="20"/>
              </w:rPr>
              <w:t>23</w:t>
            </w:r>
          </w:p>
        </w:tc>
        <w:tc>
          <w:tcPr>
            <w:tcW w:w="349" w:type="pct"/>
          </w:tcPr>
          <w:p w14:paraId="6B4B04AD" w14:textId="354F4BF4" w:rsidR="00BE419B" w:rsidRPr="00387FDA" w:rsidRDefault="00BE419B" w:rsidP="00BE419B">
            <w:pPr>
              <w:jc w:val="center"/>
              <w:rPr>
                <w:rFonts w:ascii="Verdana" w:hAnsi="Verdana"/>
                <w:sz w:val="20"/>
                <w:szCs w:val="20"/>
              </w:rPr>
            </w:pPr>
            <w:r>
              <w:rPr>
                <w:rFonts w:ascii="Verdana" w:hAnsi="Verdana"/>
                <w:sz w:val="20"/>
                <w:szCs w:val="20"/>
              </w:rPr>
              <w:t>Y</w:t>
            </w:r>
          </w:p>
        </w:tc>
      </w:tr>
      <w:tr w:rsidR="00AB0CC9" w14:paraId="590AFFF1" w14:textId="77777777" w:rsidTr="00436EF4">
        <w:trPr>
          <w:trHeight w:val="406"/>
        </w:trPr>
        <w:tc>
          <w:tcPr>
            <w:tcW w:w="187" w:type="pct"/>
          </w:tcPr>
          <w:p w14:paraId="597680D6" w14:textId="77777777" w:rsidR="00AB0CC9" w:rsidRPr="00387FDA" w:rsidRDefault="00AB0CC9" w:rsidP="00387FDA">
            <w:pPr>
              <w:jc w:val="center"/>
              <w:rPr>
                <w:rFonts w:ascii="Verdana" w:hAnsi="Verdana"/>
                <w:sz w:val="20"/>
                <w:szCs w:val="20"/>
              </w:rPr>
            </w:pPr>
          </w:p>
        </w:tc>
        <w:tc>
          <w:tcPr>
            <w:tcW w:w="399" w:type="pct"/>
          </w:tcPr>
          <w:p w14:paraId="323979E5" w14:textId="77777777" w:rsidR="00AB0CC9" w:rsidRPr="00387FDA" w:rsidRDefault="00AB0CC9" w:rsidP="00387FDA">
            <w:pPr>
              <w:jc w:val="center"/>
              <w:rPr>
                <w:rFonts w:ascii="Verdana" w:hAnsi="Verdana"/>
                <w:sz w:val="20"/>
                <w:szCs w:val="20"/>
              </w:rPr>
            </w:pPr>
          </w:p>
        </w:tc>
        <w:tc>
          <w:tcPr>
            <w:tcW w:w="748" w:type="pct"/>
          </w:tcPr>
          <w:p w14:paraId="62060C19" w14:textId="77777777" w:rsidR="00AB0CC9" w:rsidRPr="00387FDA" w:rsidRDefault="00AB0CC9">
            <w:pPr>
              <w:rPr>
                <w:rFonts w:ascii="Verdana" w:hAnsi="Verdana"/>
                <w:sz w:val="20"/>
                <w:szCs w:val="20"/>
              </w:rPr>
            </w:pPr>
          </w:p>
        </w:tc>
        <w:tc>
          <w:tcPr>
            <w:tcW w:w="415" w:type="pct"/>
          </w:tcPr>
          <w:p w14:paraId="1D0B06FB" w14:textId="77777777" w:rsidR="00AB0CC9" w:rsidRPr="00387FDA" w:rsidRDefault="00AB0CC9" w:rsidP="00387FDA">
            <w:pPr>
              <w:jc w:val="center"/>
              <w:rPr>
                <w:rFonts w:ascii="Verdana" w:hAnsi="Verdana"/>
                <w:sz w:val="20"/>
                <w:szCs w:val="20"/>
              </w:rPr>
            </w:pPr>
          </w:p>
        </w:tc>
        <w:tc>
          <w:tcPr>
            <w:tcW w:w="874" w:type="pct"/>
          </w:tcPr>
          <w:p w14:paraId="4B17943D" w14:textId="77777777" w:rsidR="00AB0CC9" w:rsidRPr="000E20AC" w:rsidRDefault="00AB0CC9">
            <w:pPr>
              <w:rPr>
                <w:rFonts w:ascii="Verdana" w:hAnsi="Verdana"/>
                <w:sz w:val="18"/>
                <w:szCs w:val="18"/>
              </w:rPr>
            </w:pPr>
          </w:p>
        </w:tc>
        <w:tc>
          <w:tcPr>
            <w:tcW w:w="1658" w:type="pct"/>
          </w:tcPr>
          <w:p w14:paraId="629EC5D2" w14:textId="77777777" w:rsidR="00AB0CC9" w:rsidRPr="000E20AC" w:rsidRDefault="00AB0CC9">
            <w:pPr>
              <w:rPr>
                <w:rFonts w:ascii="Verdana" w:hAnsi="Verdana"/>
                <w:sz w:val="18"/>
                <w:szCs w:val="18"/>
              </w:rPr>
            </w:pPr>
          </w:p>
        </w:tc>
        <w:tc>
          <w:tcPr>
            <w:tcW w:w="369" w:type="pct"/>
          </w:tcPr>
          <w:p w14:paraId="0017E515" w14:textId="77777777" w:rsidR="00AB0CC9" w:rsidRPr="00387FDA" w:rsidRDefault="00AB0CC9" w:rsidP="00387FDA">
            <w:pPr>
              <w:jc w:val="center"/>
              <w:rPr>
                <w:rFonts w:ascii="Verdana" w:hAnsi="Verdana"/>
                <w:sz w:val="20"/>
                <w:szCs w:val="20"/>
              </w:rPr>
            </w:pPr>
          </w:p>
        </w:tc>
        <w:tc>
          <w:tcPr>
            <w:tcW w:w="349" w:type="pct"/>
          </w:tcPr>
          <w:p w14:paraId="2FBBF74D" w14:textId="77777777" w:rsidR="00AB0CC9" w:rsidRPr="00387FDA" w:rsidRDefault="00AB0CC9" w:rsidP="00387FDA">
            <w:pPr>
              <w:jc w:val="center"/>
              <w:rPr>
                <w:rFonts w:ascii="Verdana" w:hAnsi="Verdana"/>
                <w:sz w:val="20"/>
                <w:szCs w:val="20"/>
              </w:rPr>
            </w:pPr>
          </w:p>
        </w:tc>
      </w:tr>
    </w:tbl>
    <w:p w14:paraId="24FE0AE3" w14:textId="76AA71DD" w:rsidR="00845C36" w:rsidRDefault="00845C36"/>
    <w:p w14:paraId="03DF1FBA" w14:textId="21D0E08A" w:rsidR="003503E2" w:rsidRDefault="003503E2"/>
    <w:p w14:paraId="6542C9EC" w14:textId="77777777" w:rsidR="003503E2" w:rsidRDefault="003503E2"/>
    <w:sectPr w:rsidR="003503E2" w:rsidSect="003503E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10AF" w14:textId="77777777" w:rsidR="0005689E" w:rsidRDefault="0005689E" w:rsidP="003503E2">
      <w:pPr>
        <w:spacing w:after="0" w:line="240" w:lineRule="auto"/>
      </w:pPr>
      <w:r>
        <w:separator/>
      </w:r>
    </w:p>
  </w:endnote>
  <w:endnote w:type="continuationSeparator" w:id="0">
    <w:p w14:paraId="10D6CBE3" w14:textId="77777777" w:rsidR="0005689E" w:rsidRDefault="0005689E" w:rsidP="0035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93FC" w14:textId="77777777" w:rsidR="0005689E" w:rsidRDefault="0005689E" w:rsidP="003503E2">
      <w:pPr>
        <w:spacing w:after="0" w:line="240" w:lineRule="auto"/>
      </w:pPr>
      <w:r>
        <w:separator/>
      </w:r>
    </w:p>
  </w:footnote>
  <w:footnote w:type="continuationSeparator" w:id="0">
    <w:p w14:paraId="2FFE8133" w14:textId="77777777" w:rsidR="0005689E" w:rsidRDefault="0005689E" w:rsidP="0035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296D" w14:textId="4527FF73" w:rsidR="00193137" w:rsidRDefault="00C44699">
    <w:pPr>
      <w:pStyle w:val="Header"/>
      <w:rPr>
        <w:sz w:val="24"/>
        <w:szCs w:val="24"/>
      </w:rPr>
    </w:pPr>
    <w:r w:rsidRPr="00C44699">
      <w:rPr>
        <w:sz w:val="24"/>
        <w:szCs w:val="24"/>
      </w:rPr>
      <w:t>CR2023</w:t>
    </w:r>
    <w:r w:rsidR="00ED7622">
      <w:rPr>
        <w:sz w:val="24"/>
        <w:szCs w:val="24"/>
      </w:rPr>
      <w:t>/</w:t>
    </w:r>
    <w:r w:rsidRPr="00C44699">
      <w:rPr>
        <w:sz w:val="24"/>
        <w:szCs w:val="24"/>
      </w:rPr>
      <w:t>24</w:t>
    </w:r>
    <w:r w:rsidR="00ED7622">
      <w:rPr>
        <w:sz w:val="24"/>
        <w:szCs w:val="24"/>
      </w:rPr>
      <w:t>/</w:t>
    </w:r>
    <w:r w:rsidRPr="00C44699">
      <w:rPr>
        <w:sz w:val="24"/>
        <w:szCs w:val="24"/>
      </w:rPr>
      <w:t>038</w:t>
    </w:r>
  </w:p>
  <w:p w14:paraId="38DDC308" w14:textId="746C9CAF" w:rsidR="00387FDA" w:rsidRPr="00387FDA" w:rsidRDefault="00193137">
    <w:pPr>
      <w:pStyle w:val="Header"/>
      <w:rPr>
        <w:sz w:val="24"/>
        <w:szCs w:val="24"/>
      </w:rPr>
    </w:pPr>
    <w:r w:rsidRPr="00193137">
      <w:rPr>
        <w:sz w:val="24"/>
        <w:szCs w:val="24"/>
      </w:rPr>
      <w:t>A</w:t>
    </w:r>
    <w:r>
      <w:rPr>
        <w:sz w:val="24"/>
        <w:szCs w:val="24"/>
      </w:rPr>
      <w:t xml:space="preserve">lice </w:t>
    </w:r>
    <w:r w:rsidRPr="00193137">
      <w:rPr>
        <w:sz w:val="24"/>
        <w:szCs w:val="24"/>
      </w:rPr>
      <w:t>H</w:t>
    </w:r>
    <w:r>
      <w:rPr>
        <w:sz w:val="24"/>
        <w:szCs w:val="24"/>
      </w:rPr>
      <w:t xml:space="preserve">olt </w:t>
    </w:r>
    <w:r w:rsidR="00C44699" w:rsidRPr="00C44699">
      <w:rPr>
        <w:sz w:val="24"/>
        <w:szCs w:val="24"/>
      </w:rPr>
      <w:t>secure perimeter boundary</w:t>
    </w:r>
    <w:r>
      <w:rPr>
        <w:sz w:val="24"/>
        <w:szCs w:val="24"/>
      </w:rPr>
      <w:t xml:space="preserve">: </w:t>
    </w:r>
    <w:r w:rsidR="00387FDA" w:rsidRPr="00387FDA">
      <w:rPr>
        <w:sz w:val="24"/>
        <w:szCs w:val="24"/>
      </w:rPr>
      <w:t xml:space="preserve"> ITT Clarification Question</w:t>
    </w:r>
    <w:r w:rsidR="00387FDA">
      <w:rPr>
        <w:sz w:val="24"/>
        <w:szCs w:val="24"/>
      </w:rPr>
      <w:t>s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65C2"/>
    <w:multiLevelType w:val="hybridMultilevel"/>
    <w:tmpl w:val="A94E9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61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E2"/>
    <w:rsid w:val="000100A1"/>
    <w:rsid w:val="0004097E"/>
    <w:rsid w:val="0004718F"/>
    <w:rsid w:val="000474F8"/>
    <w:rsid w:val="0005689E"/>
    <w:rsid w:val="000E20AC"/>
    <w:rsid w:val="00120A68"/>
    <w:rsid w:val="00143548"/>
    <w:rsid w:val="00165C21"/>
    <w:rsid w:val="0018711D"/>
    <w:rsid w:val="00193137"/>
    <w:rsid w:val="001D7C3A"/>
    <w:rsid w:val="001E51C3"/>
    <w:rsid w:val="00213843"/>
    <w:rsid w:val="00215AF6"/>
    <w:rsid w:val="002422CE"/>
    <w:rsid w:val="002456A7"/>
    <w:rsid w:val="00250042"/>
    <w:rsid w:val="00285FC0"/>
    <w:rsid w:val="002A6CBA"/>
    <w:rsid w:val="002B01C1"/>
    <w:rsid w:val="002B78A7"/>
    <w:rsid w:val="002B7E4B"/>
    <w:rsid w:val="002C2109"/>
    <w:rsid w:val="002D6304"/>
    <w:rsid w:val="002F583C"/>
    <w:rsid w:val="00307B37"/>
    <w:rsid w:val="003357F6"/>
    <w:rsid w:val="003503E2"/>
    <w:rsid w:val="003536DB"/>
    <w:rsid w:val="00363CAC"/>
    <w:rsid w:val="00380A26"/>
    <w:rsid w:val="00387FDA"/>
    <w:rsid w:val="00402C85"/>
    <w:rsid w:val="00412689"/>
    <w:rsid w:val="004126FB"/>
    <w:rsid w:val="00436EF4"/>
    <w:rsid w:val="00476975"/>
    <w:rsid w:val="004F304F"/>
    <w:rsid w:val="00504D03"/>
    <w:rsid w:val="005156DC"/>
    <w:rsid w:val="00535749"/>
    <w:rsid w:val="005627E7"/>
    <w:rsid w:val="00594C56"/>
    <w:rsid w:val="005A2669"/>
    <w:rsid w:val="005A54F4"/>
    <w:rsid w:val="0060528D"/>
    <w:rsid w:val="00625094"/>
    <w:rsid w:val="00644FFE"/>
    <w:rsid w:val="00683D81"/>
    <w:rsid w:val="006B43A5"/>
    <w:rsid w:val="006B78FC"/>
    <w:rsid w:val="006D06FD"/>
    <w:rsid w:val="006D3B9B"/>
    <w:rsid w:val="006E2C6D"/>
    <w:rsid w:val="006F1F68"/>
    <w:rsid w:val="007252CD"/>
    <w:rsid w:val="00767AFB"/>
    <w:rsid w:val="0078477A"/>
    <w:rsid w:val="007B734F"/>
    <w:rsid w:val="007C3B99"/>
    <w:rsid w:val="007C75F9"/>
    <w:rsid w:val="0084410D"/>
    <w:rsid w:val="00844690"/>
    <w:rsid w:val="00844F15"/>
    <w:rsid w:val="00845C36"/>
    <w:rsid w:val="00845E3E"/>
    <w:rsid w:val="00874FD5"/>
    <w:rsid w:val="008A46B5"/>
    <w:rsid w:val="008A4B46"/>
    <w:rsid w:val="008B2696"/>
    <w:rsid w:val="008B6243"/>
    <w:rsid w:val="008C1400"/>
    <w:rsid w:val="008E6A02"/>
    <w:rsid w:val="009001C2"/>
    <w:rsid w:val="00906A3B"/>
    <w:rsid w:val="0092755C"/>
    <w:rsid w:val="0093625A"/>
    <w:rsid w:val="00970615"/>
    <w:rsid w:val="0097557C"/>
    <w:rsid w:val="009C14B0"/>
    <w:rsid w:val="009E7AF2"/>
    <w:rsid w:val="00A41D1C"/>
    <w:rsid w:val="00A617DD"/>
    <w:rsid w:val="00AA0B73"/>
    <w:rsid w:val="00AA16C6"/>
    <w:rsid w:val="00AB0CC9"/>
    <w:rsid w:val="00AB158A"/>
    <w:rsid w:val="00AC27AF"/>
    <w:rsid w:val="00B076CE"/>
    <w:rsid w:val="00B25731"/>
    <w:rsid w:val="00B76002"/>
    <w:rsid w:val="00BB16B9"/>
    <w:rsid w:val="00BC1237"/>
    <w:rsid w:val="00BC2A55"/>
    <w:rsid w:val="00BC5FB6"/>
    <w:rsid w:val="00BC679B"/>
    <w:rsid w:val="00BD6498"/>
    <w:rsid w:val="00BE419B"/>
    <w:rsid w:val="00BF5DF6"/>
    <w:rsid w:val="00C44699"/>
    <w:rsid w:val="00C7537D"/>
    <w:rsid w:val="00CA36E0"/>
    <w:rsid w:val="00D172FE"/>
    <w:rsid w:val="00D26395"/>
    <w:rsid w:val="00D649E6"/>
    <w:rsid w:val="00D755D5"/>
    <w:rsid w:val="00D93A0A"/>
    <w:rsid w:val="00DC4430"/>
    <w:rsid w:val="00DD0739"/>
    <w:rsid w:val="00DF328D"/>
    <w:rsid w:val="00E27C2A"/>
    <w:rsid w:val="00E447AD"/>
    <w:rsid w:val="00E8356A"/>
    <w:rsid w:val="00E8738C"/>
    <w:rsid w:val="00E91D36"/>
    <w:rsid w:val="00E94680"/>
    <w:rsid w:val="00E95990"/>
    <w:rsid w:val="00E968CE"/>
    <w:rsid w:val="00EB29FC"/>
    <w:rsid w:val="00ED7622"/>
    <w:rsid w:val="00F11F3A"/>
    <w:rsid w:val="00F5190C"/>
    <w:rsid w:val="00F56026"/>
    <w:rsid w:val="00F76960"/>
    <w:rsid w:val="00F92CD5"/>
    <w:rsid w:val="00FB6B3C"/>
    <w:rsid w:val="00FD6FFE"/>
    <w:rsid w:val="00FE1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5D2A"/>
  <w15:chartTrackingRefBased/>
  <w15:docId w15:val="{F3536C6E-FB4D-4D08-92AF-F42D7E3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3E2"/>
  </w:style>
  <w:style w:type="paragraph" w:styleId="Footer">
    <w:name w:val="footer"/>
    <w:basedOn w:val="Normal"/>
    <w:link w:val="FooterChar"/>
    <w:uiPriority w:val="99"/>
    <w:unhideWhenUsed/>
    <w:rsid w:val="00350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3E2"/>
  </w:style>
  <w:style w:type="table" w:styleId="TableGrid">
    <w:name w:val="Table Grid"/>
    <w:basedOn w:val="TableNormal"/>
    <w:uiPriority w:val="39"/>
    <w:rsid w:val="0035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C2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5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Forest Research</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McCatty</dc:creator>
  <cp:keywords/>
  <dc:description/>
  <cp:lastModifiedBy>McCatty, Geoffrey</cp:lastModifiedBy>
  <cp:revision>2</cp:revision>
  <dcterms:created xsi:type="dcterms:W3CDTF">2023-11-20T14:43:00Z</dcterms:created>
  <dcterms:modified xsi:type="dcterms:W3CDTF">2023-11-20T14:43:00Z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2023-11-09T11:57:16Z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d45297ea-2931-41be-914e-be00959ffc0d</vt:lpwstr>
  </property>
  <property fmtid="{D5CDD505-2E9C-101B-9397-08002B2CF9AE}" pid="8" name="MSIP_Label_008c3e54-1165-410a-969f-bee94a33b7d6_ContentBits">
    <vt:lpwstr>0</vt:lpwstr>
  </property>
</Properties>
</file>