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2038521167" w:edGrp="everyone"/>
      <w:permEnd w:id="2038521167"/>
    </w:p>
    <w:p w14:paraId="6FB73376" w14:textId="567CDD22" w:rsidR="00D81DAD" w:rsidRPr="00FE3BDF" w:rsidRDefault="008770CA" w:rsidP="00847421">
      <w:pPr>
        <w:pStyle w:val="GPSL1Guidance"/>
        <w:rPr>
          <w:i w:val="0"/>
        </w:rPr>
      </w:pPr>
      <w:r w:rsidRPr="00FE3BDF">
        <w:rPr>
          <w:i w:val="0"/>
        </w:rPr>
        <w:t>D</w:t>
      </w:r>
      <w:bookmarkStart w:id="0" w:name="_Ref176142636"/>
      <w:bookmarkEnd w:id="0"/>
      <w:r w:rsidRPr="00FE3BDF">
        <w:rPr>
          <w:i w:val="0"/>
        </w:rPr>
        <w:t>ATED</w:t>
      </w:r>
      <w:r w:rsidR="003903E7" w:rsidRPr="00FE3BDF">
        <w:rPr>
          <w:i w:val="0"/>
        </w:rPr>
        <w:t xml:space="preserve"> </w:t>
      </w:r>
      <w:r w:rsidR="00D17A0D" w:rsidRPr="00FE3BDF">
        <w:rPr>
          <w:i w:val="0"/>
        </w:rPr>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090A98" w:rsidRDefault="00DE2C8F" w:rsidP="004416F8">
      <w:pPr>
        <w:jc w:val="center"/>
        <w:rPr>
          <w:b/>
        </w:rPr>
      </w:pPr>
    </w:p>
    <w:p w14:paraId="52660219" w14:textId="705B405B" w:rsidR="00340FD6" w:rsidRPr="00EE012B" w:rsidRDefault="0095692C" w:rsidP="004416F8">
      <w:pPr>
        <w:jc w:val="center"/>
        <w:rPr>
          <w:b/>
        </w:rPr>
      </w:pPr>
      <w:r w:rsidRPr="00090A98">
        <w:rPr>
          <w:b/>
        </w:rPr>
        <w:t>S</w:t>
      </w:r>
      <w:r w:rsidR="000D0DA4" w:rsidRPr="00090A98">
        <w:rPr>
          <w:b/>
        </w:rPr>
        <w:t xml:space="preserve">IGN SOLUTIONS </w:t>
      </w:r>
      <w:r w:rsidRPr="00090A98">
        <w:rPr>
          <w:b/>
        </w:rPr>
        <w:t>(SLIA) L</w:t>
      </w:r>
      <w:r w:rsidR="000D0DA4" w:rsidRPr="00090A98">
        <w:rPr>
          <w:b/>
        </w:rPr>
        <w:t>TD</w:t>
      </w:r>
      <w:r w:rsidRPr="00EE012B" w:rsidDel="0095692C">
        <w:rPr>
          <w:b/>
        </w:rPr>
        <w:t xml:space="preserve"> </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7EF0ED96" w:rsidR="00A026E9" w:rsidRDefault="00A75174" w:rsidP="00F14012">
      <w:pPr>
        <w:jc w:val="center"/>
        <w:rPr>
          <w:b/>
        </w:rPr>
      </w:pPr>
      <w:r w:rsidRPr="00D40A5F">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70F89F24"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572D8C">
          <w:rPr>
            <w:webHidden/>
          </w:rPr>
          <w:t>7</w:t>
        </w:r>
        <w:r w:rsidR="00F14012">
          <w:rPr>
            <w:webHidden/>
          </w:rPr>
          <w:fldChar w:fldCharType="end"/>
        </w:r>
      </w:hyperlink>
    </w:p>
    <w:p w14:paraId="5561DF3D" w14:textId="0CFE255D" w:rsidR="00F14012" w:rsidRDefault="000D35D6">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572D8C">
          <w:rPr>
            <w:webHidden/>
          </w:rPr>
          <w:t>7</w:t>
        </w:r>
        <w:r w:rsidR="00F14012">
          <w:rPr>
            <w:webHidden/>
          </w:rPr>
          <w:fldChar w:fldCharType="end"/>
        </w:r>
      </w:hyperlink>
    </w:p>
    <w:p w14:paraId="26BE13A8" w14:textId="0CEC08E0" w:rsidR="00F14012" w:rsidRDefault="000D35D6">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572D8C">
          <w:rPr>
            <w:webHidden/>
          </w:rPr>
          <w:t>8</w:t>
        </w:r>
        <w:r w:rsidR="00F14012">
          <w:rPr>
            <w:webHidden/>
          </w:rPr>
          <w:fldChar w:fldCharType="end"/>
        </w:r>
      </w:hyperlink>
    </w:p>
    <w:p w14:paraId="6504EE78" w14:textId="561D33AB" w:rsidR="00F14012" w:rsidRDefault="000D35D6">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572D8C">
          <w:rPr>
            <w:webHidden/>
          </w:rPr>
          <w:t>9</w:t>
        </w:r>
        <w:r w:rsidR="00F14012">
          <w:rPr>
            <w:webHidden/>
          </w:rPr>
          <w:fldChar w:fldCharType="end"/>
        </w:r>
      </w:hyperlink>
    </w:p>
    <w:p w14:paraId="093D54A7" w14:textId="39540D19" w:rsidR="00F14012" w:rsidRDefault="000D35D6">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572D8C">
          <w:rPr>
            <w:webHidden/>
          </w:rPr>
          <w:t>9</w:t>
        </w:r>
        <w:r w:rsidR="00F14012">
          <w:rPr>
            <w:webHidden/>
          </w:rPr>
          <w:fldChar w:fldCharType="end"/>
        </w:r>
      </w:hyperlink>
    </w:p>
    <w:p w14:paraId="10E54318" w14:textId="68875A16" w:rsidR="00F14012" w:rsidRDefault="000D35D6">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572D8C">
          <w:rPr>
            <w:webHidden/>
          </w:rPr>
          <w:t>10</w:t>
        </w:r>
        <w:r w:rsidR="00F14012">
          <w:rPr>
            <w:webHidden/>
          </w:rPr>
          <w:fldChar w:fldCharType="end"/>
        </w:r>
      </w:hyperlink>
    </w:p>
    <w:p w14:paraId="464B9A94" w14:textId="2B97EE50" w:rsidR="00F14012" w:rsidRDefault="000D35D6">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572D8C">
          <w:rPr>
            <w:webHidden/>
          </w:rPr>
          <w:t>10</w:t>
        </w:r>
        <w:r w:rsidR="00F14012">
          <w:rPr>
            <w:webHidden/>
          </w:rPr>
          <w:fldChar w:fldCharType="end"/>
        </w:r>
      </w:hyperlink>
    </w:p>
    <w:p w14:paraId="5D75F5B5" w14:textId="7E9E3140" w:rsidR="00F14012" w:rsidRDefault="000D35D6">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572D8C">
          <w:rPr>
            <w:webHidden/>
          </w:rPr>
          <w:t>10</w:t>
        </w:r>
        <w:r w:rsidR="00F14012">
          <w:rPr>
            <w:webHidden/>
          </w:rPr>
          <w:fldChar w:fldCharType="end"/>
        </w:r>
      </w:hyperlink>
    </w:p>
    <w:p w14:paraId="116007B5" w14:textId="15D45B50" w:rsidR="00F14012" w:rsidRDefault="000D35D6">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572D8C">
          <w:rPr>
            <w:webHidden/>
          </w:rPr>
          <w:t>12</w:t>
        </w:r>
        <w:r w:rsidR="00F14012">
          <w:rPr>
            <w:webHidden/>
          </w:rPr>
          <w:fldChar w:fldCharType="end"/>
        </w:r>
      </w:hyperlink>
    </w:p>
    <w:p w14:paraId="2C147443" w14:textId="0EBFD7AB" w:rsidR="00F14012" w:rsidRDefault="000D35D6">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572D8C">
          <w:rPr>
            <w:webHidden/>
          </w:rPr>
          <w:t>12</w:t>
        </w:r>
        <w:r w:rsidR="00F14012">
          <w:rPr>
            <w:webHidden/>
          </w:rPr>
          <w:fldChar w:fldCharType="end"/>
        </w:r>
      </w:hyperlink>
    </w:p>
    <w:p w14:paraId="27BCE916" w14:textId="70C17929" w:rsidR="00F14012" w:rsidRDefault="000D35D6">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572D8C">
          <w:rPr>
            <w:webHidden/>
          </w:rPr>
          <w:t>13</w:t>
        </w:r>
        <w:r w:rsidR="00F14012">
          <w:rPr>
            <w:webHidden/>
          </w:rPr>
          <w:fldChar w:fldCharType="end"/>
        </w:r>
      </w:hyperlink>
    </w:p>
    <w:p w14:paraId="1546B40E" w14:textId="49520305" w:rsidR="00F14012" w:rsidRDefault="000D35D6">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572D8C">
          <w:rPr>
            <w:webHidden/>
          </w:rPr>
          <w:t>13</w:t>
        </w:r>
        <w:r w:rsidR="00F14012">
          <w:rPr>
            <w:webHidden/>
          </w:rPr>
          <w:fldChar w:fldCharType="end"/>
        </w:r>
      </w:hyperlink>
    </w:p>
    <w:p w14:paraId="5476465D" w14:textId="6A4AAAA9" w:rsidR="00F14012" w:rsidRDefault="000D35D6">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572D8C">
          <w:rPr>
            <w:webHidden/>
          </w:rPr>
          <w:t>13</w:t>
        </w:r>
        <w:r w:rsidR="00F14012">
          <w:rPr>
            <w:webHidden/>
          </w:rPr>
          <w:fldChar w:fldCharType="end"/>
        </w:r>
      </w:hyperlink>
    </w:p>
    <w:p w14:paraId="58765059" w14:textId="4D81F90C" w:rsidR="00F14012" w:rsidRDefault="000D35D6">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572D8C">
          <w:rPr>
            <w:webHidden/>
          </w:rPr>
          <w:t>13</w:t>
        </w:r>
        <w:r w:rsidR="00F14012">
          <w:rPr>
            <w:webHidden/>
          </w:rPr>
          <w:fldChar w:fldCharType="end"/>
        </w:r>
      </w:hyperlink>
    </w:p>
    <w:p w14:paraId="4DF55C1E" w14:textId="0E3C3188" w:rsidR="00F14012" w:rsidRDefault="000D35D6">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572D8C">
          <w:rPr>
            <w:webHidden/>
          </w:rPr>
          <w:t>14</w:t>
        </w:r>
        <w:r w:rsidR="00F14012">
          <w:rPr>
            <w:webHidden/>
          </w:rPr>
          <w:fldChar w:fldCharType="end"/>
        </w:r>
      </w:hyperlink>
    </w:p>
    <w:p w14:paraId="58DBD96B" w14:textId="3644DEA9" w:rsidR="00F14012" w:rsidRDefault="000D35D6">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572D8C">
          <w:rPr>
            <w:webHidden/>
          </w:rPr>
          <w:t>14</w:t>
        </w:r>
        <w:r w:rsidR="00F14012">
          <w:rPr>
            <w:webHidden/>
          </w:rPr>
          <w:fldChar w:fldCharType="end"/>
        </w:r>
      </w:hyperlink>
    </w:p>
    <w:p w14:paraId="0530B4A4" w14:textId="0B1ED257" w:rsidR="00F14012" w:rsidRDefault="000D35D6">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572D8C">
          <w:rPr>
            <w:webHidden/>
          </w:rPr>
          <w:t>14</w:t>
        </w:r>
        <w:r w:rsidR="00F14012">
          <w:rPr>
            <w:webHidden/>
          </w:rPr>
          <w:fldChar w:fldCharType="end"/>
        </w:r>
      </w:hyperlink>
    </w:p>
    <w:p w14:paraId="388EB818" w14:textId="3877F805" w:rsidR="00F14012" w:rsidRDefault="000D35D6">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572D8C">
          <w:rPr>
            <w:webHidden/>
          </w:rPr>
          <w:t>14</w:t>
        </w:r>
        <w:r w:rsidR="00F14012">
          <w:rPr>
            <w:webHidden/>
          </w:rPr>
          <w:fldChar w:fldCharType="end"/>
        </w:r>
      </w:hyperlink>
    </w:p>
    <w:p w14:paraId="56393341" w14:textId="6D72BC4B" w:rsidR="00F14012" w:rsidRDefault="000D35D6">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572D8C">
          <w:rPr>
            <w:webHidden/>
          </w:rPr>
          <w:t>14</w:t>
        </w:r>
        <w:r w:rsidR="00F14012">
          <w:rPr>
            <w:webHidden/>
          </w:rPr>
          <w:fldChar w:fldCharType="end"/>
        </w:r>
      </w:hyperlink>
    </w:p>
    <w:p w14:paraId="6B7029D7" w14:textId="65AE7956" w:rsidR="00F14012" w:rsidRDefault="000D35D6">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572D8C">
          <w:rPr>
            <w:webHidden/>
          </w:rPr>
          <w:t>15</w:t>
        </w:r>
        <w:r w:rsidR="00F14012">
          <w:rPr>
            <w:webHidden/>
          </w:rPr>
          <w:fldChar w:fldCharType="end"/>
        </w:r>
      </w:hyperlink>
    </w:p>
    <w:p w14:paraId="49020628" w14:textId="7171CE40" w:rsidR="00F14012" w:rsidRDefault="000D35D6">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572D8C">
          <w:rPr>
            <w:webHidden/>
          </w:rPr>
          <w:t>15</w:t>
        </w:r>
        <w:r w:rsidR="00F14012">
          <w:rPr>
            <w:webHidden/>
          </w:rPr>
          <w:fldChar w:fldCharType="end"/>
        </w:r>
      </w:hyperlink>
    </w:p>
    <w:p w14:paraId="6DB2F97B" w14:textId="360270AD" w:rsidR="00F14012" w:rsidRDefault="000D35D6">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572D8C">
          <w:rPr>
            <w:webHidden/>
          </w:rPr>
          <w:t>15</w:t>
        </w:r>
        <w:r w:rsidR="00F14012">
          <w:rPr>
            <w:webHidden/>
          </w:rPr>
          <w:fldChar w:fldCharType="end"/>
        </w:r>
      </w:hyperlink>
    </w:p>
    <w:p w14:paraId="0619D26E" w14:textId="16A96767" w:rsidR="00F14012" w:rsidRDefault="000D35D6">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572D8C">
          <w:rPr>
            <w:webHidden/>
          </w:rPr>
          <w:t>17</w:t>
        </w:r>
        <w:r w:rsidR="00F14012">
          <w:rPr>
            <w:webHidden/>
          </w:rPr>
          <w:fldChar w:fldCharType="end"/>
        </w:r>
      </w:hyperlink>
    </w:p>
    <w:p w14:paraId="27AA8B6C" w14:textId="7BF0A9FD" w:rsidR="00F14012" w:rsidRDefault="000D35D6">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572D8C">
          <w:rPr>
            <w:webHidden/>
          </w:rPr>
          <w:t>19</w:t>
        </w:r>
        <w:r w:rsidR="00F14012">
          <w:rPr>
            <w:webHidden/>
          </w:rPr>
          <w:fldChar w:fldCharType="end"/>
        </w:r>
      </w:hyperlink>
    </w:p>
    <w:p w14:paraId="54B37052" w14:textId="5AB64B5D" w:rsidR="00F14012" w:rsidRDefault="000D35D6">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572D8C">
          <w:rPr>
            <w:webHidden/>
          </w:rPr>
          <w:t>19</w:t>
        </w:r>
        <w:r w:rsidR="00F14012">
          <w:rPr>
            <w:webHidden/>
          </w:rPr>
          <w:fldChar w:fldCharType="end"/>
        </w:r>
      </w:hyperlink>
    </w:p>
    <w:p w14:paraId="02E8DB93" w14:textId="1E7623C0" w:rsidR="00F14012" w:rsidRDefault="000D35D6">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572D8C">
          <w:rPr>
            <w:webHidden/>
          </w:rPr>
          <w:t>20</w:t>
        </w:r>
        <w:r w:rsidR="00F14012">
          <w:rPr>
            <w:webHidden/>
          </w:rPr>
          <w:fldChar w:fldCharType="end"/>
        </w:r>
      </w:hyperlink>
    </w:p>
    <w:p w14:paraId="3A3C4B74" w14:textId="354644FB" w:rsidR="00F14012" w:rsidRDefault="000D35D6">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572D8C">
          <w:rPr>
            <w:webHidden/>
          </w:rPr>
          <w:t>20</w:t>
        </w:r>
        <w:r w:rsidR="00F14012">
          <w:rPr>
            <w:webHidden/>
          </w:rPr>
          <w:fldChar w:fldCharType="end"/>
        </w:r>
      </w:hyperlink>
    </w:p>
    <w:p w14:paraId="36276BB3" w14:textId="63D12EEB" w:rsidR="00F14012" w:rsidRDefault="000D35D6">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572D8C">
          <w:rPr>
            <w:webHidden/>
          </w:rPr>
          <w:t>20</w:t>
        </w:r>
        <w:r w:rsidR="00F14012">
          <w:rPr>
            <w:webHidden/>
          </w:rPr>
          <w:fldChar w:fldCharType="end"/>
        </w:r>
      </w:hyperlink>
    </w:p>
    <w:p w14:paraId="215B723E" w14:textId="6B01D020" w:rsidR="00F14012" w:rsidRDefault="000D35D6">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572D8C">
          <w:rPr>
            <w:webHidden/>
          </w:rPr>
          <w:t>20</w:t>
        </w:r>
        <w:r w:rsidR="00F14012">
          <w:rPr>
            <w:webHidden/>
          </w:rPr>
          <w:fldChar w:fldCharType="end"/>
        </w:r>
      </w:hyperlink>
    </w:p>
    <w:p w14:paraId="4C3A818D" w14:textId="3F9A44E6" w:rsidR="00F14012" w:rsidRDefault="000D35D6">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572D8C">
          <w:rPr>
            <w:webHidden/>
          </w:rPr>
          <w:t>20</w:t>
        </w:r>
        <w:r w:rsidR="00F14012">
          <w:rPr>
            <w:webHidden/>
          </w:rPr>
          <w:fldChar w:fldCharType="end"/>
        </w:r>
      </w:hyperlink>
    </w:p>
    <w:p w14:paraId="7B88CD92" w14:textId="1C520D57" w:rsidR="00F14012" w:rsidRDefault="000D35D6">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572D8C">
          <w:rPr>
            <w:webHidden/>
          </w:rPr>
          <w:t>20</w:t>
        </w:r>
        <w:r w:rsidR="00F14012">
          <w:rPr>
            <w:webHidden/>
          </w:rPr>
          <w:fldChar w:fldCharType="end"/>
        </w:r>
      </w:hyperlink>
    </w:p>
    <w:p w14:paraId="4A434197" w14:textId="12D677A8" w:rsidR="00F14012" w:rsidRDefault="000D35D6">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572D8C">
          <w:rPr>
            <w:webHidden/>
          </w:rPr>
          <w:t>24</w:t>
        </w:r>
        <w:r w:rsidR="00F14012">
          <w:rPr>
            <w:webHidden/>
          </w:rPr>
          <w:fldChar w:fldCharType="end"/>
        </w:r>
      </w:hyperlink>
    </w:p>
    <w:p w14:paraId="113818E6" w14:textId="48B93296" w:rsidR="00F14012" w:rsidRDefault="000D35D6">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572D8C">
          <w:rPr>
            <w:webHidden/>
          </w:rPr>
          <w:t>24</w:t>
        </w:r>
        <w:r w:rsidR="00F14012">
          <w:rPr>
            <w:webHidden/>
          </w:rPr>
          <w:fldChar w:fldCharType="end"/>
        </w:r>
      </w:hyperlink>
    </w:p>
    <w:p w14:paraId="301FD745" w14:textId="03D67412" w:rsidR="00F14012" w:rsidRDefault="000D35D6">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572D8C">
          <w:rPr>
            <w:webHidden/>
          </w:rPr>
          <w:t>26</w:t>
        </w:r>
        <w:r w:rsidR="00F14012">
          <w:rPr>
            <w:webHidden/>
          </w:rPr>
          <w:fldChar w:fldCharType="end"/>
        </w:r>
      </w:hyperlink>
    </w:p>
    <w:p w14:paraId="50922FE2" w14:textId="552F8644" w:rsidR="00F14012" w:rsidRDefault="000D35D6">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572D8C">
          <w:rPr>
            <w:webHidden/>
          </w:rPr>
          <w:t>33</w:t>
        </w:r>
        <w:r w:rsidR="00F14012">
          <w:rPr>
            <w:webHidden/>
          </w:rPr>
          <w:fldChar w:fldCharType="end"/>
        </w:r>
      </w:hyperlink>
    </w:p>
    <w:p w14:paraId="1343C553" w14:textId="1B3ED398" w:rsidR="00F14012" w:rsidRDefault="000D35D6">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572D8C">
          <w:rPr>
            <w:webHidden/>
          </w:rPr>
          <w:t>33</w:t>
        </w:r>
        <w:r w:rsidR="00F14012">
          <w:rPr>
            <w:webHidden/>
          </w:rPr>
          <w:fldChar w:fldCharType="end"/>
        </w:r>
      </w:hyperlink>
    </w:p>
    <w:p w14:paraId="29F5BAEC" w14:textId="54482F7B" w:rsidR="00F14012" w:rsidRDefault="000D35D6">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572D8C">
          <w:rPr>
            <w:webHidden/>
          </w:rPr>
          <w:t>33</w:t>
        </w:r>
        <w:r w:rsidR="00F14012">
          <w:rPr>
            <w:webHidden/>
          </w:rPr>
          <w:fldChar w:fldCharType="end"/>
        </w:r>
      </w:hyperlink>
    </w:p>
    <w:p w14:paraId="5310CB4C" w14:textId="7052638A" w:rsidR="00F14012" w:rsidRDefault="000D35D6">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572D8C">
          <w:rPr>
            <w:webHidden/>
          </w:rPr>
          <w:t>33</w:t>
        </w:r>
        <w:r w:rsidR="00F14012">
          <w:rPr>
            <w:webHidden/>
          </w:rPr>
          <w:fldChar w:fldCharType="end"/>
        </w:r>
      </w:hyperlink>
    </w:p>
    <w:p w14:paraId="4653FB1A" w14:textId="23C18784" w:rsidR="00F14012" w:rsidRDefault="000D35D6">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572D8C">
          <w:rPr>
            <w:webHidden/>
          </w:rPr>
          <w:t>35</w:t>
        </w:r>
        <w:r w:rsidR="00F14012">
          <w:rPr>
            <w:webHidden/>
          </w:rPr>
          <w:fldChar w:fldCharType="end"/>
        </w:r>
      </w:hyperlink>
    </w:p>
    <w:p w14:paraId="1ED4DBC8" w14:textId="52789976" w:rsidR="00F14012" w:rsidRDefault="000D35D6">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572D8C">
          <w:rPr>
            <w:webHidden/>
          </w:rPr>
          <w:t>35</w:t>
        </w:r>
        <w:r w:rsidR="00F14012">
          <w:rPr>
            <w:webHidden/>
          </w:rPr>
          <w:fldChar w:fldCharType="end"/>
        </w:r>
      </w:hyperlink>
    </w:p>
    <w:p w14:paraId="67003822" w14:textId="77A41AC8" w:rsidR="00F14012" w:rsidRDefault="000D35D6">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572D8C">
          <w:rPr>
            <w:webHidden/>
          </w:rPr>
          <w:t>35</w:t>
        </w:r>
        <w:r w:rsidR="00F14012">
          <w:rPr>
            <w:webHidden/>
          </w:rPr>
          <w:fldChar w:fldCharType="end"/>
        </w:r>
      </w:hyperlink>
    </w:p>
    <w:p w14:paraId="0E765E33" w14:textId="6DA45F78" w:rsidR="00F14012" w:rsidRDefault="000D35D6">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572D8C">
          <w:rPr>
            <w:webHidden/>
          </w:rPr>
          <w:t>36</w:t>
        </w:r>
        <w:r w:rsidR="00F14012">
          <w:rPr>
            <w:webHidden/>
          </w:rPr>
          <w:fldChar w:fldCharType="end"/>
        </w:r>
      </w:hyperlink>
    </w:p>
    <w:p w14:paraId="6E0888F1" w14:textId="55EF5F53" w:rsidR="00F14012" w:rsidRDefault="000D35D6">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572D8C">
          <w:rPr>
            <w:webHidden/>
          </w:rPr>
          <w:t>36</w:t>
        </w:r>
        <w:r w:rsidR="00F14012">
          <w:rPr>
            <w:webHidden/>
          </w:rPr>
          <w:fldChar w:fldCharType="end"/>
        </w:r>
      </w:hyperlink>
    </w:p>
    <w:p w14:paraId="587A6B27" w14:textId="5B28E02C" w:rsidR="00F14012" w:rsidRDefault="000D35D6">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572D8C">
          <w:rPr>
            <w:webHidden/>
          </w:rPr>
          <w:t>39</w:t>
        </w:r>
        <w:r w:rsidR="00F14012">
          <w:rPr>
            <w:webHidden/>
          </w:rPr>
          <w:fldChar w:fldCharType="end"/>
        </w:r>
      </w:hyperlink>
    </w:p>
    <w:p w14:paraId="6B6D9CB2" w14:textId="4A2CDCD6" w:rsidR="00F14012" w:rsidRDefault="000D35D6">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572D8C">
          <w:rPr>
            <w:webHidden/>
          </w:rPr>
          <w:t>39</w:t>
        </w:r>
        <w:r w:rsidR="00F14012">
          <w:rPr>
            <w:webHidden/>
          </w:rPr>
          <w:fldChar w:fldCharType="end"/>
        </w:r>
      </w:hyperlink>
    </w:p>
    <w:p w14:paraId="67213739" w14:textId="3620EA50" w:rsidR="00F14012" w:rsidRDefault="000D35D6">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572D8C">
          <w:rPr>
            <w:webHidden/>
          </w:rPr>
          <w:t>41</w:t>
        </w:r>
        <w:r w:rsidR="00F14012">
          <w:rPr>
            <w:webHidden/>
          </w:rPr>
          <w:fldChar w:fldCharType="end"/>
        </w:r>
      </w:hyperlink>
    </w:p>
    <w:p w14:paraId="0050688B" w14:textId="27C9E079" w:rsidR="00F14012" w:rsidRDefault="000D35D6">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572D8C">
          <w:rPr>
            <w:webHidden/>
          </w:rPr>
          <w:t>41</w:t>
        </w:r>
        <w:r w:rsidR="00F14012">
          <w:rPr>
            <w:webHidden/>
          </w:rPr>
          <w:fldChar w:fldCharType="end"/>
        </w:r>
      </w:hyperlink>
    </w:p>
    <w:p w14:paraId="27C74004" w14:textId="06B53A88" w:rsidR="00F14012" w:rsidRDefault="000D35D6">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572D8C">
          <w:rPr>
            <w:webHidden/>
          </w:rPr>
          <w:t>41</w:t>
        </w:r>
        <w:r w:rsidR="00F14012">
          <w:rPr>
            <w:webHidden/>
          </w:rPr>
          <w:fldChar w:fldCharType="end"/>
        </w:r>
      </w:hyperlink>
    </w:p>
    <w:p w14:paraId="21EF90AE" w14:textId="71932C33" w:rsidR="00F14012" w:rsidRDefault="000D35D6">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572D8C">
          <w:rPr>
            <w:webHidden/>
          </w:rPr>
          <w:t>42</w:t>
        </w:r>
        <w:r w:rsidR="00F14012">
          <w:rPr>
            <w:webHidden/>
          </w:rPr>
          <w:fldChar w:fldCharType="end"/>
        </w:r>
      </w:hyperlink>
    </w:p>
    <w:p w14:paraId="7E8E200D" w14:textId="36139498" w:rsidR="00F14012" w:rsidRDefault="000D35D6">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572D8C">
          <w:rPr>
            <w:webHidden/>
          </w:rPr>
          <w:t>42</w:t>
        </w:r>
        <w:r w:rsidR="00F14012">
          <w:rPr>
            <w:webHidden/>
          </w:rPr>
          <w:fldChar w:fldCharType="end"/>
        </w:r>
      </w:hyperlink>
    </w:p>
    <w:p w14:paraId="2D707F72" w14:textId="28384CA2" w:rsidR="00F14012" w:rsidRDefault="000D35D6">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572D8C">
          <w:rPr>
            <w:webHidden/>
          </w:rPr>
          <w:t>42</w:t>
        </w:r>
        <w:r w:rsidR="00F14012">
          <w:rPr>
            <w:webHidden/>
          </w:rPr>
          <w:fldChar w:fldCharType="end"/>
        </w:r>
      </w:hyperlink>
    </w:p>
    <w:p w14:paraId="4FD60178" w14:textId="12E0AC49" w:rsidR="00F14012" w:rsidRDefault="000D35D6">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572D8C">
          <w:rPr>
            <w:webHidden/>
          </w:rPr>
          <w:t>44</w:t>
        </w:r>
        <w:r w:rsidR="00F14012">
          <w:rPr>
            <w:webHidden/>
          </w:rPr>
          <w:fldChar w:fldCharType="end"/>
        </w:r>
      </w:hyperlink>
    </w:p>
    <w:p w14:paraId="60033641" w14:textId="503E204B" w:rsidR="00F14012" w:rsidRDefault="000D35D6">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572D8C">
          <w:rPr>
            <w:webHidden/>
          </w:rPr>
          <w:t>44</w:t>
        </w:r>
        <w:r w:rsidR="00F14012">
          <w:rPr>
            <w:webHidden/>
          </w:rPr>
          <w:fldChar w:fldCharType="end"/>
        </w:r>
      </w:hyperlink>
    </w:p>
    <w:p w14:paraId="76453766" w14:textId="7A69CACA" w:rsidR="00F14012" w:rsidRDefault="000D35D6">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572D8C">
          <w:rPr>
            <w:webHidden/>
          </w:rPr>
          <w:t>45</w:t>
        </w:r>
        <w:r w:rsidR="00F14012">
          <w:rPr>
            <w:webHidden/>
          </w:rPr>
          <w:fldChar w:fldCharType="end"/>
        </w:r>
      </w:hyperlink>
    </w:p>
    <w:p w14:paraId="586B3173" w14:textId="479596A7" w:rsidR="00F14012" w:rsidRDefault="000D35D6">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572D8C">
          <w:rPr>
            <w:webHidden/>
          </w:rPr>
          <w:t>45</w:t>
        </w:r>
        <w:r w:rsidR="00F14012">
          <w:rPr>
            <w:webHidden/>
          </w:rPr>
          <w:fldChar w:fldCharType="end"/>
        </w:r>
      </w:hyperlink>
    </w:p>
    <w:p w14:paraId="2354EA1C" w14:textId="50C15477" w:rsidR="00F14012" w:rsidRDefault="000D35D6">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572D8C">
          <w:rPr>
            <w:webHidden/>
          </w:rPr>
          <w:t>45</w:t>
        </w:r>
        <w:r w:rsidR="00F14012">
          <w:rPr>
            <w:webHidden/>
          </w:rPr>
          <w:fldChar w:fldCharType="end"/>
        </w:r>
      </w:hyperlink>
    </w:p>
    <w:p w14:paraId="0BA60C24" w14:textId="23D2443B" w:rsidR="00F14012" w:rsidRDefault="000D35D6">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572D8C">
          <w:rPr>
            <w:webHidden/>
          </w:rPr>
          <w:t>46</w:t>
        </w:r>
        <w:r w:rsidR="00F14012">
          <w:rPr>
            <w:webHidden/>
          </w:rPr>
          <w:fldChar w:fldCharType="end"/>
        </w:r>
      </w:hyperlink>
    </w:p>
    <w:p w14:paraId="7C2C7DFE" w14:textId="54904D98" w:rsidR="00F14012" w:rsidRDefault="000D35D6">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572D8C">
          <w:rPr>
            <w:webHidden/>
          </w:rPr>
          <w:t>48</w:t>
        </w:r>
        <w:r w:rsidR="00F14012">
          <w:rPr>
            <w:webHidden/>
          </w:rPr>
          <w:fldChar w:fldCharType="end"/>
        </w:r>
      </w:hyperlink>
    </w:p>
    <w:p w14:paraId="51EA6CF6" w14:textId="3EFDA8F8" w:rsidR="00F14012" w:rsidRDefault="000D35D6">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572D8C">
          <w:rPr>
            <w:webHidden/>
          </w:rPr>
          <w:t>48</w:t>
        </w:r>
        <w:r w:rsidR="00F14012">
          <w:rPr>
            <w:webHidden/>
          </w:rPr>
          <w:fldChar w:fldCharType="end"/>
        </w:r>
      </w:hyperlink>
    </w:p>
    <w:p w14:paraId="29630497" w14:textId="24480963" w:rsidR="00F14012" w:rsidRDefault="000D35D6">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572D8C">
          <w:rPr>
            <w:webHidden/>
          </w:rPr>
          <w:t>49</w:t>
        </w:r>
        <w:r w:rsidR="00F14012">
          <w:rPr>
            <w:webHidden/>
          </w:rPr>
          <w:fldChar w:fldCharType="end"/>
        </w:r>
      </w:hyperlink>
    </w:p>
    <w:p w14:paraId="56B3EBEC" w14:textId="7A9CE5E4" w:rsidR="00F14012" w:rsidRDefault="000D35D6">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1401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572D8C">
          <w:rPr>
            <w:webHidden/>
          </w:rPr>
          <w:t>49</w:t>
        </w:r>
        <w:r w:rsidR="00F14012">
          <w:rPr>
            <w:webHidden/>
          </w:rPr>
          <w:fldChar w:fldCharType="end"/>
        </w:r>
      </w:hyperlink>
    </w:p>
    <w:p w14:paraId="4F6E991F" w14:textId="702C4E3E" w:rsidR="00F14012" w:rsidRDefault="000D35D6">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572D8C">
          <w:rPr>
            <w:webHidden/>
          </w:rPr>
          <w:t>51</w:t>
        </w:r>
        <w:r w:rsidR="00F14012">
          <w:rPr>
            <w:webHidden/>
          </w:rPr>
          <w:fldChar w:fldCharType="end"/>
        </w:r>
      </w:hyperlink>
    </w:p>
    <w:p w14:paraId="60F512AD" w14:textId="6EC28872" w:rsidR="00F14012" w:rsidRDefault="000D35D6">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572D8C">
          <w:rPr>
            <w:webHidden/>
          </w:rPr>
          <w:t>70</w:t>
        </w:r>
        <w:r w:rsidR="00F14012">
          <w:rPr>
            <w:webHidden/>
          </w:rPr>
          <w:fldChar w:fldCharType="end"/>
        </w:r>
      </w:hyperlink>
    </w:p>
    <w:p w14:paraId="34DA5D93" w14:textId="37F97B38" w:rsidR="00F14012" w:rsidRDefault="000D35D6">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572D8C">
          <w:rPr>
            <w:webHidden/>
          </w:rPr>
          <w:t>111</w:t>
        </w:r>
        <w:r w:rsidR="00F14012">
          <w:rPr>
            <w:webHidden/>
          </w:rPr>
          <w:fldChar w:fldCharType="end"/>
        </w:r>
      </w:hyperlink>
    </w:p>
    <w:p w14:paraId="3D6EFC42" w14:textId="008D774D" w:rsidR="00F14012" w:rsidRDefault="000D35D6">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572D8C">
          <w:rPr>
            <w:webHidden/>
          </w:rPr>
          <w:t>119</w:t>
        </w:r>
        <w:r w:rsidR="00F14012">
          <w:rPr>
            <w:webHidden/>
          </w:rPr>
          <w:fldChar w:fldCharType="end"/>
        </w:r>
      </w:hyperlink>
    </w:p>
    <w:p w14:paraId="65D031E9" w14:textId="4E26833D" w:rsidR="00F14012" w:rsidRDefault="000D35D6">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572D8C">
          <w:rPr>
            <w:webHidden/>
          </w:rPr>
          <w:t>123</w:t>
        </w:r>
        <w:r w:rsidR="00F14012">
          <w:rPr>
            <w:webHidden/>
          </w:rPr>
          <w:fldChar w:fldCharType="end"/>
        </w:r>
      </w:hyperlink>
    </w:p>
    <w:p w14:paraId="7F17B1D9" w14:textId="368592D4" w:rsidR="00F14012" w:rsidRDefault="000D35D6">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572D8C">
          <w:rPr>
            <w:webHidden/>
          </w:rPr>
          <w:t>124</w:t>
        </w:r>
        <w:r w:rsidR="00F14012">
          <w:rPr>
            <w:webHidden/>
          </w:rPr>
          <w:fldChar w:fldCharType="end"/>
        </w:r>
      </w:hyperlink>
    </w:p>
    <w:p w14:paraId="4B0EDBD9" w14:textId="3D5EA1E3" w:rsidR="00F14012" w:rsidRDefault="000D35D6">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572D8C">
          <w:rPr>
            <w:webHidden/>
          </w:rPr>
          <w:t>125</w:t>
        </w:r>
        <w:r w:rsidR="00F14012">
          <w:rPr>
            <w:webHidden/>
          </w:rPr>
          <w:fldChar w:fldCharType="end"/>
        </w:r>
      </w:hyperlink>
    </w:p>
    <w:p w14:paraId="14150427" w14:textId="72755741" w:rsidR="00F14012" w:rsidRDefault="000D35D6">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572D8C">
          <w:rPr>
            <w:webHidden/>
          </w:rPr>
          <w:t>126</w:t>
        </w:r>
        <w:r w:rsidR="00F14012">
          <w:rPr>
            <w:webHidden/>
          </w:rPr>
          <w:fldChar w:fldCharType="end"/>
        </w:r>
      </w:hyperlink>
    </w:p>
    <w:p w14:paraId="054D0A5D" w14:textId="1AA157FE" w:rsidR="00F14012" w:rsidRDefault="000D35D6">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572D8C">
          <w:rPr>
            <w:webHidden/>
          </w:rPr>
          <w:t>126</w:t>
        </w:r>
        <w:r w:rsidR="00F14012">
          <w:rPr>
            <w:webHidden/>
          </w:rPr>
          <w:fldChar w:fldCharType="end"/>
        </w:r>
      </w:hyperlink>
    </w:p>
    <w:p w14:paraId="77933C1E" w14:textId="3AB97D05" w:rsidR="00F14012" w:rsidRDefault="000D35D6">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572D8C">
          <w:rPr>
            <w:webHidden/>
          </w:rPr>
          <w:t>130</w:t>
        </w:r>
        <w:r w:rsidR="00F14012">
          <w:rPr>
            <w:webHidden/>
          </w:rPr>
          <w:fldChar w:fldCharType="end"/>
        </w:r>
      </w:hyperlink>
    </w:p>
    <w:p w14:paraId="66763CCA" w14:textId="78FE092C" w:rsidR="00F14012" w:rsidRDefault="000D35D6">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572D8C">
          <w:rPr>
            <w:webHidden/>
          </w:rPr>
          <w:t>133</w:t>
        </w:r>
        <w:r w:rsidR="00F14012">
          <w:rPr>
            <w:webHidden/>
          </w:rPr>
          <w:fldChar w:fldCharType="end"/>
        </w:r>
      </w:hyperlink>
    </w:p>
    <w:p w14:paraId="6106EED1" w14:textId="44B2CD74" w:rsidR="00F14012" w:rsidRDefault="000D35D6">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572D8C">
          <w:rPr>
            <w:webHidden/>
          </w:rPr>
          <w:t>134</w:t>
        </w:r>
        <w:r w:rsidR="00F14012">
          <w:rPr>
            <w:webHidden/>
          </w:rPr>
          <w:fldChar w:fldCharType="end"/>
        </w:r>
      </w:hyperlink>
    </w:p>
    <w:p w14:paraId="6204B52B" w14:textId="1A80A758" w:rsidR="00F14012" w:rsidRDefault="000D35D6">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572D8C">
          <w:rPr>
            <w:webHidden/>
          </w:rPr>
          <w:t>137</w:t>
        </w:r>
        <w:r w:rsidR="00F14012">
          <w:rPr>
            <w:webHidden/>
          </w:rPr>
          <w:fldChar w:fldCharType="end"/>
        </w:r>
      </w:hyperlink>
    </w:p>
    <w:p w14:paraId="69A72C61" w14:textId="54A0AA64" w:rsidR="00F14012" w:rsidRDefault="000D35D6">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572D8C">
          <w:rPr>
            <w:webHidden/>
          </w:rPr>
          <w:t>141</w:t>
        </w:r>
        <w:r w:rsidR="00F14012">
          <w:rPr>
            <w:webHidden/>
          </w:rPr>
          <w:fldChar w:fldCharType="end"/>
        </w:r>
      </w:hyperlink>
    </w:p>
    <w:p w14:paraId="4D5E6572" w14:textId="32B5ACD9" w:rsidR="00F14012" w:rsidRDefault="000D35D6">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572D8C">
          <w:rPr>
            <w:webHidden/>
          </w:rPr>
          <w:t>141</w:t>
        </w:r>
        <w:r w:rsidR="00F14012">
          <w:rPr>
            <w:webHidden/>
          </w:rPr>
          <w:fldChar w:fldCharType="end"/>
        </w:r>
      </w:hyperlink>
    </w:p>
    <w:p w14:paraId="3966A8F2" w14:textId="7EB4D798" w:rsidR="00F14012" w:rsidRDefault="000D35D6">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572D8C">
          <w:rPr>
            <w:webHidden/>
          </w:rPr>
          <w:t>144</w:t>
        </w:r>
        <w:r w:rsidR="00F14012">
          <w:rPr>
            <w:webHidden/>
          </w:rPr>
          <w:fldChar w:fldCharType="end"/>
        </w:r>
      </w:hyperlink>
    </w:p>
    <w:p w14:paraId="326C2049" w14:textId="7ABFEF75" w:rsidR="00F14012" w:rsidRDefault="000D35D6">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572D8C">
          <w:rPr>
            <w:webHidden/>
          </w:rPr>
          <w:t>144</w:t>
        </w:r>
        <w:r w:rsidR="00F14012">
          <w:rPr>
            <w:webHidden/>
          </w:rPr>
          <w:fldChar w:fldCharType="end"/>
        </w:r>
      </w:hyperlink>
    </w:p>
    <w:p w14:paraId="791F5839" w14:textId="3052447B" w:rsidR="00F14012" w:rsidRDefault="000D35D6">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572D8C">
          <w:rPr>
            <w:webHidden/>
          </w:rPr>
          <w:t>145</w:t>
        </w:r>
        <w:r w:rsidR="00F14012">
          <w:rPr>
            <w:webHidden/>
          </w:rPr>
          <w:fldChar w:fldCharType="end"/>
        </w:r>
      </w:hyperlink>
    </w:p>
    <w:p w14:paraId="42887C64" w14:textId="5F19E897" w:rsidR="00F14012" w:rsidRDefault="000D35D6">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572D8C">
          <w:rPr>
            <w:webHidden/>
          </w:rPr>
          <w:t>151</w:t>
        </w:r>
        <w:r w:rsidR="00F14012">
          <w:rPr>
            <w:webHidden/>
          </w:rPr>
          <w:fldChar w:fldCharType="end"/>
        </w:r>
      </w:hyperlink>
    </w:p>
    <w:p w14:paraId="0918E192" w14:textId="7FFCD4C0" w:rsidR="00F14012" w:rsidRDefault="000D35D6">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572D8C">
          <w:rPr>
            <w:webHidden/>
          </w:rPr>
          <w:t>152</w:t>
        </w:r>
        <w:r w:rsidR="00F14012">
          <w:rPr>
            <w:webHidden/>
          </w:rPr>
          <w:fldChar w:fldCharType="end"/>
        </w:r>
      </w:hyperlink>
    </w:p>
    <w:p w14:paraId="1A925E55" w14:textId="217AB92C" w:rsidR="00F14012" w:rsidRDefault="000D35D6">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572D8C">
          <w:rPr>
            <w:webHidden/>
          </w:rPr>
          <w:t>155</w:t>
        </w:r>
        <w:r w:rsidR="00F14012">
          <w:rPr>
            <w:webHidden/>
          </w:rPr>
          <w:fldChar w:fldCharType="end"/>
        </w:r>
      </w:hyperlink>
    </w:p>
    <w:p w14:paraId="7C399082" w14:textId="7C1E845A" w:rsidR="00F14012" w:rsidRDefault="000D35D6">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572D8C">
          <w:rPr>
            <w:webHidden/>
          </w:rPr>
          <w:t>159</w:t>
        </w:r>
        <w:r w:rsidR="00F14012">
          <w:rPr>
            <w:webHidden/>
          </w:rPr>
          <w:fldChar w:fldCharType="end"/>
        </w:r>
      </w:hyperlink>
    </w:p>
    <w:p w14:paraId="4769BCD1" w14:textId="39C879D1" w:rsidR="00F14012" w:rsidRDefault="000D35D6">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572D8C">
          <w:rPr>
            <w:webHidden/>
          </w:rPr>
          <w:t>160</w:t>
        </w:r>
        <w:r w:rsidR="00F14012">
          <w:rPr>
            <w:webHidden/>
          </w:rPr>
          <w:fldChar w:fldCharType="end"/>
        </w:r>
      </w:hyperlink>
    </w:p>
    <w:p w14:paraId="3E7D85DA" w14:textId="5AF609FC" w:rsidR="00F14012" w:rsidRDefault="000D35D6">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572D8C">
          <w:rPr>
            <w:webHidden/>
          </w:rPr>
          <w:t>165</w:t>
        </w:r>
        <w:r w:rsidR="00F14012">
          <w:rPr>
            <w:webHidden/>
          </w:rPr>
          <w:fldChar w:fldCharType="end"/>
        </w:r>
      </w:hyperlink>
    </w:p>
    <w:p w14:paraId="7084D38F" w14:textId="2BE9F831" w:rsidR="00F14012" w:rsidRDefault="000D35D6">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572D8C">
          <w:rPr>
            <w:webHidden/>
          </w:rPr>
          <w:t>166</w:t>
        </w:r>
        <w:r w:rsidR="00F14012">
          <w:rPr>
            <w:webHidden/>
          </w:rPr>
          <w:fldChar w:fldCharType="end"/>
        </w:r>
      </w:hyperlink>
    </w:p>
    <w:p w14:paraId="32B50D36" w14:textId="49E33C01" w:rsidR="00F14012" w:rsidRDefault="000D35D6">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572D8C">
          <w:rPr>
            <w:webHidden/>
          </w:rPr>
          <w:t>167</w:t>
        </w:r>
        <w:r w:rsidR="00F14012">
          <w:rPr>
            <w:webHidden/>
          </w:rPr>
          <w:fldChar w:fldCharType="end"/>
        </w:r>
      </w:hyperlink>
    </w:p>
    <w:p w14:paraId="66C8989F" w14:textId="2D81C1CA" w:rsidR="00F14012" w:rsidRDefault="000D35D6">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572D8C">
          <w:rPr>
            <w:webHidden/>
          </w:rPr>
          <w:t>168</w:t>
        </w:r>
        <w:r w:rsidR="00F14012">
          <w:rPr>
            <w:webHidden/>
          </w:rPr>
          <w:fldChar w:fldCharType="end"/>
        </w:r>
      </w:hyperlink>
    </w:p>
    <w:p w14:paraId="3893FAF5" w14:textId="65F42A89" w:rsidR="00F14012" w:rsidRDefault="000D35D6">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572D8C">
          <w:rPr>
            <w:webHidden/>
          </w:rPr>
          <w:t>173</w:t>
        </w:r>
        <w:r w:rsidR="00F14012">
          <w:rPr>
            <w:webHidden/>
          </w:rPr>
          <w:fldChar w:fldCharType="end"/>
        </w:r>
      </w:hyperlink>
    </w:p>
    <w:p w14:paraId="200F51C3" w14:textId="6310C6E6" w:rsidR="00F14012" w:rsidRDefault="000D35D6">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572D8C">
          <w:rPr>
            <w:webHidden/>
          </w:rPr>
          <w:t>174</w:t>
        </w:r>
        <w:r w:rsidR="00F14012">
          <w:rPr>
            <w:webHidden/>
          </w:rPr>
          <w:fldChar w:fldCharType="end"/>
        </w:r>
      </w:hyperlink>
    </w:p>
    <w:p w14:paraId="06C067A1" w14:textId="15AB4C6F" w:rsidR="00F14012" w:rsidRDefault="000D35D6">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572D8C">
          <w:rPr>
            <w:webHidden/>
          </w:rPr>
          <w:t>176</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1EA3B52C"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D17A0D">
        <w:rPr>
          <w:b/>
          <w:i/>
        </w:rPr>
        <w:t xml:space="preserve">Date </w:t>
      </w:r>
      <w:r w:rsidR="00D17A0D" w:rsidRPr="00D17A0D">
        <w:rPr>
          <w:b/>
          <w:i/>
        </w:rPr>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416A6282" w:rsidR="00F20C99" w:rsidRDefault="008770CA" w:rsidP="00847421">
      <w:pPr>
        <w:ind w:left="567" w:hanging="567"/>
      </w:pPr>
      <w:r>
        <w:t xml:space="preserve">(2) </w:t>
      </w:r>
      <w:r>
        <w:tab/>
      </w:r>
      <w:bookmarkEnd w:id="8"/>
      <w:r w:rsidR="0095692C" w:rsidRPr="003458A5">
        <w:rPr>
          <w:b/>
        </w:rPr>
        <w:t>Sign Solutions (SLIA) Ltd</w:t>
      </w:r>
      <w:r w:rsidR="00C735BB" w:rsidRPr="00A335C2">
        <w:t xml:space="preserve"> which </w:t>
      </w:r>
      <w:r>
        <w:t xml:space="preserve">is a company registered in </w:t>
      </w:r>
      <w:r w:rsidRPr="00EE012B">
        <w:rPr>
          <w:b/>
          <w:i/>
        </w:rPr>
        <w:t>England and Wales</w:t>
      </w:r>
      <w:r w:rsidR="0095692C" w:rsidRPr="00EE012B">
        <w:t xml:space="preserve"> </w:t>
      </w:r>
      <w:r w:rsidRPr="00EE012B">
        <w:t>under</w:t>
      </w:r>
      <w:r>
        <w:t xml:space="preserve"> company number </w:t>
      </w:r>
      <w:r w:rsidR="0095692C" w:rsidRPr="0095692C">
        <w:t>4802772</w:t>
      </w:r>
      <w:r w:rsidR="0095692C">
        <w:t xml:space="preserve"> </w:t>
      </w:r>
      <w:r w:rsidR="00340FD6" w:rsidRPr="00A335C2">
        <w:t xml:space="preserve">and whose registered office is at </w:t>
      </w:r>
      <w:r w:rsidR="0021557E">
        <w:t xml:space="preserve">Unit 1, </w:t>
      </w:r>
      <w:r w:rsidR="0095692C" w:rsidRPr="0095692C">
        <w:t>Rectory Court, Old Rectory Lane</w:t>
      </w:r>
      <w:r w:rsidR="0095692C">
        <w:t xml:space="preserve">, </w:t>
      </w:r>
      <w:r w:rsidR="0095692C" w:rsidRPr="0095692C">
        <w:t>Alvechurch</w:t>
      </w:r>
      <w:r w:rsidR="0095692C">
        <w:t xml:space="preserve">, </w:t>
      </w:r>
      <w:r w:rsidR="0095692C" w:rsidRPr="0095692C">
        <w:t>Birmingham</w:t>
      </w:r>
      <w:r w:rsidR="0095692C">
        <w:t xml:space="preserve">, </w:t>
      </w:r>
      <w:r w:rsidR="0095692C" w:rsidRPr="0095692C">
        <w:t>West Midlands</w:t>
      </w:r>
      <w:r w:rsidR="0095692C">
        <w:t xml:space="preserve">, </w:t>
      </w:r>
      <w:r w:rsidR="0095692C" w:rsidRPr="0095692C">
        <w:t>B48 7SX</w:t>
      </w:r>
      <w:r w:rsidR="0095692C">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38D79B6E" w:rsidR="00D81DAD" w:rsidRDefault="00340FD6" w:rsidP="00581ECE">
      <w:pPr>
        <w:pStyle w:val="GPSRecitals"/>
      </w:pPr>
      <w:r w:rsidRPr="006875AD">
        <w:t xml:space="preserve">The Authority placed a contract </w:t>
      </w:r>
      <w:r w:rsidRPr="00917834">
        <w:t xml:space="preserve">notice </w:t>
      </w:r>
      <w:r w:rsidR="00917834" w:rsidRPr="00EE012B">
        <w:rPr>
          <w:b/>
          <w:i/>
        </w:rPr>
        <w:t>2015/S 207-375997</w:t>
      </w:r>
      <w:r w:rsidRPr="006875AD">
        <w:t xml:space="preserve"> on </w:t>
      </w:r>
      <w:r w:rsidR="00917834" w:rsidRPr="00EE012B">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4272A2DA" w:rsidR="00D81DAD" w:rsidRPr="00E02D08" w:rsidRDefault="00847421" w:rsidP="00581ECE">
      <w:pPr>
        <w:pStyle w:val="GPSRecitals"/>
      </w:pPr>
      <w:r w:rsidRPr="00FC25E2" w:rsidDel="00847421">
        <w:t xml:space="preserve"> </w:t>
      </w:r>
      <w:r w:rsidR="00340FD6" w:rsidRPr="005260A1">
        <w:t xml:space="preserve">On </w:t>
      </w:r>
      <w:r w:rsidR="00917834" w:rsidRPr="00EE012B">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0FB29239"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EE012B">
        <w:rPr>
          <w:b/>
          <w:i/>
        </w:rPr>
        <w:t>26/11/2015</w:t>
      </w:r>
      <w:r w:rsidR="0004189B">
        <w:t xml:space="preserve"> (set out in Framework Schedule </w:t>
      </w:r>
      <w:r w:rsidR="007C6448">
        <w:t>2</w:t>
      </w:r>
      <w:r w:rsidR="00DA4E09">
        <w:t>1</w:t>
      </w:r>
      <w:r w:rsidR="00090A98">
        <w:t xml:space="preserve"> (Tender)</w:t>
      </w:r>
      <w:r w:rsidR="0004189B">
        <w:t xml:space="preserve">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3B06E72" w14:textId="77777777" w:rsidR="002740BD" w:rsidRDefault="00340FD6" w:rsidP="002740BD">
      <w:pPr>
        <w:pStyle w:val="GPSRecitals"/>
        <w:numPr>
          <w:ilvl w:val="0"/>
          <w:numId w:val="0"/>
        </w:numPr>
        <w:tabs>
          <w:tab w:val="num" w:pos="567"/>
        </w:tabs>
        <w:ind w:left="567"/>
      </w:pPr>
      <w:r w:rsidRPr="006875AD">
        <w:t xml:space="preserve">On the basis of the Tender, the Authority selected the Supplier to enter into a framework agreement </w:t>
      </w:r>
      <w:r w:rsidR="00C67A8A">
        <w:t>for</w:t>
      </w:r>
      <w:r w:rsidR="002740BD">
        <w:t>:</w:t>
      </w:r>
    </w:p>
    <w:p w14:paraId="155C3ECC" w14:textId="77777777" w:rsidR="002740BD" w:rsidRDefault="002740BD" w:rsidP="002740BD">
      <w:pPr>
        <w:pStyle w:val="GPSRecitals"/>
        <w:numPr>
          <w:ilvl w:val="0"/>
          <w:numId w:val="0"/>
        </w:numPr>
        <w:ind w:left="567"/>
      </w:pPr>
      <w:r>
        <w:t>Lot 4a – Provision of Non Spoken Face to Face and Video Language Services Greater London including Overseas</w:t>
      </w:r>
      <w:r w:rsidRPr="000D53C5">
        <w:t xml:space="preserve"> </w:t>
      </w:r>
    </w:p>
    <w:p w14:paraId="0EE1C7FE" w14:textId="77777777" w:rsidR="002740BD" w:rsidRDefault="002740BD" w:rsidP="002740BD">
      <w:pPr>
        <w:pStyle w:val="GPSRecitals"/>
        <w:numPr>
          <w:ilvl w:val="0"/>
          <w:numId w:val="0"/>
        </w:numPr>
        <w:ind w:left="567"/>
      </w:pPr>
      <w:r>
        <w:t xml:space="preserve">Lot 4b – Provision of Non Spoken Face to Face and Video Language Services Southern England </w:t>
      </w:r>
      <w:r w:rsidRPr="000D53C5">
        <w:t xml:space="preserve"> </w:t>
      </w:r>
    </w:p>
    <w:p w14:paraId="06C21160" w14:textId="77777777" w:rsidR="002740BD" w:rsidRDefault="002740BD" w:rsidP="002740BD">
      <w:pPr>
        <w:pStyle w:val="GPSRecitals"/>
        <w:numPr>
          <w:ilvl w:val="0"/>
          <w:numId w:val="0"/>
        </w:numPr>
        <w:ind w:left="567"/>
      </w:pPr>
      <w:r>
        <w:t xml:space="preserve">Lot 4c – Provision of Non Spoken Face to Face and Video Language Services Midlands and East of England </w:t>
      </w:r>
      <w:r w:rsidRPr="000D53C5">
        <w:t xml:space="preserve"> </w:t>
      </w:r>
    </w:p>
    <w:p w14:paraId="5E2148E5" w14:textId="77777777" w:rsidR="002740BD" w:rsidRDefault="002740BD" w:rsidP="002740BD">
      <w:pPr>
        <w:pStyle w:val="GPSRecitals"/>
        <w:numPr>
          <w:ilvl w:val="0"/>
          <w:numId w:val="0"/>
        </w:numPr>
        <w:ind w:left="567"/>
      </w:pPr>
      <w:r>
        <w:t xml:space="preserve">Lot 4d – Provision of Non Spoken Face to Face and Video Language Services North of England </w:t>
      </w:r>
      <w:r w:rsidRPr="000D53C5">
        <w:t xml:space="preserve"> </w:t>
      </w:r>
    </w:p>
    <w:p w14:paraId="3DF65BCC" w14:textId="77777777" w:rsidR="002740BD" w:rsidRDefault="002740BD" w:rsidP="002740BD">
      <w:pPr>
        <w:pStyle w:val="GPSRecitals"/>
        <w:numPr>
          <w:ilvl w:val="0"/>
          <w:numId w:val="0"/>
        </w:numPr>
        <w:ind w:left="567"/>
      </w:pPr>
      <w:r>
        <w:t xml:space="preserve">Lot 4e – Provision of Non Spoken Face to Face and Video Language Services Scotland and Northern Ireland  </w:t>
      </w:r>
    </w:p>
    <w:p w14:paraId="487FF6C5" w14:textId="2F2C7C73" w:rsidR="00D81DAD" w:rsidRDefault="002B49ED" w:rsidP="002740BD">
      <w:pPr>
        <w:pStyle w:val="GPSRecitals"/>
        <w:numPr>
          <w:ilvl w:val="0"/>
          <w:numId w:val="0"/>
        </w:numPr>
        <w:ind w:left="567"/>
      </w:pPr>
      <w:r w:rsidRPr="00EE012B">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 xml:space="preserve">Contracting </w:t>
      </w:r>
      <w:r w:rsidR="00987903">
        <w:lastRenderedPageBreak/>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xml:space="preserve">” as references to present and </w:t>
      </w:r>
      <w:r w:rsidRPr="008640C0">
        <w:lastRenderedPageBreak/>
        <w:t>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lastRenderedPageBreak/>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w:t>
      </w:r>
      <w:r w:rsidRPr="001647FD">
        <w:lastRenderedPageBreak/>
        <w:t xml:space="preserve">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w:t>
      </w:r>
      <w:r w:rsidRPr="00893741">
        <w:lastRenderedPageBreak/>
        <w:t xml:space="preserve">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w:t>
      </w:r>
      <w:r w:rsidRPr="006875AD">
        <w:lastRenderedPageBreak/>
        <w:t xml:space="preserve">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w:t>
      </w:r>
      <w:r w:rsidRPr="00B31106">
        <w:lastRenderedPageBreak/>
        <w:t xml:space="preserve">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lastRenderedPageBreak/>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lastRenderedPageBreak/>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 xml:space="preserve">order processing and invoicing systems as orders not placed under this Framework Agreement have been </w:t>
      </w:r>
      <w:r>
        <w:lastRenderedPageBreak/>
        <w:t>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lastRenderedPageBreak/>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lastRenderedPageBreak/>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lastRenderedPageBreak/>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w:t>
      </w:r>
      <w:r w:rsidRPr="006875AD">
        <w:lastRenderedPageBreak/>
        <w:t>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 xml:space="preserve">ontractor, it must obtain </w:t>
      </w:r>
      <w:r w:rsidRPr="00F65D50">
        <w:lastRenderedPageBreak/>
        <w:t>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lastRenderedPageBreak/>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 xml:space="preserve">to publish </w:t>
      </w:r>
      <w:r w:rsidR="00CB63F2" w:rsidRPr="009876AE">
        <w:lastRenderedPageBreak/>
        <w:t>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678D661F" w:rsidR="00A026E9" w:rsidRDefault="000F0DD5" w:rsidP="00E94334">
      <w:pPr>
        <w:pStyle w:val="GPSL3numberedclause"/>
      </w:pPr>
      <w:r>
        <w:lastRenderedPageBreak/>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653A871D"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xml:space="preserve">, it shall assign in writing such Intellectual Property </w:t>
      </w:r>
      <w:r w:rsidRPr="00F659DA">
        <w:lastRenderedPageBreak/>
        <w:t>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lastRenderedPageBreak/>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lastRenderedPageBreak/>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lastRenderedPageBreak/>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w:t>
      </w:r>
      <w:r>
        <w:lastRenderedPageBreak/>
        <w:t xml:space="preserve">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lastRenderedPageBreak/>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lastRenderedPageBreak/>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lastRenderedPageBreak/>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w:t>
      </w:r>
      <w:r w:rsidRPr="009876AE">
        <w:lastRenderedPageBreak/>
        <w:t xml:space="preserve">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lastRenderedPageBreak/>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lastRenderedPageBreak/>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w:t>
      </w:r>
      <w:r>
        <w:lastRenderedPageBreak/>
        <w:t xml:space="preserve">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EE012B" w:rsidRDefault="00A13EF8" w:rsidP="009C379B">
      <w:pPr>
        <w:pStyle w:val="GPSL2NumberedBoldHeading"/>
        <w:numPr>
          <w:ilvl w:val="0"/>
          <w:numId w:val="0"/>
        </w:numPr>
        <w:ind w:left="1985" w:hanging="851"/>
        <w:rPr>
          <w:b/>
        </w:rPr>
      </w:pPr>
      <w:r w:rsidRPr="00EE012B">
        <w:t>33.5</w:t>
      </w:r>
      <w:r w:rsidRPr="00EE012B">
        <w:rPr>
          <w:b/>
        </w:rPr>
        <w:t>.</w:t>
      </w:r>
      <w:r w:rsidRPr="00EE012B">
        <w:t xml:space="preserve">3 </w:t>
      </w:r>
      <w:r w:rsidRPr="00EE012B">
        <w:tab/>
      </w:r>
      <w:r w:rsidR="0000567A" w:rsidRPr="00EE012B">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EE012B">
        <w:t>33.5.4</w:t>
      </w:r>
      <w:r w:rsidRPr="00EE012B">
        <w:tab/>
      </w:r>
      <w:r w:rsidR="0000567A" w:rsidRPr="00EE012B">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lastRenderedPageBreak/>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lastRenderedPageBreak/>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115E62FE"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6318503"/>
      <w:r w:rsidRPr="000C38A3">
        <w:lastRenderedPageBreak/>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6318505"/>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lastRenderedPageBreak/>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1F088E41"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6318507"/>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lastRenderedPageBreak/>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lastRenderedPageBreak/>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6318511"/>
      <w:r w:rsidRPr="001827DA">
        <w:lastRenderedPageBreak/>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2FB146AF"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1FA7BE6F"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lastRenderedPageBreak/>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EE012B">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EE012B">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EE012B">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17303729" w14:textId="6C133A13" w:rsidR="0021557E" w:rsidRPr="00EE012B" w:rsidRDefault="0021557E" w:rsidP="00EE012B">
      <w:pPr>
        <w:pStyle w:val="GPSL3numberedclause"/>
        <w:numPr>
          <w:ilvl w:val="0"/>
          <w:numId w:val="0"/>
        </w:numPr>
        <w:ind w:left="1834"/>
      </w:pPr>
      <w:r w:rsidRPr="0021557E">
        <w:rPr>
          <w:lang w:val="en-US"/>
        </w:rPr>
        <w:t>Sign Solutions (SLIA) Ltd</w:t>
      </w:r>
    </w:p>
    <w:p w14:paraId="50A03BAB" w14:textId="77777777" w:rsidR="00090A98" w:rsidRDefault="00650D45" w:rsidP="00EE012B">
      <w:pPr>
        <w:pStyle w:val="GPSL3numberedclause"/>
        <w:numPr>
          <w:ilvl w:val="0"/>
          <w:numId w:val="0"/>
        </w:numPr>
        <w:ind w:left="1834"/>
      </w:pPr>
      <w:r w:rsidRPr="006875AD">
        <w:t xml:space="preserve">Address: </w:t>
      </w:r>
      <w:r w:rsidR="0021557E">
        <w:t xml:space="preserve">Unit 1, </w:t>
      </w:r>
      <w:r w:rsidR="0021557E" w:rsidRPr="0021557E">
        <w:t xml:space="preserve">Rectory Court, </w:t>
      </w:r>
    </w:p>
    <w:p w14:paraId="4F19D909" w14:textId="77777777" w:rsidR="00090A98" w:rsidRDefault="0021557E" w:rsidP="00EE012B">
      <w:pPr>
        <w:pStyle w:val="GPSL3numberedclause"/>
        <w:numPr>
          <w:ilvl w:val="0"/>
          <w:numId w:val="0"/>
        </w:numPr>
        <w:ind w:left="1834"/>
      </w:pPr>
      <w:r w:rsidRPr="0021557E">
        <w:t>Old Rectory Lane</w:t>
      </w:r>
      <w:r>
        <w:t xml:space="preserve">, </w:t>
      </w:r>
    </w:p>
    <w:p w14:paraId="22ADA773" w14:textId="77777777" w:rsidR="00090A98" w:rsidRDefault="0021557E" w:rsidP="00EE012B">
      <w:pPr>
        <w:pStyle w:val="GPSL3numberedclause"/>
        <w:numPr>
          <w:ilvl w:val="0"/>
          <w:numId w:val="0"/>
        </w:numPr>
        <w:ind w:left="1834"/>
      </w:pPr>
      <w:r w:rsidRPr="0021557E">
        <w:t>Alvechurch</w:t>
      </w:r>
      <w:r>
        <w:t xml:space="preserve">, </w:t>
      </w:r>
    </w:p>
    <w:p w14:paraId="14A2CC42" w14:textId="77777777" w:rsidR="00090A98" w:rsidRDefault="0021557E" w:rsidP="00EE012B">
      <w:pPr>
        <w:pStyle w:val="GPSL3numberedclause"/>
        <w:numPr>
          <w:ilvl w:val="0"/>
          <w:numId w:val="0"/>
        </w:numPr>
        <w:ind w:left="1834"/>
      </w:pPr>
      <w:r w:rsidRPr="0021557E">
        <w:t>Birmingham</w:t>
      </w:r>
    </w:p>
    <w:p w14:paraId="63AFCBE2" w14:textId="77777777" w:rsidR="00090A98" w:rsidRDefault="0021557E" w:rsidP="00EE012B">
      <w:pPr>
        <w:pStyle w:val="GPSL3numberedclause"/>
        <w:numPr>
          <w:ilvl w:val="0"/>
          <w:numId w:val="0"/>
        </w:numPr>
        <w:ind w:left="1834"/>
      </w:pPr>
      <w:r w:rsidRPr="0021557E">
        <w:t>West Midlands</w:t>
      </w:r>
      <w:r>
        <w:t xml:space="preserve">, </w:t>
      </w:r>
    </w:p>
    <w:p w14:paraId="1504C706" w14:textId="6A2D7D62" w:rsidR="00650D45" w:rsidRDefault="0021557E" w:rsidP="00EE012B">
      <w:pPr>
        <w:pStyle w:val="GPSL3numberedclause"/>
        <w:numPr>
          <w:ilvl w:val="0"/>
          <w:numId w:val="0"/>
        </w:numPr>
        <w:ind w:left="1834"/>
      </w:pPr>
      <w:r w:rsidRPr="0021557E">
        <w:t>B48 7SX</w:t>
      </w:r>
      <w:r>
        <w:t>.</w:t>
      </w:r>
    </w:p>
    <w:p w14:paraId="7353DE6F" w14:textId="78ED01B0" w:rsidR="00650D45" w:rsidRPr="006875AD" w:rsidRDefault="00650D45" w:rsidP="0021557E">
      <w:pPr>
        <w:pStyle w:val="GPSL3Indent"/>
        <w:ind w:left="1843"/>
      </w:pPr>
      <w:r w:rsidRPr="006875AD">
        <w:t xml:space="preserve">For the attention of: </w:t>
      </w:r>
      <w:r w:rsidR="00ED4F06" w:rsidRPr="00ED4F06">
        <w:rPr>
          <w:highlight w:val="yellow"/>
        </w:rPr>
        <w:t>[REDACTED]</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lastRenderedPageBreak/>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6318518"/>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Mark Kowe" w:date="2016-03-22T09:57: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6318519"/>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115E916D" w:rsidR="00662AAE" w:rsidRDefault="00662AAE" w:rsidP="00D17A0D">
            <w:pPr>
              <w:pStyle w:val="GPsDefinition"/>
            </w:pPr>
            <w:r w:rsidRPr="006875AD">
              <w:t xml:space="preserve">means </w:t>
            </w:r>
            <w:r w:rsidR="00D17A0D">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24EE6988"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69534917"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3B27EA85"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Mark Kowe" w:date="2016-03-22T09:57: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Mark Kowe" w:date="2016-03-22T09:57: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055CD121"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Mark Kowe" w:date="2016-03-22T09:57:00Z" w:original=""/>
              </w:fldChar>
            </w:r>
          </w:p>
        </w:tc>
      </w:tr>
      <w:tr w:rsidR="00F73008" w:rsidRPr="006875AD" w14:paraId="58E9BD3D" w14:textId="77777777" w:rsidTr="00F845E0">
        <w:tc>
          <w:tcPr>
            <w:tcW w:w="2108" w:type="dxa"/>
            <w:shd w:val="clear" w:color="auto" w:fill="auto"/>
          </w:tcPr>
          <w:p w14:paraId="50FD3235" w14:textId="54CF862D" w:rsidR="00F73008" w:rsidRPr="00A41B27" w:rsidRDefault="00F73008" w:rsidP="00223F2B">
            <w:pPr>
              <w:pStyle w:val="GPSDefinitionTerm"/>
            </w:pPr>
          </w:p>
        </w:tc>
        <w:tc>
          <w:tcPr>
            <w:tcW w:w="6178" w:type="dxa"/>
            <w:shd w:val="clear" w:color="auto" w:fill="auto"/>
          </w:tcPr>
          <w:p w14:paraId="1C7BEAC1" w14:textId="209D913E"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Mark Kowe" w:date="2016-03-22T09:57: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Mark Kowe" w:date="2016-03-22T09:57: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45" w:name="_Toc348691020"/>
      <w:bookmarkStart w:id="646" w:name="_Toc348691021"/>
      <w:r>
        <w:br w:type="page"/>
      </w:r>
      <w:bookmarkStart w:id="647" w:name="_Toc348637166"/>
      <w:bookmarkStart w:id="648" w:name="_Toc366085181"/>
      <w:bookmarkStart w:id="649" w:name="_Toc380428742"/>
      <w:bookmarkStart w:id="650" w:name="_Toc446318520"/>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605B524B" w14:textId="6773426D" w:rsidR="00F20C99" w:rsidRDefault="00B16D45" w:rsidP="001C4E7E">
      <w:pPr>
        <w:pStyle w:val="GPSSchPart"/>
        <w:rPr>
          <w:rFonts w:hint="eastAsia"/>
        </w:rPr>
      </w:pPr>
      <w:r w:rsidRPr="006875AD">
        <w:t>Part A – Goods and/or Services</w:t>
      </w:r>
    </w:p>
    <w:p w14:paraId="42E73387" w14:textId="77777777" w:rsidR="00653E95" w:rsidRPr="0011564B" w:rsidRDefault="00653E95" w:rsidP="003D321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r w:rsidRPr="0011564B">
        <w:rPr>
          <w:rFonts w:ascii="Arial" w:hAnsi="Arial" w:hint="eastAsia"/>
          <w:sz w:val="24"/>
          <w:szCs w:val="24"/>
        </w:rPr>
        <w:t>INTRODUCTION</w:t>
      </w:r>
      <w:bookmarkEnd w:id="651"/>
    </w:p>
    <w:p w14:paraId="3AB08900" w14:textId="77777777" w:rsidR="00653E95" w:rsidRPr="00555E33" w:rsidRDefault="00653E95" w:rsidP="00653E95">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21849F5E" w14:textId="77777777" w:rsidR="00653E95" w:rsidRPr="00555E33" w:rsidRDefault="00653E95" w:rsidP="00653E95">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77E28EDE" w14:textId="77777777" w:rsidR="00653E95" w:rsidRPr="00555E33" w:rsidRDefault="00653E95" w:rsidP="00653E95">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498FE3EB" w14:textId="77777777" w:rsidR="00653E95" w:rsidRPr="006B6723" w:rsidRDefault="00653E95" w:rsidP="00653E95">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30277F38" w14:textId="77777777" w:rsidR="00653E95" w:rsidRPr="006B6723" w:rsidRDefault="00653E95" w:rsidP="00653E95">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764860CE" w14:textId="77777777" w:rsidR="00653E95" w:rsidRPr="006B6723" w:rsidRDefault="00653E95" w:rsidP="00653E95">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51B6BA64" w14:textId="77777777" w:rsidR="00653E95" w:rsidRPr="006B6723" w:rsidRDefault="00653E95" w:rsidP="00653E95">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6A197C65" w14:textId="77777777" w:rsidR="00653E95" w:rsidRPr="006B6723" w:rsidRDefault="00653E95" w:rsidP="00653E95">
      <w:pPr>
        <w:pStyle w:val="Style9"/>
      </w:pPr>
      <w:r w:rsidRPr="006B6723">
        <w:t>The Framework Agreement shall be awarded for a</w:t>
      </w:r>
      <w:r>
        <w:t xml:space="preserve">n initial period of </w:t>
      </w:r>
      <w:r w:rsidRPr="006B6723">
        <w:t>three (3) years, with the option for the Authority to extend for a further one (1) year.</w:t>
      </w:r>
    </w:p>
    <w:p w14:paraId="6EC6285F" w14:textId="77777777" w:rsidR="00653E95" w:rsidRPr="006B6723" w:rsidRDefault="00653E95" w:rsidP="00653E95">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1BFB7344" w14:textId="3A1F88E2" w:rsidR="00653E95" w:rsidRPr="006E0DD7" w:rsidRDefault="00653E95" w:rsidP="006E0DD7">
      <w:pPr>
        <w:pStyle w:val="Style9"/>
      </w:pPr>
      <w:r w:rsidRPr="00B656EC">
        <w:t xml:space="preserve">The Procurement has been advertised by publishing a Contract Notice in the OJEU advertising the Open Procedure under Regulation 27 of the Public Contracts Regulations 2015 (the “Regulations”). </w:t>
      </w:r>
    </w:p>
    <w:p w14:paraId="1881AC4E" w14:textId="77777777" w:rsidR="00653E95" w:rsidRPr="00B656EC" w:rsidRDefault="00653E95" w:rsidP="003D321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3"/>
      <w:r w:rsidRPr="00B656EC">
        <w:rPr>
          <w:rFonts w:ascii="Arial" w:hAnsi="Arial"/>
          <w:sz w:val="24"/>
          <w:szCs w:val="24"/>
        </w:rPr>
        <w:lastRenderedPageBreak/>
        <w:t>D</w:t>
      </w:r>
      <w:r w:rsidRPr="00B656EC">
        <w:rPr>
          <w:rFonts w:ascii="Arial" w:hAnsi="Arial" w:hint="eastAsia"/>
          <w:sz w:val="24"/>
          <w:szCs w:val="24"/>
        </w:rPr>
        <w:t>ESCRIPTION OF LOTS</w:t>
      </w:r>
      <w:bookmarkEnd w:id="652"/>
      <w:r w:rsidRPr="00B656EC">
        <w:rPr>
          <w:rFonts w:ascii="Arial" w:hAnsi="Arial" w:hint="eastAsia"/>
          <w:sz w:val="24"/>
          <w:szCs w:val="24"/>
        </w:rPr>
        <w:t xml:space="preserve"> </w:t>
      </w:r>
    </w:p>
    <w:p w14:paraId="41BBF371" w14:textId="77777777" w:rsidR="00653E95" w:rsidRPr="006E0DD7" w:rsidRDefault="00653E95" w:rsidP="00653E95">
      <w:pPr>
        <w:pStyle w:val="ListParagraph"/>
        <w:ind w:left="432"/>
        <w:jc w:val="both"/>
        <w:rPr>
          <w:rFonts w:ascii="Arial" w:eastAsia="STZhongsong" w:hAnsi="Arial" w:cs="Arial"/>
          <w:b/>
          <w:caps/>
          <w:lang w:eastAsia="zh-CN"/>
        </w:rPr>
      </w:pPr>
      <w:r w:rsidRPr="006E0DD7">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653E95" w:rsidRPr="006B6723" w14:paraId="0ED4368B" w14:textId="77777777" w:rsidTr="00653E95">
        <w:tc>
          <w:tcPr>
            <w:tcW w:w="9356" w:type="dxa"/>
            <w:shd w:val="clear" w:color="auto" w:fill="DBE5F1" w:themeFill="accent1" w:themeFillTint="33"/>
          </w:tcPr>
          <w:p w14:paraId="62771E59" w14:textId="77777777" w:rsidR="00653E95" w:rsidRPr="006B6723" w:rsidRDefault="00653E95" w:rsidP="00653E95">
            <w:pPr>
              <w:spacing w:before="120" w:after="120"/>
              <w:rPr>
                <w:b/>
              </w:rPr>
            </w:pPr>
            <w:r w:rsidRPr="006B6723">
              <w:rPr>
                <w:b/>
              </w:rPr>
              <w:t>Description of the Lots</w:t>
            </w:r>
          </w:p>
        </w:tc>
      </w:tr>
      <w:tr w:rsidR="00653E95" w:rsidRPr="006B6723" w14:paraId="376201B1" w14:textId="77777777" w:rsidTr="00653E95">
        <w:tc>
          <w:tcPr>
            <w:tcW w:w="9356" w:type="dxa"/>
          </w:tcPr>
          <w:p w14:paraId="3FECFE96" w14:textId="77777777" w:rsidR="00653E95" w:rsidRPr="00555E33" w:rsidRDefault="00653E95" w:rsidP="00653E95">
            <w:pPr>
              <w:pStyle w:val="GPSL2NumberedBoldHeading"/>
              <w:numPr>
                <w:ilvl w:val="0"/>
                <w:numId w:val="0"/>
              </w:numPr>
            </w:pPr>
            <w:r w:rsidRPr="006B6723">
              <w:t>Lot</w:t>
            </w:r>
            <w:r>
              <w:t>s</w:t>
            </w:r>
            <w:r w:rsidRPr="006B6723">
              <w:t xml:space="preserve"> 4</w:t>
            </w:r>
            <w:r>
              <w:t>a to 4e</w:t>
            </w:r>
            <w:r w:rsidRPr="006B6723">
              <w:t xml:space="preserve"> - Non Spoken Face to Face and Video Language Services</w:t>
            </w:r>
          </w:p>
          <w:p w14:paraId="5FA7648F" w14:textId="66D311ED" w:rsidR="00653E95" w:rsidRDefault="00653E95" w:rsidP="00653E95">
            <w:r w:rsidRPr="006B6723">
              <w:t>The provision of Non Spoken Face to Face and Video Language</w:t>
            </w:r>
            <w:r>
              <w:t>.</w:t>
            </w:r>
          </w:p>
          <w:p w14:paraId="5A3F07FA" w14:textId="4A63AA68" w:rsidR="00653E95" w:rsidRDefault="00653E95" w:rsidP="00653E95">
            <w:r w:rsidRPr="003269CD">
              <w:t>Non Spoken Face to Face Services - Lots 4a to 4e will provide Non Spoken Face to Face Services coverage of English Regions and Scotland/Northern Ireland.</w:t>
            </w:r>
            <w:r>
              <w:t xml:space="preserve"> W</w:t>
            </w:r>
            <w:r w:rsidRPr="003269CD">
              <w:t>elsh</w:t>
            </w:r>
            <w:r>
              <w:t xml:space="preserve"> </w:t>
            </w:r>
            <w:r w:rsidRPr="003269CD">
              <w:t xml:space="preserve">Contracting Authorities will be able to utilise the nearest available Region, Lot 4b, 4c or 4d. Contracting Authorities requiring Overseas coverage will utilise Lot 4a Greater London including Overseas. </w:t>
            </w:r>
          </w:p>
          <w:p w14:paraId="3F21E4F3" w14:textId="77777777" w:rsidR="00653E95" w:rsidRPr="003269CD" w:rsidRDefault="00653E95" w:rsidP="00653E95">
            <w:r>
              <w:t>E</w:t>
            </w:r>
            <w:r w:rsidRPr="003269CD">
              <w:t>ach Lot 4a to 4e will provide</w:t>
            </w:r>
            <w:r>
              <w:t xml:space="preserve"> Video Language Services</w:t>
            </w:r>
            <w:r w:rsidRPr="003269CD">
              <w:t xml:space="preserve"> throughout the United Kingdom and Overseas.</w:t>
            </w:r>
          </w:p>
          <w:p w14:paraId="12592408" w14:textId="77777777" w:rsidR="00653E95" w:rsidRPr="006B6723" w:rsidRDefault="00653E95" w:rsidP="00653E95">
            <w:pPr>
              <w:overflowPunct/>
              <w:autoSpaceDE/>
              <w:autoSpaceDN/>
              <w:adjustRightInd/>
              <w:spacing w:before="120" w:after="120"/>
              <w:textAlignment w:val="auto"/>
            </w:pPr>
            <w:r>
              <w:t>The scope of these</w:t>
            </w:r>
            <w:r w:rsidRPr="006B6723">
              <w:t xml:space="preserve"> Lot</w:t>
            </w:r>
            <w:r>
              <w:t>s</w:t>
            </w:r>
            <w:r w:rsidRPr="006B6723">
              <w:t xml:space="preserve"> includes the provision of Linguists who allow communication to take place between Deaf and Deafblind people and others requiring support to access English, and hearing people, in personal attendance or via agreed video conferencing technology. </w:t>
            </w:r>
          </w:p>
          <w:p w14:paraId="00C81403" w14:textId="77777777" w:rsidR="00653E95" w:rsidRDefault="00653E95" w:rsidP="00653E95">
            <w:pPr>
              <w:overflowPunct/>
              <w:autoSpaceDE/>
              <w:autoSpaceDN/>
              <w:adjustRightInd/>
              <w:spacing w:before="120" w:after="120"/>
              <w:textAlignment w:val="auto"/>
            </w:pPr>
            <w:r w:rsidRPr="006B6723">
              <w:t xml:space="preserve">The Service which shall be provided under this Lot include: </w:t>
            </w:r>
          </w:p>
          <w:p w14:paraId="16B4670C" w14:textId="77777777" w:rsidR="00653E95" w:rsidRPr="006E0DD7" w:rsidRDefault="00653E95" w:rsidP="003D3214">
            <w:pPr>
              <w:pStyle w:val="ListParagraph"/>
              <w:numPr>
                <w:ilvl w:val="0"/>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eastAsia="zh-CN"/>
              </w:rPr>
              <w:t>Interpreting:</w:t>
            </w:r>
          </w:p>
          <w:p w14:paraId="21E1F46E"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British Sign Language (BSL) Interpreters</w:t>
            </w:r>
          </w:p>
          <w:p w14:paraId="746AE05C"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Irish Sign Language (ISL) Interpreters</w:t>
            </w:r>
          </w:p>
          <w:p w14:paraId="432E1B0D" w14:textId="77777777" w:rsidR="00653E95" w:rsidRPr="006E0DD7" w:rsidRDefault="00653E95" w:rsidP="003D3214">
            <w:pPr>
              <w:pStyle w:val="ListParagraph"/>
              <w:numPr>
                <w:ilvl w:val="1"/>
                <w:numId w:val="49"/>
              </w:numPr>
              <w:overflowPunct w:val="0"/>
              <w:autoSpaceDE w:val="0"/>
              <w:autoSpaceDN w:val="0"/>
              <w:adjustRightInd w:val="0"/>
              <w:contextualSpacing/>
              <w:jc w:val="both"/>
              <w:textAlignment w:val="baseline"/>
              <w:rPr>
                <w:rFonts w:ascii="Arial" w:hAnsi="Arial" w:cs="Arial"/>
                <w:lang w:eastAsia="zh-CN"/>
              </w:rPr>
            </w:pPr>
            <w:r w:rsidRPr="006E0DD7">
              <w:rPr>
                <w:rFonts w:ascii="Arial" w:hAnsi="Arial" w:cs="Arial"/>
                <w:lang w:eastAsia="zh-CN"/>
              </w:rPr>
              <w:t>Foreign Sign Language Interpreters</w:t>
            </w:r>
          </w:p>
          <w:p w14:paraId="5AD09A10" w14:textId="77777777" w:rsidR="00653E95" w:rsidRPr="006E0DD7" w:rsidRDefault="00653E95" w:rsidP="003D3214">
            <w:pPr>
              <w:pStyle w:val="ListParagraph"/>
              <w:numPr>
                <w:ilvl w:val="1"/>
                <w:numId w:val="49"/>
              </w:numPr>
              <w:overflowPunct w:val="0"/>
              <w:autoSpaceDE w:val="0"/>
              <w:autoSpaceDN w:val="0"/>
              <w:adjustRightInd w:val="0"/>
              <w:contextualSpacing/>
              <w:jc w:val="both"/>
              <w:textAlignment w:val="baseline"/>
              <w:rPr>
                <w:rFonts w:ascii="Arial" w:hAnsi="Arial" w:cs="Arial"/>
                <w:lang w:eastAsia="zh-CN"/>
              </w:rPr>
            </w:pPr>
            <w:r w:rsidRPr="006E0DD7">
              <w:rPr>
                <w:rFonts w:ascii="Arial" w:hAnsi="Arial" w:cs="Arial"/>
                <w:lang w:val="en-US" w:eastAsia="zh-CN"/>
              </w:rPr>
              <w:t>Deafblind Interpreters: Visual Frame, Hands On or Manual</w:t>
            </w:r>
          </w:p>
          <w:p w14:paraId="0FB33793" w14:textId="77777777" w:rsidR="00653E95" w:rsidRPr="00733DA4" w:rsidRDefault="00653E95" w:rsidP="00653E95">
            <w:pPr>
              <w:pStyle w:val="ListParagraph"/>
              <w:ind w:left="1647"/>
              <w:contextualSpacing/>
              <w:rPr>
                <w:rFonts w:cs="Arial"/>
                <w:lang w:eastAsia="zh-CN"/>
              </w:rPr>
            </w:pPr>
          </w:p>
          <w:p w14:paraId="6967BB1F" w14:textId="77777777" w:rsidR="00653E95" w:rsidRPr="006E0DD7" w:rsidRDefault="00653E95" w:rsidP="003D3214">
            <w:pPr>
              <w:pStyle w:val="ListParagraph"/>
              <w:numPr>
                <w:ilvl w:val="0"/>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Non Interpreting Services</w:t>
            </w:r>
          </w:p>
          <w:p w14:paraId="4B82815B"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Deaf Relay  (Intralingual language modification)</w:t>
            </w:r>
          </w:p>
          <w:p w14:paraId="68A96BE1"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 xml:space="preserve">Lipspeakers </w:t>
            </w:r>
          </w:p>
          <w:p w14:paraId="469C7F30"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 xml:space="preserve">Speech-to-text reporting </w:t>
            </w:r>
          </w:p>
          <w:p w14:paraId="7CC83637"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 xml:space="preserve">Electronic and manual notetakers </w:t>
            </w:r>
          </w:p>
          <w:p w14:paraId="27D4DDC2"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Video Relay Interpreting Services</w:t>
            </w:r>
          </w:p>
          <w:p w14:paraId="2C4C2608"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val="en-US"/>
              </w:rPr>
              <w:t>Cued Speech/Makaton</w:t>
            </w:r>
          </w:p>
          <w:p w14:paraId="005BD07C" w14:textId="77777777" w:rsidR="00653E95" w:rsidRDefault="00653E95" w:rsidP="00653E95">
            <w:pPr>
              <w:overflowPunct/>
              <w:autoSpaceDE/>
              <w:autoSpaceDN/>
              <w:adjustRightInd/>
              <w:spacing w:before="120" w:after="120"/>
              <w:textAlignment w:val="auto"/>
            </w:pPr>
            <w:r>
              <w:t>Please refer to Annex B for counties listed for each Lot.</w:t>
            </w:r>
          </w:p>
          <w:p w14:paraId="5D59D4C6" w14:textId="77777777" w:rsidR="00653E95" w:rsidRDefault="00653E95" w:rsidP="00653E95">
            <w:pPr>
              <w:overflowPunct/>
              <w:autoSpaceDE/>
              <w:autoSpaceDN/>
              <w:adjustRightInd/>
              <w:spacing w:before="120" w:after="120"/>
              <w:textAlignment w:val="auto"/>
            </w:pPr>
            <w:r w:rsidRPr="006B6723">
              <w:t>Lot</w:t>
            </w:r>
            <w:r>
              <w:t xml:space="preserve">s 4a to 4e provide coverage for English </w:t>
            </w:r>
            <w:r w:rsidRPr="006B6723">
              <w:t>Region</w:t>
            </w:r>
            <w:r>
              <w:t>s and Scotland/Northern Ireland as below:</w:t>
            </w:r>
          </w:p>
          <w:p w14:paraId="5A44A4D1" w14:textId="77777777" w:rsidR="00653E95" w:rsidRDefault="00653E95" w:rsidP="00653E95">
            <w:pPr>
              <w:overflowPunct/>
              <w:autoSpaceDE/>
              <w:autoSpaceDN/>
              <w:adjustRightInd/>
              <w:spacing w:before="120" w:after="120"/>
              <w:textAlignment w:val="auto"/>
            </w:pPr>
            <w:r>
              <w:t>Lot 4</w:t>
            </w:r>
            <w:r w:rsidRPr="006B6723">
              <w:t>a Greater London</w:t>
            </w:r>
            <w:r>
              <w:t xml:space="preserve"> including Overseas</w:t>
            </w:r>
          </w:p>
          <w:p w14:paraId="1673DBF1" w14:textId="77777777" w:rsidR="00653E95" w:rsidRDefault="00653E95" w:rsidP="00653E95">
            <w:pPr>
              <w:overflowPunct/>
              <w:autoSpaceDE/>
              <w:autoSpaceDN/>
              <w:adjustRightInd/>
              <w:spacing w:before="120" w:after="120"/>
              <w:jc w:val="left"/>
              <w:textAlignment w:val="auto"/>
            </w:pPr>
            <w:r>
              <w:t>Lot 4b Southern England Comprising of the following Regions from Annex B</w:t>
            </w:r>
          </w:p>
          <w:p w14:paraId="75C9633F" w14:textId="77777777" w:rsidR="00653E95" w:rsidRDefault="00653E95" w:rsidP="00653E95">
            <w:pPr>
              <w:overflowPunct/>
              <w:autoSpaceDE/>
              <w:autoSpaceDN/>
              <w:adjustRightInd/>
              <w:spacing w:before="120" w:after="120"/>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-Wales</w:t>
            </w:r>
          </w:p>
          <w:p w14:paraId="49F158A7" w14:textId="77777777" w:rsidR="00653E95" w:rsidRDefault="00653E95" w:rsidP="00653E95">
            <w:pPr>
              <w:overflowPunct/>
              <w:autoSpaceDE/>
              <w:autoSpaceDN/>
              <w:adjustRightInd/>
              <w:spacing w:before="120" w:after="120"/>
              <w:jc w:val="left"/>
              <w:textAlignment w:val="auto"/>
            </w:pPr>
            <w:r>
              <w:t>Lot 4c Midlands and East of England Comprising of the following Regions from Annex B</w:t>
            </w:r>
          </w:p>
          <w:p w14:paraId="4AE2E6BE" w14:textId="77777777" w:rsidR="00653E95" w:rsidRDefault="00653E95" w:rsidP="00653E95">
            <w:pPr>
              <w:overflowPunct/>
              <w:autoSpaceDE/>
              <w:autoSpaceDN/>
              <w:adjustRightInd/>
              <w:spacing w:before="120" w:after="120"/>
              <w:textAlignment w:val="auto"/>
            </w:pPr>
            <w:r>
              <w:t xml:space="preserve">    </w:t>
            </w:r>
            <w:r w:rsidRPr="006B6723">
              <w:t xml:space="preserve"> – West Midlands </w:t>
            </w:r>
            <w:r>
              <w:t xml:space="preserve">  </w:t>
            </w:r>
            <w:r w:rsidRPr="006B6723">
              <w:t xml:space="preserve">  – East Midlands</w:t>
            </w:r>
            <w:r>
              <w:t xml:space="preserve">    </w:t>
            </w:r>
            <w:r w:rsidRPr="006B6723">
              <w:t xml:space="preserve"> – East of England</w:t>
            </w:r>
            <w:r>
              <w:t xml:space="preserve"> – Wales</w:t>
            </w:r>
          </w:p>
          <w:p w14:paraId="7DBAEC53" w14:textId="77777777" w:rsidR="00653E95" w:rsidRDefault="00653E95" w:rsidP="00653E95">
            <w:pPr>
              <w:overflowPunct/>
              <w:autoSpaceDE/>
              <w:autoSpaceDN/>
              <w:adjustRightInd/>
              <w:spacing w:before="120" w:after="120"/>
              <w:jc w:val="left"/>
              <w:textAlignment w:val="auto"/>
            </w:pPr>
            <w:r>
              <w:lastRenderedPageBreak/>
              <w:t>Lot 4d North of England Comprising of the following Regions from Annex B</w:t>
            </w:r>
          </w:p>
          <w:p w14:paraId="07091C2D" w14:textId="77777777" w:rsidR="00653E95" w:rsidRDefault="00653E95" w:rsidP="00653E95">
            <w:pPr>
              <w:overflowPunct/>
              <w:autoSpaceDE/>
              <w:autoSpaceDN/>
              <w:adjustRightInd/>
              <w:spacing w:before="120" w:after="120"/>
              <w:textAlignment w:val="auto"/>
            </w:pPr>
            <w:r>
              <w:t xml:space="preserve">     </w:t>
            </w:r>
            <w:r w:rsidRPr="006B6723">
              <w:t>– North West England</w:t>
            </w:r>
            <w:r>
              <w:t xml:space="preserve">  </w:t>
            </w:r>
            <w:r w:rsidRPr="006B6723">
              <w:t>–– North East England</w:t>
            </w:r>
            <w:r>
              <w:t xml:space="preserve"> including Yorkshire &amp; Humberside  - Wales</w:t>
            </w:r>
          </w:p>
          <w:p w14:paraId="038A8CBE" w14:textId="77777777" w:rsidR="00653E95" w:rsidRDefault="00653E95" w:rsidP="00653E95">
            <w:pPr>
              <w:overflowPunct/>
              <w:autoSpaceDE/>
              <w:autoSpaceDN/>
              <w:adjustRightInd/>
              <w:spacing w:before="120" w:after="120"/>
              <w:textAlignment w:val="auto"/>
            </w:pPr>
            <w:r>
              <w:t xml:space="preserve">Lot 4e </w:t>
            </w:r>
            <w:r w:rsidRPr="006B6723">
              <w:t>Scotland</w:t>
            </w:r>
            <w:r>
              <w:t xml:space="preserve"> and </w:t>
            </w:r>
            <w:r w:rsidRPr="006B6723">
              <w:t>Northern Ireland</w:t>
            </w:r>
          </w:p>
          <w:p w14:paraId="3808744A" w14:textId="754616CF" w:rsidR="00653E95" w:rsidRPr="006B6723" w:rsidRDefault="00653E95" w:rsidP="00653E95">
            <w:pPr>
              <w:spacing w:before="120"/>
              <w:rPr>
                <w:rFonts w:eastAsia="Times New Roman"/>
                <w:lang w:eastAsia="zh-CN"/>
              </w:rPr>
            </w:pPr>
            <w:r w:rsidRPr="006B6723">
              <w:t>Full specific mandatory requirements pertaining to Lo</w:t>
            </w:r>
            <w:r>
              <w:t>ts</w:t>
            </w:r>
            <w:r w:rsidRPr="006B6723">
              <w:t xml:space="preserve"> 4</w:t>
            </w:r>
            <w:r>
              <w:t>a to 4e</w:t>
            </w:r>
            <w:r w:rsidRPr="006B6723">
              <w:t xml:space="preserve"> and the range of Linguist qualifications are outlined in Appendix 4.</w:t>
            </w:r>
          </w:p>
        </w:tc>
      </w:tr>
    </w:tbl>
    <w:p w14:paraId="08C617E6" w14:textId="77777777" w:rsidR="00653E95" w:rsidRPr="006B6723" w:rsidRDefault="00653E95" w:rsidP="00653E95">
      <w:bookmarkStart w:id="653" w:name="_Toc391305839"/>
      <w:bookmarkStart w:id="654" w:name="_Toc391306044"/>
      <w:bookmarkStart w:id="655" w:name="_Toc391306045"/>
      <w:bookmarkEnd w:id="653"/>
      <w:bookmarkEnd w:id="654"/>
    </w:p>
    <w:p w14:paraId="73A0F445" w14:textId="72D8F62A" w:rsidR="00653E95" w:rsidRDefault="00653E95">
      <w:r w:rsidRPr="006B6723">
        <w:rPr>
          <w:b/>
        </w:rPr>
        <w:br w:type="page"/>
      </w:r>
      <w:r w:rsidRPr="006B6723">
        <w:rPr>
          <w:b/>
        </w:rPr>
        <w:lastRenderedPageBreak/>
        <w:t xml:space="preserve"> </w:t>
      </w:r>
    </w:p>
    <w:p w14:paraId="2249C152" w14:textId="0D71CBE6" w:rsidR="00653E95" w:rsidRPr="00555E33" w:rsidRDefault="00653E95" w:rsidP="003D3214">
      <w:pPr>
        <w:pStyle w:val="GPSL1CLAUSEHEAD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p>
    <w:p w14:paraId="028A3E3C" w14:textId="77777777" w:rsidR="00653E95" w:rsidRPr="006B6723" w:rsidRDefault="00653E95" w:rsidP="00653E95">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0C82364D"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STZhongsong" w:hAnsi="Arial" w:cs="Arial"/>
          <w:b/>
        </w:rPr>
        <w:t xml:space="preserve">Codes of Conduct </w:t>
      </w:r>
      <w:r w:rsidRPr="006E0DD7">
        <w:rPr>
          <w:rFonts w:ascii="Arial" w:hAnsi="Arial" w:cs="Arial"/>
          <w:b/>
        </w:rPr>
        <w:t xml:space="preserve">Mandatory Requirements </w:t>
      </w:r>
      <w:r w:rsidRPr="006E0DD7">
        <w:rPr>
          <w:rFonts w:ascii="Arial" w:eastAsia="Calibri" w:hAnsi="Arial" w:cs="Arial"/>
          <w:b/>
        </w:rPr>
        <w:t xml:space="preserve">- </w:t>
      </w:r>
      <w:r w:rsidRPr="006E0DD7">
        <w:rPr>
          <w:rFonts w:ascii="Arial" w:eastAsia="Calibri" w:hAnsi="Arial" w:cs="Arial"/>
        </w:rPr>
        <w:t>The Supplier shall comply will all aspects of the NRCPD and/or SASLI and/or the NRPSI Codes of Conduct or equivalent. Please refer to paragraph 3.1.</w:t>
      </w:r>
    </w:p>
    <w:p w14:paraId="7A69EBC8"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Mandatory Service Requirements </w:t>
      </w:r>
      <w:r w:rsidRPr="006E0DD7">
        <w:rPr>
          <w:rFonts w:ascii="Arial" w:eastAsia="Calibri" w:hAnsi="Arial" w:cs="Arial"/>
          <w:b/>
          <w:i/>
        </w:rPr>
        <w:t xml:space="preserve">– </w:t>
      </w:r>
      <w:r w:rsidRPr="006E0DD7">
        <w:rPr>
          <w:rFonts w:ascii="Arial" w:eastAsia="Calibri" w:hAnsi="Arial" w:cs="Arial"/>
        </w:rPr>
        <w:t>The Supplier shall fulfil all aspects of the Service Requirements for Contracting Authorities. Please refer to paragraph 3.2</w:t>
      </w:r>
      <w:r w:rsidRPr="006E0DD7">
        <w:rPr>
          <w:rFonts w:ascii="Arial" w:eastAsia="Calibri" w:hAnsi="Arial" w:cs="Arial"/>
          <w:b/>
        </w:rPr>
        <w:t xml:space="preserve"> </w:t>
      </w:r>
    </w:p>
    <w:p w14:paraId="4C875740"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Appointment and Recruitment of Linguists Mandatory Requirements - </w:t>
      </w:r>
      <w:r w:rsidRPr="006E0DD7">
        <w:rPr>
          <w:rFonts w:ascii="Arial" w:eastAsia="Calibri" w:hAnsi="Arial" w:cs="Arial"/>
        </w:rPr>
        <w:t>The Supplier shall have selection and recruitment procedures in place which fully satisfy the requirements described in paragraph 3.3.</w:t>
      </w:r>
    </w:p>
    <w:p w14:paraId="7F2B09B0"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Professional Requirements for Linguists within the Criminal Justice System Mandatory Requirements - </w:t>
      </w:r>
      <w:r w:rsidRPr="006E0DD7">
        <w:rPr>
          <w:rFonts w:ascii="Arial" w:eastAsia="Calibri" w:hAnsi="Arial" w:cs="Arial"/>
        </w:rPr>
        <w:t>The Supplier shall provide Linguists to work within the Criminal Justice System with the professional requirements described in paragraph 3.4.</w:t>
      </w:r>
    </w:p>
    <w:p w14:paraId="311FA42B"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Training and Continuing Professional Development Mandatory Requirements – </w:t>
      </w:r>
      <w:r w:rsidRPr="006E0DD7">
        <w:rPr>
          <w:rFonts w:ascii="Arial" w:eastAsia="Calibri" w:hAnsi="Arial" w:cs="Arial"/>
        </w:rPr>
        <w:t>The Supplier shall have in place robust processes to provide monitor and record training and continuing professional development of Linguists as  detailed in paragraph 3.5</w:t>
      </w:r>
      <w:r w:rsidRPr="006E0DD7">
        <w:rPr>
          <w:rFonts w:ascii="Arial" w:eastAsia="Calibri" w:hAnsi="Arial" w:cs="Arial"/>
          <w:b/>
        </w:rPr>
        <w:t xml:space="preserve">. </w:t>
      </w:r>
    </w:p>
    <w:p w14:paraId="25E9C995"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Security Vetting / Clearance Mandatory Requirements – </w:t>
      </w:r>
      <w:r w:rsidRPr="006E0DD7">
        <w:rPr>
          <w:rFonts w:ascii="Arial" w:eastAsia="Calibri" w:hAnsi="Arial" w:cs="Arial"/>
        </w:rPr>
        <w:t xml:space="preserve">The Supplier shall comply with all aspects of the security vetting / clearance mandatory requirements as detailed in paragraph 3.6.    </w:t>
      </w:r>
    </w:p>
    <w:p w14:paraId="14E7294E"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Data Security Mandatory Requirements – </w:t>
      </w:r>
      <w:r w:rsidRPr="006E0DD7">
        <w:rPr>
          <w:rFonts w:ascii="Arial" w:eastAsia="Calibri" w:hAnsi="Arial" w:cs="Arial"/>
        </w:rPr>
        <w:t>The Supplier shall fully comply with all aspects of the Data Security as detailed in paragraph 3.7.</w:t>
      </w:r>
      <w:r w:rsidRPr="006E0DD7">
        <w:rPr>
          <w:rFonts w:ascii="Arial" w:eastAsia="Calibri" w:hAnsi="Arial" w:cs="Arial"/>
          <w:b/>
        </w:rPr>
        <w:t xml:space="preserve"> </w:t>
      </w:r>
    </w:p>
    <w:p w14:paraId="03285674"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Ordering / Booking Process Mandatory Requirements – </w:t>
      </w:r>
      <w:r w:rsidRPr="006E0DD7">
        <w:rPr>
          <w:rFonts w:ascii="Arial" w:eastAsia="Calibri" w:hAnsi="Arial" w:cs="Arial"/>
        </w:rPr>
        <w:t>The Supplier shall provide an ordering / booking service to the Contracting Authorities as detailed in paragraph 3.8.</w:t>
      </w:r>
    </w:p>
    <w:p w14:paraId="3D894DB3"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b/>
        </w:rPr>
      </w:pPr>
      <w:r w:rsidRPr="006E0DD7">
        <w:rPr>
          <w:rFonts w:ascii="Arial" w:eastAsia="Calibri" w:hAnsi="Arial" w:cs="Arial"/>
          <w:b/>
        </w:rPr>
        <w:t xml:space="preserve">Cancellation of Bookings Mandatory Requirements – </w:t>
      </w:r>
      <w:r w:rsidRPr="006E0DD7">
        <w:rPr>
          <w:rFonts w:ascii="Arial" w:eastAsia="Calibri" w:hAnsi="Arial" w:cs="Arial"/>
        </w:rPr>
        <w:t>The Supplier shall process cancellations to orders / bookings from the Contracting Authorities which fully satisfy the requirements in paragraph 3.9.</w:t>
      </w:r>
    </w:p>
    <w:p w14:paraId="5776904A"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Payment and Invoicing Mandatory Requirements – </w:t>
      </w:r>
      <w:r w:rsidRPr="006E0DD7">
        <w:rPr>
          <w:rFonts w:ascii="Arial" w:eastAsia="Calibri" w:hAnsi="Arial" w:cs="Arial"/>
        </w:rPr>
        <w:t xml:space="preserve">The Supplier shall comply with all aspects of the payments and invoicing processes as detailed in paragraph 3.10. </w:t>
      </w:r>
    </w:p>
    <w:p w14:paraId="7A8A4391"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Travel and Related Costs Mandatory Requirements – </w:t>
      </w:r>
      <w:r w:rsidRPr="006E0DD7">
        <w:rPr>
          <w:rFonts w:ascii="Arial" w:eastAsia="Calibri" w:hAnsi="Arial" w:cs="Arial"/>
        </w:rPr>
        <w:t>The Supplier shall comply with the Contracting Authorities travel and related costs requirements as described in paragraph 3.11</w:t>
      </w:r>
    </w:p>
    <w:p w14:paraId="254F05F7"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Procurement Specific Standards Mandatory Requirements – </w:t>
      </w:r>
      <w:r w:rsidRPr="006E0DD7">
        <w:rPr>
          <w:rFonts w:ascii="Arial" w:eastAsia="Calibri" w:hAnsi="Arial" w:cs="Arial"/>
        </w:rPr>
        <w:t>The Supplier shall comply with the required procurement specific standards as described in paragraph 3.12.</w:t>
      </w:r>
    </w:p>
    <w:p w14:paraId="63A4AAF9"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lastRenderedPageBreak/>
        <w:t xml:space="preserve">Management Information, Monitoring and Data Reporting Mandatory Requirements – </w:t>
      </w:r>
      <w:r w:rsidRPr="006E0DD7">
        <w:rPr>
          <w:rFonts w:ascii="Arial" w:eastAsia="Calibri" w:hAnsi="Arial" w:cs="Arial"/>
        </w:rPr>
        <w:t>The Supplier shall provide all of the Management Information requirements as described in Framework Agreement Schedule 9, and also as detailed in paragraph 3.13.</w:t>
      </w:r>
    </w:p>
    <w:p w14:paraId="3F3FEEEB"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Framework Management and Account Management Mandatory Requirements – </w:t>
      </w:r>
      <w:r w:rsidRPr="006E0DD7">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12BD8CC2"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Complaint Procedure Mandatory Requirements - </w:t>
      </w:r>
      <w:r w:rsidRPr="006E0DD7">
        <w:rPr>
          <w:rFonts w:ascii="Arial" w:eastAsia="Calibri" w:hAnsi="Arial" w:cs="Arial"/>
        </w:rPr>
        <w:t>The Supplier shall have in place a complaints procedure which fully satisfies the requirements as described in paragraph 3.1</w:t>
      </w:r>
    </w:p>
    <w:p w14:paraId="0CCDAAB9"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Gainshare -</w:t>
      </w:r>
      <w:r w:rsidRPr="006E0DD7">
        <w:rPr>
          <w:rFonts w:ascii="Arial" w:eastAsia="Calibri" w:hAnsi="Arial" w:cs="Arial"/>
        </w:rPr>
        <w:t xml:space="preserve"> </w:t>
      </w:r>
      <w:r w:rsidRPr="006E0DD7">
        <w:rPr>
          <w:rFonts w:ascii="Arial" w:hAnsi="Arial" w:cs="Arial"/>
        </w:rPr>
        <w:t xml:space="preserve">The Supplier may make a Service Improvement Proposal to a Contracting Authority and the Authority for a new or different way of providing the Services </w:t>
      </w:r>
      <w:r w:rsidRPr="006E0DD7">
        <w:rPr>
          <w:rFonts w:ascii="Arial" w:eastAsia="Calibri" w:hAnsi="Arial" w:cs="Arial"/>
        </w:rPr>
        <w:t>as described in paragraph 3.16.</w:t>
      </w:r>
    </w:p>
    <w:p w14:paraId="491B302E" w14:textId="77777777" w:rsidR="00653E95" w:rsidRPr="006E0DD7" w:rsidRDefault="00653E95" w:rsidP="003D3214">
      <w:pPr>
        <w:pStyle w:val="ListParagraph"/>
        <w:numPr>
          <w:ilvl w:val="0"/>
          <w:numId w:val="27"/>
        </w:numPr>
        <w:spacing w:before="120" w:after="120" w:line="240" w:lineRule="auto"/>
        <w:ind w:left="993" w:hanging="567"/>
        <w:jc w:val="both"/>
        <w:rPr>
          <w:rFonts w:ascii="Arial" w:eastAsia="Calibri" w:hAnsi="Arial" w:cs="Arial"/>
        </w:rPr>
      </w:pPr>
      <w:r w:rsidRPr="006E0DD7">
        <w:rPr>
          <w:rFonts w:ascii="Arial" w:eastAsia="Calibri" w:hAnsi="Arial" w:cs="Arial"/>
          <w:b/>
        </w:rPr>
        <w:t xml:space="preserve">Supply Chain Management Mandatory Requirements – </w:t>
      </w:r>
      <w:r w:rsidRPr="006E0DD7">
        <w:rPr>
          <w:rFonts w:ascii="Arial" w:eastAsia="Calibri" w:hAnsi="Arial" w:cs="Arial"/>
        </w:rPr>
        <w:t>The Supplier shall comply with all aspects of the Supply Chain requirements. Please refer to paragraph 3.17.</w:t>
      </w:r>
    </w:p>
    <w:p w14:paraId="33143EA9" w14:textId="77777777" w:rsidR="00653E95" w:rsidRPr="009F4118" w:rsidRDefault="00653E95" w:rsidP="00653E95">
      <w:pPr>
        <w:rPr>
          <w:rFonts w:eastAsia="Calibri"/>
        </w:rPr>
      </w:pPr>
      <w:r w:rsidRPr="009F4118">
        <w:rPr>
          <w:rFonts w:eastAsia="Calibri"/>
        </w:rPr>
        <w:br w:type="page"/>
      </w:r>
    </w:p>
    <w:p w14:paraId="2AB4AD17" w14:textId="77777777" w:rsidR="00653E95" w:rsidRPr="00F573FA" w:rsidRDefault="00653E95" w:rsidP="003D3214">
      <w:pPr>
        <w:pStyle w:val="Heading2"/>
        <w:numPr>
          <w:ilvl w:val="1"/>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70612112" w14:textId="77777777" w:rsidR="00653E95" w:rsidRPr="007E0431" w:rsidRDefault="00653E95" w:rsidP="00653E95">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593EA7F3" w14:textId="77777777" w:rsidR="00653E95" w:rsidRPr="00BC1015" w:rsidRDefault="00653E95" w:rsidP="003D3214">
      <w:pPr>
        <w:pStyle w:val="Heading3"/>
        <w:numPr>
          <w:ilvl w:val="2"/>
          <w:numId w:val="47"/>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53BDEB38" w14:textId="77777777" w:rsidR="00653E95" w:rsidRPr="00BC1015" w:rsidRDefault="00653E95" w:rsidP="003D3214">
      <w:pPr>
        <w:pStyle w:val="Heading3"/>
        <w:numPr>
          <w:ilvl w:val="2"/>
          <w:numId w:val="47"/>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37F5AA4C" w14:textId="77777777" w:rsidR="00653E95" w:rsidRPr="00B656EC" w:rsidRDefault="00653E95" w:rsidP="003D3214">
      <w:pPr>
        <w:pStyle w:val="Heading3"/>
        <w:numPr>
          <w:ilvl w:val="2"/>
          <w:numId w:val="47"/>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6692EF1D" w14:textId="77777777" w:rsidR="00653E95" w:rsidRDefault="00653E95" w:rsidP="003D3214">
      <w:pPr>
        <w:pStyle w:val="Heading3"/>
        <w:numPr>
          <w:ilvl w:val="2"/>
          <w:numId w:val="47"/>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2DEC0CA5" w14:textId="77777777" w:rsidR="00653E95" w:rsidRPr="009F4118" w:rsidRDefault="00653E95" w:rsidP="003D3214">
      <w:pPr>
        <w:pStyle w:val="Heading2"/>
        <w:numPr>
          <w:ilvl w:val="1"/>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391305841"/>
      <w:bookmarkStart w:id="657" w:name="_Toc391306046"/>
      <w:bookmarkStart w:id="658" w:name="_Toc391306050"/>
      <w:bookmarkEnd w:id="656"/>
      <w:bookmarkEnd w:id="657"/>
      <w:r w:rsidRPr="009F4118">
        <w:rPr>
          <w:b/>
        </w:rPr>
        <w:t>MANDATORY SERVICE REQUIREMENTS</w:t>
      </w:r>
    </w:p>
    <w:p w14:paraId="53ADD900" w14:textId="77777777" w:rsidR="00653E95" w:rsidRPr="006B6723" w:rsidRDefault="00653E95" w:rsidP="00653E95">
      <w:pPr>
        <w:spacing w:before="120" w:after="120"/>
      </w:pPr>
      <w:r w:rsidRPr="006B6723">
        <w:t xml:space="preserve">This paragraph describes the mandatory service requirements that the Supplier is obligated to fulfil as part of the delivery of this Language Services Framework.  </w:t>
      </w:r>
    </w:p>
    <w:p w14:paraId="4F6AC4A4"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4E06BA25" w14:textId="77777777" w:rsidR="00653E95"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731FECDD" w14:textId="77777777" w:rsidR="00653E95" w:rsidRPr="00A93CAE" w:rsidRDefault="00653E95" w:rsidP="003D3214">
      <w:pPr>
        <w:pStyle w:val="Heading3"/>
        <w:numPr>
          <w:ilvl w:val="2"/>
          <w:numId w:val="47"/>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2ACEC8CE"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59FA5DAD"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74E8A3B1" w14:textId="77777777" w:rsidR="00653E95"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1BDCA215"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7A42BEF1"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6DA4100B" w14:textId="77777777" w:rsidR="00653E95" w:rsidRDefault="00653E95" w:rsidP="003D3214">
      <w:pPr>
        <w:pStyle w:val="Heading3"/>
        <w:numPr>
          <w:ilvl w:val="2"/>
          <w:numId w:val="47"/>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4A0876CC" w14:textId="77777777" w:rsidR="00653E95" w:rsidRDefault="00653E95" w:rsidP="003D3214">
      <w:pPr>
        <w:pStyle w:val="Heading4"/>
        <w:numPr>
          <w:ilvl w:val="0"/>
          <w:numId w:val="44"/>
        </w:numPr>
        <w:tabs>
          <w:tab w:val="clear" w:pos="1418"/>
          <w:tab w:val="clear" w:pos="2127"/>
          <w:tab w:val="clear" w:pos="3119"/>
        </w:tabs>
        <w:spacing w:before="120" w:after="120"/>
        <w:ind w:left="1276" w:hanging="567"/>
      </w:pPr>
      <w:r w:rsidRPr="00537474">
        <w:t>full name of Linguist</w:t>
      </w:r>
    </w:p>
    <w:p w14:paraId="41C2533D" w14:textId="77777777" w:rsidR="00653E95" w:rsidRDefault="00653E95" w:rsidP="003D3214">
      <w:pPr>
        <w:pStyle w:val="GPSL3numberedclause"/>
        <w:numPr>
          <w:ilvl w:val="0"/>
          <w:numId w:val="44"/>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570030E9" w14:textId="77777777" w:rsidR="00653E95" w:rsidRDefault="00653E95" w:rsidP="003D3214">
      <w:pPr>
        <w:pStyle w:val="GPSL3numberedclause"/>
        <w:numPr>
          <w:ilvl w:val="0"/>
          <w:numId w:val="44"/>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3D614E1C" w14:textId="77777777" w:rsidR="00653E95" w:rsidRDefault="00653E95" w:rsidP="003D3214">
      <w:pPr>
        <w:pStyle w:val="GPSL3numberedclause"/>
        <w:numPr>
          <w:ilvl w:val="0"/>
          <w:numId w:val="44"/>
        </w:numPr>
        <w:tabs>
          <w:tab w:val="clear" w:pos="1985"/>
          <w:tab w:val="left" w:pos="1276"/>
        </w:tabs>
        <w:ind w:hanging="1712"/>
      </w:pPr>
      <w:r w:rsidRPr="00075520">
        <w:t>the language(s) in which the Li</w:t>
      </w:r>
      <w:r>
        <w:t>ngu</w:t>
      </w:r>
      <w:r w:rsidRPr="00075520">
        <w:t>ist has been assessed as competent to work</w:t>
      </w:r>
    </w:p>
    <w:p w14:paraId="58FE5E7D" w14:textId="77777777" w:rsidR="00653E95" w:rsidRPr="00792CE6" w:rsidRDefault="00653E95" w:rsidP="00653E95">
      <w:pPr>
        <w:pStyle w:val="GPSL3numberedclause"/>
        <w:numPr>
          <w:ilvl w:val="0"/>
          <w:numId w:val="0"/>
        </w:numPr>
        <w:tabs>
          <w:tab w:val="left" w:pos="1276"/>
        </w:tabs>
      </w:pPr>
      <w:r>
        <w:t>A Contracting Authority may require additional information to be badged and this will be covered at the Call Off stage.</w:t>
      </w:r>
    </w:p>
    <w:p w14:paraId="317BC4D7" w14:textId="77777777" w:rsidR="00653E95" w:rsidRPr="00C1784A" w:rsidRDefault="00653E95" w:rsidP="00653E95">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743B475E" w14:textId="77777777" w:rsidR="00653E95" w:rsidRPr="009F4118" w:rsidRDefault="00653E95" w:rsidP="003D3214">
      <w:pPr>
        <w:pStyle w:val="Heading3"/>
        <w:numPr>
          <w:ilvl w:val="2"/>
          <w:numId w:val="47"/>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212DC422"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73C9FDE0" w14:textId="77777777" w:rsidR="00653E95" w:rsidRPr="006B6723" w:rsidRDefault="00653E95" w:rsidP="003D3214">
      <w:pPr>
        <w:pStyle w:val="Heading3"/>
        <w:numPr>
          <w:ilvl w:val="2"/>
          <w:numId w:val="47"/>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271D7D0D" w14:textId="77777777" w:rsidR="00653E95" w:rsidRDefault="00653E95" w:rsidP="003D3214">
      <w:pPr>
        <w:pStyle w:val="Heading3"/>
        <w:numPr>
          <w:ilvl w:val="2"/>
          <w:numId w:val="47"/>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31532D2C" w14:textId="77777777" w:rsidR="00653E95" w:rsidRPr="00015387" w:rsidRDefault="00653E95" w:rsidP="003D3214">
      <w:pPr>
        <w:pStyle w:val="Heading3"/>
        <w:numPr>
          <w:ilvl w:val="2"/>
          <w:numId w:val="47"/>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5EF8B578" w14:textId="77777777" w:rsidR="00653E95" w:rsidRPr="006B6723" w:rsidRDefault="00653E95" w:rsidP="003D3214">
      <w:pPr>
        <w:pStyle w:val="Heading3"/>
        <w:numPr>
          <w:ilvl w:val="2"/>
          <w:numId w:val="47"/>
        </w:numPr>
        <w:tabs>
          <w:tab w:val="clear" w:pos="2127"/>
        </w:tabs>
        <w:spacing w:before="120" w:after="120"/>
        <w:ind w:left="720"/>
        <w:rPr>
          <w:rFonts w:cs="Arial"/>
          <w:b/>
          <w:szCs w:val="22"/>
        </w:rPr>
      </w:pPr>
      <w:r w:rsidRPr="006B6723">
        <w:rPr>
          <w:rFonts w:cs="Arial"/>
          <w:b/>
          <w:szCs w:val="22"/>
        </w:rPr>
        <w:t>Ethical and Professional Behaviour</w:t>
      </w:r>
    </w:p>
    <w:p w14:paraId="06569730" w14:textId="77777777" w:rsidR="00653E95" w:rsidRPr="001D5C8D" w:rsidRDefault="00653E95" w:rsidP="00653E95">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42F2B0B4"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7371BFEE"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6DDD05CB"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53343228"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14751AA6"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6B8C1E48"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79729109"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3B33013A" w14:textId="77777777" w:rsidR="00653E95" w:rsidRPr="006B6723" w:rsidRDefault="00653E95" w:rsidP="003D3214">
      <w:pPr>
        <w:pStyle w:val="Heading4"/>
        <w:numPr>
          <w:ilvl w:val="3"/>
          <w:numId w:val="4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2EC2EAC2" w14:textId="77777777" w:rsidR="00653E95" w:rsidRPr="00B656EC"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06B4E268" w14:textId="77777777" w:rsidR="00653E95" w:rsidRPr="00B656EC"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645E5FA9" w14:textId="77777777" w:rsidR="00653E95" w:rsidRDefault="00653E95" w:rsidP="003D3214">
      <w:pPr>
        <w:pStyle w:val="Heading3"/>
        <w:numPr>
          <w:ilvl w:val="2"/>
          <w:numId w:val="47"/>
        </w:numPr>
        <w:tabs>
          <w:tab w:val="clear" w:pos="2127"/>
        </w:tabs>
        <w:spacing w:before="120" w:after="120"/>
        <w:ind w:left="720"/>
        <w:rPr>
          <w:rFonts w:cs="Arial"/>
          <w:b/>
          <w:szCs w:val="22"/>
        </w:rPr>
      </w:pPr>
      <w:r>
        <w:rPr>
          <w:rFonts w:cs="Arial"/>
          <w:b/>
          <w:szCs w:val="22"/>
        </w:rPr>
        <w:t>Compliance with Law</w:t>
      </w:r>
    </w:p>
    <w:p w14:paraId="1388B2DC" w14:textId="77777777" w:rsidR="00653E95" w:rsidRDefault="00653E95" w:rsidP="003D3214">
      <w:pPr>
        <w:pStyle w:val="Heading4"/>
        <w:numPr>
          <w:ilvl w:val="3"/>
          <w:numId w:val="4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7E425AF0" w14:textId="77777777" w:rsidR="00653E95" w:rsidRDefault="00653E95" w:rsidP="003D3214">
      <w:pPr>
        <w:pStyle w:val="GPSL3numberedclause"/>
        <w:numPr>
          <w:ilvl w:val="0"/>
          <w:numId w:val="48"/>
        </w:numPr>
        <w:tabs>
          <w:tab w:val="clear" w:pos="1985"/>
          <w:tab w:val="left" w:pos="2127"/>
        </w:tabs>
        <w:ind w:hanging="4766"/>
      </w:pPr>
      <w:r>
        <w:t>United Nations Convention on the Rights of Persons with Disabilities 2006</w:t>
      </w:r>
    </w:p>
    <w:p w14:paraId="52A7B228" w14:textId="77777777" w:rsidR="00653E95" w:rsidRDefault="00653E95" w:rsidP="003D3214">
      <w:pPr>
        <w:pStyle w:val="GPSL3numberedclause"/>
        <w:numPr>
          <w:ilvl w:val="0"/>
          <w:numId w:val="48"/>
        </w:numPr>
        <w:tabs>
          <w:tab w:val="clear" w:pos="1985"/>
          <w:tab w:val="left" w:pos="2127"/>
        </w:tabs>
        <w:ind w:hanging="4766"/>
      </w:pPr>
      <w:r>
        <w:t>Care Act 2014</w:t>
      </w:r>
    </w:p>
    <w:p w14:paraId="066A83DF" w14:textId="77777777" w:rsidR="00653E95" w:rsidRDefault="00653E95" w:rsidP="003D3214">
      <w:pPr>
        <w:pStyle w:val="GPSL3numberedclause"/>
        <w:numPr>
          <w:ilvl w:val="0"/>
          <w:numId w:val="48"/>
        </w:numPr>
        <w:tabs>
          <w:tab w:val="clear" w:pos="1985"/>
          <w:tab w:val="left" w:pos="2127"/>
        </w:tabs>
        <w:ind w:hanging="4766"/>
      </w:pPr>
      <w:r>
        <w:t>Health and Social Care Act 2012</w:t>
      </w:r>
    </w:p>
    <w:p w14:paraId="3F51C599" w14:textId="77777777" w:rsidR="00653E95" w:rsidRDefault="00653E95" w:rsidP="003D3214">
      <w:pPr>
        <w:pStyle w:val="GPSL3numberedclause"/>
        <w:numPr>
          <w:ilvl w:val="0"/>
          <w:numId w:val="48"/>
        </w:numPr>
        <w:tabs>
          <w:tab w:val="clear" w:pos="1985"/>
          <w:tab w:val="left" w:pos="2127"/>
        </w:tabs>
        <w:ind w:hanging="4766"/>
      </w:pPr>
      <w:r>
        <w:t>EU Directive 2010/64/EU</w:t>
      </w:r>
    </w:p>
    <w:p w14:paraId="3F165247" w14:textId="77777777" w:rsidR="00653E95" w:rsidRDefault="00653E95" w:rsidP="003D3214">
      <w:pPr>
        <w:pStyle w:val="GPSL3numberedclause"/>
        <w:numPr>
          <w:ilvl w:val="0"/>
          <w:numId w:val="48"/>
        </w:numPr>
        <w:tabs>
          <w:tab w:val="clear" w:pos="1985"/>
          <w:tab w:val="left" w:pos="2127"/>
        </w:tabs>
        <w:ind w:hanging="4766"/>
      </w:pPr>
      <w:r>
        <w:t>EU Public Procurement Directive 2014/24/EU</w:t>
      </w:r>
    </w:p>
    <w:p w14:paraId="565F4383" w14:textId="77777777" w:rsidR="00653E95" w:rsidRDefault="00653E95" w:rsidP="003D3214">
      <w:pPr>
        <w:pStyle w:val="GPSL3numberedclause"/>
        <w:numPr>
          <w:ilvl w:val="0"/>
          <w:numId w:val="48"/>
        </w:numPr>
        <w:tabs>
          <w:tab w:val="clear" w:pos="1985"/>
          <w:tab w:val="left" w:pos="2127"/>
        </w:tabs>
        <w:ind w:hanging="4766"/>
      </w:pPr>
      <w:r>
        <w:t>Mental Health Act 1983 Code of Practice</w:t>
      </w:r>
    </w:p>
    <w:p w14:paraId="1FADCAA3" w14:textId="77777777" w:rsidR="00653E95" w:rsidRDefault="00653E95" w:rsidP="003D3214">
      <w:pPr>
        <w:pStyle w:val="GPSL3numberedclause"/>
        <w:numPr>
          <w:ilvl w:val="0"/>
          <w:numId w:val="48"/>
        </w:numPr>
        <w:tabs>
          <w:tab w:val="clear" w:pos="1985"/>
          <w:tab w:val="left" w:pos="2127"/>
        </w:tabs>
        <w:ind w:hanging="4766"/>
      </w:pPr>
      <w:r>
        <w:t>Human Rights Act 1998</w:t>
      </w:r>
    </w:p>
    <w:p w14:paraId="6943A515" w14:textId="77777777" w:rsidR="00653E95" w:rsidRDefault="00653E95" w:rsidP="003D3214">
      <w:pPr>
        <w:pStyle w:val="GPSL3numberedclause"/>
        <w:numPr>
          <w:ilvl w:val="0"/>
          <w:numId w:val="48"/>
        </w:numPr>
        <w:tabs>
          <w:tab w:val="clear" w:pos="1985"/>
          <w:tab w:val="left" w:pos="2127"/>
        </w:tabs>
        <w:ind w:hanging="4766"/>
      </w:pPr>
      <w:r>
        <w:t>European Convention for the Protection of Human Rights and Fundamental</w:t>
      </w:r>
    </w:p>
    <w:p w14:paraId="6320F69C" w14:textId="77777777" w:rsidR="00653E95" w:rsidRDefault="00653E95" w:rsidP="00653E95">
      <w:pPr>
        <w:pStyle w:val="GPSL3numberedclause"/>
        <w:numPr>
          <w:ilvl w:val="0"/>
          <w:numId w:val="0"/>
        </w:numPr>
        <w:ind w:left="6467" w:hanging="4340"/>
      </w:pPr>
      <w:r>
        <w:t>Freedoms 1950</w:t>
      </w:r>
    </w:p>
    <w:p w14:paraId="02A1B2AA" w14:textId="77777777" w:rsidR="00653E95" w:rsidRDefault="00653E95" w:rsidP="003D3214">
      <w:pPr>
        <w:pStyle w:val="GPSL3numberedclause"/>
        <w:numPr>
          <w:ilvl w:val="0"/>
          <w:numId w:val="48"/>
        </w:numPr>
        <w:tabs>
          <w:tab w:val="clear" w:pos="1985"/>
          <w:tab w:val="left" w:pos="2127"/>
        </w:tabs>
        <w:ind w:hanging="4766"/>
      </w:pPr>
      <w:r>
        <w:t>United Nations Convention on the Rights of the Child 1989</w:t>
      </w:r>
    </w:p>
    <w:p w14:paraId="104FDE21" w14:textId="77777777" w:rsidR="00653E95" w:rsidRDefault="00653E95" w:rsidP="003D3214">
      <w:pPr>
        <w:pStyle w:val="GPSL3numberedclause"/>
        <w:numPr>
          <w:ilvl w:val="0"/>
          <w:numId w:val="48"/>
        </w:numPr>
        <w:tabs>
          <w:tab w:val="clear" w:pos="1985"/>
          <w:tab w:val="left" w:pos="2127"/>
        </w:tabs>
        <w:ind w:hanging="4766"/>
      </w:pPr>
      <w:r>
        <w:lastRenderedPageBreak/>
        <w:t>Equality Act 2010</w:t>
      </w:r>
    </w:p>
    <w:p w14:paraId="63095E92" w14:textId="77777777" w:rsidR="00653E95" w:rsidRPr="00857524" w:rsidRDefault="00653E95" w:rsidP="003D3214">
      <w:pPr>
        <w:pStyle w:val="GPSL3numberedclause"/>
        <w:numPr>
          <w:ilvl w:val="0"/>
          <w:numId w:val="48"/>
        </w:numPr>
        <w:tabs>
          <w:tab w:val="clear" w:pos="1985"/>
          <w:tab w:val="left" w:pos="2127"/>
        </w:tabs>
        <w:ind w:hanging="4766"/>
      </w:pPr>
      <w:r>
        <w:t>Data Protection Act 2003</w:t>
      </w:r>
    </w:p>
    <w:p w14:paraId="797DFBED" w14:textId="77777777" w:rsidR="00653E95" w:rsidRDefault="00653E95" w:rsidP="003D3214">
      <w:pPr>
        <w:pStyle w:val="Heading4"/>
        <w:numPr>
          <w:ilvl w:val="3"/>
          <w:numId w:val="47"/>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71369AB9" w14:textId="77777777" w:rsidR="00653E95" w:rsidRPr="006B6723" w:rsidRDefault="00653E95" w:rsidP="003D3214">
      <w:pPr>
        <w:pStyle w:val="Heading3"/>
        <w:numPr>
          <w:ilvl w:val="2"/>
          <w:numId w:val="47"/>
        </w:numPr>
        <w:tabs>
          <w:tab w:val="clear" w:pos="2127"/>
        </w:tabs>
        <w:spacing w:before="120" w:after="120"/>
        <w:ind w:left="720"/>
        <w:rPr>
          <w:rFonts w:cs="Arial"/>
          <w:b/>
          <w:szCs w:val="22"/>
        </w:rPr>
      </w:pPr>
      <w:r w:rsidRPr="006B6723">
        <w:rPr>
          <w:rFonts w:cs="Arial"/>
          <w:b/>
          <w:szCs w:val="22"/>
        </w:rPr>
        <w:t>Policy</w:t>
      </w:r>
    </w:p>
    <w:p w14:paraId="56DA8D23"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19656124"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614C6B5B" w14:textId="77777777" w:rsidR="00653E95" w:rsidRPr="006B6723" w:rsidRDefault="00653E95" w:rsidP="003D3214">
      <w:pPr>
        <w:pStyle w:val="Heading3"/>
        <w:numPr>
          <w:ilvl w:val="2"/>
          <w:numId w:val="47"/>
        </w:numPr>
        <w:tabs>
          <w:tab w:val="clear" w:pos="2127"/>
        </w:tabs>
        <w:spacing w:before="120" w:after="120"/>
        <w:ind w:left="720"/>
        <w:rPr>
          <w:rFonts w:cs="Arial"/>
          <w:b/>
          <w:szCs w:val="22"/>
        </w:rPr>
      </w:pPr>
      <w:r w:rsidRPr="006B6723">
        <w:rPr>
          <w:rFonts w:cs="Arial"/>
          <w:b/>
          <w:szCs w:val="22"/>
        </w:rPr>
        <w:t>Duty of Care</w:t>
      </w:r>
    </w:p>
    <w:p w14:paraId="4BBF74A0"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0AE9ED8D" w14:textId="77777777" w:rsidR="00653E95" w:rsidRPr="006B6723" w:rsidRDefault="00653E95" w:rsidP="003D3214">
      <w:pPr>
        <w:pStyle w:val="Heading4"/>
        <w:numPr>
          <w:ilvl w:val="3"/>
          <w:numId w:val="4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4B4B0261" w14:textId="77777777" w:rsidR="00653E95" w:rsidRPr="006B6723" w:rsidRDefault="00653E95" w:rsidP="003D3214">
      <w:pPr>
        <w:pStyle w:val="Heading3"/>
        <w:numPr>
          <w:ilvl w:val="2"/>
          <w:numId w:val="47"/>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17A71A02" w14:textId="77777777" w:rsidR="00653E95" w:rsidRDefault="00653E95" w:rsidP="003D3214">
      <w:pPr>
        <w:pStyle w:val="Heading4"/>
        <w:numPr>
          <w:ilvl w:val="3"/>
          <w:numId w:val="4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009D7F3E" w14:textId="77777777" w:rsidR="00653E95" w:rsidRPr="00C02E43" w:rsidRDefault="00653E95" w:rsidP="003D3214">
      <w:pPr>
        <w:pStyle w:val="Heading4"/>
        <w:numPr>
          <w:ilvl w:val="3"/>
          <w:numId w:val="4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35273010" w14:textId="77777777" w:rsidR="00653E95" w:rsidRPr="001912CD" w:rsidRDefault="00653E95" w:rsidP="003D3214">
      <w:pPr>
        <w:pStyle w:val="Heading4"/>
        <w:numPr>
          <w:ilvl w:val="3"/>
          <w:numId w:val="4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3B6B94AE" w14:textId="77777777" w:rsidR="00653E95" w:rsidRPr="008C2302" w:rsidRDefault="00653E95" w:rsidP="003D3214">
      <w:pPr>
        <w:pStyle w:val="Heading4"/>
        <w:numPr>
          <w:ilvl w:val="3"/>
          <w:numId w:val="4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2933A566" w14:textId="77777777" w:rsidR="00653E95" w:rsidRPr="00B721FF" w:rsidRDefault="00653E95" w:rsidP="003D3214">
      <w:pPr>
        <w:pStyle w:val="Heading4"/>
        <w:numPr>
          <w:ilvl w:val="3"/>
          <w:numId w:val="4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3D5D1578" w14:textId="77777777" w:rsidR="00653E95" w:rsidRDefault="00653E95" w:rsidP="003D3214">
      <w:pPr>
        <w:pStyle w:val="Heading4"/>
        <w:numPr>
          <w:ilvl w:val="3"/>
          <w:numId w:val="4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370D6726" w14:textId="77777777" w:rsidR="00653E95" w:rsidRDefault="00653E95">
      <w:pPr>
        <w:rPr>
          <w:rFonts w:eastAsia="STZhongsong" w:cs="Times New Roman"/>
          <w:iCs/>
          <w:szCs w:val="20"/>
          <w:lang w:eastAsia="zh-CN"/>
        </w:rPr>
      </w:pPr>
      <w:r>
        <w:rPr>
          <w:iCs/>
        </w:rPr>
        <w:br w:type="page"/>
      </w:r>
    </w:p>
    <w:bookmarkEnd w:id="658"/>
    <w:p w14:paraId="183AEC62" w14:textId="72850897" w:rsidR="00653E95" w:rsidRPr="007E0431" w:rsidRDefault="00653E95" w:rsidP="003D3214">
      <w:pPr>
        <w:pStyle w:val="Heading2"/>
        <w:numPr>
          <w:ilvl w:val="1"/>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278B1B55" w14:textId="77777777" w:rsidR="00653E95" w:rsidRPr="006B6723" w:rsidRDefault="00653E95" w:rsidP="00653E95">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1EA45A68"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222D090C" w14:textId="77777777" w:rsidR="00653E95"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34C0CCDA" w14:textId="77777777" w:rsidR="00653E95" w:rsidRPr="006B6723" w:rsidRDefault="00653E95" w:rsidP="003D3214">
      <w:pPr>
        <w:pStyle w:val="Heading3"/>
        <w:numPr>
          <w:ilvl w:val="2"/>
          <w:numId w:val="47"/>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637FA993" w14:textId="77777777" w:rsidR="00653E95" w:rsidRPr="006B6723" w:rsidRDefault="00653E95" w:rsidP="003D3214">
      <w:pPr>
        <w:pStyle w:val="Heading3"/>
        <w:numPr>
          <w:ilvl w:val="2"/>
          <w:numId w:val="47"/>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33995933" w14:textId="77777777" w:rsidR="00653E95" w:rsidRPr="006B6723" w:rsidRDefault="00653E95" w:rsidP="003D3214">
      <w:pPr>
        <w:pStyle w:val="Heading3"/>
        <w:numPr>
          <w:ilvl w:val="2"/>
          <w:numId w:val="47"/>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1CFFC97A" w14:textId="77777777" w:rsidR="00653E95"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1BE11FE5" w14:textId="77777777" w:rsidR="00653E95" w:rsidRPr="00A079AC" w:rsidRDefault="00653E95" w:rsidP="003D3214">
      <w:pPr>
        <w:pStyle w:val="Heading3"/>
        <w:numPr>
          <w:ilvl w:val="2"/>
          <w:numId w:val="47"/>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26914E1D" w14:textId="77777777" w:rsidR="00653E95" w:rsidRPr="00113AF3" w:rsidRDefault="00653E95" w:rsidP="003D3214">
      <w:pPr>
        <w:pStyle w:val="Heading3"/>
        <w:numPr>
          <w:ilvl w:val="2"/>
          <w:numId w:val="47"/>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2F6E71AC"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3B0BA3BC"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48952B61"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1DADF80A"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36115C45"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530D853A" w14:textId="77777777" w:rsidR="00653E95"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48BCEAD2" w14:textId="77777777" w:rsidR="00653E95" w:rsidRPr="003A3707" w:rsidRDefault="00653E95" w:rsidP="003D3214">
      <w:pPr>
        <w:pStyle w:val="Heading3"/>
        <w:numPr>
          <w:ilvl w:val="2"/>
          <w:numId w:val="47"/>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12895195"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390B8C0F" w14:textId="77777777" w:rsidR="00653E95"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0B08E781" w14:textId="77777777" w:rsidR="00653E95" w:rsidRPr="00F01F40" w:rsidRDefault="00653E95" w:rsidP="003D3214">
      <w:pPr>
        <w:pStyle w:val="Heading3"/>
        <w:numPr>
          <w:ilvl w:val="2"/>
          <w:numId w:val="47"/>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6FA60159" w14:textId="77777777" w:rsidR="00653E95" w:rsidRPr="007437E5" w:rsidRDefault="00653E95" w:rsidP="003D3214">
      <w:pPr>
        <w:pStyle w:val="Heading3"/>
        <w:numPr>
          <w:ilvl w:val="2"/>
          <w:numId w:val="47"/>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4E8EAA18" w14:textId="77777777" w:rsidR="00653E95" w:rsidRPr="00F01F40"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522030D0" w14:textId="77777777" w:rsidR="00653E95" w:rsidRDefault="00653E95" w:rsidP="00653E95">
      <w:pPr>
        <w:spacing w:after="120"/>
      </w:pPr>
      <w:r w:rsidRPr="006B6723">
        <w:t>This paragraph describes the mandatory Professional Requirements for Linguists within the Criminal Justice System.</w:t>
      </w:r>
    </w:p>
    <w:p w14:paraId="37FD6A17" w14:textId="77777777" w:rsidR="00653E95" w:rsidRPr="00FF2E79" w:rsidRDefault="00653E95" w:rsidP="003D3214">
      <w:pPr>
        <w:pStyle w:val="Heading3"/>
        <w:numPr>
          <w:ilvl w:val="2"/>
          <w:numId w:val="47"/>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0FDBB59F"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7AD35040" w14:textId="77777777" w:rsidR="00653E95" w:rsidRPr="003C3A26" w:rsidRDefault="00653E95" w:rsidP="003D3214">
      <w:pPr>
        <w:pStyle w:val="Heading3"/>
        <w:numPr>
          <w:ilvl w:val="2"/>
          <w:numId w:val="47"/>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17BAAFFF"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6FFE9024" w14:textId="77777777" w:rsidR="00653E95" w:rsidRPr="006B6723" w:rsidRDefault="00653E95" w:rsidP="00653E95">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13ECB25C"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7A8341DE" w14:textId="77777777" w:rsidR="00653E95" w:rsidRPr="006B6723" w:rsidRDefault="00653E95" w:rsidP="003D3214">
      <w:pPr>
        <w:pStyle w:val="Heading3"/>
        <w:numPr>
          <w:ilvl w:val="2"/>
          <w:numId w:val="4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1882E8AC"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7124CE3F" w14:textId="77777777" w:rsidR="00653E95" w:rsidRPr="00015387" w:rsidRDefault="00653E95" w:rsidP="003D3214">
      <w:pPr>
        <w:pStyle w:val="Heading3"/>
        <w:numPr>
          <w:ilvl w:val="2"/>
          <w:numId w:val="47"/>
        </w:numPr>
        <w:tabs>
          <w:tab w:val="clear" w:pos="2127"/>
        </w:tabs>
        <w:spacing w:after="120"/>
        <w:ind w:left="720"/>
        <w:rPr>
          <w:rFonts w:cs="Arial"/>
          <w:szCs w:val="22"/>
        </w:rPr>
      </w:pPr>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2C0936D5"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46185666" w14:textId="1B251251" w:rsidR="00653E95" w:rsidRPr="006E0DD7" w:rsidRDefault="00653E95" w:rsidP="006E0DD7">
      <w:pPr>
        <w:pStyle w:val="Heading3"/>
        <w:numPr>
          <w:ilvl w:val="2"/>
          <w:numId w:val="47"/>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 xml:space="preserve">monitor the performance of individual Linguists and </w:t>
      </w:r>
      <w:r w:rsidR="006E0DD7">
        <w:rPr>
          <w:rFonts w:cs="Arial"/>
          <w:szCs w:val="22"/>
        </w:rPr>
        <w:t>address poor performance issues</w:t>
      </w:r>
      <w:r>
        <w:br w:type="page"/>
      </w:r>
    </w:p>
    <w:p w14:paraId="2EB76EFB"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lastRenderedPageBreak/>
        <w:t>SECURITY VETTING / CLEARANCE - MANDATORY REQUIREMENTS</w:t>
      </w:r>
    </w:p>
    <w:p w14:paraId="4E296A8D" w14:textId="77777777" w:rsidR="00653E95" w:rsidRPr="006B6723" w:rsidRDefault="00653E95" w:rsidP="00653E95">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25E9751F" w14:textId="77777777" w:rsidR="00653E95" w:rsidRPr="00F01F40" w:rsidRDefault="00653E95" w:rsidP="003D3214">
      <w:pPr>
        <w:pStyle w:val="Heading3"/>
        <w:numPr>
          <w:ilvl w:val="2"/>
          <w:numId w:val="47"/>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083EEE32" w14:textId="77777777" w:rsidR="00653E95" w:rsidRPr="00F01F40" w:rsidRDefault="00653E95" w:rsidP="003D3214">
      <w:pPr>
        <w:pStyle w:val="Heading3"/>
        <w:numPr>
          <w:ilvl w:val="2"/>
          <w:numId w:val="47"/>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7144B606" w14:textId="77777777" w:rsidR="00653E95" w:rsidRPr="00F01F40" w:rsidRDefault="00653E95" w:rsidP="003D3214">
      <w:pPr>
        <w:pStyle w:val="Heading3"/>
        <w:numPr>
          <w:ilvl w:val="2"/>
          <w:numId w:val="47"/>
        </w:numPr>
        <w:tabs>
          <w:tab w:val="clear" w:pos="2127"/>
        </w:tabs>
        <w:spacing w:after="120"/>
        <w:ind w:left="709" w:hanging="709"/>
        <w:rPr>
          <w:szCs w:val="22"/>
        </w:rPr>
      </w:pPr>
      <w:r w:rsidRPr="00F01F40">
        <w:rPr>
          <w:szCs w:val="22"/>
        </w:rPr>
        <w:t>The Supplier shall comply with the BPSS pre-employment controls, accessible via the link below:</w:t>
      </w:r>
    </w:p>
    <w:p w14:paraId="7407F76B" w14:textId="77777777" w:rsidR="00653E95" w:rsidRDefault="000D35D6" w:rsidP="00653E95">
      <w:pPr>
        <w:pStyle w:val="Heading3"/>
        <w:numPr>
          <w:ilvl w:val="0"/>
          <w:numId w:val="0"/>
        </w:numPr>
        <w:tabs>
          <w:tab w:val="clear" w:pos="1418"/>
        </w:tabs>
        <w:ind w:left="709"/>
        <w:rPr>
          <w:rFonts w:cs="Arial"/>
        </w:rPr>
      </w:pPr>
      <w:hyperlink r:id="rId33" w:history="1">
        <w:r w:rsidR="00653E95" w:rsidRPr="00F01F40">
          <w:rPr>
            <w:rStyle w:val="Hyperlink"/>
            <w:rFonts w:cs="Arial"/>
            <w:szCs w:val="22"/>
          </w:rPr>
          <w:t>https://www.gov.uk/government/publications/government-baseline-personnel-security-standard</w:t>
        </w:r>
      </w:hyperlink>
    </w:p>
    <w:p w14:paraId="70ABABCB" w14:textId="77777777" w:rsidR="00653E95" w:rsidRPr="00F01F40" w:rsidRDefault="00653E95" w:rsidP="003D3214">
      <w:pPr>
        <w:pStyle w:val="Heading3"/>
        <w:numPr>
          <w:ilvl w:val="2"/>
          <w:numId w:val="47"/>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04EA888E" w14:textId="77777777" w:rsidR="00653E95" w:rsidRPr="00B173C8"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3485622A" w14:textId="77777777" w:rsidR="00653E95" w:rsidRDefault="00653E95" w:rsidP="003D3214">
      <w:pPr>
        <w:pStyle w:val="Heading3"/>
        <w:numPr>
          <w:ilvl w:val="2"/>
          <w:numId w:val="47"/>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7C13B008" w14:textId="77777777" w:rsidR="00653E95" w:rsidRPr="002C2B0D" w:rsidRDefault="000D35D6" w:rsidP="00653E95">
      <w:pPr>
        <w:pStyle w:val="Heading3"/>
        <w:numPr>
          <w:ilvl w:val="0"/>
          <w:numId w:val="0"/>
        </w:numPr>
        <w:tabs>
          <w:tab w:val="clear" w:pos="1418"/>
          <w:tab w:val="left" w:pos="720"/>
        </w:tabs>
        <w:ind w:left="720"/>
        <w:rPr>
          <w:szCs w:val="22"/>
        </w:rPr>
      </w:pPr>
      <w:hyperlink r:id="rId34" w:history="1">
        <w:r w:rsidR="00653E95" w:rsidRPr="00525959">
          <w:rPr>
            <w:rStyle w:val="Hyperlink"/>
            <w:szCs w:val="22"/>
          </w:rPr>
          <w:t>https://www.gov.uk/government/uploads/system/uploads/attachment_data/file/367514/Security_Requirements_for_List_X_Contractors.pdf</w:t>
        </w:r>
      </w:hyperlink>
    </w:p>
    <w:p w14:paraId="50C8E88E" w14:textId="628F58F4" w:rsidR="00653E95" w:rsidRPr="006E0DD7" w:rsidRDefault="00653E95" w:rsidP="006E0DD7">
      <w:pPr>
        <w:pStyle w:val="Heading3"/>
        <w:numPr>
          <w:ilvl w:val="2"/>
          <w:numId w:val="47"/>
        </w:numPr>
        <w:tabs>
          <w:tab w:val="clear" w:pos="2127"/>
        </w:tabs>
        <w:spacing w:after="120"/>
        <w:ind w:left="720" w:hanging="709"/>
        <w:rPr>
          <w:rStyle w:val="Hyperlink"/>
          <w:rFonts w:cs="Arial"/>
          <w:color w:val="auto"/>
          <w:szCs w:val="22"/>
          <w:u w:val="none"/>
        </w:rPr>
      </w:pPr>
      <w:r w:rsidRPr="00F01F40">
        <w:rPr>
          <w:szCs w:val="22"/>
        </w:rPr>
        <w:t>All Linguists and staff of the Supplier working in Central Government or with the Armed Forces under this Framework Agreement, shall comply with the Authority’s staff vetting procedures as outlined below:</w:t>
      </w:r>
    </w:p>
    <w:p w14:paraId="468E6634" w14:textId="77777777" w:rsidR="00653E95" w:rsidRDefault="00653E95" w:rsidP="00653E95">
      <w:pPr>
        <w:pStyle w:val="Heading3"/>
        <w:numPr>
          <w:ilvl w:val="0"/>
          <w:numId w:val="0"/>
        </w:numPr>
        <w:ind w:left="720"/>
        <w:rPr>
          <w:rStyle w:val="Hyperlink"/>
          <w:szCs w:val="22"/>
        </w:rPr>
      </w:pPr>
      <w:r w:rsidRPr="000620A2">
        <w:rPr>
          <w:rStyle w:val="Hyperlink"/>
          <w:szCs w:val="22"/>
        </w:rPr>
        <w:t>https://www.gov.uk/government/uploads/system/uploads/attachment_data/file/410888/Applicants_guide_to_completing_the_DBS_app_form_v1_5.pdf</w:t>
      </w:r>
    </w:p>
    <w:p w14:paraId="5FF3B1D4"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22FA0329"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6C57FA02"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lastRenderedPageBreak/>
        <w:t>The Supplier shall conduct face-to-face interviews and verify the identity of Linguists prior to their submission for engagement.  This shall be through photographic ID and check of one of the following and a copy shall be created and verified:</w:t>
      </w:r>
    </w:p>
    <w:p w14:paraId="061F0ED3" w14:textId="77777777" w:rsidR="00653E95" w:rsidRPr="006B6723" w:rsidRDefault="00653E95" w:rsidP="003D3214">
      <w:pPr>
        <w:pStyle w:val="GPSL3numberedclause"/>
        <w:numPr>
          <w:ilvl w:val="0"/>
          <w:numId w:val="32"/>
        </w:numPr>
        <w:tabs>
          <w:tab w:val="clear" w:pos="1985"/>
          <w:tab w:val="left" w:pos="2268"/>
        </w:tabs>
        <w:ind w:left="1701" w:hanging="425"/>
      </w:pPr>
      <w:r w:rsidRPr="006B6723">
        <w:t>Valid Passport (</w:t>
      </w:r>
      <w:r>
        <w:t xml:space="preserve">including </w:t>
      </w:r>
      <w:r w:rsidRPr="006B6723">
        <w:t>front cover)</w:t>
      </w:r>
    </w:p>
    <w:p w14:paraId="70885DEF" w14:textId="77777777" w:rsidR="00653E95" w:rsidRPr="006B6723" w:rsidRDefault="00653E95" w:rsidP="003D3214">
      <w:pPr>
        <w:pStyle w:val="GPSL3numberedclause"/>
        <w:numPr>
          <w:ilvl w:val="0"/>
          <w:numId w:val="32"/>
        </w:numPr>
        <w:tabs>
          <w:tab w:val="clear" w:pos="1985"/>
          <w:tab w:val="left" w:pos="2268"/>
        </w:tabs>
        <w:ind w:left="1701" w:hanging="425"/>
      </w:pPr>
      <w:r w:rsidRPr="006B6723">
        <w:t>Original birth certificate</w:t>
      </w:r>
    </w:p>
    <w:p w14:paraId="3A889D40" w14:textId="77777777" w:rsidR="00653E95" w:rsidRPr="006B6723" w:rsidRDefault="00653E95" w:rsidP="003D3214">
      <w:pPr>
        <w:pStyle w:val="GPSL3numberedclause"/>
        <w:numPr>
          <w:ilvl w:val="0"/>
          <w:numId w:val="32"/>
        </w:numPr>
        <w:tabs>
          <w:tab w:val="clear" w:pos="1985"/>
          <w:tab w:val="left" w:pos="2268"/>
        </w:tabs>
        <w:ind w:left="1701" w:hanging="425"/>
      </w:pPr>
      <w:r w:rsidRPr="006B6723">
        <w:t>Valid Driving Licence</w:t>
      </w:r>
    </w:p>
    <w:p w14:paraId="26056ACE" w14:textId="77777777" w:rsidR="00653E95" w:rsidRPr="006B6723" w:rsidRDefault="00653E95" w:rsidP="003D3214">
      <w:pPr>
        <w:pStyle w:val="GPSL3numberedclause"/>
        <w:numPr>
          <w:ilvl w:val="0"/>
          <w:numId w:val="32"/>
        </w:numPr>
        <w:tabs>
          <w:tab w:val="clear" w:pos="1985"/>
          <w:tab w:val="left" w:pos="2268"/>
        </w:tabs>
        <w:ind w:left="1701" w:hanging="425"/>
      </w:pPr>
      <w:r w:rsidRPr="006B6723">
        <w:t>Utilities bill to confirm address</w:t>
      </w:r>
    </w:p>
    <w:p w14:paraId="38DF3069" w14:textId="77777777" w:rsidR="00653E95" w:rsidRPr="006B6723" w:rsidRDefault="00653E95" w:rsidP="003D3214">
      <w:pPr>
        <w:pStyle w:val="GPSL3numberedclause"/>
        <w:numPr>
          <w:ilvl w:val="0"/>
          <w:numId w:val="32"/>
        </w:numPr>
        <w:tabs>
          <w:tab w:val="clear" w:pos="1985"/>
          <w:tab w:val="left" w:pos="2268"/>
        </w:tabs>
        <w:ind w:left="1701" w:hanging="425"/>
      </w:pPr>
      <w:r w:rsidRPr="006B6723">
        <w:t>P45</w:t>
      </w:r>
    </w:p>
    <w:p w14:paraId="6551023C" w14:textId="77777777" w:rsidR="00653E95" w:rsidRPr="006B6723" w:rsidRDefault="00653E95" w:rsidP="003D3214">
      <w:pPr>
        <w:pStyle w:val="GPSL3numberedclause"/>
        <w:numPr>
          <w:ilvl w:val="0"/>
          <w:numId w:val="32"/>
        </w:numPr>
        <w:tabs>
          <w:tab w:val="clear" w:pos="1985"/>
          <w:tab w:val="left" w:pos="2268"/>
        </w:tabs>
        <w:ind w:left="1701" w:hanging="425"/>
      </w:pPr>
      <w:r w:rsidRPr="006B6723">
        <w:t>Indefinite Leave to Remain (ILTR)</w:t>
      </w:r>
    </w:p>
    <w:p w14:paraId="6FCFACAF"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lang w:val="en-US"/>
        </w:rPr>
        <w:t>The Supplier shall verify the nationality and immigration status of applicants and ensure that Linguists who are overseas nationals and who do not live in the UK or EU have a valid UK</w:t>
      </w:r>
      <w:r w:rsidRPr="006E0DD7">
        <w:rPr>
          <w:rFonts w:ascii="Arial" w:hAnsi="Arial" w:cs="Arial"/>
        </w:rPr>
        <w:t xml:space="preserve"> permit from Work Permits (UK) prior to submitting them for engagement. A copy of a valid permit shall be held on file, copy shall be in date and verified. </w:t>
      </w:r>
    </w:p>
    <w:p w14:paraId="0D209D34"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373B8F76"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Three years’ employment details should be recorded to establish employment history.</w:t>
      </w:r>
    </w:p>
    <w:p w14:paraId="02FB64DB"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The Supplier shall ensure verification of potential applicants’ unspent criminal records via Disclosure and Barring Service (DBS) certification and / or Disclosure Scotland certification where appropriate.</w:t>
      </w:r>
    </w:p>
    <w:p w14:paraId="0158E7E0"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rPr>
      </w:pPr>
      <w:r w:rsidRPr="006E0DD7">
        <w:rPr>
          <w:rFonts w:ascii="Arial" w:hAnsi="Arial" w:cs="Arial"/>
        </w:rPr>
        <w:t xml:space="preserve">The Supplier shall ensure that the Linguist is required to account for any significant periods of time spent overseas. </w:t>
      </w:r>
    </w:p>
    <w:p w14:paraId="4AC42656" w14:textId="77777777" w:rsidR="00653E95" w:rsidRPr="006B6723" w:rsidRDefault="00653E95" w:rsidP="00EE012B">
      <w:pPr>
        <w:pStyle w:val="GPSL4numberedclause"/>
        <w:tabs>
          <w:tab w:val="clear" w:pos="1985"/>
          <w:tab w:val="clear" w:pos="2552"/>
          <w:tab w:val="left" w:pos="2694"/>
        </w:tabs>
        <w:ind w:left="1276" w:hanging="567"/>
      </w:pPr>
      <w:r>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61FF9749" w14:textId="77777777" w:rsidR="00653E95" w:rsidRPr="006B6723" w:rsidRDefault="00653E95" w:rsidP="003D3214">
      <w:pPr>
        <w:pStyle w:val="GPSL3numberedclause"/>
        <w:numPr>
          <w:ilvl w:val="0"/>
          <w:numId w:val="33"/>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255BC7C1"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A copy of the original DBS Certificate sent to the applicant and signed &amp; dated confirmation that the original document was seen</w:t>
      </w:r>
    </w:p>
    <w:p w14:paraId="4D0AF0BC"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issue date of the DBS certificated</w:t>
      </w:r>
    </w:p>
    <w:p w14:paraId="37C229EC"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 xml:space="preserve">full name of the </w:t>
      </w:r>
      <w:r>
        <w:rPr>
          <w:lang w:val="en-US"/>
        </w:rPr>
        <w:t>c</w:t>
      </w:r>
      <w:r w:rsidRPr="006B6723">
        <w:rPr>
          <w:lang w:val="en-US"/>
        </w:rPr>
        <w:t>andidate</w:t>
      </w:r>
    </w:p>
    <w:p w14:paraId="2ECF2378"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level of check requested, including checks against both DBS Barred Lists</w:t>
      </w:r>
    </w:p>
    <w:p w14:paraId="5B90792D"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position the certificate was requested for</w:t>
      </w:r>
    </w:p>
    <w:p w14:paraId="5085913B" w14:textId="77777777" w:rsidR="00653E95" w:rsidRPr="006B6723" w:rsidRDefault="00653E95" w:rsidP="003D3214">
      <w:pPr>
        <w:pStyle w:val="GPSL3numberedclause"/>
        <w:numPr>
          <w:ilvl w:val="0"/>
          <w:numId w:val="34"/>
        </w:numPr>
        <w:tabs>
          <w:tab w:val="clear" w:pos="1985"/>
        </w:tabs>
        <w:ind w:left="2268" w:hanging="567"/>
      </w:pPr>
      <w:r w:rsidRPr="006B6723">
        <w:rPr>
          <w:lang w:val="en-US"/>
        </w:rPr>
        <w:lastRenderedPageBreak/>
        <w:t>name of the employer</w:t>
      </w:r>
    </w:p>
    <w:p w14:paraId="2F217521"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name of the counter-signatory</w:t>
      </w:r>
      <w:r>
        <w:rPr>
          <w:lang w:val="en-US"/>
        </w:rPr>
        <w:t xml:space="preserve"> and position</w:t>
      </w:r>
    </w:p>
    <w:p w14:paraId="31972DA9" w14:textId="77777777" w:rsidR="00653E95" w:rsidRPr="006B6723" w:rsidRDefault="00653E95" w:rsidP="003D3214">
      <w:pPr>
        <w:pStyle w:val="GPSL3numberedclause"/>
        <w:numPr>
          <w:ilvl w:val="0"/>
          <w:numId w:val="34"/>
        </w:numPr>
        <w:tabs>
          <w:tab w:val="clear" w:pos="1985"/>
        </w:tabs>
        <w:ind w:left="2268" w:hanging="567"/>
      </w:pPr>
      <w:r w:rsidRPr="006B6723">
        <w:rPr>
          <w:lang w:val="en-US"/>
        </w:rPr>
        <w:t>Unique reference number of the disclosure certificate</w:t>
      </w:r>
    </w:p>
    <w:p w14:paraId="0FBF687E" w14:textId="77777777" w:rsidR="00653E95" w:rsidRPr="009F4118"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3D1850D0" w14:textId="77777777" w:rsidR="00653E95" w:rsidRPr="009F4118" w:rsidRDefault="00653E95" w:rsidP="003D3214">
      <w:pPr>
        <w:pStyle w:val="GPSL3numberedclause"/>
        <w:numPr>
          <w:ilvl w:val="0"/>
          <w:numId w:val="34"/>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68E10763" w14:textId="77777777" w:rsidR="00653E95" w:rsidRPr="00D61DA3" w:rsidRDefault="00653E95" w:rsidP="003D3214">
      <w:pPr>
        <w:pStyle w:val="GPSL3numberedclause"/>
        <w:numPr>
          <w:ilvl w:val="0"/>
          <w:numId w:val="34"/>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1BE55A47" w14:textId="77777777" w:rsidR="00653E95" w:rsidRPr="00D61DA3" w:rsidRDefault="00653E95" w:rsidP="003D3214">
      <w:pPr>
        <w:pStyle w:val="GPSL3numberedclause"/>
        <w:numPr>
          <w:ilvl w:val="0"/>
          <w:numId w:val="34"/>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48C50C31"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4A7188B2"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 xml:space="preserve">The Supplier shall note that the Contracting Authority may specify additional and / or alternative requirements to some, or all of, the above requirements. </w:t>
      </w:r>
    </w:p>
    <w:p w14:paraId="0095E6CA"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11C389DC" w14:textId="77777777" w:rsidR="00653E95" w:rsidRPr="006E0DD7" w:rsidRDefault="00653E95" w:rsidP="003D3214">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6E0DD7">
        <w:rPr>
          <w:rFonts w:ascii="Arial" w:hAnsi="Arial" w:cs="Arial"/>
        </w:rPr>
        <w:t xml:space="preserve">Costs for the above shall be borne by the Supplier. The Authority accepts no liability for costs incurred in the process of obtaining such disclosure certification. </w:t>
      </w:r>
    </w:p>
    <w:p w14:paraId="158C726D" w14:textId="77777777" w:rsidR="00653E95" w:rsidRPr="008F1FBA" w:rsidRDefault="00653E95" w:rsidP="003D3214">
      <w:pPr>
        <w:pStyle w:val="Heading3"/>
        <w:numPr>
          <w:ilvl w:val="2"/>
          <w:numId w:val="47"/>
        </w:numPr>
        <w:tabs>
          <w:tab w:val="clear" w:pos="2127"/>
        </w:tabs>
        <w:spacing w:after="120"/>
        <w:ind w:left="720"/>
        <w:rPr>
          <w:szCs w:val="22"/>
        </w:rPr>
      </w:pPr>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480E72BC" w14:textId="77777777" w:rsidR="00653E95" w:rsidRPr="006B6723" w:rsidRDefault="00653E95" w:rsidP="00653E95">
      <w:pPr>
        <w:pStyle w:val="Heading3"/>
        <w:numPr>
          <w:ilvl w:val="0"/>
          <w:numId w:val="0"/>
        </w:numPr>
        <w:ind w:left="720"/>
        <w:rPr>
          <w:szCs w:val="22"/>
        </w:rPr>
      </w:pPr>
    </w:p>
    <w:p w14:paraId="6D548227"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5E12113F" w14:textId="77777777" w:rsidR="00653E95" w:rsidRPr="006B6723" w:rsidRDefault="00653E95" w:rsidP="00653E95">
      <w:pPr>
        <w:spacing w:after="120"/>
      </w:pPr>
      <w:r w:rsidRPr="006B6723">
        <w:t xml:space="preserve">This paragraph describes the Data Security requirements that the Supplier shall be obligated to fulfil as part of the delivery of Languages Services. </w:t>
      </w:r>
    </w:p>
    <w:p w14:paraId="762C7A1F" w14:textId="77777777" w:rsidR="00653E95" w:rsidRPr="00700E62" w:rsidRDefault="00653E95" w:rsidP="003D3214">
      <w:pPr>
        <w:pStyle w:val="Heading3"/>
        <w:numPr>
          <w:ilvl w:val="2"/>
          <w:numId w:val="47"/>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w:t>
      </w:r>
      <w:r w:rsidRPr="00700E62">
        <w:rPr>
          <w:rFonts w:cs="Arial"/>
          <w:szCs w:val="22"/>
        </w:rPr>
        <w:lastRenderedPageBreak/>
        <w:t xml:space="preserve">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2355E81B" w14:textId="77777777" w:rsidR="00653E95" w:rsidRPr="006B6723" w:rsidRDefault="00653E95" w:rsidP="003D3214">
      <w:pPr>
        <w:pStyle w:val="Heading3"/>
        <w:numPr>
          <w:ilvl w:val="2"/>
          <w:numId w:val="47"/>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31B61C91"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3272A877" w14:textId="77777777" w:rsidR="00653E95" w:rsidRPr="006B6723" w:rsidRDefault="00653E95" w:rsidP="003D3214">
      <w:pPr>
        <w:pStyle w:val="Heading3"/>
        <w:numPr>
          <w:ilvl w:val="2"/>
          <w:numId w:val="47"/>
        </w:numPr>
        <w:tabs>
          <w:tab w:val="clear" w:pos="2127"/>
        </w:tabs>
        <w:spacing w:after="120"/>
        <w:ind w:left="720"/>
        <w:rPr>
          <w:b/>
          <w:szCs w:val="22"/>
        </w:rPr>
      </w:pPr>
      <w:r w:rsidRPr="006B6723">
        <w:rPr>
          <w:b/>
          <w:szCs w:val="22"/>
        </w:rPr>
        <w:t>CYBER ESSENTIALS SCHEME</w:t>
      </w:r>
    </w:p>
    <w:p w14:paraId="73B5A323"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1A40619D"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32ED8D17"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5E4A8904" w14:textId="77777777" w:rsidR="00653E95" w:rsidRDefault="00653E95" w:rsidP="00653E95">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6C773A3D"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 xml:space="preserve">A Supplier will be exempt from complying with the requirements at paragraphs 3.7.4.1 where a Supplier conforms to the ISO27001 standard </w:t>
      </w:r>
      <w:r w:rsidRPr="006B6723">
        <w:lastRenderedPageBreak/>
        <w:t>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3502238E"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2E1ADFEB" w14:textId="77777777" w:rsidR="00653E95" w:rsidRPr="006B6723" w:rsidRDefault="00653E95" w:rsidP="003D3214">
      <w:pPr>
        <w:pStyle w:val="Heading4"/>
        <w:numPr>
          <w:ilvl w:val="3"/>
          <w:numId w:val="4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580D1256" w14:textId="77777777" w:rsidR="00653E95" w:rsidRDefault="00653E95" w:rsidP="003D3214">
      <w:pPr>
        <w:pStyle w:val="Heading4"/>
        <w:numPr>
          <w:ilvl w:val="3"/>
          <w:numId w:val="4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7D6EF201"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2446FB96" w14:textId="77777777" w:rsidR="00653E95" w:rsidRPr="009F4118" w:rsidRDefault="00653E95" w:rsidP="00653E95">
      <w:pPr>
        <w:spacing w:after="120"/>
      </w:pPr>
      <w:r w:rsidRPr="009F4118">
        <w:t>This paragraph describes the mandatory Ordering/Booking process requirements that the Supplier shall be obligated to fulfil as part of the delivery of the Language Services.</w:t>
      </w:r>
    </w:p>
    <w:p w14:paraId="522E80A2"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5D09AA34"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56D3878C" w14:textId="77777777" w:rsidR="00653E95"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0C03ECF7"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0DA670D0"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telephone</w:t>
      </w:r>
    </w:p>
    <w:p w14:paraId="45428E10"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facsimile</w:t>
      </w:r>
    </w:p>
    <w:p w14:paraId="2550E5FD"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post</w:t>
      </w:r>
    </w:p>
    <w:p w14:paraId="2B93DD26"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e-mail</w:t>
      </w:r>
    </w:p>
    <w:p w14:paraId="6297C428"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secure on-line / web based order form</w:t>
      </w:r>
    </w:p>
    <w:p w14:paraId="734D2C10" w14:textId="77777777" w:rsidR="00653E95" w:rsidRPr="006E0DD7" w:rsidRDefault="00653E95" w:rsidP="003D3214">
      <w:pPr>
        <w:pStyle w:val="ListParagraph"/>
        <w:numPr>
          <w:ilvl w:val="0"/>
          <w:numId w:val="46"/>
        </w:numPr>
        <w:spacing w:before="120" w:after="120" w:line="240" w:lineRule="auto"/>
        <w:rPr>
          <w:rFonts w:ascii="Arial" w:hAnsi="Arial" w:cs="Arial"/>
        </w:rPr>
      </w:pPr>
      <w:r w:rsidRPr="006E0DD7">
        <w:rPr>
          <w:rFonts w:ascii="Arial" w:hAnsi="Arial" w:cs="Arial"/>
        </w:rPr>
        <w:t>Purchase to Pay</w:t>
      </w:r>
    </w:p>
    <w:p w14:paraId="72A0537A" w14:textId="77777777" w:rsidR="00653E95" w:rsidRPr="004976C2" w:rsidRDefault="00653E95" w:rsidP="003D3214">
      <w:pPr>
        <w:pStyle w:val="Heading3"/>
        <w:numPr>
          <w:ilvl w:val="2"/>
          <w:numId w:val="47"/>
        </w:numPr>
        <w:tabs>
          <w:tab w:val="clear" w:pos="2127"/>
        </w:tabs>
        <w:spacing w:after="120"/>
        <w:ind w:left="720"/>
        <w:rPr>
          <w:rFonts w:eastAsia="Times New Roman" w:cs="Arial"/>
        </w:rPr>
      </w:pPr>
      <w:r w:rsidRPr="004976C2">
        <w:rPr>
          <w:rFonts w:eastAsia="Times New Roman" w:cs="Arial"/>
          <w:szCs w:val="22"/>
        </w:rPr>
        <w:lastRenderedPageBreak/>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0BAF5E4B" w14:textId="77777777" w:rsidR="00653E95" w:rsidRPr="00C63565" w:rsidRDefault="00653E95" w:rsidP="003D3214">
      <w:pPr>
        <w:pStyle w:val="Heading3"/>
        <w:numPr>
          <w:ilvl w:val="2"/>
          <w:numId w:val="47"/>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47A2C81A" w14:textId="56D77351" w:rsidR="00653E95" w:rsidRPr="006E0DD7" w:rsidRDefault="00653E95" w:rsidP="006E0DD7">
      <w:pPr>
        <w:pStyle w:val="Heading3"/>
        <w:numPr>
          <w:ilvl w:val="2"/>
          <w:numId w:val="47"/>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4AE37479"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CANCELLATION OF BOOKINGS – MANDATORY REQUIREMENTS </w:t>
      </w:r>
    </w:p>
    <w:p w14:paraId="12F8166F" w14:textId="77777777" w:rsidR="00653E95" w:rsidRPr="006B6723" w:rsidRDefault="00653E95" w:rsidP="00653E95">
      <w:pPr>
        <w:spacing w:after="120"/>
      </w:pPr>
      <w:r w:rsidRPr="006B6723">
        <w:t>This paragraph describes the mandatory booking cancellation process that the Supplier shall be obligated to fulfil as part of the delivery of Language Services.</w:t>
      </w:r>
    </w:p>
    <w:p w14:paraId="528156F2"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46F16BB6"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36BE113D"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34A82F1F"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3324898F"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1BBE0FDD" w14:textId="77777777" w:rsidR="00653E95" w:rsidRPr="006B6723" w:rsidRDefault="00653E95" w:rsidP="003D3214">
      <w:pPr>
        <w:pStyle w:val="Heading3"/>
        <w:numPr>
          <w:ilvl w:val="2"/>
          <w:numId w:val="47"/>
        </w:numPr>
        <w:tabs>
          <w:tab w:val="clear" w:pos="2127"/>
        </w:tabs>
        <w:spacing w:after="120"/>
        <w:ind w:left="720"/>
        <w:rPr>
          <w:rFonts w:cs="Arial"/>
          <w:b/>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65734DC0" w14:textId="77777777" w:rsidR="00653E95" w:rsidRPr="006B6723" w:rsidRDefault="00653E95" w:rsidP="00653E95">
      <w:pPr>
        <w:spacing w:after="120"/>
        <w:ind w:left="720"/>
      </w:pPr>
      <w:r w:rsidRPr="006B6723">
        <w:lastRenderedPageBreak/>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137AAEFF" w14:textId="77777777" w:rsidR="00653E95" w:rsidRPr="006B6723" w:rsidRDefault="00653E95" w:rsidP="00653E95">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649823DB" w14:textId="77777777" w:rsidR="00653E95" w:rsidRDefault="00653E95" w:rsidP="003D3214">
      <w:pPr>
        <w:pStyle w:val="Heading3"/>
        <w:numPr>
          <w:ilvl w:val="2"/>
          <w:numId w:val="47"/>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3BA483BE" w14:textId="77777777" w:rsidR="00653E95" w:rsidRPr="0008646F" w:rsidRDefault="00653E95" w:rsidP="00653E95">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315EDB2E" w14:textId="77777777" w:rsidR="00653E95" w:rsidRPr="00F01F40" w:rsidRDefault="00653E95" w:rsidP="003D3214">
      <w:pPr>
        <w:pStyle w:val="Heading3"/>
        <w:numPr>
          <w:ilvl w:val="2"/>
          <w:numId w:val="47"/>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1F0B2E4F" w14:textId="77777777" w:rsidR="00653E95" w:rsidRPr="00F01F40" w:rsidRDefault="00653E95" w:rsidP="00653E95">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0AFC41D4" w14:textId="77777777" w:rsidR="00653E95" w:rsidRPr="006B6723" w:rsidRDefault="00653E95" w:rsidP="003D3214">
      <w:pPr>
        <w:pStyle w:val="Heading3"/>
        <w:numPr>
          <w:ilvl w:val="2"/>
          <w:numId w:val="47"/>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68E388F0" w14:textId="0E0EE953" w:rsidR="00653E95" w:rsidRDefault="00653E95" w:rsidP="006E0DD7">
      <w:pPr>
        <w:ind w:left="718"/>
      </w:pPr>
      <w:r w:rsidRPr="00733DA4">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r>
        <w:tab/>
      </w:r>
    </w:p>
    <w:p w14:paraId="7C0950B3"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0C69EA5A" w14:textId="77777777" w:rsidR="00653E95" w:rsidRPr="006B6723" w:rsidRDefault="00653E95" w:rsidP="00653E95">
      <w:pPr>
        <w:spacing w:after="120"/>
      </w:pPr>
      <w:r w:rsidRPr="006B6723">
        <w:t xml:space="preserve">This paragraph describes the mandatory payment and invoicing requirements that the Supplier shall be obligated to fulfil as part of the delivery of the Language Services.   </w:t>
      </w:r>
    </w:p>
    <w:p w14:paraId="565033F8"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5DE6908D"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Electronic Procurement Cards (EPCs)</w:t>
      </w:r>
    </w:p>
    <w:p w14:paraId="71445ACB"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billing to project and or cost centre codes</w:t>
      </w:r>
    </w:p>
    <w:p w14:paraId="665C1B53"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lodge cards</w:t>
      </w:r>
    </w:p>
    <w:p w14:paraId="76912979"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consolidated invoice accounts, for example 7 or 30 days</w:t>
      </w:r>
    </w:p>
    <w:p w14:paraId="39F0FD7F"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individual and or single bill back (for example not consolidated)</w:t>
      </w:r>
    </w:p>
    <w:p w14:paraId="6D39B266"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manual invoicing</w:t>
      </w:r>
    </w:p>
    <w:p w14:paraId="597DD4E9" w14:textId="77777777" w:rsidR="00653E95" w:rsidRPr="006B6723" w:rsidRDefault="00653E95" w:rsidP="003D3214">
      <w:pPr>
        <w:pStyle w:val="Heading4"/>
        <w:numPr>
          <w:ilvl w:val="3"/>
          <w:numId w:val="41"/>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4B5DD12D"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692E7FB7"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37E67D8D" w14:textId="77777777" w:rsidR="00653E95" w:rsidRDefault="00653E95" w:rsidP="003D3214">
      <w:pPr>
        <w:pStyle w:val="Heading3"/>
        <w:numPr>
          <w:ilvl w:val="2"/>
          <w:numId w:val="47"/>
        </w:numPr>
        <w:tabs>
          <w:tab w:val="clear" w:pos="2127"/>
        </w:tabs>
        <w:spacing w:after="120"/>
        <w:ind w:left="720"/>
        <w:rPr>
          <w:szCs w:val="22"/>
        </w:rPr>
      </w:pPr>
      <w:r>
        <w:rPr>
          <w:szCs w:val="22"/>
        </w:rPr>
        <w:lastRenderedPageBreak/>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206B5D8C"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51F076BC"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1107F0F4"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169A3EA9" w14:textId="50DD3C61" w:rsidR="00653E95" w:rsidRPr="006E0DD7" w:rsidRDefault="00653E95" w:rsidP="006E0DD7">
      <w:pPr>
        <w:pStyle w:val="Heading3"/>
        <w:numPr>
          <w:ilvl w:val="2"/>
          <w:numId w:val="47"/>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36629AF5" w14:textId="77777777" w:rsidR="00653E95" w:rsidRPr="007E0431" w:rsidRDefault="00653E95" w:rsidP="003D3214">
      <w:pPr>
        <w:pStyle w:val="Heading2"/>
        <w:numPr>
          <w:ilvl w:val="1"/>
          <w:numId w:val="5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7FDF805E" w14:textId="77777777" w:rsidR="00653E95" w:rsidRPr="006B6723" w:rsidRDefault="00653E95" w:rsidP="00653E95">
      <w:pPr>
        <w:spacing w:after="120"/>
      </w:pPr>
      <w:r w:rsidRPr="006B6723">
        <w:t>This paragraph describes the mandatory travel and related costs requirements that the Supplier shall be obligated to fulfil as part of the delivery of the Language Services Framework Agreement.</w:t>
      </w:r>
    </w:p>
    <w:p w14:paraId="3C4C8E69" w14:textId="77777777" w:rsidR="00653E95" w:rsidRPr="00057450" w:rsidRDefault="00653E95" w:rsidP="003D3214">
      <w:pPr>
        <w:pStyle w:val="Heading3"/>
        <w:numPr>
          <w:ilvl w:val="2"/>
          <w:numId w:val="47"/>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60001A26" w14:textId="77777777" w:rsidR="00653E95" w:rsidRDefault="00653E95" w:rsidP="003D3214">
      <w:pPr>
        <w:pStyle w:val="Heading3"/>
        <w:numPr>
          <w:ilvl w:val="2"/>
          <w:numId w:val="47"/>
        </w:numPr>
        <w:tabs>
          <w:tab w:val="clear" w:pos="2127"/>
        </w:tabs>
        <w:spacing w:after="120"/>
        <w:ind w:left="720"/>
        <w:rPr>
          <w:szCs w:val="22"/>
        </w:rPr>
      </w:pPr>
      <w:r>
        <w:rPr>
          <w:szCs w:val="22"/>
        </w:rPr>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7EF812FF" w14:textId="77777777" w:rsidR="00653E95" w:rsidRPr="00054784" w:rsidRDefault="00653E95" w:rsidP="003D3214">
      <w:pPr>
        <w:pStyle w:val="Heading3"/>
        <w:numPr>
          <w:ilvl w:val="2"/>
          <w:numId w:val="47"/>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0DFDAFC2" w14:textId="77777777" w:rsidR="00653E95" w:rsidRPr="00283D4B" w:rsidRDefault="00653E95" w:rsidP="003D3214">
      <w:pPr>
        <w:pStyle w:val="Heading3"/>
        <w:numPr>
          <w:ilvl w:val="2"/>
          <w:numId w:val="47"/>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584C6756" w14:textId="77777777" w:rsidR="00653E95" w:rsidRDefault="00653E95" w:rsidP="003D3214">
      <w:pPr>
        <w:pStyle w:val="Heading3"/>
        <w:numPr>
          <w:ilvl w:val="2"/>
          <w:numId w:val="47"/>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0625417C" w14:textId="77777777" w:rsidR="00653E95" w:rsidRDefault="00653E95" w:rsidP="003D3214">
      <w:pPr>
        <w:pStyle w:val="Heading3"/>
        <w:numPr>
          <w:ilvl w:val="2"/>
          <w:numId w:val="47"/>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5E4DF375" w14:textId="77777777" w:rsidR="00653E95" w:rsidRPr="00ED4869" w:rsidRDefault="00653E95" w:rsidP="003D3214">
      <w:pPr>
        <w:pStyle w:val="Heading3"/>
        <w:numPr>
          <w:ilvl w:val="2"/>
          <w:numId w:val="47"/>
        </w:numPr>
        <w:tabs>
          <w:tab w:val="clear" w:pos="2127"/>
        </w:tabs>
        <w:spacing w:after="120"/>
        <w:ind w:left="709" w:hanging="709"/>
        <w:rPr>
          <w:szCs w:val="22"/>
        </w:rPr>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6F81BF4B" w14:textId="77777777" w:rsidR="00653E95" w:rsidRPr="00070651" w:rsidRDefault="00653E95" w:rsidP="00653E95">
      <w:pPr>
        <w:pStyle w:val="Heading1"/>
        <w:numPr>
          <w:ilvl w:val="0"/>
          <w:numId w:val="0"/>
        </w:numPr>
        <w:ind w:left="432" w:hanging="432"/>
      </w:pPr>
    </w:p>
    <w:p w14:paraId="5F94A0BF" w14:textId="77777777" w:rsidR="00653E95" w:rsidRPr="006B6723" w:rsidRDefault="00653E95" w:rsidP="003D3214">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9" w:name="_Toc391306049"/>
      <w:r>
        <w:rPr>
          <w:b/>
        </w:rPr>
        <w:t>SERVICE</w:t>
      </w:r>
      <w:r w:rsidRPr="006B6723">
        <w:rPr>
          <w:b/>
        </w:rPr>
        <w:t xml:space="preserve"> SPECIFIC STANDARDS - MANDATORY REQUIREMENTS</w:t>
      </w:r>
      <w:bookmarkEnd w:id="659"/>
    </w:p>
    <w:p w14:paraId="63E7AD01" w14:textId="77777777" w:rsidR="00653E95" w:rsidRPr="006B6723" w:rsidRDefault="00653E95" w:rsidP="00653E95">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49E4F59A" w14:textId="77777777" w:rsidR="00653E95" w:rsidRPr="006B6723" w:rsidRDefault="00653E95" w:rsidP="003D3214">
      <w:pPr>
        <w:pStyle w:val="Heading3"/>
        <w:numPr>
          <w:ilvl w:val="2"/>
          <w:numId w:val="47"/>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6FAEE08C" w14:textId="77777777" w:rsidR="00653E95" w:rsidRPr="006E0DD7" w:rsidRDefault="00653E95" w:rsidP="003D3214">
      <w:pPr>
        <w:pStyle w:val="ListParagraph"/>
        <w:numPr>
          <w:ilvl w:val="0"/>
          <w:numId w:val="29"/>
        </w:numPr>
        <w:ind w:left="1276" w:hanging="556"/>
        <w:contextualSpacing/>
        <w:jc w:val="both"/>
        <w:rPr>
          <w:rFonts w:ascii="Arial" w:eastAsia="Calibri" w:hAnsi="Arial" w:cs="Arial"/>
        </w:rPr>
      </w:pPr>
      <w:r w:rsidRPr="006E0DD7">
        <w:rPr>
          <w:rFonts w:ascii="Arial" w:eastAsia="Calibri" w:hAnsi="Arial" w:cs="Arial"/>
        </w:rPr>
        <w:t>Service Management Standards</w:t>
      </w:r>
    </w:p>
    <w:p w14:paraId="22E93F44" w14:textId="77777777" w:rsidR="00653E95" w:rsidRPr="006E0DD7" w:rsidRDefault="00653E95" w:rsidP="003D3214">
      <w:pPr>
        <w:pStyle w:val="ListParagraph"/>
        <w:numPr>
          <w:ilvl w:val="0"/>
          <w:numId w:val="29"/>
        </w:numPr>
        <w:ind w:left="1276" w:hanging="556"/>
        <w:contextualSpacing/>
        <w:jc w:val="both"/>
        <w:rPr>
          <w:rFonts w:ascii="Arial" w:eastAsia="Calibri" w:hAnsi="Arial" w:cs="Arial"/>
        </w:rPr>
      </w:pPr>
      <w:r w:rsidRPr="006E0DD7">
        <w:rPr>
          <w:rFonts w:ascii="Arial" w:eastAsia="Calibri" w:hAnsi="Arial" w:cs="Arial"/>
        </w:rPr>
        <w:t>(i)</w:t>
      </w:r>
      <w:r w:rsidRPr="006E0DD7">
        <w:rPr>
          <w:rFonts w:ascii="Arial" w:eastAsia="Calibri" w:hAnsi="Arial" w:cs="Arial"/>
        </w:rPr>
        <w:tab/>
        <w:t>BS EN ISO 9001 “Quality Management System” standard or equivalent.</w:t>
      </w:r>
    </w:p>
    <w:p w14:paraId="692CD676" w14:textId="77777777" w:rsidR="00653E95" w:rsidRPr="006E0DD7" w:rsidRDefault="00653E95" w:rsidP="00653E95">
      <w:pPr>
        <w:pStyle w:val="ListParagraph"/>
        <w:ind w:left="1650" w:hanging="374"/>
        <w:jc w:val="both"/>
        <w:rPr>
          <w:rFonts w:ascii="Arial" w:eastAsia="Calibri" w:hAnsi="Arial" w:cs="Arial"/>
        </w:rPr>
      </w:pPr>
      <w:r w:rsidRPr="006E0DD7">
        <w:rPr>
          <w:rFonts w:ascii="Arial" w:eastAsia="Calibri" w:hAnsi="Arial" w:cs="Arial"/>
        </w:rPr>
        <w:t>(ii)</w:t>
      </w:r>
      <w:r w:rsidRPr="006E0DD7">
        <w:rPr>
          <w:rFonts w:ascii="Arial" w:eastAsia="Calibri" w:hAnsi="Arial" w:cs="Arial"/>
        </w:rPr>
        <w:tab/>
        <w:t>ISO 10007 “Quality Management Systems – Guidelines for configuration management”. Or equivalent</w:t>
      </w:r>
    </w:p>
    <w:p w14:paraId="782C66FF" w14:textId="77777777" w:rsidR="00653E95" w:rsidRPr="006E0DD7" w:rsidRDefault="00653E95" w:rsidP="00653E95">
      <w:pPr>
        <w:pStyle w:val="ListParagraph"/>
        <w:ind w:left="1650" w:hanging="374"/>
        <w:jc w:val="both"/>
        <w:rPr>
          <w:rFonts w:ascii="Arial" w:eastAsia="Calibri" w:hAnsi="Arial" w:cs="Arial"/>
        </w:rPr>
      </w:pPr>
      <w:r w:rsidRPr="006E0DD7">
        <w:rPr>
          <w:rFonts w:ascii="Arial" w:eastAsia="Calibri" w:hAnsi="Arial" w:cs="Arial"/>
        </w:rPr>
        <w:t>(iii)</w:t>
      </w:r>
      <w:r w:rsidRPr="006E0DD7">
        <w:rPr>
          <w:rFonts w:ascii="Arial" w:eastAsia="Calibri" w:hAnsi="Arial" w:cs="Arial"/>
        </w:rPr>
        <w:tab/>
        <w:t>BS25999-1:2006 “Code of Practice for Business Continuity Management” and, ISO/IEC 27031:2011, ISO 22301 and ISO/IEC 24762:2008 in the provision ITSC/DR plans or equivalent</w:t>
      </w:r>
    </w:p>
    <w:p w14:paraId="5A7847AF" w14:textId="77777777" w:rsidR="00653E95" w:rsidRPr="006E0DD7" w:rsidRDefault="00653E95" w:rsidP="003D3214">
      <w:pPr>
        <w:pStyle w:val="ListParagraph"/>
        <w:numPr>
          <w:ilvl w:val="0"/>
          <w:numId w:val="29"/>
        </w:numPr>
        <w:ind w:left="1276" w:hanging="556"/>
        <w:contextualSpacing/>
        <w:jc w:val="both"/>
        <w:rPr>
          <w:rFonts w:ascii="Arial" w:eastAsia="Calibri" w:hAnsi="Arial" w:cs="Arial"/>
        </w:rPr>
      </w:pPr>
      <w:r w:rsidRPr="006E0DD7">
        <w:rPr>
          <w:rFonts w:ascii="Arial" w:eastAsia="Calibri" w:hAnsi="Arial" w:cs="Arial"/>
        </w:rPr>
        <w:t>Environmental Standards</w:t>
      </w:r>
    </w:p>
    <w:p w14:paraId="5362F8F0" w14:textId="77777777" w:rsidR="00653E95" w:rsidRPr="006E0DD7" w:rsidRDefault="00653E95" w:rsidP="003D3214">
      <w:pPr>
        <w:pStyle w:val="ListParagraph"/>
        <w:numPr>
          <w:ilvl w:val="0"/>
          <w:numId w:val="30"/>
        </w:numPr>
        <w:ind w:left="1701" w:hanging="425"/>
        <w:contextualSpacing/>
        <w:jc w:val="both"/>
        <w:rPr>
          <w:rFonts w:ascii="Arial" w:eastAsia="Calibri" w:hAnsi="Arial" w:cs="Arial"/>
        </w:rPr>
      </w:pPr>
      <w:r w:rsidRPr="006E0DD7">
        <w:rPr>
          <w:rFonts w:ascii="Arial" w:eastAsia="Calibri" w:hAnsi="Arial" w:cs="Arial"/>
        </w:rPr>
        <w:t>BS EN ISO 14001 Environmental Management System standard or equivalent.</w:t>
      </w:r>
    </w:p>
    <w:p w14:paraId="16F4EC67" w14:textId="77777777" w:rsidR="00653E95" w:rsidRPr="006E0DD7" w:rsidRDefault="00653E95" w:rsidP="003D3214">
      <w:pPr>
        <w:pStyle w:val="ListParagraph"/>
        <w:numPr>
          <w:ilvl w:val="0"/>
          <w:numId w:val="29"/>
        </w:numPr>
        <w:ind w:left="1276" w:hanging="556"/>
        <w:contextualSpacing/>
        <w:jc w:val="both"/>
        <w:rPr>
          <w:rFonts w:ascii="Arial" w:eastAsia="Calibri" w:hAnsi="Arial" w:cs="Arial"/>
        </w:rPr>
      </w:pPr>
      <w:r w:rsidRPr="006E0DD7">
        <w:rPr>
          <w:rFonts w:ascii="Arial" w:eastAsia="Calibri" w:hAnsi="Arial" w:cs="Arial"/>
        </w:rPr>
        <w:t>Information Security Management Standards</w:t>
      </w:r>
    </w:p>
    <w:p w14:paraId="4D1DDD65" w14:textId="77777777" w:rsidR="00653E95" w:rsidRPr="006E0DD7" w:rsidRDefault="00653E95" w:rsidP="00653E95">
      <w:pPr>
        <w:pStyle w:val="ListParagraph"/>
        <w:ind w:left="1650" w:hanging="374"/>
        <w:jc w:val="both"/>
        <w:rPr>
          <w:rFonts w:ascii="Arial" w:eastAsia="Calibri" w:hAnsi="Arial" w:cs="Arial"/>
        </w:rPr>
      </w:pPr>
      <w:r w:rsidRPr="006E0DD7">
        <w:rPr>
          <w:rFonts w:ascii="Arial" w:eastAsia="Calibri" w:hAnsi="Arial" w:cs="Arial"/>
        </w:rPr>
        <w:t>(i)</w:t>
      </w:r>
      <w:r w:rsidRPr="006E0DD7">
        <w:rPr>
          <w:rFonts w:ascii="Arial" w:eastAsia="Calibri" w:hAnsi="Arial" w:cs="Arial"/>
        </w:rPr>
        <w:tab/>
        <w:t>ISO 27001 Information Security Management standard or equivalent.</w:t>
      </w:r>
    </w:p>
    <w:p w14:paraId="0DC34B74" w14:textId="77777777" w:rsidR="00653E95" w:rsidRPr="006E0DD7" w:rsidRDefault="00653E95" w:rsidP="003D3214">
      <w:pPr>
        <w:pStyle w:val="ListParagraph"/>
        <w:numPr>
          <w:ilvl w:val="0"/>
          <w:numId w:val="29"/>
        </w:numPr>
        <w:ind w:left="1276" w:hanging="556"/>
        <w:contextualSpacing/>
        <w:jc w:val="both"/>
        <w:rPr>
          <w:rFonts w:ascii="Arial" w:eastAsia="Calibri" w:hAnsi="Arial" w:cs="Arial"/>
        </w:rPr>
      </w:pPr>
      <w:r w:rsidRPr="006E0DD7">
        <w:rPr>
          <w:rFonts w:ascii="Arial" w:eastAsia="Calibri" w:hAnsi="Arial" w:cs="Arial"/>
        </w:rPr>
        <w:t>Occupational Health and Safety Management System Standards</w:t>
      </w:r>
    </w:p>
    <w:p w14:paraId="5EAE3A04" w14:textId="126B73E9" w:rsidR="00653E95" w:rsidRPr="006E0DD7" w:rsidRDefault="00653E95" w:rsidP="006E0DD7">
      <w:pPr>
        <w:pStyle w:val="ListParagraph"/>
        <w:numPr>
          <w:ilvl w:val="0"/>
          <w:numId w:val="31"/>
        </w:numPr>
        <w:ind w:left="1701" w:hanging="425"/>
        <w:contextualSpacing/>
        <w:jc w:val="both"/>
        <w:rPr>
          <w:rFonts w:ascii="Arial" w:eastAsia="Calibri" w:hAnsi="Arial" w:cs="Arial"/>
        </w:rPr>
      </w:pPr>
      <w:r w:rsidRPr="006E0DD7">
        <w:rPr>
          <w:rFonts w:ascii="Arial" w:eastAsia="Calibri" w:hAnsi="Arial" w:cs="Arial"/>
        </w:rPr>
        <w:t>OHSAS 18001 Occupational Health and Safety Management System or equivalent.</w:t>
      </w:r>
    </w:p>
    <w:p w14:paraId="5CF49746" w14:textId="77777777" w:rsidR="00653E95" w:rsidRPr="00F14DD2" w:rsidRDefault="00653E95" w:rsidP="003D3214">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MANAGEMENT INFORMATION, MONITORING AND DATA REPORTING – MANDATORY REQUIREMENTS </w:t>
      </w:r>
    </w:p>
    <w:p w14:paraId="2E5C40E2" w14:textId="77777777" w:rsidR="00653E95" w:rsidRPr="006B6723" w:rsidRDefault="00653E95" w:rsidP="00653E95">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2431D986" w14:textId="77777777" w:rsidR="00653E95" w:rsidRDefault="00653E95" w:rsidP="003D3214">
      <w:pPr>
        <w:pStyle w:val="Heading3"/>
        <w:numPr>
          <w:ilvl w:val="2"/>
          <w:numId w:val="47"/>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27729EBB" w14:textId="77777777" w:rsidR="00653E95" w:rsidRDefault="00653E95" w:rsidP="003D3214">
      <w:pPr>
        <w:pStyle w:val="Heading3"/>
        <w:numPr>
          <w:ilvl w:val="2"/>
          <w:numId w:val="47"/>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7340367C" w14:textId="77777777" w:rsidR="00653E95" w:rsidRPr="00070651" w:rsidRDefault="00653E95" w:rsidP="003D3214">
      <w:pPr>
        <w:pStyle w:val="Heading3"/>
        <w:numPr>
          <w:ilvl w:val="2"/>
          <w:numId w:val="47"/>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017728FD" w14:textId="77777777" w:rsidR="00653E95" w:rsidRDefault="00653E95" w:rsidP="003D3214">
      <w:pPr>
        <w:pStyle w:val="Heading3"/>
        <w:numPr>
          <w:ilvl w:val="2"/>
          <w:numId w:val="47"/>
        </w:numPr>
        <w:tabs>
          <w:tab w:val="clear" w:pos="2127"/>
        </w:tabs>
        <w:spacing w:after="120"/>
        <w:ind w:left="720"/>
        <w:rPr>
          <w:szCs w:val="22"/>
        </w:rPr>
      </w:pPr>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w:t>
      </w:r>
      <w:r w:rsidRPr="000E6FE9">
        <w:rPr>
          <w:szCs w:val="22"/>
        </w:rPr>
        <w:lastRenderedPageBreak/>
        <w:t xml:space="preserve">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536C21CA"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76591ED8" w14:textId="77777777" w:rsidR="00653E95" w:rsidRDefault="00653E95" w:rsidP="003D3214">
      <w:pPr>
        <w:pStyle w:val="Heading3"/>
        <w:numPr>
          <w:ilvl w:val="2"/>
          <w:numId w:val="47"/>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54012F51" w14:textId="77777777" w:rsidR="00653E95" w:rsidRPr="00F14DD2" w:rsidRDefault="00653E95" w:rsidP="00653E95">
      <w:pPr>
        <w:pStyle w:val="Heading3"/>
        <w:numPr>
          <w:ilvl w:val="0"/>
          <w:numId w:val="0"/>
        </w:numPr>
        <w:rPr>
          <w:b/>
          <w:szCs w:val="22"/>
        </w:rPr>
      </w:pPr>
    </w:p>
    <w:p w14:paraId="4C81112A" w14:textId="77777777" w:rsidR="00653E95" w:rsidRPr="00F14DD2" w:rsidRDefault="00653E95" w:rsidP="003D3214">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0E7C50D4" w14:textId="77777777" w:rsidR="00653E95" w:rsidRPr="006B6723" w:rsidRDefault="00653E95" w:rsidP="00653E95">
      <w:r w:rsidRPr="006B6723">
        <w:t xml:space="preserve">This paragraph describes the mandatory Framework Contract Management and account management requirements that the Supplier shall be obligated to fulfil as part of the delivery of Language Services. </w:t>
      </w:r>
    </w:p>
    <w:p w14:paraId="52357CF4"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69076F5C"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5D480AA4"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2FCD16D6"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69F1E0BD" w14:textId="77777777" w:rsidR="00653E95" w:rsidRPr="00B52370" w:rsidRDefault="00653E95" w:rsidP="003D3214">
      <w:pPr>
        <w:pStyle w:val="Heading3"/>
        <w:numPr>
          <w:ilvl w:val="2"/>
          <w:numId w:val="47"/>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7F479A0F"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78EE24C3" w14:textId="77777777" w:rsidR="00653E95" w:rsidRPr="006E0DD7" w:rsidRDefault="00653E95" w:rsidP="003D3214">
      <w:pPr>
        <w:pStyle w:val="ListParagraph"/>
        <w:numPr>
          <w:ilvl w:val="0"/>
          <w:numId w:val="36"/>
        </w:numPr>
        <w:tabs>
          <w:tab w:val="left" w:pos="1276"/>
        </w:tabs>
        <w:spacing w:before="120" w:after="120" w:line="240" w:lineRule="auto"/>
        <w:ind w:left="1276" w:hanging="567"/>
        <w:jc w:val="both"/>
        <w:rPr>
          <w:rFonts w:ascii="Arial" w:hAnsi="Arial" w:cs="Arial"/>
        </w:rPr>
      </w:pPr>
      <w:r w:rsidRPr="006E0DD7">
        <w:rPr>
          <w:rFonts w:ascii="Arial" w:eastAsia="STZhongsong" w:hAnsi="Arial" w:cs="Arial"/>
        </w:rPr>
        <w:t>a written recommendation report every quarter, outlining where and how Contracting Authorities can buy more effectively and make incremental savings.</w:t>
      </w:r>
    </w:p>
    <w:p w14:paraId="63053BA8" w14:textId="77777777" w:rsidR="00653E95" w:rsidRPr="006E0DD7" w:rsidRDefault="00653E95" w:rsidP="003D3214">
      <w:pPr>
        <w:pStyle w:val="ListParagraph"/>
        <w:numPr>
          <w:ilvl w:val="0"/>
          <w:numId w:val="36"/>
        </w:numPr>
        <w:tabs>
          <w:tab w:val="left" w:pos="1276"/>
        </w:tabs>
        <w:spacing w:before="120" w:after="120" w:line="240" w:lineRule="auto"/>
        <w:ind w:left="1276" w:hanging="567"/>
        <w:jc w:val="both"/>
        <w:rPr>
          <w:rFonts w:ascii="Arial" w:hAnsi="Arial" w:cs="Arial"/>
        </w:rPr>
      </w:pPr>
      <w:r w:rsidRPr="006E0DD7">
        <w:rPr>
          <w:rFonts w:ascii="Arial" w:eastAsia="STZhongsong" w:hAnsi="Arial" w:cs="Arial"/>
        </w:rPr>
        <w:lastRenderedPageBreak/>
        <w:t>a written performance report as defined within the Framework Agreement Schedule 2 Part B Key Performance Indicators and the Call Off Agreement Service Levels.</w:t>
      </w:r>
    </w:p>
    <w:p w14:paraId="5ACE8EBF" w14:textId="77777777" w:rsidR="00653E95" w:rsidRPr="006E0DD7" w:rsidRDefault="00653E95" w:rsidP="003D3214">
      <w:pPr>
        <w:pStyle w:val="ListParagraph"/>
        <w:numPr>
          <w:ilvl w:val="0"/>
          <w:numId w:val="36"/>
        </w:numPr>
        <w:spacing w:before="120" w:after="120" w:line="240" w:lineRule="auto"/>
        <w:ind w:left="1276" w:hanging="567"/>
        <w:jc w:val="both"/>
        <w:rPr>
          <w:rFonts w:ascii="Arial" w:hAnsi="Arial" w:cs="Arial"/>
        </w:rPr>
      </w:pPr>
      <w:r w:rsidRPr="006E0DD7">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414712BF" w14:textId="77777777" w:rsidR="00653E95" w:rsidRPr="006E0DD7" w:rsidRDefault="00653E95" w:rsidP="003D3214">
      <w:pPr>
        <w:pStyle w:val="ListParagraph"/>
        <w:numPr>
          <w:ilvl w:val="0"/>
          <w:numId w:val="36"/>
        </w:numPr>
        <w:spacing w:before="120" w:after="120" w:line="240" w:lineRule="auto"/>
        <w:ind w:left="1276" w:hanging="567"/>
        <w:jc w:val="both"/>
        <w:rPr>
          <w:rFonts w:ascii="Arial" w:eastAsia="STZhongsong" w:hAnsi="Arial" w:cs="Arial"/>
        </w:rPr>
      </w:pPr>
      <w:r w:rsidRPr="006E0DD7">
        <w:rPr>
          <w:rFonts w:ascii="Arial" w:eastAsia="STZhongsong" w:hAnsi="Arial" w:cs="Arial"/>
        </w:rPr>
        <w:t>a proactive and quarterly written communication, which includes details of changes, improvements, risks, issues, complaints, concerns and future plans.</w:t>
      </w:r>
    </w:p>
    <w:p w14:paraId="5EA70FAA" w14:textId="77777777" w:rsidR="00653E95" w:rsidRPr="006B6723" w:rsidRDefault="00653E95" w:rsidP="003D3214">
      <w:pPr>
        <w:pStyle w:val="Heading3"/>
        <w:numPr>
          <w:ilvl w:val="2"/>
          <w:numId w:val="47"/>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00469144" w14:textId="6E463D9F" w:rsidR="00653E95" w:rsidRPr="006B6723" w:rsidRDefault="00653E95" w:rsidP="006E0DD7">
      <w:pPr>
        <w:pStyle w:val="Heading3"/>
        <w:numPr>
          <w:ilvl w:val="2"/>
          <w:numId w:val="47"/>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2E3F9D65" w14:textId="77777777" w:rsidR="00653E95" w:rsidRPr="00F14DD2" w:rsidRDefault="00653E95" w:rsidP="003D3214">
      <w:pPr>
        <w:pStyle w:val="Heading2"/>
        <w:numPr>
          <w:ilvl w:val="1"/>
          <w:numId w:val="4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5985EE4E" w14:textId="77777777" w:rsidR="00653E95" w:rsidRPr="006B6723" w:rsidRDefault="00653E95" w:rsidP="00653E95">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0213FA8F" w14:textId="77777777" w:rsidR="00653E95" w:rsidRPr="006B6723" w:rsidRDefault="00653E95" w:rsidP="003D3214">
      <w:pPr>
        <w:pStyle w:val="Heading3"/>
        <w:numPr>
          <w:ilvl w:val="2"/>
          <w:numId w:val="47"/>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537FF9B8" w14:textId="77777777" w:rsidR="00653E95" w:rsidRPr="006B6723" w:rsidRDefault="00653E95" w:rsidP="003D3214">
      <w:pPr>
        <w:pStyle w:val="Heading3"/>
        <w:numPr>
          <w:ilvl w:val="2"/>
          <w:numId w:val="47"/>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6F9BE368" w14:textId="77777777" w:rsidR="00653E95" w:rsidRPr="006B6723" w:rsidRDefault="00653E95" w:rsidP="003D3214">
      <w:pPr>
        <w:pStyle w:val="Heading3"/>
        <w:numPr>
          <w:ilvl w:val="2"/>
          <w:numId w:val="47"/>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4A6FFC46" w14:textId="77777777" w:rsidR="00653E95" w:rsidRPr="006B6723" w:rsidRDefault="00653E95" w:rsidP="003D3214">
      <w:pPr>
        <w:pStyle w:val="Heading3"/>
        <w:numPr>
          <w:ilvl w:val="2"/>
          <w:numId w:val="47"/>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452DEE0F" w14:textId="77777777" w:rsidR="00653E95" w:rsidRPr="006B6723" w:rsidRDefault="00653E95" w:rsidP="003D3214">
      <w:pPr>
        <w:pStyle w:val="Heading3"/>
        <w:numPr>
          <w:ilvl w:val="2"/>
          <w:numId w:val="47"/>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t>
      </w:r>
      <w:r w:rsidRPr="006B6723">
        <w:rPr>
          <w:szCs w:val="22"/>
        </w:rPr>
        <w:lastRenderedPageBreak/>
        <w:t xml:space="preserve">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 xml:space="preserve">stage.    </w:t>
      </w:r>
    </w:p>
    <w:p w14:paraId="0E128D1E" w14:textId="77777777" w:rsidR="00653E95" w:rsidRPr="006B6723" w:rsidRDefault="00653E95" w:rsidP="003D3214">
      <w:pPr>
        <w:pStyle w:val="Heading3"/>
        <w:numPr>
          <w:ilvl w:val="2"/>
          <w:numId w:val="47"/>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78BC7F4D" w14:textId="77777777" w:rsidR="00653E95" w:rsidRPr="001859C1" w:rsidRDefault="00653E95" w:rsidP="003D3214">
      <w:pPr>
        <w:pStyle w:val="Heading3"/>
        <w:numPr>
          <w:ilvl w:val="2"/>
          <w:numId w:val="47"/>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726CB125" w14:textId="77777777" w:rsidR="00653E95" w:rsidRPr="00ED083E" w:rsidRDefault="00653E95" w:rsidP="003D3214">
      <w:pPr>
        <w:pStyle w:val="Heading3"/>
        <w:numPr>
          <w:ilvl w:val="2"/>
          <w:numId w:val="47"/>
        </w:numPr>
        <w:tabs>
          <w:tab w:val="clear" w:pos="2127"/>
        </w:tabs>
        <w:spacing w:after="120"/>
        <w:ind w:left="720"/>
        <w:rPr>
          <w:b/>
          <w:szCs w:val="22"/>
        </w:rPr>
      </w:pPr>
      <w:r w:rsidRPr="00ED083E">
        <w:rPr>
          <w:b/>
          <w:szCs w:val="22"/>
        </w:rPr>
        <w:t>Whistleblowing</w:t>
      </w:r>
    </w:p>
    <w:p w14:paraId="4ED4C22A" w14:textId="77777777" w:rsidR="00653E95" w:rsidRPr="00ED083E" w:rsidRDefault="00653E95" w:rsidP="003D3214">
      <w:pPr>
        <w:pStyle w:val="Heading4"/>
        <w:numPr>
          <w:ilvl w:val="3"/>
          <w:numId w:val="4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5329AA7C" w14:textId="77777777" w:rsidR="00653E95" w:rsidRPr="00360D39" w:rsidRDefault="00653E95" w:rsidP="003D3214">
      <w:pPr>
        <w:pStyle w:val="Heading5"/>
        <w:keepNext/>
        <w:keepLines/>
        <w:numPr>
          <w:ilvl w:val="4"/>
          <w:numId w:val="47"/>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066DCBE3" w14:textId="4E0C3379" w:rsidR="00653E95" w:rsidRPr="006E0DD7" w:rsidRDefault="00653E95" w:rsidP="006E0DD7">
      <w:pPr>
        <w:pStyle w:val="Heading5"/>
        <w:keepNext/>
        <w:keepLines/>
        <w:numPr>
          <w:ilvl w:val="4"/>
          <w:numId w:val="47"/>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3D337DE9" w14:textId="77777777" w:rsidR="00653E95" w:rsidRPr="00F14DD2" w:rsidRDefault="00653E95" w:rsidP="003D3214">
      <w:pPr>
        <w:pStyle w:val="Heading2"/>
        <w:numPr>
          <w:ilvl w:val="1"/>
          <w:numId w:val="4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7B722CB0"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6629631B"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t>a business case for the new or different way the Supplier intends to provide the Services, outlining the Service improvement(s) identified</w:t>
      </w:r>
    </w:p>
    <w:p w14:paraId="5CCBF6B9"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17C4F0F9"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t>the potential direct and indirect cost savings for the Supplier, the Authority and the Contracting Authority</w:t>
      </w:r>
    </w:p>
    <w:p w14:paraId="795D4B28"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t>the potential direct and indirect costs which might be incurred by the Supplier, the Authority and the Contracting Authority</w:t>
      </w:r>
    </w:p>
    <w:p w14:paraId="0B194169"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lastRenderedPageBreak/>
        <w:t>advice to the Authority and the Contracting Authority of any risks associated with the Service improvements</w:t>
      </w:r>
    </w:p>
    <w:p w14:paraId="62EF00A1" w14:textId="77777777" w:rsidR="00653E95" w:rsidRPr="006E0DD7" w:rsidRDefault="00653E95" w:rsidP="003D3214">
      <w:pPr>
        <w:pStyle w:val="ListParagraph"/>
        <w:numPr>
          <w:ilvl w:val="1"/>
          <w:numId w:val="42"/>
        </w:numPr>
        <w:tabs>
          <w:tab w:val="left" w:pos="1276"/>
        </w:tabs>
        <w:spacing w:before="120" w:after="120" w:line="240" w:lineRule="auto"/>
        <w:ind w:left="1276" w:hanging="567"/>
        <w:jc w:val="both"/>
        <w:rPr>
          <w:rFonts w:ascii="Arial" w:hAnsi="Arial" w:cs="Arial"/>
        </w:rPr>
      </w:pPr>
      <w:r w:rsidRPr="006E0DD7">
        <w:rPr>
          <w:rFonts w:ascii="Arial" w:hAnsi="Arial" w:cs="Arial"/>
        </w:rPr>
        <w:tab/>
        <w:t>the gainshare ratio</w:t>
      </w:r>
    </w:p>
    <w:p w14:paraId="05F81621"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1975AA36"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520F9243"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3A6AFA78"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3517972D"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Following implementation, the parties shall meet to discuss the implementation as a whole, including a cost and benefit review.</w:t>
      </w:r>
    </w:p>
    <w:p w14:paraId="650F5B0F" w14:textId="77777777" w:rsidR="00653E95" w:rsidRPr="006B6723" w:rsidRDefault="00653E95" w:rsidP="003D3214">
      <w:pPr>
        <w:pStyle w:val="Heading3"/>
        <w:numPr>
          <w:ilvl w:val="2"/>
          <w:numId w:val="47"/>
        </w:numPr>
        <w:tabs>
          <w:tab w:val="clear" w:pos="2127"/>
        </w:tabs>
        <w:spacing w:after="120"/>
        <w:ind w:left="720"/>
        <w:rPr>
          <w:szCs w:val="22"/>
        </w:rPr>
      </w:pPr>
      <w:r w:rsidRPr="006B6723">
        <w:rPr>
          <w:szCs w:val="22"/>
        </w:rPr>
        <w:t>The Supplier shall provide regular updates to the Authority on:</w:t>
      </w:r>
    </w:p>
    <w:p w14:paraId="192533C1" w14:textId="77777777" w:rsidR="00653E95" w:rsidRPr="006E0DD7" w:rsidRDefault="00653E95" w:rsidP="003D3214">
      <w:pPr>
        <w:pStyle w:val="ListParagraph"/>
        <w:numPr>
          <w:ilvl w:val="0"/>
          <w:numId w:val="43"/>
        </w:numPr>
        <w:spacing w:before="120" w:after="120" w:line="240" w:lineRule="auto"/>
        <w:ind w:left="1276" w:hanging="567"/>
        <w:jc w:val="both"/>
        <w:rPr>
          <w:rFonts w:ascii="Arial" w:hAnsi="Arial" w:cs="Arial"/>
        </w:rPr>
      </w:pPr>
      <w:r w:rsidRPr="006E0DD7">
        <w:rPr>
          <w:rFonts w:ascii="Arial" w:hAnsi="Arial" w:cs="Arial"/>
        </w:rPr>
        <w:t>gainshare Service Improvement Proposals that have been submitted to Contracting Authorities for consideration, and</w:t>
      </w:r>
    </w:p>
    <w:p w14:paraId="433F3CC5" w14:textId="77777777" w:rsidR="00653E95" w:rsidRPr="006E0DD7" w:rsidRDefault="00653E95" w:rsidP="003D3214">
      <w:pPr>
        <w:pStyle w:val="ListParagraph"/>
        <w:numPr>
          <w:ilvl w:val="0"/>
          <w:numId w:val="43"/>
        </w:numPr>
        <w:spacing w:before="120" w:after="120" w:line="240" w:lineRule="auto"/>
        <w:ind w:left="1276" w:hanging="567"/>
        <w:jc w:val="both"/>
        <w:rPr>
          <w:rFonts w:ascii="Arial" w:hAnsi="Arial" w:cs="Arial"/>
        </w:rPr>
      </w:pPr>
      <w:r w:rsidRPr="006E0DD7">
        <w:rPr>
          <w:rFonts w:ascii="Arial" w:hAnsi="Arial" w:cs="Arial"/>
        </w:rPr>
        <w:t>the resultant benefits that have been derived from Service Improvement Proposals which have been implemented.</w:t>
      </w:r>
    </w:p>
    <w:p w14:paraId="6C0B1A3F" w14:textId="77777777" w:rsidR="00653E95" w:rsidRDefault="00653E95" w:rsidP="003D3214">
      <w:pPr>
        <w:pStyle w:val="Heading3"/>
        <w:numPr>
          <w:ilvl w:val="2"/>
          <w:numId w:val="47"/>
        </w:numPr>
        <w:tabs>
          <w:tab w:val="clear" w:pos="2127"/>
        </w:tabs>
        <w:spacing w:after="120"/>
        <w:ind w:left="720"/>
        <w:rPr>
          <w:szCs w:val="22"/>
        </w:rPr>
      </w:pPr>
      <w:r w:rsidRPr="006B6723">
        <w:rPr>
          <w:szCs w:val="22"/>
        </w:rPr>
        <w:t>Such information may be collated by the Authority as part of the Management Information process.</w:t>
      </w:r>
    </w:p>
    <w:p w14:paraId="5FC57611" w14:textId="77777777" w:rsidR="00653E95" w:rsidRPr="00F14DD2" w:rsidRDefault="00653E95" w:rsidP="003D3214">
      <w:pPr>
        <w:pStyle w:val="Heading2"/>
        <w:numPr>
          <w:ilvl w:val="1"/>
          <w:numId w:val="4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354F647F" w14:textId="77777777" w:rsidR="00653E95" w:rsidRDefault="00653E95" w:rsidP="00653E95">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41CF371A" w14:textId="77777777" w:rsidR="00653E95" w:rsidRPr="00196CE6" w:rsidRDefault="00653E95" w:rsidP="003D3214">
      <w:pPr>
        <w:pStyle w:val="Heading3"/>
        <w:numPr>
          <w:ilvl w:val="2"/>
          <w:numId w:val="47"/>
        </w:numPr>
        <w:tabs>
          <w:tab w:val="clear" w:pos="2127"/>
        </w:tabs>
        <w:spacing w:after="120"/>
        <w:ind w:left="1004"/>
      </w:pPr>
      <w:r w:rsidRPr="00196CE6">
        <w:lastRenderedPageBreak/>
        <w:t>The Supplier shall ensure that they exercise due skill and care in the selection of any Sub Contractors.</w:t>
      </w:r>
    </w:p>
    <w:p w14:paraId="4581A78D" w14:textId="77777777" w:rsidR="00653E95" w:rsidRPr="00196CE6" w:rsidRDefault="00653E95" w:rsidP="003D3214">
      <w:pPr>
        <w:pStyle w:val="Heading3"/>
        <w:numPr>
          <w:ilvl w:val="2"/>
          <w:numId w:val="47"/>
        </w:numPr>
        <w:tabs>
          <w:tab w:val="clear" w:pos="2127"/>
        </w:tabs>
        <w:spacing w:after="120"/>
        <w:ind w:left="1004"/>
      </w:pPr>
      <w:r w:rsidRPr="00196CE6">
        <w:t>The Supplier shall proactively encourage SME’s to become part of their supply chain to support the Governments SME agenda.</w:t>
      </w:r>
    </w:p>
    <w:p w14:paraId="1A05B487" w14:textId="77777777" w:rsidR="00653E95" w:rsidRPr="00196CE6" w:rsidRDefault="00653E95" w:rsidP="003D3214">
      <w:pPr>
        <w:pStyle w:val="Heading3"/>
        <w:numPr>
          <w:ilvl w:val="2"/>
          <w:numId w:val="47"/>
        </w:numPr>
        <w:tabs>
          <w:tab w:val="clear" w:pos="2127"/>
        </w:tabs>
        <w:spacing w:after="120"/>
        <w:ind w:left="1004"/>
      </w:pPr>
      <w:r w:rsidRPr="00196CE6">
        <w:t>The Supplier shall ensure that all Sub Contractors appointed have the technical and professional resource and experience to unreservedly deliver in full all the mandatory Service requirements set out in this Framework Agreement Schedule 2.</w:t>
      </w:r>
    </w:p>
    <w:p w14:paraId="67EB4C86" w14:textId="77777777" w:rsidR="00653E95" w:rsidRPr="00196CE6" w:rsidRDefault="00653E95" w:rsidP="003D3214">
      <w:pPr>
        <w:pStyle w:val="Heading3"/>
        <w:numPr>
          <w:ilvl w:val="2"/>
          <w:numId w:val="47"/>
        </w:numPr>
        <w:tabs>
          <w:tab w:val="clear" w:pos="2127"/>
        </w:tabs>
        <w:spacing w:after="120"/>
        <w:ind w:left="1004"/>
      </w:pPr>
      <w:r w:rsidRPr="00196CE6">
        <w:t>The Supplier shall formalise relationships with Sub Contractors and manage any Sub Contractors in accordance with Good Industry Practice.</w:t>
      </w:r>
    </w:p>
    <w:p w14:paraId="48E39456" w14:textId="77777777" w:rsidR="00653E95" w:rsidRPr="00196CE6" w:rsidRDefault="00653E95" w:rsidP="003D3214">
      <w:pPr>
        <w:pStyle w:val="Heading3"/>
        <w:numPr>
          <w:ilvl w:val="2"/>
          <w:numId w:val="47"/>
        </w:numPr>
        <w:tabs>
          <w:tab w:val="clear" w:pos="2127"/>
        </w:tabs>
        <w:spacing w:after="120"/>
        <w:ind w:left="1004"/>
      </w:pPr>
      <w:r w:rsidRPr="00196CE6">
        <w:t>The Supplier shall proactively seek to ensure quality and operational efficiencies within the supply chain.</w:t>
      </w:r>
    </w:p>
    <w:p w14:paraId="5DBE710C" w14:textId="58C4F64F" w:rsidR="00653E95" w:rsidRDefault="00653E95" w:rsidP="00653E95">
      <w:pPr>
        <w:rPr>
          <w:rFonts w:eastAsia="STZhongsong" w:cs="Times New Roman"/>
          <w:lang w:eastAsia="zh-CN"/>
        </w:rPr>
      </w:pPr>
    </w:p>
    <w:p w14:paraId="24804336" w14:textId="77777777" w:rsidR="00653E95" w:rsidRPr="009F4118" w:rsidRDefault="00653E95" w:rsidP="00653E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t>APPENDIX 4 TO PART A</w:t>
      </w:r>
      <w:r>
        <w:rPr>
          <w:b/>
          <w:szCs w:val="20"/>
        </w:rPr>
        <w:t xml:space="preserve">: GOODS AND </w:t>
      </w:r>
      <w:r w:rsidRPr="009F4118">
        <w:rPr>
          <w:b/>
          <w:szCs w:val="20"/>
        </w:rPr>
        <w:t>SERVICES - LOT</w:t>
      </w:r>
      <w:r>
        <w:rPr>
          <w:b/>
          <w:szCs w:val="20"/>
        </w:rPr>
        <w:t>S</w:t>
      </w:r>
      <w:r w:rsidRPr="009F4118">
        <w:rPr>
          <w:b/>
          <w:szCs w:val="20"/>
        </w:rPr>
        <w:t xml:space="preserve"> 4</w:t>
      </w:r>
      <w:r>
        <w:rPr>
          <w:b/>
          <w:szCs w:val="20"/>
        </w:rPr>
        <w:t>a to 4e</w:t>
      </w:r>
      <w:r w:rsidRPr="009F4118">
        <w:rPr>
          <w:b/>
          <w:szCs w:val="20"/>
        </w:rPr>
        <w:t xml:space="preserve"> NON SPOKEN FACE TO FACE AND VIDEO LANGUAGE SERVICES</w:t>
      </w:r>
    </w:p>
    <w:p w14:paraId="679F2B9B" w14:textId="77777777" w:rsidR="00653E95" w:rsidRPr="006B6723" w:rsidRDefault="00653E95" w:rsidP="00653E95">
      <w:pPr>
        <w:rPr>
          <w:b/>
          <w:szCs w:val="20"/>
        </w:rPr>
      </w:pPr>
      <w:r w:rsidRPr="009F4118">
        <w:t>This Appendix 4 to Part A</w:t>
      </w:r>
      <w:r>
        <w:t>:</w:t>
      </w:r>
      <w:r w:rsidRPr="009F4118">
        <w:t xml:space="preserve"> </w:t>
      </w:r>
      <w:r>
        <w:t xml:space="preserve">Goods and </w:t>
      </w:r>
      <w:r w:rsidRPr="009F4118">
        <w:t>Services provides details of the mandatory requirements that Suppliers are expected to fulfil in their entirety under Lot</w:t>
      </w:r>
      <w:r>
        <w:t>s</w:t>
      </w:r>
      <w:r w:rsidRPr="009F4118">
        <w:t xml:space="preserve"> 4</w:t>
      </w:r>
      <w:r>
        <w:t>a to 4e</w:t>
      </w:r>
      <w:r w:rsidRPr="009F4118">
        <w:t xml:space="preserve"> Non Spoken Face to Face and Video Language Services in order to meet the Goods and Services delivery requirements of this Framework Agreement. It is important that the </w:t>
      </w:r>
      <w:r w:rsidRPr="006B6723">
        <w:t>Suppliers take time to fully understand this important part of the Service Delivery requirements. A</w:t>
      </w:r>
      <w:r>
        <w:t>ll</w:t>
      </w:r>
      <w:r w:rsidRPr="006B6723">
        <w:t xml:space="preserve"> mandatory requirements 1 through to 4 shall be required to commence from the implementation of the Call Off Agreements with the Contracting </w:t>
      </w:r>
      <w:r>
        <w:t>Authorities</w:t>
      </w:r>
      <w:r w:rsidRPr="006B6723">
        <w:t xml:space="preserve">.  </w:t>
      </w:r>
    </w:p>
    <w:p w14:paraId="6058D3F7" w14:textId="77777777" w:rsidR="00653E95" w:rsidRPr="006E0DD7" w:rsidRDefault="00653E95" w:rsidP="003D3214">
      <w:pPr>
        <w:pStyle w:val="ListParagraph"/>
        <w:numPr>
          <w:ilvl w:val="0"/>
          <w:numId w:val="39"/>
        </w:numPr>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 xml:space="preserve">Mandatory Service Requirements – The Supplier shall be able to fulfil all aspects of the Mandatory Service Requirements for the Contracting Authority please refer to paragraph 1. </w:t>
      </w:r>
    </w:p>
    <w:p w14:paraId="4AC891D5" w14:textId="77777777" w:rsidR="00653E95" w:rsidRPr="006E0DD7" w:rsidRDefault="00653E95" w:rsidP="003D3214">
      <w:pPr>
        <w:pStyle w:val="ListParagraph"/>
        <w:numPr>
          <w:ilvl w:val="0"/>
          <w:numId w:val="39"/>
        </w:numPr>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0B8F6FD3" w14:textId="77777777" w:rsidR="00653E95" w:rsidRPr="006E0DD7" w:rsidRDefault="00653E95" w:rsidP="003D3214">
      <w:pPr>
        <w:pStyle w:val="ListParagraph"/>
        <w:numPr>
          <w:ilvl w:val="0"/>
          <w:numId w:val="39"/>
        </w:numPr>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eastAsia="Calibri" w:hAnsi="Arial" w:cs="Arial"/>
        </w:rPr>
        <w:t>Video Language Services Mandatory Requirements</w:t>
      </w:r>
      <w:r w:rsidRPr="006E0DD7">
        <w:rPr>
          <w:rFonts w:ascii="Arial" w:eastAsia="Calibri" w:hAnsi="Arial" w:cs="Arial"/>
        </w:rPr>
        <w:tab/>
        <w:t>- The Supplier shall provide a Video Language Service m</w:t>
      </w:r>
      <w:r w:rsidRPr="006E0DD7">
        <w:rPr>
          <w:rFonts w:ascii="Arial" w:hAnsi="Arial" w:cs="Arial"/>
        </w:rPr>
        <w:t xml:space="preserve">andatory requirements </w:t>
      </w:r>
      <w:r w:rsidRPr="006E0DD7">
        <w:rPr>
          <w:rFonts w:ascii="Arial" w:eastAsia="Calibri" w:hAnsi="Arial" w:cs="Arial"/>
        </w:rPr>
        <w:t>available to the whole of the public sector in the United Kingdom and Overseas please refer to paragraph 3</w:t>
      </w:r>
    </w:p>
    <w:p w14:paraId="18C1A428" w14:textId="77777777" w:rsidR="00653E95" w:rsidRPr="00075440" w:rsidRDefault="00653E95" w:rsidP="003D3214">
      <w:pPr>
        <w:numPr>
          <w:ilvl w:val="0"/>
          <w:numId w:val="39"/>
        </w:numPr>
        <w:spacing w:before="120" w:after="120"/>
        <w:ind w:left="567" w:hanging="567"/>
      </w:pPr>
      <w:r w:rsidRPr="006B6723">
        <w:t>Qualifications Mandatory Requirements – The Supplier shall ensure t</w:t>
      </w:r>
      <w:r w:rsidRPr="006B6723">
        <w:rPr>
          <w:rFonts w:eastAsia="Calibri"/>
        </w:rPr>
        <w:t xml:space="preserve">he range of Linguist qualifications </w:t>
      </w:r>
      <w:r>
        <w:rPr>
          <w:rFonts w:eastAsia="Calibri"/>
        </w:rPr>
        <w:t>and criteria required under these</w:t>
      </w:r>
      <w:r w:rsidRPr="006B6723">
        <w:rPr>
          <w:rFonts w:eastAsia="Calibri"/>
        </w:rPr>
        <w:t xml:space="preserve"> Lot</w:t>
      </w:r>
      <w:r>
        <w:rPr>
          <w:rFonts w:eastAsia="Calibri"/>
        </w:rPr>
        <w:t>s</w:t>
      </w:r>
      <w:r w:rsidRPr="006B6723">
        <w:rPr>
          <w:rFonts w:eastAsia="Calibri"/>
        </w:rPr>
        <w:t xml:space="preserve"> shall meet the mandatory requirements as set out in paragraph 4</w:t>
      </w:r>
      <w:r>
        <w:rPr>
          <w:rFonts w:eastAsia="Calibri"/>
        </w:rPr>
        <w:t>.</w:t>
      </w:r>
    </w:p>
    <w:p w14:paraId="57C35657" w14:textId="77777777" w:rsidR="00653E95" w:rsidRPr="00196CE6" w:rsidRDefault="00653E95" w:rsidP="003D3214">
      <w:pPr>
        <w:pStyle w:val="Style8"/>
        <w:numPr>
          <w:ilvl w:val="0"/>
          <w:numId w:val="38"/>
        </w:numPr>
        <w:ind w:left="567" w:hanging="567"/>
        <w:jc w:val="both"/>
        <w:rPr>
          <w:shd w:val="clear" w:color="auto" w:fill="DBE5F1" w:themeFill="accent1" w:themeFillTint="33"/>
        </w:rPr>
      </w:pPr>
      <w:r w:rsidRPr="00196CE6">
        <w:rPr>
          <w:shd w:val="clear" w:color="auto" w:fill="DBE5F1" w:themeFill="accent1" w:themeFillTint="33"/>
        </w:rPr>
        <w:t xml:space="preserve">LOTS 4a to 4e  – MANDATORY SERVICE REQUIREMENTS </w:t>
      </w:r>
    </w:p>
    <w:p w14:paraId="7BD43034" w14:textId="77777777" w:rsidR="00653E95" w:rsidRPr="006E0DD7" w:rsidRDefault="00653E95" w:rsidP="003D3214">
      <w:pPr>
        <w:pStyle w:val="ListParagraph"/>
        <w:numPr>
          <w:ilvl w:val="1"/>
          <w:numId w:val="38"/>
        </w:numPr>
        <w:overflowPunct w:val="0"/>
        <w:autoSpaceDE w:val="0"/>
        <w:autoSpaceDN w:val="0"/>
        <w:adjustRightInd w:val="0"/>
        <w:spacing w:before="120" w:after="120" w:line="240" w:lineRule="auto"/>
        <w:ind w:left="432"/>
        <w:jc w:val="both"/>
        <w:textAlignment w:val="baseline"/>
        <w:rPr>
          <w:rFonts w:ascii="Arial" w:hAnsi="Arial" w:cs="Arial"/>
        </w:rPr>
      </w:pPr>
      <w:r w:rsidRPr="006E0DD7">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164A2A9D" w14:textId="77777777" w:rsidR="00653E95" w:rsidRPr="006E0DD7" w:rsidRDefault="00653E95" w:rsidP="003D3214">
      <w:pPr>
        <w:pStyle w:val="ListParagraph"/>
        <w:numPr>
          <w:ilvl w:val="1"/>
          <w:numId w:val="38"/>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6E0DD7">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365175EB" w14:textId="77777777" w:rsidR="00653E95" w:rsidRPr="006E0DD7" w:rsidRDefault="00653E95" w:rsidP="003D3214">
      <w:pPr>
        <w:pStyle w:val="ListParagraph"/>
        <w:numPr>
          <w:ilvl w:val="1"/>
          <w:numId w:val="38"/>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6E0DD7">
        <w:rPr>
          <w:rFonts w:ascii="Arial" w:hAnsi="Arial" w:cs="Arial"/>
          <w:lang w:eastAsia="zh-CN"/>
        </w:rPr>
        <w:lastRenderedPageBreak/>
        <w:t>Video Language Services - each Lot 4a to 4e will provide throughout the United Kingdom and Overseas.</w:t>
      </w:r>
    </w:p>
    <w:p w14:paraId="6E258AA4" w14:textId="77777777" w:rsidR="00653E95" w:rsidRPr="006E0DD7" w:rsidRDefault="00653E95" w:rsidP="00653E95">
      <w:pPr>
        <w:pStyle w:val="ListParagraph"/>
        <w:overflowPunct w:val="0"/>
        <w:autoSpaceDE w:val="0"/>
        <w:autoSpaceDN w:val="0"/>
        <w:adjustRightInd w:val="0"/>
        <w:ind w:left="432"/>
        <w:jc w:val="both"/>
        <w:textAlignment w:val="baseline"/>
        <w:rPr>
          <w:rFonts w:ascii="Arial" w:hAnsi="Arial" w:cs="Arial"/>
          <w:lang w:eastAsia="zh-CN"/>
        </w:rPr>
      </w:pPr>
      <w:r w:rsidRPr="006E0DD7">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653E95" w:rsidRPr="00555E33" w14:paraId="30C87064" w14:textId="77777777" w:rsidTr="00653E95">
        <w:trPr>
          <w:trHeight w:val="425"/>
        </w:trPr>
        <w:tc>
          <w:tcPr>
            <w:tcW w:w="8815" w:type="dxa"/>
            <w:vAlign w:val="center"/>
          </w:tcPr>
          <w:p w14:paraId="3144A05A" w14:textId="77777777" w:rsidR="00653E95" w:rsidRPr="00555E33" w:rsidRDefault="00653E95" w:rsidP="00653E95">
            <w:pPr>
              <w:overflowPunct/>
              <w:autoSpaceDE/>
              <w:autoSpaceDN/>
              <w:adjustRightInd/>
              <w:spacing w:before="120" w:after="120"/>
              <w:jc w:val="left"/>
              <w:textAlignment w:val="auto"/>
            </w:pPr>
            <w:r>
              <w:t>Lot 4</w:t>
            </w:r>
            <w:r w:rsidRPr="006B6723">
              <w:t>a Greater London</w:t>
            </w:r>
            <w:r>
              <w:t xml:space="preserve"> including Overseas</w:t>
            </w:r>
          </w:p>
        </w:tc>
      </w:tr>
      <w:tr w:rsidR="00653E95" w:rsidRPr="00555E33" w14:paraId="772BE3A5" w14:textId="77777777" w:rsidTr="00653E95">
        <w:trPr>
          <w:trHeight w:val="425"/>
        </w:trPr>
        <w:tc>
          <w:tcPr>
            <w:tcW w:w="8815" w:type="dxa"/>
            <w:vAlign w:val="center"/>
          </w:tcPr>
          <w:p w14:paraId="148C820D" w14:textId="77777777" w:rsidR="00653E95" w:rsidRDefault="00653E95" w:rsidP="00653E95">
            <w:pPr>
              <w:overflowPunct/>
              <w:autoSpaceDE/>
              <w:autoSpaceDN/>
              <w:adjustRightInd/>
              <w:spacing w:before="120" w:after="120"/>
              <w:jc w:val="left"/>
              <w:textAlignment w:val="auto"/>
            </w:pPr>
            <w:r>
              <w:t>Lot 4b Southern England Comprising the following Regions from Annex 2</w:t>
            </w:r>
          </w:p>
          <w:p w14:paraId="6D65D867" w14:textId="77777777" w:rsidR="00653E95" w:rsidRPr="00555E33" w:rsidRDefault="00653E95">
            <w:pPr>
              <w:overflowPunct/>
              <w:autoSpaceDE/>
              <w:autoSpaceDN/>
              <w:adjustRightInd/>
              <w:spacing w:before="120" w:after="120"/>
              <w:jc w:val="left"/>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 Wales</w:t>
            </w:r>
          </w:p>
        </w:tc>
      </w:tr>
      <w:tr w:rsidR="00653E95" w:rsidRPr="00555E33" w14:paraId="00CD129D" w14:textId="77777777" w:rsidTr="00653E95">
        <w:trPr>
          <w:trHeight w:val="425"/>
        </w:trPr>
        <w:tc>
          <w:tcPr>
            <w:tcW w:w="8815" w:type="dxa"/>
            <w:vAlign w:val="center"/>
          </w:tcPr>
          <w:p w14:paraId="69C9376F" w14:textId="77777777" w:rsidR="00653E95" w:rsidRDefault="00653E95" w:rsidP="00653E95">
            <w:pPr>
              <w:overflowPunct/>
              <w:autoSpaceDE/>
              <w:autoSpaceDN/>
              <w:adjustRightInd/>
              <w:spacing w:before="120" w:after="120"/>
              <w:jc w:val="left"/>
              <w:textAlignment w:val="auto"/>
            </w:pPr>
            <w:r>
              <w:t>Lot 4c Midlands and East of England Comprising the following Regions from Annex 2</w:t>
            </w:r>
          </w:p>
          <w:p w14:paraId="67609F53" w14:textId="77777777" w:rsidR="00653E95" w:rsidRPr="00555E33" w:rsidRDefault="00653E95">
            <w:pPr>
              <w:tabs>
                <w:tab w:val="left" w:pos="1134"/>
              </w:tabs>
              <w:overflowPunct/>
              <w:autoSpaceDE/>
              <w:autoSpaceDN/>
              <w:spacing w:before="120" w:after="120"/>
              <w:jc w:val="left"/>
              <w:textAlignment w:val="auto"/>
            </w:pPr>
            <w:r>
              <w:t xml:space="preserve">  </w:t>
            </w:r>
            <w:r w:rsidRPr="006B6723">
              <w:t xml:space="preserve">– West Midlands </w:t>
            </w:r>
            <w:r>
              <w:t xml:space="preserve">  </w:t>
            </w:r>
            <w:r w:rsidRPr="006B6723">
              <w:t xml:space="preserve">  – East Midlands</w:t>
            </w:r>
            <w:r>
              <w:t xml:space="preserve">    </w:t>
            </w:r>
            <w:r w:rsidRPr="006B6723">
              <w:t xml:space="preserve"> – East of England</w:t>
            </w:r>
            <w:r>
              <w:t xml:space="preserve">       </w:t>
            </w:r>
            <w:r w:rsidRPr="006B6723">
              <w:t xml:space="preserve">– </w:t>
            </w:r>
            <w:r>
              <w:t>Wales</w:t>
            </w:r>
          </w:p>
        </w:tc>
      </w:tr>
      <w:tr w:rsidR="00653E95" w:rsidRPr="00555E33" w14:paraId="210A773C" w14:textId="77777777" w:rsidTr="00653E95">
        <w:trPr>
          <w:trHeight w:val="425"/>
        </w:trPr>
        <w:tc>
          <w:tcPr>
            <w:tcW w:w="8815" w:type="dxa"/>
            <w:vAlign w:val="center"/>
          </w:tcPr>
          <w:p w14:paraId="564FD43F" w14:textId="77777777" w:rsidR="00653E95" w:rsidRDefault="00653E95" w:rsidP="00653E95">
            <w:pPr>
              <w:overflowPunct/>
              <w:autoSpaceDE/>
              <w:autoSpaceDN/>
              <w:adjustRightInd/>
              <w:spacing w:before="120" w:after="120"/>
              <w:jc w:val="left"/>
              <w:textAlignment w:val="auto"/>
            </w:pPr>
            <w:r>
              <w:t>Lot 4d North of England Comprising the following Regions from Annex 2</w:t>
            </w:r>
          </w:p>
          <w:p w14:paraId="4F8E4C1B" w14:textId="77777777" w:rsidR="00653E95" w:rsidRPr="00555E33" w:rsidRDefault="00653E95">
            <w:pPr>
              <w:tabs>
                <w:tab w:val="left" w:pos="1134"/>
              </w:tabs>
              <w:overflowPunct/>
              <w:autoSpaceDE/>
              <w:autoSpaceDN/>
              <w:spacing w:before="120" w:after="120"/>
              <w:jc w:val="left"/>
              <w:textAlignment w:val="auto"/>
            </w:pPr>
            <w:r>
              <w:t xml:space="preserve">  </w:t>
            </w:r>
            <w:r w:rsidRPr="006B6723">
              <w:t>– North West England</w:t>
            </w:r>
            <w:r>
              <w:t xml:space="preserve">    - </w:t>
            </w:r>
            <w:r w:rsidRPr="006B6723">
              <w:t>Yorkshire &amp; Humberside</w:t>
            </w:r>
            <w:r>
              <w:t xml:space="preserve">   - </w:t>
            </w:r>
            <w:r w:rsidRPr="006B6723">
              <w:t>North East England</w:t>
            </w:r>
            <w:r>
              <w:t xml:space="preserve">      </w:t>
            </w:r>
            <w:r w:rsidRPr="006B6723">
              <w:t xml:space="preserve">– </w:t>
            </w:r>
            <w:r>
              <w:t>Wales</w:t>
            </w:r>
          </w:p>
        </w:tc>
      </w:tr>
      <w:tr w:rsidR="00653E95" w:rsidRPr="00555E33" w14:paraId="216A6769" w14:textId="77777777" w:rsidTr="00653E95">
        <w:trPr>
          <w:trHeight w:val="425"/>
        </w:trPr>
        <w:tc>
          <w:tcPr>
            <w:tcW w:w="8815" w:type="dxa"/>
            <w:vAlign w:val="center"/>
          </w:tcPr>
          <w:p w14:paraId="298D00F4" w14:textId="77777777" w:rsidR="00653E95" w:rsidRPr="00555E33" w:rsidRDefault="00653E95" w:rsidP="00653E95">
            <w:pPr>
              <w:tabs>
                <w:tab w:val="left" w:pos="1134"/>
              </w:tabs>
              <w:overflowPunct/>
              <w:autoSpaceDE/>
              <w:autoSpaceDN/>
              <w:spacing w:before="120" w:after="120"/>
              <w:jc w:val="left"/>
              <w:textAlignment w:val="auto"/>
            </w:pPr>
            <w:r>
              <w:t xml:space="preserve">Lot 4e </w:t>
            </w:r>
            <w:r w:rsidRPr="006B6723">
              <w:t>Scotland</w:t>
            </w:r>
            <w:r>
              <w:t xml:space="preserve"> and </w:t>
            </w:r>
            <w:r w:rsidRPr="006B6723">
              <w:t>Northern Ireland</w:t>
            </w:r>
          </w:p>
        </w:tc>
      </w:tr>
    </w:tbl>
    <w:p w14:paraId="0A0DE7A9" w14:textId="77777777" w:rsidR="00653E95" w:rsidRDefault="00653E95" w:rsidP="00653E95">
      <w:pPr>
        <w:spacing w:before="120" w:after="120"/>
        <w:ind w:left="567"/>
        <w:rPr>
          <w:lang w:eastAsia="zh-CN"/>
        </w:rPr>
      </w:pPr>
    </w:p>
    <w:p w14:paraId="527D00EE" w14:textId="77777777" w:rsidR="00653E95" w:rsidRPr="00183E52" w:rsidRDefault="00653E95" w:rsidP="003D3214">
      <w:pPr>
        <w:numPr>
          <w:ilvl w:val="1"/>
          <w:numId w:val="38"/>
        </w:numPr>
        <w:spacing w:before="120" w:after="120"/>
        <w:ind w:left="567" w:hanging="567"/>
        <w:rPr>
          <w:lang w:eastAsia="zh-CN"/>
        </w:rPr>
      </w:pPr>
      <w:r w:rsidRPr="00183E52">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20998FB1" w14:textId="77777777" w:rsidR="00653E95" w:rsidRPr="00695518" w:rsidRDefault="00653E95" w:rsidP="003D3214">
      <w:pPr>
        <w:numPr>
          <w:ilvl w:val="1"/>
          <w:numId w:val="38"/>
        </w:numPr>
        <w:spacing w:before="120" w:after="120"/>
        <w:ind w:left="567" w:hanging="567"/>
        <w:rPr>
          <w:lang w:eastAsia="zh-CN"/>
        </w:rPr>
      </w:pPr>
      <w:r w:rsidRPr="00695518">
        <w:rPr>
          <w:szCs w:val="20"/>
        </w:rPr>
        <w:t xml:space="preserve">The Supplier shall provide </w:t>
      </w:r>
      <w:r>
        <w:rPr>
          <w:szCs w:val="20"/>
        </w:rPr>
        <w:t>the Contracting Authority</w:t>
      </w:r>
      <w:r w:rsidRPr="00695518">
        <w:rPr>
          <w:szCs w:val="20"/>
        </w:rPr>
        <w:t xml:space="preserve"> with a single point of contact for this service including a unique </w:t>
      </w:r>
      <w:r>
        <w:rPr>
          <w:szCs w:val="20"/>
        </w:rPr>
        <w:t>F</w:t>
      </w:r>
      <w:r w:rsidRPr="00695518">
        <w:rPr>
          <w:szCs w:val="20"/>
        </w:rPr>
        <w:t>reephone number.</w:t>
      </w:r>
      <w:r w:rsidRPr="006B6723">
        <w:t xml:space="preserve"> </w:t>
      </w:r>
      <w:r w:rsidRPr="00695518">
        <w:rPr>
          <w:szCs w:val="20"/>
        </w:rPr>
        <w:t>The Suppliers telephone service shall require a dedicated non premium rate, and/or</w:t>
      </w:r>
      <w:r>
        <w:rPr>
          <w:szCs w:val="20"/>
        </w:rPr>
        <w:t xml:space="preserve"> 01, 02, 03 prefix, </w:t>
      </w:r>
      <w:r w:rsidRPr="00695518">
        <w:rPr>
          <w:szCs w:val="20"/>
        </w:rPr>
        <w:t xml:space="preserve">no call connection charge, telephone number which must be accessible from UK landlines, mobile telephones and </w:t>
      </w:r>
      <w:r>
        <w:rPr>
          <w:szCs w:val="20"/>
        </w:rPr>
        <w:t>o</w:t>
      </w:r>
      <w:r w:rsidRPr="00695518">
        <w:rPr>
          <w:szCs w:val="20"/>
        </w:rPr>
        <w:t>verseas, via a UK dialling code and be able to accept calls from outside the UK.</w:t>
      </w:r>
    </w:p>
    <w:p w14:paraId="3E2A3BFD" w14:textId="77777777" w:rsidR="00653E95" w:rsidRDefault="00653E95" w:rsidP="003D3214">
      <w:pPr>
        <w:numPr>
          <w:ilvl w:val="1"/>
          <w:numId w:val="38"/>
        </w:numPr>
        <w:spacing w:before="120" w:after="120"/>
        <w:ind w:left="567" w:hanging="567"/>
        <w:rPr>
          <w:lang w:eastAsia="zh-CN"/>
        </w:rPr>
      </w:pPr>
      <w:r w:rsidRPr="00695518">
        <w:rPr>
          <w:lang w:eastAsia="zh-CN"/>
        </w:rPr>
        <w:t xml:space="preserve">Circumstances may occur where it is possible for </w:t>
      </w:r>
      <w:r>
        <w:rPr>
          <w:lang w:eastAsia="zh-CN"/>
        </w:rPr>
        <w:t>the Contracting Authority</w:t>
      </w:r>
      <w:r w:rsidRPr="00695518">
        <w:rPr>
          <w:lang w:eastAsia="zh-CN"/>
        </w:rPr>
        <w:t xml:space="preserve"> to give at least several days’ notice of the service requirement to the Supplier, however Suppliers shall be aware that urgent requirements may arise for a Linguist to be available at a specified location within half an hour of booking, which shall be specified by the </w:t>
      </w:r>
      <w:r>
        <w:rPr>
          <w:lang w:eastAsia="zh-CN"/>
        </w:rPr>
        <w:t>Contracting Authority</w:t>
      </w:r>
      <w:r w:rsidRPr="00695518">
        <w:rPr>
          <w:lang w:eastAsia="zh-CN"/>
        </w:rPr>
        <w:t xml:space="preserve"> at the time of booking.</w:t>
      </w:r>
    </w:p>
    <w:p w14:paraId="754C25B5" w14:textId="77777777" w:rsidR="00653E95" w:rsidRDefault="00653E95" w:rsidP="003D3214">
      <w:pPr>
        <w:numPr>
          <w:ilvl w:val="1"/>
          <w:numId w:val="38"/>
        </w:numPr>
        <w:spacing w:before="120" w:after="120"/>
        <w:ind w:left="567" w:hanging="567"/>
        <w:rPr>
          <w:lang w:eastAsia="zh-CN"/>
        </w:rPr>
      </w:pPr>
      <w:r w:rsidRPr="00695518">
        <w:rPr>
          <w:lang w:eastAsia="zh-CN"/>
        </w:rPr>
        <w:t xml:space="preserve">The Supplier shall provide </w:t>
      </w:r>
      <w:r w:rsidRPr="00695518">
        <w:rPr>
          <w:rFonts w:eastAsia="Calibri"/>
        </w:rPr>
        <w:t>Linguists</w:t>
      </w:r>
      <w:r w:rsidRPr="00695518">
        <w:t xml:space="preserve"> who allow communication to take place between Deaf and Deafblind people and others requiring support to access English, and hearing people, in personal attendance or via agreed video conferencing technology.</w:t>
      </w:r>
    </w:p>
    <w:p w14:paraId="054F97EE" w14:textId="77777777" w:rsidR="00653E95" w:rsidRPr="00C55CED" w:rsidRDefault="00653E95" w:rsidP="003D3214">
      <w:pPr>
        <w:numPr>
          <w:ilvl w:val="1"/>
          <w:numId w:val="38"/>
        </w:numPr>
        <w:spacing w:before="120" w:after="120"/>
        <w:ind w:left="567" w:hanging="567"/>
        <w:rPr>
          <w:lang w:eastAsia="zh-CN"/>
        </w:rPr>
      </w:pPr>
      <w:r w:rsidRPr="00C55CED">
        <w:rPr>
          <w:lang w:eastAsia="zh-CN"/>
        </w:rPr>
        <w:t>The Services which the Supplier shall provide under this Lot include;</w:t>
      </w:r>
    </w:p>
    <w:p w14:paraId="59842CA6" w14:textId="77777777" w:rsidR="00653E95" w:rsidRPr="006E0DD7" w:rsidRDefault="00653E95" w:rsidP="003D3214">
      <w:pPr>
        <w:pStyle w:val="ListParagraph"/>
        <w:numPr>
          <w:ilvl w:val="0"/>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hAnsi="Arial" w:cs="Arial"/>
          <w:lang w:eastAsia="zh-CN"/>
        </w:rPr>
        <w:t>Interpreting:</w:t>
      </w:r>
    </w:p>
    <w:p w14:paraId="3EB1B612"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British Sign Language (BSL) Interpreters</w:t>
      </w:r>
    </w:p>
    <w:p w14:paraId="42A29B3E"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Irish Sign Language (ISL) Interpreters</w:t>
      </w:r>
    </w:p>
    <w:p w14:paraId="732A7708"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Foreign Sign Language Interpreters</w:t>
      </w:r>
    </w:p>
    <w:p w14:paraId="3F25621F" w14:textId="77777777" w:rsidR="00653E95" w:rsidRPr="006E0DD7" w:rsidRDefault="00653E95" w:rsidP="003D3214">
      <w:pPr>
        <w:pStyle w:val="ListParagraph"/>
        <w:numPr>
          <w:ilvl w:val="1"/>
          <w:numId w:val="49"/>
        </w:numPr>
        <w:contextualSpacing/>
        <w:rPr>
          <w:rFonts w:ascii="Arial" w:hAnsi="Arial" w:cs="Arial"/>
          <w:lang w:eastAsia="zh-CN"/>
        </w:rPr>
      </w:pPr>
      <w:r w:rsidRPr="006E0DD7">
        <w:rPr>
          <w:rFonts w:ascii="Arial" w:hAnsi="Arial" w:cs="Arial"/>
          <w:lang w:val="en-US" w:eastAsia="zh-CN"/>
        </w:rPr>
        <w:t>Deafblind Interpreters: Visual Frame, Hands On or Manual</w:t>
      </w:r>
    </w:p>
    <w:p w14:paraId="18320E9D" w14:textId="77777777" w:rsidR="00653E95" w:rsidRPr="00075440" w:rsidRDefault="00653E95" w:rsidP="00653E95">
      <w:pPr>
        <w:pStyle w:val="ListParagraph"/>
        <w:overflowPunct w:val="0"/>
        <w:autoSpaceDE w:val="0"/>
        <w:autoSpaceDN w:val="0"/>
        <w:adjustRightInd w:val="0"/>
        <w:ind w:left="1647"/>
        <w:jc w:val="both"/>
        <w:textAlignment w:val="baseline"/>
        <w:rPr>
          <w:rFonts w:cs="Arial"/>
          <w:lang w:eastAsia="zh-CN"/>
        </w:rPr>
      </w:pPr>
    </w:p>
    <w:p w14:paraId="53675E39" w14:textId="77777777" w:rsidR="00653E95" w:rsidRPr="006E0DD7" w:rsidRDefault="00653E95" w:rsidP="003D3214">
      <w:pPr>
        <w:pStyle w:val="ListParagraph"/>
        <w:numPr>
          <w:ilvl w:val="0"/>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Non Interpreting Services</w:t>
      </w:r>
    </w:p>
    <w:p w14:paraId="3F968B98"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lastRenderedPageBreak/>
        <w:t>Deaf Relay  (Intralingual language modification)</w:t>
      </w:r>
    </w:p>
    <w:p w14:paraId="0D762CB9"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 xml:space="preserve">Lipspeakers </w:t>
      </w:r>
    </w:p>
    <w:p w14:paraId="099E7B45"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 xml:space="preserve">Speech-to-text reporting </w:t>
      </w:r>
    </w:p>
    <w:p w14:paraId="1FEBB32D"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 xml:space="preserve">Electronic and manual notetakers </w:t>
      </w:r>
    </w:p>
    <w:p w14:paraId="30458629"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Video Relay Interpreting Services</w:t>
      </w:r>
    </w:p>
    <w:p w14:paraId="7638B14D" w14:textId="77777777" w:rsidR="00653E95" w:rsidRPr="006E0DD7" w:rsidRDefault="00653E95" w:rsidP="003D3214">
      <w:pPr>
        <w:pStyle w:val="ListParagraph"/>
        <w:numPr>
          <w:ilvl w:val="1"/>
          <w:numId w:val="49"/>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E0DD7">
        <w:rPr>
          <w:rFonts w:ascii="Arial" w:eastAsia="Calibri" w:hAnsi="Arial" w:cs="Arial"/>
          <w:lang w:val="en-US"/>
        </w:rPr>
        <w:t>Cued Speech/Makaton</w:t>
      </w:r>
    </w:p>
    <w:p w14:paraId="77F6D214" w14:textId="77777777" w:rsidR="00653E95" w:rsidRPr="006E0DD7" w:rsidRDefault="00653E95" w:rsidP="00653E95">
      <w:pPr>
        <w:pStyle w:val="ListParagraph"/>
        <w:overflowPunct w:val="0"/>
        <w:autoSpaceDE w:val="0"/>
        <w:autoSpaceDN w:val="0"/>
        <w:adjustRightInd w:val="0"/>
        <w:ind w:left="1647"/>
        <w:contextualSpacing/>
        <w:jc w:val="both"/>
        <w:textAlignment w:val="baseline"/>
        <w:rPr>
          <w:rFonts w:ascii="Arial" w:hAnsi="Arial" w:cs="Arial"/>
          <w:lang w:eastAsia="zh-CN"/>
        </w:rPr>
      </w:pPr>
    </w:p>
    <w:p w14:paraId="52E633E3" w14:textId="77777777" w:rsidR="00653E95" w:rsidRPr="006E0DD7" w:rsidRDefault="00653E95" w:rsidP="003D3214">
      <w:pPr>
        <w:pStyle w:val="ListParagraph"/>
        <w:numPr>
          <w:ilvl w:val="1"/>
          <w:numId w:val="38"/>
        </w:numPr>
        <w:spacing w:before="120" w:after="120" w:line="240" w:lineRule="auto"/>
        <w:ind w:left="567" w:hanging="567"/>
        <w:jc w:val="both"/>
        <w:rPr>
          <w:rFonts w:ascii="Arial" w:hAnsi="Arial" w:cs="Arial"/>
        </w:rPr>
      </w:pPr>
      <w:r w:rsidRPr="006E0DD7">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6E0DD7">
        <w:rPr>
          <w:rFonts w:ascii="Arial" w:hAnsi="Arial" w:cs="Arial"/>
          <w:color w:val="FF0000"/>
          <w:shd w:val="clear" w:color="auto" w:fill="FFFFFF"/>
        </w:rPr>
        <w:t xml:space="preserve"> </w:t>
      </w:r>
      <w:r w:rsidRPr="006E0DD7">
        <w:rPr>
          <w:rFonts w:ascii="Arial" w:hAnsi="Arial" w:cs="Arial"/>
        </w:rPr>
        <w:t>and professional accountability before the Assignment.</w:t>
      </w:r>
    </w:p>
    <w:p w14:paraId="64617796" w14:textId="77777777" w:rsidR="00653E95" w:rsidRPr="006E0DD7" w:rsidRDefault="00653E95" w:rsidP="003D3214">
      <w:pPr>
        <w:pStyle w:val="ListParagraph"/>
        <w:numPr>
          <w:ilvl w:val="1"/>
          <w:numId w:val="38"/>
        </w:numPr>
        <w:spacing w:before="120" w:after="120" w:line="240" w:lineRule="auto"/>
        <w:ind w:left="567" w:hanging="567"/>
        <w:jc w:val="both"/>
        <w:rPr>
          <w:rFonts w:ascii="Arial" w:hAnsi="Arial" w:cs="Arial"/>
          <w:lang w:eastAsia="zh-CN"/>
        </w:rPr>
      </w:pPr>
      <w:r w:rsidRPr="006E0DD7">
        <w:rPr>
          <w:rFonts w:ascii="Arial" w:hAnsi="Arial" w:cs="Arial"/>
          <w:lang w:eastAsia="zh-CN"/>
        </w:rPr>
        <w:t>Where requested by the Contracting Authority, additional services and higher levels of security may be required and these will be further specified at the Call Off Agreement stage.</w:t>
      </w:r>
    </w:p>
    <w:p w14:paraId="0A359375" w14:textId="77777777" w:rsidR="00653E95" w:rsidRPr="006E0DD7" w:rsidRDefault="00653E95" w:rsidP="003D3214">
      <w:pPr>
        <w:pStyle w:val="ListParagraph"/>
        <w:numPr>
          <w:ilvl w:val="1"/>
          <w:numId w:val="38"/>
        </w:numPr>
        <w:spacing w:before="120" w:after="120" w:line="240" w:lineRule="auto"/>
        <w:ind w:left="567" w:hanging="567"/>
        <w:jc w:val="both"/>
        <w:rPr>
          <w:rFonts w:ascii="Arial" w:hAnsi="Arial" w:cs="Arial"/>
          <w:lang w:eastAsia="zh-CN"/>
        </w:rPr>
      </w:pPr>
      <w:r w:rsidRPr="006E0DD7">
        <w:rPr>
          <w:rFonts w:ascii="Arial" w:hAnsi="Arial" w:cs="Arial"/>
        </w:rPr>
        <w:t>The Supplier shall ensure that Linguists are registered with the National Register of Communication Professionals working with Deaf and Deafblind people (NRCPD), or the S</w:t>
      </w:r>
      <w:r w:rsidRPr="006E0DD7">
        <w:rPr>
          <w:rFonts w:ascii="Arial" w:hAnsi="Arial" w:cs="Arial"/>
          <w:lang w:val="en-US"/>
        </w:rPr>
        <w:t>cottish Association of Sign Language Interpreters (SASLI) or equivalents.</w:t>
      </w:r>
    </w:p>
    <w:p w14:paraId="2F3F979A" w14:textId="5ADDC956" w:rsidR="00653E95" w:rsidRPr="006E0DD7" w:rsidRDefault="00653E95" w:rsidP="006E0DD7">
      <w:pPr>
        <w:pStyle w:val="ListParagraph"/>
        <w:numPr>
          <w:ilvl w:val="1"/>
          <w:numId w:val="38"/>
        </w:numPr>
        <w:spacing w:before="120" w:after="120" w:line="240" w:lineRule="auto"/>
        <w:ind w:left="567" w:hanging="567"/>
        <w:jc w:val="both"/>
        <w:rPr>
          <w:rFonts w:ascii="Arial" w:hAnsi="Arial" w:cs="Arial"/>
        </w:rPr>
      </w:pPr>
      <w:r w:rsidRPr="006E0DD7">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35A7AB6A" w14:textId="77777777" w:rsidR="00653E95" w:rsidRPr="009F4118" w:rsidRDefault="00653E95" w:rsidP="003D3214">
      <w:pPr>
        <w:pStyle w:val="Style8"/>
        <w:numPr>
          <w:ilvl w:val="0"/>
          <w:numId w:val="38"/>
        </w:numPr>
        <w:ind w:left="567" w:hanging="567"/>
        <w:jc w:val="both"/>
        <w:rPr>
          <w:b w:val="0"/>
          <w:szCs w:val="20"/>
          <w:lang w:eastAsia="en-US"/>
        </w:rPr>
      </w:pPr>
      <w:r w:rsidRPr="00196CE6">
        <w:rPr>
          <w:shd w:val="clear" w:color="auto" w:fill="DBE5F1" w:themeFill="accent1" w:themeFillTint="33"/>
        </w:rPr>
        <w:t>LOTS 4a to 4e NON SPOKEN FACE TO FACE MANDATORY SERVICE             REQUIREMENTS</w:t>
      </w:r>
      <w:r w:rsidRPr="009F4118">
        <w:rPr>
          <w:b w:val="0"/>
          <w:szCs w:val="20"/>
          <w:lang w:eastAsia="en-US"/>
        </w:rPr>
        <w:t xml:space="preserve"> </w:t>
      </w:r>
    </w:p>
    <w:p w14:paraId="7C67CB62" w14:textId="77777777" w:rsidR="00653E95" w:rsidRPr="00377D3D" w:rsidRDefault="00653E95" w:rsidP="003D3214">
      <w:pPr>
        <w:numPr>
          <w:ilvl w:val="1"/>
          <w:numId w:val="38"/>
        </w:numPr>
        <w:spacing w:before="120" w:after="120"/>
        <w:ind w:left="432"/>
        <w:rPr>
          <w:lang w:eastAsia="zh-CN"/>
        </w:rPr>
      </w:pPr>
      <w:r w:rsidRPr="00377D3D">
        <w:rPr>
          <w:lang w:eastAsia="zh-CN"/>
        </w:rPr>
        <w:t>The Supplier shall provide the following services under this Lot</w:t>
      </w:r>
      <w:r>
        <w:rPr>
          <w:lang w:eastAsia="zh-CN"/>
        </w:rPr>
        <w:t>s 4a to 4e</w:t>
      </w:r>
      <w:r w:rsidRPr="00377D3D">
        <w:rPr>
          <w:lang w:eastAsia="zh-CN"/>
        </w:rPr>
        <w:t xml:space="preserve"> which shall include but not limited to;</w:t>
      </w:r>
    </w:p>
    <w:p w14:paraId="34F2728D" w14:textId="77777777" w:rsidR="00653E95" w:rsidRDefault="00653E95" w:rsidP="003D3214">
      <w:pPr>
        <w:numPr>
          <w:ilvl w:val="0"/>
          <w:numId w:val="35"/>
        </w:numPr>
        <w:spacing w:after="0"/>
        <w:ind w:left="1134" w:hanging="567"/>
        <w:contextualSpacing/>
        <w:rPr>
          <w:rFonts w:eastAsia="Calibri"/>
        </w:rPr>
      </w:pPr>
      <w:r w:rsidRPr="006B6723">
        <w:rPr>
          <w:rFonts w:eastAsia="Calibri"/>
        </w:rPr>
        <w:t>Interviews</w:t>
      </w:r>
    </w:p>
    <w:p w14:paraId="5421601E" w14:textId="77777777" w:rsidR="00653E95" w:rsidRDefault="00653E95" w:rsidP="003D3214">
      <w:pPr>
        <w:numPr>
          <w:ilvl w:val="0"/>
          <w:numId w:val="35"/>
        </w:numPr>
        <w:spacing w:after="0"/>
        <w:ind w:left="1134" w:hanging="567"/>
        <w:contextualSpacing/>
        <w:rPr>
          <w:rFonts w:eastAsia="Calibri"/>
        </w:rPr>
      </w:pPr>
      <w:r w:rsidRPr="00695518">
        <w:rPr>
          <w:rFonts w:eastAsia="Calibri"/>
        </w:rPr>
        <w:t>Hearings</w:t>
      </w:r>
    </w:p>
    <w:p w14:paraId="1F713106" w14:textId="77777777" w:rsidR="00653E95" w:rsidRDefault="00653E95" w:rsidP="003D3214">
      <w:pPr>
        <w:numPr>
          <w:ilvl w:val="0"/>
          <w:numId w:val="35"/>
        </w:numPr>
        <w:spacing w:after="0"/>
        <w:ind w:left="1134" w:hanging="567"/>
        <w:contextualSpacing/>
        <w:rPr>
          <w:rFonts w:eastAsia="Calibri"/>
        </w:rPr>
      </w:pPr>
      <w:r w:rsidRPr="00695518">
        <w:rPr>
          <w:rFonts w:eastAsia="Calibri"/>
        </w:rPr>
        <w:t>Judicial / Legal interpreting</w:t>
      </w:r>
    </w:p>
    <w:p w14:paraId="547269A7" w14:textId="77777777" w:rsidR="00653E95" w:rsidRDefault="00653E95" w:rsidP="003D3214">
      <w:pPr>
        <w:numPr>
          <w:ilvl w:val="0"/>
          <w:numId w:val="35"/>
        </w:numPr>
        <w:spacing w:after="0"/>
        <w:ind w:left="1134" w:hanging="567"/>
        <w:contextualSpacing/>
        <w:rPr>
          <w:rFonts w:eastAsia="Calibri"/>
        </w:rPr>
      </w:pPr>
      <w:r w:rsidRPr="00695518">
        <w:rPr>
          <w:rFonts w:eastAsia="Calibri"/>
        </w:rPr>
        <w:t>Escort interpreting</w:t>
      </w:r>
    </w:p>
    <w:p w14:paraId="444C0788" w14:textId="77777777" w:rsidR="00653E95" w:rsidRDefault="00653E95" w:rsidP="003D3214">
      <w:pPr>
        <w:numPr>
          <w:ilvl w:val="0"/>
          <w:numId w:val="35"/>
        </w:numPr>
        <w:spacing w:after="0"/>
        <w:ind w:left="1134" w:hanging="567"/>
        <w:contextualSpacing/>
        <w:rPr>
          <w:rFonts w:eastAsia="Calibri"/>
        </w:rPr>
      </w:pPr>
      <w:r w:rsidRPr="00695518">
        <w:rPr>
          <w:rFonts w:eastAsia="Calibri"/>
        </w:rPr>
        <w:t>Community interpreting</w:t>
      </w:r>
    </w:p>
    <w:p w14:paraId="33C9BA68" w14:textId="77777777" w:rsidR="00653E95" w:rsidRDefault="00653E95" w:rsidP="003D3214">
      <w:pPr>
        <w:numPr>
          <w:ilvl w:val="0"/>
          <w:numId w:val="35"/>
        </w:numPr>
        <w:spacing w:after="0"/>
        <w:ind w:left="1134" w:hanging="567"/>
        <w:contextualSpacing/>
        <w:rPr>
          <w:rFonts w:eastAsia="Calibri"/>
        </w:rPr>
      </w:pPr>
      <w:r w:rsidRPr="00695518">
        <w:rPr>
          <w:rFonts w:eastAsia="Calibri"/>
        </w:rPr>
        <w:t>Medical / Health interpreting</w:t>
      </w:r>
    </w:p>
    <w:p w14:paraId="5D0104FE" w14:textId="77777777" w:rsidR="00653E95" w:rsidRDefault="00653E95" w:rsidP="003D3214">
      <w:pPr>
        <w:numPr>
          <w:ilvl w:val="0"/>
          <w:numId w:val="35"/>
        </w:numPr>
        <w:spacing w:after="0"/>
        <w:ind w:left="1134" w:hanging="567"/>
        <w:contextualSpacing/>
        <w:rPr>
          <w:rFonts w:eastAsia="Calibri"/>
        </w:rPr>
      </w:pPr>
      <w:r w:rsidRPr="00695518">
        <w:rPr>
          <w:rFonts w:eastAsia="Calibri"/>
        </w:rPr>
        <w:t>Media interpreting</w:t>
      </w:r>
    </w:p>
    <w:p w14:paraId="0B295C9E" w14:textId="77777777" w:rsidR="00653E95" w:rsidRPr="00695518" w:rsidRDefault="00653E95" w:rsidP="003D3214">
      <w:pPr>
        <w:numPr>
          <w:ilvl w:val="0"/>
          <w:numId w:val="35"/>
        </w:numPr>
        <w:spacing w:after="0"/>
        <w:ind w:left="1134" w:hanging="567"/>
        <w:contextualSpacing/>
        <w:rPr>
          <w:rFonts w:eastAsia="Calibri"/>
        </w:rPr>
      </w:pPr>
      <w:r w:rsidRPr="00695518">
        <w:rPr>
          <w:rFonts w:eastAsia="Calibri"/>
        </w:rPr>
        <w:t>Defence interpreting</w:t>
      </w:r>
    </w:p>
    <w:p w14:paraId="4CD2D2CB" w14:textId="77777777" w:rsidR="00653E95" w:rsidRPr="00C809A1" w:rsidRDefault="00653E95" w:rsidP="003D3214">
      <w:pPr>
        <w:numPr>
          <w:ilvl w:val="1"/>
          <w:numId w:val="38"/>
        </w:numPr>
        <w:spacing w:before="120" w:after="120"/>
        <w:ind w:left="432"/>
        <w:rPr>
          <w:lang w:eastAsia="zh-CN"/>
        </w:rPr>
      </w:pPr>
      <w:r w:rsidRPr="00543C2E">
        <w:rPr>
          <w:lang w:eastAsia="zh-CN"/>
        </w:rPr>
        <w:t>Upon receipt of a request for a Linguist, the Supplier shall:</w:t>
      </w:r>
    </w:p>
    <w:p w14:paraId="4EED94D4"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0B73761D"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6786FBFE"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407E27B9"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lastRenderedPageBreak/>
        <w:t>Ensure that Linguists shall provide subsequent witness statements as and when mandated by Legal Body(s) and/or Contracting Authority.</w:t>
      </w:r>
    </w:p>
    <w:p w14:paraId="42C6C5FD"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t>Ensure that Linguists shall subsequently attend court as and when mandated by Legal Body(s) and/or Contracting Authority.</w:t>
      </w:r>
    </w:p>
    <w:p w14:paraId="5EA65652" w14:textId="77777777" w:rsidR="00653E95" w:rsidRPr="006E0DD7" w:rsidRDefault="00653E95" w:rsidP="003D3214">
      <w:pPr>
        <w:pStyle w:val="ListParagraph"/>
        <w:numPr>
          <w:ilvl w:val="2"/>
          <w:numId w:val="45"/>
        </w:numPr>
        <w:spacing w:after="120" w:line="240" w:lineRule="auto"/>
        <w:ind w:left="1174" w:hanging="720"/>
        <w:jc w:val="both"/>
        <w:rPr>
          <w:rFonts w:ascii="Arial" w:hAnsi="Arial" w:cs="Arial"/>
        </w:rPr>
      </w:pPr>
      <w:r w:rsidRPr="006E0DD7">
        <w:rPr>
          <w:rFonts w:ascii="Arial" w:hAnsi="Arial" w:cs="Arial"/>
        </w:rPr>
        <w:t>Ensure compliance with all legal obligations.</w:t>
      </w:r>
    </w:p>
    <w:p w14:paraId="2E4A78B5" w14:textId="77777777" w:rsidR="00653E95" w:rsidRPr="00695518" w:rsidRDefault="00653E95" w:rsidP="003D3214">
      <w:pPr>
        <w:numPr>
          <w:ilvl w:val="1"/>
          <w:numId w:val="38"/>
        </w:numPr>
        <w:tabs>
          <w:tab w:val="left" w:pos="1701"/>
        </w:tabs>
        <w:spacing w:before="120" w:after="120"/>
        <w:ind w:left="567" w:hanging="567"/>
        <w:rPr>
          <w:b/>
        </w:rPr>
      </w:pPr>
      <w:r w:rsidRPr="006B6723">
        <w:rPr>
          <w:lang w:val="en-US"/>
        </w:rPr>
        <w:t xml:space="preserve">Cancellation by the Contracting </w:t>
      </w:r>
      <w:r>
        <w:rPr>
          <w:lang w:val="en-US"/>
        </w:rPr>
        <w:t>Authority</w:t>
      </w:r>
      <w:r w:rsidRPr="006B6723">
        <w:rPr>
          <w:lang w:val="en-US"/>
        </w:rPr>
        <w:t xml:space="preserve"> will incur full charge up to 5 working days before the </w:t>
      </w:r>
      <w:r>
        <w:rPr>
          <w:lang w:val="en-US"/>
        </w:rPr>
        <w:t>Assignment</w:t>
      </w:r>
      <w:r w:rsidRPr="006B6723">
        <w:rPr>
          <w:lang w:val="en-US"/>
        </w:rPr>
        <w:t>; 50% of the fee if cancelled between 5 – 10 working days.</w:t>
      </w:r>
    </w:p>
    <w:p w14:paraId="7A058753" w14:textId="77777777" w:rsidR="00653E95" w:rsidRPr="002B79FC" w:rsidRDefault="00653E95" w:rsidP="003D3214">
      <w:pPr>
        <w:numPr>
          <w:ilvl w:val="1"/>
          <w:numId w:val="38"/>
        </w:numPr>
        <w:tabs>
          <w:tab w:val="left" w:pos="1701"/>
        </w:tabs>
        <w:spacing w:before="120" w:after="120"/>
        <w:ind w:left="567" w:hanging="567"/>
        <w:rPr>
          <w:b/>
        </w:rPr>
      </w:pPr>
      <w:r w:rsidRPr="00695518">
        <w:t xml:space="preserve">The Supplier shall be able to provide two or more Linguists where </w:t>
      </w:r>
      <w:r>
        <w:t>Assignment</w:t>
      </w:r>
      <w:r w:rsidRPr="00695518">
        <w:t xml:space="preserve">s are over a certain length and/or complexity when requested by the Contracting </w:t>
      </w:r>
      <w:r>
        <w:t>Authority</w:t>
      </w:r>
      <w:r w:rsidRPr="00695518">
        <w:t>.</w:t>
      </w:r>
    </w:p>
    <w:p w14:paraId="4125779C" w14:textId="77777777" w:rsidR="00653E95" w:rsidRDefault="00653E95" w:rsidP="003D3214">
      <w:pPr>
        <w:numPr>
          <w:ilvl w:val="1"/>
          <w:numId w:val="38"/>
        </w:numPr>
        <w:tabs>
          <w:tab w:val="left" w:pos="1701"/>
        </w:tabs>
        <w:spacing w:before="120" w:after="120"/>
        <w:ind w:left="567" w:hanging="567"/>
      </w:pPr>
      <w:r w:rsidRPr="002B79FC">
        <w:t>Suppliers shall ensure that Linguists are provided with a written account of the details of</w:t>
      </w:r>
      <w:r>
        <w:t xml:space="preserve"> the A</w:t>
      </w:r>
      <w:r w:rsidRPr="002B79FC">
        <w:t>ssignment to include:</w:t>
      </w:r>
    </w:p>
    <w:p w14:paraId="556A6A45" w14:textId="77777777" w:rsidR="00653E95" w:rsidRPr="002B79FC" w:rsidRDefault="00653E95" w:rsidP="003D3214">
      <w:pPr>
        <w:numPr>
          <w:ilvl w:val="0"/>
          <w:numId w:val="35"/>
        </w:numPr>
        <w:spacing w:after="0"/>
        <w:ind w:left="1134" w:hanging="567"/>
        <w:contextualSpacing/>
        <w:rPr>
          <w:rFonts w:eastAsia="Calibri"/>
        </w:rPr>
      </w:pPr>
      <w:r>
        <w:rPr>
          <w:rFonts w:eastAsia="Calibri"/>
        </w:rPr>
        <w:t>time and d</w:t>
      </w:r>
      <w:r w:rsidRPr="002B79FC">
        <w:rPr>
          <w:rFonts w:eastAsia="Calibri"/>
        </w:rPr>
        <w:t>ate</w:t>
      </w:r>
    </w:p>
    <w:p w14:paraId="6E7BC7A8"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location</w:t>
      </w:r>
    </w:p>
    <w:p w14:paraId="1DA77C22"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the service required for example those listed in paragraph 1.6</w:t>
      </w:r>
    </w:p>
    <w:p w14:paraId="3D51E0D2"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 xml:space="preserve">level of qualification required </w:t>
      </w:r>
    </w:p>
    <w:p w14:paraId="092AA22C"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 xml:space="preserve">the nature of the </w:t>
      </w:r>
      <w:r>
        <w:rPr>
          <w:rFonts w:eastAsia="Calibri"/>
        </w:rPr>
        <w:t>Assignment</w:t>
      </w:r>
      <w:r w:rsidRPr="002B79FC">
        <w:rPr>
          <w:rFonts w:eastAsia="Calibri"/>
        </w:rPr>
        <w:t xml:space="preserve"> for example those listed in paragraph 2.1</w:t>
      </w:r>
    </w:p>
    <w:p w14:paraId="439C2935"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any specialism required</w:t>
      </w:r>
    </w:p>
    <w:p w14:paraId="58E5AB12"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any additional services</w:t>
      </w:r>
    </w:p>
    <w:p w14:paraId="7DE0C30D" w14:textId="77777777" w:rsidR="00653E95" w:rsidRPr="002B79FC" w:rsidRDefault="00653E95" w:rsidP="003D3214">
      <w:pPr>
        <w:numPr>
          <w:ilvl w:val="0"/>
          <w:numId w:val="35"/>
        </w:numPr>
        <w:spacing w:after="0"/>
        <w:ind w:left="1134" w:hanging="567"/>
        <w:contextualSpacing/>
        <w:rPr>
          <w:rFonts w:eastAsia="Calibri"/>
        </w:rPr>
      </w:pPr>
      <w:r w:rsidRPr="002B79FC">
        <w:rPr>
          <w:rFonts w:eastAsia="Calibri"/>
        </w:rPr>
        <w:t>level of security required</w:t>
      </w:r>
    </w:p>
    <w:p w14:paraId="32A7D10B" w14:textId="77777777" w:rsidR="00653E95" w:rsidRDefault="00653E95" w:rsidP="003D3214">
      <w:pPr>
        <w:numPr>
          <w:ilvl w:val="1"/>
          <w:numId w:val="38"/>
        </w:numPr>
        <w:tabs>
          <w:tab w:val="left" w:pos="1701"/>
        </w:tabs>
        <w:spacing w:before="120" w:after="120"/>
        <w:ind w:left="567" w:hanging="567"/>
      </w:pPr>
      <w:r w:rsidRPr="002B79FC">
        <w:t xml:space="preserve">The Supplier shall ensure that the Linguist accepts and confirms availability and that they have the required qualifications and experience required for the </w:t>
      </w:r>
      <w:r>
        <w:t>Assignment</w:t>
      </w:r>
      <w:r w:rsidRPr="002B79FC">
        <w:t>.</w:t>
      </w:r>
    </w:p>
    <w:p w14:paraId="6B0B6EA2" w14:textId="77777777" w:rsidR="00653E95" w:rsidRPr="00D53056" w:rsidRDefault="00653E95" w:rsidP="003D3214">
      <w:pPr>
        <w:numPr>
          <w:ilvl w:val="1"/>
          <w:numId w:val="38"/>
        </w:numPr>
        <w:tabs>
          <w:tab w:val="left" w:pos="1701"/>
        </w:tabs>
        <w:spacing w:before="120" w:after="120"/>
        <w:ind w:left="567" w:hanging="567"/>
        <w:rPr>
          <w:b/>
        </w:rPr>
      </w:pPr>
      <w:r w:rsidRPr="00D53056">
        <w:t>The Supplier shall ensure it obtains and retains a record of the Linguists acceptance and confirmation for a period of 1 month.</w:t>
      </w:r>
    </w:p>
    <w:p w14:paraId="30A01C50" w14:textId="77777777" w:rsidR="00653E95" w:rsidRPr="006B6723" w:rsidRDefault="00653E95" w:rsidP="003D3214">
      <w:pPr>
        <w:pStyle w:val="Style8"/>
        <w:numPr>
          <w:ilvl w:val="0"/>
          <w:numId w:val="38"/>
        </w:numPr>
        <w:ind w:left="567" w:hanging="567"/>
        <w:jc w:val="both"/>
      </w:pPr>
      <w:r w:rsidRPr="006B6723">
        <w:t>LOT</w:t>
      </w:r>
      <w:r>
        <w:t>S</w:t>
      </w:r>
      <w:r w:rsidRPr="006B6723">
        <w:t xml:space="preserve"> 4</w:t>
      </w:r>
      <w:r>
        <w:t xml:space="preserve">a to 4e </w:t>
      </w:r>
      <w:r w:rsidRPr="006B6723">
        <w:t xml:space="preserve">  VIDEO LANGUAGE SERVICES - MANDATORY REQUIREMENTS </w:t>
      </w:r>
    </w:p>
    <w:p w14:paraId="096AEC6D"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65FCD063"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2ED3480C"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 xml:space="preserve">Any Public Sector staff shall be able to contact the Supplier at any time 24 hours a day 7 days a week, every day of the year. </w:t>
      </w:r>
    </w:p>
    <w:p w14:paraId="7A7FC547"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Supplier shall also be required to provide a service for the Contracting Authority whose customers are resident overseas and whose contact is solely by video conferencing technology.</w:t>
      </w:r>
    </w:p>
    <w:p w14:paraId="12C03B98"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6E0DD7">
        <w:rPr>
          <w:rFonts w:ascii="Arial" w:hAnsi="Arial" w:cs="Arial"/>
          <w:b/>
        </w:rPr>
        <w:t xml:space="preserve">. </w:t>
      </w:r>
    </w:p>
    <w:p w14:paraId="73BAE100"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Supplier shall provide the Contracting Authority with a single point of contact for this service including a unique Freephone number.</w:t>
      </w:r>
      <w:r w:rsidRPr="006E0DD7">
        <w:rPr>
          <w:rFonts w:ascii="Arial" w:eastAsia="Calibri" w:hAnsi="Arial" w:cs="Arial"/>
        </w:rPr>
        <w:t xml:space="preserve"> </w:t>
      </w:r>
      <w:r w:rsidRPr="006E0DD7">
        <w:rPr>
          <w:rFonts w:ascii="Arial" w:hAnsi="Arial" w:cs="Arial"/>
        </w:rPr>
        <w:t xml:space="preserve">The Suppliers telephone service shall require a dedicated non premium rate and/or a 01, 02, 03 prefix, no call connection charge, telephone number which must be accessible from UK landlines, mobile </w:t>
      </w:r>
      <w:r w:rsidRPr="006E0DD7">
        <w:rPr>
          <w:rFonts w:ascii="Arial" w:hAnsi="Arial" w:cs="Arial"/>
        </w:rPr>
        <w:lastRenderedPageBreak/>
        <w:t>telephones and overseas, via a UK dialling code and be able to accept calls from outside the UK.</w:t>
      </w:r>
    </w:p>
    <w:p w14:paraId="6356B256"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43" w:history="1">
        <w:r w:rsidRPr="006E0DD7">
          <w:rPr>
            <w:rStyle w:val="Hyperlink"/>
            <w:rFonts w:ascii="Arial" w:eastAsia="SimSun" w:hAnsi="Arial" w:cs="Arial"/>
          </w:rPr>
          <w:t>http://www.nrcpd.org.uk</w:t>
        </w:r>
      </w:hyperlink>
      <w:r w:rsidRPr="006E0DD7">
        <w:rPr>
          <w:rFonts w:ascii="Arial" w:hAnsi="Arial" w:cs="Arial"/>
        </w:rPr>
        <w:t xml:space="preserve"> or the Scottish Association of Sign Language Interpreters (SASLI):  </w:t>
      </w:r>
      <w:hyperlink r:id="rId44" w:history="1">
        <w:r w:rsidRPr="006E0DD7">
          <w:rPr>
            <w:rStyle w:val="Hyperlink"/>
            <w:rFonts w:ascii="Arial" w:eastAsia="SimSun" w:hAnsi="Arial" w:cs="Arial"/>
          </w:rPr>
          <w:t>http://www.sasli.co.uk/</w:t>
        </w:r>
      </w:hyperlink>
    </w:p>
    <w:p w14:paraId="10047878"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168E444D"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Supplier shall ensure if requested by the Contracting Authority’s end user that, a United Kingdom (UK) based Linguist shall be supplied.</w:t>
      </w:r>
    </w:p>
    <w:p w14:paraId="6ADEF3FE" w14:textId="77777777" w:rsidR="00653E95" w:rsidRPr="006E0DD7" w:rsidRDefault="00653E95" w:rsidP="003D3214">
      <w:pPr>
        <w:pStyle w:val="ListParagraph"/>
        <w:numPr>
          <w:ilvl w:val="1"/>
          <w:numId w:val="40"/>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 xml:space="preserve">The Supplier shall be able to act as the conference host where the Contracting Authority is unable to conference a 3 way call. </w:t>
      </w:r>
    </w:p>
    <w:p w14:paraId="0643560E"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60491773"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The Supplier shall ensure that Linguists always give their ID number and name upon request and wear their valid company ID badge on every call.</w:t>
      </w:r>
    </w:p>
    <w:p w14:paraId="6F1571BD"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6E0DD7">
        <w:rPr>
          <w:rFonts w:ascii="Arial" w:hAnsi="Arial" w:cs="Arial"/>
        </w:rPr>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24B94D22" w14:textId="77777777" w:rsidR="00653E95" w:rsidRPr="006E0DD7" w:rsidRDefault="00653E95" w:rsidP="003D3214">
      <w:pPr>
        <w:pStyle w:val="ListParagraph"/>
        <w:numPr>
          <w:ilvl w:val="1"/>
          <w:numId w:val="40"/>
        </w:numPr>
        <w:tabs>
          <w:tab w:val="left" w:pos="567"/>
        </w:tabs>
        <w:overflowPunct w:val="0"/>
        <w:autoSpaceDE w:val="0"/>
        <w:autoSpaceDN w:val="0"/>
        <w:adjustRightInd w:val="0"/>
        <w:spacing w:before="120" w:after="120" w:line="240" w:lineRule="auto"/>
        <w:ind w:left="567" w:hanging="567"/>
        <w:jc w:val="both"/>
        <w:textAlignment w:val="baseline"/>
        <w:rPr>
          <w:rFonts w:cs="Arial"/>
        </w:rPr>
      </w:pPr>
      <w:r w:rsidRPr="006E0DD7">
        <w:rPr>
          <w:rFonts w:ascii="Arial" w:hAnsi="Arial" w:cs="Arial"/>
        </w:rPr>
        <w:t>Suppliers shall have systems and process controls to ensure that the Linguists are unable to make and/or keep their own copies of any video based conference recordings.</w:t>
      </w:r>
    </w:p>
    <w:p w14:paraId="6A7BD092" w14:textId="77777777" w:rsidR="006E0DD7" w:rsidRDefault="006E0DD7" w:rsidP="006E0DD7">
      <w:pPr>
        <w:pStyle w:val="ListParagraph"/>
        <w:tabs>
          <w:tab w:val="left" w:pos="567"/>
        </w:tabs>
        <w:overflowPunct w:val="0"/>
        <w:autoSpaceDE w:val="0"/>
        <w:autoSpaceDN w:val="0"/>
        <w:adjustRightInd w:val="0"/>
        <w:spacing w:before="120" w:after="120" w:line="240" w:lineRule="auto"/>
        <w:ind w:left="567"/>
        <w:jc w:val="both"/>
        <w:textAlignment w:val="baseline"/>
        <w:rPr>
          <w:rFonts w:cs="Arial"/>
        </w:rPr>
      </w:pPr>
    </w:p>
    <w:p w14:paraId="73D0D35C" w14:textId="77777777" w:rsidR="00653E95" w:rsidRPr="006B6723" w:rsidRDefault="00653E95" w:rsidP="00653E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6B6723">
        <w:rPr>
          <w:rStyle w:val="SM12Char"/>
        </w:rPr>
        <w:t>4.</w:t>
      </w:r>
      <w:r w:rsidRPr="006B6723">
        <w:rPr>
          <w:rStyle w:val="GPSL2NumberedChar"/>
          <w:rFonts w:eastAsiaTheme="minorEastAsia"/>
          <w:b/>
        </w:rPr>
        <w:t xml:space="preserve"> </w:t>
      </w:r>
      <w:r w:rsidRPr="006B6723">
        <w:rPr>
          <w:b/>
          <w:szCs w:val="20"/>
        </w:rPr>
        <w:t xml:space="preserve"> </w:t>
      </w:r>
      <w:r>
        <w:rPr>
          <w:b/>
          <w:szCs w:val="20"/>
        </w:rPr>
        <w:tab/>
      </w:r>
      <w:r w:rsidRPr="006B6723">
        <w:rPr>
          <w:b/>
          <w:szCs w:val="20"/>
        </w:rPr>
        <w:t>LOT</w:t>
      </w:r>
      <w:r>
        <w:rPr>
          <w:b/>
          <w:szCs w:val="20"/>
        </w:rPr>
        <w:t xml:space="preserve">S </w:t>
      </w:r>
      <w:r w:rsidRPr="006B6723">
        <w:rPr>
          <w:b/>
          <w:szCs w:val="20"/>
        </w:rPr>
        <w:t>4</w:t>
      </w:r>
      <w:r>
        <w:rPr>
          <w:b/>
          <w:szCs w:val="20"/>
        </w:rPr>
        <w:t>a to 4e</w:t>
      </w:r>
      <w:r w:rsidRPr="006B6723">
        <w:rPr>
          <w:b/>
          <w:szCs w:val="20"/>
        </w:rPr>
        <w:t xml:space="preserve"> QUALIFICATIONS - MANDATORY REQUIREMENTS </w:t>
      </w:r>
    </w:p>
    <w:p w14:paraId="2D49719A" w14:textId="77777777" w:rsidR="00653E95" w:rsidRPr="00F120A0" w:rsidRDefault="00653E95" w:rsidP="00653E95">
      <w:pPr>
        <w:ind w:left="567" w:hanging="567"/>
        <w:rPr>
          <w:rFonts w:eastAsia="Calibri"/>
        </w:rPr>
      </w:pPr>
      <w:r w:rsidRPr="006B6723">
        <w:rPr>
          <w:rFonts w:eastAsia="Calibri"/>
          <w:b/>
        </w:rPr>
        <w:t>4.1</w:t>
      </w:r>
      <w:r w:rsidRPr="006B6723">
        <w:rPr>
          <w:rFonts w:eastAsia="Calibri"/>
          <w:b/>
        </w:rPr>
        <w:tab/>
      </w:r>
      <w:r w:rsidRPr="006B6723">
        <w:rPr>
          <w:rFonts w:eastAsia="Calibri"/>
        </w:rPr>
        <w:t>The range of Linguist qualifications an</w:t>
      </w:r>
      <w:r>
        <w:rPr>
          <w:rFonts w:eastAsia="Calibri"/>
        </w:rPr>
        <w:t>d criteria required under these</w:t>
      </w:r>
      <w:r w:rsidRPr="006B6723">
        <w:rPr>
          <w:rFonts w:eastAsia="Calibri"/>
        </w:rPr>
        <w:t xml:space="preserve"> Lot</w:t>
      </w:r>
      <w:r>
        <w:rPr>
          <w:rFonts w:eastAsia="Calibri"/>
        </w:rPr>
        <w:t>s</w:t>
      </w:r>
      <w:r w:rsidRPr="006B6723">
        <w:rPr>
          <w:rFonts w:eastAsia="Calibri"/>
        </w:rPr>
        <w:t xml:space="preserve"> for communicating with Deaf and Deafblind people required for communication will vary according to the needs of each </w:t>
      </w:r>
      <w:r>
        <w:rPr>
          <w:rFonts w:eastAsia="Calibri"/>
        </w:rPr>
        <w:t>Contracting Authority.</w:t>
      </w:r>
    </w:p>
    <w:p w14:paraId="7597DA1D" w14:textId="77777777" w:rsidR="00653E95" w:rsidRPr="006E0DD7" w:rsidRDefault="00653E95" w:rsidP="003D3214">
      <w:pPr>
        <w:pStyle w:val="ListParagraph"/>
        <w:numPr>
          <w:ilvl w:val="1"/>
          <w:numId w:val="37"/>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6E0DD7">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5D977B13" w14:textId="77777777" w:rsidR="00653E95" w:rsidRPr="006E0DD7" w:rsidRDefault="00653E95" w:rsidP="003D3214">
      <w:pPr>
        <w:pStyle w:val="ListParagraph"/>
        <w:numPr>
          <w:ilvl w:val="1"/>
          <w:numId w:val="37"/>
        </w:numPr>
        <w:spacing w:before="120" w:after="120" w:line="240" w:lineRule="auto"/>
        <w:ind w:left="567" w:hanging="567"/>
        <w:rPr>
          <w:rFonts w:ascii="Arial" w:hAnsi="Arial" w:cs="Arial"/>
        </w:rPr>
      </w:pPr>
      <w:r w:rsidRPr="006E0DD7">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6E0DD7">
        <w:rPr>
          <w:rFonts w:ascii="Arial" w:hAnsi="Arial" w:cs="Arial"/>
          <w:color w:val="333333"/>
          <w:shd w:val="clear" w:color="auto" w:fill="FFFFFF"/>
        </w:rPr>
        <w:t>TSLIs may not work in the legal domain - courts, police, legal processes, etc. - or in mental health settings.</w:t>
      </w:r>
    </w:p>
    <w:p w14:paraId="17598184" w14:textId="77777777" w:rsidR="00653E95" w:rsidRPr="006E0DD7" w:rsidRDefault="00653E95" w:rsidP="003D3214">
      <w:pPr>
        <w:pStyle w:val="ListParagraph"/>
        <w:numPr>
          <w:ilvl w:val="1"/>
          <w:numId w:val="37"/>
        </w:numPr>
        <w:spacing w:before="120" w:after="120" w:line="240" w:lineRule="auto"/>
        <w:ind w:left="567" w:hanging="567"/>
        <w:rPr>
          <w:rFonts w:ascii="Arial" w:hAnsi="Arial" w:cs="Arial"/>
        </w:rPr>
      </w:pPr>
      <w:r w:rsidRPr="006E0DD7">
        <w:rPr>
          <w:rFonts w:ascii="Arial" w:hAnsi="Arial" w:cs="Arial"/>
        </w:rPr>
        <w:t>Suppliers shall ensure that only Registered Sign Language Interpreters (RSLIs) are used in the legal and mental health settings.</w:t>
      </w:r>
    </w:p>
    <w:p w14:paraId="5FCA50DC" w14:textId="77777777" w:rsidR="00653E95" w:rsidRPr="006E0DD7" w:rsidRDefault="00653E95" w:rsidP="003D3214">
      <w:pPr>
        <w:pStyle w:val="ListParagraph"/>
        <w:numPr>
          <w:ilvl w:val="1"/>
          <w:numId w:val="37"/>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6E0DD7">
        <w:rPr>
          <w:rFonts w:ascii="Arial" w:eastAsia="Calibri" w:hAnsi="Arial" w:cs="Arial"/>
        </w:rPr>
        <w:lastRenderedPageBreak/>
        <w:t>The Supplier shall ensure that the Linguist qualifications</w:t>
      </w:r>
      <w:r w:rsidRPr="006E0DD7" w:rsidDel="003D0F1F">
        <w:rPr>
          <w:rFonts w:ascii="Arial" w:eastAsia="Calibri" w:hAnsi="Arial" w:cs="Arial"/>
        </w:rPr>
        <w:t xml:space="preserve"> </w:t>
      </w:r>
      <w:r w:rsidRPr="006E0DD7">
        <w:rPr>
          <w:rFonts w:ascii="Arial" w:eastAsia="Calibri" w:hAnsi="Arial" w:cs="Arial"/>
        </w:rPr>
        <w:t xml:space="preserve">shall be as a minimum as listed at </w:t>
      </w:r>
      <w:hyperlink r:id="rId45" w:history="1">
        <w:r w:rsidRPr="006E0DD7">
          <w:rPr>
            <w:rStyle w:val="Hyperlink"/>
            <w:rFonts w:ascii="Arial" w:eastAsia="Calibri" w:hAnsi="Arial" w:cs="Arial"/>
          </w:rPr>
          <w:t>http://www.nrcpd.org.uk</w:t>
        </w:r>
      </w:hyperlink>
      <w:r w:rsidRPr="006E0DD7">
        <w:rPr>
          <w:rFonts w:ascii="Arial" w:eastAsia="Calibri" w:hAnsi="Arial" w:cs="Arial"/>
        </w:rPr>
        <w:t xml:space="preserve"> / </w:t>
      </w:r>
      <w:hyperlink r:id="rId46" w:history="1">
        <w:r w:rsidRPr="006E0DD7">
          <w:rPr>
            <w:rStyle w:val="Hyperlink"/>
            <w:rFonts w:ascii="Arial" w:eastAsia="SimSun" w:hAnsi="Arial" w:cs="Arial"/>
          </w:rPr>
          <w:t>http://www.sasli.co.uk/</w:t>
        </w:r>
      </w:hyperlink>
    </w:p>
    <w:p w14:paraId="6F8CF2B1" w14:textId="77777777" w:rsidR="00653E95" w:rsidRPr="00F120A0" w:rsidRDefault="00653E95" w:rsidP="00653E95">
      <w:pPr>
        <w:pStyle w:val="ListParagraph"/>
        <w:overflowPunct w:val="0"/>
        <w:autoSpaceDE w:val="0"/>
        <w:autoSpaceDN w:val="0"/>
        <w:adjustRightInd w:val="0"/>
        <w:ind w:left="1134"/>
        <w:jc w:val="both"/>
        <w:textAlignment w:val="baseline"/>
        <w:rPr>
          <w:rStyle w:val="Hyperlink"/>
          <w:rFonts w:eastAsia="SimSun" w:cs="Arial"/>
          <w:b/>
        </w:rPr>
      </w:pPr>
    </w:p>
    <w:p w14:paraId="0D476A4A" w14:textId="77777777" w:rsidR="00653E95" w:rsidRPr="009F4118" w:rsidRDefault="00653E95" w:rsidP="00653E95">
      <w:pPr>
        <w:rPr>
          <w:b/>
        </w:rPr>
      </w:pPr>
    </w:p>
    <w:p w14:paraId="07C54146" w14:textId="77777777" w:rsidR="00653E95" w:rsidRPr="009F4118" w:rsidRDefault="00653E95" w:rsidP="00653E95">
      <w:pPr>
        <w:spacing w:before="120" w:after="120"/>
        <w:ind w:left="1360"/>
        <w:rPr>
          <w:b/>
        </w:rPr>
      </w:pPr>
    </w:p>
    <w:p w14:paraId="3565CA3C" w14:textId="77777777" w:rsidR="00653E95" w:rsidRPr="009F4118" w:rsidRDefault="00653E95" w:rsidP="00653E95">
      <w:pPr>
        <w:spacing w:before="120" w:after="120"/>
        <w:rPr>
          <w:lang w:val="en-US"/>
        </w:rPr>
      </w:pPr>
    </w:p>
    <w:p w14:paraId="1D0C354B" w14:textId="77777777" w:rsidR="00653E95" w:rsidRPr="009F4118" w:rsidRDefault="00653E95" w:rsidP="00653E95">
      <w:pPr>
        <w:spacing w:before="120" w:after="120"/>
        <w:rPr>
          <w:lang w:val="en-US"/>
        </w:rPr>
      </w:pPr>
    </w:p>
    <w:p w14:paraId="78653B62" w14:textId="77777777" w:rsidR="00653E95" w:rsidRPr="009F4118" w:rsidRDefault="00653E95" w:rsidP="00653E95">
      <w:pPr>
        <w:rPr>
          <w:lang w:val="en-US"/>
        </w:rPr>
      </w:pPr>
      <w:r w:rsidRPr="009F4118">
        <w:rPr>
          <w:lang w:val="en-US"/>
        </w:rPr>
        <w:br w:type="page"/>
      </w:r>
    </w:p>
    <w:p w14:paraId="187039DB" w14:textId="5E061AFD" w:rsidR="00653E95" w:rsidRPr="006B6723" w:rsidRDefault="00653E95" w:rsidP="00653E95">
      <w:pPr>
        <w:sectPr w:rsidR="00653E95" w:rsidRPr="006B6723" w:rsidSect="00653E95">
          <w:headerReference w:type="default" r:id="rId47"/>
          <w:footerReference w:type="default" r:id="rId48"/>
          <w:footerReference w:type="first" r:id="rId49"/>
          <w:endnotePr>
            <w:numFmt w:val="decimal"/>
          </w:endnotePr>
          <w:type w:val="continuous"/>
          <w:pgSz w:w="11909" w:h="16834" w:code="9"/>
          <w:pgMar w:top="1525" w:right="1440" w:bottom="1797" w:left="1440" w:header="425" w:footer="720" w:gutter="0"/>
          <w:cols w:space="720"/>
          <w:noEndnote/>
        </w:sectPr>
      </w:pPr>
    </w:p>
    <w:p w14:paraId="24684F04" w14:textId="77777777" w:rsidR="00653E95" w:rsidRPr="006B6723" w:rsidRDefault="00653E95" w:rsidP="00653E95">
      <w:pPr>
        <w:rPr>
          <w:rFonts w:eastAsia="STZhongsong" w:cs="Times New Roman"/>
          <w:b/>
          <w:caps/>
          <w:sz w:val="20"/>
          <w:szCs w:val="20"/>
          <w:lang w:eastAsia="zh-CN"/>
        </w:rPr>
      </w:pPr>
    </w:p>
    <w:p w14:paraId="50AC18BB" w14:textId="77777777" w:rsidR="00653E95" w:rsidRPr="006B6723" w:rsidRDefault="00653E95" w:rsidP="00653E95">
      <w:pPr>
        <w:pStyle w:val="Heading1"/>
        <w:numPr>
          <w:ilvl w:val="0"/>
          <w:numId w:val="0"/>
        </w:numPr>
        <w:ind w:left="432" w:hanging="432"/>
      </w:pPr>
      <w:r w:rsidRPr="006B6723">
        <w:t>Annex A - Core Language List</w:t>
      </w:r>
    </w:p>
    <w:p w14:paraId="753D9453" w14:textId="77777777" w:rsidR="00653E95" w:rsidRDefault="00653E95" w:rsidP="00653E95"/>
    <w:p w14:paraId="56701E8D" w14:textId="77777777" w:rsidR="00653E95" w:rsidRPr="006B6723" w:rsidRDefault="00653E95" w:rsidP="00653E95">
      <w:pPr>
        <w:sectPr w:rsidR="00653E95" w:rsidRPr="006B6723" w:rsidSect="00EE012B">
          <w:pgSz w:w="16838" w:h="11906" w:orient="landscape" w:code="9"/>
          <w:pgMar w:top="1440" w:right="1440" w:bottom="1440" w:left="1440" w:header="709" w:footer="113" w:gutter="0"/>
          <w:cols w:space="708"/>
          <w:docGrid w:linePitch="360"/>
        </w:sectPr>
      </w:pPr>
      <w:r w:rsidRPr="008B1BA0">
        <w:rPr>
          <w:noProof/>
          <w:lang w:eastAsia="en-GB"/>
        </w:rPr>
        <w:drawing>
          <wp:inline distT="0" distB="0" distL="0" distR="0" wp14:anchorId="42B1B9E6" wp14:editId="37357204">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2650DE5E" w14:textId="05F6F165" w:rsidR="00653E95" w:rsidRDefault="00090A98" w:rsidP="00653E95">
      <w:pPr>
        <w:pStyle w:val="Heading1"/>
        <w:numPr>
          <w:ilvl w:val="0"/>
          <w:numId w:val="0"/>
        </w:numPr>
        <w:ind w:left="432" w:hanging="432"/>
      </w:pPr>
      <w:r>
        <w:lastRenderedPageBreak/>
        <w:t>Annex B – English Regional M</w:t>
      </w:r>
      <w:r w:rsidR="00653E95" w:rsidRPr="006B6723">
        <w:t>ap</w:t>
      </w:r>
    </w:p>
    <w:p w14:paraId="076F7925" w14:textId="77777777" w:rsidR="00653E95" w:rsidRDefault="00653E95" w:rsidP="00653E95">
      <w:pPr>
        <w:pStyle w:val="Heading1"/>
        <w:numPr>
          <w:ilvl w:val="0"/>
          <w:numId w:val="0"/>
        </w:numPr>
        <w:ind w:left="432" w:hanging="432"/>
      </w:pPr>
    </w:p>
    <w:p w14:paraId="5A872E5F" w14:textId="77777777" w:rsidR="00653E95" w:rsidRDefault="00653E95" w:rsidP="00653E95">
      <w:pPr>
        <w:pStyle w:val="Heading1"/>
        <w:numPr>
          <w:ilvl w:val="0"/>
          <w:numId w:val="0"/>
        </w:numPr>
        <w:ind w:left="432" w:hanging="432"/>
      </w:pPr>
    </w:p>
    <w:p w14:paraId="0F0AD99E" w14:textId="77777777" w:rsidR="00653E95" w:rsidRDefault="00653E95" w:rsidP="00653E95">
      <w:pPr>
        <w:pStyle w:val="Heading1"/>
        <w:numPr>
          <w:ilvl w:val="0"/>
          <w:numId w:val="0"/>
        </w:numPr>
        <w:ind w:left="432" w:hanging="432"/>
      </w:pPr>
      <w:r w:rsidRPr="00FA77F2">
        <w:rPr>
          <w:noProof/>
          <w:lang w:eastAsia="en-GB"/>
        </w:rPr>
        <w:drawing>
          <wp:inline distT="0" distB="0" distL="0" distR="0" wp14:anchorId="1863C58B" wp14:editId="469E20EA">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2E4B337A" w14:textId="77777777" w:rsidR="00653E95" w:rsidRDefault="00653E95" w:rsidP="00653E95">
      <w:pPr>
        <w:pStyle w:val="Heading1"/>
        <w:numPr>
          <w:ilvl w:val="0"/>
          <w:numId w:val="0"/>
        </w:numPr>
      </w:pPr>
    </w:p>
    <w:p w14:paraId="1602A830" w14:textId="77777777" w:rsidR="00653E95" w:rsidRPr="003B2391" w:rsidRDefault="00653E95" w:rsidP="00653E95">
      <w:pPr>
        <w:shd w:val="clear" w:color="auto" w:fill="FFFFFF"/>
        <w:spacing w:before="240"/>
        <w:rPr>
          <w:color w:val="222222"/>
          <w:sz w:val="19"/>
          <w:szCs w:val="19"/>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653E95" w:rsidRPr="003B2391" w14:paraId="7DD2427C" w14:textId="77777777" w:rsidTr="00653E95">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EFAFD3E" w14:textId="77777777" w:rsidR="00653E95" w:rsidRPr="003B2391" w:rsidRDefault="00653E95" w:rsidP="00653E95">
            <w:pPr>
              <w:spacing w:after="0"/>
              <w:rPr>
                <w:color w:val="222222"/>
                <w:sz w:val="24"/>
                <w:szCs w:val="24"/>
              </w:rPr>
            </w:pPr>
            <w:r w:rsidRPr="003B2391">
              <w:rPr>
                <w:rFonts w:ascii="Arial Bold" w:hAnsi="Arial Bold"/>
                <w:b/>
                <w:bCs/>
                <w:caps/>
                <w:color w:val="222222"/>
                <w:sz w:val="19"/>
                <w:szCs w:val="19"/>
              </w:rPr>
              <w:t>COUNTIES INCLUDED IN REGIONS LOT 4A TO 4E</w:t>
            </w:r>
          </w:p>
        </w:tc>
      </w:tr>
      <w:tr w:rsidR="00653E95" w:rsidRPr="003B2391" w14:paraId="535C3CF8" w14:textId="77777777" w:rsidTr="00653E95">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4D7EC5"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4F872"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4d – Yorkshire &amp; Humberside</w:t>
            </w:r>
          </w:p>
          <w:p w14:paraId="67BC260C"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North Yorkshire, West Yorkshire, East Riding of Yorkshire, South Yorkshire</w:t>
            </w:r>
          </w:p>
          <w:p w14:paraId="380C8522"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 </w:t>
            </w:r>
          </w:p>
        </w:tc>
      </w:tr>
      <w:tr w:rsidR="00653E95" w:rsidRPr="003B2391" w14:paraId="6E447421"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9BEB36"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4b – South West England</w:t>
            </w:r>
          </w:p>
          <w:p w14:paraId="3C9B266C"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DD2BB"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4d – North West England</w:t>
            </w:r>
          </w:p>
          <w:p w14:paraId="3E2A0D13"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Cheshire, Merseyside, Greater Manchester, Lancashire, Cumbria</w:t>
            </w:r>
          </w:p>
        </w:tc>
      </w:tr>
      <w:tr w:rsidR="00653E95" w:rsidRPr="003B2391" w14:paraId="1734C3ED"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281B36"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4b – South Central England</w:t>
            </w:r>
          </w:p>
          <w:p w14:paraId="44A8BEF5"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B29CC4"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4d – North East England (excluding Yorkshire and Humberside) Northumberland, Tyne and Wear, Durham</w:t>
            </w:r>
          </w:p>
        </w:tc>
      </w:tr>
      <w:tr w:rsidR="00653E95" w:rsidRPr="003B2391" w14:paraId="17D6E096"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4D21D4"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4b – South East England</w:t>
            </w:r>
          </w:p>
          <w:p w14:paraId="5017ADD6"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74D331"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4e – Scotland</w:t>
            </w:r>
          </w:p>
        </w:tc>
      </w:tr>
      <w:tr w:rsidR="00653E95" w:rsidRPr="003B2391" w14:paraId="0CFE55B5"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728F8B"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4c – East of England</w:t>
            </w:r>
          </w:p>
          <w:p w14:paraId="2AF9920D"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64CC4C"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4e –  Northern Ireland</w:t>
            </w:r>
          </w:p>
        </w:tc>
      </w:tr>
      <w:tr w:rsidR="00653E95" w:rsidRPr="003B2391" w14:paraId="766E8A22"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AA8EB"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4c  – East Midlands</w:t>
            </w:r>
          </w:p>
          <w:p w14:paraId="439F00A2"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828B5"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4b, 4c, 4d  – Wales – Public Sector Bodies can access any of the three bordering English Regions to access the Framework</w:t>
            </w:r>
          </w:p>
        </w:tc>
      </w:tr>
      <w:tr w:rsidR="00653E95" w:rsidRPr="003B2391" w14:paraId="79502BDB" w14:textId="77777777" w:rsidTr="00653E95">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62727"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4c – West Midlands</w:t>
            </w:r>
          </w:p>
          <w:p w14:paraId="2C08ACC1"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83AAF" w14:textId="77777777" w:rsidR="00653E95" w:rsidRPr="003B2391" w:rsidRDefault="00653E95" w:rsidP="00653E95">
            <w:pPr>
              <w:spacing w:after="0"/>
              <w:rPr>
                <w:rFonts w:ascii="Times New Roman" w:hAnsi="Times New Roman" w:cs="Times New Roman"/>
                <w:color w:val="222222"/>
                <w:sz w:val="24"/>
                <w:szCs w:val="24"/>
              </w:rPr>
            </w:pPr>
            <w:r w:rsidRPr="003B2391">
              <w:rPr>
                <w:color w:val="222222"/>
                <w:sz w:val="24"/>
                <w:szCs w:val="24"/>
              </w:rPr>
              <w:t> </w:t>
            </w:r>
          </w:p>
        </w:tc>
      </w:tr>
    </w:tbl>
    <w:p w14:paraId="13AF5A10" w14:textId="77777777" w:rsidR="00653E95" w:rsidRPr="00555E33" w:rsidRDefault="00653E95">
      <w:pPr>
        <w:rPr>
          <w:rFonts w:eastAsia="STZhongsong" w:cs="Times New Roman"/>
          <w:b/>
          <w:caps/>
          <w:sz w:val="20"/>
          <w:szCs w:val="20"/>
          <w:lang w:eastAsia="zh-CN"/>
        </w:rPr>
      </w:pPr>
      <w:r w:rsidRPr="00555E33">
        <w:t xml:space="preserve"> </w:t>
      </w:r>
      <w:r w:rsidRPr="00555E33">
        <w:br w:type="page"/>
      </w:r>
    </w:p>
    <w:p w14:paraId="5256E77F" w14:textId="0DE8E0CD" w:rsidR="00653E95" w:rsidRPr="006B6723" w:rsidRDefault="00653E95">
      <w:pPr>
        <w:rPr>
          <w:rFonts w:ascii="Arial Bold" w:eastAsia="STZhongsong" w:hAnsi="Arial Bold" w:cs="Arial Bold" w:hint="eastAsia"/>
          <w:b/>
          <w:bCs/>
          <w:caps/>
          <w:lang w:eastAsia="zh-CN"/>
        </w:rPr>
        <w:sectPr w:rsidR="00653E95" w:rsidRPr="006B6723" w:rsidSect="00EE012B">
          <w:pgSz w:w="11906" w:h="16838" w:code="9"/>
          <w:pgMar w:top="1440" w:right="1440" w:bottom="1440" w:left="1440" w:header="709" w:footer="113" w:gutter="0"/>
          <w:cols w:space="708"/>
          <w:titlePg/>
          <w:docGrid w:linePitch="360"/>
        </w:sect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653E95" w:rsidRPr="0023610D" w14:paraId="576F55F3" w14:textId="77777777" w:rsidTr="00653E95">
        <w:trPr>
          <w:trHeight w:val="375"/>
        </w:trPr>
        <w:tc>
          <w:tcPr>
            <w:tcW w:w="8800" w:type="dxa"/>
            <w:shd w:val="clear" w:color="auto" w:fill="BFBFBF" w:themeFill="background1" w:themeFillShade="BF"/>
            <w:noWrap/>
            <w:hideMark/>
          </w:tcPr>
          <w:p w14:paraId="6AFBC2DC" w14:textId="77777777" w:rsidR="00653E95" w:rsidRPr="0023610D" w:rsidRDefault="00653E95" w:rsidP="00653E95">
            <w:pPr>
              <w:rPr>
                <w:rFonts w:eastAsia="STZhongsong"/>
                <w:b/>
                <w:bCs/>
                <w:caps/>
                <w:lang w:eastAsia="zh-CN"/>
              </w:rPr>
            </w:pPr>
            <w:r w:rsidRPr="0023610D">
              <w:rPr>
                <w:rFonts w:eastAsia="STZhongsong"/>
                <w:b/>
                <w:bCs/>
                <w:caps/>
                <w:lang w:eastAsia="zh-CN"/>
              </w:rPr>
              <w:lastRenderedPageBreak/>
              <w:t>NON SPOKEN LANGUAGES - DEFINITION OF BANDS</w:t>
            </w:r>
          </w:p>
        </w:tc>
      </w:tr>
      <w:tr w:rsidR="00653E95" w:rsidRPr="0023610D" w14:paraId="120E20FC" w14:textId="77777777" w:rsidTr="00653E95">
        <w:trPr>
          <w:trHeight w:val="510"/>
        </w:trPr>
        <w:tc>
          <w:tcPr>
            <w:tcW w:w="8800" w:type="dxa"/>
            <w:noWrap/>
            <w:vAlign w:val="center"/>
            <w:hideMark/>
          </w:tcPr>
          <w:p w14:paraId="654137FF" w14:textId="77777777" w:rsidR="00653E95" w:rsidRPr="0023610D" w:rsidRDefault="00653E95" w:rsidP="00653E95">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653E95" w:rsidRPr="0023610D" w14:paraId="744B5848" w14:textId="77777777" w:rsidTr="00653E95">
        <w:trPr>
          <w:trHeight w:val="390"/>
        </w:trPr>
        <w:tc>
          <w:tcPr>
            <w:tcW w:w="8800" w:type="dxa"/>
            <w:noWrap/>
            <w:vAlign w:val="center"/>
            <w:hideMark/>
          </w:tcPr>
          <w:p w14:paraId="431413E0" w14:textId="77777777" w:rsidR="00653E95" w:rsidRPr="00DC3C29" w:rsidRDefault="00653E95" w:rsidP="00653E95">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653E95" w:rsidRPr="0023610D" w14:paraId="0EFB3648" w14:textId="77777777" w:rsidTr="00653E95">
        <w:trPr>
          <w:trHeight w:val="498"/>
        </w:trPr>
        <w:tc>
          <w:tcPr>
            <w:tcW w:w="8800" w:type="dxa"/>
            <w:noWrap/>
            <w:vAlign w:val="center"/>
            <w:hideMark/>
          </w:tcPr>
          <w:p w14:paraId="0986AF2E" w14:textId="77777777" w:rsidR="00653E95" w:rsidRPr="0023610D" w:rsidRDefault="00653E95" w:rsidP="00653E95">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653E95" w:rsidRPr="0023610D" w14:paraId="71711D60" w14:textId="77777777" w:rsidTr="00653E95">
        <w:trPr>
          <w:trHeight w:val="945"/>
        </w:trPr>
        <w:tc>
          <w:tcPr>
            <w:tcW w:w="8800" w:type="dxa"/>
            <w:noWrap/>
            <w:vAlign w:val="center"/>
            <w:hideMark/>
          </w:tcPr>
          <w:p w14:paraId="565E0EF8" w14:textId="77777777" w:rsidR="00653E95" w:rsidRPr="0023610D" w:rsidRDefault="00653E95" w:rsidP="00653E95">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653E95" w:rsidRPr="0023610D" w14:paraId="3CBF637F" w14:textId="77777777" w:rsidTr="00653E95">
        <w:trPr>
          <w:trHeight w:val="375"/>
        </w:trPr>
        <w:tc>
          <w:tcPr>
            <w:tcW w:w="8800" w:type="dxa"/>
            <w:noWrap/>
            <w:vAlign w:val="center"/>
            <w:hideMark/>
          </w:tcPr>
          <w:p w14:paraId="1B80F18D" w14:textId="77777777" w:rsidR="00653E95" w:rsidRPr="00DC3C29" w:rsidRDefault="00653E95" w:rsidP="00653E95">
            <w:pPr>
              <w:spacing w:before="120" w:after="120"/>
              <w:rPr>
                <w:rFonts w:eastAsia="STZhongsong"/>
                <w:b/>
                <w:bCs/>
                <w:caps/>
                <w:lang w:eastAsia="zh-CN"/>
              </w:rPr>
            </w:pPr>
            <w:r w:rsidRPr="00DC3C29">
              <w:rPr>
                <w:rFonts w:eastAsia="STZhongsong"/>
                <w:b/>
                <w:bCs/>
                <w:caps/>
                <w:lang w:eastAsia="zh-CN"/>
              </w:rPr>
              <w:t>TRAINEE SIGN LANGUAGE INTERPRETER – tsli</w:t>
            </w:r>
          </w:p>
        </w:tc>
      </w:tr>
      <w:tr w:rsidR="00653E95" w:rsidRPr="0023610D" w14:paraId="0D6056CC" w14:textId="77777777" w:rsidTr="00653E95">
        <w:trPr>
          <w:trHeight w:val="300"/>
        </w:trPr>
        <w:tc>
          <w:tcPr>
            <w:tcW w:w="8800" w:type="dxa"/>
            <w:noWrap/>
            <w:vAlign w:val="center"/>
            <w:hideMark/>
          </w:tcPr>
          <w:p w14:paraId="1558DE99" w14:textId="77777777" w:rsidR="00653E95" w:rsidRPr="0023610D" w:rsidRDefault="00653E95" w:rsidP="00653E95">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653E95" w:rsidRPr="0023610D" w14:paraId="2FD647B1" w14:textId="77777777" w:rsidTr="00653E95">
        <w:trPr>
          <w:trHeight w:val="1050"/>
        </w:trPr>
        <w:tc>
          <w:tcPr>
            <w:tcW w:w="8800" w:type="dxa"/>
            <w:noWrap/>
            <w:vAlign w:val="center"/>
            <w:hideMark/>
          </w:tcPr>
          <w:p w14:paraId="43EE80F6" w14:textId="77777777" w:rsidR="00653E95" w:rsidRPr="0023610D" w:rsidRDefault="00653E95" w:rsidP="00653E95">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653E95" w:rsidRPr="0023610D" w14:paraId="09D60670" w14:textId="77777777" w:rsidTr="00653E95">
        <w:trPr>
          <w:trHeight w:val="613"/>
        </w:trPr>
        <w:tc>
          <w:tcPr>
            <w:tcW w:w="8800" w:type="dxa"/>
            <w:noWrap/>
            <w:vAlign w:val="center"/>
          </w:tcPr>
          <w:p w14:paraId="4A892179" w14:textId="77777777" w:rsidR="00653E95" w:rsidRPr="0023610D" w:rsidDel="00D24DC3" w:rsidRDefault="00653E95" w:rsidP="00653E95">
            <w:pPr>
              <w:tabs>
                <w:tab w:val="left" w:pos="3366"/>
              </w:tabs>
              <w:spacing w:before="120" w:after="120"/>
              <w:rPr>
                <w:rFonts w:eastAsia="STZhongsong"/>
                <w:bCs/>
                <w:lang w:eastAsia="zh-CN"/>
              </w:rPr>
            </w:pPr>
            <w:r w:rsidRPr="00DC3C29">
              <w:rPr>
                <w:b/>
              </w:rPr>
              <w:t>REGISTERED INTERPRETER FOR DEAFBLIND PEOPLE</w:t>
            </w:r>
          </w:p>
        </w:tc>
      </w:tr>
      <w:tr w:rsidR="00653E95" w:rsidRPr="0023610D" w14:paraId="09C6C926" w14:textId="77777777" w:rsidTr="00653E95">
        <w:trPr>
          <w:trHeight w:val="239"/>
        </w:trPr>
        <w:tc>
          <w:tcPr>
            <w:tcW w:w="8800" w:type="dxa"/>
            <w:noWrap/>
            <w:vAlign w:val="center"/>
          </w:tcPr>
          <w:p w14:paraId="72C1A43E" w14:textId="77777777" w:rsidR="00653E95" w:rsidRPr="0023610D" w:rsidDel="00D24DC3" w:rsidRDefault="00653E95" w:rsidP="00653E95">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14FA7E47" w14:textId="77777777" w:rsidTr="00653E95">
        <w:trPr>
          <w:trHeight w:val="557"/>
        </w:trPr>
        <w:tc>
          <w:tcPr>
            <w:tcW w:w="8800" w:type="dxa"/>
            <w:noWrap/>
            <w:vAlign w:val="center"/>
          </w:tcPr>
          <w:p w14:paraId="2A1F7C91" w14:textId="77777777" w:rsidR="00653E95" w:rsidRPr="0023610D" w:rsidDel="00D24DC3" w:rsidRDefault="00653E95" w:rsidP="00653E95">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653E95" w:rsidRPr="0023610D" w14:paraId="51E7007B" w14:textId="77777777" w:rsidTr="00653E95">
        <w:trPr>
          <w:trHeight w:val="487"/>
        </w:trPr>
        <w:tc>
          <w:tcPr>
            <w:tcW w:w="8800" w:type="dxa"/>
            <w:noWrap/>
            <w:vAlign w:val="center"/>
          </w:tcPr>
          <w:p w14:paraId="68CB14BA" w14:textId="77777777" w:rsidR="00653E95" w:rsidRPr="0023610D" w:rsidDel="00D24DC3" w:rsidRDefault="00653E95" w:rsidP="00653E95">
            <w:pPr>
              <w:spacing w:before="120" w:after="120"/>
              <w:rPr>
                <w:rFonts w:eastAsia="STZhongsong"/>
                <w:bCs/>
                <w:lang w:eastAsia="zh-CN"/>
              </w:rPr>
            </w:pPr>
            <w:r w:rsidRPr="00DC3C29">
              <w:rPr>
                <w:b/>
              </w:rPr>
              <w:t>REGISTERED TRAINEE INTERPRETER FOR DEAFBLIND PEOPLE</w:t>
            </w:r>
          </w:p>
        </w:tc>
      </w:tr>
      <w:tr w:rsidR="00653E95" w:rsidRPr="0023610D" w14:paraId="74E5FED4" w14:textId="77777777" w:rsidTr="00653E95">
        <w:trPr>
          <w:trHeight w:val="385"/>
        </w:trPr>
        <w:tc>
          <w:tcPr>
            <w:tcW w:w="8800" w:type="dxa"/>
            <w:noWrap/>
            <w:vAlign w:val="center"/>
          </w:tcPr>
          <w:p w14:paraId="260A5184" w14:textId="77777777" w:rsidR="00653E95" w:rsidRPr="0023610D" w:rsidDel="00D24DC3"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3740EEA0" w14:textId="77777777" w:rsidTr="00653E95">
        <w:trPr>
          <w:trHeight w:val="597"/>
        </w:trPr>
        <w:tc>
          <w:tcPr>
            <w:tcW w:w="8800" w:type="dxa"/>
            <w:noWrap/>
            <w:vAlign w:val="center"/>
          </w:tcPr>
          <w:p w14:paraId="366E0EF7" w14:textId="77777777" w:rsidR="00653E95" w:rsidRPr="0023610D" w:rsidRDefault="00653E95" w:rsidP="00653E95">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653E95" w:rsidRPr="0023610D" w14:paraId="516D47B9" w14:textId="77777777" w:rsidTr="00653E95">
        <w:trPr>
          <w:trHeight w:val="597"/>
        </w:trPr>
        <w:tc>
          <w:tcPr>
            <w:tcW w:w="8800" w:type="dxa"/>
            <w:noWrap/>
            <w:vAlign w:val="center"/>
          </w:tcPr>
          <w:p w14:paraId="510F423F" w14:textId="77777777" w:rsidR="00653E95" w:rsidRPr="00B806A6" w:rsidRDefault="00653E95" w:rsidP="00653E95">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653E95" w:rsidRPr="0023610D" w14:paraId="1423608B" w14:textId="77777777" w:rsidTr="00653E95">
        <w:trPr>
          <w:trHeight w:val="555"/>
        </w:trPr>
        <w:tc>
          <w:tcPr>
            <w:tcW w:w="8800" w:type="dxa"/>
            <w:noWrap/>
            <w:vAlign w:val="center"/>
          </w:tcPr>
          <w:p w14:paraId="68656011" w14:textId="77777777" w:rsidR="00653E95" w:rsidRPr="00DC3C29" w:rsidRDefault="00653E95" w:rsidP="00653E95">
            <w:pPr>
              <w:spacing w:before="120" w:after="120"/>
              <w:rPr>
                <w:rFonts w:eastAsia="STZhongsong"/>
                <w:b/>
                <w:bCs/>
                <w:lang w:eastAsia="zh-CN"/>
              </w:rPr>
            </w:pPr>
            <w:r w:rsidRPr="00DC3C29">
              <w:rPr>
                <w:rFonts w:eastAsia="STZhongsong"/>
                <w:b/>
                <w:bCs/>
                <w:lang w:eastAsia="zh-CN"/>
              </w:rPr>
              <w:t>REGISTERED LIPSPEAKER</w:t>
            </w:r>
          </w:p>
        </w:tc>
      </w:tr>
      <w:tr w:rsidR="00653E95" w:rsidRPr="0023610D" w14:paraId="7E91E74E" w14:textId="77777777" w:rsidTr="00653E95">
        <w:trPr>
          <w:trHeight w:val="654"/>
        </w:trPr>
        <w:tc>
          <w:tcPr>
            <w:tcW w:w="8800" w:type="dxa"/>
            <w:noWrap/>
            <w:vAlign w:val="center"/>
          </w:tcPr>
          <w:p w14:paraId="2C3B6B58" w14:textId="77777777" w:rsidR="00653E95" w:rsidRPr="0023610D"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0F35E4BE" w14:textId="77777777" w:rsidTr="00653E95">
        <w:trPr>
          <w:trHeight w:val="1050"/>
        </w:trPr>
        <w:tc>
          <w:tcPr>
            <w:tcW w:w="8800" w:type="dxa"/>
            <w:noWrap/>
            <w:vAlign w:val="center"/>
          </w:tcPr>
          <w:p w14:paraId="3E63A175" w14:textId="77777777" w:rsidR="00653E95" w:rsidRPr="0023610D" w:rsidRDefault="00653E95" w:rsidP="00653E95">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p w14:paraId="6B7AA918" w14:textId="63315CE5" w:rsidR="00653E95" w:rsidRDefault="00653E95"/>
    <w:tbl>
      <w:tblPr>
        <w:tblStyle w:val="TableGrid"/>
        <w:tblW w:w="0" w:type="auto"/>
        <w:tblLook w:val="04A0" w:firstRow="1" w:lastRow="0" w:firstColumn="1" w:lastColumn="0" w:noHBand="0" w:noVBand="1"/>
      </w:tblPr>
      <w:tblGrid>
        <w:gridCol w:w="8800"/>
      </w:tblGrid>
      <w:tr w:rsidR="00653E95" w:rsidRPr="0023610D" w14:paraId="6C68A01B" w14:textId="77777777" w:rsidTr="00653E95">
        <w:trPr>
          <w:trHeight w:val="577"/>
        </w:trPr>
        <w:tc>
          <w:tcPr>
            <w:tcW w:w="8800" w:type="dxa"/>
            <w:noWrap/>
            <w:vAlign w:val="center"/>
          </w:tcPr>
          <w:p w14:paraId="5BB5E6EB" w14:textId="77777777" w:rsidR="00653E95" w:rsidRPr="00DC3C29" w:rsidRDefault="00653E95" w:rsidP="00653E95">
            <w:pPr>
              <w:spacing w:before="120" w:after="120"/>
              <w:rPr>
                <w:rFonts w:eastAsia="STZhongsong"/>
                <w:b/>
                <w:bCs/>
                <w:lang w:eastAsia="zh-CN"/>
              </w:rPr>
            </w:pPr>
            <w:r w:rsidRPr="00DC3C29">
              <w:rPr>
                <w:rFonts w:eastAsia="STZhongsong"/>
                <w:b/>
                <w:bCs/>
                <w:lang w:eastAsia="zh-CN"/>
              </w:rPr>
              <w:lastRenderedPageBreak/>
              <w:t>TRAINEE LIPSPEAKER</w:t>
            </w:r>
          </w:p>
        </w:tc>
      </w:tr>
      <w:tr w:rsidR="00653E95" w:rsidRPr="0023610D" w14:paraId="341B631C" w14:textId="77777777" w:rsidTr="00653E95">
        <w:trPr>
          <w:trHeight w:val="577"/>
        </w:trPr>
        <w:tc>
          <w:tcPr>
            <w:tcW w:w="8800" w:type="dxa"/>
            <w:noWrap/>
            <w:vAlign w:val="center"/>
          </w:tcPr>
          <w:p w14:paraId="04D32ABE" w14:textId="77777777" w:rsidR="00653E95"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77A3EFFD" w14:textId="77777777" w:rsidTr="00653E95">
        <w:trPr>
          <w:trHeight w:val="1050"/>
        </w:trPr>
        <w:tc>
          <w:tcPr>
            <w:tcW w:w="8800" w:type="dxa"/>
            <w:noWrap/>
            <w:vAlign w:val="center"/>
          </w:tcPr>
          <w:p w14:paraId="19B609D5" w14:textId="77777777" w:rsidR="00653E95" w:rsidRPr="0023610D" w:rsidRDefault="00653E95" w:rsidP="00653E95">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653E95" w:rsidRPr="0023610D" w14:paraId="54AF251C" w14:textId="77777777" w:rsidTr="00653E95">
        <w:trPr>
          <w:trHeight w:val="684"/>
        </w:trPr>
        <w:tc>
          <w:tcPr>
            <w:tcW w:w="8800" w:type="dxa"/>
            <w:noWrap/>
            <w:vAlign w:val="center"/>
          </w:tcPr>
          <w:p w14:paraId="673AC547" w14:textId="77777777" w:rsidR="00653E95" w:rsidRPr="00DC3C29" w:rsidRDefault="00653E95" w:rsidP="00653E95">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653E95" w:rsidRPr="0023610D" w14:paraId="6076BB44" w14:textId="77777777" w:rsidTr="00653E95">
        <w:trPr>
          <w:trHeight w:val="79"/>
        </w:trPr>
        <w:tc>
          <w:tcPr>
            <w:tcW w:w="8800" w:type="dxa"/>
            <w:noWrap/>
            <w:vAlign w:val="center"/>
          </w:tcPr>
          <w:p w14:paraId="5E2F87B9" w14:textId="77777777" w:rsidR="00653E95"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4BDED1A7" w14:textId="77777777" w:rsidTr="00653E95">
        <w:trPr>
          <w:trHeight w:val="1050"/>
        </w:trPr>
        <w:tc>
          <w:tcPr>
            <w:tcW w:w="8800" w:type="dxa"/>
            <w:noWrap/>
            <w:vAlign w:val="center"/>
          </w:tcPr>
          <w:p w14:paraId="45FB1198" w14:textId="77777777" w:rsidR="00653E95" w:rsidRPr="0023610D" w:rsidRDefault="00653E95" w:rsidP="00653E95">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653E95" w:rsidRPr="0023610D" w14:paraId="1B4A4468" w14:textId="77777777" w:rsidTr="00653E95">
        <w:trPr>
          <w:trHeight w:val="580"/>
        </w:trPr>
        <w:tc>
          <w:tcPr>
            <w:tcW w:w="8800" w:type="dxa"/>
            <w:noWrap/>
            <w:vAlign w:val="center"/>
          </w:tcPr>
          <w:p w14:paraId="3E1DE0EA" w14:textId="77777777" w:rsidR="00653E95" w:rsidRPr="00DC3C29" w:rsidRDefault="00653E95" w:rsidP="00653E95">
            <w:pPr>
              <w:spacing w:before="120" w:after="120"/>
              <w:rPr>
                <w:rFonts w:eastAsia="STZhongsong"/>
                <w:b/>
                <w:bCs/>
                <w:lang w:eastAsia="zh-CN"/>
              </w:rPr>
            </w:pPr>
            <w:r w:rsidRPr="00DC3C29">
              <w:rPr>
                <w:rFonts w:eastAsia="STZhongsong"/>
                <w:b/>
                <w:bCs/>
                <w:lang w:eastAsia="zh-CN"/>
              </w:rPr>
              <w:t>TRAINEE ELECTRONIC OR MANUAL NOTETAKER</w:t>
            </w:r>
          </w:p>
        </w:tc>
      </w:tr>
      <w:tr w:rsidR="00653E95" w:rsidRPr="0023610D" w14:paraId="25AAF3A8" w14:textId="77777777" w:rsidTr="00653E95">
        <w:trPr>
          <w:trHeight w:val="418"/>
        </w:trPr>
        <w:tc>
          <w:tcPr>
            <w:tcW w:w="8800" w:type="dxa"/>
            <w:noWrap/>
            <w:vAlign w:val="center"/>
          </w:tcPr>
          <w:p w14:paraId="0B2F03A1" w14:textId="77777777" w:rsidR="00653E95"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31B05F20" w14:textId="77777777" w:rsidTr="00653E95">
        <w:trPr>
          <w:trHeight w:val="1050"/>
        </w:trPr>
        <w:tc>
          <w:tcPr>
            <w:tcW w:w="8800" w:type="dxa"/>
            <w:noWrap/>
            <w:vAlign w:val="center"/>
          </w:tcPr>
          <w:p w14:paraId="2A524867" w14:textId="77777777" w:rsidR="00653E95" w:rsidRDefault="00653E95" w:rsidP="00653E95">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653E95" w:rsidRPr="0023610D" w14:paraId="28A91A28" w14:textId="77777777" w:rsidTr="00653E95">
        <w:trPr>
          <w:trHeight w:val="319"/>
        </w:trPr>
        <w:tc>
          <w:tcPr>
            <w:tcW w:w="8800" w:type="dxa"/>
            <w:noWrap/>
            <w:vAlign w:val="center"/>
          </w:tcPr>
          <w:p w14:paraId="563E21F2" w14:textId="77777777" w:rsidR="00653E95" w:rsidRPr="00DC3C29" w:rsidRDefault="00653E95" w:rsidP="00653E95">
            <w:pPr>
              <w:spacing w:before="120" w:after="120"/>
              <w:rPr>
                <w:rFonts w:eastAsia="STZhongsong"/>
                <w:b/>
                <w:bCs/>
                <w:lang w:eastAsia="zh-CN"/>
              </w:rPr>
            </w:pPr>
            <w:r w:rsidRPr="00DC3C29">
              <w:rPr>
                <w:rFonts w:eastAsia="STZhongsong"/>
                <w:b/>
                <w:bCs/>
                <w:lang w:eastAsia="zh-CN"/>
              </w:rPr>
              <w:t>REGISTERED SPEECH TO TEXT REPORTER</w:t>
            </w:r>
          </w:p>
        </w:tc>
      </w:tr>
      <w:tr w:rsidR="00653E95" w:rsidRPr="0023610D" w14:paraId="6426BC48" w14:textId="77777777" w:rsidTr="00653E95">
        <w:trPr>
          <w:trHeight w:val="319"/>
        </w:trPr>
        <w:tc>
          <w:tcPr>
            <w:tcW w:w="8800" w:type="dxa"/>
            <w:noWrap/>
            <w:vAlign w:val="center"/>
          </w:tcPr>
          <w:p w14:paraId="7A5D30D1" w14:textId="77777777" w:rsidR="00653E95"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77C2F22E" w14:textId="77777777" w:rsidTr="00653E95">
        <w:trPr>
          <w:trHeight w:val="511"/>
        </w:trPr>
        <w:tc>
          <w:tcPr>
            <w:tcW w:w="8800" w:type="dxa"/>
            <w:noWrap/>
            <w:vAlign w:val="center"/>
          </w:tcPr>
          <w:p w14:paraId="3D1207D3" w14:textId="77777777" w:rsidR="00653E95" w:rsidRDefault="00653E95" w:rsidP="00653E95">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653E95" w:rsidRPr="0023610D" w14:paraId="66FEC422" w14:textId="77777777" w:rsidTr="00653E95">
        <w:trPr>
          <w:trHeight w:val="511"/>
        </w:trPr>
        <w:tc>
          <w:tcPr>
            <w:tcW w:w="8800" w:type="dxa"/>
            <w:noWrap/>
            <w:vAlign w:val="center"/>
          </w:tcPr>
          <w:p w14:paraId="0CD1C853" w14:textId="77777777" w:rsidR="00653E95" w:rsidRPr="00DC3C29" w:rsidRDefault="00653E95" w:rsidP="00653E95">
            <w:pPr>
              <w:spacing w:before="120" w:after="120"/>
              <w:rPr>
                <w:rFonts w:eastAsia="STZhongsong"/>
                <w:b/>
                <w:bCs/>
                <w:lang w:eastAsia="zh-CN"/>
              </w:rPr>
            </w:pPr>
            <w:r w:rsidRPr="00DC3C29">
              <w:rPr>
                <w:rFonts w:eastAsia="STZhongsong"/>
                <w:b/>
                <w:bCs/>
                <w:lang w:eastAsia="zh-CN"/>
              </w:rPr>
              <w:t>TRAINEE SPEECH TO TEXT REPORTER</w:t>
            </w:r>
          </w:p>
        </w:tc>
      </w:tr>
      <w:tr w:rsidR="00653E95" w:rsidRPr="0023610D" w14:paraId="4ED5EE38" w14:textId="77777777" w:rsidTr="00653E95">
        <w:trPr>
          <w:trHeight w:val="511"/>
        </w:trPr>
        <w:tc>
          <w:tcPr>
            <w:tcW w:w="8800" w:type="dxa"/>
            <w:noWrap/>
            <w:vAlign w:val="center"/>
          </w:tcPr>
          <w:p w14:paraId="56B73E17" w14:textId="77777777" w:rsidR="00653E95" w:rsidRDefault="00653E95" w:rsidP="00653E95">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653E95" w:rsidRPr="0023610D" w14:paraId="0012333E" w14:textId="77777777" w:rsidTr="00653E95">
        <w:trPr>
          <w:trHeight w:val="511"/>
        </w:trPr>
        <w:tc>
          <w:tcPr>
            <w:tcW w:w="8800" w:type="dxa"/>
            <w:noWrap/>
            <w:vAlign w:val="center"/>
          </w:tcPr>
          <w:p w14:paraId="0020A979" w14:textId="77777777" w:rsidR="00653E95" w:rsidRDefault="00653E95" w:rsidP="00653E95">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55449269" w14:textId="77777777" w:rsidR="00653E95" w:rsidRDefault="00653E95" w:rsidP="00653E95">
      <w:pPr>
        <w:rPr>
          <w:rFonts w:ascii="Arial Bold" w:eastAsia="STZhongsong" w:hAnsi="Arial Bold" w:cs="Arial Bold" w:hint="eastAsia"/>
          <w:b/>
          <w:bCs/>
          <w:caps/>
          <w:lang w:eastAsia="zh-CN"/>
        </w:rPr>
      </w:pPr>
    </w:p>
    <w:p w14:paraId="24E5B8E9" w14:textId="39CEBF76" w:rsidR="00F20C99" w:rsidRDefault="008770CA" w:rsidP="009D79A3">
      <w:pPr>
        <w:pStyle w:val="GPSSchPart"/>
        <w:rPr>
          <w:rFonts w:hint="eastAsia"/>
        </w:rPr>
      </w:pPr>
      <w:r w:rsidRPr="005C4C72">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0" w:author="Mark Kowe" w:date="2016-03-22T09:57: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1" w:author="Mark Kowe" w:date="2016-03-22T09:57:00Z" w:original="0."/>
        </w:fldChar>
      </w:r>
    </w:p>
    <w:p w14:paraId="3AA4AF16" w14:textId="77777777" w:rsidR="00EC6C32" w:rsidRPr="00847421" w:rsidRDefault="008770CA" w:rsidP="00A41B27">
      <w:pPr>
        <w:pStyle w:val="GPSmacrorestart"/>
      </w:pPr>
      <w:r w:rsidRPr="008770CA">
        <w:br w:type="page"/>
      </w:r>
    </w:p>
    <w:p w14:paraId="03FD6718" w14:textId="1E94B576"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62" w:name="udBeforeProtMarking"/>
      <w:bookmarkStart w:id="663" w:name="_Toc366085182"/>
      <w:bookmarkStart w:id="664" w:name="_Toc380428743"/>
      <w:bookmarkEnd w:id="662"/>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2B68C43C" w14:textId="1126403D" w:rsidR="0006581E" w:rsidRPr="009C379B" w:rsidDel="00C6099F" w:rsidRDefault="00EC6C32" w:rsidP="00EE012B">
            <w:pPr>
              <w:jc w:val="left"/>
              <w:rPr>
                <w:b/>
                <w:bCs/>
                <w:sz w:val="20"/>
                <w:szCs w:val="20"/>
              </w:rPr>
            </w:pPr>
            <w:r w:rsidRPr="00EE012B">
              <w:rPr>
                <w:b/>
                <w:bCs/>
                <w:sz w:val="20"/>
                <w:szCs w:val="20"/>
              </w:rPr>
              <w:t>Key Performance Indicator (KPI) Lot</w:t>
            </w:r>
            <w:r w:rsidR="001E3027" w:rsidRPr="00EE012B">
              <w:rPr>
                <w:b/>
                <w:bCs/>
                <w:sz w:val="20"/>
                <w:szCs w:val="20"/>
              </w:rPr>
              <w:t>s</w:t>
            </w:r>
            <w:r w:rsidRPr="00EE012B">
              <w:rPr>
                <w:b/>
                <w:bCs/>
                <w:sz w:val="20"/>
                <w:szCs w:val="20"/>
              </w:rPr>
              <w:t xml:space="preserve"> 4</w:t>
            </w:r>
            <w:r w:rsidR="001E3027" w:rsidRPr="00EE012B">
              <w:rPr>
                <w:b/>
                <w:bCs/>
                <w:sz w:val="20"/>
                <w:szCs w:val="20"/>
              </w:rPr>
              <w:t>a to 4e</w:t>
            </w:r>
            <w:r w:rsidRPr="00EE012B">
              <w:rPr>
                <w:b/>
                <w:bCs/>
                <w:sz w:val="20"/>
                <w:szCs w:val="20"/>
              </w:rPr>
              <w:t xml:space="preserve"> </w:t>
            </w: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3D3214">
            <w:pPr>
              <w:numPr>
                <w:ilvl w:val="0"/>
                <w:numId w:val="14"/>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3D3214">
            <w:pPr>
              <w:numPr>
                <w:ilvl w:val="1"/>
                <w:numId w:val="14"/>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04EC1D4" w14:textId="77777777" w:rsidTr="006D3D3C">
        <w:tc>
          <w:tcPr>
            <w:tcW w:w="3792" w:type="dxa"/>
          </w:tcPr>
          <w:p w14:paraId="070865D6" w14:textId="77777777" w:rsidR="00EC6C32" w:rsidRPr="009C379B" w:rsidRDefault="00EC6C32" w:rsidP="003D3214">
            <w:pPr>
              <w:numPr>
                <w:ilvl w:val="0"/>
                <w:numId w:val="14"/>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EE012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EE012B">
              <w:rPr>
                <w:sz w:val="20"/>
                <w:szCs w:val="20"/>
              </w:rPr>
              <w:t>Lot 4 Face to Face Non Spoken Interpreting &amp; Video</w:t>
            </w:r>
          </w:p>
          <w:p w14:paraId="3F07F186"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3D3214">
            <w:pPr>
              <w:numPr>
                <w:ilvl w:val="0"/>
                <w:numId w:val="14"/>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3D3214">
            <w:pPr>
              <w:numPr>
                <w:ilvl w:val="1"/>
                <w:numId w:val="14"/>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65" w:name="_Toc446318521"/>
      <w:r>
        <w:t xml:space="preserve">FRAMEWORK SCHEDULE 3: </w:t>
      </w:r>
      <w:r w:rsidR="00F20C99">
        <w:t xml:space="preserve">FRAMEWORK </w:t>
      </w:r>
      <w:r>
        <w:t xml:space="preserve">prices </w:t>
      </w:r>
      <w:r w:rsidR="00B16D45" w:rsidRPr="00B16D45">
        <w:t>AND CHARGING STRUCTURE</w:t>
      </w:r>
      <w:bookmarkEnd w:id="663"/>
      <w:bookmarkEnd w:id="664"/>
      <w:bookmarkEnd w:id="665"/>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D403E72"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24A88943"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Pr="00EE012B" w:rsidRDefault="0004345E" w:rsidP="0004345E">
      <w:pPr>
        <w:pStyle w:val="GPSL3numberedclause"/>
        <w:tabs>
          <w:tab w:val="clear" w:pos="1985"/>
          <w:tab w:val="left" w:pos="2127"/>
        </w:tabs>
      </w:pPr>
      <w:r w:rsidRPr="0079787D">
        <w:t xml:space="preserve">an insurance level sufficient to cover the Limit of liability listed in </w:t>
      </w:r>
      <w:r w:rsidRPr="00EE012B">
        <w:t xml:space="preserve">Clause 36 of the Model Call-Off Contract; </w:t>
      </w:r>
    </w:p>
    <w:p w14:paraId="144D3142" w14:textId="1AAABC41" w:rsidR="001C1541" w:rsidRPr="00EE012B" w:rsidRDefault="0004345E" w:rsidP="00EE012B">
      <w:pPr>
        <w:pStyle w:val="GPSL3numberedclause"/>
        <w:tabs>
          <w:tab w:val="clear" w:pos="1985"/>
          <w:tab w:val="left" w:pos="2127"/>
        </w:tabs>
      </w:pPr>
      <w:r w:rsidRPr="00EE012B">
        <w:t xml:space="preserve">cancellations as set out in paragraph 3.9 of Framework Schedule 2 </w:t>
      </w:r>
      <w:r w:rsidR="001C1541" w:rsidRPr="00EE012B">
        <w:t xml:space="preserve"> </w:t>
      </w:r>
    </w:p>
    <w:p w14:paraId="5718FDCA" w14:textId="5787D320" w:rsidR="00670A24" w:rsidRPr="00EE012B" w:rsidRDefault="00670A24" w:rsidP="00EE012B">
      <w:pPr>
        <w:pStyle w:val="GPSL4numberedclause"/>
        <w:numPr>
          <w:ilvl w:val="0"/>
          <w:numId w:val="0"/>
        </w:numPr>
        <w:ind w:left="2259"/>
        <w:rPr>
          <w:i/>
        </w:rPr>
      </w:pPr>
      <w:r w:rsidRPr="00EE012B">
        <w:t>Cancellation by Contracting Authorities –</w:t>
      </w:r>
      <w:r w:rsidRPr="00EE012B">
        <w:rPr>
          <w:b/>
        </w:rPr>
        <w:t>Non Spoken and Spoken Video Language Services</w:t>
      </w:r>
      <w:r w:rsidRPr="00EE012B">
        <w:t xml:space="preserve"> </w:t>
      </w:r>
    </w:p>
    <w:p w14:paraId="66508677" w14:textId="5E7315BC" w:rsidR="00670A24" w:rsidRPr="00EE012B" w:rsidRDefault="00670A24" w:rsidP="003D3214">
      <w:pPr>
        <w:pStyle w:val="GPSL4numberedclause"/>
        <w:numPr>
          <w:ilvl w:val="3"/>
          <w:numId w:val="18"/>
        </w:numPr>
      </w:pPr>
      <w:r w:rsidRPr="00EE012B">
        <w:t>The Supplier shall not charge for Assignments that are cancelled where 24 hours’ notice before the booked Assignment time (as indicated on the booking request form), is given by the Contracting Authority.</w:t>
      </w:r>
    </w:p>
    <w:p w14:paraId="3D7A918F" w14:textId="77777777" w:rsidR="00670A24" w:rsidRPr="00EE012B" w:rsidRDefault="00670A24" w:rsidP="00EE012B">
      <w:pPr>
        <w:pStyle w:val="GPSL4numberedclause"/>
      </w:pPr>
      <w:r w:rsidRPr="00EE012B">
        <w:t>Where 24 hours’ notice is not given for a cancellation and the Linguist is not, either travelling to the booking, or on site at the booking, the Supplier may charge half the amount of time indicated on the booking request form.</w:t>
      </w:r>
    </w:p>
    <w:p w14:paraId="3EED9BFB" w14:textId="7186974F" w:rsidR="00090A98" w:rsidRDefault="00670A24" w:rsidP="00090A98">
      <w:pPr>
        <w:ind w:left="2259"/>
      </w:pPr>
      <w:r w:rsidRPr="00EE012B">
        <w:t xml:space="preserve">Cancellation by the Contracting Authority </w:t>
      </w:r>
      <w:r w:rsidR="0004345E" w:rsidRPr="00EE012B">
        <w:t xml:space="preserve">Non-spoken Face to Face </w:t>
      </w:r>
      <w:r w:rsidRPr="00EE012B">
        <w:t>only</w:t>
      </w:r>
    </w:p>
    <w:p w14:paraId="067618C3" w14:textId="3C85BBE8" w:rsidR="00670A24" w:rsidRPr="00EE012B" w:rsidRDefault="0004345E" w:rsidP="00B7548B">
      <w:pPr>
        <w:pStyle w:val="GPSL4numberedclause"/>
        <w:numPr>
          <w:ilvl w:val="3"/>
          <w:numId w:val="52"/>
        </w:numPr>
      </w:pPr>
      <w:r w:rsidRPr="00EE012B">
        <w:t>Cancellation by the Contracting Authority will be a full charge up to 5 working days before the assignment</w:t>
      </w:r>
      <w:r w:rsidR="00670A24" w:rsidRPr="00EE012B">
        <w:t xml:space="preserve"> (as indicated on the booking form)</w:t>
      </w:r>
      <w:r w:rsidRPr="00EE012B">
        <w:t>; 50% of the fee if cancelled between 5 – 10 working days.</w:t>
      </w:r>
    </w:p>
    <w:p w14:paraId="286911D3" w14:textId="77777777" w:rsidR="00670A24" w:rsidRDefault="00670A24">
      <w:pPr>
        <w:overflowPunct/>
        <w:autoSpaceDE/>
        <w:autoSpaceDN/>
        <w:adjustRightInd/>
        <w:spacing w:after="0"/>
        <w:jc w:val="left"/>
        <w:textAlignment w:val="auto"/>
        <w:rPr>
          <w:lang w:eastAsia="zh-CN"/>
        </w:rPr>
      </w:pPr>
      <w:r>
        <w:br w:type="page"/>
      </w:r>
    </w:p>
    <w:p w14:paraId="258DFD12" w14:textId="0D31ACAD" w:rsidR="00670A24" w:rsidRDefault="00670A24" w:rsidP="00EE012B">
      <w:pPr>
        <w:pStyle w:val="GPSL4numberedclause"/>
        <w:numPr>
          <w:ilvl w:val="0"/>
          <w:numId w:val="0"/>
        </w:numPr>
        <w:tabs>
          <w:tab w:val="left" w:pos="2694"/>
        </w:tabs>
        <w:ind w:left="2259"/>
      </w:pPr>
      <w:r>
        <w:lastRenderedPageBreak/>
        <w:t>Cancellation by the Linguist and / or Supplier</w:t>
      </w:r>
    </w:p>
    <w:p w14:paraId="6601610F" w14:textId="3FFC0F7A" w:rsidR="00670A24" w:rsidRPr="00EE012B" w:rsidRDefault="00670A24" w:rsidP="003D3214">
      <w:pPr>
        <w:pStyle w:val="GPSL4numberedclause"/>
        <w:numPr>
          <w:ilvl w:val="3"/>
          <w:numId w:val="19"/>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14:paraId="45B39B88" w14:textId="517905FB" w:rsidR="0004345E" w:rsidRPr="00EE012B" w:rsidRDefault="0004345E" w:rsidP="00FC5AD3">
      <w:pPr>
        <w:pStyle w:val="GPSL3numberedclause"/>
        <w:tabs>
          <w:tab w:val="clear" w:pos="1985"/>
          <w:tab w:val="left" w:pos="2127"/>
        </w:tabs>
      </w:pPr>
      <w:r w:rsidRPr="00EE012B">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EE012B" w:rsidRDefault="0004345E" w:rsidP="009C379B">
      <w:pPr>
        <w:pStyle w:val="GPSL2Numbered"/>
      </w:pPr>
      <w:r w:rsidRPr="002667F4">
        <w:t xml:space="preserve">Contracting Authorities may refine the criteria in Annex 1 at the Further Competition </w:t>
      </w:r>
      <w:r w:rsidRPr="00EE012B">
        <w:t>stage to reflect their specific Service Requirements.</w:t>
      </w:r>
    </w:p>
    <w:p w14:paraId="2703E067" w14:textId="77777777" w:rsidR="0004345E" w:rsidRPr="00EE012B" w:rsidRDefault="0004345E" w:rsidP="009C379B">
      <w:pPr>
        <w:pStyle w:val="GPSL2Numbered"/>
        <w:rPr>
          <w:b/>
        </w:rPr>
      </w:pPr>
      <w:r w:rsidRPr="00EE012B">
        <w:rPr>
          <w:rStyle w:val="GPSL2NumberedChar"/>
        </w:rPr>
        <w:t>The Baseline Rates set out in this Framework Schedule 3 are the maximum Baseline Rates that the Supplier may charge under this Framework Agreement</w:t>
      </w:r>
      <w:r w:rsidRPr="00EE012B">
        <w:rPr>
          <w:b/>
        </w:rPr>
        <w:t xml:space="preserve">.  </w:t>
      </w:r>
    </w:p>
    <w:p w14:paraId="1B275EB4" w14:textId="53679E58" w:rsidR="0004345E" w:rsidRPr="00EE012B" w:rsidRDefault="00E5108D" w:rsidP="00EE012B">
      <w:pPr>
        <w:pStyle w:val="GPSL2Numbered"/>
      </w:pPr>
      <w:r w:rsidRPr="00EE012B" w:rsidDel="00E5108D">
        <w:t xml:space="preserve"> </w:t>
      </w:r>
      <w:r w:rsidR="0004345E" w:rsidRPr="00EE012B">
        <w:t>Video Interpreting Services Spoken and Non Spoken - the Contracting Authority shall only pay from the time connected to the Interpreter and shall be charged by the minute. For example a time for sixty two seconds will incur a charge of two minutes.</w:t>
      </w:r>
    </w:p>
    <w:p w14:paraId="5068D9FC" w14:textId="01CF5513" w:rsidR="0004345E" w:rsidRPr="00EE012B" w:rsidRDefault="0004345E" w:rsidP="009C379B">
      <w:pPr>
        <w:pStyle w:val="GPSL2Numbered"/>
      </w:pPr>
      <w:r w:rsidRPr="00EE012B">
        <w:t>Non Spoken Face to Face</w:t>
      </w:r>
      <w:r w:rsidR="0074304A" w:rsidRPr="00EE012B">
        <w:t xml:space="preserve"> Language Services</w:t>
      </w:r>
      <w:r w:rsidRPr="00EE012B">
        <w:t xml:space="preserve"> – the Contracting Authority shall agree at the Call Off Agreement stage and be charged as per the Baseline as follows:</w:t>
      </w:r>
    </w:p>
    <w:p w14:paraId="617F7408" w14:textId="77777777" w:rsidR="0004345E" w:rsidRPr="00EE012B" w:rsidRDefault="0004345E" w:rsidP="0004345E">
      <w:pPr>
        <w:pStyle w:val="GPSL3numberedclause"/>
        <w:tabs>
          <w:tab w:val="clear" w:pos="1985"/>
          <w:tab w:val="left" w:pos="2127"/>
        </w:tabs>
      </w:pPr>
      <w:r w:rsidRPr="00EE012B">
        <w:lastRenderedPageBreak/>
        <w:t>by the hour for a minimum of 2 hours and thereafter charged in fifteen minute intervals. For example a time booked at three hours one minute shall incur a charge of three hours fifteen minutes; or</w:t>
      </w:r>
    </w:p>
    <w:p w14:paraId="71934ECA" w14:textId="09FF7912" w:rsidR="0004345E" w:rsidRPr="00EE012B" w:rsidRDefault="0004345E" w:rsidP="0004345E">
      <w:pPr>
        <w:pStyle w:val="GPSL3numberedclause"/>
        <w:tabs>
          <w:tab w:val="clear" w:pos="1985"/>
          <w:tab w:val="left" w:pos="2127"/>
        </w:tabs>
      </w:pPr>
      <w:r w:rsidRPr="00EE012B">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EE012B">
        <w:t>i.e.</w:t>
      </w:r>
      <w:r w:rsidRPr="00EE012B">
        <w:t xml:space="preserve"> the half day rate (four hours) divided by 16. For example a time booked at four hours one minute shall incur a charge of a half day (four hours) and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lastRenderedPageBreak/>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41C22C61"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557359CF"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27D0AD9A"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32053E0C"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7FC6B689"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42CCE79E"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49DE82A5"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 xml:space="preserve">The cost components will be as follows - central overheads, recruitment costs, operational </w:t>
      </w:r>
      <w:r w:rsidRPr="009C379B">
        <w:lastRenderedPageBreak/>
        <w:t>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5292DDD3"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52"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389E5B4F"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w:t>
      </w:r>
      <w:r w:rsidRPr="0079787D">
        <w:lastRenderedPageBreak/>
        <w:t xml:space="preserve">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2E21BFFD"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5FCF2207"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28594D92"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0501AA84"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2BF74094"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lastRenderedPageBreak/>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75ED5DA5"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6D58289A" w:rsidR="0004345E" w:rsidRPr="00EE012B" w:rsidRDefault="0004345E" w:rsidP="00BC4327">
      <w:pPr>
        <w:pStyle w:val="GPSL1SCHEDULEHeading"/>
        <w:rPr>
          <w:rFonts w:hint="eastAsia"/>
        </w:rPr>
      </w:pPr>
      <w:bookmarkStart w:id="666" w:name="_Toc427734782"/>
      <w:bookmarkStart w:id="667" w:name="_Toc427750274"/>
      <w:bookmarkStart w:id="668" w:name="_Toc427734783"/>
      <w:bookmarkStart w:id="669" w:name="_Toc427750275"/>
      <w:bookmarkStart w:id="670" w:name="_Toc427734784"/>
      <w:bookmarkStart w:id="671" w:name="_Toc427750276"/>
      <w:bookmarkStart w:id="672" w:name="_Toc427734785"/>
      <w:bookmarkStart w:id="673" w:name="_Toc427750277"/>
      <w:bookmarkStart w:id="674" w:name="_Toc427734786"/>
      <w:bookmarkStart w:id="675" w:name="_Toc427750278"/>
      <w:bookmarkStart w:id="676" w:name="_Toc427734787"/>
      <w:bookmarkStart w:id="677" w:name="_Toc427750279"/>
      <w:bookmarkStart w:id="678" w:name="_Toc427734788"/>
      <w:bookmarkStart w:id="679" w:name="_Toc427750280"/>
      <w:bookmarkStart w:id="680" w:name="_Toc427734789"/>
      <w:bookmarkStart w:id="681" w:name="_Toc427750281"/>
      <w:bookmarkStart w:id="682" w:name="_Toc427734790"/>
      <w:bookmarkStart w:id="683" w:name="_Toc427750282"/>
      <w:bookmarkStart w:id="684" w:name="_Toc427734791"/>
      <w:bookmarkStart w:id="685" w:name="_Toc427750283"/>
      <w:bookmarkStart w:id="686" w:name="_Toc427734792"/>
      <w:bookmarkStart w:id="687" w:name="_Toc42775028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EE012B">
        <w:t xml:space="preserve">PLACEMENT FEES LOTS 4a to 4e </w:t>
      </w:r>
    </w:p>
    <w:p w14:paraId="716EBF71" w14:textId="77777777" w:rsidR="0004345E" w:rsidRPr="00EE012B" w:rsidRDefault="0004345E" w:rsidP="009C379B">
      <w:pPr>
        <w:pStyle w:val="GPSL2Numbered"/>
      </w:pPr>
      <w:r w:rsidRPr="00EE012B">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02C9CB28" w:rsidR="00DB52BF" w:rsidRPr="00926B1D" w:rsidRDefault="00DB52BF" w:rsidP="00DB52BF">
      <w:pPr>
        <w:pStyle w:val="GPSL1CLAUSEHEADING"/>
        <w:rPr>
          <w:rFonts w:hint="eastAsia"/>
        </w:rPr>
      </w:pPr>
      <w:bookmarkStart w:id="688" w:name="_Toc446318522"/>
      <w:r w:rsidRPr="00926B1D">
        <w:t>E-commerce transactions with Central Government Bodies</w:t>
      </w:r>
      <w:bookmarkEnd w:id="688"/>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3"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77777777" w:rsidR="0004345E" w:rsidRDefault="0004345E" w:rsidP="0004345E">
      <w:pPr>
        <w:ind w:left="426"/>
      </w:pPr>
    </w:p>
    <w:p w14:paraId="14050340" w14:textId="77777777" w:rsidR="00C67A8A" w:rsidRDefault="00C67A8A">
      <w:pPr>
        <w:overflowPunct/>
        <w:autoSpaceDE/>
        <w:autoSpaceDN/>
        <w:adjustRightInd/>
        <w:spacing w:after="0"/>
        <w:jc w:val="left"/>
        <w:textAlignment w:val="auto"/>
        <w:rPr>
          <w:rFonts w:ascii="Arial Bold" w:eastAsia="STZhongsong" w:hAnsi="Arial Bold" w:cs="Times New Roman" w:hint="eastAsia"/>
          <w:b/>
          <w:caps/>
          <w:lang w:eastAsia="zh-CN"/>
        </w:rPr>
      </w:pPr>
      <w:bookmarkStart w:id="689" w:name="_Toc427734793"/>
      <w:bookmarkStart w:id="690" w:name="_DV_M64"/>
      <w:bookmarkStart w:id="691" w:name="_DV_M65"/>
      <w:bookmarkStart w:id="692" w:name="_DV_M295"/>
      <w:bookmarkStart w:id="693" w:name="_DV_M298"/>
      <w:bookmarkStart w:id="694" w:name="_DV_M299"/>
      <w:bookmarkStart w:id="695" w:name="_DV_M300"/>
      <w:bookmarkStart w:id="696" w:name="_DV_M303"/>
      <w:bookmarkStart w:id="697" w:name="_DV_M304"/>
      <w:bookmarkStart w:id="698" w:name="_Toc366085185"/>
      <w:bookmarkStart w:id="699" w:name="_Toc380428746"/>
      <w:bookmarkStart w:id="700" w:name="_Toc446318523"/>
      <w:bookmarkEnd w:id="689"/>
      <w:bookmarkEnd w:id="690"/>
      <w:bookmarkEnd w:id="691"/>
      <w:bookmarkEnd w:id="692"/>
      <w:bookmarkEnd w:id="693"/>
      <w:bookmarkEnd w:id="694"/>
      <w:bookmarkEnd w:id="695"/>
      <w:bookmarkEnd w:id="696"/>
      <w:bookmarkEnd w:id="697"/>
      <w:r>
        <w:br w:type="page"/>
      </w:r>
    </w:p>
    <w:p w14:paraId="586F6C20" w14:textId="694EEDC8" w:rsidR="00F20C99" w:rsidRDefault="00B16D45" w:rsidP="001C4E7E">
      <w:pPr>
        <w:pStyle w:val="GPSSchAnnexname"/>
      </w:pPr>
      <w:r>
        <w:lastRenderedPageBreak/>
        <w:t xml:space="preserve">ANNEX </w:t>
      </w:r>
      <w:r w:rsidR="00600009">
        <w:t>1</w:t>
      </w:r>
      <w:r w:rsidR="0038239E">
        <w:t xml:space="preserve">: </w:t>
      </w:r>
      <w:r>
        <w:t>FRAMEWORK PRICES</w:t>
      </w:r>
      <w:bookmarkEnd w:id="698"/>
      <w:bookmarkEnd w:id="699"/>
      <w:bookmarkEnd w:id="700"/>
      <w:r>
        <w:t xml:space="preserve"> </w:t>
      </w:r>
    </w:p>
    <w:p w14:paraId="3766C30F" w14:textId="24B8A141" w:rsidR="00ED4F06" w:rsidRDefault="00ED4F06" w:rsidP="001C4E7E">
      <w:pPr>
        <w:pStyle w:val="GPSSchAnnexname"/>
        <w:rPr>
          <w:rFonts w:hint="eastAsia"/>
          <w:bCs/>
        </w:rPr>
      </w:pPr>
      <w:r w:rsidRPr="00ED4F06">
        <w:rPr>
          <w:highlight w:val="yellow"/>
        </w:rPr>
        <w:t>[REDACTED]</w:t>
      </w:r>
    </w:p>
    <w:p w14:paraId="73CD65CF" w14:textId="3E58E1C1" w:rsidR="00AE0C3D" w:rsidRDefault="00AE0C3D">
      <w:pPr>
        <w:overflowPunct/>
        <w:autoSpaceDE/>
        <w:autoSpaceDN/>
        <w:adjustRightInd/>
        <w:spacing w:after="0"/>
        <w:jc w:val="left"/>
        <w:textAlignment w:val="auto"/>
      </w:pPr>
    </w:p>
    <w:p w14:paraId="3DBD4EB8" w14:textId="26D7B8C0" w:rsidR="00ED290E" w:rsidRDefault="00ED290E">
      <w:pPr>
        <w:overflowPunct/>
        <w:autoSpaceDE/>
        <w:autoSpaceDN/>
        <w:adjustRightInd/>
        <w:spacing w:after="0"/>
        <w:jc w:val="left"/>
        <w:textAlignment w:val="auto"/>
      </w:pPr>
    </w:p>
    <w:p w14:paraId="5A7B64FE" w14:textId="471578C0" w:rsidR="00B16D45" w:rsidRPr="0002180B" w:rsidRDefault="00ED290E" w:rsidP="00DE3E4A">
      <w:pPr>
        <w:overflowPunct/>
        <w:autoSpaceDE/>
        <w:autoSpaceDN/>
        <w:adjustRightInd/>
        <w:spacing w:after="0"/>
        <w:jc w:val="left"/>
        <w:textAlignment w:val="auto"/>
      </w:pPr>
      <w:r w:rsidRPr="00DE3E4A" w:rsidDel="00E5108D">
        <w:t xml:space="preserve"> </w:t>
      </w:r>
      <w:r w:rsidR="00160CE5" w:rsidRPr="009C379B">
        <w:t xml:space="preserve">  </w:t>
      </w:r>
    </w:p>
    <w:p w14:paraId="6B8055ED" w14:textId="2AD2EA7B" w:rsidR="00C67A8A" w:rsidRDefault="00C67A8A">
      <w:pPr>
        <w:overflowPunct/>
        <w:autoSpaceDE/>
        <w:autoSpaceDN/>
        <w:adjustRightInd/>
        <w:spacing w:after="0"/>
        <w:jc w:val="left"/>
        <w:textAlignment w:val="auto"/>
        <w:rPr>
          <w:rFonts w:ascii="Arial Bold" w:eastAsia="STZhongsong" w:hAnsi="Arial Bold" w:cs="Times New Roman" w:hint="eastAsia"/>
          <w:b/>
          <w:caps/>
          <w:lang w:eastAsia="zh-CN"/>
        </w:rPr>
      </w:pPr>
      <w:bookmarkStart w:id="701" w:name="_Toc366085186"/>
      <w:bookmarkStart w:id="702" w:name="_Toc380428747"/>
      <w:bookmarkStart w:id="703" w:name="_Toc446318524"/>
    </w:p>
    <w:p w14:paraId="0647AB54" w14:textId="77777777" w:rsidR="00ED4F06" w:rsidRDefault="00ED4F06">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4ADE5D5B" w14:textId="787A48CC" w:rsidR="00F20C99" w:rsidRDefault="00A335C2" w:rsidP="001C4E7E">
      <w:pPr>
        <w:pStyle w:val="GPSSchTitleandNumber"/>
        <w:rPr>
          <w:rFonts w:hint="eastAsia"/>
        </w:rPr>
      </w:pPr>
      <w:r w:rsidRPr="00424145">
        <w:lastRenderedPageBreak/>
        <w:t>FRAMEWORK SCHEDULE 4: TEMPLATE ORDER FORM AND TEMPLATE CALL OFF TERMS</w:t>
      </w:r>
      <w:bookmarkEnd w:id="701"/>
      <w:bookmarkEnd w:id="702"/>
      <w:bookmarkEnd w:id="703"/>
    </w:p>
    <w:p w14:paraId="4FB05A47" w14:textId="77777777" w:rsidR="00D12C54" w:rsidRDefault="0038239E" w:rsidP="001C4E7E">
      <w:pPr>
        <w:pStyle w:val="GPSSchAnnexname"/>
        <w:rPr>
          <w:rFonts w:hint="eastAsia"/>
        </w:rPr>
      </w:pPr>
      <w:bookmarkStart w:id="704" w:name="_Toc365027615"/>
      <w:bookmarkStart w:id="705" w:name="_Toc366085187"/>
      <w:bookmarkStart w:id="706" w:name="_Toc380428748"/>
      <w:bookmarkStart w:id="707" w:name="_Toc446318525"/>
      <w:r>
        <w:t xml:space="preserve">ANNEX 1: </w:t>
      </w:r>
      <w:r w:rsidRPr="006875AD">
        <w:t xml:space="preserve">TEMPLATE ORDER </w:t>
      </w:r>
      <w:r w:rsidRPr="007A430F">
        <w:t>FORM</w:t>
      </w:r>
      <w:bookmarkEnd w:id="704"/>
      <w:bookmarkEnd w:id="705"/>
      <w:bookmarkEnd w:id="706"/>
      <w:bookmarkEnd w:id="707"/>
    </w:p>
    <w:p w14:paraId="79836451" w14:textId="58AF0B5D"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708" w:name="_Toc365027616"/>
      <w:bookmarkStart w:id="709" w:name="_Toc366085188"/>
      <w:bookmarkStart w:id="710" w:name="_Toc380428749"/>
      <w:bookmarkStart w:id="711" w:name="_Toc446318526"/>
      <w:r w:rsidR="0038239E" w:rsidRPr="00D7683C">
        <w:lastRenderedPageBreak/>
        <w:t>ANNEX 2: TEMPLATE CALL</w:t>
      </w:r>
      <w:r w:rsidR="0038239E">
        <w:t xml:space="preserve"> </w:t>
      </w:r>
      <w:r w:rsidR="0038239E" w:rsidRPr="00D7683C">
        <w:t>OFF TERMS</w:t>
      </w:r>
      <w:bookmarkEnd w:id="708"/>
      <w:bookmarkEnd w:id="709"/>
      <w:bookmarkEnd w:id="710"/>
      <w:bookmarkEnd w:id="711"/>
    </w:p>
    <w:p w14:paraId="6E41D627" w14:textId="4E53C27B"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12" w:name="_Toc365027617"/>
      <w:r>
        <w:br w:type="page"/>
      </w:r>
      <w:bookmarkStart w:id="713" w:name="_Toc366085189"/>
      <w:bookmarkStart w:id="714" w:name="_Toc380428750"/>
      <w:bookmarkStart w:id="715" w:name="_Toc446318527"/>
      <w:r w:rsidRPr="006875AD">
        <w:lastRenderedPageBreak/>
        <w:t>FRAMEWORK SCHEDULE 5: CALL OFF PROCEDURE</w:t>
      </w:r>
      <w:bookmarkEnd w:id="712"/>
      <w:bookmarkEnd w:id="713"/>
      <w:bookmarkEnd w:id="714"/>
      <w:bookmarkEnd w:id="715"/>
    </w:p>
    <w:p w14:paraId="00E18040" w14:textId="77777777" w:rsidR="00F20C99" w:rsidRPr="00640B8E" w:rsidRDefault="00434D4A" w:rsidP="003D3214">
      <w:pPr>
        <w:pStyle w:val="GPSL1CLAUSEHEADING"/>
        <w:numPr>
          <w:ilvl w:val="0"/>
          <w:numId w:val="17"/>
        </w:numPr>
        <w:rPr>
          <w:rFonts w:hint="eastAsia"/>
        </w:rPr>
      </w:pPr>
      <w:bookmarkStart w:id="716" w:name="_Ref365977839"/>
      <w:bookmarkStart w:id="717" w:name="_Toc427734799"/>
      <w:bookmarkStart w:id="718" w:name="_Toc427750290"/>
      <w:bookmarkStart w:id="719" w:name="_Toc446318528"/>
      <w:r w:rsidRPr="00640B8E">
        <w:t>AWARD PROCEDURE</w:t>
      </w:r>
      <w:bookmarkEnd w:id="716"/>
      <w:bookmarkEnd w:id="717"/>
      <w:bookmarkEnd w:id="718"/>
      <w:bookmarkEnd w:id="719"/>
    </w:p>
    <w:p w14:paraId="6601BDD6" w14:textId="5998BD30" w:rsidR="00A026E9" w:rsidRPr="001647FD" w:rsidRDefault="00434D4A">
      <w:pPr>
        <w:pStyle w:val="GPSL2Numbered"/>
      </w:pPr>
      <w:bookmarkStart w:id="720"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0"/>
    </w:p>
    <w:p w14:paraId="6BDCA97C" w14:textId="08758148" w:rsidR="009D629C" w:rsidRPr="001647FD" w:rsidRDefault="00434D4A">
      <w:pPr>
        <w:pStyle w:val="GPSL2Numbered"/>
      </w:pPr>
      <w:bookmarkStart w:id="721" w:name="_Ref366082589"/>
      <w:r w:rsidRPr="001647FD">
        <w:t xml:space="preserve">If a </w:t>
      </w:r>
      <w:r w:rsidR="00870076" w:rsidRPr="001647FD">
        <w:t>Contracting Authority</w:t>
      </w:r>
      <w:r w:rsidRPr="001647FD">
        <w:t xml:space="preserve"> can determine that:</w:t>
      </w:r>
      <w:bookmarkEnd w:id="721"/>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22" w:name="_Ref365977566"/>
      <w:r w:rsidRPr="006875AD">
        <w:t>DIRECT ORDERING WITHOUT A FURTHER COMPETITION</w:t>
      </w:r>
      <w:bookmarkEnd w:id="722"/>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23" w:name="_Ref365977578"/>
      <w:r w:rsidRPr="006875AD">
        <w:t>FURTHER COMPETITION PROCEDURE</w:t>
      </w:r>
      <w:bookmarkEnd w:id="723"/>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4" w:name="_Ref366090967"/>
      <w:r w:rsidRPr="006875AD">
        <w:t>develop a Statement of Requirements setting out its requirements for the Goods and/or Services and identify the Framework Suppliers capable of supplying the Goods and/or Services;</w:t>
      </w:r>
      <w:bookmarkEnd w:id="724"/>
      <w:r w:rsidRPr="006875AD">
        <w:t xml:space="preserve"> </w:t>
      </w:r>
    </w:p>
    <w:p w14:paraId="39B06B75" w14:textId="77777777" w:rsidR="009D629C" w:rsidRDefault="00434D4A" w:rsidP="00E94334">
      <w:pPr>
        <w:pStyle w:val="GPSL3numberedclause"/>
      </w:pPr>
      <w:bookmarkStart w:id="725"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5"/>
    </w:p>
    <w:p w14:paraId="40174337" w14:textId="6C95FBB9" w:rsidR="009D629C" w:rsidRDefault="00434D4A" w:rsidP="00E94334">
      <w:pPr>
        <w:pStyle w:val="GPSL3numberedclause"/>
      </w:pPr>
      <w:bookmarkStart w:id="726"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26"/>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27" w:name="_Ref365977864"/>
      <w:r w:rsidRPr="006875AD">
        <w:t>RESPONSIBILITY FOR AWARDS</w:t>
      </w:r>
      <w:bookmarkEnd w:id="727"/>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28" w:name="_Ref365972472"/>
      <w:r w:rsidRPr="006875AD">
        <w:t xml:space="preserve">CALL OFF </w:t>
      </w:r>
      <w:r>
        <w:t xml:space="preserve">award </w:t>
      </w:r>
      <w:r w:rsidRPr="006875AD">
        <w:t>PROCEDURE</w:t>
      </w:r>
      <w:bookmarkEnd w:id="728"/>
    </w:p>
    <w:p w14:paraId="29482D3C" w14:textId="7271CA85" w:rsidR="00F20C99" w:rsidRDefault="00434D4A" w:rsidP="00E94334">
      <w:pPr>
        <w:pStyle w:val="GPSL2Numbered"/>
      </w:pPr>
      <w:bookmarkStart w:id="729"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9"/>
      <w:r w:rsidRPr="006875AD">
        <w:t xml:space="preserve"> </w:t>
      </w:r>
    </w:p>
    <w:p w14:paraId="50FC1AAE" w14:textId="6D046EB7" w:rsidR="00F20C99" w:rsidRDefault="00434D4A" w:rsidP="00E94334">
      <w:pPr>
        <w:pStyle w:val="GPSL2Numbered"/>
      </w:pPr>
      <w:bookmarkStart w:id="730"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0"/>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1" w:author="Mark Kowe" w:date="2016-03-22T09:57: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32" w:name="_Toc365027618"/>
      <w:bookmarkStart w:id="733" w:name="_Toc366085190"/>
      <w:bookmarkStart w:id="734" w:name="_Toc380428751"/>
      <w:bookmarkStart w:id="735" w:name="_Toc446318529"/>
      <w:r w:rsidRPr="006875AD">
        <w:lastRenderedPageBreak/>
        <w:t>FRAMEWORK SCHEDULE 6: AWARD CRITERIA</w:t>
      </w:r>
      <w:bookmarkEnd w:id="732"/>
      <w:bookmarkEnd w:id="733"/>
      <w:bookmarkEnd w:id="734"/>
      <w:bookmarkEnd w:id="735"/>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36" w:author="Mark Kowe" w:date="2016-03-22T09:57: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3D3214">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37" w:author="Mark Kowe" w:date="2016-03-22T09:57: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3D3214">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38" w:author="Mark Kowe" w:date="2016-03-22T09:57:00Z" w:original="0."/>
        </w:fldChar>
      </w:r>
    </w:p>
    <w:p w14:paraId="5E84E2FB" w14:textId="77777777" w:rsidR="00B7548B" w:rsidRDefault="00D12C54" w:rsidP="00EE012B">
      <w:pPr>
        <w:pStyle w:val="GPSSchTitleandNumber"/>
        <w:rPr>
          <w:rFonts w:hint="eastAsia"/>
        </w:rPr>
      </w:pPr>
      <w:r>
        <w:rPr>
          <w:sz w:val="16"/>
        </w:rPr>
        <w:br w:type="page"/>
      </w:r>
      <w:bookmarkStart w:id="739" w:name="_Toc366085191"/>
      <w:bookmarkStart w:id="740" w:name="_Toc380428752"/>
      <w:bookmarkStart w:id="741" w:name="_Toc446318530"/>
      <w:r w:rsidRPr="00D12C54">
        <w:lastRenderedPageBreak/>
        <w:t xml:space="preserve">FRAMEWORK SCHEDULE 7: </w:t>
      </w:r>
      <w:bookmarkEnd w:id="739"/>
      <w:bookmarkEnd w:id="740"/>
      <w:bookmarkEnd w:id="741"/>
    </w:p>
    <w:p w14:paraId="7CE2FA91" w14:textId="77777777" w:rsidR="00B7548B" w:rsidRDefault="00B7548B" w:rsidP="00B7548B">
      <w:pPr>
        <w:pStyle w:val="GPSL1Schedulenumbered"/>
        <w:numPr>
          <w:ilvl w:val="0"/>
          <w:numId w:val="12"/>
        </w:numPr>
      </w:pPr>
      <w:r w:rsidRPr="00E94334">
        <w:t xml:space="preserve">In accordance with Clause </w:t>
      </w:r>
      <w:r w:rsidRPr="00E94334">
        <w:fldChar w:fldCharType="begin"/>
      </w:r>
      <w:r w:rsidRPr="00E94334">
        <w:instrText xml:space="preserve"> REF _Ref365980203 \r \h </w:instrText>
      </w:r>
      <w:r w:rsidRPr="00E94334">
        <w:fldChar w:fldCharType="separate"/>
      </w:r>
      <w:r>
        <w:t>25.1</w:t>
      </w:r>
      <w:r w:rsidRPr="00E94334">
        <w:fldChar w:fldCharType="end"/>
      </w:r>
      <w:r w:rsidRPr="00E94334">
        <w:t xml:space="preserve"> (Appointment of </w:t>
      </w:r>
      <w:r>
        <w:t>Sub-Contractors</w:t>
      </w:r>
      <w:r w:rsidRPr="00E94334">
        <w:t>), the Supplier is entitled to sub-contract its obligations under this Framework Agreement and any Call Off Agreements entered into pursuant to this Framework Agreement</w:t>
      </w:r>
      <w:r w:rsidRPr="00D12C54">
        <w:t xml:space="preserve">, to the </w:t>
      </w:r>
      <w:r>
        <w:t>Sub-Contractors</w:t>
      </w:r>
      <w:r w:rsidRPr="00D12C54">
        <w:t xml:space="preserve"> listed below.</w:t>
      </w:r>
    </w:p>
    <w:p w14:paraId="2AB37700" w14:textId="77777777" w:rsidR="00B7548B" w:rsidRPr="00995702" w:rsidRDefault="00B7548B" w:rsidP="00B7548B">
      <w:pPr>
        <w:pStyle w:val="GPSL3Guidance"/>
        <w:ind w:left="1060"/>
        <w:rPr>
          <w:rStyle w:val="GPSL1GuidanceChar"/>
          <w:b/>
          <w:i/>
        </w:rPr>
      </w:pPr>
      <w:r w:rsidRPr="000132A7">
        <w:rPr>
          <w:rStyle w:val="GPSL1GuidanceChar"/>
          <w:b/>
        </w:rPr>
        <w:t>NOT USED</w:t>
      </w:r>
    </w:p>
    <w:p w14:paraId="68A6EB93" w14:textId="6770362E" w:rsidR="00B7548B" w:rsidRDefault="00B7548B" w:rsidP="00B7548B">
      <w:pPr>
        <w:pStyle w:val="GPSSchTitleandNumber"/>
        <w:jc w:val="both"/>
        <w:rPr>
          <w:rFonts w:hint="eastAsia"/>
        </w:rPr>
      </w:pPr>
    </w:p>
    <w:p w14:paraId="6E65086C" w14:textId="77777777" w:rsidR="00B7548B" w:rsidRDefault="00B7548B" w:rsidP="00EE012B">
      <w:pPr>
        <w:pStyle w:val="GPSSchTitleandNumber"/>
        <w:rPr>
          <w:rFonts w:hint="eastAsia"/>
        </w:rPr>
      </w:pP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42" w:name="_Toc365027626"/>
      <w:bookmarkStart w:id="743" w:name="_Toc366085192"/>
      <w:bookmarkStart w:id="744" w:name="_Toc446318531"/>
      <w:bookmarkStart w:id="745" w:name="_Toc365027620"/>
      <w:r w:rsidR="000B1994" w:rsidRPr="009C379B">
        <w:rPr>
          <w:rStyle w:val="GPSSchTitleandNumberChar"/>
          <w:rFonts w:hint="eastAsia"/>
          <w:i w:val="0"/>
        </w:rPr>
        <w:lastRenderedPageBreak/>
        <w:t>FRAMEWORK SCHEDULE 8: FRAMEWORK MANAGEMENT</w:t>
      </w:r>
      <w:bookmarkEnd w:id="742"/>
      <w:bookmarkEnd w:id="743"/>
      <w:bookmarkEnd w:id="744"/>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4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46"/>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47" w:name="_Ref365982216"/>
      <w:r>
        <w:t>Supplier</w:t>
      </w:r>
      <w:r w:rsidRPr="006875AD">
        <w:t xml:space="preserve"> Review Meetings</w:t>
      </w:r>
      <w:bookmarkEnd w:id="747"/>
    </w:p>
    <w:p w14:paraId="1342E3C5" w14:textId="77777777" w:rsidR="00A026E9" w:rsidRDefault="000B1994" w:rsidP="00E94334">
      <w:pPr>
        <w:pStyle w:val="GPSL3numberedclause"/>
      </w:pPr>
      <w:bookmarkStart w:id="74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48"/>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4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49"/>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0" w:author="Mark Kowe" w:date="2016-03-22T09:57:00Z" w:original="0."/>
        </w:fldChar>
      </w:r>
    </w:p>
    <w:p w14:paraId="751E27E8" w14:textId="2EDAE15D" w:rsidR="00F20C99" w:rsidRDefault="000B1994" w:rsidP="001C4E7E">
      <w:pPr>
        <w:pStyle w:val="GPSSchTitleandNumber"/>
        <w:rPr>
          <w:rFonts w:hint="eastAsia"/>
        </w:rPr>
      </w:pPr>
      <w:r>
        <w:rPr>
          <w:sz w:val="16"/>
        </w:rPr>
        <w:br w:type="page"/>
      </w:r>
      <w:bookmarkStart w:id="751" w:name="_Toc366085193"/>
      <w:bookmarkStart w:id="752" w:name="_Toc380428753"/>
      <w:bookmarkStart w:id="753" w:name="_Toc446318532"/>
      <w:r w:rsidRPr="006875AD">
        <w:lastRenderedPageBreak/>
        <w:t xml:space="preserve">FRAMEWORK SCHEDULE </w:t>
      </w:r>
      <w:r w:rsidR="00A31A70">
        <w:t>9</w:t>
      </w:r>
      <w:r w:rsidRPr="006875AD">
        <w:t>: MANAGEMENT INFORMATION</w:t>
      </w:r>
      <w:bookmarkEnd w:id="745"/>
      <w:bookmarkEnd w:id="751"/>
      <w:bookmarkEnd w:id="752"/>
      <w:bookmarkEnd w:id="753"/>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5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4"/>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55"/>
    </w:p>
    <w:p w14:paraId="0A56DA95" w14:textId="77777777" w:rsidR="009D629C" w:rsidRDefault="000B1994" w:rsidP="00E94334">
      <w:pPr>
        <w:pStyle w:val="GPSL2Numbered"/>
      </w:pPr>
      <w:bookmarkStart w:id="75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56"/>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57"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57"/>
    </w:p>
    <w:p w14:paraId="43A49609" w14:textId="77777777" w:rsidR="00F20C99" w:rsidRDefault="000B1994" w:rsidP="00E94334">
      <w:pPr>
        <w:pStyle w:val="GPSL1SCHEDULEHeading"/>
        <w:rPr>
          <w:rFonts w:hint="eastAsia"/>
        </w:rPr>
      </w:pPr>
      <w:bookmarkStart w:id="758" w:name="_Ref366090287"/>
      <w:r w:rsidRPr="006875AD">
        <w:t>DEFAULT MANAGEMENT CHARGE</w:t>
      </w:r>
      <w:bookmarkEnd w:id="758"/>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5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59"/>
      <w:r w:rsidRPr="006875AD">
        <w:t xml:space="preserve">  </w:t>
      </w:r>
    </w:p>
    <w:p w14:paraId="02A0FEE5" w14:textId="77777777" w:rsidR="00F20C99" w:rsidRDefault="000B1994" w:rsidP="00E94334">
      <w:pPr>
        <w:pStyle w:val="GPSL2Numbered"/>
      </w:pPr>
      <w:bookmarkStart w:id="760" w:name="_Ref365985535"/>
      <w:r w:rsidRPr="006875AD">
        <w:t>The Default Management Charge shall be calculated as the higher of:</w:t>
      </w:r>
      <w:bookmarkEnd w:id="760"/>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61"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62" w:name="_Toc366085194"/>
      <w:bookmarkStart w:id="763" w:name="_Toc380428754"/>
      <w:r>
        <w:rPr>
          <w:rFonts w:hint="eastAsia"/>
        </w:rPr>
        <w:br w:type="page"/>
      </w:r>
    </w:p>
    <w:p w14:paraId="24280434" w14:textId="319CADB7" w:rsidR="00F20C99" w:rsidRDefault="000B1994" w:rsidP="001C4E7E">
      <w:pPr>
        <w:pStyle w:val="GPSSchAnnexname"/>
        <w:rPr>
          <w:rFonts w:hint="eastAsia"/>
        </w:rPr>
      </w:pPr>
      <w:bookmarkStart w:id="764" w:name="_Toc446318533"/>
      <w:r w:rsidRPr="006875AD">
        <w:lastRenderedPageBreak/>
        <w:t>ANNEX</w:t>
      </w:r>
      <w:r>
        <w:t xml:space="preserve"> 1: </w:t>
      </w:r>
      <w:r w:rsidRPr="006875AD">
        <w:t>MI REPORTING TEMPLATE</w:t>
      </w:r>
      <w:bookmarkEnd w:id="761"/>
      <w:bookmarkEnd w:id="762"/>
      <w:bookmarkEnd w:id="763"/>
      <w:bookmarkEnd w:id="764"/>
    </w:p>
    <w:bookmarkStart w:id="765" w:name="_MON_1507020948"/>
    <w:bookmarkEnd w:id="765"/>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54" o:title=""/>
          </v:shape>
          <o:OLEObject Type="Embed" ProgID="Excel.Sheet.8" ShapeID="_x0000_i1025" DrawAspect="Icon" ObjectID="_1522837440" r:id="rId55"/>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766" w:author="Mark Kowe" w:date="2016-03-22T09:57: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67" w:name="_Toc446318534"/>
      <w:r w:rsidRPr="00850F42">
        <w:fldChar w:fldCharType="end">
          <w:numberingChange w:id="768" w:author="Mark Kowe" w:date="2016-03-22T09:57:00Z" w:original=""/>
        </w:fldChar>
      </w:r>
      <w:r w:rsidR="00C34A36">
        <w:br w:type="page"/>
      </w:r>
      <w:bookmarkStart w:id="769" w:name="_Toc365027622"/>
      <w:bookmarkStart w:id="770" w:name="_Toc366085195"/>
      <w:bookmarkStart w:id="771"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67"/>
      <w:bookmarkEnd w:id="769"/>
      <w:bookmarkEnd w:id="770"/>
      <w:bookmarkEnd w:id="771"/>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72" w:name="_Toc365027623"/>
      <w:bookmarkStart w:id="773" w:name="_Toc366085196"/>
      <w:bookmarkStart w:id="774" w:name="_Toc380428756"/>
      <w:bookmarkStart w:id="775" w:name="_Toc446318535"/>
      <w:r w:rsidRPr="006875AD">
        <w:lastRenderedPageBreak/>
        <w:t>FRAMEWORK SCHEDULE 1</w:t>
      </w:r>
      <w:r>
        <w:t>1</w:t>
      </w:r>
      <w:r w:rsidRPr="006875AD">
        <w:t>: MARKETING</w:t>
      </w:r>
      <w:bookmarkEnd w:id="772"/>
      <w:bookmarkEnd w:id="773"/>
      <w:bookmarkEnd w:id="774"/>
      <w:bookmarkEnd w:id="775"/>
    </w:p>
    <w:p w14:paraId="6BBADC04" w14:textId="77777777" w:rsidR="00F20C99" w:rsidRPr="00640B8E" w:rsidRDefault="00C34A36" w:rsidP="003D3214">
      <w:pPr>
        <w:pStyle w:val="GPSL1CLAUSEHEADING"/>
        <w:numPr>
          <w:ilvl w:val="0"/>
          <w:numId w:val="16"/>
        </w:numPr>
        <w:rPr>
          <w:rFonts w:hint="eastAsia"/>
        </w:rPr>
      </w:pPr>
      <w:bookmarkStart w:id="776" w:name="_Toc427750298"/>
      <w:bookmarkStart w:id="777" w:name="_Toc427846559"/>
      <w:bookmarkStart w:id="778" w:name="_Toc446318536"/>
      <w:r w:rsidRPr="00640B8E">
        <w:t>INTRODUCTION</w:t>
      </w:r>
      <w:bookmarkEnd w:id="776"/>
      <w:bookmarkEnd w:id="777"/>
      <w:bookmarkEnd w:id="778"/>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Pr="00EE012B" w:rsidRDefault="00C34A36" w:rsidP="00E94334">
      <w:pPr>
        <w:pStyle w:val="GPSL2Numbered"/>
      </w:pPr>
      <w:r w:rsidRPr="00EE012B">
        <w:t>Marketing contact details:</w:t>
      </w:r>
    </w:p>
    <w:p w14:paraId="173BE9C2" w14:textId="1F3A6CFC" w:rsidR="00A026E9" w:rsidRPr="00ED4F06" w:rsidRDefault="00ED4F06" w:rsidP="00E94334">
      <w:pPr>
        <w:pStyle w:val="GPSL3numberedclause"/>
        <w:rPr>
          <w:highlight w:val="yellow"/>
        </w:rPr>
      </w:pPr>
      <w:r w:rsidRPr="00ED4F06">
        <w:rPr>
          <w:highlight w:val="yellow"/>
        </w:rPr>
        <w:t>[REDACTED]</w:t>
      </w:r>
    </w:p>
    <w:p w14:paraId="708365B4" w14:textId="056971C6" w:rsidR="009D629C" w:rsidRPr="00EE012B" w:rsidRDefault="001E770B" w:rsidP="001E770B">
      <w:pPr>
        <w:pStyle w:val="GPSL3numberedclause"/>
      </w:pPr>
      <w:r w:rsidRPr="00EE012B">
        <w:t>Unit 1, Rectory Court, Old Rectory Lane, Alvechurch, Birmingham, West Midlands, B48 7SX</w:t>
      </w:r>
    </w:p>
    <w:p w14:paraId="7BE1AD5D" w14:textId="3A92C379" w:rsidR="009D629C" w:rsidRPr="00ED4F06" w:rsidRDefault="00ED4F06" w:rsidP="00E94334">
      <w:pPr>
        <w:pStyle w:val="GPSL3numberedclause"/>
        <w:rPr>
          <w:highlight w:val="yellow"/>
        </w:rPr>
      </w:pPr>
      <w:r w:rsidRPr="00ED4F06">
        <w:rPr>
          <w:highlight w:val="yellow"/>
        </w:rPr>
        <w:t>[REDACTED]</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79" w:name="_Ref366091149"/>
      <w:r w:rsidRPr="006875AD">
        <w:t>The Authority will periodically update and revise marketing materials.  The Supplier shall supply current information for inclusion in such marketing materials when required by the Authority.</w:t>
      </w:r>
      <w:bookmarkEnd w:id="779"/>
    </w:p>
    <w:p w14:paraId="442EC7F1" w14:textId="77777777" w:rsidR="00F20C99" w:rsidRDefault="00C34A36" w:rsidP="00E94334">
      <w:pPr>
        <w:pStyle w:val="GPSL2Numbered"/>
      </w:pPr>
      <w:bookmarkStart w:id="780" w:name="_Ref366091159"/>
      <w:r w:rsidRPr="006875AD">
        <w:t>Such information shall be provided in the form of a completed template, supplied by the Authority together with the instruction for completion and the date for its return.</w:t>
      </w:r>
      <w:bookmarkEnd w:id="780"/>
    </w:p>
    <w:p w14:paraId="51B94756" w14:textId="1C638CC0"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1" w:author="Mark Kowe" w:date="2016-03-22T09:57:00Z" w:original="0."/>
        </w:fldChar>
      </w:r>
    </w:p>
    <w:p w14:paraId="162C2E27" w14:textId="77777777" w:rsidR="00F20C99" w:rsidRPr="00F20C99" w:rsidRDefault="00C34A36" w:rsidP="001C4E7E">
      <w:pPr>
        <w:pStyle w:val="GPSSchTitleandNumber"/>
        <w:rPr>
          <w:rFonts w:hint="eastAsia"/>
        </w:rPr>
      </w:pPr>
      <w:r>
        <w:rPr>
          <w:sz w:val="16"/>
        </w:rPr>
        <w:br w:type="page"/>
      </w:r>
      <w:bookmarkStart w:id="782" w:name="_Toc365027619"/>
      <w:bookmarkStart w:id="783" w:name="_Toc366085197"/>
      <w:bookmarkStart w:id="784" w:name="_Toc380428757"/>
      <w:bookmarkStart w:id="785" w:name="_Toc446318537"/>
      <w:r w:rsidR="00A335C2" w:rsidRPr="00F20C99">
        <w:lastRenderedPageBreak/>
        <w:t xml:space="preserve">FRAMEWORK SCHEDULE 12: </w:t>
      </w:r>
      <w:bookmarkEnd w:id="782"/>
      <w:r w:rsidR="00A335C2" w:rsidRPr="00F20C99">
        <w:t>CONTINUOUS IMPROVEMENT</w:t>
      </w:r>
      <w:r w:rsidR="00F20C99" w:rsidRPr="00F20C99">
        <w:t xml:space="preserve"> AND BENCHMARKING</w:t>
      </w:r>
      <w:bookmarkEnd w:id="783"/>
      <w:bookmarkEnd w:id="784"/>
      <w:bookmarkEnd w:id="785"/>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6" w:name="_Ref365988031"/>
      <w:r w:rsidRPr="006875AD">
        <w:t>The plan must include:</w:t>
      </w:r>
      <w:bookmarkEnd w:id="786"/>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87"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7"/>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88" w:name="_Ref365988113"/>
      <w:r w:rsidRPr="006875AD">
        <w:t>The Supplier agrees to use its reasonable endeavours to obtain information from other suppliers or purchasers on Comparable Rates.</w:t>
      </w:r>
      <w:bookmarkEnd w:id="788"/>
    </w:p>
    <w:p w14:paraId="424BB103" w14:textId="77777777" w:rsidR="009D629C" w:rsidRDefault="00C34A36" w:rsidP="00E94334">
      <w:pPr>
        <w:pStyle w:val="GPSL3numberedclause"/>
      </w:pPr>
      <w:bookmarkStart w:id="789"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89"/>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90"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0"/>
    </w:p>
    <w:p w14:paraId="76982233" w14:textId="77777777" w:rsidR="00F20C99" w:rsidRDefault="00C34A36" w:rsidP="00E94334">
      <w:pPr>
        <w:pStyle w:val="GPSL2Numbered"/>
      </w:pPr>
      <w:bookmarkStart w:id="791"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1"/>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2"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2"/>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3" w:author="Mark Kowe" w:date="2016-03-22T09:57: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74B9A22E" w:rsidR="00932F6E" w:rsidRPr="00041148" w:rsidRDefault="00932F6E" w:rsidP="00EE012B">
      <w:pPr>
        <w:pStyle w:val="GPSSchTitleandNumber"/>
        <w:rPr>
          <w:rFonts w:hint="eastAsia"/>
        </w:rPr>
      </w:pPr>
      <w:bookmarkStart w:id="794" w:name="_Toc446318538"/>
      <w:bookmarkStart w:id="795" w:name="_Toc366085198"/>
      <w:bookmarkStart w:id="796" w:name="_Toc380428758"/>
      <w:r w:rsidRPr="00EE012B">
        <w:lastRenderedPageBreak/>
        <w:t>FRAMEWORK SCHEDULE 13:</w:t>
      </w:r>
      <w:r w:rsidR="00096D84" w:rsidRPr="00EE012B">
        <w:t xml:space="preserve"> NOT USED</w:t>
      </w:r>
      <w:bookmarkEnd w:id="794"/>
      <w:bookmarkEnd w:id="795"/>
      <w:bookmarkEnd w:id="796"/>
      <w:r w:rsidRPr="00041148">
        <w:br w:type="page"/>
      </w:r>
    </w:p>
    <w:p w14:paraId="681F5E46" w14:textId="130F3BB8" w:rsidR="00F20C99" w:rsidRDefault="00A335C2" w:rsidP="001C4E7E">
      <w:pPr>
        <w:pStyle w:val="GPSSchTitleandNumber"/>
        <w:rPr>
          <w:rFonts w:hint="eastAsia"/>
        </w:rPr>
      </w:pPr>
      <w:bookmarkStart w:id="797" w:name="_Toc366085199"/>
      <w:bookmarkStart w:id="798" w:name="_Toc380428759"/>
      <w:bookmarkStart w:id="799" w:name="_Toc446318539"/>
      <w:r>
        <w:lastRenderedPageBreak/>
        <w:t xml:space="preserve">FRAMEWORK SCHEDULE 14: </w:t>
      </w:r>
      <w:r w:rsidRPr="0025678C">
        <w:t>INSURANCE REQUIREMENTS</w:t>
      </w:r>
      <w:bookmarkEnd w:id="797"/>
      <w:bookmarkEnd w:id="798"/>
      <w:bookmarkEnd w:id="799"/>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0" w:author="Mark Kowe" w:date="2016-03-22T09:57:00Z" w:original="0."/>
        </w:fldChar>
      </w:r>
    </w:p>
    <w:p w14:paraId="73A41CF7" w14:textId="77777777" w:rsidR="00F20C99" w:rsidRDefault="00B26599" w:rsidP="001C4E7E">
      <w:pPr>
        <w:pStyle w:val="GPSSchAnnexname"/>
        <w:rPr>
          <w:rFonts w:hint="eastAsia"/>
        </w:rPr>
      </w:pPr>
      <w:r w:rsidRPr="0025678C">
        <w:br w:type="page"/>
      </w:r>
      <w:bookmarkStart w:id="801" w:name="_Toc366085200"/>
      <w:bookmarkStart w:id="802" w:name="_Toc380428760"/>
      <w:bookmarkStart w:id="803" w:name="_Toc446318540"/>
      <w:r w:rsidR="00A335C2" w:rsidRPr="002D6D6C">
        <w:lastRenderedPageBreak/>
        <w:t xml:space="preserve">ANNEX 1: </w:t>
      </w:r>
      <w:r w:rsidR="008770CA" w:rsidRPr="008770CA">
        <w:t>REQUIRED INSURANCES</w:t>
      </w:r>
      <w:bookmarkEnd w:id="801"/>
      <w:bookmarkEnd w:id="802"/>
      <w:bookmarkEnd w:id="803"/>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71CABAB0" w:rsidR="00F20C99" w:rsidRDefault="00B26599" w:rsidP="00E94334">
      <w:pPr>
        <w:pStyle w:val="GPSL2Numbered"/>
        <w:rPr>
          <w:caps/>
        </w:rPr>
      </w:pPr>
      <w:r w:rsidRPr="0025678C">
        <w:t xml:space="preserve">Not to exceed </w:t>
      </w:r>
      <w:r w:rsidR="000377BD" w:rsidRPr="000377BD">
        <w:rPr>
          <w:b/>
          <w:i/>
          <w:highlight w:val="yellow"/>
        </w:rPr>
        <w:t>[</w:t>
      </w:r>
      <w:r w:rsidR="00ED4F06">
        <w:rPr>
          <w:b/>
          <w:i/>
          <w:highlight w:val="yellow"/>
        </w:rPr>
        <w:t>REDACTED]</w:t>
      </w:r>
      <w:bookmarkStart w:id="804" w:name="_GoBack"/>
      <w:bookmarkEnd w:id="804"/>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5" w:author="Mark Kowe" w:date="2016-03-22T09:57: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6" w:author="Mark Kowe" w:date="2016-03-22T09:57: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07" w:author="Mark Kowe" w:date="2016-03-22T09:57: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808" w:name="_Toc365027629"/>
      <w:bookmarkStart w:id="809" w:name="_Toc366085201"/>
      <w:bookmarkStart w:id="810" w:name="_Toc380428761"/>
      <w:bookmarkStart w:id="811" w:name="_Toc446318541"/>
      <w:r w:rsidRPr="00A41B27">
        <w:rPr>
          <w:rFonts w:hint="eastAsia"/>
        </w:rPr>
        <w:lastRenderedPageBreak/>
        <w:t>FRAMEWORK SCHEDULE 15: STAFF TRANSFER</w:t>
      </w:r>
      <w:bookmarkEnd w:id="808"/>
      <w:bookmarkEnd w:id="809"/>
      <w:bookmarkEnd w:id="810"/>
      <w:r w:rsidR="00034B17" w:rsidRPr="00034B17">
        <w:t xml:space="preserve"> –</w:t>
      </w:r>
      <w:r w:rsidR="00034B17">
        <w:t xml:space="preserve"> not used</w:t>
      </w:r>
      <w:bookmarkEnd w:id="811"/>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812" w:name="_Toc366085202"/>
      <w:bookmarkStart w:id="813" w:name="_Toc380428762"/>
      <w:bookmarkStart w:id="814" w:name="_Toc446318542"/>
      <w:r w:rsidRPr="00034B17">
        <w:t>FRAMEWORK SCHEDULE 16: FINANCIAL DISTRESS</w:t>
      </w:r>
      <w:bookmarkEnd w:id="812"/>
      <w:bookmarkEnd w:id="813"/>
      <w:bookmarkEnd w:id="814"/>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1932F2B5"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45081A8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5" w:name="_Ref64470397"/>
      <w:r w:rsidRPr="00314119">
        <w:t xml:space="preserve">the long term credit ratings issued for the Supplier by each of the Rating Agencies are </w:t>
      </w:r>
      <w:r w:rsidRPr="00314119">
        <w:rPr>
          <w:bCs/>
          <w:iCs/>
        </w:rPr>
        <w:t>as set out in Annex 2</w:t>
      </w:r>
      <w:r w:rsidRPr="00314119">
        <w:t>.</w:t>
      </w:r>
      <w:bookmarkEnd w:id="815"/>
      <w:r w:rsidRPr="00314119">
        <w:t xml:space="preserve"> </w:t>
      </w:r>
    </w:p>
    <w:p w14:paraId="68C5D0F7" w14:textId="695094E9"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3B488A3E"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3BA878E5"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1B677D2B"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3C577180"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071D7335"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816" w:name="_Ref366055935"/>
      <w:bookmarkStart w:id="817" w:name="_Ref228788222"/>
      <w:r w:rsidRPr="00655576">
        <w:rPr>
          <w:rFonts w:eastAsia="Arial Unicode MS"/>
        </w:rPr>
        <w:t>The Supplier shall:</w:t>
      </w:r>
      <w:bookmarkEnd w:id="816"/>
      <w:r w:rsidRPr="00655576">
        <w:rPr>
          <w:rFonts w:eastAsia="Arial Unicode MS"/>
        </w:rPr>
        <w:t xml:space="preserve"> </w:t>
      </w:r>
    </w:p>
    <w:p w14:paraId="7C73796D" w14:textId="6003A542"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17"/>
    </w:p>
    <w:p w14:paraId="0BBE5FAD" w14:textId="6A5983AA"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818" w:name="_Ref184577585"/>
      <w:r w:rsidRPr="00655576">
        <w:t>CONSEQUENCES OF A FINANCIAL DISTRESS EVENT</w:t>
      </w:r>
      <w:bookmarkEnd w:id="818"/>
    </w:p>
    <w:p w14:paraId="5AB36ADB" w14:textId="77777777" w:rsidR="00F20C99" w:rsidRDefault="0028338E" w:rsidP="00E94334">
      <w:pPr>
        <w:pStyle w:val="GPSL2Numbered"/>
      </w:pPr>
      <w:bookmarkStart w:id="819" w:name="_Ref184577481"/>
      <w:r w:rsidRPr="00655576">
        <w:t>In the event of:</w:t>
      </w:r>
      <w:bookmarkEnd w:id="819"/>
    </w:p>
    <w:p w14:paraId="30173C3C" w14:textId="0DCFBFA7" w:rsidR="00F20C99" w:rsidRDefault="0028338E" w:rsidP="00E94334">
      <w:pPr>
        <w:pStyle w:val="GPSL3numberedclause"/>
      </w:pPr>
      <w:bookmarkStart w:id="820"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0"/>
    </w:p>
    <w:p w14:paraId="066E9A20" w14:textId="2CB3A4CE" w:rsidR="00F20C99" w:rsidRDefault="0028338E" w:rsidP="00E94334">
      <w:pPr>
        <w:pStyle w:val="GPSL3numberedclause"/>
      </w:pPr>
      <w:bookmarkStart w:id="821"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21"/>
    </w:p>
    <w:p w14:paraId="5C1B664F" w14:textId="0C13BF0D"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B1C02E1" w:rsidR="00F20C99" w:rsidRDefault="0028338E" w:rsidP="00E94334">
      <w:pPr>
        <w:pStyle w:val="GPSL3numberedclause"/>
      </w:pPr>
      <w:bookmarkStart w:id="822"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2"/>
      <w:r w:rsidRPr="00655576">
        <w:t xml:space="preserve">; </w:t>
      </w:r>
    </w:p>
    <w:p w14:paraId="46AAFC08" w14:textId="389D54E8" w:rsidR="00F20C99" w:rsidRDefault="0028338E" w:rsidP="00E94334">
      <w:pPr>
        <w:pStyle w:val="GPSL3numberedclause"/>
      </w:pPr>
      <w:bookmarkStart w:id="823" w:name="_Ref119141389"/>
      <w:bookmarkStart w:id="824" w:name="_Ref228790722"/>
      <w:r w:rsidRPr="00655576">
        <w:t xml:space="preserve">a </w:t>
      </w:r>
      <w:r w:rsidR="00985128">
        <w:t>Sub-Contractor</w:t>
      </w:r>
      <w:r w:rsidRPr="00655576">
        <w:t xml:space="preserve"> notifying the Authority that the Supplier has not satisfied any sums properly due under a specified invoice</w:t>
      </w:r>
      <w:bookmarkEnd w:id="823"/>
      <w:r w:rsidRPr="00655576">
        <w:t xml:space="preserve"> and not subject to a genuine dispute; or</w:t>
      </w:r>
      <w:bookmarkEnd w:id="824"/>
    </w:p>
    <w:p w14:paraId="2893A3E9" w14:textId="77777777" w:rsidR="00F20C99" w:rsidRDefault="0028338E" w:rsidP="00E94334">
      <w:pPr>
        <w:pStyle w:val="GPSL3numberedclause"/>
      </w:pPr>
      <w:bookmarkStart w:id="825" w:name="_Ref366056207"/>
      <w:r w:rsidRPr="00655576">
        <w:t>any of the following:</w:t>
      </w:r>
      <w:bookmarkEnd w:id="825"/>
    </w:p>
    <w:p w14:paraId="4303F5CA" w14:textId="6487B26D"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35A363FB"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22DFEB9C"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467C6250"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26"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6"/>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0D1EB2B6" w:rsidR="00F20C99" w:rsidRDefault="0028338E" w:rsidP="00E94334">
      <w:pPr>
        <w:pStyle w:val="GPSL2Numbered"/>
      </w:pPr>
      <w:bookmarkStart w:id="827" w:name="_Ref184577622"/>
      <w:bookmarkStart w:id="828"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27"/>
      <w:bookmarkEnd w:id="828"/>
    </w:p>
    <w:p w14:paraId="735DB83A" w14:textId="77777777" w:rsidR="00F20C99" w:rsidRDefault="0028338E" w:rsidP="00E94334">
      <w:pPr>
        <w:pStyle w:val="GPSL3numberedclause"/>
      </w:pPr>
      <w:bookmarkStart w:id="829"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29"/>
    </w:p>
    <w:p w14:paraId="6D717C28" w14:textId="77777777" w:rsidR="00F20C99" w:rsidRDefault="0028338E" w:rsidP="00E94334">
      <w:pPr>
        <w:pStyle w:val="GPSL3numberedclause"/>
      </w:pPr>
      <w:bookmarkStart w:id="830" w:name="_Toc139079947"/>
      <w:bookmarkStart w:id="831" w:name="_Ref184578818"/>
      <w:bookmarkStart w:id="832"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0658DCE6" w:rsidR="00F20C99" w:rsidRDefault="0028338E" w:rsidP="00E94334">
      <w:pPr>
        <w:pStyle w:val="GPSL4numberedclause"/>
      </w:pPr>
      <w:bookmarkStart w:id="833" w:name="_Ref236310875"/>
      <w:bookmarkStart w:id="834" w:name="_Ref236311614"/>
      <w:r w:rsidRPr="00655576">
        <w:t>provide such financial information relating to the Supplier as the Authority may reasonably require</w:t>
      </w:r>
      <w:bookmarkEnd w:id="833"/>
      <w:r w:rsidRPr="00655576">
        <w:t>.</w:t>
      </w:r>
      <w:bookmarkEnd w:id="830"/>
      <w:bookmarkEnd w:id="831"/>
      <w:bookmarkEnd w:id="832"/>
      <w:bookmarkEnd w:id="834"/>
    </w:p>
    <w:p w14:paraId="582DA65A" w14:textId="77777777" w:rsidR="00F20C99" w:rsidRDefault="0028338E" w:rsidP="00E94334">
      <w:pPr>
        <w:pStyle w:val="GPSL2Numbered"/>
      </w:pPr>
      <w:bookmarkStart w:id="835" w:name="_Toc139079948"/>
      <w:bookmarkStart w:id="836" w:name="_Ref228774109"/>
      <w:bookmarkStart w:id="837"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5"/>
      <w:bookmarkEnd w:id="836"/>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37"/>
    </w:p>
    <w:p w14:paraId="6A53BB4F" w14:textId="77777777" w:rsidR="00F20C99" w:rsidRDefault="0028338E" w:rsidP="00E94334">
      <w:pPr>
        <w:pStyle w:val="GPSL2Numbered"/>
      </w:pPr>
      <w:bookmarkStart w:id="838"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655576">
        <w:t xml:space="preserve"> </w:t>
      </w:r>
    </w:p>
    <w:p w14:paraId="2945C621" w14:textId="77777777" w:rsidR="00F20C99" w:rsidRDefault="0028338E" w:rsidP="00E94334">
      <w:pPr>
        <w:pStyle w:val="GPSL2Numbered"/>
      </w:pPr>
      <w:bookmarkStart w:id="839" w:name="_Ref228793691"/>
      <w:bookmarkStart w:id="840" w:name="_Toc139079949"/>
      <w:bookmarkStart w:id="841" w:name="_Ref184578843"/>
      <w:bookmarkStart w:id="842" w:name="_Ref196127916"/>
      <w:r w:rsidRPr="00655576">
        <w:t xml:space="preserve">Following </w:t>
      </w:r>
      <w:r>
        <w:t>A</w:t>
      </w:r>
      <w:r w:rsidRPr="00655576">
        <w:t>pproval of the Financial Distress Service Continuity Plan by the Authority, the Supplier shall:</w:t>
      </w:r>
      <w:bookmarkEnd w:id="839"/>
    </w:p>
    <w:p w14:paraId="74CEA033" w14:textId="77777777" w:rsidR="00A026E9" w:rsidRDefault="0028338E" w:rsidP="00E94334">
      <w:pPr>
        <w:pStyle w:val="GPSL3numberedclause"/>
      </w:pPr>
      <w:bookmarkStart w:id="843"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3"/>
    </w:p>
    <w:p w14:paraId="35E4B7EB" w14:textId="77777777" w:rsidR="009D629C" w:rsidRDefault="0028338E" w:rsidP="00E94334">
      <w:pPr>
        <w:pStyle w:val="GPSL3numberedclause"/>
      </w:pPr>
      <w:bookmarkStart w:id="844"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44"/>
      <w:r w:rsidRPr="00655576">
        <w:t xml:space="preserve"> </w:t>
      </w:r>
    </w:p>
    <w:p w14:paraId="227081B9" w14:textId="77777777" w:rsidR="009D629C" w:rsidRDefault="0028338E" w:rsidP="00E94334">
      <w:pPr>
        <w:pStyle w:val="GPSL3numberedclause"/>
      </w:pPr>
      <w:bookmarkStart w:id="845" w:name="_Ref228869754"/>
      <w:r w:rsidRPr="00655576">
        <w:t>comply with the Financial Distress Service Continuity Plan</w:t>
      </w:r>
      <w:bookmarkStart w:id="846" w:name="_Ref124238983"/>
      <w:bookmarkEnd w:id="840"/>
      <w:bookmarkEnd w:id="841"/>
      <w:bookmarkEnd w:id="842"/>
      <w:r w:rsidRPr="00655576">
        <w:t xml:space="preserve"> (including any updated Financial Distress Service Continuity Plan).</w:t>
      </w:r>
      <w:bookmarkEnd w:id="845"/>
    </w:p>
    <w:p w14:paraId="512D5765" w14:textId="77777777" w:rsidR="009D629C" w:rsidRDefault="0028338E" w:rsidP="00E94334">
      <w:pPr>
        <w:pStyle w:val="GPSL2Numbered"/>
      </w:pPr>
      <w:bookmarkStart w:id="847"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47"/>
      <w:r w:rsidRPr="00655576">
        <w:t xml:space="preserve"> </w:t>
      </w:r>
    </w:p>
    <w:bookmarkEnd w:id="846"/>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48"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48"/>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49" w:author="Mark Kowe" w:date="2016-03-22T09:57:00Z" w:original="0."/>
        </w:fldChar>
      </w:r>
    </w:p>
    <w:p w14:paraId="6BAC40E1" w14:textId="77777777" w:rsidR="00F20C99" w:rsidRDefault="00A335C2" w:rsidP="001C4E7E">
      <w:pPr>
        <w:pStyle w:val="GPSSchAnnexname"/>
        <w:rPr>
          <w:rFonts w:hint="eastAsia"/>
        </w:rPr>
      </w:pPr>
      <w:r w:rsidRPr="00477305">
        <w:br w:type="page"/>
      </w:r>
      <w:bookmarkStart w:id="850" w:name="_Toc366085203"/>
      <w:bookmarkStart w:id="851" w:name="_Toc380428763"/>
      <w:bookmarkStart w:id="852" w:name="_Toc446318543"/>
      <w:r w:rsidRPr="00477305">
        <w:lastRenderedPageBreak/>
        <w:t xml:space="preserve">ANNEX 1: </w:t>
      </w:r>
      <w:r w:rsidR="008770CA" w:rsidRPr="00477305">
        <w:t>RATING AGENCIES</w:t>
      </w:r>
      <w:bookmarkEnd w:id="850"/>
      <w:bookmarkEnd w:id="851"/>
      <w:bookmarkEnd w:id="852"/>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53" w:name="_Toc366085204"/>
      <w:bookmarkStart w:id="854" w:name="_Toc380428764"/>
      <w:bookmarkStart w:id="855"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EE012B">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EE012B">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56" w:name="_Toc365027625"/>
      <w:bookmarkStart w:id="857" w:name="_Toc366085205"/>
      <w:bookmarkStart w:id="858" w:name="_Toc380428765"/>
      <w:bookmarkStart w:id="859" w:name="_Toc446318545"/>
      <w:r w:rsidRPr="006875AD">
        <w:lastRenderedPageBreak/>
        <w:t>FRAMEWORK SCHEDULE 1</w:t>
      </w:r>
      <w:r w:rsidR="002D6D6C">
        <w:t>7</w:t>
      </w:r>
      <w:r w:rsidRPr="006875AD">
        <w:t>: COMMERCIALLY SENSITIVE INFORMATION</w:t>
      </w:r>
      <w:bookmarkEnd w:id="856"/>
      <w:bookmarkEnd w:id="857"/>
      <w:bookmarkEnd w:id="858"/>
      <w:bookmarkEnd w:id="859"/>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1A12C131" w:rsidR="00695FE2" w:rsidRPr="006A76B7" w:rsidRDefault="001E770B" w:rsidP="00695FE2">
            <w:pPr>
              <w:pStyle w:val="MarginText"/>
              <w:overflowPunct w:val="0"/>
              <w:autoSpaceDE w:val="0"/>
              <w:autoSpaceDN w:val="0"/>
              <w:textAlignment w:val="baseline"/>
              <w:rPr>
                <w:rFonts w:cs="Arial"/>
                <w:szCs w:val="22"/>
              </w:rPr>
            </w:pPr>
            <w:r>
              <w:rPr>
                <w:rFonts w:cs="Arial"/>
                <w:szCs w:val="22"/>
              </w:rPr>
              <w:t>SQ7.4</w:t>
            </w:r>
          </w:p>
        </w:tc>
        <w:tc>
          <w:tcPr>
            <w:tcW w:w="1550" w:type="dxa"/>
          </w:tcPr>
          <w:p w14:paraId="040F5A41" w14:textId="1A1F1888" w:rsidR="00695FE2" w:rsidRPr="006A76B7" w:rsidRDefault="001E770B" w:rsidP="00695FE2">
            <w:pPr>
              <w:pStyle w:val="MarginText"/>
              <w:overflowPunct w:val="0"/>
              <w:autoSpaceDE w:val="0"/>
              <w:autoSpaceDN w:val="0"/>
              <w:textAlignment w:val="baseline"/>
              <w:rPr>
                <w:rFonts w:cs="Arial"/>
                <w:szCs w:val="22"/>
                <w:highlight w:val="yellow"/>
              </w:rPr>
            </w:pPr>
            <w:r>
              <w:rPr>
                <w:rFonts w:cs="Arial"/>
                <w:szCs w:val="22"/>
              </w:rPr>
              <w:t>24-11-2015</w:t>
            </w:r>
            <w:r w:rsidR="00695FE2" w:rsidRPr="006A76B7">
              <w:rPr>
                <w:rFonts w:cs="Arial"/>
                <w:szCs w:val="22"/>
              </w:rPr>
              <w:t xml:space="preserve"> </w:t>
            </w:r>
          </w:p>
        </w:tc>
        <w:tc>
          <w:tcPr>
            <w:tcW w:w="3361" w:type="dxa"/>
          </w:tcPr>
          <w:p w14:paraId="5C061F91" w14:textId="35FCDCFE" w:rsidR="00695FE2" w:rsidRPr="00EE012B" w:rsidRDefault="001E770B" w:rsidP="00695FE2">
            <w:pPr>
              <w:pStyle w:val="MarginText"/>
              <w:overflowPunct w:val="0"/>
              <w:autoSpaceDE w:val="0"/>
              <w:autoSpaceDN w:val="0"/>
              <w:textAlignment w:val="baseline"/>
              <w:rPr>
                <w:rFonts w:cs="Arial"/>
                <w:szCs w:val="22"/>
              </w:rPr>
            </w:pPr>
            <w:r w:rsidRPr="00EE012B">
              <w:rPr>
                <w:rFonts w:cs="Arial"/>
                <w:szCs w:val="22"/>
              </w:rPr>
              <w:t>Previous Contract examples</w:t>
            </w:r>
          </w:p>
        </w:tc>
        <w:tc>
          <w:tcPr>
            <w:tcW w:w="2238" w:type="dxa"/>
          </w:tcPr>
          <w:p w14:paraId="71F5E11A" w14:textId="40B6CFF8" w:rsidR="00695FE2" w:rsidRPr="00EE012B" w:rsidRDefault="001E770B" w:rsidP="00695FE2">
            <w:pPr>
              <w:pStyle w:val="MarginText"/>
              <w:overflowPunct w:val="0"/>
              <w:autoSpaceDE w:val="0"/>
              <w:autoSpaceDN w:val="0"/>
              <w:textAlignment w:val="baseline"/>
              <w:rPr>
                <w:rFonts w:cs="Arial"/>
                <w:szCs w:val="22"/>
              </w:rPr>
            </w:pPr>
            <w:r w:rsidRPr="00EE012B">
              <w:rPr>
                <w:rFonts w:cs="Arial"/>
                <w:szCs w:val="22"/>
              </w:rPr>
              <w:t>3 Years</w:t>
            </w:r>
          </w:p>
        </w:tc>
      </w:tr>
      <w:tr w:rsidR="00695FE2" w:rsidRPr="006875AD" w14:paraId="333B5FEB" w14:textId="77777777" w:rsidTr="00617436">
        <w:tc>
          <w:tcPr>
            <w:tcW w:w="1274" w:type="dxa"/>
          </w:tcPr>
          <w:p w14:paraId="52A829AB" w14:textId="59221481" w:rsidR="00695FE2" w:rsidRPr="006A76B7" w:rsidRDefault="001E770B" w:rsidP="00695FE2">
            <w:pPr>
              <w:pStyle w:val="MarginText"/>
              <w:overflowPunct w:val="0"/>
              <w:autoSpaceDE w:val="0"/>
              <w:autoSpaceDN w:val="0"/>
              <w:textAlignment w:val="baseline"/>
              <w:rPr>
                <w:rFonts w:cs="Arial"/>
                <w:szCs w:val="22"/>
              </w:rPr>
            </w:pPr>
            <w:r>
              <w:rPr>
                <w:rFonts w:cs="Arial"/>
                <w:szCs w:val="22"/>
              </w:rPr>
              <w:t>Pricing</w:t>
            </w:r>
          </w:p>
        </w:tc>
        <w:tc>
          <w:tcPr>
            <w:tcW w:w="1550" w:type="dxa"/>
          </w:tcPr>
          <w:p w14:paraId="18536AE1" w14:textId="208D34F2" w:rsidR="00695FE2" w:rsidRPr="006A76B7" w:rsidRDefault="001E770B" w:rsidP="00695FE2">
            <w:pPr>
              <w:pStyle w:val="MarginText"/>
              <w:overflowPunct w:val="0"/>
              <w:autoSpaceDE w:val="0"/>
              <w:autoSpaceDN w:val="0"/>
              <w:textAlignment w:val="baseline"/>
              <w:rPr>
                <w:rFonts w:cs="Arial"/>
                <w:szCs w:val="22"/>
              </w:rPr>
            </w:pPr>
            <w:r>
              <w:rPr>
                <w:rFonts w:cs="Arial"/>
                <w:szCs w:val="22"/>
              </w:rPr>
              <w:t>24-11-2015</w:t>
            </w:r>
          </w:p>
        </w:tc>
        <w:tc>
          <w:tcPr>
            <w:tcW w:w="3361" w:type="dxa"/>
          </w:tcPr>
          <w:p w14:paraId="5337EBF0" w14:textId="141D6F9F" w:rsidR="00695FE2" w:rsidRPr="006A76B7" w:rsidRDefault="001E770B" w:rsidP="00EE012B">
            <w:pPr>
              <w:pStyle w:val="MarginText"/>
              <w:overflowPunct w:val="0"/>
              <w:autoSpaceDE w:val="0"/>
              <w:autoSpaceDN w:val="0"/>
              <w:textAlignment w:val="baseline"/>
              <w:rPr>
                <w:rFonts w:cs="Arial"/>
                <w:szCs w:val="22"/>
              </w:rPr>
            </w:pPr>
            <w:r>
              <w:rPr>
                <w:rFonts w:cs="Arial"/>
                <w:szCs w:val="22"/>
              </w:rPr>
              <w:t>Pricing matrix Lots 4a to 4e</w:t>
            </w:r>
          </w:p>
        </w:tc>
        <w:tc>
          <w:tcPr>
            <w:tcW w:w="2238" w:type="dxa"/>
          </w:tcPr>
          <w:p w14:paraId="23634ADA" w14:textId="2AADD7EE" w:rsidR="00695FE2" w:rsidRPr="006A76B7" w:rsidRDefault="001E770B" w:rsidP="00695FE2">
            <w:pPr>
              <w:pStyle w:val="MarginText"/>
              <w:overflowPunct w:val="0"/>
              <w:autoSpaceDE w:val="0"/>
              <w:autoSpaceDN w:val="0"/>
              <w:textAlignment w:val="baseline"/>
              <w:rPr>
                <w:rFonts w:cs="Arial"/>
                <w:szCs w:val="22"/>
              </w:rPr>
            </w:pPr>
            <w:r>
              <w:rPr>
                <w:rFonts w:cs="Arial"/>
                <w:szCs w:val="22"/>
              </w:rPr>
              <w:t>3 Years</w:t>
            </w: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0" w:author="Mark Kowe" w:date="2016-03-22T09:57: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861" w:author="Mark Kowe" w:date="2016-03-22T09:57: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62" w:name="_Toc366085206"/>
      <w:bookmarkStart w:id="863" w:name="_Toc380428766"/>
      <w:bookmarkStart w:id="864" w:name="_Toc446318546"/>
      <w:r>
        <w:t xml:space="preserve">FRAMEWORK SCHEDULE 18: </w:t>
      </w:r>
      <w:r w:rsidRPr="00C44468">
        <w:t>D</w:t>
      </w:r>
      <w:r>
        <w:t>ISPUTE RESOLUTION PROCEDURE</w:t>
      </w:r>
      <w:bookmarkEnd w:id="862"/>
      <w:bookmarkEnd w:id="863"/>
      <w:bookmarkEnd w:id="864"/>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65" w:name="_Ref366050930"/>
      <w:r w:rsidRPr="00C44468">
        <w:t>If a Dispute arises then:</w:t>
      </w:r>
      <w:bookmarkEnd w:id="865"/>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6"/>
    </w:p>
    <w:p w14:paraId="3E6DDDE1" w14:textId="77777777" w:rsidR="00F20C99" w:rsidRDefault="00695FE2" w:rsidP="00E94334">
      <w:pPr>
        <w:pStyle w:val="GPSL2Numbered"/>
      </w:pPr>
      <w:bookmarkStart w:id="86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67"/>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68" w:name="_Ref365996356"/>
      <w:r w:rsidRPr="0038753E">
        <w:t>COMMERCIAL NEGOTIATIONS</w:t>
      </w:r>
      <w:bookmarkEnd w:id="868"/>
    </w:p>
    <w:p w14:paraId="5A160EBD" w14:textId="17D2A1CF" w:rsidR="00F20C99" w:rsidRDefault="00695FE2" w:rsidP="00E94334">
      <w:pPr>
        <w:pStyle w:val="GPSL2Numbered"/>
      </w:pPr>
      <w:bookmarkStart w:id="86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69"/>
      <w:r w:rsidRPr="00C44468">
        <w:t xml:space="preserve"> </w:t>
      </w:r>
    </w:p>
    <w:p w14:paraId="1B404862" w14:textId="77777777" w:rsidR="00F20C99" w:rsidRDefault="00695FE2" w:rsidP="00E94334">
      <w:pPr>
        <w:pStyle w:val="GPSL2Numbered"/>
      </w:pPr>
      <w:bookmarkStart w:id="870" w:name="_Ref365996143"/>
      <w:r w:rsidRPr="00C44468">
        <w:t>If:</w:t>
      </w:r>
      <w:bookmarkEnd w:id="870"/>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7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1"/>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72" w:name="_Ref365996377"/>
      <w:r w:rsidRPr="000C275A">
        <w:lastRenderedPageBreak/>
        <w:t>MEDIATION</w:t>
      </w:r>
      <w:bookmarkEnd w:id="872"/>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3"/>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74" w:name="_Ref365996568"/>
      <w:r w:rsidRPr="000C275A">
        <w:t>EXPERT DETERMINATION</w:t>
      </w:r>
      <w:bookmarkEnd w:id="874"/>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76" w:name="_Ref365996496"/>
      <w:r w:rsidRPr="00A7402E">
        <w:t>ARBITRATION</w:t>
      </w:r>
      <w:bookmarkEnd w:id="876"/>
    </w:p>
    <w:p w14:paraId="21A64C54" w14:textId="77777777" w:rsidR="00F20C99" w:rsidRDefault="00695FE2" w:rsidP="00E94334">
      <w:pPr>
        <w:pStyle w:val="GPSL2Numbered"/>
      </w:pPr>
      <w:bookmarkStart w:id="87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77"/>
    </w:p>
    <w:p w14:paraId="03CAE5C5" w14:textId="60D10681" w:rsidR="00F20C99" w:rsidRDefault="00695FE2" w:rsidP="00E94334">
      <w:pPr>
        <w:pStyle w:val="GPSL2Numbered"/>
      </w:pPr>
      <w:bookmarkStart w:id="87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78"/>
      <w:r w:rsidRPr="00C44468">
        <w:t xml:space="preserve"> </w:t>
      </w:r>
    </w:p>
    <w:p w14:paraId="19DD7356" w14:textId="77777777" w:rsidR="00F20C99" w:rsidRDefault="00695FE2" w:rsidP="00E94334">
      <w:pPr>
        <w:pStyle w:val="GPSL2Numbered"/>
      </w:pPr>
      <w:bookmarkStart w:id="879" w:name="_Ref366050367"/>
      <w:r w:rsidRPr="00C44468">
        <w:t>If:</w:t>
      </w:r>
      <w:bookmarkEnd w:id="879"/>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80"/>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1" w:name="_Ref366050645"/>
      <w:r w:rsidRPr="00C44468">
        <w:t xml:space="preserve">the chair of the </w:t>
      </w:r>
      <w:r>
        <w:t>a</w:t>
      </w:r>
      <w:r w:rsidRPr="00C44468">
        <w:t xml:space="preserve">rbitral </w:t>
      </w:r>
      <w:r>
        <w:t>t</w:t>
      </w:r>
      <w:r w:rsidRPr="00C44468">
        <w:t>ribunal shall be British;</w:t>
      </w:r>
      <w:bookmarkEnd w:id="881"/>
    </w:p>
    <w:p w14:paraId="748636FA" w14:textId="77777777" w:rsidR="009D629C" w:rsidRDefault="00695FE2" w:rsidP="00E94334">
      <w:pPr>
        <w:pStyle w:val="GPSL3numberedclause"/>
      </w:pPr>
      <w:bookmarkStart w:id="882" w:name="_Ref366050660"/>
      <w:r w:rsidRPr="00C44468">
        <w:lastRenderedPageBreak/>
        <w:t>the arbitration proceedings shall take place in London and in the English language; and</w:t>
      </w:r>
      <w:bookmarkEnd w:id="882"/>
    </w:p>
    <w:p w14:paraId="5BF8152C" w14:textId="77777777" w:rsidR="009D629C" w:rsidRDefault="00695FE2" w:rsidP="00E94334">
      <w:pPr>
        <w:pStyle w:val="GPSL3numberedclause"/>
      </w:pPr>
      <w:bookmarkStart w:id="883" w:name="_Ref366050694"/>
      <w:r w:rsidRPr="00C44468">
        <w:t>the seat of the arbitration shall be London.</w:t>
      </w:r>
      <w:bookmarkEnd w:id="883"/>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4" w:author="Mark Kowe" w:date="2016-03-22T09:57: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885" w:author="Mark Kowe" w:date="2016-03-22T09:57: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86" w:name="_Toc366085208"/>
      <w:bookmarkStart w:id="887" w:name="_Toc380428767"/>
      <w:bookmarkStart w:id="888" w:name="_Toc446318547"/>
      <w:r w:rsidRPr="002B49ED">
        <w:t>F</w:t>
      </w:r>
      <w:r w:rsidR="00932F6E">
        <w:t xml:space="preserve">RAMEWORK SCHEDULE </w:t>
      </w:r>
      <w:r w:rsidR="007C6448">
        <w:t>19</w:t>
      </w:r>
      <w:r w:rsidR="00932F6E">
        <w:t>: VARIATION FORM</w:t>
      </w:r>
      <w:bookmarkEnd w:id="886"/>
      <w:bookmarkEnd w:id="887"/>
      <w:bookmarkEnd w:id="888"/>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3D3214">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3D3214">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3D3214">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89" w:author="Mark Kowe" w:date="2016-03-22T09:57:00Z" w:original="0."/>
        </w:fldChar>
      </w:r>
      <w:r w:rsidR="00534588" w:rsidRPr="00E75F50">
        <w:fldChar w:fldCharType="begin"/>
      </w:r>
      <w:r w:rsidR="00534588" w:rsidRPr="00E75F50">
        <w:instrText>LISTNUM \l 1 \s 0</w:instrText>
      </w:r>
      <w:r w:rsidR="00534588" w:rsidRPr="00E75F50">
        <w:fldChar w:fldCharType="end">
          <w:numberingChange w:id="890" w:author="Mark Kowe" w:date="2016-03-22T09:57: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1" w:name="_Toc365027632"/>
    <w:bookmarkStart w:id="892"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3" w:author="Mark Kowe" w:date="2016-03-22T09:57: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4" w:author="Mark Kowe" w:date="2016-03-22T09:57: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895" w:author="Mark Kowe" w:date="2016-03-22T09:57:00Z" w:original="0."/>
        </w:fldChar>
      </w:r>
    </w:p>
    <w:p w14:paraId="3C5AB107" w14:textId="77777777" w:rsidR="005A1669" w:rsidRDefault="005A1669" w:rsidP="00581ECE">
      <w:pPr>
        <w:pStyle w:val="GPSmacrorestart"/>
      </w:pPr>
    </w:p>
    <w:bookmarkEnd w:id="891"/>
    <w:bookmarkEnd w:id="892"/>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6" w:author="Mark Kowe" w:date="2016-03-22T09:57: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97" w:author="Mark Kowe" w:date="2016-03-22T09:57:00Z" w:original="0."/>
        </w:fldChar>
      </w:r>
    </w:p>
    <w:p w14:paraId="3AC9AA16" w14:textId="77777777" w:rsidR="0043661A" w:rsidRDefault="003E1C70" w:rsidP="00581ECE">
      <w:pPr>
        <w:pStyle w:val="GPSSchTitleandNumber"/>
        <w:rPr>
          <w:rFonts w:hint="eastAsia"/>
        </w:rPr>
      </w:pPr>
      <w:bookmarkStart w:id="898" w:name="_Toc446318548"/>
      <w:bookmarkStart w:id="899" w:name="_Toc380428768"/>
      <w:r w:rsidRPr="00773A1A">
        <w:t>FRAMEWORK SCHEDULE 2</w:t>
      </w:r>
      <w:r w:rsidR="00CF3026">
        <w:t>0</w:t>
      </w:r>
      <w:r w:rsidRPr="00773A1A">
        <w:t xml:space="preserve">: </w:t>
      </w:r>
      <w:r w:rsidR="0043661A" w:rsidRPr="00773A1A">
        <w:t>CONDUCT OF CLAIMS</w:t>
      </w:r>
      <w:bookmarkEnd w:id="898"/>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0" w:name="_Ref413320247"/>
    </w:p>
    <w:bookmarkEnd w:id="900"/>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1"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901"/>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2" w:name="_Ref413320176"/>
    </w:p>
    <w:bookmarkEnd w:id="902"/>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0E2FBD8D" w:rsidR="00CF3026" w:rsidRDefault="00CF3026" w:rsidP="00CF3026">
      <w:pPr>
        <w:pStyle w:val="GPSSchTitleandNumber"/>
        <w:rPr>
          <w:rFonts w:hint="eastAsia"/>
        </w:rPr>
      </w:pPr>
      <w:r>
        <w:br w:type="page"/>
      </w:r>
      <w:bookmarkStart w:id="903" w:name="_Toc446318549"/>
      <w:r>
        <w:lastRenderedPageBreak/>
        <w:t xml:space="preserve">FRAMEWORK SCHEDULE 21: </w:t>
      </w:r>
      <w:r w:rsidR="007F4E23">
        <w:t>NOT USED</w:t>
      </w:r>
      <w:bookmarkEnd w:id="899"/>
      <w:bookmarkEnd w:id="903"/>
    </w:p>
    <w:p w14:paraId="3E7C87C8" w14:textId="77777777" w:rsidR="00CF3026" w:rsidRDefault="00CF3026" w:rsidP="00CF3026">
      <w:pPr>
        <w:pStyle w:val="GPSSchTitleandNumber"/>
        <w:rPr>
          <w:rFonts w:hint="eastAsia"/>
        </w:rPr>
      </w:pPr>
    </w:p>
    <w:p w14:paraId="3DF1CF28" w14:textId="4BDBE897" w:rsidR="00CF3026" w:rsidRPr="00C00421" w:rsidRDefault="007F4E23" w:rsidP="00EE012B">
      <w:pPr>
        <w:pStyle w:val="NormalWeb"/>
        <w:tabs>
          <w:tab w:val="left" w:pos="2472"/>
        </w:tabs>
      </w:pPr>
      <w:r>
        <w:tab/>
      </w:r>
    </w:p>
    <w:p w14:paraId="0053476D" w14:textId="110FB481" w:rsidR="003A4905" w:rsidRDefault="003A4905" w:rsidP="007F4E23">
      <w:pPr>
        <w:pStyle w:val="GPSL2Guidance"/>
        <w:rPr>
          <w:rFonts w:ascii="Arial Bold" w:eastAsia="STZhongsong" w:hAnsi="Arial Bold" w:hint="eastAsia"/>
          <w:b w:val="0"/>
          <w:caps/>
        </w:rPr>
      </w:pPr>
    </w:p>
    <w:sectPr w:rsidR="003A4905" w:rsidSect="00EE012B">
      <w:headerReference w:type="even" r:id="rId58"/>
      <w:headerReference w:type="default" r:id="rId59"/>
      <w:footerReference w:type="even" r:id="rId60"/>
      <w:footerReference w:type="default" r:id="rId61"/>
      <w:headerReference w:type="first" r:id="rId62"/>
      <w:footerReference w:type="first" r:id="rId63"/>
      <w:endnotePr>
        <w:numFmt w:val="decimal"/>
      </w:endnotePr>
      <w:pgSz w:w="11909" w:h="16834" w:code="9"/>
      <w:pgMar w:top="1525" w:right="1440" w:bottom="1797" w:left="1440" w:header="425"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96FE8" w14:textId="77777777" w:rsidR="000D35D6" w:rsidRDefault="000D35D6" w:rsidP="006C7CF5"/>
    <w:p w14:paraId="2456E5A9" w14:textId="77777777" w:rsidR="000D35D6" w:rsidRDefault="000D35D6" w:rsidP="006C7CF5"/>
    <w:p w14:paraId="34B537B9" w14:textId="77777777" w:rsidR="000D35D6" w:rsidRDefault="000D35D6"/>
  </w:endnote>
  <w:endnote w:type="continuationSeparator" w:id="0">
    <w:p w14:paraId="30313A2F" w14:textId="77777777" w:rsidR="000D35D6" w:rsidRDefault="000D35D6" w:rsidP="006C7CF5">
      <w:r>
        <w:t xml:space="preserve"> </w:t>
      </w:r>
    </w:p>
    <w:p w14:paraId="6B91EA8C" w14:textId="77777777" w:rsidR="000D35D6" w:rsidRDefault="000D35D6" w:rsidP="006C7CF5"/>
    <w:p w14:paraId="57DFF604" w14:textId="77777777" w:rsidR="000D35D6" w:rsidRDefault="000D35D6"/>
  </w:endnote>
  <w:endnote w:type="continuationNotice" w:id="1">
    <w:p w14:paraId="539F0C95" w14:textId="77777777" w:rsidR="000D35D6" w:rsidRDefault="000D35D6" w:rsidP="006C7CF5">
      <w:r>
        <w:t xml:space="preserve"> </w:t>
      </w:r>
    </w:p>
    <w:p w14:paraId="17B2A3BF" w14:textId="77777777" w:rsidR="000D35D6" w:rsidRDefault="000D35D6" w:rsidP="006C7CF5"/>
    <w:p w14:paraId="3B409447" w14:textId="77777777" w:rsidR="000D35D6" w:rsidRDefault="000D3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B798" w14:textId="4D10AD14" w:rsidR="002740BD" w:rsidRDefault="002740BD">
    <w:pPr>
      <w:pStyle w:val="Footer"/>
    </w:pPr>
    <w:r>
      <w:tab/>
    </w:r>
    <w:r>
      <w:fldChar w:fldCharType="begin"/>
    </w:r>
    <w:r>
      <w:instrText xml:space="preserve"> PAGE  \* Arabic  \* MERGEFORMAT </w:instrText>
    </w:r>
    <w:r>
      <w:fldChar w:fldCharType="separate"/>
    </w:r>
    <w:r w:rsidR="00ED4F06">
      <w:rPr>
        <w:noProof/>
      </w:rPr>
      <w:t>67</w:t>
    </w:r>
    <w:r>
      <w:fldChar w:fldCharType="end"/>
    </w:r>
  </w:p>
  <w:p w14:paraId="1F9A08A7" w14:textId="77777777" w:rsidR="002740BD" w:rsidRDefault="00274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D0D7" w14:textId="49D926FC" w:rsidR="002740BD" w:rsidRDefault="002740BD" w:rsidP="00653E95">
    <w:pPr>
      <w:pStyle w:val="Footer"/>
    </w:pPr>
    <w:r>
      <w:tab/>
    </w:r>
    <w:r>
      <w:fldChar w:fldCharType="begin"/>
    </w:r>
    <w:r>
      <w:instrText xml:space="preserve"> PAGE  \* Arabic  \* MERGEFORMAT </w:instrText>
    </w:r>
    <w:r>
      <w:fldChar w:fldCharType="separate"/>
    </w:r>
    <w:r w:rsidR="00ED4F06">
      <w:rPr>
        <w:noProof/>
      </w:rPr>
      <w:t>103</w:t>
    </w:r>
    <w:r>
      <w:fldChar w:fldCharType="end"/>
    </w:r>
  </w:p>
  <w:p w14:paraId="2422A72F" w14:textId="77777777" w:rsidR="002740BD" w:rsidRDefault="002740BD" w:rsidP="00653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2740BD" w:rsidRDefault="002740BD" w:rsidP="006C7CF5"/>
  <w:p w14:paraId="19FFD2F8" w14:textId="77777777" w:rsidR="002740BD" w:rsidRDefault="002740B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10574731" w:rsidR="002740BD" w:rsidRPr="00EE012B" w:rsidRDefault="002740BD" w:rsidP="00FA3074">
    <w:pPr>
      <w:pStyle w:val="Footer"/>
    </w:pPr>
    <w:r>
      <w:tab/>
    </w:r>
    <w:r>
      <w:fldChar w:fldCharType="begin"/>
    </w:r>
    <w:r>
      <w:instrText xml:space="preserve"> PAGE  \* Arabic  \* MERGEFORMAT </w:instrText>
    </w:r>
    <w:r>
      <w:fldChar w:fldCharType="separate"/>
    </w:r>
    <w:r w:rsidR="00ED4F06">
      <w:rPr>
        <w:noProof/>
      </w:rPr>
      <w:t>171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2740BD" w:rsidRDefault="002740BD" w:rsidP="006C7CF5"/>
  <w:p w14:paraId="4C855B01" w14:textId="77777777" w:rsidR="002740BD" w:rsidRDefault="002740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FBAEA" w14:textId="77777777" w:rsidR="000D35D6" w:rsidRDefault="000D35D6" w:rsidP="006C7CF5">
      <w:r>
        <w:separator/>
      </w:r>
    </w:p>
    <w:p w14:paraId="165245ED" w14:textId="77777777" w:rsidR="000D35D6" w:rsidRDefault="000D35D6" w:rsidP="006C7CF5"/>
    <w:p w14:paraId="6D51614D" w14:textId="77777777" w:rsidR="000D35D6" w:rsidRDefault="000D35D6"/>
  </w:footnote>
  <w:footnote w:type="continuationSeparator" w:id="0">
    <w:p w14:paraId="5C1F0795" w14:textId="77777777" w:rsidR="000D35D6" w:rsidRDefault="000D35D6" w:rsidP="006C7CF5">
      <w:r>
        <w:continuationSeparator/>
      </w:r>
    </w:p>
    <w:p w14:paraId="2D72BDB1" w14:textId="77777777" w:rsidR="000D35D6" w:rsidRDefault="000D35D6" w:rsidP="006C7CF5"/>
    <w:p w14:paraId="25E3EB9F" w14:textId="77777777" w:rsidR="000D35D6" w:rsidRDefault="000D35D6"/>
  </w:footnote>
  <w:footnote w:type="continuationNotice" w:id="1">
    <w:p w14:paraId="3E1C5538" w14:textId="77777777" w:rsidR="000D35D6" w:rsidRDefault="000D35D6" w:rsidP="006C7CF5"/>
    <w:p w14:paraId="5FFE1969" w14:textId="77777777" w:rsidR="000D35D6" w:rsidRDefault="000D35D6" w:rsidP="006C7CF5"/>
    <w:p w14:paraId="3221C9B5" w14:textId="77777777" w:rsidR="000D35D6" w:rsidRDefault="000D3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A75F5" w14:textId="77777777" w:rsidR="002740BD" w:rsidRDefault="002740BD">
    <w:pPr>
      <w:pStyle w:val="Header"/>
      <w:jc w:val="center"/>
    </w:pPr>
  </w:p>
  <w:p w14:paraId="15AC0E19" w14:textId="77777777" w:rsidR="002740BD" w:rsidRDefault="00274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4CBB22D2" w:rsidR="002740BD" w:rsidRDefault="002740BD" w:rsidP="006C7CF5"/>
  <w:p w14:paraId="7919C14C" w14:textId="77777777" w:rsidR="002740BD" w:rsidRDefault="002740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4233A2B0" w:rsidR="002740BD" w:rsidRDefault="002740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309E8759" w:rsidR="002740BD" w:rsidRDefault="002740BD" w:rsidP="006C7CF5"/>
  <w:p w14:paraId="3F508C7D" w14:textId="77777777" w:rsidR="002740BD" w:rsidRDefault="002740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258A74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8"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0"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2"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3"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4"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5"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7"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8"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9"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3"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5"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6"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39"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42"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2936E4"/>
    <w:multiLevelType w:val="multilevel"/>
    <w:tmpl w:val="B1B60222"/>
    <w:lvl w:ilvl="0">
      <w:start w:val="1"/>
      <w:numFmt w:val="decimal"/>
      <w:pStyle w:val="GPSL1CLAUSEHEADING"/>
      <w:lvlText w:val="%1."/>
      <w:lvlJc w:val="left"/>
      <w:pPr>
        <w:ind w:left="852"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44"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4"/>
  </w:num>
  <w:num w:numId="3">
    <w:abstractNumId w:val="25"/>
  </w:num>
  <w:num w:numId="4">
    <w:abstractNumId w:val="30"/>
  </w:num>
  <w:num w:numId="5">
    <w:abstractNumId w:val="7"/>
  </w:num>
  <w:num w:numId="6">
    <w:abstractNumId w:val="4"/>
  </w:num>
  <w:num w:numId="7">
    <w:abstractNumId w:val="43"/>
  </w:num>
  <w:num w:numId="8">
    <w:abstractNumId w:val="39"/>
  </w:num>
  <w:num w:numId="9">
    <w:abstractNumId w:val="16"/>
  </w:num>
  <w:num w:numId="10">
    <w:abstractNumId w:val="10"/>
  </w:num>
  <w:num w:numId="11">
    <w:abstractNumId w:val="35"/>
  </w:num>
  <w:num w:numId="12">
    <w:abstractNumId w:val="10"/>
    <w:lvlOverride w:ilvl="0">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9"/>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6"/>
  </w:num>
  <w:num w:numId="22">
    <w:abstractNumId w:val="12"/>
  </w:num>
  <w:num w:numId="23">
    <w:abstractNumId w:val="1"/>
  </w:num>
  <w:num w:numId="24">
    <w:abstractNumId w:val="31"/>
  </w:num>
  <w:num w:numId="25">
    <w:abstractNumId w:val="18"/>
  </w:num>
  <w:num w:numId="26">
    <w:abstractNumId w:val="11"/>
  </w:num>
  <w:num w:numId="27">
    <w:abstractNumId w:val="24"/>
  </w:num>
  <w:num w:numId="28">
    <w:abstractNumId w:val="44"/>
  </w:num>
  <w:num w:numId="29">
    <w:abstractNumId w:val="6"/>
  </w:num>
  <w:num w:numId="30">
    <w:abstractNumId w:val="17"/>
  </w:num>
  <w:num w:numId="31">
    <w:abstractNumId w:val="28"/>
  </w:num>
  <w:num w:numId="32">
    <w:abstractNumId w:val="41"/>
  </w:num>
  <w:num w:numId="33">
    <w:abstractNumId w:val="26"/>
  </w:num>
  <w:num w:numId="34">
    <w:abstractNumId w:val="34"/>
  </w:num>
  <w:num w:numId="35">
    <w:abstractNumId w:val="21"/>
  </w:num>
  <w:num w:numId="36">
    <w:abstractNumId w:val="37"/>
  </w:num>
  <w:num w:numId="37">
    <w:abstractNumId w:val="5"/>
  </w:num>
  <w:num w:numId="38">
    <w:abstractNumId w:val="22"/>
  </w:num>
  <w:num w:numId="39">
    <w:abstractNumId w:val="42"/>
  </w:num>
  <w:num w:numId="40">
    <w:abstractNumId w:val="20"/>
  </w:num>
  <w:num w:numId="41">
    <w:abstractNumId w:val="13"/>
  </w:num>
  <w:num w:numId="42">
    <w:abstractNumId w:val="9"/>
  </w:num>
  <w:num w:numId="43">
    <w:abstractNumId w:val="33"/>
  </w:num>
  <w:num w:numId="44">
    <w:abstractNumId w:val="23"/>
  </w:num>
  <w:num w:numId="45">
    <w:abstractNumId w:val="15"/>
  </w:num>
  <w:num w:numId="46">
    <w:abstractNumId w:val="8"/>
  </w:num>
  <w:num w:numId="47">
    <w:abstractNumId w:val="3"/>
  </w:num>
  <w:num w:numId="48">
    <w:abstractNumId w:val="38"/>
  </w:num>
  <w:num w:numId="49">
    <w:abstractNumId w:val="19"/>
  </w:num>
  <w:num w:numId="50">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43"/>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Kowe">
    <w15:presenceInfo w15:providerId="AD" w15:userId="S-1-5-21-1141400437-1419162236-2865881067-8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A98"/>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A4"/>
    <w:rsid w:val="000D1E8C"/>
    <w:rsid w:val="000D23F4"/>
    <w:rsid w:val="000D294E"/>
    <w:rsid w:val="000D35D6"/>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5809"/>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70B"/>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57E"/>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40BD"/>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214"/>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7D0"/>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2D8C"/>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3E95"/>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0DD7"/>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1753"/>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0FD6"/>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3BF"/>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66DA"/>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92C"/>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0AC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4CFE"/>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0C3D"/>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37C90"/>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48B"/>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59DC"/>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A8A"/>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A0D"/>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725"/>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3E4A"/>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08D"/>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4C2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290E"/>
    <w:rsid w:val="00ED37BC"/>
    <w:rsid w:val="00ED390D"/>
    <w:rsid w:val="00ED3E7C"/>
    <w:rsid w:val="00ED3EF2"/>
    <w:rsid w:val="00ED4179"/>
    <w:rsid w:val="00ED4F06"/>
    <w:rsid w:val="00ED6E46"/>
    <w:rsid w:val="00EE012B"/>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3D54"/>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774F2"/>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4BF"/>
    <w:rsid w:val="00FA2527"/>
    <w:rsid w:val="00FA3074"/>
    <w:rsid w:val="00FA3A4E"/>
    <w:rsid w:val="00FA3B8E"/>
    <w:rsid w:val="00FA3F95"/>
    <w:rsid w:val="00FA5324"/>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159"/>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BDF"/>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5"/>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653E95"/>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653E95"/>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653E95"/>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653E95"/>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653E95"/>
    <w:rPr>
      <w:rFonts w:asciiTheme="minorHAnsi" w:eastAsiaTheme="minorEastAsia" w:hAnsiTheme="minorHAnsi" w:cstheme="minorBidi"/>
      <w:sz w:val="16"/>
      <w:szCs w:val="16"/>
    </w:rPr>
  </w:style>
  <w:style w:type="paragraph" w:styleId="ListNumber">
    <w:name w:val="List Number"/>
    <w:basedOn w:val="Normal"/>
    <w:locked/>
    <w:rsid w:val="00653E95"/>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653E95"/>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653E95"/>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653E95"/>
  </w:style>
  <w:style w:type="table" w:customStyle="1" w:styleId="TableGrid10">
    <w:name w:val="Table Grid1"/>
    <w:basedOn w:val="TableNormal"/>
    <w:next w:val="TableGrid"/>
    <w:uiPriority w:val="59"/>
    <w:rsid w:val="00653E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653E95"/>
    <w:pPr>
      <w:adjustRightInd/>
      <w:spacing w:before="240" w:after="120"/>
      <w:jc w:val="left"/>
      <w:textAlignment w:val="auto"/>
    </w:pPr>
    <w:rPr>
      <w:rFonts w:eastAsia="Calibri"/>
      <w:sz w:val="20"/>
      <w:szCs w:val="20"/>
      <w:lang w:eastAsia="en-GB"/>
    </w:rPr>
  </w:style>
  <w:style w:type="numbering" w:customStyle="1" w:styleId="Style1">
    <w:name w:val="Style1"/>
    <w:uiPriority w:val="99"/>
    <w:rsid w:val="00653E95"/>
    <w:pPr>
      <w:numPr>
        <w:numId w:val="20"/>
      </w:numPr>
    </w:pPr>
  </w:style>
  <w:style w:type="numbering" w:customStyle="1" w:styleId="Style2">
    <w:name w:val="Style2"/>
    <w:uiPriority w:val="99"/>
    <w:rsid w:val="00653E95"/>
    <w:pPr>
      <w:numPr>
        <w:numId w:val="21"/>
      </w:numPr>
    </w:pPr>
  </w:style>
  <w:style w:type="numbering" w:customStyle="1" w:styleId="Style3">
    <w:name w:val="Style3"/>
    <w:uiPriority w:val="99"/>
    <w:rsid w:val="00653E95"/>
    <w:pPr>
      <w:numPr>
        <w:numId w:val="22"/>
      </w:numPr>
    </w:pPr>
  </w:style>
  <w:style w:type="paragraph" w:styleId="ListBullet">
    <w:name w:val="List Bullet"/>
    <w:basedOn w:val="Normal"/>
    <w:uiPriority w:val="99"/>
    <w:unhideWhenUsed/>
    <w:locked/>
    <w:rsid w:val="00653E95"/>
    <w:pPr>
      <w:numPr>
        <w:numId w:val="23"/>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653E95"/>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653E95"/>
    <w:rPr>
      <w:rFonts w:ascii="Calibri" w:hAnsi="Calibri"/>
      <w:sz w:val="22"/>
      <w:szCs w:val="22"/>
      <w:lang w:eastAsia="en-US"/>
    </w:rPr>
  </w:style>
  <w:style w:type="character" w:customStyle="1" w:styleId="Style4Char">
    <w:name w:val="Style4 Char"/>
    <w:basedOn w:val="ListParagraphChar"/>
    <w:link w:val="Style4"/>
    <w:rsid w:val="00653E95"/>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653E95"/>
    <w:pPr>
      <w:numPr>
        <w:ilvl w:val="3"/>
        <w:numId w:val="24"/>
      </w:numPr>
      <w:spacing w:after="0" w:line="240" w:lineRule="auto"/>
      <w:contextualSpacing/>
    </w:pPr>
    <w:rPr>
      <w:rFonts w:eastAsia="Calibri"/>
      <w:szCs w:val="24"/>
    </w:rPr>
  </w:style>
  <w:style w:type="character" w:customStyle="1" w:styleId="Style5Char">
    <w:name w:val="Style5 Char"/>
    <w:basedOn w:val="ListParagraphChar"/>
    <w:link w:val="Style5"/>
    <w:rsid w:val="00653E95"/>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653E95"/>
    <w:pPr>
      <w:numPr>
        <w:numId w:val="6"/>
      </w:numPr>
      <w:tabs>
        <w:tab w:val="clear" w:pos="1985"/>
        <w:tab w:val="left" w:pos="2127"/>
      </w:tabs>
    </w:pPr>
  </w:style>
  <w:style w:type="numbering" w:customStyle="1" w:styleId="SMList1">
    <w:name w:val="SM List 1"/>
    <w:uiPriority w:val="99"/>
    <w:rsid w:val="00653E95"/>
    <w:pPr>
      <w:numPr>
        <w:numId w:val="25"/>
      </w:numPr>
    </w:pPr>
  </w:style>
  <w:style w:type="character" w:customStyle="1" w:styleId="Style6Char">
    <w:name w:val="Style6 Char"/>
    <w:basedOn w:val="DefaultParagraphFont"/>
    <w:link w:val="Style6"/>
    <w:rsid w:val="00653E95"/>
    <w:rPr>
      <w:rFonts w:ascii="Arial" w:hAnsi="Arial" w:cs="Arial"/>
      <w:sz w:val="22"/>
      <w:szCs w:val="22"/>
      <w:lang w:eastAsia="zh-CN"/>
    </w:rPr>
  </w:style>
  <w:style w:type="paragraph" w:customStyle="1" w:styleId="SM123">
    <w:name w:val="SM 123"/>
    <w:basedOn w:val="Heading3"/>
    <w:link w:val="SM123Char"/>
    <w:qFormat/>
    <w:rsid w:val="00653E95"/>
    <w:pPr>
      <w:tabs>
        <w:tab w:val="clear" w:pos="2127"/>
      </w:tabs>
      <w:spacing w:after="120"/>
      <w:ind w:left="1004" w:hanging="720"/>
    </w:pPr>
    <w:rPr>
      <w:b/>
      <w:szCs w:val="22"/>
    </w:rPr>
  </w:style>
  <w:style w:type="paragraph" w:customStyle="1" w:styleId="SM1234">
    <w:name w:val="SM1234"/>
    <w:basedOn w:val="Heading4"/>
    <w:link w:val="SM1234Char"/>
    <w:qFormat/>
    <w:rsid w:val="00653E95"/>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653E95"/>
    <w:rPr>
      <w:rFonts w:ascii="Arial" w:eastAsia="STZhongsong" w:hAnsi="Arial"/>
      <w:b/>
      <w:sz w:val="22"/>
      <w:szCs w:val="22"/>
      <w:lang w:eastAsia="zh-CN"/>
    </w:rPr>
  </w:style>
  <w:style w:type="paragraph" w:customStyle="1" w:styleId="SM12">
    <w:name w:val="SM12"/>
    <w:basedOn w:val="Heading2"/>
    <w:link w:val="SM12Char"/>
    <w:qFormat/>
    <w:rsid w:val="00653E95"/>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653E95"/>
    <w:rPr>
      <w:rFonts w:ascii="Arial" w:eastAsia="STZhongsong" w:hAnsi="Arial"/>
      <w:sz w:val="22"/>
      <w:szCs w:val="22"/>
      <w:lang w:eastAsia="zh-CN"/>
    </w:rPr>
  </w:style>
  <w:style w:type="paragraph" w:customStyle="1" w:styleId="SM1">
    <w:name w:val="SM 1"/>
    <w:basedOn w:val="GPSL1CLAUSEHEADING"/>
    <w:link w:val="SM1Char"/>
    <w:qFormat/>
    <w:rsid w:val="00653E95"/>
    <w:pPr>
      <w:numPr>
        <w:numId w:val="28"/>
      </w:numPr>
      <w:tabs>
        <w:tab w:val="clear" w:pos="142"/>
        <w:tab w:val="left" w:pos="567"/>
      </w:tabs>
    </w:pPr>
    <w:rPr>
      <w:b w:val="0"/>
      <w:sz w:val="28"/>
      <w:szCs w:val="28"/>
      <w:u w:val="single"/>
    </w:rPr>
  </w:style>
  <w:style w:type="character" w:customStyle="1" w:styleId="SM12Char">
    <w:name w:val="SM12 Char"/>
    <w:basedOn w:val="DefaultParagraphFont"/>
    <w:link w:val="SM12"/>
    <w:rsid w:val="00653E95"/>
    <w:rPr>
      <w:rFonts w:ascii="Arial" w:eastAsia="STZhongsong" w:hAnsi="Arial"/>
      <w:b/>
      <w:sz w:val="22"/>
      <w:szCs w:val="22"/>
      <w:lang w:eastAsia="zh-CN"/>
    </w:rPr>
  </w:style>
  <w:style w:type="character" w:customStyle="1" w:styleId="SM1Char">
    <w:name w:val="SM 1 Char"/>
    <w:basedOn w:val="GPSL1CLAUSEHEADINGChar"/>
    <w:link w:val="SM1"/>
    <w:rsid w:val="00653E95"/>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653E95"/>
    <w:rPr>
      <w:rFonts w:ascii="Arial" w:hAnsi="Arial" w:cs="Arial"/>
      <w:szCs w:val="24"/>
      <w:lang w:eastAsia="en-US"/>
    </w:rPr>
  </w:style>
  <w:style w:type="paragraph" w:customStyle="1" w:styleId="Bullet1Arial">
    <w:name w:val="Bullet 1 Arial"/>
    <w:basedOn w:val="Normal"/>
    <w:next w:val="Normal"/>
    <w:link w:val="Bullet1ArialChar"/>
    <w:rsid w:val="00653E95"/>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653E95"/>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653E95"/>
    <w:rPr>
      <w:rFonts w:ascii="Arial" w:eastAsia="STZhongsong" w:hAnsi="Arial" w:cs="Arial"/>
      <w:b/>
      <w:caps/>
      <w:szCs w:val="24"/>
      <w:lang w:eastAsia="zh-CN"/>
    </w:rPr>
  </w:style>
  <w:style w:type="paragraph" w:customStyle="1" w:styleId="Style9">
    <w:name w:val="Style9"/>
    <w:basedOn w:val="ListParagraph"/>
    <w:link w:val="Style9Char"/>
    <w:qFormat/>
    <w:rsid w:val="00653E95"/>
    <w:pPr>
      <w:numPr>
        <w:ilvl w:val="1"/>
        <w:numId w:val="26"/>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653E95"/>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653E95"/>
    <w:rPr>
      <w:i/>
      <w:iCs/>
    </w:rPr>
  </w:style>
  <w:style w:type="character" w:customStyle="1" w:styleId="Style9Char">
    <w:name w:val="Style9 Char"/>
    <w:basedOn w:val="ListParagraphChar"/>
    <w:link w:val="Style9"/>
    <w:rsid w:val="00653E95"/>
    <w:rPr>
      <w:rFonts w:ascii="Arial" w:hAnsi="Arial" w:cs="Arial"/>
      <w:sz w:val="22"/>
      <w:szCs w:val="22"/>
      <w:lang w:eastAsia="zh-CN"/>
    </w:rPr>
  </w:style>
  <w:style w:type="paragraph" w:customStyle="1" w:styleId="SM11">
    <w:name w:val="SM 1.1"/>
    <w:basedOn w:val="Style9"/>
    <w:link w:val="SM11Char"/>
    <w:qFormat/>
    <w:rsid w:val="00653E95"/>
  </w:style>
  <w:style w:type="paragraph" w:customStyle="1" w:styleId="SM111">
    <w:name w:val="SM 1.1.1"/>
    <w:basedOn w:val="Heading3"/>
    <w:link w:val="SM111Char"/>
    <w:qFormat/>
    <w:rsid w:val="00653E95"/>
    <w:pPr>
      <w:tabs>
        <w:tab w:val="clear" w:pos="2127"/>
      </w:tabs>
      <w:spacing w:after="120"/>
      <w:ind w:left="1004" w:hanging="720"/>
      <w:jc w:val="left"/>
    </w:pPr>
    <w:rPr>
      <w:rFonts w:cs="Arial"/>
      <w:szCs w:val="22"/>
    </w:rPr>
  </w:style>
  <w:style w:type="character" w:customStyle="1" w:styleId="SM11Char">
    <w:name w:val="SM 1.1 Char"/>
    <w:basedOn w:val="Style9Char"/>
    <w:link w:val="SM11"/>
    <w:rsid w:val="00653E95"/>
    <w:rPr>
      <w:rFonts w:ascii="Arial" w:hAnsi="Arial" w:cs="Arial"/>
      <w:sz w:val="22"/>
      <w:szCs w:val="22"/>
      <w:lang w:eastAsia="zh-CN"/>
    </w:rPr>
  </w:style>
  <w:style w:type="character" w:customStyle="1" w:styleId="SM111Char">
    <w:name w:val="SM 1.1.1 Char"/>
    <w:basedOn w:val="DefaultParagraphFont"/>
    <w:link w:val="SM111"/>
    <w:rsid w:val="00653E95"/>
    <w:rPr>
      <w:rFonts w:ascii="Arial" w:eastAsia="STZhongsong" w:hAnsi="Arial" w:cs="Arial"/>
      <w:sz w:val="22"/>
      <w:szCs w:val="22"/>
      <w:lang w:eastAsia="zh-CN"/>
    </w:rPr>
  </w:style>
  <w:style w:type="table" w:customStyle="1" w:styleId="TableGrid20">
    <w:name w:val="Table Grid2"/>
    <w:basedOn w:val="TableNormal"/>
    <w:next w:val="TableGrid"/>
    <w:uiPriority w:val="59"/>
    <w:rsid w:val="00653E9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53E9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653E9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653E95"/>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65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615792471">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eader" Target="header1.xml"/><Relationship Id="rId50" Type="http://schemas.openxmlformats.org/officeDocument/2006/relationships/image" Target="media/image1.emf"/><Relationship Id="rId55" Type="http://schemas.openxmlformats.org/officeDocument/2006/relationships/oleObject" Target="embeddings/Microsoft_Excel_97-2003_Worksheet1.xls"/><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cpd.org.uk" TargetMode="External"/><Relationship Id="rId53" Type="http://schemas.openxmlformats.org/officeDocument/2006/relationships/hyperlink" Target="https://www.gov.uk/government/publications/government-digital-strategy"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footer" Target="footer1.xml"/><Relationship Id="rId56" Type="http://schemas.openxmlformats.org/officeDocument/2006/relationships/image" Target="media/image4.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www.sasli.co.uk/" TargetMode="External"/><Relationship Id="rId59" Type="http://schemas.openxmlformats.org/officeDocument/2006/relationships/header" Target="head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3.emf"/><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footer" Target="footer2.xml"/><Relationship Id="rId57" Type="http://schemas.openxmlformats.org/officeDocument/2006/relationships/image" Target="media/image5.png"/><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sasli.co.uk/" TargetMode="External"/><Relationship Id="rId52" Type="http://schemas.openxmlformats.org/officeDocument/2006/relationships/hyperlink" Target="http://ons.gov.uk/ons/rel/cpi/consumer-price-indices/may-2015/ref-table-cpi.xls" TargetMode="External"/><Relationship Id="rId60" Type="http://schemas.openxmlformats.org/officeDocument/2006/relationships/footer" Target="footer3.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AAE3CCC9-8DD9-4A92-AD76-13947BE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172</Pages>
  <Words>55113</Words>
  <Characters>314147</Characters>
  <Application>Microsoft Office Word</Application>
  <DocSecurity>0</DocSecurity>
  <Lines>2617</Lines>
  <Paragraphs>737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368523</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Sarah Morris</cp:lastModifiedBy>
  <cp:revision>3</cp:revision>
  <cp:lastPrinted>2016-03-21T09:29:00Z</cp:lastPrinted>
  <dcterms:created xsi:type="dcterms:W3CDTF">2016-04-22T12:33:00Z</dcterms:created>
  <dcterms:modified xsi:type="dcterms:W3CDTF">2016-04-22T12:37:00Z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