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sdt>
      <w:sdtPr>
        <w:rPr>
          <w:bCs/>
          <w:color w:val="B1173B" w:themeColor="accent1"/>
          <w:sz w:val="40"/>
          <w:szCs w:val="40"/>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sdtContent>
        <w:p w14:paraId="49400A4C" w14:textId="33BD21F2" w:rsidR="00FC6860" w:rsidRPr="00387982" w:rsidRDefault="00B0258B" w:rsidP="00C71C4F">
          <w:pPr>
            <w:pStyle w:val="Heading1"/>
            <w:rPr>
              <w:rStyle w:val="chrSubTitle"/>
              <w:color w:val="B1173B"/>
              <w:szCs w:val="40"/>
            </w:rPr>
          </w:pPr>
          <w:r w:rsidRPr="00387982">
            <w:rPr>
              <w:bCs/>
              <w:color w:val="B1173B" w:themeColor="accent1"/>
              <w:sz w:val="40"/>
              <w:szCs w:val="40"/>
            </w:rPr>
            <w:t>A review of the delivery and impact of National Highway’s digital, data and technology (DDaT) strategy and progress against its Digital Roads Roadmap</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11-07T00:00:00Z">
          <w:dateFormat w:val="dd MMMM yyyy"/>
          <w:lid w:val="en-GB"/>
          <w:storeMappedDataAs w:val="dateTime"/>
          <w:calendar w:val="gregorian"/>
        </w:date>
      </w:sdtPr>
      <w:sdtEndPr/>
      <w:sdtContent>
        <w:p w14:paraId="38D7D855" w14:textId="510604CF" w:rsidR="00FC6860" w:rsidRDefault="00C70704" w:rsidP="00C71C4F">
          <w:pPr>
            <w:pStyle w:val="Date"/>
          </w:pPr>
          <w:r>
            <w:rPr>
              <w:bCs/>
            </w:rPr>
            <w:t>07 November 2023</w:t>
          </w:r>
        </w:p>
      </w:sdtContent>
    </w:sdt>
    <w:p w14:paraId="512B2E87" w14:textId="77777777" w:rsidR="003E5612" w:rsidRDefault="003E5612" w:rsidP="003E5612"/>
    <w:p w14:paraId="4625579F" w14:textId="77777777" w:rsidR="00C70704" w:rsidRPr="00C70704" w:rsidRDefault="003E5612" w:rsidP="001D3CFD">
      <w:pPr>
        <w:pStyle w:val="NormalBulletround"/>
        <w:rPr>
          <w:b/>
          <w:bCs/>
          <w:color w:val="B1173B"/>
        </w:rPr>
      </w:pPr>
      <w:proofErr w:type="spellStart"/>
      <w:r w:rsidRPr="00C70704">
        <w:rPr>
          <w:b/>
          <w:bCs/>
        </w:rPr>
        <w:t>CPV</w:t>
      </w:r>
      <w:proofErr w:type="spellEnd"/>
      <w:r w:rsidRPr="00C70704">
        <w:rPr>
          <w:b/>
          <w:bCs/>
        </w:rPr>
        <w:t xml:space="preserve"> Code: </w:t>
      </w:r>
      <w:r w:rsidR="00C70704" w:rsidRPr="00C70704">
        <w:rPr>
          <w:b/>
          <w:bCs/>
          <w:color w:val="B1173B"/>
        </w:rPr>
        <w:t>72221000</w:t>
      </w:r>
      <w:r w:rsidR="00C70704" w:rsidRPr="00C70704">
        <w:rPr>
          <w:b/>
          <w:bCs/>
          <w:color w:val="B1173B"/>
        </w:rPr>
        <w:t xml:space="preserve"> </w:t>
      </w:r>
    </w:p>
    <w:p w14:paraId="4B92FCBC" w14:textId="1689F915" w:rsidR="00FC6860" w:rsidRPr="00C70704" w:rsidRDefault="003E5612" w:rsidP="001D3CFD">
      <w:pPr>
        <w:pStyle w:val="NormalBulletround"/>
        <w:rPr>
          <w:b/>
          <w:bCs/>
          <w:color w:val="B1173B"/>
        </w:rPr>
      </w:pPr>
      <w:r w:rsidRPr="00C70704">
        <w:rPr>
          <w:b/>
          <w:bCs/>
        </w:rPr>
        <w:t>Tender Reference:</w:t>
      </w:r>
      <w:r w:rsidRPr="00C70704">
        <w:rPr>
          <w:b/>
          <w:bCs/>
          <w:color w:val="B1173B"/>
        </w:rPr>
        <w:t xml:space="preserve"> </w:t>
      </w:r>
      <w:r w:rsidR="00C70704" w:rsidRPr="00C70704">
        <w:rPr>
          <w:b/>
          <w:bCs/>
          <w:color w:val="B1173B"/>
        </w:rPr>
        <w:t>ORR/CT/23-47</w:t>
      </w:r>
    </w:p>
    <w:p w14:paraId="645E9675" w14:textId="77777777" w:rsidR="00FC6860" w:rsidRDefault="00FC6860" w:rsidP="00C71C4F"/>
    <w:p w14:paraId="60F6998D" w14:textId="01F9B9EE" w:rsidR="003E5612" w:rsidRDefault="003E5612" w:rsidP="00C71C4F">
      <w:pPr>
        <w:sectPr w:rsidR="003E5612" w:rsidSect="00FC6860">
          <w:headerReference w:type="default" r:id="rId12"/>
          <w:footerReference w:type="default" r:id="rId13"/>
          <w:headerReference w:type="first" r:id="rId14"/>
          <w:footerReference w:type="first" r:id="rId15"/>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53622D98" w14:textId="69074E1E" w:rsidR="004C0E53" w:rsidRDefault="00FC6860">
      <w:pPr>
        <w:pStyle w:val="TOC1"/>
        <w:rPr>
          <w:rFonts w:asciiTheme="minorHAnsi" w:eastAsiaTheme="minorEastAsia" w:hAnsiTheme="minorHAnsi"/>
          <w:b w:val="0"/>
          <w:bCs w:val="0"/>
          <w:color w:val="auto"/>
          <w:kern w:val="2"/>
          <w:sz w:val="22"/>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43174653" w:history="1">
        <w:r w:rsidR="004C0E53" w:rsidRPr="00372869">
          <w:rPr>
            <w:rStyle w:val="Hyperlink"/>
          </w:rPr>
          <w:t>Purpose of the document</w:t>
        </w:r>
        <w:r w:rsidR="004C0E53">
          <w:rPr>
            <w:webHidden/>
          </w:rPr>
          <w:tab/>
        </w:r>
        <w:r w:rsidR="004C0E53">
          <w:rPr>
            <w:webHidden/>
          </w:rPr>
          <w:fldChar w:fldCharType="begin"/>
        </w:r>
        <w:r w:rsidR="004C0E53">
          <w:rPr>
            <w:webHidden/>
          </w:rPr>
          <w:instrText xml:space="preserve"> PAGEREF _Toc143174653 \h </w:instrText>
        </w:r>
        <w:r w:rsidR="004C0E53">
          <w:rPr>
            <w:webHidden/>
          </w:rPr>
        </w:r>
        <w:r w:rsidR="004C0E53">
          <w:rPr>
            <w:webHidden/>
          </w:rPr>
          <w:fldChar w:fldCharType="separate"/>
        </w:r>
        <w:r w:rsidR="00277F94">
          <w:rPr>
            <w:webHidden/>
          </w:rPr>
          <w:t>3</w:t>
        </w:r>
        <w:r w:rsidR="004C0E53">
          <w:rPr>
            <w:webHidden/>
          </w:rPr>
          <w:fldChar w:fldCharType="end"/>
        </w:r>
      </w:hyperlink>
    </w:p>
    <w:p w14:paraId="787C01C6" w14:textId="2D3A4574" w:rsidR="004C0E53" w:rsidRDefault="00C75A05">
      <w:pPr>
        <w:pStyle w:val="TOC1"/>
        <w:rPr>
          <w:rFonts w:asciiTheme="minorHAnsi" w:eastAsiaTheme="minorEastAsia" w:hAnsiTheme="minorHAnsi"/>
          <w:b w:val="0"/>
          <w:bCs w:val="0"/>
          <w:color w:val="auto"/>
          <w:kern w:val="2"/>
          <w:sz w:val="22"/>
          <w:lang w:eastAsia="en-GB"/>
          <w14:ligatures w14:val="standardContextual"/>
        </w:rPr>
      </w:pPr>
      <w:hyperlink w:anchor="_Toc143174654" w:history="1">
        <w:r w:rsidR="004C0E53" w:rsidRPr="00372869">
          <w:rPr>
            <w:rStyle w:val="Hyperlink"/>
          </w:rPr>
          <w:t>1.</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Introduction to the Office of Rail and Road (ORR)</w:t>
        </w:r>
        <w:r w:rsidR="004C0E53">
          <w:rPr>
            <w:webHidden/>
          </w:rPr>
          <w:tab/>
        </w:r>
        <w:r w:rsidR="004C0E53">
          <w:rPr>
            <w:webHidden/>
          </w:rPr>
          <w:fldChar w:fldCharType="begin"/>
        </w:r>
        <w:r w:rsidR="004C0E53">
          <w:rPr>
            <w:webHidden/>
          </w:rPr>
          <w:instrText xml:space="preserve"> PAGEREF _Toc143174654 \h </w:instrText>
        </w:r>
        <w:r w:rsidR="004C0E53">
          <w:rPr>
            <w:webHidden/>
          </w:rPr>
        </w:r>
        <w:r w:rsidR="004C0E53">
          <w:rPr>
            <w:webHidden/>
          </w:rPr>
          <w:fldChar w:fldCharType="separate"/>
        </w:r>
        <w:r w:rsidR="00277F94">
          <w:rPr>
            <w:webHidden/>
          </w:rPr>
          <w:t>4</w:t>
        </w:r>
        <w:r w:rsidR="004C0E53">
          <w:rPr>
            <w:webHidden/>
          </w:rPr>
          <w:fldChar w:fldCharType="end"/>
        </w:r>
      </w:hyperlink>
    </w:p>
    <w:p w14:paraId="485CF5CD" w14:textId="73C694AE"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55" w:history="1">
        <w:r w:rsidR="004C0E53" w:rsidRPr="00372869">
          <w:rPr>
            <w:rStyle w:val="Hyperlink"/>
            <w:noProof/>
          </w:rPr>
          <w:t>Our strategic objectives</w:t>
        </w:r>
        <w:r w:rsidR="004C0E53">
          <w:rPr>
            <w:noProof/>
            <w:webHidden/>
          </w:rPr>
          <w:tab/>
        </w:r>
        <w:r w:rsidR="004C0E53">
          <w:rPr>
            <w:noProof/>
            <w:webHidden/>
          </w:rPr>
          <w:fldChar w:fldCharType="begin"/>
        </w:r>
        <w:r w:rsidR="004C0E53">
          <w:rPr>
            <w:noProof/>
            <w:webHidden/>
          </w:rPr>
          <w:instrText xml:space="preserve"> PAGEREF _Toc143174655 \h </w:instrText>
        </w:r>
        <w:r w:rsidR="004C0E53">
          <w:rPr>
            <w:noProof/>
            <w:webHidden/>
          </w:rPr>
        </w:r>
        <w:r w:rsidR="004C0E53">
          <w:rPr>
            <w:noProof/>
            <w:webHidden/>
          </w:rPr>
          <w:fldChar w:fldCharType="separate"/>
        </w:r>
        <w:r w:rsidR="00277F94">
          <w:rPr>
            <w:noProof/>
            <w:webHidden/>
          </w:rPr>
          <w:t>4</w:t>
        </w:r>
        <w:r w:rsidR="004C0E53">
          <w:rPr>
            <w:noProof/>
            <w:webHidden/>
          </w:rPr>
          <w:fldChar w:fldCharType="end"/>
        </w:r>
      </w:hyperlink>
    </w:p>
    <w:p w14:paraId="314E9077" w14:textId="342F052B"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56" w:history="1">
        <w:r w:rsidR="004C0E53" w:rsidRPr="00372869">
          <w:rPr>
            <w:rStyle w:val="Hyperlink"/>
            <w:noProof/>
          </w:rPr>
          <w:t>Supplying ORR</w:t>
        </w:r>
        <w:r w:rsidR="004C0E53">
          <w:rPr>
            <w:noProof/>
            <w:webHidden/>
          </w:rPr>
          <w:tab/>
        </w:r>
        <w:r w:rsidR="004C0E53">
          <w:rPr>
            <w:noProof/>
            <w:webHidden/>
          </w:rPr>
          <w:fldChar w:fldCharType="begin"/>
        </w:r>
        <w:r w:rsidR="004C0E53">
          <w:rPr>
            <w:noProof/>
            <w:webHidden/>
          </w:rPr>
          <w:instrText xml:space="preserve"> PAGEREF _Toc143174656 \h </w:instrText>
        </w:r>
        <w:r w:rsidR="004C0E53">
          <w:rPr>
            <w:noProof/>
            <w:webHidden/>
          </w:rPr>
        </w:r>
        <w:r w:rsidR="004C0E53">
          <w:rPr>
            <w:noProof/>
            <w:webHidden/>
          </w:rPr>
          <w:fldChar w:fldCharType="separate"/>
        </w:r>
        <w:r w:rsidR="00277F94">
          <w:rPr>
            <w:noProof/>
            <w:webHidden/>
          </w:rPr>
          <w:t>4</w:t>
        </w:r>
        <w:r w:rsidR="004C0E53">
          <w:rPr>
            <w:noProof/>
            <w:webHidden/>
          </w:rPr>
          <w:fldChar w:fldCharType="end"/>
        </w:r>
      </w:hyperlink>
    </w:p>
    <w:p w14:paraId="2E08FAA6" w14:textId="37AB1A61" w:rsidR="004C0E53" w:rsidRDefault="00C75A05">
      <w:pPr>
        <w:pStyle w:val="TOC1"/>
        <w:rPr>
          <w:rFonts w:asciiTheme="minorHAnsi" w:eastAsiaTheme="minorEastAsia" w:hAnsiTheme="minorHAnsi"/>
          <w:b w:val="0"/>
          <w:bCs w:val="0"/>
          <w:color w:val="auto"/>
          <w:kern w:val="2"/>
          <w:sz w:val="22"/>
          <w:lang w:eastAsia="en-GB"/>
          <w14:ligatures w14:val="standardContextual"/>
        </w:rPr>
      </w:pPr>
      <w:hyperlink w:anchor="_Toc143174657" w:history="1">
        <w:r w:rsidR="004C0E53" w:rsidRPr="00372869">
          <w:rPr>
            <w:rStyle w:val="Hyperlink"/>
          </w:rPr>
          <w:t>Small and Medium Enterprises</w:t>
        </w:r>
        <w:r w:rsidR="004C0E53">
          <w:rPr>
            <w:webHidden/>
          </w:rPr>
          <w:tab/>
        </w:r>
        <w:r w:rsidR="004C0E53">
          <w:rPr>
            <w:webHidden/>
          </w:rPr>
          <w:fldChar w:fldCharType="begin"/>
        </w:r>
        <w:r w:rsidR="004C0E53">
          <w:rPr>
            <w:webHidden/>
          </w:rPr>
          <w:instrText xml:space="preserve"> PAGEREF _Toc143174657 \h </w:instrText>
        </w:r>
        <w:r w:rsidR="004C0E53">
          <w:rPr>
            <w:webHidden/>
          </w:rPr>
        </w:r>
        <w:r w:rsidR="004C0E53">
          <w:rPr>
            <w:webHidden/>
          </w:rPr>
          <w:fldChar w:fldCharType="separate"/>
        </w:r>
        <w:r w:rsidR="00277F94">
          <w:rPr>
            <w:webHidden/>
          </w:rPr>
          <w:t>6</w:t>
        </w:r>
        <w:r w:rsidR="004C0E53">
          <w:rPr>
            <w:webHidden/>
          </w:rPr>
          <w:fldChar w:fldCharType="end"/>
        </w:r>
      </w:hyperlink>
    </w:p>
    <w:p w14:paraId="29848ED8" w14:textId="6F447435" w:rsidR="004C0E53" w:rsidRDefault="00C75A05">
      <w:pPr>
        <w:pStyle w:val="TOC1"/>
        <w:rPr>
          <w:rFonts w:asciiTheme="minorHAnsi" w:eastAsiaTheme="minorEastAsia" w:hAnsiTheme="minorHAnsi"/>
          <w:b w:val="0"/>
          <w:bCs w:val="0"/>
          <w:color w:val="auto"/>
          <w:kern w:val="2"/>
          <w:sz w:val="22"/>
          <w:lang w:eastAsia="en-GB"/>
          <w14:ligatures w14:val="standardContextual"/>
        </w:rPr>
      </w:pPr>
      <w:hyperlink w:anchor="_Toc143174658" w:history="1">
        <w:r w:rsidR="004C0E53" w:rsidRPr="00372869">
          <w:rPr>
            <w:rStyle w:val="Hyperlink"/>
          </w:rPr>
          <w:t>2.</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Statement of Requirement</w:t>
        </w:r>
        <w:r w:rsidR="004C0E53">
          <w:rPr>
            <w:webHidden/>
          </w:rPr>
          <w:tab/>
        </w:r>
        <w:r w:rsidR="004C0E53">
          <w:rPr>
            <w:webHidden/>
          </w:rPr>
          <w:fldChar w:fldCharType="begin"/>
        </w:r>
        <w:r w:rsidR="004C0E53">
          <w:rPr>
            <w:webHidden/>
          </w:rPr>
          <w:instrText xml:space="preserve"> PAGEREF _Toc143174658 \h </w:instrText>
        </w:r>
        <w:r w:rsidR="004C0E53">
          <w:rPr>
            <w:webHidden/>
          </w:rPr>
        </w:r>
        <w:r w:rsidR="004C0E53">
          <w:rPr>
            <w:webHidden/>
          </w:rPr>
          <w:fldChar w:fldCharType="separate"/>
        </w:r>
        <w:r w:rsidR="00277F94">
          <w:rPr>
            <w:webHidden/>
          </w:rPr>
          <w:t>7</w:t>
        </w:r>
        <w:r w:rsidR="004C0E53">
          <w:rPr>
            <w:webHidden/>
          </w:rPr>
          <w:fldChar w:fldCharType="end"/>
        </w:r>
      </w:hyperlink>
    </w:p>
    <w:p w14:paraId="5D68B475" w14:textId="7CC0FF41"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59" w:history="1">
        <w:r w:rsidR="004C0E53" w:rsidRPr="00372869">
          <w:rPr>
            <w:rStyle w:val="Hyperlink"/>
            <w:noProof/>
          </w:rPr>
          <w:t>2.1 Background of the project</w:t>
        </w:r>
        <w:r w:rsidR="004C0E53">
          <w:rPr>
            <w:noProof/>
            <w:webHidden/>
          </w:rPr>
          <w:tab/>
        </w:r>
        <w:r w:rsidR="004C0E53">
          <w:rPr>
            <w:noProof/>
            <w:webHidden/>
          </w:rPr>
          <w:fldChar w:fldCharType="begin"/>
        </w:r>
        <w:r w:rsidR="004C0E53">
          <w:rPr>
            <w:noProof/>
            <w:webHidden/>
          </w:rPr>
          <w:instrText xml:space="preserve"> PAGEREF _Toc143174659 \h </w:instrText>
        </w:r>
        <w:r w:rsidR="004C0E53">
          <w:rPr>
            <w:noProof/>
            <w:webHidden/>
          </w:rPr>
        </w:r>
        <w:r w:rsidR="004C0E53">
          <w:rPr>
            <w:noProof/>
            <w:webHidden/>
          </w:rPr>
          <w:fldChar w:fldCharType="separate"/>
        </w:r>
        <w:r w:rsidR="00277F94">
          <w:rPr>
            <w:noProof/>
            <w:webHidden/>
          </w:rPr>
          <w:t>7</w:t>
        </w:r>
        <w:r w:rsidR="004C0E53">
          <w:rPr>
            <w:noProof/>
            <w:webHidden/>
          </w:rPr>
          <w:fldChar w:fldCharType="end"/>
        </w:r>
      </w:hyperlink>
    </w:p>
    <w:p w14:paraId="14DFCAFE" w14:textId="030BA678"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60" w:history="1">
        <w:r w:rsidR="004C0E53" w:rsidRPr="00372869">
          <w:rPr>
            <w:rStyle w:val="Hyperlink"/>
            <w:noProof/>
          </w:rPr>
          <w:t>2.2 Project Objectives and Scope</w:t>
        </w:r>
        <w:r w:rsidR="004C0E53">
          <w:rPr>
            <w:noProof/>
            <w:webHidden/>
          </w:rPr>
          <w:tab/>
        </w:r>
        <w:r w:rsidR="004C0E53">
          <w:rPr>
            <w:noProof/>
            <w:webHidden/>
          </w:rPr>
          <w:fldChar w:fldCharType="begin"/>
        </w:r>
        <w:r w:rsidR="004C0E53">
          <w:rPr>
            <w:noProof/>
            <w:webHidden/>
          </w:rPr>
          <w:instrText xml:space="preserve"> PAGEREF _Toc143174660 \h </w:instrText>
        </w:r>
        <w:r w:rsidR="004C0E53">
          <w:rPr>
            <w:noProof/>
            <w:webHidden/>
          </w:rPr>
        </w:r>
        <w:r w:rsidR="004C0E53">
          <w:rPr>
            <w:noProof/>
            <w:webHidden/>
          </w:rPr>
          <w:fldChar w:fldCharType="separate"/>
        </w:r>
        <w:r w:rsidR="00277F94">
          <w:rPr>
            <w:noProof/>
            <w:webHidden/>
          </w:rPr>
          <w:t>7</w:t>
        </w:r>
        <w:r w:rsidR="004C0E53">
          <w:rPr>
            <w:noProof/>
            <w:webHidden/>
          </w:rPr>
          <w:fldChar w:fldCharType="end"/>
        </w:r>
      </w:hyperlink>
    </w:p>
    <w:p w14:paraId="687B279F" w14:textId="58A0A735"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61" w:history="1">
        <w:r w:rsidR="004C0E53" w:rsidRPr="00372869">
          <w:rPr>
            <w:rStyle w:val="Hyperlink"/>
            <w:noProof/>
          </w:rPr>
          <w:t>2.3 Project Outputs, Deliverables and Contract Management</w:t>
        </w:r>
        <w:r w:rsidR="004C0E53">
          <w:rPr>
            <w:noProof/>
            <w:webHidden/>
          </w:rPr>
          <w:tab/>
        </w:r>
        <w:r w:rsidR="004C0E53">
          <w:rPr>
            <w:noProof/>
            <w:webHidden/>
          </w:rPr>
          <w:fldChar w:fldCharType="begin"/>
        </w:r>
        <w:r w:rsidR="004C0E53">
          <w:rPr>
            <w:noProof/>
            <w:webHidden/>
          </w:rPr>
          <w:instrText xml:space="preserve"> PAGEREF _Toc143174661 \h </w:instrText>
        </w:r>
        <w:r w:rsidR="004C0E53">
          <w:rPr>
            <w:noProof/>
            <w:webHidden/>
          </w:rPr>
        </w:r>
        <w:r w:rsidR="004C0E53">
          <w:rPr>
            <w:noProof/>
            <w:webHidden/>
          </w:rPr>
          <w:fldChar w:fldCharType="separate"/>
        </w:r>
        <w:r w:rsidR="00277F94">
          <w:rPr>
            <w:noProof/>
            <w:webHidden/>
          </w:rPr>
          <w:t>9</w:t>
        </w:r>
        <w:r w:rsidR="004C0E53">
          <w:rPr>
            <w:noProof/>
            <w:webHidden/>
          </w:rPr>
          <w:fldChar w:fldCharType="end"/>
        </w:r>
      </w:hyperlink>
    </w:p>
    <w:p w14:paraId="57ABE530" w14:textId="5336BC7E"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62" w:history="1">
        <w:r w:rsidR="004C0E53" w:rsidRPr="00372869">
          <w:rPr>
            <w:rStyle w:val="Hyperlink"/>
            <w:noProof/>
          </w:rPr>
          <w:t>2.4 Project Timescales</w:t>
        </w:r>
        <w:r w:rsidR="004C0E53">
          <w:rPr>
            <w:noProof/>
            <w:webHidden/>
          </w:rPr>
          <w:tab/>
        </w:r>
        <w:r w:rsidR="004C0E53">
          <w:rPr>
            <w:noProof/>
            <w:webHidden/>
          </w:rPr>
          <w:fldChar w:fldCharType="begin"/>
        </w:r>
        <w:r w:rsidR="004C0E53">
          <w:rPr>
            <w:noProof/>
            <w:webHidden/>
          </w:rPr>
          <w:instrText xml:space="preserve"> PAGEREF _Toc143174662 \h </w:instrText>
        </w:r>
        <w:r w:rsidR="004C0E53">
          <w:rPr>
            <w:noProof/>
            <w:webHidden/>
          </w:rPr>
        </w:r>
        <w:r w:rsidR="004C0E53">
          <w:rPr>
            <w:noProof/>
            <w:webHidden/>
          </w:rPr>
          <w:fldChar w:fldCharType="separate"/>
        </w:r>
        <w:r w:rsidR="00277F94">
          <w:rPr>
            <w:noProof/>
            <w:webHidden/>
          </w:rPr>
          <w:t>10</w:t>
        </w:r>
        <w:r w:rsidR="004C0E53">
          <w:rPr>
            <w:noProof/>
            <w:webHidden/>
          </w:rPr>
          <w:fldChar w:fldCharType="end"/>
        </w:r>
      </w:hyperlink>
    </w:p>
    <w:p w14:paraId="788447E3" w14:textId="2ECE1CBA"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63" w:history="1">
        <w:r w:rsidR="004C0E53" w:rsidRPr="00372869">
          <w:rPr>
            <w:rStyle w:val="Hyperlink"/>
            <w:noProof/>
          </w:rPr>
          <w:t>2.5 Budget and Payment Schedule</w:t>
        </w:r>
        <w:r w:rsidR="004C0E53">
          <w:rPr>
            <w:noProof/>
            <w:webHidden/>
          </w:rPr>
          <w:tab/>
        </w:r>
        <w:r w:rsidR="004C0E53">
          <w:rPr>
            <w:noProof/>
            <w:webHidden/>
          </w:rPr>
          <w:fldChar w:fldCharType="begin"/>
        </w:r>
        <w:r w:rsidR="004C0E53">
          <w:rPr>
            <w:noProof/>
            <w:webHidden/>
          </w:rPr>
          <w:instrText xml:space="preserve"> PAGEREF _Toc143174663 \h </w:instrText>
        </w:r>
        <w:r w:rsidR="004C0E53">
          <w:rPr>
            <w:noProof/>
            <w:webHidden/>
          </w:rPr>
        </w:r>
        <w:r w:rsidR="004C0E53">
          <w:rPr>
            <w:noProof/>
            <w:webHidden/>
          </w:rPr>
          <w:fldChar w:fldCharType="separate"/>
        </w:r>
        <w:r w:rsidR="00277F94">
          <w:rPr>
            <w:noProof/>
            <w:webHidden/>
          </w:rPr>
          <w:t>10</w:t>
        </w:r>
        <w:r w:rsidR="004C0E53">
          <w:rPr>
            <w:noProof/>
            <w:webHidden/>
          </w:rPr>
          <w:fldChar w:fldCharType="end"/>
        </w:r>
      </w:hyperlink>
    </w:p>
    <w:p w14:paraId="05C6CD6C" w14:textId="4E31F49E"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64" w:history="1">
        <w:r w:rsidR="004C0E53" w:rsidRPr="00372869">
          <w:rPr>
            <w:rStyle w:val="Hyperlink"/>
            <w:noProof/>
          </w:rPr>
          <w:t>2.6 Further project related information for bidders</w:t>
        </w:r>
        <w:r w:rsidR="004C0E53">
          <w:rPr>
            <w:noProof/>
            <w:webHidden/>
          </w:rPr>
          <w:tab/>
        </w:r>
        <w:r w:rsidR="004C0E53">
          <w:rPr>
            <w:noProof/>
            <w:webHidden/>
          </w:rPr>
          <w:fldChar w:fldCharType="begin"/>
        </w:r>
        <w:r w:rsidR="004C0E53">
          <w:rPr>
            <w:noProof/>
            <w:webHidden/>
          </w:rPr>
          <w:instrText xml:space="preserve"> PAGEREF _Toc143174664 \h </w:instrText>
        </w:r>
        <w:r w:rsidR="004C0E53">
          <w:rPr>
            <w:noProof/>
            <w:webHidden/>
          </w:rPr>
        </w:r>
        <w:r w:rsidR="004C0E53">
          <w:rPr>
            <w:noProof/>
            <w:webHidden/>
          </w:rPr>
          <w:fldChar w:fldCharType="separate"/>
        </w:r>
        <w:r w:rsidR="00277F94">
          <w:rPr>
            <w:noProof/>
            <w:webHidden/>
          </w:rPr>
          <w:t>10</w:t>
        </w:r>
        <w:r w:rsidR="004C0E53">
          <w:rPr>
            <w:noProof/>
            <w:webHidden/>
          </w:rPr>
          <w:fldChar w:fldCharType="end"/>
        </w:r>
      </w:hyperlink>
    </w:p>
    <w:p w14:paraId="36C368C0" w14:textId="33E46A4D" w:rsidR="004C0E53" w:rsidRDefault="00C75A05">
      <w:pPr>
        <w:pStyle w:val="TOC1"/>
        <w:rPr>
          <w:rFonts w:asciiTheme="minorHAnsi" w:eastAsiaTheme="minorEastAsia" w:hAnsiTheme="minorHAnsi"/>
          <w:b w:val="0"/>
          <w:bCs w:val="0"/>
          <w:color w:val="auto"/>
          <w:kern w:val="2"/>
          <w:sz w:val="22"/>
          <w:lang w:eastAsia="en-GB"/>
          <w14:ligatures w14:val="standardContextual"/>
        </w:rPr>
      </w:pPr>
      <w:hyperlink w:anchor="_Toc143174665" w:history="1">
        <w:r w:rsidR="004C0E53" w:rsidRPr="00372869">
          <w:rPr>
            <w:rStyle w:val="Hyperlink"/>
          </w:rPr>
          <w:t>3.</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Tender Response and Evaluation Criteria</w:t>
        </w:r>
        <w:r w:rsidR="004C0E53">
          <w:rPr>
            <w:webHidden/>
          </w:rPr>
          <w:tab/>
        </w:r>
        <w:r w:rsidR="004C0E53">
          <w:rPr>
            <w:webHidden/>
          </w:rPr>
          <w:fldChar w:fldCharType="begin"/>
        </w:r>
        <w:r w:rsidR="004C0E53">
          <w:rPr>
            <w:webHidden/>
          </w:rPr>
          <w:instrText xml:space="preserve"> PAGEREF _Toc143174665 \h </w:instrText>
        </w:r>
        <w:r w:rsidR="004C0E53">
          <w:rPr>
            <w:webHidden/>
          </w:rPr>
        </w:r>
        <w:r w:rsidR="004C0E53">
          <w:rPr>
            <w:webHidden/>
          </w:rPr>
          <w:fldChar w:fldCharType="separate"/>
        </w:r>
        <w:r w:rsidR="00277F94">
          <w:rPr>
            <w:webHidden/>
          </w:rPr>
          <w:t>12</w:t>
        </w:r>
        <w:r w:rsidR="004C0E53">
          <w:rPr>
            <w:webHidden/>
          </w:rPr>
          <w:fldChar w:fldCharType="end"/>
        </w:r>
      </w:hyperlink>
    </w:p>
    <w:p w14:paraId="0196504A" w14:textId="074ABA23"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66" w:history="1">
        <w:r w:rsidR="004C0E53" w:rsidRPr="00372869">
          <w:rPr>
            <w:rStyle w:val="Hyperlink"/>
            <w:noProof/>
          </w:rPr>
          <w:t>3.1 The Tender Response</w:t>
        </w:r>
        <w:r w:rsidR="004C0E53">
          <w:rPr>
            <w:noProof/>
            <w:webHidden/>
          </w:rPr>
          <w:tab/>
        </w:r>
        <w:r w:rsidR="004C0E53">
          <w:rPr>
            <w:noProof/>
            <w:webHidden/>
          </w:rPr>
          <w:fldChar w:fldCharType="begin"/>
        </w:r>
        <w:r w:rsidR="004C0E53">
          <w:rPr>
            <w:noProof/>
            <w:webHidden/>
          </w:rPr>
          <w:instrText xml:space="preserve"> PAGEREF _Toc143174666 \h </w:instrText>
        </w:r>
        <w:r w:rsidR="004C0E53">
          <w:rPr>
            <w:noProof/>
            <w:webHidden/>
          </w:rPr>
        </w:r>
        <w:r w:rsidR="004C0E53">
          <w:rPr>
            <w:noProof/>
            <w:webHidden/>
          </w:rPr>
          <w:fldChar w:fldCharType="separate"/>
        </w:r>
        <w:r w:rsidR="00277F94">
          <w:rPr>
            <w:noProof/>
            <w:webHidden/>
          </w:rPr>
          <w:t>12</w:t>
        </w:r>
        <w:r w:rsidR="004C0E53">
          <w:rPr>
            <w:noProof/>
            <w:webHidden/>
          </w:rPr>
          <w:fldChar w:fldCharType="end"/>
        </w:r>
      </w:hyperlink>
    </w:p>
    <w:p w14:paraId="7E92E5BF" w14:textId="44C56602"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67" w:history="1">
        <w:r w:rsidR="004C0E53" w:rsidRPr="00372869">
          <w:rPr>
            <w:rStyle w:val="Hyperlink"/>
            <w:noProof/>
          </w:rPr>
          <w:t>3.2 Evaluation Criteria</w:t>
        </w:r>
        <w:r w:rsidR="004C0E53">
          <w:rPr>
            <w:noProof/>
            <w:webHidden/>
          </w:rPr>
          <w:tab/>
        </w:r>
        <w:r w:rsidR="004C0E53">
          <w:rPr>
            <w:noProof/>
            <w:webHidden/>
          </w:rPr>
          <w:fldChar w:fldCharType="begin"/>
        </w:r>
        <w:r w:rsidR="004C0E53">
          <w:rPr>
            <w:noProof/>
            <w:webHidden/>
          </w:rPr>
          <w:instrText xml:space="preserve"> PAGEREF _Toc143174667 \h </w:instrText>
        </w:r>
        <w:r w:rsidR="004C0E53">
          <w:rPr>
            <w:noProof/>
            <w:webHidden/>
          </w:rPr>
        </w:r>
        <w:r w:rsidR="004C0E53">
          <w:rPr>
            <w:noProof/>
            <w:webHidden/>
          </w:rPr>
          <w:fldChar w:fldCharType="separate"/>
        </w:r>
        <w:r w:rsidR="00277F94">
          <w:rPr>
            <w:noProof/>
            <w:webHidden/>
          </w:rPr>
          <w:t>13</w:t>
        </w:r>
        <w:r w:rsidR="004C0E53">
          <w:rPr>
            <w:noProof/>
            <w:webHidden/>
          </w:rPr>
          <w:fldChar w:fldCharType="end"/>
        </w:r>
      </w:hyperlink>
    </w:p>
    <w:p w14:paraId="6484B96F" w14:textId="384B6B2D" w:rsidR="004C0E53" w:rsidRDefault="00C75A05">
      <w:pPr>
        <w:pStyle w:val="TOC1"/>
        <w:rPr>
          <w:rFonts w:asciiTheme="minorHAnsi" w:eastAsiaTheme="minorEastAsia" w:hAnsiTheme="minorHAnsi"/>
          <w:b w:val="0"/>
          <w:bCs w:val="0"/>
          <w:color w:val="auto"/>
          <w:kern w:val="2"/>
          <w:sz w:val="22"/>
          <w:lang w:eastAsia="en-GB"/>
          <w14:ligatures w14:val="standardContextual"/>
        </w:rPr>
      </w:pPr>
      <w:hyperlink w:anchor="_Toc143174668" w:history="1">
        <w:r w:rsidR="004C0E53" w:rsidRPr="00372869">
          <w:rPr>
            <w:rStyle w:val="Hyperlink"/>
          </w:rPr>
          <w:t>4.</w:t>
        </w:r>
        <w:r w:rsidR="004C0E53">
          <w:rPr>
            <w:rFonts w:asciiTheme="minorHAnsi" w:eastAsiaTheme="minorEastAsia" w:hAnsiTheme="minorHAnsi"/>
            <w:b w:val="0"/>
            <w:bCs w:val="0"/>
            <w:color w:val="auto"/>
            <w:kern w:val="2"/>
            <w:sz w:val="22"/>
            <w:lang w:eastAsia="en-GB"/>
            <w14:ligatures w14:val="standardContextual"/>
          </w:rPr>
          <w:tab/>
        </w:r>
        <w:r w:rsidR="004C0E53" w:rsidRPr="00372869">
          <w:rPr>
            <w:rStyle w:val="Hyperlink"/>
          </w:rPr>
          <w:t>Procurement Procedures</w:t>
        </w:r>
        <w:r w:rsidR="004C0E53">
          <w:rPr>
            <w:webHidden/>
          </w:rPr>
          <w:tab/>
        </w:r>
        <w:r w:rsidR="004C0E53">
          <w:rPr>
            <w:webHidden/>
          </w:rPr>
          <w:fldChar w:fldCharType="begin"/>
        </w:r>
        <w:r w:rsidR="004C0E53">
          <w:rPr>
            <w:webHidden/>
          </w:rPr>
          <w:instrText xml:space="preserve"> PAGEREF _Toc143174668 \h </w:instrText>
        </w:r>
        <w:r w:rsidR="004C0E53">
          <w:rPr>
            <w:webHidden/>
          </w:rPr>
        </w:r>
        <w:r w:rsidR="004C0E53">
          <w:rPr>
            <w:webHidden/>
          </w:rPr>
          <w:fldChar w:fldCharType="separate"/>
        </w:r>
        <w:r w:rsidR="00277F94">
          <w:rPr>
            <w:webHidden/>
          </w:rPr>
          <w:t>18</w:t>
        </w:r>
        <w:r w:rsidR="004C0E53">
          <w:rPr>
            <w:webHidden/>
          </w:rPr>
          <w:fldChar w:fldCharType="end"/>
        </w:r>
      </w:hyperlink>
    </w:p>
    <w:p w14:paraId="52CAD607" w14:textId="0E32128C"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69" w:history="1">
        <w:r w:rsidR="004C0E53" w:rsidRPr="00372869">
          <w:rPr>
            <w:rStyle w:val="Hyperlink"/>
            <w:noProof/>
          </w:rPr>
          <w:t>Tendering Timetable</w:t>
        </w:r>
        <w:r w:rsidR="004C0E53">
          <w:rPr>
            <w:noProof/>
            <w:webHidden/>
          </w:rPr>
          <w:tab/>
        </w:r>
        <w:r w:rsidR="004C0E53">
          <w:rPr>
            <w:noProof/>
            <w:webHidden/>
          </w:rPr>
          <w:fldChar w:fldCharType="begin"/>
        </w:r>
        <w:r w:rsidR="004C0E53">
          <w:rPr>
            <w:noProof/>
            <w:webHidden/>
          </w:rPr>
          <w:instrText xml:space="preserve"> PAGEREF _Toc143174669 \h </w:instrText>
        </w:r>
        <w:r w:rsidR="004C0E53">
          <w:rPr>
            <w:noProof/>
            <w:webHidden/>
          </w:rPr>
        </w:r>
        <w:r w:rsidR="004C0E53">
          <w:rPr>
            <w:noProof/>
            <w:webHidden/>
          </w:rPr>
          <w:fldChar w:fldCharType="separate"/>
        </w:r>
        <w:r w:rsidR="00277F94">
          <w:rPr>
            <w:noProof/>
            <w:webHidden/>
          </w:rPr>
          <w:t>18</w:t>
        </w:r>
        <w:r w:rsidR="004C0E53">
          <w:rPr>
            <w:noProof/>
            <w:webHidden/>
          </w:rPr>
          <w:fldChar w:fldCharType="end"/>
        </w:r>
      </w:hyperlink>
    </w:p>
    <w:p w14:paraId="4A81AA4D" w14:textId="008A8F81" w:rsidR="004C0E53" w:rsidRDefault="00C75A05">
      <w:pPr>
        <w:pStyle w:val="TOC2"/>
        <w:tabs>
          <w:tab w:val="right" w:pos="9628"/>
        </w:tabs>
        <w:rPr>
          <w:rFonts w:asciiTheme="minorHAnsi" w:eastAsiaTheme="minorEastAsia" w:hAnsiTheme="minorHAnsi"/>
          <w:noProof/>
          <w:kern w:val="2"/>
          <w:sz w:val="22"/>
          <w:lang w:eastAsia="en-GB"/>
          <w14:ligatures w14:val="standardContextual"/>
        </w:rPr>
      </w:pPr>
      <w:hyperlink w:anchor="_Toc143174670" w:history="1">
        <w:r w:rsidR="004C0E53" w:rsidRPr="00372869">
          <w:rPr>
            <w:rStyle w:val="Hyperlink"/>
            <w:noProof/>
          </w:rPr>
          <w:t>Tendering Instructions and Guidance</w:t>
        </w:r>
        <w:r w:rsidR="004C0E53">
          <w:rPr>
            <w:noProof/>
            <w:webHidden/>
          </w:rPr>
          <w:tab/>
        </w:r>
        <w:r w:rsidR="004C0E53">
          <w:rPr>
            <w:noProof/>
            <w:webHidden/>
          </w:rPr>
          <w:fldChar w:fldCharType="begin"/>
        </w:r>
        <w:r w:rsidR="004C0E53">
          <w:rPr>
            <w:noProof/>
            <w:webHidden/>
          </w:rPr>
          <w:instrText xml:space="preserve"> PAGEREF _Toc143174670 \h </w:instrText>
        </w:r>
        <w:r w:rsidR="004C0E53">
          <w:rPr>
            <w:noProof/>
            <w:webHidden/>
          </w:rPr>
        </w:r>
        <w:r w:rsidR="004C0E53">
          <w:rPr>
            <w:noProof/>
            <w:webHidden/>
          </w:rPr>
          <w:fldChar w:fldCharType="separate"/>
        </w:r>
        <w:r w:rsidR="00277F94">
          <w:rPr>
            <w:noProof/>
            <w:webHidden/>
          </w:rPr>
          <w:t>18</w:t>
        </w:r>
        <w:r w:rsidR="004C0E53">
          <w:rPr>
            <w:noProof/>
            <w:webHidden/>
          </w:rPr>
          <w:fldChar w:fldCharType="end"/>
        </w:r>
      </w:hyperlink>
    </w:p>
    <w:p w14:paraId="6B48D324" w14:textId="6B6F2B0E" w:rsidR="00FC6860" w:rsidRDefault="00FC6860" w:rsidP="004E1570">
      <w:pPr>
        <w:sectPr w:rsidR="00FC6860" w:rsidSect="004E1570">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43174653"/>
      <w:r>
        <w:lastRenderedPageBreak/>
        <w:t>Purpose of the document</w:t>
      </w:r>
      <w:bookmarkEnd w:id="4"/>
    </w:p>
    <w:p w14:paraId="5CB061E3" w14:textId="6CAF76BB" w:rsidR="00A02455" w:rsidRDefault="00A02455" w:rsidP="00A02455">
      <w:r>
        <w:t xml:space="preserve">The purpose of this document is to invite proposals for </w:t>
      </w:r>
      <w:r w:rsidR="003B24C6" w:rsidRPr="00C70704">
        <w:t xml:space="preserve">A review of the </w:t>
      </w:r>
      <w:r w:rsidR="005318AF" w:rsidRPr="00C70704">
        <w:t>delivery</w:t>
      </w:r>
      <w:r w:rsidR="003B24C6" w:rsidRPr="00C70704">
        <w:t xml:space="preserve"> and impact of National Highway’s </w:t>
      </w:r>
      <w:r w:rsidR="005318AF" w:rsidRPr="00C70704">
        <w:t>digital, data and technology (DDaT) strategy</w:t>
      </w:r>
      <w:r w:rsidR="00B0258B" w:rsidRPr="00B0258B">
        <w:t xml:space="preserve"> </w:t>
      </w:r>
      <w:r w:rsidR="00B0258B" w:rsidRPr="00C70704">
        <w:t>and progress against its Digital Roads Roadmap</w:t>
      </w:r>
      <w:r w:rsidR="00762BE2" w:rsidRPr="00C70704">
        <w:t xml:space="preserve"> </w:t>
      </w:r>
      <w:r>
        <w:t>for the Office of Rail and Road (ORR).</w:t>
      </w:r>
    </w:p>
    <w:p w14:paraId="75A839A6" w14:textId="400C9FF7" w:rsidR="00A02455" w:rsidRDefault="00A02455" w:rsidP="00A02455">
      <w:r>
        <w:t xml:space="preserve">This document contains the following </w:t>
      </w:r>
      <w:proofErr w:type="gramStart"/>
      <w:r>
        <w:t>sections</w:t>
      </w:r>
      <w:proofErr w:type="gramEnd"/>
    </w:p>
    <w:p w14:paraId="51B87CA1" w14:textId="6A8F0A41" w:rsidR="00A02455" w:rsidRDefault="00A02455" w:rsidP="00155088">
      <w:pPr>
        <w:pStyle w:val="NormalBulletnumber"/>
        <w:numPr>
          <w:ilvl w:val="3"/>
          <w:numId w:val="27"/>
        </w:numPr>
        <w:tabs>
          <w:tab w:val="clear" w:pos="2268"/>
        </w:tabs>
        <w:ind w:left="709"/>
      </w:pPr>
      <w:r>
        <w:t xml:space="preserve">Introduction to </w:t>
      </w:r>
      <w:r w:rsidR="00925BF8">
        <w:t>ORR</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25B23D72" w:rsidR="003E1A78" w:rsidRDefault="00490915" w:rsidP="00D776B6">
      <w:pPr>
        <w:pStyle w:val="Heading2"/>
      </w:pPr>
      <w:bookmarkStart w:id="5" w:name="_Toc143174654"/>
      <w:r>
        <w:lastRenderedPageBreak/>
        <w:t>Introduction to the Office of Rail and Road</w:t>
      </w:r>
      <w:r w:rsidR="00925BF8">
        <w:t xml:space="preserve"> (ORR)</w:t>
      </w:r>
      <w:bookmarkEnd w:id="5"/>
    </w:p>
    <w:p w14:paraId="7D584444" w14:textId="77777777" w:rsidR="000B2A14" w:rsidRDefault="000B2A14" w:rsidP="000B2A14">
      <w:r>
        <w:t xml:space="preserve">The Office of Rail and Road is the independent safety and economic regulator of Britain’s railways and is responsible for monitoring and enforcing the performance and efficiency of National Highways. </w:t>
      </w:r>
    </w:p>
    <w:p w14:paraId="3E3FEC79" w14:textId="77777777" w:rsidR="000B2A14" w:rsidRDefault="000B2A14" w:rsidP="000B2A14">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4317465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43174656"/>
      <w:r>
        <w:t>Supplying ORR</w:t>
      </w:r>
      <w:bookmarkEnd w:id="7"/>
    </w:p>
    <w:p w14:paraId="00A07518" w14:textId="028CC415" w:rsidR="00490915" w:rsidRDefault="00490915" w:rsidP="00490915">
      <w:r>
        <w:t>The ORR procurement unit is responsible for purchasing the goods and services necessary for ORR to achieve its role as the economic and health &amp; safety regulator of the rail industry</w:t>
      </w:r>
      <w:r w:rsidR="000B2A14">
        <w:t>, and as the highways monitor</w:t>
      </w:r>
      <w:r>
        <w:t>.</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lastRenderedPageBreak/>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2"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43174657"/>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43174658"/>
      <w:r>
        <w:lastRenderedPageBreak/>
        <w:t>Statement of Requirement</w:t>
      </w:r>
      <w:bookmarkEnd w:id="9"/>
    </w:p>
    <w:p w14:paraId="0C918979" w14:textId="4CE3B4F2" w:rsidR="00F20E70" w:rsidRDefault="00F20E70" w:rsidP="00F20E70">
      <w:pPr>
        <w:pStyle w:val="Heading3"/>
      </w:pPr>
      <w:bookmarkStart w:id="10" w:name="_Toc143174659"/>
      <w:r>
        <w:t>2.1 Background of the project</w:t>
      </w:r>
      <w:bookmarkEnd w:id="10"/>
    </w:p>
    <w:p w14:paraId="2CFC70BF" w14:textId="77777777" w:rsidR="000B2A14" w:rsidRPr="008A771E" w:rsidRDefault="000B2A14" w:rsidP="000B2A14">
      <w:pPr>
        <w:rPr>
          <w:b/>
        </w:rPr>
      </w:pPr>
      <w:r w:rsidRPr="008A771E">
        <w:t xml:space="preserve">The Office of Rail and Road (ORR) independently monitors </w:t>
      </w:r>
      <w:r>
        <w:t>National Highways’</w:t>
      </w:r>
      <w:r w:rsidRPr="008A771E">
        <w:t xml:space="preserve"> management of the </w:t>
      </w:r>
      <w:r>
        <w:t>s</w:t>
      </w:r>
      <w:r w:rsidRPr="008A771E">
        <w:t xml:space="preserve">trategic </w:t>
      </w:r>
      <w:r>
        <w:t>r</w:t>
      </w:r>
      <w:r w:rsidRPr="008A771E">
        <w:t xml:space="preserve">oad </w:t>
      </w:r>
      <w:r>
        <w:t>n</w:t>
      </w:r>
      <w:r w:rsidRPr="008A771E">
        <w:t xml:space="preserve">etwork (SRN) – the motorways and main A roads in England. We scrutinise the company and hold it to account for its management of the </w:t>
      </w:r>
      <w:r>
        <w:t>SRN</w:t>
      </w:r>
      <w:r w:rsidRPr="008A771E">
        <w:t xml:space="preserve"> – including delivery of performance and efficiency. </w:t>
      </w:r>
    </w:p>
    <w:p w14:paraId="6B7E0F99" w14:textId="77777777" w:rsidR="000B2A14" w:rsidRPr="008A771E" w:rsidRDefault="000B2A14" w:rsidP="000B2A14">
      <w:pPr>
        <w:rPr>
          <w:b/>
        </w:rPr>
      </w:pPr>
      <w:r w:rsidRPr="008A771E">
        <w:t>We also advise the government on the appropriate level of funding and performance requirements for future road periods to help frame challenging and deliverable performance and efficiency requirements. These requirements are set out by the government in road investment strategies (RIS).</w:t>
      </w:r>
    </w:p>
    <w:p w14:paraId="25BC4723" w14:textId="2CBC58F0" w:rsidR="0070765F" w:rsidRDefault="0070765F" w:rsidP="00C710F6">
      <w:pPr>
        <w:rPr>
          <w:bCs/>
        </w:rPr>
      </w:pPr>
      <w:r w:rsidRPr="00C710F6">
        <w:rPr>
          <w:bCs/>
        </w:rPr>
        <w:t>In May 2021 National Highways published its digital</w:t>
      </w:r>
      <w:r w:rsidR="00925BF8" w:rsidRPr="00C710F6">
        <w:rPr>
          <w:bCs/>
        </w:rPr>
        <w:t xml:space="preserve">, </w:t>
      </w:r>
      <w:hyperlink r:id="rId23" w:history="1">
        <w:r w:rsidR="00925BF8" w:rsidRPr="00232697">
          <w:rPr>
            <w:rStyle w:val="Hyperlink"/>
            <w:bCs/>
          </w:rPr>
          <w:t>data and technology (DDaT)</w:t>
        </w:r>
        <w:r w:rsidRPr="00232697">
          <w:rPr>
            <w:rStyle w:val="Hyperlink"/>
            <w:bCs/>
          </w:rPr>
          <w:t xml:space="preserve"> strategy</w:t>
        </w:r>
      </w:hyperlink>
      <w:r w:rsidR="00925BF8" w:rsidRPr="00C710F6">
        <w:rPr>
          <w:bCs/>
        </w:rPr>
        <w:t>. This</w:t>
      </w:r>
      <w:r w:rsidRPr="00C710F6">
        <w:rPr>
          <w:bCs/>
        </w:rPr>
        <w:t xml:space="preserve"> </w:t>
      </w:r>
      <w:r w:rsidR="00925BF8" w:rsidRPr="00C710F6">
        <w:rPr>
          <w:bCs/>
        </w:rPr>
        <w:t>set out</w:t>
      </w:r>
      <w:r w:rsidRPr="00C710F6">
        <w:rPr>
          <w:bCs/>
        </w:rPr>
        <w:t xml:space="preserve"> its approach to delivering its key objectives of providing safer, </w:t>
      </w:r>
      <w:proofErr w:type="gramStart"/>
      <w:r w:rsidRPr="00C710F6">
        <w:rPr>
          <w:bCs/>
        </w:rPr>
        <w:t>smoother</w:t>
      </w:r>
      <w:proofErr w:type="gramEnd"/>
      <w:r w:rsidRPr="00C710F6">
        <w:rPr>
          <w:bCs/>
        </w:rPr>
        <w:t xml:space="preserve"> and more reliable journeys by utilising digital, data and technology. </w:t>
      </w:r>
      <w:r w:rsidR="00925BF8" w:rsidRPr="00C710F6">
        <w:rPr>
          <w:bCs/>
        </w:rPr>
        <w:t xml:space="preserve">This </w:t>
      </w:r>
      <w:r w:rsidR="00C710F6" w:rsidRPr="00C710F6">
        <w:rPr>
          <w:bCs/>
        </w:rPr>
        <w:t>feed</w:t>
      </w:r>
      <w:r w:rsidR="00E228B3">
        <w:rPr>
          <w:bCs/>
        </w:rPr>
        <w:t>s</w:t>
      </w:r>
      <w:r w:rsidR="00C710F6" w:rsidRPr="00C710F6">
        <w:rPr>
          <w:bCs/>
        </w:rPr>
        <w:t xml:space="preserve"> in</w:t>
      </w:r>
      <w:r w:rsidR="00925BF8" w:rsidRPr="00C710F6">
        <w:rPr>
          <w:bCs/>
        </w:rPr>
        <w:t xml:space="preserve">to </w:t>
      </w:r>
      <w:r w:rsidR="00C710F6" w:rsidRPr="00C710F6">
        <w:rPr>
          <w:bCs/>
        </w:rPr>
        <w:t xml:space="preserve">the company’s delivery of the RIS and its compliance with its statutory licence. </w:t>
      </w:r>
    </w:p>
    <w:p w14:paraId="410A4F6B" w14:textId="2F9D953C" w:rsidR="00E228B3" w:rsidRDefault="000B2A14" w:rsidP="00E228B3">
      <w:r>
        <w:t>As we progress through</w:t>
      </w:r>
      <w:r w:rsidR="00C710F6">
        <w:t xml:space="preserve"> the second half of</w:t>
      </w:r>
      <w:r w:rsidR="0040745D">
        <w:t xml:space="preserve"> this road period, </w:t>
      </w:r>
      <w:r w:rsidR="00512AC1">
        <w:t xml:space="preserve">this is an appropriate time to commission a review of </w:t>
      </w:r>
      <w:r w:rsidR="00C710F6">
        <w:t xml:space="preserve">National Highways’ </w:t>
      </w:r>
      <w:r w:rsidR="00512AC1">
        <w:t xml:space="preserve">delivery of </w:t>
      </w:r>
      <w:r w:rsidR="00C710F6">
        <w:t>its DDaT</w:t>
      </w:r>
      <w:r w:rsidR="00512AC1">
        <w:t xml:space="preserve"> strategy, </w:t>
      </w:r>
      <w:r w:rsidR="00C710F6">
        <w:t>to</w:t>
      </w:r>
      <w:r w:rsidR="00512AC1">
        <w:t xml:space="preserve"> </w:t>
      </w:r>
      <w:r w:rsidR="00C710F6">
        <w:t>assess</w:t>
      </w:r>
      <w:r w:rsidR="00512AC1">
        <w:t xml:space="preserve"> how </w:t>
      </w:r>
      <w:r w:rsidR="00C710F6">
        <w:t>it</w:t>
      </w:r>
      <w:r w:rsidR="00512AC1">
        <w:t xml:space="preserve"> has </w:t>
      </w:r>
      <w:r w:rsidR="00C710F6">
        <w:t>contributed to the</w:t>
      </w:r>
      <w:r w:rsidR="00512AC1">
        <w:t xml:space="preserve"> wider delivery of</w:t>
      </w:r>
      <w:r w:rsidR="00C710F6">
        <w:t xml:space="preserve"> the second road investment strategy (RIS2) </w:t>
      </w:r>
      <w:r w:rsidR="07A66DA5">
        <w:t xml:space="preserve">to date </w:t>
      </w:r>
      <w:r w:rsidR="00C710F6">
        <w:t>and what benefits it will help to realise by the end of the road period in March 2025</w:t>
      </w:r>
      <w:r w:rsidR="00512AC1">
        <w:t>.</w:t>
      </w:r>
      <w:r w:rsidR="00C710F6">
        <w:t xml:space="preserve"> </w:t>
      </w:r>
      <w:proofErr w:type="gramStart"/>
      <w:r w:rsidR="00C710F6">
        <w:t>We  to</w:t>
      </w:r>
      <w:proofErr w:type="gramEnd"/>
      <w:r w:rsidR="00C710F6">
        <w:t xml:space="preserve"> understand what lessons the company can learn and apply for </w:t>
      </w:r>
      <w:r>
        <w:t>future road periods</w:t>
      </w:r>
      <w:r w:rsidR="00C710F6">
        <w:t>.</w:t>
      </w:r>
      <w:r w:rsidR="00512AC1">
        <w:t xml:space="preserve"> </w:t>
      </w:r>
    </w:p>
    <w:p w14:paraId="21BAF179" w14:textId="2A7E61F4" w:rsidR="00232697" w:rsidRDefault="00E228B3" w:rsidP="00232697">
      <w:r>
        <w:t xml:space="preserve">We are also expecting National Highways to publish </w:t>
      </w:r>
      <w:r w:rsidR="003B24C6">
        <w:t>a refreshed</w:t>
      </w:r>
      <w:r>
        <w:t xml:space="preserve"> DDaT strategy </w:t>
      </w:r>
      <w:r w:rsidR="000B2A14">
        <w:t>before the end of 2023</w:t>
      </w:r>
      <w:r>
        <w:t>. We w</w:t>
      </w:r>
      <w:r w:rsidR="698F5AE5">
        <w:t>ould like to</w:t>
      </w:r>
      <w:r w:rsidR="000B2A14">
        <w:t xml:space="preserve"> </w:t>
      </w:r>
      <w:r>
        <w:t xml:space="preserve">use this as an opportunity to analyse </w:t>
      </w:r>
      <w:r w:rsidR="00386B6D">
        <w:t xml:space="preserve">the company’s </w:t>
      </w:r>
      <w:r>
        <w:t xml:space="preserve">digital strategy against its wider objectives, and related projects such as its </w:t>
      </w:r>
      <w:hyperlink r:id="rId24">
        <w:r w:rsidRPr="0F50B793">
          <w:rPr>
            <w:rStyle w:val="Hyperlink"/>
          </w:rPr>
          <w:t>Digital Roads</w:t>
        </w:r>
      </w:hyperlink>
      <w:r>
        <w:t xml:space="preserve"> programme</w:t>
      </w:r>
      <w:r w:rsidR="00232697">
        <w:t>..</w:t>
      </w:r>
    </w:p>
    <w:p w14:paraId="0EF004E5" w14:textId="1EBA3916" w:rsidR="00232697" w:rsidRDefault="00232697" w:rsidP="00232697">
      <w:r>
        <w:t>The project will also provide analysis of National Highways</w:t>
      </w:r>
      <w:r w:rsidR="4B958E2A">
        <w:t>’</w:t>
      </w:r>
      <w:r>
        <w:t xml:space="preserve"> delivery of its Digital Roads programme against its </w:t>
      </w:r>
      <w:hyperlink r:id="rId25">
        <w:r w:rsidRPr="0F50B793">
          <w:rPr>
            <w:rStyle w:val="Hyperlink"/>
          </w:rPr>
          <w:t>Digital Roads Roadmap</w:t>
        </w:r>
      </w:hyperlink>
      <w:r>
        <w:t xml:space="preserve">. </w:t>
      </w:r>
    </w:p>
    <w:p w14:paraId="138A4711" w14:textId="0B8B2AD1" w:rsidR="00232697" w:rsidRPr="00386B6D" w:rsidRDefault="00232697" w:rsidP="00232697">
      <w:r>
        <w:t>This project does not cover the work National Highways is undertaking within its Digital Services scope</w:t>
      </w:r>
      <w:r w:rsidR="00BC1FF7">
        <w:t xml:space="preserve"> </w:t>
      </w:r>
      <w:proofErr w:type="gramStart"/>
      <w:r w:rsidR="00BC1FF7">
        <w:t>in order to</w:t>
      </w:r>
      <w:proofErr w:type="gramEnd"/>
      <w:r w:rsidR="00BC1FF7">
        <w:t xml:space="preserve"> put greater focus on both the DDaT strategy and Digital Roads programme</w:t>
      </w:r>
      <w:r>
        <w:t xml:space="preserve">. </w:t>
      </w:r>
    </w:p>
    <w:p w14:paraId="74919ACA" w14:textId="178F61FF" w:rsidR="00F20E70" w:rsidRDefault="00F20E70" w:rsidP="00F20E70">
      <w:pPr>
        <w:pStyle w:val="Heading3"/>
      </w:pPr>
      <w:bookmarkStart w:id="11" w:name="_Toc143174660"/>
      <w:r>
        <w:t>2.2 Project Objectives and Scope</w:t>
      </w:r>
      <w:bookmarkEnd w:id="11"/>
    </w:p>
    <w:p w14:paraId="06FF0A50" w14:textId="17BB6F1C" w:rsidR="00EB6F5B" w:rsidRPr="00EB6F5B" w:rsidRDefault="00EB6F5B" w:rsidP="009947F4">
      <w:pPr>
        <w:pStyle w:val="NormalBulletround"/>
        <w:numPr>
          <w:ilvl w:val="4"/>
          <w:numId w:val="0"/>
        </w:numPr>
        <w:rPr>
          <w:b/>
          <w:bCs/>
        </w:rPr>
      </w:pPr>
      <w:r w:rsidRPr="17DCE24A">
        <w:rPr>
          <w:b/>
          <w:bCs/>
        </w:rPr>
        <w:t>Objectives</w:t>
      </w:r>
    </w:p>
    <w:p w14:paraId="6EE99711" w14:textId="23F28A87" w:rsidR="009947F4" w:rsidRDefault="009947F4" w:rsidP="009947F4">
      <w:pPr>
        <w:pStyle w:val="NormalBulletround"/>
        <w:numPr>
          <w:ilvl w:val="4"/>
          <w:numId w:val="0"/>
        </w:numPr>
      </w:pPr>
      <w:r>
        <w:lastRenderedPageBreak/>
        <w:t>Th</w:t>
      </w:r>
      <w:r w:rsidR="00EB6F5B">
        <w:t>e objective of this</w:t>
      </w:r>
      <w:r>
        <w:t xml:space="preserve"> commission </w:t>
      </w:r>
      <w:r w:rsidR="00EB6F5B">
        <w:t xml:space="preserve">is to </w:t>
      </w:r>
      <w:r w:rsidR="00386B6D">
        <w:t>facilitate</w:t>
      </w:r>
      <w:r w:rsidR="00EB6F5B">
        <w:t xml:space="preserve"> </w:t>
      </w:r>
      <w:r w:rsidR="71A87E0F">
        <w:t xml:space="preserve">a </w:t>
      </w:r>
      <w:r w:rsidR="00EB6F5B">
        <w:t>better understanding of</w:t>
      </w:r>
      <w:r>
        <w:t xml:space="preserve"> National Highways’ deliver</w:t>
      </w:r>
      <w:r w:rsidR="002835A2">
        <w:t>y</w:t>
      </w:r>
      <w:r>
        <w:t xml:space="preserve"> of its </w:t>
      </w:r>
      <w:r w:rsidR="00386B6D">
        <w:t xml:space="preserve">digital, </w:t>
      </w:r>
      <w:r w:rsidR="00C710F6">
        <w:t>data and technology (DDaT) strategy</w:t>
      </w:r>
      <w:r w:rsidR="00EB6F5B">
        <w:t>, how this interacts with the company’s</w:t>
      </w:r>
      <w:r>
        <w:t xml:space="preserve"> delivery of its RIS2 objectives</w:t>
      </w:r>
      <w:r w:rsidR="00EB6F5B">
        <w:t xml:space="preserve"> and how it is learning lessons that it can apply for </w:t>
      </w:r>
      <w:r w:rsidR="00FE6CB3">
        <w:t>future road</w:t>
      </w:r>
      <w:r w:rsidR="00EB6F5B">
        <w:t xml:space="preserve"> period</w:t>
      </w:r>
      <w:r w:rsidR="00FE6CB3">
        <w:t>s</w:t>
      </w:r>
      <w:r w:rsidR="00EB6F5B">
        <w:t>.</w:t>
      </w:r>
      <w:r>
        <w:t xml:space="preserve"> </w:t>
      </w:r>
    </w:p>
    <w:p w14:paraId="615E3357" w14:textId="01599E0A" w:rsidR="00B9316F" w:rsidRDefault="00F0352A" w:rsidP="009947F4">
      <w:pPr>
        <w:pStyle w:val="NormalBulletround"/>
        <w:numPr>
          <w:ilvl w:val="4"/>
          <w:numId w:val="0"/>
        </w:numPr>
      </w:pPr>
      <w:r>
        <w:t>We are in the final years</w:t>
      </w:r>
      <w:r w:rsidR="00B9316F">
        <w:t xml:space="preserve"> of the current road period</w:t>
      </w:r>
      <w:r w:rsidR="00EB6F5B">
        <w:t>,</w:t>
      </w:r>
      <w:r w:rsidR="00B9316F">
        <w:t xml:space="preserve"> </w:t>
      </w:r>
      <w:r>
        <w:t xml:space="preserve">and </w:t>
      </w:r>
      <w:r w:rsidR="00B9316F">
        <w:t xml:space="preserve">we want to ensure that National Highways is efficiently delivering </w:t>
      </w:r>
      <w:r w:rsidR="00042E1C">
        <w:t xml:space="preserve">against </w:t>
      </w:r>
      <w:r w:rsidR="00B9316F">
        <w:t>its DD</w:t>
      </w:r>
      <w:r>
        <w:t>a</w:t>
      </w:r>
      <w:r w:rsidR="00B9316F">
        <w:t xml:space="preserve">T </w:t>
      </w:r>
      <w:r w:rsidR="00042E1C">
        <w:t xml:space="preserve">strategy </w:t>
      </w:r>
      <w:r w:rsidR="00B9316F">
        <w:t xml:space="preserve">and realising the benefits of </w:t>
      </w:r>
      <w:r>
        <w:t>its</w:t>
      </w:r>
      <w:r w:rsidR="00B9316F">
        <w:t xml:space="preserve"> wider </w:t>
      </w:r>
      <w:r>
        <w:t>d</w:t>
      </w:r>
      <w:r w:rsidR="00B9316F">
        <w:t>igital</w:t>
      </w:r>
      <w:r w:rsidR="00042E1C">
        <w:t xml:space="preserve"> approach.</w:t>
      </w:r>
      <w:r w:rsidR="00B9316F">
        <w:t xml:space="preserve"> </w:t>
      </w:r>
    </w:p>
    <w:p w14:paraId="6493EF24" w14:textId="4CA56327" w:rsidR="002835A2" w:rsidRDefault="00B9316F" w:rsidP="00BD585A">
      <w:pPr>
        <w:pStyle w:val="NormalBulletround"/>
        <w:numPr>
          <w:ilvl w:val="4"/>
          <w:numId w:val="0"/>
        </w:numPr>
      </w:pPr>
      <w:r>
        <w:t>Understanding National Highways</w:t>
      </w:r>
      <w:r w:rsidR="00F0352A">
        <w:t>’</w:t>
      </w:r>
      <w:r>
        <w:t xml:space="preserve"> delivery will help </w:t>
      </w:r>
      <w:r w:rsidR="5D43EB4E">
        <w:t>ORR</w:t>
      </w:r>
      <w:r>
        <w:t xml:space="preserve"> better understand how </w:t>
      </w:r>
      <w:r w:rsidR="00386B6D">
        <w:t xml:space="preserve">the company’s </w:t>
      </w:r>
      <w:r w:rsidR="00F0352A">
        <w:t>d</w:t>
      </w:r>
      <w:r>
        <w:t xml:space="preserve">igital </w:t>
      </w:r>
      <w:r w:rsidR="00042E1C">
        <w:t>strategy</w:t>
      </w:r>
      <w:r w:rsidR="00807BFE">
        <w:t xml:space="preserve"> impacts its wider performance framework,</w:t>
      </w:r>
      <w:r w:rsidR="00E31C68">
        <w:t xml:space="preserve"> how </w:t>
      </w:r>
      <w:r w:rsidR="00650B37">
        <w:t xml:space="preserve">the strategy is utilised to </w:t>
      </w:r>
      <w:r w:rsidR="00042E1C">
        <w:t>inform</w:t>
      </w:r>
      <w:r w:rsidR="00E31C68">
        <w:t xml:space="preserve"> RIS3 development and</w:t>
      </w:r>
      <w:r w:rsidR="00807BFE">
        <w:t xml:space="preserve"> </w:t>
      </w:r>
      <w:r w:rsidR="00386B6D">
        <w:t xml:space="preserve">how </w:t>
      </w:r>
      <w:r w:rsidR="00A3556E">
        <w:t>delivery has enabled</w:t>
      </w:r>
      <w:r w:rsidR="00807BFE">
        <w:t xml:space="preserve"> efficiency</w:t>
      </w:r>
      <w:r w:rsidR="00E31C68">
        <w:t xml:space="preserve"> and innovation. </w:t>
      </w:r>
      <w:r w:rsidR="00807BFE">
        <w:t xml:space="preserve"> </w:t>
      </w:r>
    </w:p>
    <w:p w14:paraId="4A12DF8F" w14:textId="5A0D4EC9" w:rsidR="00EB6F5B" w:rsidRPr="00EB6F5B" w:rsidRDefault="00EB6F5B" w:rsidP="00BD585A">
      <w:pPr>
        <w:pStyle w:val="NormalBulletround"/>
        <w:numPr>
          <w:ilvl w:val="4"/>
          <w:numId w:val="0"/>
        </w:numPr>
        <w:rPr>
          <w:b/>
          <w:bCs/>
        </w:rPr>
      </w:pPr>
      <w:r w:rsidRPr="17DCE24A">
        <w:rPr>
          <w:b/>
          <w:bCs/>
        </w:rPr>
        <w:t>Scope/requirements</w:t>
      </w:r>
    </w:p>
    <w:p w14:paraId="1A69DC72" w14:textId="23C4442E" w:rsidR="00042E1C" w:rsidRDefault="00EB6F5B" w:rsidP="00386B6D">
      <w:pPr>
        <w:pStyle w:val="NormalBulletround"/>
        <w:numPr>
          <w:ilvl w:val="4"/>
          <w:numId w:val="0"/>
        </w:numPr>
      </w:pPr>
      <w:r>
        <w:t>There are four deliver</w:t>
      </w:r>
      <w:r w:rsidR="00386B6D">
        <w:t>ables</w:t>
      </w:r>
      <w:r>
        <w:t xml:space="preserve"> for the project. We expect these to </w:t>
      </w:r>
      <w:r w:rsidR="48DF588D">
        <w:t xml:space="preserve">be </w:t>
      </w:r>
      <w:r>
        <w:t xml:space="preserve">achieved with a combination of document review and analysis and interviews or other engagement sessions (that we would expect the bidder to set out) with National Highways staff. </w:t>
      </w:r>
    </w:p>
    <w:p w14:paraId="6A797224" w14:textId="222E2A07" w:rsidR="00042E1C" w:rsidRDefault="00150C66" w:rsidP="00042E1C">
      <w:pPr>
        <w:pStyle w:val="NormalBulletround"/>
        <w:numPr>
          <w:ilvl w:val="0"/>
          <w:numId w:val="35"/>
        </w:numPr>
      </w:pPr>
      <w:r>
        <w:t>A</w:t>
      </w:r>
      <w:r w:rsidR="00042E1C">
        <w:t>nalysis of National Highways</w:t>
      </w:r>
      <w:r w:rsidR="00386B6D">
        <w:t>’</w:t>
      </w:r>
      <w:r w:rsidR="00042E1C">
        <w:t xml:space="preserve"> 2021 DDaT strategy, </w:t>
      </w:r>
      <w:r w:rsidR="00386B6D">
        <w:t>considering</w:t>
      </w:r>
      <w:r w:rsidR="00042E1C">
        <w:t xml:space="preserve"> its 2023 refresh </w:t>
      </w:r>
      <w:r w:rsidR="00FE6CB3">
        <w:t xml:space="preserve">which will be provided to the consultants once </w:t>
      </w:r>
      <w:r w:rsidR="00FE6CB3" w:rsidRPr="00BC1FF7">
        <w:t>published</w:t>
      </w:r>
      <w:r w:rsidR="00042E1C" w:rsidRPr="00BC1FF7">
        <w:t>. T</w:t>
      </w:r>
      <w:r w:rsidR="00042E1C">
        <w:t xml:space="preserve">his analysis should evaluate how this strategy is aligned with </w:t>
      </w:r>
      <w:r w:rsidR="00386B6D">
        <w:t>the company’s</w:t>
      </w:r>
      <w:r w:rsidR="00081A1A">
        <w:t xml:space="preserve"> </w:t>
      </w:r>
      <w:hyperlink r:id="rId26" w:history="1">
        <w:r w:rsidR="00081A1A" w:rsidRPr="00081A1A">
          <w:rPr>
            <w:rStyle w:val="Hyperlink"/>
          </w:rPr>
          <w:t>RIS2</w:t>
        </w:r>
        <w:r w:rsidR="00042E1C" w:rsidRPr="00081A1A">
          <w:rPr>
            <w:rStyle w:val="Hyperlink"/>
          </w:rPr>
          <w:t xml:space="preserve"> </w:t>
        </w:r>
        <w:r w:rsidR="00081A1A" w:rsidRPr="00081A1A">
          <w:rPr>
            <w:rStyle w:val="Hyperlink"/>
          </w:rPr>
          <w:t>delivery plan</w:t>
        </w:r>
      </w:hyperlink>
      <w:r w:rsidR="00042E1C">
        <w:t xml:space="preserve">, how </w:t>
      </w:r>
      <w:r w:rsidR="00386B6D">
        <w:t>it</w:t>
      </w:r>
      <w:r w:rsidR="00042E1C">
        <w:t xml:space="preserve"> interacts with </w:t>
      </w:r>
      <w:r w:rsidR="00386B6D">
        <w:t xml:space="preserve">the </w:t>
      </w:r>
      <w:r w:rsidR="00042E1C">
        <w:t xml:space="preserve">wider performance framework, and the linkages </w:t>
      </w:r>
      <w:r>
        <w:t>with</w:t>
      </w:r>
      <w:r w:rsidR="00042E1C">
        <w:t xml:space="preserve"> other areas of work, most notably </w:t>
      </w:r>
      <w:r>
        <w:t>the company’s</w:t>
      </w:r>
      <w:r w:rsidR="00042E1C">
        <w:t xml:space="preserve"> Digital Roads programme and its </w:t>
      </w:r>
      <w:hyperlink r:id="rId27" w:history="1">
        <w:r w:rsidR="00042E1C" w:rsidRPr="00A3556E">
          <w:rPr>
            <w:rStyle w:val="Hyperlink"/>
          </w:rPr>
          <w:t>Operational Technology strategy</w:t>
        </w:r>
      </w:hyperlink>
      <w:r w:rsidR="00042E1C">
        <w:t xml:space="preserve">.  </w:t>
      </w:r>
    </w:p>
    <w:p w14:paraId="08DD3723" w14:textId="56348459" w:rsidR="00A3556E" w:rsidRDefault="00A3556E" w:rsidP="00A3556E">
      <w:pPr>
        <w:pStyle w:val="NormalBulletround"/>
        <w:numPr>
          <w:ilvl w:val="0"/>
          <w:numId w:val="35"/>
        </w:numPr>
      </w:pPr>
      <w:r>
        <w:t>An assessment of the benefits that National Highways has realised or is in the process of realising through delivery of its DDaT strategy. This analysis should predominantly focus on the impact on deliverability of RIS2 key performance indicators (KPIs) and performance indicators (PIs).</w:t>
      </w:r>
    </w:p>
    <w:p w14:paraId="42ABC3DC" w14:textId="5E1367D4" w:rsidR="00042E1C" w:rsidRDefault="002601F4" w:rsidP="0051516E">
      <w:pPr>
        <w:pStyle w:val="NormalBulletround"/>
        <w:numPr>
          <w:ilvl w:val="0"/>
          <w:numId w:val="35"/>
        </w:numPr>
      </w:pPr>
      <w:bookmarkStart w:id="12" w:name="_Hlk143009728"/>
      <w:r>
        <w:t>A progress update against each of the deliverables detailed within National Highways</w:t>
      </w:r>
      <w:r w:rsidR="00EB6F5B">
        <w:t>’</w:t>
      </w:r>
      <w:r>
        <w:t xml:space="preserve"> Digital Roads strategic roadma</w:t>
      </w:r>
      <w:r w:rsidR="00900213">
        <w:t>p. Th</w:t>
      </w:r>
      <w:r w:rsidR="00150C66">
        <w:t>e</w:t>
      </w:r>
      <w:r w:rsidR="00900213">
        <w:t xml:space="preserve"> update should</w:t>
      </w:r>
      <w:r w:rsidR="00042E1C">
        <w:t xml:space="preserve"> </w:t>
      </w:r>
      <w:r>
        <w:t>forecast deliverability during this road period</w:t>
      </w:r>
      <w:r w:rsidR="004B684D">
        <w:t xml:space="preserve"> (RP2)</w:t>
      </w:r>
      <w:r w:rsidR="00900213">
        <w:t xml:space="preserve"> and </w:t>
      </w:r>
      <w:r w:rsidR="00150C66">
        <w:t xml:space="preserve">include </w:t>
      </w:r>
      <w:r w:rsidR="00723426">
        <w:t>a</w:t>
      </w:r>
      <w:r w:rsidR="00900213">
        <w:t xml:space="preserve"> confidence of deliver</w:t>
      </w:r>
      <w:r w:rsidR="00723426">
        <w:t>y</w:t>
      </w:r>
      <w:r w:rsidR="00900213">
        <w:t xml:space="preserve"> r</w:t>
      </w:r>
      <w:r w:rsidR="00723426">
        <w:t>eport</w:t>
      </w:r>
      <w:r w:rsidR="00900213">
        <w:t xml:space="preserve"> calculated by the bidder</w:t>
      </w:r>
      <w:r>
        <w:t>.</w:t>
      </w:r>
      <w:r w:rsidR="00042E1C">
        <w:t xml:space="preserve"> The bidder should engage with </w:t>
      </w:r>
      <w:r w:rsidR="00150C66">
        <w:t>the company</w:t>
      </w:r>
      <w:r w:rsidR="00042E1C">
        <w:t xml:space="preserve"> to gather the information required to compile this report. </w:t>
      </w:r>
    </w:p>
    <w:p w14:paraId="21198C67" w14:textId="3223C08C" w:rsidR="004B684D" w:rsidRDefault="00150C66" w:rsidP="0051516E">
      <w:pPr>
        <w:pStyle w:val="NormalBulletround"/>
        <w:numPr>
          <w:ilvl w:val="0"/>
          <w:numId w:val="35"/>
        </w:numPr>
      </w:pPr>
      <w:r>
        <w:t>Analysis of</w:t>
      </w:r>
      <w:r w:rsidR="00AC7313">
        <w:t xml:space="preserve"> </w:t>
      </w:r>
      <w:r w:rsidR="004B684D">
        <w:t>how National Highways is</w:t>
      </w:r>
      <w:r w:rsidR="00723426">
        <w:t xml:space="preserve"> embedding outputs and </w:t>
      </w:r>
      <w:r w:rsidR="004B684D">
        <w:t xml:space="preserve">learnings from </w:t>
      </w:r>
      <w:r w:rsidR="009E668B">
        <w:t xml:space="preserve">the delivery of both </w:t>
      </w:r>
      <w:r w:rsidR="004B684D">
        <w:t xml:space="preserve">its </w:t>
      </w:r>
      <w:r>
        <w:t>D</w:t>
      </w:r>
      <w:r w:rsidR="004B684D">
        <w:t xml:space="preserve">igital </w:t>
      </w:r>
      <w:r>
        <w:t>R</w:t>
      </w:r>
      <w:r w:rsidR="004B684D">
        <w:t xml:space="preserve">oads programme </w:t>
      </w:r>
      <w:r w:rsidR="009E668B">
        <w:t xml:space="preserve">and DDaT strategy </w:t>
      </w:r>
      <w:r w:rsidR="004B684D">
        <w:t xml:space="preserve">to inform and contribute to </w:t>
      </w:r>
      <w:r w:rsidR="007A5E7B">
        <w:t>its</w:t>
      </w:r>
      <w:r w:rsidR="004B684D">
        <w:t xml:space="preserve"> </w:t>
      </w:r>
      <w:r w:rsidR="009E668B">
        <w:t>strategic business plan</w:t>
      </w:r>
      <w:r w:rsidR="004B684D">
        <w:t xml:space="preserve"> for the next road period (RP3). </w:t>
      </w:r>
    </w:p>
    <w:p w14:paraId="69A75C90" w14:textId="4E7D31A8" w:rsidR="003F3CB0" w:rsidRDefault="003F3CB0" w:rsidP="003F3CB0">
      <w:pPr>
        <w:pStyle w:val="Heading3"/>
      </w:pPr>
      <w:bookmarkStart w:id="13" w:name="_Toc143174661"/>
      <w:bookmarkEnd w:id="12"/>
      <w:r w:rsidRPr="003F3CB0">
        <w:lastRenderedPageBreak/>
        <w:t>2.3 Project Outputs, Deliverables and Contract Management</w:t>
      </w:r>
      <w:bookmarkEnd w:id="13"/>
    </w:p>
    <w:p w14:paraId="480D8983" w14:textId="77777777" w:rsidR="00DB02EF" w:rsidRDefault="00DB02EF" w:rsidP="00DB02EF">
      <w:pPr>
        <w:pStyle w:val="Heading4"/>
      </w:pPr>
      <w:r>
        <w:t>Outputs and Deliverables</w:t>
      </w:r>
    </w:p>
    <w:p w14:paraId="22E4696C" w14:textId="410C5A02" w:rsidR="00402D24" w:rsidRDefault="00402D24" w:rsidP="00402D24">
      <w:pPr>
        <w:pStyle w:val="NormalBulletround"/>
        <w:numPr>
          <w:ilvl w:val="0"/>
          <w:numId w:val="0"/>
        </w:numPr>
      </w:pPr>
      <w:r>
        <w:t>The consultants are to deliver the following:</w:t>
      </w:r>
    </w:p>
    <w:p w14:paraId="19482E05" w14:textId="6DF5BB1D" w:rsidR="00BD585A" w:rsidRDefault="007A5E7B" w:rsidP="003E1A30">
      <w:pPr>
        <w:pStyle w:val="NormalBulletround"/>
      </w:pPr>
      <w:r>
        <w:t>D</w:t>
      </w:r>
      <w:r w:rsidR="003E1A30">
        <w:t xml:space="preserve">raft </w:t>
      </w:r>
      <w:r w:rsidR="00DB02EF">
        <w:t xml:space="preserve">report </w:t>
      </w:r>
      <w:r>
        <w:t xml:space="preserve">for </w:t>
      </w:r>
      <w:r w:rsidR="00DB02EF">
        <w:t>ORR comment</w:t>
      </w:r>
      <w:r>
        <w:t xml:space="preserve"> and review; </w:t>
      </w:r>
      <w:proofErr w:type="gramStart"/>
      <w:r>
        <w:t>also</w:t>
      </w:r>
      <w:proofErr w:type="gramEnd"/>
      <w:r>
        <w:t xml:space="preserve"> </w:t>
      </w:r>
      <w:r w:rsidR="003E1A30">
        <w:t>to be shared with National Highways</w:t>
      </w:r>
      <w:r>
        <w:t xml:space="preserve"> for factual </w:t>
      </w:r>
      <w:r w:rsidR="0BE304BC">
        <w:t>accuracy</w:t>
      </w:r>
      <w:r>
        <w:t>;</w:t>
      </w:r>
    </w:p>
    <w:p w14:paraId="70A544C7" w14:textId="4CFF6CB4" w:rsidR="0004340E" w:rsidRDefault="00DB02EF" w:rsidP="0004340E">
      <w:pPr>
        <w:pStyle w:val="NormalBulletround"/>
      </w:pPr>
      <w:r>
        <w:t xml:space="preserve">Final report and presentation </w:t>
      </w:r>
      <w:r w:rsidR="007A5E7B">
        <w:t>for ORR that</w:t>
      </w:r>
      <w:r w:rsidR="00BD585A">
        <w:t xml:space="preserve"> incorporates </w:t>
      </w:r>
      <w:r w:rsidR="007A5E7B">
        <w:t>comments/</w:t>
      </w:r>
      <w:r w:rsidR="00BD585A">
        <w:t xml:space="preserve">amendments from </w:t>
      </w:r>
      <w:r w:rsidR="003E1A30">
        <w:t>ORR and</w:t>
      </w:r>
      <w:r w:rsidR="007A5E7B">
        <w:t xml:space="preserve">, where relevant, </w:t>
      </w:r>
      <w:r w:rsidR="00BD585A">
        <w:t>National Highways</w:t>
      </w:r>
      <w:r w:rsidR="007A5E7B">
        <w:t>.</w:t>
      </w:r>
    </w:p>
    <w:p w14:paraId="49DF4FA3" w14:textId="4437D3CD" w:rsidR="00DB02EF" w:rsidRPr="0004340E" w:rsidRDefault="0004340E" w:rsidP="0004340E">
      <w:pPr>
        <w:pStyle w:val="NormalBulletround"/>
      </w:pPr>
      <w:r>
        <w:t xml:space="preserve">As we intend to publish this report, all documents must meet our </w:t>
      </w:r>
      <w:hyperlink r:id="rId28" w:history="1">
        <w:r w:rsidR="00DB02EF" w:rsidRPr="0004340E">
          <w:rPr>
            <w:rStyle w:val="Hyperlink"/>
            <w:b/>
            <w:bCs/>
          </w:rPr>
          <w:t xml:space="preserve"> </w:t>
        </w:r>
      </w:hyperlink>
      <w:hyperlink r:id="rId29" w:history="1">
        <w:r w:rsidR="008F0B87">
          <w:rPr>
            <w:rStyle w:val="Hyperlink"/>
          </w:rPr>
          <w:t>Guidelines for writing accessible reports for ORR - Guidance for external suppliers | Office of Rail and Road</w:t>
        </w:r>
      </w:hyperlink>
    </w:p>
    <w:p w14:paraId="30DFB785" w14:textId="439A37DA" w:rsidR="00DB02EF" w:rsidRDefault="00DB02EF" w:rsidP="00DB02EF">
      <w:pPr>
        <w:pStyle w:val="Heading4"/>
      </w:pPr>
      <w:r>
        <w:t>Contract Management Requirements</w:t>
      </w:r>
    </w:p>
    <w:p w14:paraId="56721708" w14:textId="77777777" w:rsidR="000857D3" w:rsidRDefault="00AC5C19" w:rsidP="000857D3">
      <w:pPr>
        <w:pStyle w:val="NormalBulletround"/>
        <w:numPr>
          <w:ilvl w:val="0"/>
          <w:numId w:val="0"/>
        </w:numPr>
      </w:pPr>
      <w:r>
        <w:t xml:space="preserve">We would expect to hold progress update meetings on a fortnightly basis via Microsoft Teams. </w:t>
      </w:r>
    </w:p>
    <w:p w14:paraId="1016ABFB" w14:textId="6D0C68F2" w:rsidR="00AC5C19" w:rsidRDefault="00AC5C19" w:rsidP="00AC5C19">
      <w:pPr>
        <w:pStyle w:val="Numberedparagraphdouble"/>
        <w:numPr>
          <w:ilvl w:val="0"/>
          <w:numId w:val="0"/>
        </w:numPr>
        <w:ind w:left="851" w:hanging="851"/>
      </w:pPr>
      <w:r>
        <w:t xml:space="preserve">Consultants should provide </w:t>
      </w:r>
      <w:r w:rsidR="0004340E">
        <w:t xml:space="preserve">key updates on a shared Microsoft Teams </w:t>
      </w:r>
      <w:r w:rsidR="004C0E53">
        <w:t>c</w:t>
      </w:r>
      <w:r w:rsidR="0004340E">
        <w:t>hannel</w:t>
      </w:r>
      <w:r w:rsidR="004C0E53">
        <w:t xml:space="preserve"> or similar</w:t>
      </w:r>
      <w:r>
        <w:t xml:space="preserve">. </w:t>
      </w:r>
    </w:p>
    <w:p w14:paraId="214231DB" w14:textId="771C4AF5" w:rsidR="000857D3" w:rsidRDefault="000857D3" w:rsidP="007A5E7B">
      <w:pPr>
        <w:pStyle w:val="Numberedparagraphdouble"/>
        <w:numPr>
          <w:ilvl w:val="0"/>
          <w:numId w:val="0"/>
        </w:numPr>
      </w:pPr>
      <w:r>
        <w:t xml:space="preserve">National Highways </w:t>
      </w:r>
      <w:r w:rsidR="007A5E7B">
        <w:t>will support the work</w:t>
      </w:r>
      <w:r>
        <w:t xml:space="preserve"> and facilitate access to its staff and other</w:t>
      </w:r>
      <w:r w:rsidR="007A5E7B">
        <w:t xml:space="preserve"> </w:t>
      </w:r>
      <w:r>
        <w:t xml:space="preserve">information as appropriate. </w:t>
      </w:r>
      <w:r w:rsidR="007A5E7B">
        <w:t>The company’s</w:t>
      </w:r>
      <w:r>
        <w:t xml:space="preserve"> involvement will be co-ordinated through its Customer, Strategy and Communications team who are responsible for managing the relationship with ORR. </w:t>
      </w:r>
    </w:p>
    <w:p w14:paraId="5BDDF562" w14:textId="77777777" w:rsidR="000857D3" w:rsidRDefault="000857D3" w:rsidP="000857D3">
      <w:r w:rsidRPr="008D6049">
        <w:t xml:space="preserve">The Customer, Strategy and Communications team will assist in scheduling meetings and dealing with data requests. Engagement with </w:t>
      </w:r>
      <w:r>
        <w:t>National Highways</w:t>
      </w:r>
      <w:r w:rsidRPr="008D6049">
        <w:t xml:space="preserve"> should be proportionate and sensitive </w:t>
      </w:r>
      <w:r>
        <w:t xml:space="preserve">to </w:t>
      </w:r>
      <w:r w:rsidRPr="008D6049">
        <w:t>resource pressures.</w:t>
      </w:r>
    </w:p>
    <w:p w14:paraId="6D1B863E" w14:textId="77777777" w:rsidR="000857D3" w:rsidRDefault="000857D3" w:rsidP="000857D3">
      <w:r>
        <w:t xml:space="preserve">The consultancy should note that National Highways may require a confidentiality agreement in relation to any of its confidential information that is disclosed to the consultancy and the outputs this generates. The onward disclosure of such information by the consultancy (other than to DfT or ORR) will usually require approval in writing from National Highways. The fact that the consultancy has been engaged by ORR on this contract is not of itself confidential information although the content of any information, findings, data, </w:t>
      </w:r>
      <w:proofErr w:type="gramStart"/>
      <w:r>
        <w:t>analysis</w:t>
      </w:r>
      <w:proofErr w:type="gramEnd"/>
      <w:r>
        <w:t xml:space="preserve"> or reports prepared for ORR by the consultancy, and which includes any of the confidential information, is.</w:t>
      </w:r>
    </w:p>
    <w:p w14:paraId="5964B902" w14:textId="3A8AD74E" w:rsidR="000857D3" w:rsidRPr="00AC5C19" w:rsidRDefault="000857D3" w:rsidP="007A5E7B">
      <w:r>
        <w:lastRenderedPageBreak/>
        <w:t>The appointed consultancy will have access to available information necessary to carry out the project and to deliver the objectives and requirements identified above.</w:t>
      </w:r>
    </w:p>
    <w:p w14:paraId="75F8969E" w14:textId="18013AB0" w:rsidR="00D6160E" w:rsidRDefault="00AF7AF9" w:rsidP="00AF7AF9">
      <w:pPr>
        <w:pStyle w:val="Heading3"/>
      </w:pPr>
      <w:bookmarkStart w:id="14" w:name="_Toc143174662"/>
      <w:r>
        <w:t>2.4 Project Timescales</w:t>
      </w:r>
      <w:bookmarkEnd w:id="14"/>
    </w:p>
    <w:p w14:paraId="232D4288" w14:textId="77777777" w:rsidR="00AF7AF9" w:rsidRDefault="00AF7AF9" w:rsidP="00AF7AF9">
      <w:r>
        <w:t>The provisional project timetable is as follows:</w:t>
      </w:r>
    </w:p>
    <w:p w14:paraId="1A5E1720" w14:textId="2830FCA2" w:rsidR="00AF7AF9" w:rsidRDefault="007A5E7B" w:rsidP="00AF7AF9">
      <w:pPr>
        <w:pStyle w:val="NormalBulletround"/>
      </w:pPr>
      <w:r>
        <w:t>i</w:t>
      </w:r>
      <w:r w:rsidR="00B955DC">
        <w:t>nception</w:t>
      </w:r>
      <w:r w:rsidR="00AF7AF9">
        <w:t xml:space="preserve"> meeting and commencement w/c </w:t>
      </w:r>
      <w:proofErr w:type="gramStart"/>
      <w:r w:rsidR="003D46CE">
        <w:t>11</w:t>
      </w:r>
      <w:r w:rsidR="003079ED">
        <w:t>/1</w:t>
      </w:r>
      <w:r w:rsidR="003D46CE">
        <w:t>2</w:t>
      </w:r>
      <w:r w:rsidR="003079ED">
        <w:t>/2023</w:t>
      </w:r>
      <w:r>
        <w:t>;</w:t>
      </w:r>
      <w:proofErr w:type="gramEnd"/>
    </w:p>
    <w:p w14:paraId="618A964A" w14:textId="72CD4E85" w:rsidR="00AF7AF9" w:rsidRDefault="003D46CE" w:rsidP="00AF7AF9">
      <w:pPr>
        <w:pStyle w:val="NormalBulletround"/>
      </w:pPr>
      <w:r>
        <w:t>a presentation to be delivered to ORR alongside a slide pack to be shared as part of a</w:t>
      </w:r>
      <w:r w:rsidR="00AF7AF9">
        <w:t xml:space="preserve"> </w:t>
      </w:r>
      <w:r w:rsidR="0098203D">
        <w:t>draft report</w:t>
      </w:r>
      <w:r w:rsidR="00AF7AF9">
        <w:t xml:space="preserve"> </w:t>
      </w:r>
      <w:r w:rsidR="00963EF6">
        <w:t>01</w:t>
      </w:r>
      <w:r w:rsidR="003079ED">
        <w:t>/</w:t>
      </w:r>
      <w:r w:rsidR="004D602A">
        <w:t>0</w:t>
      </w:r>
      <w:r w:rsidR="00963EF6">
        <w:t>2</w:t>
      </w:r>
      <w:r w:rsidR="003079ED">
        <w:t>/202</w:t>
      </w:r>
      <w:r w:rsidR="00963EF6">
        <w:t>4</w:t>
      </w:r>
      <w:r w:rsidR="007A5E7B">
        <w:t>; and</w:t>
      </w:r>
    </w:p>
    <w:p w14:paraId="5577EDCB" w14:textId="56DD3654" w:rsidR="00AF7AF9" w:rsidRDefault="00020ACD" w:rsidP="00AF7AF9">
      <w:pPr>
        <w:pStyle w:val="NormalBulletround"/>
      </w:pPr>
      <w:r>
        <w:t xml:space="preserve">completion of </w:t>
      </w:r>
      <w:r w:rsidR="007A5E7B">
        <w:t>f</w:t>
      </w:r>
      <w:r w:rsidR="00AF7AF9">
        <w:t xml:space="preserve">inal report by </w:t>
      </w:r>
      <w:r w:rsidR="00963EF6">
        <w:t>09</w:t>
      </w:r>
      <w:r w:rsidR="003079ED">
        <w:t>/0</w:t>
      </w:r>
      <w:r w:rsidR="00963EF6">
        <w:t>2</w:t>
      </w:r>
      <w:r w:rsidR="003079ED">
        <w:t>/2024</w:t>
      </w:r>
      <w:r>
        <w:t xml:space="preserve"> </w:t>
      </w:r>
    </w:p>
    <w:p w14:paraId="76E3EE61" w14:textId="420F91D1" w:rsidR="00AF7AF9" w:rsidRDefault="00AF7AF9" w:rsidP="00AF7AF9">
      <w:pPr>
        <w:pStyle w:val="Heading3"/>
      </w:pPr>
      <w:bookmarkStart w:id="15" w:name="_Toc143174663"/>
      <w:r w:rsidRPr="00AF7AF9">
        <w:t>2.5 Budget and Payment Schedule</w:t>
      </w:r>
      <w:bookmarkEnd w:id="15"/>
    </w:p>
    <w:p w14:paraId="7D86A410" w14:textId="6451CD76" w:rsidR="00D401C8" w:rsidRDefault="00D401C8" w:rsidP="00D401C8">
      <w:r>
        <w:t>The maximum budget for this piece of work is £</w:t>
      </w:r>
      <w:r w:rsidR="004C0E53">
        <w:t>45</w:t>
      </w:r>
      <w:r w:rsidR="00651F00">
        <w:t>,000</w:t>
      </w:r>
      <w:r>
        <w:t xml:space="preserve"> (inc.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6" w:name="_Toc143174664"/>
      <w:r w:rsidRPr="00AF7AF9">
        <w:t>2.6 Further project related information for bidders</w:t>
      </w:r>
      <w:bookmarkEnd w:id="16"/>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7" w:name="_Toc143174665"/>
      <w:r>
        <w:lastRenderedPageBreak/>
        <w:t>Tender Response and Evaluation Criteria</w:t>
      </w:r>
      <w:bookmarkEnd w:id="17"/>
    </w:p>
    <w:p w14:paraId="6C9F4B20" w14:textId="5CFF035D" w:rsidR="001768F1" w:rsidRDefault="001768F1" w:rsidP="001768F1">
      <w:pPr>
        <w:pStyle w:val="Heading3"/>
      </w:pPr>
      <w:bookmarkStart w:id="18" w:name="_Toc143174666"/>
      <w:r>
        <w:t>3.1 The Tender Response</w:t>
      </w:r>
      <w:bookmarkEnd w:id="18"/>
    </w:p>
    <w:p w14:paraId="33A2C61B" w14:textId="64D49803" w:rsidR="001768F1" w:rsidRDefault="001768F1" w:rsidP="001768F1">
      <w:r>
        <w:t>The proposals for this project should include an outline of how bidders will meet the requirement outlined in section (ii) “Statement of Requirement”. The following information should be included</w:t>
      </w:r>
      <w:r w:rsidR="00651F00">
        <w:t>:</w:t>
      </w:r>
      <w:r>
        <w:t xml:space="preserve"> </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51EE72EC"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w:t>
      </w:r>
      <w:proofErr w:type="gramStart"/>
      <w:r>
        <w:t>project</w:t>
      </w:r>
      <w:proofErr w:type="gramEnd"/>
      <w:r>
        <w:t xml:space="preserve">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 xml:space="preserve">An understanding of the risks, and explain how they would be mitigated to ensure </w:t>
      </w:r>
      <w:proofErr w:type="gramStart"/>
      <w:r>
        <w:t>delivery</w:t>
      </w:r>
      <w:proofErr w:type="gramEnd"/>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w:t>
      </w:r>
      <w:proofErr w:type="gramStart"/>
      <w:r>
        <w:t>e.g.</w:t>
      </w:r>
      <w:proofErr w:type="gramEnd"/>
      <w:r>
        <w:t xml:space="preserve"> right to work in the UK)</w:t>
      </w:r>
    </w:p>
    <w:p w14:paraId="5F3C04C1" w14:textId="285735C2" w:rsidR="001768F1" w:rsidRDefault="001768F1" w:rsidP="001E7C87">
      <w:pPr>
        <w:pStyle w:val="NormalBullet-"/>
      </w:pPr>
      <w:r>
        <w:lastRenderedPageBreak/>
        <w:t>Some relevant examples of previous work that bidders have carried out (eg.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9" w:name="_Toc143174667"/>
      <w:r>
        <w:t>3.2 Evaluation Criteria</w:t>
      </w:r>
      <w:bookmarkEnd w:id="19"/>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 xml:space="preserve">Tender submitted in accordance with the conditions and instructions for </w:t>
      </w:r>
      <w:proofErr w:type="gramStart"/>
      <w:r>
        <w:t>tendering</w:t>
      </w:r>
      <w:proofErr w:type="gramEnd"/>
    </w:p>
    <w:p w14:paraId="41557F9E" w14:textId="76516727" w:rsidR="005C29ED" w:rsidRDefault="005C29ED" w:rsidP="005C29ED">
      <w:pPr>
        <w:pStyle w:val="NormalBulletround"/>
      </w:pPr>
      <w:r>
        <w:t xml:space="preserve">Tender submitted by the closing date and </w:t>
      </w:r>
      <w:proofErr w:type="gramStart"/>
      <w:r>
        <w:t>time</w:t>
      </w:r>
      <w:proofErr w:type="gramEnd"/>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69CECF29" w:rsidR="005C29ED" w:rsidRPr="00C30F51" w:rsidRDefault="005C29ED" w:rsidP="00C30F51">
      <w:pPr>
        <w:pStyle w:val="Heading4"/>
        <w:rPr>
          <w:color w:val="B1173B"/>
        </w:rPr>
      </w:pPr>
      <w:r>
        <w:t xml:space="preserve">Methodology </w:t>
      </w:r>
      <w:r w:rsidR="00C30F51">
        <w:rPr>
          <w:color w:val="B1173B"/>
        </w:rPr>
        <w:t>15</w:t>
      </w:r>
      <w:r w:rsidR="00ED338B">
        <w:rPr>
          <w:color w:val="B1173B"/>
        </w:rPr>
        <w:t>%</w:t>
      </w:r>
    </w:p>
    <w:p w14:paraId="00314D37" w14:textId="77777777"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lastRenderedPageBreak/>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t xml:space="preserve">Explain how your organisation will work in partnership with ORR’s project manager to ensure that the requirement is </w:t>
      </w:r>
      <w:proofErr w:type="gramStart"/>
      <w:r>
        <w:t>met</w:t>
      </w:r>
      <w:proofErr w:type="gramEnd"/>
    </w:p>
    <w:p w14:paraId="5A025B94" w14:textId="4A20F6C2" w:rsidR="005C29ED" w:rsidRDefault="005C29ED" w:rsidP="00D61976">
      <w:pPr>
        <w:pStyle w:val="NormalBulletalpha"/>
        <w:numPr>
          <w:ilvl w:val="1"/>
          <w:numId w:val="29"/>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w:t>
      </w:r>
      <w:proofErr w:type="gramStart"/>
      <w:r>
        <w:t>base</w:t>
      </w:r>
      <w:proofErr w:type="gramEnd"/>
    </w:p>
    <w:p w14:paraId="09DB644F" w14:textId="05506114" w:rsidR="005C29ED" w:rsidRDefault="005C29ED" w:rsidP="00350594">
      <w:pPr>
        <w:pStyle w:val="Heading4"/>
      </w:pPr>
      <w:r>
        <w:t xml:space="preserve">Delivery </w:t>
      </w:r>
      <w:r w:rsidR="00ED338B">
        <w:rPr>
          <w:color w:val="B1173B"/>
        </w:rPr>
        <w:t>25%</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788BED38" w:rsidR="005C29ED" w:rsidRPr="00374BAE" w:rsidRDefault="005C29ED" w:rsidP="00350594">
      <w:pPr>
        <w:pStyle w:val="Heading4"/>
        <w:rPr>
          <w:color w:val="B1173B"/>
        </w:rPr>
      </w:pPr>
      <w:r>
        <w:t xml:space="preserve">Experience </w:t>
      </w:r>
      <w:r w:rsidR="00ED338B">
        <w:rPr>
          <w:color w:val="B1173B"/>
        </w:rPr>
        <w:t>3</w:t>
      </w:r>
      <w:r w:rsidR="00C30F51">
        <w:rPr>
          <w:color w:val="B1173B"/>
        </w:rPr>
        <w:t>5</w:t>
      </w:r>
      <w:r w:rsidR="00ED338B">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5D5CCCDA" w:rsidR="005C29ED" w:rsidRDefault="005C29ED" w:rsidP="00350594">
      <w:pPr>
        <w:pStyle w:val="Heading4"/>
      </w:pPr>
      <w:r>
        <w:t xml:space="preserve">Cost / Value for money </w:t>
      </w:r>
      <w:r w:rsidR="00ED338B">
        <w:rPr>
          <w:color w:val="B1173B"/>
        </w:rPr>
        <w:t>25%</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Excellent response fully addressing the requirement and providing significant additional evidence of how the criterion has been met and how value would be </w:t>
            </w:r>
            <w:proofErr w:type="gramStart"/>
            <w:r w:rsidRPr="00437772">
              <w:rPr>
                <w:rFonts w:eastAsia="Calibri" w:cs="Arial"/>
                <w:sz w:val="22"/>
                <w:lang w:val="en-US" w:eastAsia="en-GB"/>
              </w:rPr>
              <w:t>added</w:t>
            </w:r>
            <w:proofErr w:type="gramEnd"/>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4317466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4317466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F50B793">
        <w:trPr>
          <w:tblHeader/>
        </w:trPr>
        <w:tc>
          <w:tcPr>
            <w:tcW w:w="5569"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0F50B793">
        <w:tc>
          <w:tcPr>
            <w:tcW w:w="5569"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hemeColor="background2"/>
            </w:tcBorders>
            <w:shd w:val="clear" w:color="auto" w:fill="FFFFFF" w:themeFill="background2"/>
          </w:tcPr>
          <w:p w14:paraId="0B221E35" w14:textId="09A2A2D7" w:rsidR="00400432" w:rsidRPr="00400432" w:rsidRDefault="00B0258B" w:rsidP="00400432">
            <w:pPr>
              <w:pStyle w:val="TblText"/>
            </w:pPr>
            <w:r>
              <w:t>0</w:t>
            </w:r>
            <w:r w:rsidR="00C70704">
              <w:t>7</w:t>
            </w:r>
            <w:r>
              <w:t>/11/2023</w:t>
            </w:r>
          </w:p>
        </w:tc>
      </w:tr>
      <w:tr w:rsidR="00400432" w:rsidRPr="00400432" w14:paraId="42283B80" w14:textId="77777777" w:rsidTr="0F50B793">
        <w:tc>
          <w:tcPr>
            <w:tcW w:w="5569"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hemeColor="background2"/>
            </w:tcBorders>
            <w:shd w:val="clear" w:color="auto" w:fill="E4E7F5"/>
          </w:tcPr>
          <w:p w14:paraId="4308C2DC" w14:textId="27B0677B" w:rsidR="00400432" w:rsidRPr="00400432" w:rsidRDefault="00B0258B" w:rsidP="00400432">
            <w:pPr>
              <w:pStyle w:val="TblText"/>
            </w:pPr>
            <w:r>
              <w:t>17</w:t>
            </w:r>
            <w:r w:rsidR="003079ED">
              <w:t>/1</w:t>
            </w:r>
            <w:r w:rsidR="003B24C6">
              <w:t>1</w:t>
            </w:r>
            <w:r w:rsidR="003079ED">
              <w:t>/2023</w:t>
            </w:r>
            <w:r w:rsidR="00C70704">
              <w:t xml:space="preserve"> </w:t>
            </w:r>
            <w:proofErr w:type="spellStart"/>
            <w:r w:rsidR="00C70704">
              <w:t>12pm</w:t>
            </w:r>
            <w:proofErr w:type="spellEnd"/>
          </w:p>
        </w:tc>
      </w:tr>
      <w:tr w:rsidR="00400432" w:rsidRPr="00400432" w14:paraId="66301268" w14:textId="77777777" w:rsidTr="0F50B793">
        <w:tc>
          <w:tcPr>
            <w:tcW w:w="5569"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hemeColor="background2"/>
            </w:tcBorders>
            <w:shd w:val="clear" w:color="auto" w:fill="FFFFFF" w:themeFill="background2"/>
          </w:tcPr>
          <w:p w14:paraId="63343DB4" w14:textId="533F2C76" w:rsidR="00400432" w:rsidRPr="00400432" w:rsidRDefault="00B0258B" w:rsidP="00400432">
            <w:pPr>
              <w:pStyle w:val="TblText"/>
            </w:pPr>
            <w:r>
              <w:t>24/11/2023</w:t>
            </w:r>
            <w:r w:rsidR="00C70704">
              <w:t xml:space="preserve"> </w:t>
            </w:r>
            <w:proofErr w:type="spellStart"/>
            <w:r w:rsidR="00C70704">
              <w:t>12pm</w:t>
            </w:r>
            <w:proofErr w:type="spellEnd"/>
          </w:p>
        </w:tc>
      </w:tr>
      <w:tr w:rsidR="00400432" w:rsidRPr="00400432" w14:paraId="4B08FCC5" w14:textId="77777777" w:rsidTr="0F50B793">
        <w:tc>
          <w:tcPr>
            <w:tcW w:w="5569" w:type="dxa"/>
            <w:tcBorders>
              <w:bottom w:val="single" w:sz="12" w:space="0" w:color="FFFFFF" w:themeColor="background2"/>
            </w:tcBorders>
            <w:shd w:val="clear" w:color="auto" w:fill="E4E7F5"/>
          </w:tcPr>
          <w:p w14:paraId="5D3F0ED3" w14:textId="77777777" w:rsidR="00400432" w:rsidRPr="00400432" w:rsidRDefault="00400432" w:rsidP="00400432">
            <w:pPr>
              <w:pStyle w:val="TblText"/>
            </w:pPr>
            <w:r w:rsidRPr="00400432">
              <w:t>Shortlisted suppliers notified</w:t>
            </w:r>
          </w:p>
        </w:tc>
        <w:tc>
          <w:tcPr>
            <w:tcW w:w="4069" w:type="dxa"/>
            <w:tcBorders>
              <w:bottom w:val="single" w:sz="12" w:space="0" w:color="FFFFFF" w:themeColor="background2"/>
            </w:tcBorders>
            <w:shd w:val="clear" w:color="auto" w:fill="E4E7F5"/>
          </w:tcPr>
          <w:p w14:paraId="572895D5" w14:textId="1933A8C0" w:rsidR="00400432" w:rsidRPr="00400432" w:rsidRDefault="00B0258B" w:rsidP="00400432">
            <w:pPr>
              <w:pStyle w:val="TblText"/>
            </w:pPr>
            <w:r>
              <w:t>01/12/2023</w:t>
            </w:r>
          </w:p>
        </w:tc>
      </w:tr>
      <w:tr w:rsidR="00400432" w:rsidRPr="00400432" w14:paraId="2D3D0936" w14:textId="77777777" w:rsidTr="0F50B793">
        <w:tc>
          <w:tcPr>
            <w:tcW w:w="5569"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hemeColor="background2"/>
            </w:tcBorders>
            <w:shd w:val="clear" w:color="auto" w:fill="E4E7F5"/>
          </w:tcPr>
          <w:p w14:paraId="2FF6E1B1" w14:textId="4016421C" w:rsidR="00400432" w:rsidRPr="00400432" w:rsidRDefault="00B0258B" w:rsidP="00400432">
            <w:pPr>
              <w:pStyle w:val="TblText"/>
            </w:pPr>
            <w:r>
              <w:t>06/12</w:t>
            </w:r>
            <w:r w:rsidR="003079ED">
              <w:t>/2023</w:t>
            </w:r>
          </w:p>
        </w:tc>
      </w:tr>
      <w:tr w:rsidR="00400432" w:rsidRPr="001D6CA1" w14:paraId="3E83975E" w14:textId="77777777" w:rsidTr="0F50B793">
        <w:tc>
          <w:tcPr>
            <w:tcW w:w="5569"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4069" w:type="dxa"/>
            <w:shd w:val="clear" w:color="auto" w:fill="FFFFFF" w:themeFill="background2"/>
          </w:tcPr>
          <w:p w14:paraId="5605FB39" w14:textId="78552FB2" w:rsidR="00400432" w:rsidRPr="001D6CA1" w:rsidRDefault="003D46CE" w:rsidP="00400432">
            <w:pPr>
              <w:pStyle w:val="TblText"/>
              <w:rPr>
                <w:lang w:val="fr-FR"/>
              </w:rPr>
            </w:pPr>
            <w:r>
              <w:rPr>
                <w:lang w:val="fr-FR"/>
              </w:rPr>
              <w:t>11/12/2023</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w:t>
      </w:r>
      <w:proofErr w:type="gramStart"/>
      <w:r w:rsidRPr="00400432">
        <w:t>date</w:t>
      </w:r>
      <w:proofErr w:type="gramEnd"/>
      <w:r w:rsidRPr="00400432">
        <w:t xml:space="preserve"> </w:t>
      </w:r>
    </w:p>
    <w:p w14:paraId="3DFADB3D" w14:textId="77777777" w:rsidR="00433557" w:rsidRDefault="00433557" w:rsidP="000A0438">
      <w:pPr>
        <w:pStyle w:val="Heading3"/>
      </w:pPr>
      <w:bookmarkStart w:id="22" w:name="_Toc14317467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3B7FFA1" w:rsidR="00433557" w:rsidRDefault="00433557" w:rsidP="00433557">
      <w:r>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lastRenderedPageBreak/>
        <w:t>Please submit the Form of Tender and Disclaimer certificate along with your proposal. If you are already registered on our eTendering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w:t>
      </w:r>
      <w:proofErr w:type="gramStart"/>
      <w:r>
        <w:t>supplier</w:t>
      </w:r>
      <w:proofErr w:type="gramEnd"/>
      <w:r>
        <w:t xml:space="preserve">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 xml:space="preserve">References provided as part of the tender may be approached during the tender </w:t>
      </w:r>
      <w:proofErr w:type="gramStart"/>
      <w:r>
        <w:t>stage</w:t>
      </w:r>
      <w:proofErr w:type="gramEnd"/>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30"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lastRenderedPageBreak/>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0B6347E1"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r w:rsidR="008A615B">
        <w:t>Contract,</w:t>
      </w:r>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lastRenderedPageBreak/>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 xml:space="preserve">governance arrangements including through supply chains where significant contract value rests with </w:t>
      </w:r>
      <w:proofErr w:type="gramStart"/>
      <w:r>
        <w:t>subcontractors</w:t>
      </w:r>
      <w:proofErr w:type="gramEnd"/>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31"/>
          <w:headerReference w:type="default" r:id="rId32"/>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23CCA2C3">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34"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35"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36" w:history="1">
        <w:r w:rsidR="008F0B87" w:rsidRPr="00C9621C">
          <w:rPr>
            <w:rStyle w:val="Hyperlink"/>
          </w:rPr>
          <w:t>procurementteam@orr.gov.uk</w:t>
        </w:r>
      </w:hyperlink>
      <w:r w:rsidR="008F0B87">
        <w:t xml:space="preserve"> </w:t>
      </w:r>
    </w:p>
    <w:sectPr w:rsidR="00D25F7E" w:rsidRPr="00D25F7E" w:rsidSect="00D25F7E">
      <w:headerReference w:type="even" r:id="rId37"/>
      <w:headerReference w:type="default" r:id="rId38"/>
      <w:footerReference w:type="even" r:id="rId39"/>
      <w:footerReference w:type="default" r:id="rId40"/>
      <w:headerReference w:type="first" r:id="rId41"/>
      <w:footerReference w:type="first" r:id="rId42"/>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19BD" w14:textId="77777777" w:rsidR="002F44F4" w:rsidRDefault="002F44F4" w:rsidP="00555585">
      <w:pPr>
        <w:spacing w:after="0" w:line="240" w:lineRule="auto"/>
      </w:pPr>
      <w:r>
        <w:separator/>
      </w:r>
    </w:p>
  </w:endnote>
  <w:endnote w:type="continuationSeparator" w:id="0">
    <w:p w14:paraId="1CDB8D99" w14:textId="77777777" w:rsidR="002F44F4" w:rsidRDefault="002F44F4" w:rsidP="00555585">
      <w:pPr>
        <w:spacing w:after="0" w:line="240" w:lineRule="auto"/>
      </w:pPr>
      <w:r>
        <w:continuationSeparator/>
      </w:r>
    </w:p>
  </w:endnote>
  <w:endnote w:type="continuationNotice" w:id="1">
    <w:p w14:paraId="3701B95A" w14:textId="77777777" w:rsidR="002F44F4" w:rsidRDefault="002F4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27D1" w14:textId="77777777" w:rsidR="002F44F4" w:rsidRDefault="002F44F4" w:rsidP="00555585">
      <w:pPr>
        <w:spacing w:after="0" w:line="240" w:lineRule="auto"/>
      </w:pPr>
      <w:r>
        <w:separator/>
      </w:r>
    </w:p>
  </w:footnote>
  <w:footnote w:type="continuationSeparator" w:id="0">
    <w:p w14:paraId="65A4B8C3" w14:textId="77777777" w:rsidR="002F44F4" w:rsidRDefault="002F44F4" w:rsidP="00555585">
      <w:pPr>
        <w:spacing w:after="0" w:line="240" w:lineRule="auto"/>
      </w:pPr>
      <w:r>
        <w:continuationSeparator/>
      </w:r>
    </w:p>
  </w:footnote>
  <w:footnote w:type="continuationNotice" w:id="1">
    <w:p w14:paraId="6E4FD874" w14:textId="77777777" w:rsidR="002F44F4" w:rsidRDefault="002F44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17E5F1F"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00277F94" w:rsidRPr="00277F94">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rsidR="00277F94">
      <w:instrText>Office of Rail and Road</w:instrText>
    </w:r>
    <w:r>
      <w:fldChar w:fldCharType="end"/>
    </w:r>
    <w:r w:rsidRPr="00AC3B7A">
      <w:instrText xml:space="preserve"> \* MERGEFORMAT </w:instrText>
    </w:r>
    <w:r w:rsidRPr="00A1673D">
      <w:fldChar w:fldCharType="separate"/>
    </w:r>
    <w:r w:rsidR="00277F94">
      <w:rPr>
        <w:noProof/>
      </w:rPr>
      <w:t>Office of Rail and Road</w:t>
    </w:r>
    <w:r w:rsidRPr="00A1673D">
      <w:fldChar w:fldCharType="end"/>
    </w:r>
    <w:r>
      <w:t xml:space="preserve"> | </w:t>
    </w:r>
    <w:r w:rsidRPr="00A1673D">
      <w:fldChar w:fldCharType="begin"/>
    </w:r>
    <w:r w:rsidRPr="00AC3B7A">
      <w:instrText xml:space="preserve"> IF </w:instrText>
    </w:r>
    <w:r w:rsidR="00C75A05">
      <w:fldChar w:fldCharType="begin"/>
    </w:r>
    <w:r w:rsidR="00C75A05">
      <w:instrText>DOCVARIABLE  txtHdr  \* MERGEFORMAT</w:instrText>
    </w:r>
    <w:r w:rsidR="00C75A05">
      <w:fldChar w:fldCharType="separate"/>
    </w:r>
    <w:r w:rsidR="00277F94" w:rsidRPr="00277F94">
      <w:rPr>
        <w:b w:val="0"/>
        <w:bCs/>
        <w:lang w:val="en-US"/>
      </w:rPr>
      <w:instrText>ITT</w:instrText>
    </w:r>
    <w:r w:rsidR="00C75A05">
      <w:rPr>
        <w:b w:val="0"/>
        <w:bCs/>
        <w:lang w:val="en-US"/>
      </w:rPr>
      <w:fldChar w:fldCharType="end"/>
    </w:r>
    <w:r w:rsidRPr="00AC3B7A">
      <w:instrText xml:space="preserve"> = "Error! No document variable supplied." " " </w:instrText>
    </w:r>
    <w:r w:rsidR="00C75A05">
      <w:fldChar w:fldCharType="begin"/>
    </w:r>
    <w:r w:rsidR="00C75A05">
      <w:instrText>DOCVARIABLE  txtHdr \* MERGEFORMAT</w:instrText>
    </w:r>
    <w:r w:rsidR="00C75A05">
      <w:fldChar w:fldCharType="separate"/>
    </w:r>
    <w:r w:rsidR="00277F94">
      <w:instrText>ITT</w:instrText>
    </w:r>
    <w:r w:rsidR="00C75A05">
      <w:fldChar w:fldCharType="end"/>
    </w:r>
    <w:r w:rsidRPr="00AC3B7A">
      <w:instrText xml:space="preserve"> \* MERGEFORMAT </w:instrText>
    </w:r>
    <w:r w:rsidRPr="00A1673D">
      <w:fldChar w:fldCharType="separate"/>
    </w:r>
    <w:r w:rsidR="00277F94">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50B48E57"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00277F94" w:rsidRPr="00277F94">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rsidR="00277F94">
      <w:instrText>Office of Rail and Road</w:instrText>
    </w:r>
    <w:r>
      <w:fldChar w:fldCharType="end"/>
    </w:r>
    <w:r w:rsidRPr="00AC3B7A">
      <w:instrText xml:space="preserve"> \* MERGEFORMAT </w:instrText>
    </w:r>
    <w:r w:rsidRPr="00A1673D">
      <w:fldChar w:fldCharType="separate"/>
    </w:r>
    <w:r w:rsidR="00277F94">
      <w:rPr>
        <w:noProof/>
      </w:rPr>
      <w:t>Office of Rail and Road</w:t>
    </w:r>
    <w:r w:rsidRPr="00A1673D">
      <w:fldChar w:fldCharType="end"/>
    </w:r>
    <w:r>
      <w:t xml:space="preserve"> | </w:t>
    </w:r>
    <w:r w:rsidRPr="00A1673D">
      <w:fldChar w:fldCharType="begin"/>
    </w:r>
    <w:r w:rsidRPr="00AC3B7A">
      <w:instrText xml:space="preserve"> IF </w:instrText>
    </w:r>
    <w:r w:rsidR="00C75A05">
      <w:fldChar w:fldCharType="begin"/>
    </w:r>
    <w:r w:rsidR="00C75A05">
      <w:instrText>DOCVARIABLE  txtHdr  \* MERGEFORMAT</w:instrText>
    </w:r>
    <w:r w:rsidR="00C75A05">
      <w:fldChar w:fldCharType="separate"/>
    </w:r>
    <w:r w:rsidR="00277F94" w:rsidRPr="00277F94">
      <w:rPr>
        <w:b w:val="0"/>
        <w:bCs/>
        <w:lang w:val="en-US"/>
      </w:rPr>
      <w:instrText>ITT</w:instrText>
    </w:r>
    <w:r w:rsidR="00C75A05">
      <w:rPr>
        <w:b w:val="0"/>
        <w:bCs/>
        <w:lang w:val="en-US"/>
      </w:rPr>
      <w:fldChar w:fldCharType="end"/>
    </w:r>
    <w:r w:rsidRPr="00AC3B7A">
      <w:instrText xml:space="preserve"> = "Error! No document variable supplied." " " </w:instrText>
    </w:r>
    <w:r w:rsidR="00C75A05">
      <w:fldChar w:fldCharType="begin"/>
    </w:r>
    <w:r w:rsidR="00C75A05">
      <w:instrText>DOCVARIABLE  txtHdr \* MERGEFORMAT</w:instrText>
    </w:r>
    <w:r w:rsidR="00C75A05">
      <w:fldChar w:fldCharType="separate"/>
    </w:r>
    <w:r w:rsidR="00277F94">
      <w:instrText>ITT</w:instrText>
    </w:r>
    <w:r w:rsidR="00C75A05">
      <w:fldChar w:fldCharType="end"/>
    </w:r>
    <w:r w:rsidRPr="00AC3B7A">
      <w:instrText xml:space="preserve"> \* MERGEFORMAT </w:instrText>
    </w:r>
    <w:r w:rsidRPr="00A1673D">
      <w:fldChar w:fldCharType="separate"/>
    </w:r>
    <w:r w:rsidR="00277F94">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4716CFC"/>
    <w:multiLevelType w:val="hybridMultilevel"/>
    <w:tmpl w:val="A55E8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1D3A7628"/>
    <w:multiLevelType w:val="hybridMultilevel"/>
    <w:tmpl w:val="953CB8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36443"/>
    <w:multiLevelType w:val="multilevel"/>
    <w:tmpl w:val="FEF47FD2"/>
    <w:numStyleLink w:val="ORRSummary"/>
  </w:abstractNum>
  <w:abstractNum w:abstractNumId="11" w15:restartNumberingAfterBreak="0">
    <w:nsid w:val="28296852"/>
    <w:multiLevelType w:val="multilevel"/>
    <w:tmpl w:val="D79C245A"/>
    <w:numStyleLink w:val="ORRNormalList"/>
  </w:abstractNum>
  <w:abstractNum w:abstractNumId="12" w15:restartNumberingAfterBreak="0">
    <w:nsid w:val="39A76BCC"/>
    <w:multiLevelType w:val="multilevel"/>
    <w:tmpl w:val="D79C245A"/>
    <w:numStyleLink w:val="ORRNormalList"/>
  </w:abstractNum>
  <w:abstractNum w:abstractNumId="13"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8" w15:restartNumberingAfterBreak="0">
    <w:nsid w:val="68BD5682"/>
    <w:multiLevelType w:val="multilevel"/>
    <w:tmpl w:val="EAD453D0"/>
    <w:numStyleLink w:val="NumbListHighlight"/>
  </w:abstractNum>
  <w:abstractNum w:abstractNumId="19"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15:restartNumberingAfterBreak="0">
    <w:nsid w:val="774C62AB"/>
    <w:multiLevelType w:val="multilevel"/>
    <w:tmpl w:val="6B204466"/>
    <w:numStyleLink w:val="ORRAnnex"/>
  </w:abstractNum>
  <w:abstractNum w:abstractNumId="22" w15:restartNumberingAfterBreak="0">
    <w:nsid w:val="7DDA5CB4"/>
    <w:multiLevelType w:val="multilevel"/>
    <w:tmpl w:val="6B204466"/>
    <w:numStyleLink w:val="ORRAnnex"/>
  </w:abstractNum>
  <w:num w:numId="1" w16cid:durableId="1233007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0"/>
  </w:num>
  <w:num w:numId="3" w16cid:durableId="615990203">
    <w:abstractNumId w:val="7"/>
  </w:num>
  <w:num w:numId="4" w16cid:durableId="1539008159">
    <w:abstractNumId w:val="16"/>
  </w:num>
  <w:num w:numId="5" w16cid:durableId="1334801291">
    <w:abstractNumId w:val="8"/>
  </w:num>
  <w:num w:numId="6" w16cid:durableId="116142554">
    <w:abstractNumId w:val="12"/>
  </w:num>
  <w:num w:numId="7" w16cid:durableId="1708795862">
    <w:abstractNumId w:val="10"/>
  </w:num>
  <w:num w:numId="8" w16cid:durableId="1432780497">
    <w:abstractNumId w:val="4"/>
  </w:num>
  <w:num w:numId="9" w16cid:durableId="35012236">
    <w:abstractNumId w:val="3"/>
  </w:num>
  <w:num w:numId="10" w16cid:durableId="711077664">
    <w:abstractNumId w:val="0"/>
  </w:num>
  <w:num w:numId="11" w16cid:durableId="1604993918">
    <w:abstractNumId w:val="18"/>
  </w:num>
  <w:num w:numId="12" w16cid:durableId="435447028">
    <w:abstractNumId w:val="17"/>
  </w:num>
  <w:num w:numId="13" w16cid:durableId="2048019962">
    <w:abstractNumId w:val="21"/>
  </w:num>
  <w:num w:numId="14" w16cid:durableId="2025738407">
    <w:abstractNumId w:val="18"/>
  </w:num>
  <w:num w:numId="15" w16cid:durableId="150879135">
    <w:abstractNumId w:val="18"/>
  </w:num>
  <w:num w:numId="16" w16cid:durableId="891042484">
    <w:abstractNumId w:val="18"/>
  </w:num>
  <w:num w:numId="17" w16cid:durableId="727414043">
    <w:abstractNumId w:val="17"/>
  </w:num>
  <w:num w:numId="18" w16cid:durableId="1027833524">
    <w:abstractNumId w:val="1"/>
  </w:num>
  <w:num w:numId="19" w16cid:durableId="50661355">
    <w:abstractNumId w:val="5"/>
  </w:num>
  <w:num w:numId="20" w16cid:durableId="1446195555">
    <w:abstractNumId w:val="3"/>
  </w:num>
  <w:num w:numId="21" w16cid:durableId="558327301">
    <w:abstractNumId w:val="22"/>
  </w:num>
  <w:num w:numId="22" w16cid:durableId="463500638">
    <w:abstractNumId w:val="14"/>
  </w:num>
  <w:num w:numId="23" w16cid:durableId="1527019102">
    <w:abstractNumId w:val="2"/>
  </w:num>
  <w:num w:numId="24" w16cid:durableId="1992102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1"/>
  </w:num>
  <w:num w:numId="26" w16cid:durableId="1830293373">
    <w:abstractNumId w:val="19"/>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5"/>
  </w:num>
  <w:num w:numId="33" w16cid:durableId="2059206871">
    <w:abstractNumId w:val="5"/>
  </w:num>
  <w:num w:numId="34" w16cid:durableId="577516087">
    <w:abstractNumId w:val="6"/>
  </w:num>
  <w:num w:numId="35" w16cid:durableId="1901671765">
    <w:abstractNumId w:val="9"/>
  </w:num>
  <w:num w:numId="36" w16cid:durableId="203688015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20ACD"/>
    <w:rsid w:val="0002210B"/>
    <w:rsid w:val="00027302"/>
    <w:rsid w:val="0003350C"/>
    <w:rsid w:val="00036DEB"/>
    <w:rsid w:val="00037BD2"/>
    <w:rsid w:val="00042B65"/>
    <w:rsid w:val="00042E1C"/>
    <w:rsid w:val="0004340E"/>
    <w:rsid w:val="00043DA2"/>
    <w:rsid w:val="0004428A"/>
    <w:rsid w:val="0005181F"/>
    <w:rsid w:val="00055549"/>
    <w:rsid w:val="00066737"/>
    <w:rsid w:val="000735F1"/>
    <w:rsid w:val="00076B67"/>
    <w:rsid w:val="00081A1A"/>
    <w:rsid w:val="000833AF"/>
    <w:rsid w:val="00084783"/>
    <w:rsid w:val="00084972"/>
    <w:rsid w:val="0008514C"/>
    <w:rsid w:val="000857D3"/>
    <w:rsid w:val="000876CB"/>
    <w:rsid w:val="0009126F"/>
    <w:rsid w:val="0009203F"/>
    <w:rsid w:val="000A0438"/>
    <w:rsid w:val="000A6DE7"/>
    <w:rsid w:val="000B0266"/>
    <w:rsid w:val="000B2A14"/>
    <w:rsid w:val="000B309A"/>
    <w:rsid w:val="000B6176"/>
    <w:rsid w:val="000C7B66"/>
    <w:rsid w:val="000D2970"/>
    <w:rsid w:val="000E135E"/>
    <w:rsid w:val="000E5AB1"/>
    <w:rsid w:val="000E5E49"/>
    <w:rsid w:val="000F4554"/>
    <w:rsid w:val="000F5529"/>
    <w:rsid w:val="000F70BB"/>
    <w:rsid w:val="000F7BB6"/>
    <w:rsid w:val="001012B6"/>
    <w:rsid w:val="00102F62"/>
    <w:rsid w:val="00120892"/>
    <w:rsid w:val="0012193D"/>
    <w:rsid w:val="00121D5D"/>
    <w:rsid w:val="00124D1D"/>
    <w:rsid w:val="001251C2"/>
    <w:rsid w:val="00137015"/>
    <w:rsid w:val="00140396"/>
    <w:rsid w:val="00141746"/>
    <w:rsid w:val="00150C66"/>
    <w:rsid w:val="001526A6"/>
    <w:rsid w:val="00154E68"/>
    <w:rsid w:val="00155088"/>
    <w:rsid w:val="0015625B"/>
    <w:rsid w:val="00156D5F"/>
    <w:rsid w:val="00160B26"/>
    <w:rsid w:val="00162B03"/>
    <w:rsid w:val="001659DD"/>
    <w:rsid w:val="0017173C"/>
    <w:rsid w:val="00175A76"/>
    <w:rsid w:val="001768F1"/>
    <w:rsid w:val="00180E47"/>
    <w:rsid w:val="001858EB"/>
    <w:rsid w:val="00194E09"/>
    <w:rsid w:val="00195C79"/>
    <w:rsid w:val="001A00F0"/>
    <w:rsid w:val="001A1058"/>
    <w:rsid w:val="001A4A73"/>
    <w:rsid w:val="001A5C28"/>
    <w:rsid w:val="001A6088"/>
    <w:rsid w:val="001B3A63"/>
    <w:rsid w:val="001B3FD8"/>
    <w:rsid w:val="001B54A7"/>
    <w:rsid w:val="001B551F"/>
    <w:rsid w:val="001B5A48"/>
    <w:rsid w:val="001B62CD"/>
    <w:rsid w:val="001B71F8"/>
    <w:rsid w:val="001C60A4"/>
    <w:rsid w:val="001C6EBD"/>
    <w:rsid w:val="001D1536"/>
    <w:rsid w:val="001D262F"/>
    <w:rsid w:val="001D590D"/>
    <w:rsid w:val="001D5DF3"/>
    <w:rsid w:val="001D6CA1"/>
    <w:rsid w:val="001E23F4"/>
    <w:rsid w:val="001E603D"/>
    <w:rsid w:val="001E7C87"/>
    <w:rsid w:val="001F1140"/>
    <w:rsid w:val="001F55B8"/>
    <w:rsid w:val="0020297B"/>
    <w:rsid w:val="002063AE"/>
    <w:rsid w:val="002064AF"/>
    <w:rsid w:val="002077FD"/>
    <w:rsid w:val="0020E523"/>
    <w:rsid w:val="0021084B"/>
    <w:rsid w:val="0021141B"/>
    <w:rsid w:val="0021395E"/>
    <w:rsid w:val="002162D4"/>
    <w:rsid w:val="00220F85"/>
    <w:rsid w:val="0022209D"/>
    <w:rsid w:val="00224950"/>
    <w:rsid w:val="00225D2C"/>
    <w:rsid w:val="00225EFD"/>
    <w:rsid w:val="00232697"/>
    <w:rsid w:val="00240410"/>
    <w:rsid w:val="002459ED"/>
    <w:rsid w:val="0025242F"/>
    <w:rsid w:val="00257BE5"/>
    <w:rsid w:val="002601F4"/>
    <w:rsid w:val="00272200"/>
    <w:rsid w:val="00276C64"/>
    <w:rsid w:val="00277F94"/>
    <w:rsid w:val="002835A2"/>
    <w:rsid w:val="0028433A"/>
    <w:rsid w:val="00286CF2"/>
    <w:rsid w:val="0028735A"/>
    <w:rsid w:val="0029283C"/>
    <w:rsid w:val="00293D38"/>
    <w:rsid w:val="00297104"/>
    <w:rsid w:val="002A72F6"/>
    <w:rsid w:val="002B7995"/>
    <w:rsid w:val="002C5A50"/>
    <w:rsid w:val="002C6E70"/>
    <w:rsid w:val="002D0E5B"/>
    <w:rsid w:val="002D3643"/>
    <w:rsid w:val="002D46DA"/>
    <w:rsid w:val="002E2DAD"/>
    <w:rsid w:val="002E4CC0"/>
    <w:rsid w:val="002E7122"/>
    <w:rsid w:val="002F111F"/>
    <w:rsid w:val="002F2791"/>
    <w:rsid w:val="002F44F4"/>
    <w:rsid w:val="002F45E2"/>
    <w:rsid w:val="002F5466"/>
    <w:rsid w:val="002F56B7"/>
    <w:rsid w:val="0030237B"/>
    <w:rsid w:val="003027B1"/>
    <w:rsid w:val="003079ED"/>
    <w:rsid w:val="00310F14"/>
    <w:rsid w:val="00311FD5"/>
    <w:rsid w:val="003247A4"/>
    <w:rsid w:val="003251FD"/>
    <w:rsid w:val="003366E7"/>
    <w:rsid w:val="0034288F"/>
    <w:rsid w:val="00343838"/>
    <w:rsid w:val="00347F87"/>
    <w:rsid w:val="00350594"/>
    <w:rsid w:val="003543C0"/>
    <w:rsid w:val="0035753E"/>
    <w:rsid w:val="0036504A"/>
    <w:rsid w:val="00372316"/>
    <w:rsid w:val="00372ABD"/>
    <w:rsid w:val="00374BAE"/>
    <w:rsid w:val="003764B8"/>
    <w:rsid w:val="003813C5"/>
    <w:rsid w:val="00384699"/>
    <w:rsid w:val="00385387"/>
    <w:rsid w:val="00385F6B"/>
    <w:rsid w:val="00386AF7"/>
    <w:rsid w:val="00386B6D"/>
    <w:rsid w:val="00386E0A"/>
    <w:rsid w:val="00387982"/>
    <w:rsid w:val="003B008E"/>
    <w:rsid w:val="003B09D0"/>
    <w:rsid w:val="003B1008"/>
    <w:rsid w:val="003B24C6"/>
    <w:rsid w:val="003B27DE"/>
    <w:rsid w:val="003C0BDF"/>
    <w:rsid w:val="003C247A"/>
    <w:rsid w:val="003C3449"/>
    <w:rsid w:val="003C3BA6"/>
    <w:rsid w:val="003C462A"/>
    <w:rsid w:val="003D0868"/>
    <w:rsid w:val="003D1485"/>
    <w:rsid w:val="003D17E8"/>
    <w:rsid w:val="003D1B7D"/>
    <w:rsid w:val="003D1CC2"/>
    <w:rsid w:val="003D30C6"/>
    <w:rsid w:val="003D46CE"/>
    <w:rsid w:val="003E1A30"/>
    <w:rsid w:val="003E1A78"/>
    <w:rsid w:val="003E2FAF"/>
    <w:rsid w:val="003E3E52"/>
    <w:rsid w:val="003E40D9"/>
    <w:rsid w:val="003E497C"/>
    <w:rsid w:val="003E5612"/>
    <w:rsid w:val="003E5A51"/>
    <w:rsid w:val="003E62CC"/>
    <w:rsid w:val="003E65EA"/>
    <w:rsid w:val="003E6BE3"/>
    <w:rsid w:val="003F161B"/>
    <w:rsid w:val="003F3CB0"/>
    <w:rsid w:val="003F40AE"/>
    <w:rsid w:val="003F5EE1"/>
    <w:rsid w:val="003F6E9D"/>
    <w:rsid w:val="00400432"/>
    <w:rsid w:val="00402D24"/>
    <w:rsid w:val="00403C5B"/>
    <w:rsid w:val="0040745D"/>
    <w:rsid w:val="00407533"/>
    <w:rsid w:val="00410615"/>
    <w:rsid w:val="0041196E"/>
    <w:rsid w:val="004121D9"/>
    <w:rsid w:val="00414896"/>
    <w:rsid w:val="0042552D"/>
    <w:rsid w:val="004276BA"/>
    <w:rsid w:val="004308C7"/>
    <w:rsid w:val="00433557"/>
    <w:rsid w:val="00433D4D"/>
    <w:rsid w:val="004372B6"/>
    <w:rsid w:val="0043752D"/>
    <w:rsid w:val="00437772"/>
    <w:rsid w:val="004462A6"/>
    <w:rsid w:val="00446747"/>
    <w:rsid w:val="00446885"/>
    <w:rsid w:val="00451C67"/>
    <w:rsid w:val="00452F29"/>
    <w:rsid w:val="00454D76"/>
    <w:rsid w:val="00457556"/>
    <w:rsid w:val="00465E6B"/>
    <w:rsid w:val="00472A7C"/>
    <w:rsid w:val="00476327"/>
    <w:rsid w:val="0048300B"/>
    <w:rsid w:val="00484625"/>
    <w:rsid w:val="0048774B"/>
    <w:rsid w:val="00490915"/>
    <w:rsid w:val="00494943"/>
    <w:rsid w:val="00495203"/>
    <w:rsid w:val="004964CA"/>
    <w:rsid w:val="004A0056"/>
    <w:rsid w:val="004A061C"/>
    <w:rsid w:val="004A0C10"/>
    <w:rsid w:val="004A24AB"/>
    <w:rsid w:val="004A743E"/>
    <w:rsid w:val="004B2D5D"/>
    <w:rsid w:val="004B336F"/>
    <w:rsid w:val="004B4645"/>
    <w:rsid w:val="004B684D"/>
    <w:rsid w:val="004C0E53"/>
    <w:rsid w:val="004C0FAF"/>
    <w:rsid w:val="004C1ED9"/>
    <w:rsid w:val="004C1FDD"/>
    <w:rsid w:val="004C2606"/>
    <w:rsid w:val="004D1C50"/>
    <w:rsid w:val="004D4D0A"/>
    <w:rsid w:val="004D5D65"/>
    <w:rsid w:val="004D602A"/>
    <w:rsid w:val="004E57B7"/>
    <w:rsid w:val="004E5ACC"/>
    <w:rsid w:val="004E60C0"/>
    <w:rsid w:val="004F2AE4"/>
    <w:rsid w:val="004F6111"/>
    <w:rsid w:val="00512873"/>
    <w:rsid w:val="00512AC1"/>
    <w:rsid w:val="005165AD"/>
    <w:rsid w:val="00526956"/>
    <w:rsid w:val="005318AF"/>
    <w:rsid w:val="00532B91"/>
    <w:rsid w:val="005337CB"/>
    <w:rsid w:val="00534962"/>
    <w:rsid w:val="00536EB2"/>
    <w:rsid w:val="00540B4D"/>
    <w:rsid w:val="00541E33"/>
    <w:rsid w:val="00544099"/>
    <w:rsid w:val="00546378"/>
    <w:rsid w:val="00546AF7"/>
    <w:rsid w:val="00555585"/>
    <w:rsid w:val="005612F3"/>
    <w:rsid w:val="005635FA"/>
    <w:rsid w:val="00574B16"/>
    <w:rsid w:val="00580A77"/>
    <w:rsid w:val="00585CEE"/>
    <w:rsid w:val="00591161"/>
    <w:rsid w:val="00596F73"/>
    <w:rsid w:val="00597BBA"/>
    <w:rsid w:val="005B27FB"/>
    <w:rsid w:val="005B3ED1"/>
    <w:rsid w:val="005B621F"/>
    <w:rsid w:val="005B7791"/>
    <w:rsid w:val="005C0E21"/>
    <w:rsid w:val="005C29ED"/>
    <w:rsid w:val="005C2D21"/>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0B37"/>
    <w:rsid w:val="00651F00"/>
    <w:rsid w:val="0065616A"/>
    <w:rsid w:val="0066567C"/>
    <w:rsid w:val="006701F0"/>
    <w:rsid w:val="00680F51"/>
    <w:rsid w:val="00683A4B"/>
    <w:rsid w:val="00683F80"/>
    <w:rsid w:val="00691342"/>
    <w:rsid w:val="006A063F"/>
    <w:rsid w:val="006A6751"/>
    <w:rsid w:val="006B10E9"/>
    <w:rsid w:val="006B198C"/>
    <w:rsid w:val="006B27E0"/>
    <w:rsid w:val="006C004C"/>
    <w:rsid w:val="006C02BD"/>
    <w:rsid w:val="006C0FC9"/>
    <w:rsid w:val="006C15DB"/>
    <w:rsid w:val="006D1DD8"/>
    <w:rsid w:val="006D30D3"/>
    <w:rsid w:val="006D4741"/>
    <w:rsid w:val="006D6465"/>
    <w:rsid w:val="006E1B6F"/>
    <w:rsid w:val="006E214D"/>
    <w:rsid w:val="006E25F6"/>
    <w:rsid w:val="006E2F15"/>
    <w:rsid w:val="006E55C1"/>
    <w:rsid w:val="006E6C49"/>
    <w:rsid w:val="006F6490"/>
    <w:rsid w:val="006F663A"/>
    <w:rsid w:val="00703BE0"/>
    <w:rsid w:val="00705CF5"/>
    <w:rsid w:val="007062A6"/>
    <w:rsid w:val="00706715"/>
    <w:rsid w:val="0070765F"/>
    <w:rsid w:val="00713B94"/>
    <w:rsid w:val="00716CEC"/>
    <w:rsid w:val="00717537"/>
    <w:rsid w:val="007200CC"/>
    <w:rsid w:val="00723426"/>
    <w:rsid w:val="00724059"/>
    <w:rsid w:val="007246E1"/>
    <w:rsid w:val="00725DA6"/>
    <w:rsid w:val="00731F42"/>
    <w:rsid w:val="00732439"/>
    <w:rsid w:val="00734AF8"/>
    <w:rsid w:val="00744CD6"/>
    <w:rsid w:val="00745B89"/>
    <w:rsid w:val="00745F36"/>
    <w:rsid w:val="00752063"/>
    <w:rsid w:val="00755F22"/>
    <w:rsid w:val="0075633E"/>
    <w:rsid w:val="0075674E"/>
    <w:rsid w:val="00756E0D"/>
    <w:rsid w:val="00757472"/>
    <w:rsid w:val="00760514"/>
    <w:rsid w:val="00762BE2"/>
    <w:rsid w:val="00762C46"/>
    <w:rsid w:val="007679D8"/>
    <w:rsid w:val="00773068"/>
    <w:rsid w:val="00785937"/>
    <w:rsid w:val="00790401"/>
    <w:rsid w:val="00790AD2"/>
    <w:rsid w:val="0079264A"/>
    <w:rsid w:val="00796755"/>
    <w:rsid w:val="00796E71"/>
    <w:rsid w:val="007979A7"/>
    <w:rsid w:val="00797F75"/>
    <w:rsid w:val="007A0F52"/>
    <w:rsid w:val="007A1F12"/>
    <w:rsid w:val="007A5E7B"/>
    <w:rsid w:val="007B1555"/>
    <w:rsid w:val="007B2B6E"/>
    <w:rsid w:val="007B701C"/>
    <w:rsid w:val="007C43C1"/>
    <w:rsid w:val="007D5014"/>
    <w:rsid w:val="007E2744"/>
    <w:rsid w:val="007E4EC4"/>
    <w:rsid w:val="007E6E4B"/>
    <w:rsid w:val="007F3F24"/>
    <w:rsid w:val="007F4B75"/>
    <w:rsid w:val="007F5622"/>
    <w:rsid w:val="007F6498"/>
    <w:rsid w:val="007F6B18"/>
    <w:rsid w:val="00806042"/>
    <w:rsid w:val="00807BFE"/>
    <w:rsid w:val="008122F2"/>
    <w:rsid w:val="008145A2"/>
    <w:rsid w:val="0081555F"/>
    <w:rsid w:val="0081639D"/>
    <w:rsid w:val="008174A6"/>
    <w:rsid w:val="00826F5D"/>
    <w:rsid w:val="008277B1"/>
    <w:rsid w:val="0083175A"/>
    <w:rsid w:val="00831EE0"/>
    <w:rsid w:val="0083798F"/>
    <w:rsid w:val="00841B8C"/>
    <w:rsid w:val="008420FD"/>
    <w:rsid w:val="008422F2"/>
    <w:rsid w:val="00845EDF"/>
    <w:rsid w:val="008475B8"/>
    <w:rsid w:val="008475FD"/>
    <w:rsid w:val="00851E44"/>
    <w:rsid w:val="00852E5A"/>
    <w:rsid w:val="00856A53"/>
    <w:rsid w:val="00856DAD"/>
    <w:rsid w:val="008624E2"/>
    <w:rsid w:val="008640BB"/>
    <w:rsid w:val="008667A9"/>
    <w:rsid w:val="00873479"/>
    <w:rsid w:val="0087426B"/>
    <w:rsid w:val="00882BEF"/>
    <w:rsid w:val="0088364D"/>
    <w:rsid w:val="00884568"/>
    <w:rsid w:val="00885126"/>
    <w:rsid w:val="00886DE9"/>
    <w:rsid w:val="00890BB8"/>
    <w:rsid w:val="008911C0"/>
    <w:rsid w:val="00892CA9"/>
    <w:rsid w:val="00894644"/>
    <w:rsid w:val="008946A7"/>
    <w:rsid w:val="00894D7D"/>
    <w:rsid w:val="00897A5A"/>
    <w:rsid w:val="008A1C58"/>
    <w:rsid w:val="008A1E4C"/>
    <w:rsid w:val="008A25C5"/>
    <w:rsid w:val="008A615B"/>
    <w:rsid w:val="008A7042"/>
    <w:rsid w:val="008A762D"/>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3F6C"/>
    <w:rsid w:val="008F676D"/>
    <w:rsid w:val="00900213"/>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5BF8"/>
    <w:rsid w:val="009265DD"/>
    <w:rsid w:val="009319AE"/>
    <w:rsid w:val="009375BF"/>
    <w:rsid w:val="0094130E"/>
    <w:rsid w:val="009617D1"/>
    <w:rsid w:val="00963E0B"/>
    <w:rsid w:val="00963EF6"/>
    <w:rsid w:val="009646F5"/>
    <w:rsid w:val="00973BC6"/>
    <w:rsid w:val="009757DA"/>
    <w:rsid w:val="00981E60"/>
    <w:rsid w:val="0098203D"/>
    <w:rsid w:val="009822CC"/>
    <w:rsid w:val="00982820"/>
    <w:rsid w:val="009852F9"/>
    <w:rsid w:val="0099269F"/>
    <w:rsid w:val="00992B05"/>
    <w:rsid w:val="00994102"/>
    <w:rsid w:val="009942BE"/>
    <w:rsid w:val="009947F4"/>
    <w:rsid w:val="009A1360"/>
    <w:rsid w:val="009A5DA3"/>
    <w:rsid w:val="009B04F7"/>
    <w:rsid w:val="009B5565"/>
    <w:rsid w:val="009C3E78"/>
    <w:rsid w:val="009C7888"/>
    <w:rsid w:val="009D4BF5"/>
    <w:rsid w:val="009E0644"/>
    <w:rsid w:val="009E13FE"/>
    <w:rsid w:val="009E34CC"/>
    <w:rsid w:val="009E476E"/>
    <w:rsid w:val="009E668B"/>
    <w:rsid w:val="009F3B8D"/>
    <w:rsid w:val="009F4755"/>
    <w:rsid w:val="009F5929"/>
    <w:rsid w:val="009F642E"/>
    <w:rsid w:val="00A00A07"/>
    <w:rsid w:val="00A02455"/>
    <w:rsid w:val="00A03E79"/>
    <w:rsid w:val="00A05EB3"/>
    <w:rsid w:val="00A107B3"/>
    <w:rsid w:val="00A12B6D"/>
    <w:rsid w:val="00A14898"/>
    <w:rsid w:val="00A17292"/>
    <w:rsid w:val="00A27332"/>
    <w:rsid w:val="00A310F3"/>
    <w:rsid w:val="00A32644"/>
    <w:rsid w:val="00A33546"/>
    <w:rsid w:val="00A347AE"/>
    <w:rsid w:val="00A3556E"/>
    <w:rsid w:val="00A3724D"/>
    <w:rsid w:val="00A37A9B"/>
    <w:rsid w:val="00A4008F"/>
    <w:rsid w:val="00A42FBD"/>
    <w:rsid w:val="00A4481D"/>
    <w:rsid w:val="00A5113C"/>
    <w:rsid w:val="00A525B9"/>
    <w:rsid w:val="00A575FC"/>
    <w:rsid w:val="00A61532"/>
    <w:rsid w:val="00A66AC8"/>
    <w:rsid w:val="00A67863"/>
    <w:rsid w:val="00A67ABE"/>
    <w:rsid w:val="00A70557"/>
    <w:rsid w:val="00A739EA"/>
    <w:rsid w:val="00A73FDA"/>
    <w:rsid w:val="00A77317"/>
    <w:rsid w:val="00A90826"/>
    <w:rsid w:val="00A93476"/>
    <w:rsid w:val="00A95FB0"/>
    <w:rsid w:val="00AA2937"/>
    <w:rsid w:val="00AB3000"/>
    <w:rsid w:val="00AB33CB"/>
    <w:rsid w:val="00AB6599"/>
    <w:rsid w:val="00AC21A8"/>
    <w:rsid w:val="00AC3F17"/>
    <w:rsid w:val="00AC5C19"/>
    <w:rsid w:val="00AC7313"/>
    <w:rsid w:val="00AE1221"/>
    <w:rsid w:val="00AF205E"/>
    <w:rsid w:val="00AF41B0"/>
    <w:rsid w:val="00AF5A70"/>
    <w:rsid w:val="00AF7AF9"/>
    <w:rsid w:val="00B017A5"/>
    <w:rsid w:val="00B0258B"/>
    <w:rsid w:val="00B04D1F"/>
    <w:rsid w:val="00B0622B"/>
    <w:rsid w:val="00B111AB"/>
    <w:rsid w:val="00B1556D"/>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316F"/>
    <w:rsid w:val="00B946A3"/>
    <w:rsid w:val="00B95358"/>
    <w:rsid w:val="00B955DC"/>
    <w:rsid w:val="00B95B84"/>
    <w:rsid w:val="00BA010D"/>
    <w:rsid w:val="00BA0C10"/>
    <w:rsid w:val="00BA3E54"/>
    <w:rsid w:val="00BA7311"/>
    <w:rsid w:val="00BA75AF"/>
    <w:rsid w:val="00BC1FF7"/>
    <w:rsid w:val="00BD1EDB"/>
    <w:rsid w:val="00BD585A"/>
    <w:rsid w:val="00BE1FE1"/>
    <w:rsid w:val="00BE2981"/>
    <w:rsid w:val="00BF056F"/>
    <w:rsid w:val="00BF2BC5"/>
    <w:rsid w:val="00BF321E"/>
    <w:rsid w:val="00BF3BAC"/>
    <w:rsid w:val="00BF50D6"/>
    <w:rsid w:val="00C00032"/>
    <w:rsid w:val="00C129B9"/>
    <w:rsid w:val="00C12DE6"/>
    <w:rsid w:val="00C15B7B"/>
    <w:rsid w:val="00C15CCF"/>
    <w:rsid w:val="00C15CFD"/>
    <w:rsid w:val="00C23E57"/>
    <w:rsid w:val="00C260C9"/>
    <w:rsid w:val="00C26E3E"/>
    <w:rsid w:val="00C30F51"/>
    <w:rsid w:val="00C32699"/>
    <w:rsid w:val="00C35494"/>
    <w:rsid w:val="00C415F2"/>
    <w:rsid w:val="00C42B54"/>
    <w:rsid w:val="00C43F22"/>
    <w:rsid w:val="00C4471E"/>
    <w:rsid w:val="00C44B4E"/>
    <w:rsid w:val="00C50737"/>
    <w:rsid w:val="00C50F62"/>
    <w:rsid w:val="00C54CD1"/>
    <w:rsid w:val="00C57A84"/>
    <w:rsid w:val="00C6176E"/>
    <w:rsid w:val="00C61F00"/>
    <w:rsid w:val="00C63A2C"/>
    <w:rsid w:val="00C6719E"/>
    <w:rsid w:val="00C70704"/>
    <w:rsid w:val="00C710F6"/>
    <w:rsid w:val="00C7169D"/>
    <w:rsid w:val="00C75A05"/>
    <w:rsid w:val="00C76E4E"/>
    <w:rsid w:val="00C80887"/>
    <w:rsid w:val="00C8418E"/>
    <w:rsid w:val="00C84CC1"/>
    <w:rsid w:val="00C91699"/>
    <w:rsid w:val="00C97CC2"/>
    <w:rsid w:val="00C97F2B"/>
    <w:rsid w:val="00CA080B"/>
    <w:rsid w:val="00CA25B2"/>
    <w:rsid w:val="00CA2A88"/>
    <w:rsid w:val="00CB359C"/>
    <w:rsid w:val="00CC0085"/>
    <w:rsid w:val="00CC21C9"/>
    <w:rsid w:val="00CC51FF"/>
    <w:rsid w:val="00CD1590"/>
    <w:rsid w:val="00CD62FF"/>
    <w:rsid w:val="00CE1DC0"/>
    <w:rsid w:val="00CE2434"/>
    <w:rsid w:val="00CE4B8C"/>
    <w:rsid w:val="00CE4C99"/>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34BE0"/>
    <w:rsid w:val="00D401C8"/>
    <w:rsid w:val="00D40E5E"/>
    <w:rsid w:val="00D42F12"/>
    <w:rsid w:val="00D435F4"/>
    <w:rsid w:val="00D477C4"/>
    <w:rsid w:val="00D510AE"/>
    <w:rsid w:val="00D55AD3"/>
    <w:rsid w:val="00D55BB5"/>
    <w:rsid w:val="00D57165"/>
    <w:rsid w:val="00D6141A"/>
    <w:rsid w:val="00D6160E"/>
    <w:rsid w:val="00D61976"/>
    <w:rsid w:val="00D643F1"/>
    <w:rsid w:val="00D7043B"/>
    <w:rsid w:val="00D7062B"/>
    <w:rsid w:val="00D70ECD"/>
    <w:rsid w:val="00D735B7"/>
    <w:rsid w:val="00D776B6"/>
    <w:rsid w:val="00D80D9B"/>
    <w:rsid w:val="00D8563F"/>
    <w:rsid w:val="00D8587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E8A"/>
    <w:rsid w:val="00DD6763"/>
    <w:rsid w:val="00DE19C5"/>
    <w:rsid w:val="00DE21C3"/>
    <w:rsid w:val="00DE5974"/>
    <w:rsid w:val="00DF0022"/>
    <w:rsid w:val="00DF189F"/>
    <w:rsid w:val="00DF2553"/>
    <w:rsid w:val="00DF6946"/>
    <w:rsid w:val="00E03CCC"/>
    <w:rsid w:val="00E061E1"/>
    <w:rsid w:val="00E07C76"/>
    <w:rsid w:val="00E10006"/>
    <w:rsid w:val="00E104D1"/>
    <w:rsid w:val="00E11F8B"/>
    <w:rsid w:val="00E1699D"/>
    <w:rsid w:val="00E228B3"/>
    <w:rsid w:val="00E25F9C"/>
    <w:rsid w:val="00E31153"/>
    <w:rsid w:val="00E31C68"/>
    <w:rsid w:val="00E360E5"/>
    <w:rsid w:val="00E3647D"/>
    <w:rsid w:val="00E450CC"/>
    <w:rsid w:val="00E507FC"/>
    <w:rsid w:val="00E538A7"/>
    <w:rsid w:val="00E54EEF"/>
    <w:rsid w:val="00E5669C"/>
    <w:rsid w:val="00E61A8D"/>
    <w:rsid w:val="00E63058"/>
    <w:rsid w:val="00E638CC"/>
    <w:rsid w:val="00E73450"/>
    <w:rsid w:val="00E73568"/>
    <w:rsid w:val="00E74B63"/>
    <w:rsid w:val="00E8348A"/>
    <w:rsid w:val="00E85A9D"/>
    <w:rsid w:val="00E871F3"/>
    <w:rsid w:val="00E90359"/>
    <w:rsid w:val="00E90510"/>
    <w:rsid w:val="00E94B4D"/>
    <w:rsid w:val="00E94F29"/>
    <w:rsid w:val="00E955B8"/>
    <w:rsid w:val="00E96219"/>
    <w:rsid w:val="00EA449D"/>
    <w:rsid w:val="00EA5B8A"/>
    <w:rsid w:val="00EA6405"/>
    <w:rsid w:val="00EB0DC4"/>
    <w:rsid w:val="00EB0EDA"/>
    <w:rsid w:val="00EB4D22"/>
    <w:rsid w:val="00EB64CF"/>
    <w:rsid w:val="00EB6E48"/>
    <w:rsid w:val="00EB6F5B"/>
    <w:rsid w:val="00EB72F2"/>
    <w:rsid w:val="00EC2A84"/>
    <w:rsid w:val="00EC3758"/>
    <w:rsid w:val="00EC4B09"/>
    <w:rsid w:val="00EC5142"/>
    <w:rsid w:val="00EC6B13"/>
    <w:rsid w:val="00ED0A15"/>
    <w:rsid w:val="00ED338B"/>
    <w:rsid w:val="00ED3BA5"/>
    <w:rsid w:val="00ED6FD1"/>
    <w:rsid w:val="00EE0513"/>
    <w:rsid w:val="00EE278D"/>
    <w:rsid w:val="00EE5809"/>
    <w:rsid w:val="00EE5FED"/>
    <w:rsid w:val="00EF09B1"/>
    <w:rsid w:val="00EF33AC"/>
    <w:rsid w:val="00EF3FD3"/>
    <w:rsid w:val="00EF62CE"/>
    <w:rsid w:val="00EF70D0"/>
    <w:rsid w:val="00F000EE"/>
    <w:rsid w:val="00F01773"/>
    <w:rsid w:val="00F0352A"/>
    <w:rsid w:val="00F052B9"/>
    <w:rsid w:val="00F056ED"/>
    <w:rsid w:val="00F1129E"/>
    <w:rsid w:val="00F165F6"/>
    <w:rsid w:val="00F20491"/>
    <w:rsid w:val="00F20E70"/>
    <w:rsid w:val="00F2241A"/>
    <w:rsid w:val="00F23344"/>
    <w:rsid w:val="00F23371"/>
    <w:rsid w:val="00F24468"/>
    <w:rsid w:val="00F266B7"/>
    <w:rsid w:val="00F27257"/>
    <w:rsid w:val="00F309D3"/>
    <w:rsid w:val="00F33BA6"/>
    <w:rsid w:val="00F345E3"/>
    <w:rsid w:val="00F3535F"/>
    <w:rsid w:val="00F35764"/>
    <w:rsid w:val="00F373D0"/>
    <w:rsid w:val="00F4453E"/>
    <w:rsid w:val="00F50A07"/>
    <w:rsid w:val="00F521D3"/>
    <w:rsid w:val="00F52217"/>
    <w:rsid w:val="00F6090A"/>
    <w:rsid w:val="00F66121"/>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5678"/>
    <w:rsid w:val="00FA767B"/>
    <w:rsid w:val="00FB16E2"/>
    <w:rsid w:val="00FB2EB2"/>
    <w:rsid w:val="00FB4478"/>
    <w:rsid w:val="00FB6DF4"/>
    <w:rsid w:val="00FB7A17"/>
    <w:rsid w:val="00FB7B20"/>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E6CB3"/>
    <w:rsid w:val="00FF09BF"/>
    <w:rsid w:val="0163B69F"/>
    <w:rsid w:val="04689768"/>
    <w:rsid w:val="07A66DA5"/>
    <w:rsid w:val="07D2F823"/>
    <w:rsid w:val="0A0951B4"/>
    <w:rsid w:val="0AB84F8E"/>
    <w:rsid w:val="0BE304BC"/>
    <w:rsid w:val="0C5B7E0A"/>
    <w:rsid w:val="0DF57FF6"/>
    <w:rsid w:val="0F50B793"/>
    <w:rsid w:val="16AE37F7"/>
    <w:rsid w:val="17DCE24A"/>
    <w:rsid w:val="1A9CF5EF"/>
    <w:rsid w:val="1BB26542"/>
    <w:rsid w:val="214B3208"/>
    <w:rsid w:val="323935EE"/>
    <w:rsid w:val="3A4172A7"/>
    <w:rsid w:val="43D68AAB"/>
    <w:rsid w:val="46211F03"/>
    <w:rsid w:val="471779B9"/>
    <w:rsid w:val="48DF588D"/>
    <w:rsid w:val="4B4AD491"/>
    <w:rsid w:val="4B958E2A"/>
    <w:rsid w:val="4C6ABBE7"/>
    <w:rsid w:val="5107E675"/>
    <w:rsid w:val="52A3B6D6"/>
    <w:rsid w:val="53DCD464"/>
    <w:rsid w:val="56E0B1FC"/>
    <w:rsid w:val="5BC5709B"/>
    <w:rsid w:val="5D43EB4E"/>
    <w:rsid w:val="61C25907"/>
    <w:rsid w:val="6491857A"/>
    <w:rsid w:val="698F5AE5"/>
    <w:rsid w:val="6BA9A94D"/>
    <w:rsid w:val="6D3B577C"/>
    <w:rsid w:val="6E58AB4D"/>
    <w:rsid w:val="71A87E0F"/>
    <w:rsid w:val="71E91823"/>
    <w:rsid w:val="74C7CCA5"/>
    <w:rsid w:val="7C3A785C"/>
    <w:rsid w:val="7E937A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F035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nationalhighways.co.uk/delivery-plan/" TargetMode="External"/><Relationship Id="rId39" Type="http://schemas.openxmlformats.org/officeDocument/2006/relationships/footer" Target="footer6.xml"/><Relationship Id="rId21" Type="http://schemas.openxmlformats.org/officeDocument/2006/relationships/footer" Target="footer5.xml"/><Relationship Id="rId34" Type="http://schemas.openxmlformats.org/officeDocument/2006/relationships/hyperlink" Target="http:\\www.nationalarchives.gov.uk/doc/open-government-licence/version/3" TargetMode="External"/><Relationship Id="rId42"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orr.gov.uk/media/2363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tionalhighways.co.uk/our-work/digital-data-and-technology/digital-roads/" TargetMode="Externa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nationalhighways.co.uk/our-work/digital-data-and-technology/digital-data-and-technology-strategy/" TargetMode="External"/><Relationship Id="rId28" Type="http://schemas.openxmlformats.org/officeDocument/2006/relationships/hyperlink" Target="https://offrailroad.sharepoint.com/sites/Intranet/Corporate/All%20Staff%20Templates/guidelines-for-writing-accessible-reports-for-orr_0.pdf" TargetMode="External"/><Relationship Id="rId36" Type="http://schemas.openxmlformats.org/officeDocument/2006/relationships/hyperlink" Target="mailto:procurementteam@orr.gov.uk"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6.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orr.gov.uk/" TargetMode="External"/><Relationship Id="rId27" Type="http://schemas.openxmlformats.org/officeDocument/2006/relationships/hyperlink" Target="https://nationalhighways.co.uk/our-work/digital-data-and-technology/operational-technology-strategy/" TargetMode="External"/><Relationship Id="rId30" Type="http://schemas.openxmlformats.org/officeDocument/2006/relationships/hyperlink" Target="https://www.orr.gov.uk/media/23638" TargetMode="External"/><Relationship Id="rId35" Type="http://schemas.openxmlformats.org/officeDocument/2006/relationships/hyperlink" Target="https://www.gov.uk/contracts-finder"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nationalhighways.co.uk/media/r3nn1h3m/digital-roads-2025-interactive-roadmap_final.pdf" TargetMode="External"/><Relationship Id="rId33" Type="http://schemas.openxmlformats.org/officeDocument/2006/relationships/image" Target="media/image4.png"/><Relationship Id="rId38" Type="http://schemas.openxmlformats.org/officeDocument/2006/relationships/header" Target="header9.xml"/><Relationship Id="rId20" Type="http://schemas.openxmlformats.org/officeDocument/2006/relationships/header" Target="header5.xml"/><Relationship Id="rId41" Type="http://schemas.openxmlformats.org/officeDocument/2006/relationships/header" Target="head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44506"/>
    <w:rsid w:val="001D34EA"/>
    <w:rsid w:val="001F10B6"/>
    <w:rsid w:val="00282C78"/>
    <w:rsid w:val="002C089B"/>
    <w:rsid w:val="002F5551"/>
    <w:rsid w:val="00703055"/>
    <w:rsid w:val="00786F93"/>
    <w:rsid w:val="00843948"/>
    <w:rsid w:val="0090218B"/>
    <w:rsid w:val="009B518C"/>
    <w:rsid w:val="009E0644"/>
    <w:rsid w:val="00A257DF"/>
    <w:rsid w:val="00A568F0"/>
    <w:rsid w:val="00A72823"/>
    <w:rsid w:val="00B20E4F"/>
    <w:rsid w:val="00BD262B"/>
    <w:rsid w:val="00C343E3"/>
    <w:rsid w:val="00CC0708"/>
    <w:rsid w:val="00CE3B48"/>
    <w:rsid w:val="00DD4CA1"/>
    <w:rsid w:val="00F06A05"/>
    <w:rsid w:val="00F20C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2023-11-07T00:00:00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969e4ed-2405-4f62-99cf-c6eeeaaf1643" xsi:nil="true"/>
    <TaxCatchAll xmlns="aeb5042e-79df-4758-8f3c-115e7bafed48" xsi:nil="true"/>
    <lcf76f155ced4ddcb4097134ff3c332f xmlns="6969e4ed-2405-4f62-99cf-c6eeeaaf16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DE5BCF0E9E2941804F5AF2F90C739C" ma:contentTypeVersion="16" ma:contentTypeDescription="Create a new document." ma:contentTypeScope="" ma:versionID="4c4a2362e5048777519a4a64c087e5aa">
  <xsd:schema xmlns:xsd="http://www.w3.org/2001/XMLSchema" xmlns:xs="http://www.w3.org/2001/XMLSchema" xmlns:p="http://schemas.microsoft.com/office/2006/metadata/properties" xmlns:ns2="6969e4ed-2405-4f62-99cf-c6eeeaaf1643" xmlns:ns3="aeb5042e-79df-4758-8f3c-115e7bafed48" targetNamespace="http://schemas.microsoft.com/office/2006/metadata/properties" ma:root="true" ma:fieldsID="dd0f1d61e57ea6b5161bb14189f96135" ns2:_="" ns3:_="">
    <xsd:import namespace="6969e4ed-2405-4f62-99cf-c6eeeaaf1643"/>
    <xsd:import namespace="aeb5042e-79df-4758-8f3c-115e7bafed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e4ed-2405-4f62-99cf-c6eeeaaf1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67d180-5b44-4465-808b-e934f4346a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b5042e-79df-4758-8f3c-115e7bafed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fc8e8b1-92e1-4d2f-9574-131966b4acd3}" ma:internalName="TaxCatchAll" ma:showField="CatchAllData" ma:web="aeb5042e-79df-4758-8f3c-115e7bafe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2B2D6F-F331-44D1-8D9F-6E6EF7C09674}">
  <ds:schemaRefs>
    <ds:schemaRef ds:uri="http://schemas.microsoft.com/office/2006/metadata/properties"/>
    <ds:schemaRef ds:uri="http://schemas.microsoft.com/office/infopath/2007/PartnerControls"/>
    <ds:schemaRef ds:uri="6969e4ed-2405-4f62-99cf-c6eeeaaf1643"/>
    <ds:schemaRef ds:uri="aeb5042e-79df-4758-8f3c-115e7bafed48"/>
  </ds:schemaRefs>
</ds:datastoreItem>
</file>

<file path=customXml/itemProps3.xml><?xml version="1.0" encoding="utf-8"?>
<ds:datastoreItem xmlns:ds="http://schemas.openxmlformats.org/officeDocument/2006/customXml" ds:itemID="{54D05D20-76C8-4C5D-B8DE-E92AB5C65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e4ed-2405-4f62-99cf-c6eeeaaf1643"/>
    <ds:schemaRef ds:uri="aeb5042e-79df-4758-8f3c-115e7bafe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5.xml><?xml version="1.0" encoding="utf-8"?>
<ds:datastoreItem xmlns:ds="http://schemas.openxmlformats.org/officeDocument/2006/customXml" ds:itemID="{39356019-83DA-4CF8-A0BC-21A5BA98F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23</Pages>
  <Words>4801</Words>
  <Characters>27368</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A review of the delivery and impact of National Highway’s digital, data and technology (DDaT) strategy and progress against its Digital Roads Roadmap</dc:subject>
  <dc:creator>Angeriz-Santos, Paula</dc:creator>
  <cp:keywords/>
  <dc:description/>
  <cp:lastModifiedBy>Augusto, Barbara</cp:lastModifiedBy>
  <cp:revision>2</cp:revision>
  <cp:lastPrinted>2023-10-31T16:01:00Z</cp:lastPrinted>
  <dcterms:created xsi:type="dcterms:W3CDTF">2023-11-07T10:12:00Z</dcterms:created>
  <dcterms:modified xsi:type="dcterms:W3CDTF">2023-11-07T10:12:00Z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y fmtid="{D5CDD505-2E9C-101B-9397-08002B2CF9AE}" pid="9" name="ContentTypeId">
    <vt:lpwstr>0x010100ADDE5BCF0E9E2941804F5AF2F90C739C</vt:lpwstr>
  </property>
  <property fmtid="{D5CDD505-2E9C-101B-9397-08002B2CF9AE}" pid="10" name="MediaServiceImageTags">
    <vt:lpwstr/>
  </property>
</Properties>
</file>