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A4" w:rsidRPr="00831E14" w:rsidRDefault="009D21A4" w:rsidP="00573801">
      <w:pPr>
        <w:spacing w:before="120" w:after="120" w:line="240" w:lineRule="auto"/>
        <w:jc w:val="both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This </w:t>
      </w:r>
      <w:r w:rsidR="008661D3">
        <w:rPr>
          <w:rFonts w:ascii="Arial" w:hAnsi="Arial" w:cs="Arial"/>
        </w:rPr>
        <w:t xml:space="preserve">DPS Appointment </w:t>
      </w:r>
      <w:r w:rsidR="00BD4A14">
        <w:rPr>
          <w:rFonts w:ascii="Arial" w:hAnsi="Arial" w:cs="Arial"/>
        </w:rPr>
        <w:t>F</w:t>
      </w:r>
      <w:r w:rsidR="008661D3">
        <w:rPr>
          <w:rFonts w:ascii="Arial" w:hAnsi="Arial" w:cs="Arial"/>
        </w:rPr>
        <w:t xml:space="preserve">orm </w:t>
      </w:r>
      <w:r w:rsidR="00BD4A14">
        <w:rPr>
          <w:rFonts w:ascii="Arial" w:hAnsi="Arial" w:cs="Arial"/>
        </w:rPr>
        <w:t xml:space="preserve">RM6148 Quality Assurance and Testing for IT Systems 2 </w:t>
      </w:r>
      <w:r w:rsidRPr="00831E14">
        <w:rPr>
          <w:rFonts w:ascii="Arial" w:hAnsi="Arial" w:cs="Arial"/>
        </w:rPr>
        <w:t>is for use by</w:t>
      </w:r>
      <w:r w:rsidR="00BD4A14">
        <w:rPr>
          <w:rFonts w:ascii="Arial" w:hAnsi="Arial" w:cs="Arial"/>
        </w:rPr>
        <w:t xml:space="preserve"> </w:t>
      </w:r>
      <w:r w:rsidRPr="00831E14">
        <w:rPr>
          <w:rFonts w:ascii="Arial" w:hAnsi="Arial" w:cs="Arial"/>
        </w:rPr>
        <w:t xml:space="preserve">Contracting Authorities in the United Kingdom that exist on </w:t>
      </w:r>
      <w:r w:rsidR="004153F1">
        <w:rPr>
          <w:rFonts w:ascii="Arial" w:hAnsi="Arial" w:cs="Arial"/>
        </w:rPr>
        <w:t>4</w:t>
      </w:r>
      <w:r w:rsidR="004153F1" w:rsidRPr="004153F1">
        <w:rPr>
          <w:rFonts w:ascii="Arial" w:hAnsi="Arial" w:cs="Arial"/>
          <w:vertAlign w:val="superscript"/>
        </w:rPr>
        <w:t>th</w:t>
      </w:r>
      <w:r w:rsidR="004153F1">
        <w:rPr>
          <w:rFonts w:ascii="Arial" w:hAnsi="Arial" w:cs="Arial"/>
        </w:rPr>
        <w:t xml:space="preserve"> November 2019 </w:t>
      </w:r>
      <w:r w:rsidRPr="00831E14">
        <w:rPr>
          <w:rFonts w:ascii="Arial" w:hAnsi="Arial" w:cs="Arial"/>
        </w:rPr>
        <w:t>and which fall into one or</w:t>
      </w:r>
      <w:r w:rsidR="00BD4A14">
        <w:rPr>
          <w:rFonts w:ascii="Arial" w:hAnsi="Arial" w:cs="Arial"/>
        </w:rPr>
        <w:t xml:space="preserve"> m</w:t>
      </w:r>
      <w:r w:rsidRPr="00831E14">
        <w:rPr>
          <w:rFonts w:ascii="Arial" w:hAnsi="Arial" w:cs="Arial"/>
        </w:rPr>
        <w:t>ore of the following categories:</w:t>
      </w:r>
    </w:p>
    <w:p w:rsidR="009D21A4" w:rsidRPr="00831E14" w:rsidRDefault="009D21A4" w:rsidP="00831E14">
      <w:pPr>
        <w:ind w:left="851" w:hanging="851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1.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Any of the following:</w:t>
      </w:r>
      <w:bookmarkStart w:id="0" w:name="_GoBack"/>
      <w:bookmarkEnd w:id="0"/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(a)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Ministerial government departments;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(b)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Non ministerial government departments;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(c)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Executive agencies of government;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(d)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Non-Departmental Public Bodies (NDPBs), including advisory NDPBs, executive</w:t>
      </w:r>
      <w:r w:rsidR="00831E14">
        <w:rPr>
          <w:rFonts w:ascii="Arial" w:hAnsi="Arial" w:cs="Arial"/>
        </w:rPr>
        <w:t xml:space="preserve"> </w:t>
      </w:r>
      <w:r w:rsidRPr="00831E14">
        <w:rPr>
          <w:rFonts w:ascii="Arial" w:hAnsi="Arial" w:cs="Arial"/>
        </w:rPr>
        <w:t>NDPBs, and tribunal NDPBs;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(e)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Assembly Sponsored Public Bodies (ASPBs);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(f)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Police forces;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(g)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Fire and rescue services;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(h)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Ambulance services;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>(</w:t>
      </w:r>
      <w:proofErr w:type="spellStart"/>
      <w:r w:rsidRPr="00831E14">
        <w:rPr>
          <w:rFonts w:ascii="Arial" w:hAnsi="Arial" w:cs="Arial"/>
        </w:rPr>
        <w:t>i</w:t>
      </w:r>
      <w:proofErr w:type="spellEnd"/>
      <w:r w:rsidRPr="00831E14">
        <w:rPr>
          <w:rFonts w:ascii="Arial" w:hAnsi="Arial" w:cs="Arial"/>
        </w:rPr>
        <w:t xml:space="preserve">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Maritime and coastguard agency services;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(j)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NHS bodies;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(k)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Educational bodies or establishments including state schools (nursery schools,</w:t>
      </w:r>
      <w:r w:rsidR="00831E14">
        <w:rPr>
          <w:rFonts w:ascii="Arial" w:hAnsi="Arial" w:cs="Arial"/>
        </w:rPr>
        <w:t xml:space="preserve"> </w:t>
      </w:r>
      <w:r w:rsidRPr="00831E14">
        <w:rPr>
          <w:rFonts w:ascii="Arial" w:hAnsi="Arial" w:cs="Arial"/>
        </w:rPr>
        <w:t>primary schools, middle or high schools, secondary schools, special schools),</w:t>
      </w:r>
      <w:r w:rsidR="00831E14">
        <w:rPr>
          <w:rFonts w:ascii="Arial" w:hAnsi="Arial" w:cs="Arial"/>
        </w:rPr>
        <w:t xml:space="preserve"> </w:t>
      </w:r>
      <w:r w:rsidRPr="00831E14">
        <w:rPr>
          <w:rFonts w:ascii="Arial" w:hAnsi="Arial" w:cs="Arial"/>
        </w:rPr>
        <w:t>academies, colleges, Pupil Referral Unit (PRU), further education colleges and</w:t>
      </w:r>
      <w:r w:rsidR="00831E14">
        <w:rPr>
          <w:rFonts w:ascii="Arial" w:hAnsi="Arial" w:cs="Arial"/>
        </w:rPr>
        <w:t xml:space="preserve"> </w:t>
      </w:r>
      <w:r w:rsidRPr="00831E14">
        <w:rPr>
          <w:rFonts w:ascii="Arial" w:hAnsi="Arial" w:cs="Arial"/>
        </w:rPr>
        <w:t>universities;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(l)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Hospices;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(m)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National Parks;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(n)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Housing associations, including registered social landlords;</w:t>
      </w:r>
    </w:p>
    <w:p w:rsidR="009D21A4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(o)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Third sector and charities;</w:t>
      </w:r>
    </w:p>
    <w:p w:rsidR="00877776" w:rsidRPr="00831E14" w:rsidRDefault="009D21A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(p) </w:t>
      </w:r>
      <w:r w:rsidR="00831E14">
        <w:rPr>
          <w:rFonts w:ascii="Arial" w:hAnsi="Arial" w:cs="Arial"/>
        </w:rPr>
        <w:tab/>
      </w:r>
      <w:r w:rsidRPr="00831E14">
        <w:rPr>
          <w:rFonts w:ascii="Arial" w:hAnsi="Arial" w:cs="Arial"/>
        </w:rPr>
        <w:t>Citizens advice bodies;</w:t>
      </w:r>
    </w:p>
    <w:p w:rsidR="00831E14" w:rsidRPr="00831E14" w:rsidRDefault="00831E1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(q) </w:t>
      </w:r>
      <w:r>
        <w:rPr>
          <w:rFonts w:ascii="Arial" w:hAnsi="Arial" w:cs="Arial"/>
        </w:rPr>
        <w:tab/>
      </w:r>
      <w:r w:rsidRPr="00831E14">
        <w:rPr>
          <w:rFonts w:ascii="Arial" w:hAnsi="Arial" w:cs="Arial"/>
        </w:rPr>
        <w:t>Councils, including county councils, district councils, county borough councils,</w:t>
      </w:r>
      <w:r>
        <w:rPr>
          <w:rFonts w:ascii="Arial" w:hAnsi="Arial" w:cs="Arial"/>
        </w:rPr>
        <w:t xml:space="preserve"> </w:t>
      </w:r>
      <w:r w:rsidRPr="00831E14">
        <w:rPr>
          <w:rFonts w:ascii="Arial" w:hAnsi="Arial" w:cs="Arial"/>
        </w:rPr>
        <w:t>community councils, London borough councils, unitary councils, metropolitan</w:t>
      </w:r>
      <w:r>
        <w:rPr>
          <w:rFonts w:ascii="Arial" w:hAnsi="Arial" w:cs="Arial"/>
        </w:rPr>
        <w:t xml:space="preserve"> </w:t>
      </w:r>
      <w:r w:rsidRPr="00831E14">
        <w:rPr>
          <w:rFonts w:ascii="Arial" w:hAnsi="Arial" w:cs="Arial"/>
        </w:rPr>
        <w:t>councils, parish councils;</w:t>
      </w:r>
    </w:p>
    <w:p w:rsidR="00831E14" w:rsidRPr="00831E14" w:rsidRDefault="00831E1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(r) </w:t>
      </w:r>
      <w:r>
        <w:rPr>
          <w:rFonts w:ascii="Arial" w:hAnsi="Arial" w:cs="Arial"/>
        </w:rPr>
        <w:tab/>
      </w:r>
      <w:r w:rsidRPr="00831E14">
        <w:rPr>
          <w:rFonts w:ascii="Arial" w:hAnsi="Arial" w:cs="Arial"/>
        </w:rPr>
        <w:t>Public corporations;</w:t>
      </w:r>
    </w:p>
    <w:p w:rsidR="00831E14" w:rsidRPr="00831E14" w:rsidRDefault="00831E1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(s) </w:t>
      </w:r>
      <w:r>
        <w:rPr>
          <w:rFonts w:ascii="Arial" w:hAnsi="Arial" w:cs="Arial"/>
        </w:rPr>
        <w:tab/>
      </w:r>
      <w:r w:rsidRPr="00831E14">
        <w:rPr>
          <w:rFonts w:ascii="Arial" w:hAnsi="Arial" w:cs="Arial"/>
        </w:rPr>
        <w:t>Public financial bodies or institutions;</w:t>
      </w:r>
    </w:p>
    <w:p w:rsidR="00831E14" w:rsidRPr="00831E14" w:rsidRDefault="00831E1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(t) </w:t>
      </w:r>
      <w:r>
        <w:rPr>
          <w:rFonts w:ascii="Arial" w:hAnsi="Arial" w:cs="Arial"/>
        </w:rPr>
        <w:tab/>
      </w:r>
      <w:r w:rsidRPr="00831E14">
        <w:rPr>
          <w:rFonts w:ascii="Arial" w:hAnsi="Arial" w:cs="Arial"/>
        </w:rPr>
        <w:t>Public pension funds;</w:t>
      </w:r>
    </w:p>
    <w:p w:rsidR="00831E14" w:rsidRPr="00831E14" w:rsidRDefault="00831E1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(u) </w:t>
      </w:r>
      <w:r>
        <w:rPr>
          <w:rFonts w:ascii="Arial" w:hAnsi="Arial" w:cs="Arial"/>
        </w:rPr>
        <w:tab/>
      </w:r>
      <w:r w:rsidRPr="00831E14">
        <w:rPr>
          <w:rFonts w:ascii="Arial" w:hAnsi="Arial" w:cs="Arial"/>
        </w:rPr>
        <w:t>Central banks; and</w:t>
      </w:r>
    </w:p>
    <w:p w:rsidR="00831E14" w:rsidRPr="00831E14" w:rsidRDefault="00831E14" w:rsidP="00831E14">
      <w:pPr>
        <w:ind w:left="1701" w:hanging="850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(v) </w:t>
      </w:r>
      <w:r>
        <w:rPr>
          <w:rFonts w:ascii="Arial" w:hAnsi="Arial" w:cs="Arial"/>
        </w:rPr>
        <w:tab/>
      </w:r>
      <w:r w:rsidRPr="00831E14">
        <w:rPr>
          <w:rFonts w:ascii="Arial" w:hAnsi="Arial" w:cs="Arial"/>
        </w:rPr>
        <w:t>Civil service bodies, including public sector buying organisations.</w:t>
      </w:r>
    </w:p>
    <w:p w:rsidR="00831E14" w:rsidRPr="00831E14" w:rsidRDefault="00831E14" w:rsidP="00831E14">
      <w:pPr>
        <w:rPr>
          <w:rFonts w:ascii="Arial" w:hAnsi="Arial" w:cs="Arial"/>
        </w:rPr>
      </w:pPr>
    </w:p>
    <w:p w:rsidR="00831E14" w:rsidRPr="00831E14" w:rsidRDefault="00831E14" w:rsidP="00A55E1B">
      <w:pPr>
        <w:spacing w:before="120" w:after="120" w:line="240" w:lineRule="auto"/>
        <w:ind w:left="851" w:hanging="851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831E14">
        <w:rPr>
          <w:rFonts w:ascii="Arial" w:hAnsi="Arial" w:cs="Arial"/>
        </w:rPr>
        <w:t>Those listed and maintained by the Government on their website at</w:t>
      </w:r>
    </w:p>
    <w:p w:rsidR="00831E14" w:rsidRPr="00831E14" w:rsidRDefault="004153F1" w:rsidP="00A55E1B">
      <w:pPr>
        <w:spacing w:before="120" w:after="120" w:line="240" w:lineRule="auto"/>
        <w:ind w:left="851"/>
        <w:rPr>
          <w:rFonts w:ascii="Arial" w:hAnsi="Arial" w:cs="Arial"/>
        </w:rPr>
      </w:pPr>
      <w:hyperlink r:id="rId4" w:history="1">
        <w:r w:rsidR="00831E14" w:rsidRPr="00831E14">
          <w:rPr>
            <w:rStyle w:val="Hyperlink"/>
            <w:rFonts w:ascii="Arial" w:hAnsi="Arial" w:cs="Arial"/>
          </w:rPr>
          <w:t>https://www.gov.uk/government/organisations</w:t>
        </w:r>
      </w:hyperlink>
      <w:r w:rsidR="00831E14" w:rsidRPr="00831E14">
        <w:rPr>
          <w:rFonts w:ascii="Arial" w:hAnsi="Arial" w:cs="Arial"/>
        </w:rPr>
        <w:t xml:space="preserve"> or any replacement or updated web-link.</w:t>
      </w:r>
    </w:p>
    <w:p w:rsidR="00831E14" w:rsidRPr="00831E14" w:rsidRDefault="00831E14" w:rsidP="00831E14">
      <w:pPr>
        <w:rPr>
          <w:rFonts w:ascii="Arial" w:hAnsi="Arial" w:cs="Arial"/>
        </w:rPr>
      </w:pPr>
    </w:p>
    <w:p w:rsidR="00831E14" w:rsidRPr="00831E14" w:rsidRDefault="00831E14" w:rsidP="00A55E1B">
      <w:pPr>
        <w:spacing w:before="120" w:after="120" w:line="240" w:lineRule="auto"/>
        <w:ind w:left="851" w:hanging="851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831E14">
        <w:rPr>
          <w:rFonts w:ascii="Arial" w:hAnsi="Arial" w:cs="Arial"/>
        </w:rPr>
        <w:t>Those listed and maintained by the Office of National Statistics (ONS) at</w:t>
      </w:r>
      <w:r w:rsidR="00573801">
        <w:rPr>
          <w:rFonts w:ascii="Arial" w:hAnsi="Arial" w:cs="Arial"/>
        </w:rPr>
        <w:t xml:space="preserve"> </w:t>
      </w:r>
      <w:hyperlink r:id="rId5" w:history="1">
        <w:r w:rsidRPr="00831E14">
          <w:rPr>
            <w:rFonts w:ascii="Arial" w:hAnsi="Arial" w:cs="Arial"/>
            <w:color w:val="0000FF"/>
            <w:u w:val="single"/>
          </w:rPr>
          <w:t>https://www.ons.gov.uk/economy/nationalaccounts/uksectoraccounts/datasets/publicsectorclassificationguide</w:t>
        </w:r>
      </w:hyperlink>
      <w:r w:rsidRPr="00831E14">
        <w:rPr>
          <w:rFonts w:ascii="Arial" w:hAnsi="Arial" w:cs="Arial"/>
        </w:rPr>
        <w:t xml:space="preserve"> or any replacement or updated web-link.</w:t>
      </w:r>
    </w:p>
    <w:p w:rsidR="00831E14" w:rsidRPr="00831E14" w:rsidRDefault="00831E14" w:rsidP="00831E14">
      <w:pPr>
        <w:rPr>
          <w:rFonts w:ascii="Arial" w:hAnsi="Arial" w:cs="Arial"/>
        </w:rPr>
      </w:pPr>
    </w:p>
    <w:p w:rsidR="00831E14" w:rsidRPr="00831E14" w:rsidRDefault="00831E14" w:rsidP="00DE0044">
      <w:pPr>
        <w:spacing w:before="120" w:after="120" w:line="240" w:lineRule="auto"/>
        <w:ind w:left="851" w:hanging="851"/>
        <w:rPr>
          <w:rFonts w:ascii="Arial" w:hAnsi="Arial" w:cs="Arial"/>
        </w:rPr>
      </w:pPr>
      <w:r w:rsidRPr="00831E14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831E14">
        <w:rPr>
          <w:rFonts w:ascii="Arial" w:hAnsi="Arial" w:cs="Arial"/>
        </w:rPr>
        <w:t>Those bodies in England, Wales or Northern Ireland which are within the scope of</w:t>
      </w:r>
    </w:p>
    <w:p w:rsidR="00831E14" w:rsidRPr="00831E14" w:rsidRDefault="00831E14" w:rsidP="00DE0044">
      <w:pPr>
        <w:spacing w:before="120" w:after="120" w:line="240" w:lineRule="auto"/>
        <w:ind w:left="851"/>
        <w:rPr>
          <w:rFonts w:ascii="Arial" w:hAnsi="Arial" w:cs="Arial"/>
        </w:rPr>
      </w:pPr>
      <w:proofErr w:type="gramStart"/>
      <w:r w:rsidRPr="00831E14">
        <w:rPr>
          <w:rFonts w:ascii="Arial" w:hAnsi="Arial" w:cs="Arial"/>
        </w:rPr>
        <w:t>the</w:t>
      </w:r>
      <w:proofErr w:type="gramEnd"/>
      <w:r w:rsidRPr="00831E14">
        <w:rPr>
          <w:rFonts w:ascii="Arial" w:hAnsi="Arial" w:cs="Arial"/>
        </w:rPr>
        <w:t xml:space="preserve"> definition of “Contracting Authority” in regulation 2(1) of the Public Contracts</w:t>
      </w:r>
    </w:p>
    <w:p w:rsidR="00831E14" w:rsidRPr="00831E14" w:rsidRDefault="00831E14" w:rsidP="00DE0044">
      <w:pPr>
        <w:spacing w:before="120" w:after="120" w:line="240" w:lineRule="auto"/>
        <w:ind w:left="851"/>
        <w:rPr>
          <w:rFonts w:ascii="Arial" w:hAnsi="Arial" w:cs="Arial"/>
        </w:rPr>
      </w:pPr>
      <w:r w:rsidRPr="00831E14">
        <w:rPr>
          <w:rFonts w:ascii="Arial" w:hAnsi="Arial" w:cs="Arial"/>
        </w:rPr>
        <w:t>Regulations 2015 (PCR) and/or Schedule 1 PCR.</w:t>
      </w:r>
    </w:p>
    <w:sectPr w:rsidR="00831E14" w:rsidRPr="00831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A4"/>
    <w:rsid w:val="004153F1"/>
    <w:rsid w:val="00573801"/>
    <w:rsid w:val="00831E14"/>
    <w:rsid w:val="008661D3"/>
    <w:rsid w:val="00877776"/>
    <w:rsid w:val="00943B8C"/>
    <w:rsid w:val="009D21A4"/>
    <w:rsid w:val="00A55E1B"/>
    <w:rsid w:val="00A8050E"/>
    <w:rsid w:val="00BD4A14"/>
    <w:rsid w:val="00D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9661"/>
  <w15:chartTrackingRefBased/>
  <w15:docId w15:val="{37738AEA-61A2-4CED-BCF5-D0DBFF9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E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Walton</dc:creator>
  <cp:keywords/>
  <dc:description/>
  <cp:lastModifiedBy>Barry Walton</cp:lastModifiedBy>
  <cp:revision>8</cp:revision>
  <dcterms:created xsi:type="dcterms:W3CDTF">2019-10-21T09:47:00Z</dcterms:created>
  <dcterms:modified xsi:type="dcterms:W3CDTF">2019-10-31T14:29:00Z</dcterms:modified>
</cp:coreProperties>
</file>