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6BA" w:rsidRPr="008706BA" w:rsidRDefault="008706BA" w:rsidP="008706BA">
      <w:pPr>
        <w:rPr>
          <w:lang w:val="en" w:eastAsia="en-GB"/>
        </w:rPr>
      </w:pPr>
      <w:proofErr w:type="spellStart"/>
      <w:r w:rsidRPr="008706BA">
        <w:rPr>
          <w:rFonts w:ascii="GDS Transport" w:hAnsi="GDS Transport"/>
          <w:color w:val="505A5F"/>
          <w:sz w:val="27"/>
          <w:szCs w:val="27"/>
          <w:lang w:val="en" w:eastAsia="en-GB"/>
        </w:rPr>
        <w:t>Networkology</w:t>
      </w:r>
      <w:proofErr w:type="spellEnd"/>
      <w:r w:rsidRPr="008706BA">
        <w:rPr>
          <w:rFonts w:ascii="GDS Transport" w:hAnsi="GDS Transport"/>
          <w:color w:val="505A5F"/>
          <w:sz w:val="27"/>
          <w:szCs w:val="27"/>
          <w:lang w:val="en" w:eastAsia="en-GB"/>
        </w:rPr>
        <w:t xml:space="preserve"> Ltd</w:t>
      </w:r>
    </w:p>
    <w:p w:rsidR="008706BA" w:rsidRPr="008706BA" w:rsidRDefault="008706BA" w:rsidP="008706BA">
      <w:pPr>
        <w:spacing w:after="300"/>
        <w:outlineLvl w:val="0"/>
        <w:rPr>
          <w:rFonts w:ascii="GDS Transport" w:hAnsi="GDS Transport"/>
          <w:b/>
          <w:bCs/>
          <w:color w:val="0B0C0C"/>
          <w:kern w:val="36"/>
          <w:sz w:val="36"/>
          <w:szCs w:val="36"/>
          <w:lang w:val="en" w:eastAsia="en-GB"/>
        </w:rPr>
      </w:pPr>
      <w:proofErr w:type="spellStart"/>
      <w:r w:rsidRPr="008706BA">
        <w:rPr>
          <w:rFonts w:ascii="GDS Transport" w:hAnsi="GDS Transport"/>
          <w:b/>
          <w:bCs/>
          <w:color w:val="0B0C0C"/>
          <w:kern w:val="36"/>
          <w:sz w:val="36"/>
          <w:szCs w:val="36"/>
          <w:lang w:val="en" w:eastAsia="en-GB"/>
        </w:rPr>
        <w:t>Splunk</w:t>
      </w:r>
      <w:proofErr w:type="spellEnd"/>
      <w:r w:rsidRPr="008706BA">
        <w:rPr>
          <w:rFonts w:ascii="GDS Transport" w:hAnsi="GDS Transport"/>
          <w:b/>
          <w:bCs/>
          <w:color w:val="0B0C0C"/>
          <w:kern w:val="36"/>
          <w:sz w:val="36"/>
          <w:szCs w:val="36"/>
          <w:lang w:val="en" w:eastAsia="en-GB"/>
        </w:rPr>
        <w:t xml:space="preserve"> Design, Implementation, Migration and Support Services</w:t>
      </w:r>
    </w:p>
    <w:p w:rsidR="008706BA" w:rsidRPr="008706BA" w:rsidRDefault="008706BA" w:rsidP="008706BA">
      <w:pPr>
        <w:spacing w:after="225"/>
        <w:rPr>
          <w:rFonts w:ascii="GDS Transport" w:hAnsi="GDS Transport"/>
          <w:color w:val="0B0C0C"/>
          <w:lang w:val="en" w:eastAsia="en-GB"/>
        </w:rPr>
      </w:pPr>
      <w:proofErr w:type="spellStart"/>
      <w:r w:rsidRPr="008706BA">
        <w:rPr>
          <w:rFonts w:ascii="GDS Transport" w:hAnsi="GDS Transport"/>
          <w:color w:val="0B0C0C"/>
          <w:lang w:val="en" w:eastAsia="en-GB"/>
        </w:rPr>
        <w:t>Splunk's</w:t>
      </w:r>
      <w:proofErr w:type="spellEnd"/>
      <w:r w:rsidRPr="008706BA">
        <w:rPr>
          <w:rFonts w:ascii="GDS Transport" w:hAnsi="GDS Transport"/>
          <w:color w:val="0B0C0C"/>
          <w:lang w:val="en" w:eastAsia="en-GB"/>
        </w:rPr>
        <w:t xml:space="preserve"> data-to-everything platform provides </w:t>
      </w:r>
      <w:proofErr w:type="spellStart"/>
      <w:r w:rsidRPr="008706BA">
        <w:rPr>
          <w:rFonts w:ascii="GDS Transport" w:hAnsi="GDS Transport"/>
          <w:color w:val="0B0C0C"/>
          <w:lang w:val="en" w:eastAsia="en-GB"/>
        </w:rPr>
        <w:t>organisations</w:t>
      </w:r>
      <w:proofErr w:type="spellEnd"/>
      <w:r w:rsidRPr="008706BA">
        <w:rPr>
          <w:rFonts w:ascii="GDS Transport" w:hAnsi="GDS Transport"/>
          <w:color w:val="0B0C0C"/>
          <w:lang w:val="en" w:eastAsia="en-GB"/>
        </w:rPr>
        <w:t xml:space="preserve"> with the ability to unlock their data and transform it into actionable business intelligence. We can design your </w:t>
      </w:r>
      <w:proofErr w:type="spellStart"/>
      <w:r w:rsidRPr="008706BA">
        <w:rPr>
          <w:rFonts w:ascii="GDS Transport" w:hAnsi="GDS Transport"/>
          <w:color w:val="0B0C0C"/>
          <w:lang w:val="en" w:eastAsia="en-GB"/>
        </w:rPr>
        <w:t>Splunk</w:t>
      </w:r>
      <w:proofErr w:type="spellEnd"/>
      <w:r w:rsidRPr="008706BA">
        <w:rPr>
          <w:rFonts w:ascii="GDS Transport" w:hAnsi="GDS Transport"/>
          <w:color w:val="0B0C0C"/>
          <w:lang w:val="en" w:eastAsia="en-GB"/>
        </w:rPr>
        <w:t xml:space="preserve"> solution, assist with migration from another vendor, and help you </w:t>
      </w:r>
      <w:proofErr w:type="spellStart"/>
      <w:r w:rsidRPr="008706BA">
        <w:rPr>
          <w:rFonts w:ascii="GDS Transport" w:hAnsi="GDS Transport"/>
          <w:color w:val="0B0C0C"/>
          <w:lang w:val="en" w:eastAsia="en-GB"/>
        </w:rPr>
        <w:t>realise</w:t>
      </w:r>
      <w:proofErr w:type="spellEnd"/>
      <w:r w:rsidRPr="008706BA">
        <w:rPr>
          <w:rFonts w:ascii="GDS Transport" w:hAnsi="GDS Transport"/>
          <w:color w:val="0B0C0C"/>
          <w:lang w:val="en" w:eastAsia="en-GB"/>
        </w:rPr>
        <w:t xml:space="preserve"> the full potential of your existing </w:t>
      </w:r>
      <w:proofErr w:type="spellStart"/>
      <w:r w:rsidRPr="008706BA">
        <w:rPr>
          <w:rFonts w:ascii="GDS Transport" w:hAnsi="GDS Transport"/>
          <w:color w:val="0B0C0C"/>
          <w:lang w:val="en" w:eastAsia="en-GB"/>
        </w:rPr>
        <w:t>Splunk</w:t>
      </w:r>
      <w:proofErr w:type="spellEnd"/>
      <w:r w:rsidRPr="008706BA">
        <w:rPr>
          <w:rFonts w:ascii="GDS Transport" w:hAnsi="GDS Transport"/>
          <w:color w:val="0B0C0C"/>
          <w:lang w:val="en" w:eastAsia="en-GB"/>
        </w:rPr>
        <w:t xml:space="preserve"> deployment.</w:t>
      </w:r>
    </w:p>
    <w:p w:rsidR="008706BA" w:rsidRPr="008706BA" w:rsidRDefault="008706BA" w:rsidP="008706BA">
      <w:pPr>
        <w:spacing w:after="225"/>
        <w:outlineLvl w:val="1"/>
        <w:rPr>
          <w:rFonts w:ascii="GDS Transport" w:hAnsi="GDS Transport"/>
          <w:b/>
          <w:bCs/>
          <w:color w:val="0B0C0C"/>
          <w:sz w:val="27"/>
          <w:szCs w:val="27"/>
          <w:lang w:val="en" w:eastAsia="en-GB"/>
        </w:rPr>
      </w:pPr>
      <w:r w:rsidRPr="008706BA">
        <w:rPr>
          <w:rFonts w:ascii="GDS Transport" w:hAnsi="GDS Transport"/>
          <w:b/>
          <w:bCs/>
          <w:color w:val="0B0C0C"/>
          <w:sz w:val="27"/>
          <w:szCs w:val="27"/>
          <w:lang w:val="en" w:eastAsia="en-GB"/>
        </w:rPr>
        <w:t>Features</w:t>
      </w:r>
    </w:p>
    <w:p w:rsidR="008706BA" w:rsidRPr="008706BA" w:rsidRDefault="008706BA" w:rsidP="008706BA">
      <w:pPr>
        <w:numPr>
          <w:ilvl w:val="0"/>
          <w:numId w:val="1"/>
        </w:numPr>
        <w:spacing w:before="100" w:beforeAutospacing="1" w:after="100" w:afterAutospacing="1"/>
        <w:rPr>
          <w:rFonts w:ascii="GDS Transport" w:hAnsi="GDS Transport"/>
          <w:color w:val="0B0C0C"/>
          <w:lang w:val="en" w:eastAsia="en-GB"/>
        </w:rPr>
      </w:pPr>
      <w:r w:rsidRPr="008706BA">
        <w:rPr>
          <w:rFonts w:ascii="GDS Transport" w:hAnsi="GDS Transport"/>
          <w:color w:val="0B0C0C"/>
          <w:lang w:val="en" w:eastAsia="en-GB"/>
        </w:rPr>
        <w:t>Collects and indexes log and machine data from any source</w:t>
      </w:r>
    </w:p>
    <w:p w:rsidR="008706BA" w:rsidRPr="008706BA" w:rsidRDefault="008706BA" w:rsidP="008706BA">
      <w:pPr>
        <w:numPr>
          <w:ilvl w:val="0"/>
          <w:numId w:val="1"/>
        </w:numPr>
        <w:spacing w:before="100" w:beforeAutospacing="1" w:after="100" w:afterAutospacing="1"/>
        <w:rPr>
          <w:rFonts w:ascii="GDS Transport" w:hAnsi="GDS Transport"/>
          <w:color w:val="0B0C0C"/>
          <w:lang w:val="en" w:eastAsia="en-GB"/>
        </w:rPr>
      </w:pPr>
      <w:r w:rsidRPr="008706BA">
        <w:rPr>
          <w:rFonts w:ascii="GDS Transport" w:hAnsi="GDS Transport"/>
          <w:color w:val="0B0C0C"/>
          <w:lang w:val="en" w:eastAsia="en-GB"/>
        </w:rPr>
        <w:t>Powerful search, analysis and visualization capabilities empower users</w:t>
      </w:r>
    </w:p>
    <w:p w:rsidR="008706BA" w:rsidRPr="008706BA" w:rsidRDefault="008706BA" w:rsidP="008706BA">
      <w:pPr>
        <w:numPr>
          <w:ilvl w:val="0"/>
          <w:numId w:val="1"/>
        </w:numPr>
        <w:spacing w:before="100" w:beforeAutospacing="1" w:after="100" w:afterAutospacing="1"/>
        <w:rPr>
          <w:rFonts w:ascii="GDS Transport" w:hAnsi="GDS Transport"/>
          <w:color w:val="0B0C0C"/>
          <w:lang w:val="en" w:eastAsia="en-GB"/>
        </w:rPr>
      </w:pPr>
      <w:r w:rsidRPr="008706BA">
        <w:rPr>
          <w:rFonts w:ascii="GDS Transport" w:hAnsi="GDS Transport"/>
          <w:color w:val="0B0C0C"/>
          <w:lang w:val="en" w:eastAsia="en-GB"/>
        </w:rPr>
        <w:t>Real time analysis for operational intelligence and business reporting</w:t>
      </w:r>
    </w:p>
    <w:p w:rsidR="008706BA" w:rsidRPr="008706BA" w:rsidRDefault="008706BA" w:rsidP="008706BA">
      <w:pPr>
        <w:numPr>
          <w:ilvl w:val="0"/>
          <w:numId w:val="1"/>
        </w:numPr>
        <w:spacing w:before="100" w:beforeAutospacing="1" w:after="100" w:afterAutospacing="1"/>
        <w:rPr>
          <w:rFonts w:ascii="GDS Transport" w:hAnsi="GDS Transport"/>
          <w:color w:val="0B0C0C"/>
          <w:lang w:val="en" w:eastAsia="en-GB"/>
        </w:rPr>
      </w:pPr>
      <w:r w:rsidRPr="008706BA">
        <w:rPr>
          <w:rFonts w:ascii="GDS Transport" w:hAnsi="GDS Transport"/>
          <w:color w:val="0B0C0C"/>
          <w:lang w:val="en" w:eastAsia="en-GB"/>
        </w:rPr>
        <w:t>Monitor and ensure compliance issues</w:t>
      </w:r>
    </w:p>
    <w:p w:rsidR="008706BA" w:rsidRPr="008706BA" w:rsidRDefault="008706BA" w:rsidP="008706BA">
      <w:pPr>
        <w:numPr>
          <w:ilvl w:val="0"/>
          <w:numId w:val="1"/>
        </w:numPr>
        <w:spacing w:before="100" w:beforeAutospacing="1" w:after="100" w:afterAutospacing="1"/>
        <w:rPr>
          <w:rFonts w:ascii="GDS Transport" w:hAnsi="GDS Transport"/>
          <w:color w:val="0B0C0C"/>
          <w:lang w:val="en" w:eastAsia="en-GB"/>
        </w:rPr>
      </w:pPr>
      <w:r w:rsidRPr="008706BA">
        <w:rPr>
          <w:rFonts w:ascii="GDS Transport" w:hAnsi="GDS Transport"/>
          <w:color w:val="0B0C0C"/>
          <w:lang w:val="en" w:eastAsia="en-GB"/>
        </w:rPr>
        <w:t>Information Assurance and security analysis</w:t>
      </w:r>
    </w:p>
    <w:p w:rsidR="008706BA" w:rsidRPr="008706BA" w:rsidRDefault="008706BA" w:rsidP="008706BA">
      <w:pPr>
        <w:numPr>
          <w:ilvl w:val="0"/>
          <w:numId w:val="1"/>
        </w:numPr>
        <w:spacing w:before="100" w:beforeAutospacing="1" w:after="100" w:afterAutospacing="1"/>
        <w:rPr>
          <w:rFonts w:ascii="GDS Transport" w:hAnsi="GDS Transport"/>
          <w:color w:val="0B0C0C"/>
          <w:lang w:val="en" w:eastAsia="en-GB"/>
        </w:rPr>
      </w:pPr>
      <w:r w:rsidRPr="008706BA">
        <w:rPr>
          <w:rFonts w:ascii="GDS Transport" w:hAnsi="GDS Transport"/>
          <w:color w:val="0B0C0C"/>
          <w:lang w:val="en" w:eastAsia="en-GB"/>
        </w:rPr>
        <w:t xml:space="preserve">Migration strategy from an existing data-analytics platform into </w:t>
      </w:r>
      <w:proofErr w:type="spellStart"/>
      <w:r w:rsidRPr="008706BA">
        <w:rPr>
          <w:rFonts w:ascii="GDS Transport" w:hAnsi="GDS Transport"/>
          <w:color w:val="0B0C0C"/>
          <w:lang w:val="en" w:eastAsia="en-GB"/>
        </w:rPr>
        <w:t>Splunk</w:t>
      </w:r>
      <w:proofErr w:type="spellEnd"/>
    </w:p>
    <w:p w:rsidR="008706BA" w:rsidRPr="008706BA" w:rsidRDefault="008706BA" w:rsidP="008706BA">
      <w:pPr>
        <w:numPr>
          <w:ilvl w:val="0"/>
          <w:numId w:val="1"/>
        </w:numPr>
        <w:spacing w:before="100" w:beforeAutospacing="1" w:after="100" w:afterAutospacing="1"/>
        <w:rPr>
          <w:rFonts w:ascii="GDS Transport" w:hAnsi="GDS Transport"/>
          <w:color w:val="0B0C0C"/>
          <w:lang w:val="en" w:eastAsia="en-GB"/>
        </w:rPr>
      </w:pPr>
      <w:r w:rsidRPr="008706BA">
        <w:rPr>
          <w:rFonts w:ascii="GDS Transport" w:hAnsi="GDS Transport"/>
          <w:color w:val="0B0C0C"/>
          <w:lang w:val="en" w:eastAsia="en-GB"/>
        </w:rPr>
        <w:t>Business Use Case Definition and Implementation</w:t>
      </w:r>
    </w:p>
    <w:p w:rsidR="008706BA" w:rsidRPr="008706BA" w:rsidRDefault="008706BA" w:rsidP="008706BA">
      <w:pPr>
        <w:numPr>
          <w:ilvl w:val="0"/>
          <w:numId w:val="1"/>
        </w:numPr>
        <w:spacing w:before="100" w:beforeAutospacing="1" w:after="100" w:afterAutospacing="1"/>
        <w:rPr>
          <w:rFonts w:ascii="GDS Transport" w:hAnsi="GDS Transport"/>
          <w:color w:val="0B0C0C"/>
          <w:lang w:val="en" w:eastAsia="en-GB"/>
        </w:rPr>
      </w:pPr>
      <w:r w:rsidRPr="008706BA">
        <w:rPr>
          <w:rFonts w:ascii="GDS Transport" w:hAnsi="GDS Transport"/>
          <w:color w:val="0B0C0C"/>
          <w:lang w:val="en" w:eastAsia="en-GB"/>
        </w:rPr>
        <w:t>Business Data Analytics Platform</w:t>
      </w:r>
    </w:p>
    <w:p w:rsidR="008706BA" w:rsidRPr="008706BA" w:rsidRDefault="008706BA" w:rsidP="008706BA">
      <w:pPr>
        <w:spacing w:after="225"/>
        <w:outlineLvl w:val="1"/>
        <w:rPr>
          <w:rFonts w:ascii="GDS Transport" w:hAnsi="GDS Transport"/>
          <w:b/>
          <w:bCs/>
          <w:color w:val="0B0C0C"/>
          <w:sz w:val="27"/>
          <w:szCs w:val="27"/>
          <w:lang w:val="en" w:eastAsia="en-GB"/>
        </w:rPr>
      </w:pPr>
      <w:r w:rsidRPr="008706BA">
        <w:rPr>
          <w:rFonts w:ascii="GDS Transport" w:hAnsi="GDS Transport"/>
          <w:b/>
          <w:bCs/>
          <w:color w:val="0B0C0C"/>
          <w:sz w:val="27"/>
          <w:szCs w:val="27"/>
          <w:lang w:val="en" w:eastAsia="en-GB"/>
        </w:rPr>
        <w:t>Benefits</w:t>
      </w:r>
    </w:p>
    <w:p w:rsidR="008706BA" w:rsidRPr="008706BA" w:rsidRDefault="008706BA" w:rsidP="008706BA">
      <w:pPr>
        <w:numPr>
          <w:ilvl w:val="0"/>
          <w:numId w:val="2"/>
        </w:numPr>
        <w:spacing w:before="100" w:beforeAutospacing="1" w:after="100" w:afterAutospacing="1"/>
        <w:rPr>
          <w:rFonts w:ascii="GDS Transport" w:hAnsi="GDS Transport"/>
          <w:color w:val="0B0C0C"/>
          <w:lang w:val="en" w:eastAsia="en-GB"/>
        </w:rPr>
      </w:pPr>
      <w:proofErr w:type="spellStart"/>
      <w:r w:rsidRPr="008706BA">
        <w:rPr>
          <w:rFonts w:ascii="GDS Transport" w:hAnsi="GDS Transport"/>
          <w:color w:val="0B0C0C"/>
          <w:lang w:val="en" w:eastAsia="en-GB"/>
        </w:rPr>
        <w:t>Splunk</w:t>
      </w:r>
      <w:proofErr w:type="spellEnd"/>
      <w:r w:rsidRPr="008706BA">
        <w:rPr>
          <w:rFonts w:ascii="GDS Transport" w:hAnsi="GDS Transport"/>
          <w:color w:val="0B0C0C"/>
          <w:lang w:val="en" w:eastAsia="en-GB"/>
        </w:rPr>
        <w:t xml:space="preserve"> Accredited Consultants</w:t>
      </w:r>
    </w:p>
    <w:p w:rsidR="008706BA" w:rsidRPr="008706BA" w:rsidRDefault="008706BA" w:rsidP="008706BA">
      <w:pPr>
        <w:numPr>
          <w:ilvl w:val="0"/>
          <w:numId w:val="2"/>
        </w:numPr>
        <w:spacing w:before="100" w:beforeAutospacing="1" w:after="100" w:afterAutospacing="1"/>
        <w:rPr>
          <w:rFonts w:ascii="GDS Transport" w:hAnsi="GDS Transport"/>
          <w:color w:val="0B0C0C"/>
          <w:lang w:val="en" w:eastAsia="en-GB"/>
        </w:rPr>
      </w:pPr>
      <w:r w:rsidRPr="008706BA">
        <w:rPr>
          <w:rFonts w:ascii="GDS Transport" w:hAnsi="GDS Transport"/>
          <w:color w:val="0B0C0C"/>
          <w:lang w:val="en" w:eastAsia="en-GB"/>
        </w:rPr>
        <w:t xml:space="preserve">Real-time business intelligence, improving availability and </w:t>
      </w:r>
      <w:proofErr w:type="spellStart"/>
      <w:r w:rsidRPr="008706BA">
        <w:rPr>
          <w:rFonts w:ascii="GDS Transport" w:hAnsi="GDS Transport"/>
          <w:color w:val="0B0C0C"/>
          <w:lang w:val="en" w:eastAsia="en-GB"/>
        </w:rPr>
        <w:t>organisational</w:t>
      </w:r>
      <w:proofErr w:type="spellEnd"/>
      <w:r w:rsidRPr="008706BA">
        <w:rPr>
          <w:rFonts w:ascii="GDS Transport" w:hAnsi="GDS Transport"/>
          <w:color w:val="0B0C0C"/>
          <w:lang w:val="en" w:eastAsia="en-GB"/>
        </w:rPr>
        <w:t xml:space="preserve"> efficiencies</w:t>
      </w:r>
    </w:p>
    <w:p w:rsidR="008706BA" w:rsidRPr="008706BA" w:rsidRDefault="008706BA" w:rsidP="008706BA">
      <w:pPr>
        <w:numPr>
          <w:ilvl w:val="0"/>
          <w:numId w:val="2"/>
        </w:numPr>
        <w:spacing w:before="100" w:beforeAutospacing="1" w:after="100" w:afterAutospacing="1"/>
        <w:rPr>
          <w:rFonts w:ascii="GDS Transport" w:hAnsi="GDS Transport"/>
          <w:color w:val="0B0C0C"/>
          <w:lang w:val="en" w:eastAsia="en-GB"/>
        </w:rPr>
      </w:pPr>
      <w:r w:rsidRPr="008706BA">
        <w:rPr>
          <w:rFonts w:ascii="GDS Transport" w:hAnsi="GDS Transport"/>
          <w:color w:val="0B0C0C"/>
          <w:lang w:val="en" w:eastAsia="en-GB"/>
        </w:rPr>
        <w:t>Increase security and network management assets productivity</w:t>
      </w:r>
    </w:p>
    <w:p w:rsidR="008706BA" w:rsidRPr="008706BA" w:rsidRDefault="008706BA" w:rsidP="008706BA">
      <w:pPr>
        <w:numPr>
          <w:ilvl w:val="0"/>
          <w:numId w:val="2"/>
        </w:numPr>
        <w:spacing w:before="100" w:beforeAutospacing="1" w:after="100" w:afterAutospacing="1"/>
        <w:rPr>
          <w:rFonts w:ascii="GDS Transport" w:hAnsi="GDS Transport"/>
          <w:color w:val="0B0C0C"/>
          <w:lang w:val="en" w:eastAsia="en-GB"/>
        </w:rPr>
      </w:pPr>
      <w:r w:rsidRPr="008706BA">
        <w:rPr>
          <w:rFonts w:ascii="GDS Transport" w:hAnsi="GDS Transport"/>
          <w:color w:val="0B0C0C"/>
          <w:lang w:val="en" w:eastAsia="en-GB"/>
        </w:rPr>
        <w:t>Provide effective security compliance and reduce costs</w:t>
      </w:r>
    </w:p>
    <w:p w:rsidR="008706BA" w:rsidRPr="008706BA" w:rsidRDefault="008706BA" w:rsidP="008706BA">
      <w:pPr>
        <w:numPr>
          <w:ilvl w:val="0"/>
          <w:numId w:val="2"/>
        </w:numPr>
        <w:spacing w:before="100" w:beforeAutospacing="1" w:after="100" w:afterAutospacing="1"/>
        <w:rPr>
          <w:rFonts w:ascii="GDS Transport" w:hAnsi="GDS Transport"/>
          <w:color w:val="0B0C0C"/>
          <w:lang w:val="en" w:eastAsia="en-GB"/>
        </w:rPr>
      </w:pPr>
      <w:r w:rsidRPr="008706BA">
        <w:rPr>
          <w:rFonts w:ascii="GDS Transport" w:hAnsi="GDS Transport"/>
          <w:color w:val="0B0C0C"/>
          <w:lang w:val="en" w:eastAsia="en-GB"/>
        </w:rPr>
        <w:t>Detect and reduce internal and external cyber threats/abuse</w:t>
      </w:r>
    </w:p>
    <w:p w:rsidR="008706BA" w:rsidRPr="008706BA" w:rsidRDefault="008706BA" w:rsidP="008706BA">
      <w:pPr>
        <w:numPr>
          <w:ilvl w:val="0"/>
          <w:numId w:val="2"/>
        </w:numPr>
        <w:spacing w:before="100" w:beforeAutospacing="1" w:after="100" w:afterAutospacing="1"/>
        <w:rPr>
          <w:rFonts w:ascii="GDS Transport" w:hAnsi="GDS Transport"/>
          <w:color w:val="0B0C0C"/>
          <w:lang w:val="en" w:eastAsia="en-GB"/>
        </w:rPr>
      </w:pPr>
      <w:r w:rsidRPr="008706BA">
        <w:rPr>
          <w:rFonts w:ascii="GDS Transport" w:hAnsi="GDS Transport"/>
          <w:color w:val="0B0C0C"/>
          <w:lang w:val="en" w:eastAsia="en-GB"/>
        </w:rPr>
        <w:t>Proactively monitor clients/users understand and anticipate their needs</w:t>
      </w:r>
    </w:p>
    <w:p w:rsidR="008706BA" w:rsidRPr="008706BA" w:rsidRDefault="008706BA" w:rsidP="008706BA">
      <w:pPr>
        <w:numPr>
          <w:ilvl w:val="0"/>
          <w:numId w:val="2"/>
        </w:numPr>
        <w:spacing w:before="100" w:beforeAutospacing="1" w:after="100" w:afterAutospacing="1"/>
        <w:rPr>
          <w:rFonts w:ascii="GDS Transport" w:hAnsi="GDS Transport"/>
          <w:color w:val="0B0C0C"/>
          <w:lang w:val="en" w:eastAsia="en-GB"/>
        </w:rPr>
      </w:pPr>
      <w:r w:rsidRPr="008706BA">
        <w:rPr>
          <w:rFonts w:ascii="GDS Transport" w:hAnsi="GDS Transport"/>
          <w:color w:val="0B0C0C"/>
          <w:lang w:val="en" w:eastAsia="en-GB"/>
        </w:rPr>
        <w:t xml:space="preserve">Performance Management against Service </w:t>
      </w:r>
      <w:proofErr w:type="gramStart"/>
      <w:r w:rsidRPr="008706BA">
        <w:rPr>
          <w:rFonts w:ascii="GDS Transport" w:hAnsi="GDS Transport"/>
          <w:color w:val="0B0C0C"/>
          <w:lang w:val="en" w:eastAsia="en-GB"/>
        </w:rPr>
        <w:t>level</w:t>
      </w:r>
      <w:proofErr w:type="gramEnd"/>
      <w:r w:rsidRPr="008706BA">
        <w:rPr>
          <w:rFonts w:ascii="GDS Transport" w:hAnsi="GDS Transport"/>
          <w:color w:val="0B0C0C"/>
          <w:lang w:val="en" w:eastAsia="en-GB"/>
        </w:rPr>
        <w:t xml:space="preserve"> Agreements</w:t>
      </w:r>
    </w:p>
    <w:p w:rsidR="008706BA" w:rsidRPr="008706BA" w:rsidRDefault="008706BA" w:rsidP="008706BA">
      <w:pPr>
        <w:numPr>
          <w:ilvl w:val="0"/>
          <w:numId w:val="2"/>
        </w:numPr>
        <w:spacing w:before="100" w:beforeAutospacing="1" w:after="100" w:afterAutospacing="1"/>
        <w:rPr>
          <w:rFonts w:ascii="GDS Transport" w:hAnsi="GDS Transport"/>
          <w:color w:val="0B0C0C"/>
          <w:lang w:val="en" w:eastAsia="en-GB"/>
        </w:rPr>
      </w:pPr>
      <w:r w:rsidRPr="008706BA">
        <w:rPr>
          <w:rFonts w:ascii="GDS Transport" w:hAnsi="GDS Transport"/>
          <w:color w:val="0B0C0C"/>
          <w:lang w:val="en" w:eastAsia="en-GB"/>
        </w:rPr>
        <w:t>Consolidate capabilities, reduce platform and application specific tools</w:t>
      </w:r>
    </w:p>
    <w:p w:rsidR="008706BA" w:rsidRPr="008706BA" w:rsidRDefault="008706BA" w:rsidP="008706BA">
      <w:pPr>
        <w:numPr>
          <w:ilvl w:val="0"/>
          <w:numId w:val="2"/>
        </w:numPr>
        <w:spacing w:before="100" w:beforeAutospacing="1" w:after="100" w:afterAutospacing="1"/>
        <w:rPr>
          <w:rFonts w:ascii="GDS Transport" w:hAnsi="GDS Transport"/>
          <w:color w:val="0B0C0C"/>
          <w:lang w:val="en" w:eastAsia="en-GB"/>
        </w:rPr>
      </w:pPr>
      <w:r w:rsidRPr="008706BA">
        <w:rPr>
          <w:rFonts w:ascii="GDS Transport" w:hAnsi="GDS Transport"/>
          <w:color w:val="0B0C0C"/>
          <w:lang w:val="en" w:eastAsia="en-GB"/>
        </w:rPr>
        <w:t>Eliminate legacy software and application costs</w:t>
      </w:r>
    </w:p>
    <w:p w:rsidR="008706BA" w:rsidRPr="008706BA" w:rsidRDefault="008706BA" w:rsidP="008706BA">
      <w:pPr>
        <w:numPr>
          <w:ilvl w:val="0"/>
          <w:numId w:val="2"/>
        </w:numPr>
        <w:spacing w:before="100" w:beforeAutospacing="1" w:after="100" w:afterAutospacing="1"/>
        <w:rPr>
          <w:rFonts w:ascii="GDS Transport" w:hAnsi="GDS Transport"/>
          <w:color w:val="0B0C0C"/>
          <w:lang w:val="en" w:eastAsia="en-GB"/>
        </w:rPr>
      </w:pPr>
      <w:proofErr w:type="spellStart"/>
      <w:r w:rsidRPr="008706BA">
        <w:rPr>
          <w:rFonts w:ascii="GDS Transport" w:hAnsi="GDS Transport"/>
          <w:color w:val="0B0C0C"/>
          <w:lang w:val="en" w:eastAsia="en-GB"/>
        </w:rPr>
        <w:t>Analyse</w:t>
      </w:r>
      <w:proofErr w:type="spellEnd"/>
      <w:r w:rsidRPr="008706BA">
        <w:rPr>
          <w:rFonts w:ascii="GDS Transport" w:hAnsi="GDS Transport"/>
          <w:color w:val="0B0C0C"/>
          <w:lang w:val="en" w:eastAsia="en-GB"/>
        </w:rPr>
        <w:t xml:space="preserve"> machine data from systems with varying formats.</w:t>
      </w:r>
    </w:p>
    <w:p w:rsidR="008706BA" w:rsidRPr="008706BA" w:rsidRDefault="008706BA" w:rsidP="008706BA">
      <w:pPr>
        <w:outlineLvl w:val="1"/>
        <w:rPr>
          <w:b/>
          <w:bCs/>
          <w:sz w:val="36"/>
          <w:szCs w:val="36"/>
          <w:lang w:val="en" w:eastAsia="en-GB"/>
        </w:rPr>
      </w:pPr>
      <w:r w:rsidRPr="008706BA">
        <w:rPr>
          <w:b/>
          <w:bCs/>
          <w:sz w:val="36"/>
          <w:szCs w:val="36"/>
          <w:lang w:val="en" w:eastAsia="en-GB"/>
        </w:rPr>
        <w:t>Pricing</w:t>
      </w:r>
    </w:p>
    <w:p w:rsidR="008706BA" w:rsidRPr="008706BA" w:rsidRDefault="008706BA" w:rsidP="008706BA">
      <w:pPr>
        <w:spacing w:after="225"/>
        <w:rPr>
          <w:rFonts w:ascii="GDS Transport" w:hAnsi="GDS Transport"/>
          <w:b/>
          <w:bCs/>
          <w:color w:val="0B0C0C"/>
          <w:lang w:val="en" w:eastAsia="en-GB"/>
        </w:rPr>
      </w:pPr>
      <w:r w:rsidRPr="008706BA">
        <w:rPr>
          <w:rFonts w:ascii="GDS Transport" w:hAnsi="GDS Transport"/>
          <w:b/>
          <w:bCs/>
          <w:color w:val="0B0C0C"/>
          <w:lang w:val="en" w:eastAsia="en-GB"/>
        </w:rPr>
        <w:t>£700 to £1,575 a person a day</w:t>
      </w:r>
    </w:p>
    <w:p w:rsidR="008706BA" w:rsidRPr="008706BA" w:rsidRDefault="008706BA" w:rsidP="008706BA">
      <w:pPr>
        <w:numPr>
          <w:ilvl w:val="0"/>
          <w:numId w:val="3"/>
        </w:numPr>
        <w:spacing w:before="100" w:beforeAutospacing="1" w:after="100" w:afterAutospacing="1"/>
        <w:rPr>
          <w:rFonts w:ascii="GDS Transport" w:hAnsi="GDS Transport"/>
          <w:color w:val="0B0C0C"/>
          <w:lang w:val="en" w:eastAsia="en-GB"/>
        </w:rPr>
      </w:pPr>
      <w:r w:rsidRPr="008706BA">
        <w:rPr>
          <w:rFonts w:ascii="GDS Transport" w:hAnsi="GDS Transport"/>
          <w:color w:val="0B0C0C"/>
          <w:lang w:val="en" w:eastAsia="en-GB"/>
        </w:rPr>
        <w:t xml:space="preserve">Education pricing available </w:t>
      </w:r>
    </w:p>
    <w:p w:rsidR="008706BA" w:rsidRPr="008706BA" w:rsidRDefault="008706BA" w:rsidP="008706BA">
      <w:pPr>
        <w:spacing w:after="225"/>
        <w:outlineLvl w:val="1"/>
        <w:rPr>
          <w:rFonts w:ascii="GDS Transport" w:hAnsi="GDS Transport"/>
          <w:b/>
          <w:bCs/>
          <w:color w:val="0B0C0C"/>
          <w:lang w:val="en" w:eastAsia="en-GB"/>
        </w:rPr>
      </w:pPr>
      <w:r w:rsidRPr="008706BA">
        <w:rPr>
          <w:rFonts w:ascii="GDS Transport" w:hAnsi="GDS Transport"/>
          <w:b/>
          <w:bCs/>
          <w:color w:val="0B0C0C"/>
          <w:lang w:val="en" w:eastAsia="en-GB"/>
        </w:rPr>
        <w:t>Service documents</w:t>
      </w:r>
    </w:p>
    <w:p w:rsidR="008706BA" w:rsidRPr="008706BA" w:rsidRDefault="008706BA" w:rsidP="008706BA">
      <w:pPr>
        <w:numPr>
          <w:ilvl w:val="0"/>
          <w:numId w:val="4"/>
        </w:numPr>
        <w:spacing w:after="225"/>
        <w:rPr>
          <w:rFonts w:ascii="GDS Transport" w:hAnsi="GDS Transport"/>
          <w:color w:val="0B0C0C"/>
          <w:sz w:val="27"/>
          <w:szCs w:val="27"/>
          <w:lang w:val="en" w:eastAsia="en-GB"/>
        </w:rPr>
      </w:pPr>
      <w:hyperlink r:id="rId5" w:tgtFrame="_self" w:history="1">
        <w:r w:rsidRPr="008706BA">
          <w:rPr>
            <w:rFonts w:ascii="Arial" w:hAnsi="Arial" w:cs="Arial"/>
            <w:color w:val="0000FF"/>
            <w:sz w:val="27"/>
            <w:szCs w:val="27"/>
            <w:u w:val="single"/>
            <w:lang w:val="en" w:eastAsia="en-GB"/>
          </w:rPr>
          <w:t>Pricing document</w:t>
        </w:r>
      </w:hyperlink>
      <w:r w:rsidRPr="008706BA">
        <w:rPr>
          <w:rFonts w:ascii="GDS Transport" w:hAnsi="GDS Transport"/>
          <w:color w:val="0B0C0C"/>
          <w:sz w:val="27"/>
          <w:szCs w:val="27"/>
          <w:lang w:val="en" w:eastAsia="en-GB"/>
        </w:rPr>
        <w:t xml:space="preserve"> </w:t>
      </w:r>
    </w:p>
    <w:p w:rsidR="008706BA" w:rsidRPr="008706BA" w:rsidRDefault="008706BA" w:rsidP="008706BA">
      <w:pPr>
        <w:spacing w:after="225"/>
        <w:ind w:left="720"/>
        <w:rPr>
          <w:rFonts w:ascii="GDS Transport" w:hAnsi="GDS Transport"/>
          <w:color w:val="0B0C0C"/>
          <w:sz w:val="18"/>
          <w:szCs w:val="18"/>
          <w:lang w:val="en" w:eastAsia="en-GB"/>
        </w:rPr>
      </w:pPr>
      <w:r w:rsidRPr="008706BA">
        <w:rPr>
          <w:rFonts w:ascii="GDS Transport" w:hAnsi="GDS Transport"/>
          <w:color w:val="0B0C0C"/>
          <w:sz w:val="18"/>
          <w:szCs w:val="18"/>
          <w:lang w:val="en" w:eastAsia="en-GB"/>
        </w:rPr>
        <w:t>PDF</w:t>
      </w:r>
    </w:p>
    <w:p w:rsidR="008706BA" w:rsidRPr="008706BA" w:rsidRDefault="008706BA" w:rsidP="008706BA">
      <w:pPr>
        <w:numPr>
          <w:ilvl w:val="0"/>
          <w:numId w:val="4"/>
        </w:numPr>
        <w:spacing w:after="225"/>
        <w:rPr>
          <w:rFonts w:ascii="GDS Transport" w:hAnsi="GDS Transport"/>
          <w:color w:val="0B0C0C"/>
          <w:sz w:val="27"/>
          <w:szCs w:val="27"/>
          <w:lang w:val="en" w:eastAsia="en-GB"/>
        </w:rPr>
      </w:pPr>
      <w:hyperlink r:id="rId6" w:tgtFrame="_self" w:history="1">
        <w:r w:rsidRPr="008706BA">
          <w:rPr>
            <w:rFonts w:ascii="Arial" w:hAnsi="Arial" w:cs="Arial"/>
            <w:color w:val="0000FF"/>
            <w:sz w:val="27"/>
            <w:szCs w:val="27"/>
            <w:u w:val="single"/>
            <w:lang w:val="en" w:eastAsia="en-GB"/>
          </w:rPr>
          <w:t>Service definition document</w:t>
        </w:r>
      </w:hyperlink>
      <w:r w:rsidRPr="008706BA">
        <w:rPr>
          <w:rFonts w:ascii="GDS Transport" w:hAnsi="GDS Transport"/>
          <w:color w:val="0B0C0C"/>
          <w:sz w:val="27"/>
          <w:szCs w:val="27"/>
          <w:lang w:val="en" w:eastAsia="en-GB"/>
        </w:rPr>
        <w:t xml:space="preserve"> </w:t>
      </w:r>
    </w:p>
    <w:p w:rsidR="008706BA" w:rsidRPr="008706BA" w:rsidRDefault="008706BA" w:rsidP="008706BA">
      <w:pPr>
        <w:spacing w:after="225"/>
        <w:ind w:left="720"/>
        <w:rPr>
          <w:rFonts w:ascii="GDS Transport" w:hAnsi="GDS Transport"/>
          <w:color w:val="0B0C0C"/>
          <w:sz w:val="18"/>
          <w:szCs w:val="18"/>
          <w:lang w:val="en" w:eastAsia="en-GB"/>
        </w:rPr>
      </w:pPr>
      <w:r w:rsidRPr="008706BA">
        <w:rPr>
          <w:rFonts w:ascii="GDS Transport" w:hAnsi="GDS Transport"/>
          <w:color w:val="0B0C0C"/>
          <w:sz w:val="18"/>
          <w:szCs w:val="18"/>
          <w:lang w:val="en" w:eastAsia="en-GB"/>
        </w:rPr>
        <w:t>PDF</w:t>
      </w:r>
    </w:p>
    <w:p w:rsidR="008706BA" w:rsidRPr="008706BA" w:rsidRDefault="008706BA" w:rsidP="008706BA">
      <w:pPr>
        <w:numPr>
          <w:ilvl w:val="0"/>
          <w:numId w:val="4"/>
        </w:numPr>
        <w:spacing w:after="225"/>
        <w:rPr>
          <w:rFonts w:ascii="GDS Transport" w:hAnsi="GDS Transport"/>
          <w:color w:val="0B0C0C"/>
          <w:sz w:val="27"/>
          <w:szCs w:val="27"/>
          <w:lang w:val="en" w:eastAsia="en-GB"/>
        </w:rPr>
      </w:pPr>
      <w:hyperlink r:id="rId7" w:tgtFrame="_self" w:history="1">
        <w:r w:rsidRPr="008706BA">
          <w:rPr>
            <w:rFonts w:ascii="Arial" w:hAnsi="Arial" w:cs="Arial"/>
            <w:color w:val="0000FF"/>
            <w:sz w:val="27"/>
            <w:szCs w:val="27"/>
            <w:u w:val="single"/>
            <w:lang w:val="en" w:eastAsia="en-GB"/>
          </w:rPr>
          <w:t>Terms and conditions</w:t>
        </w:r>
      </w:hyperlink>
      <w:r w:rsidRPr="008706BA">
        <w:rPr>
          <w:rFonts w:ascii="GDS Transport" w:hAnsi="GDS Transport"/>
          <w:color w:val="0B0C0C"/>
          <w:sz w:val="27"/>
          <w:szCs w:val="27"/>
          <w:lang w:val="en" w:eastAsia="en-GB"/>
        </w:rPr>
        <w:t xml:space="preserve"> </w:t>
      </w:r>
    </w:p>
    <w:p w:rsidR="008706BA" w:rsidRPr="008706BA" w:rsidRDefault="008706BA" w:rsidP="008706BA">
      <w:pPr>
        <w:spacing w:after="225"/>
        <w:ind w:left="720"/>
        <w:rPr>
          <w:rFonts w:ascii="GDS Transport" w:hAnsi="GDS Transport"/>
          <w:color w:val="0B0C0C"/>
          <w:sz w:val="18"/>
          <w:szCs w:val="18"/>
          <w:lang w:val="en" w:eastAsia="en-GB"/>
        </w:rPr>
      </w:pPr>
      <w:r w:rsidRPr="008706BA">
        <w:rPr>
          <w:rFonts w:ascii="GDS Transport" w:hAnsi="GDS Transport"/>
          <w:color w:val="0B0C0C"/>
          <w:sz w:val="18"/>
          <w:szCs w:val="18"/>
          <w:lang w:val="en" w:eastAsia="en-GB"/>
        </w:rPr>
        <w:t>PDF</w:t>
      </w:r>
    </w:p>
    <w:p w:rsidR="008706BA" w:rsidRPr="008706BA" w:rsidRDefault="008706BA" w:rsidP="008706BA">
      <w:pPr>
        <w:numPr>
          <w:ilvl w:val="0"/>
          <w:numId w:val="4"/>
        </w:numPr>
        <w:spacing w:after="225"/>
        <w:rPr>
          <w:rFonts w:ascii="GDS Transport" w:hAnsi="GDS Transport"/>
          <w:color w:val="0B0C0C"/>
          <w:sz w:val="27"/>
          <w:szCs w:val="27"/>
          <w:lang w:val="en" w:eastAsia="en-GB"/>
        </w:rPr>
      </w:pPr>
      <w:hyperlink r:id="rId8" w:tgtFrame="_self" w:history="1">
        <w:r w:rsidRPr="008706BA">
          <w:rPr>
            <w:rFonts w:ascii="Arial" w:hAnsi="Arial" w:cs="Arial"/>
            <w:color w:val="0000FF"/>
            <w:sz w:val="27"/>
            <w:szCs w:val="27"/>
            <w:u w:val="single"/>
            <w:lang w:val="en" w:eastAsia="en-GB"/>
          </w:rPr>
          <w:t>Modern Slavery statement</w:t>
        </w:r>
      </w:hyperlink>
      <w:r w:rsidRPr="008706BA">
        <w:rPr>
          <w:rFonts w:ascii="GDS Transport" w:hAnsi="GDS Transport"/>
          <w:color w:val="0B0C0C"/>
          <w:sz w:val="27"/>
          <w:szCs w:val="27"/>
          <w:lang w:val="en" w:eastAsia="en-GB"/>
        </w:rPr>
        <w:t xml:space="preserve"> </w:t>
      </w:r>
    </w:p>
    <w:p w:rsidR="008706BA" w:rsidRPr="008706BA" w:rsidRDefault="008706BA" w:rsidP="008706BA">
      <w:pPr>
        <w:spacing w:after="225"/>
        <w:ind w:left="720"/>
        <w:rPr>
          <w:rFonts w:ascii="GDS Transport" w:hAnsi="GDS Transport"/>
          <w:color w:val="0B0C0C"/>
          <w:sz w:val="18"/>
          <w:szCs w:val="18"/>
          <w:lang w:val="en" w:eastAsia="en-GB"/>
        </w:rPr>
      </w:pPr>
      <w:r w:rsidRPr="008706BA">
        <w:rPr>
          <w:rFonts w:ascii="GDS Transport" w:hAnsi="GDS Transport"/>
          <w:color w:val="0B0C0C"/>
          <w:sz w:val="18"/>
          <w:szCs w:val="18"/>
          <w:lang w:val="en" w:eastAsia="en-GB"/>
        </w:rPr>
        <w:t>PDF</w:t>
      </w:r>
    </w:p>
    <w:p w:rsidR="008706BA" w:rsidRPr="008706BA" w:rsidRDefault="008706BA" w:rsidP="008706BA">
      <w:pPr>
        <w:spacing w:after="225"/>
        <w:outlineLvl w:val="1"/>
        <w:rPr>
          <w:rFonts w:ascii="GDS Transport" w:hAnsi="GDS Transport"/>
          <w:b/>
          <w:bCs/>
          <w:color w:val="0B0C0C"/>
          <w:lang w:val="en" w:eastAsia="en-GB"/>
        </w:rPr>
      </w:pPr>
      <w:r w:rsidRPr="008706BA">
        <w:rPr>
          <w:rFonts w:ascii="GDS Transport" w:hAnsi="GDS Transport"/>
          <w:b/>
          <w:bCs/>
          <w:color w:val="0B0C0C"/>
          <w:lang w:val="en" w:eastAsia="en-GB"/>
        </w:rPr>
        <w:t>Framework</w:t>
      </w:r>
    </w:p>
    <w:p w:rsidR="008706BA" w:rsidRPr="008706BA" w:rsidRDefault="008706BA" w:rsidP="008706BA">
      <w:pPr>
        <w:spacing w:after="225"/>
        <w:rPr>
          <w:rFonts w:ascii="GDS Transport" w:hAnsi="GDS Transport"/>
          <w:color w:val="0B0C0C"/>
          <w:sz w:val="21"/>
          <w:szCs w:val="21"/>
          <w:lang w:val="en" w:eastAsia="en-GB"/>
        </w:rPr>
      </w:pPr>
      <w:r w:rsidRPr="008706BA">
        <w:rPr>
          <w:rFonts w:ascii="GDS Transport" w:hAnsi="GDS Transport"/>
          <w:color w:val="0B0C0C"/>
          <w:sz w:val="21"/>
          <w:szCs w:val="21"/>
          <w:lang w:val="en" w:eastAsia="en-GB"/>
        </w:rPr>
        <w:t>G-Cloud 12</w:t>
      </w:r>
    </w:p>
    <w:p w:rsidR="008706BA" w:rsidRPr="008706BA" w:rsidRDefault="008706BA" w:rsidP="008706BA">
      <w:pPr>
        <w:spacing w:after="225"/>
        <w:outlineLvl w:val="1"/>
        <w:rPr>
          <w:rFonts w:ascii="GDS Transport" w:hAnsi="GDS Transport"/>
          <w:b/>
          <w:bCs/>
          <w:color w:val="0B0C0C"/>
          <w:lang w:val="en" w:eastAsia="en-GB"/>
        </w:rPr>
      </w:pPr>
      <w:r w:rsidRPr="008706BA">
        <w:rPr>
          <w:rFonts w:ascii="GDS Transport" w:hAnsi="GDS Transport"/>
          <w:b/>
          <w:bCs/>
          <w:color w:val="0B0C0C"/>
          <w:lang w:val="en" w:eastAsia="en-GB"/>
        </w:rPr>
        <w:t>Service ID</w:t>
      </w:r>
    </w:p>
    <w:p w:rsidR="008706BA" w:rsidRPr="008706BA" w:rsidRDefault="008706BA" w:rsidP="008706BA">
      <w:pPr>
        <w:rPr>
          <w:rFonts w:ascii="GDS Transport" w:hAnsi="GDS Transport"/>
          <w:color w:val="0B0C0C"/>
          <w:lang w:val="en" w:eastAsia="en-GB"/>
        </w:rPr>
      </w:pPr>
      <w:r w:rsidRPr="008706BA">
        <w:rPr>
          <w:rFonts w:ascii="GDS Transport" w:hAnsi="GDS Transport"/>
          <w:color w:val="0B0C0C"/>
          <w:lang w:val="en" w:eastAsia="en-GB"/>
        </w:rPr>
        <w:t>4 4 5 4 9 5 8 6 0 8 8 9 7 1 4</w:t>
      </w:r>
    </w:p>
    <w:p w:rsidR="008706BA" w:rsidRPr="008706BA" w:rsidRDefault="008706BA" w:rsidP="008706BA">
      <w:pPr>
        <w:spacing w:after="225"/>
        <w:rPr>
          <w:rFonts w:ascii="GDS Transport" w:hAnsi="GDS Transport"/>
          <w:color w:val="0B0C0C"/>
          <w:sz w:val="21"/>
          <w:szCs w:val="21"/>
          <w:lang w:val="en" w:eastAsia="en-GB"/>
        </w:rPr>
      </w:pPr>
      <w:r w:rsidRPr="008706BA">
        <w:rPr>
          <w:rFonts w:ascii="GDS Transport" w:hAnsi="GDS Transport"/>
          <w:color w:val="0B0C0C"/>
          <w:sz w:val="21"/>
          <w:szCs w:val="21"/>
          <w:lang w:val="en" w:eastAsia="en-GB"/>
        </w:rPr>
        <w:t xml:space="preserve">445495860889714 </w:t>
      </w:r>
    </w:p>
    <w:p w:rsidR="008706BA" w:rsidRPr="008706BA" w:rsidRDefault="008706BA" w:rsidP="008706BA">
      <w:pPr>
        <w:spacing w:after="225"/>
        <w:outlineLvl w:val="1"/>
        <w:rPr>
          <w:rFonts w:ascii="GDS Transport" w:hAnsi="GDS Transport"/>
          <w:b/>
          <w:bCs/>
          <w:color w:val="0B0C0C"/>
          <w:lang w:val="en" w:eastAsia="en-GB"/>
        </w:rPr>
      </w:pPr>
      <w:r w:rsidRPr="008706BA">
        <w:rPr>
          <w:rFonts w:ascii="GDS Transport" w:hAnsi="GDS Transport"/>
          <w:b/>
          <w:bCs/>
          <w:color w:val="0B0C0C"/>
          <w:lang w:val="en" w:eastAsia="en-GB"/>
        </w:rPr>
        <w:t>Contact</w:t>
      </w:r>
    </w:p>
    <w:p w:rsidR="008706BA" w:rsidRPr="008706BA" w:rsidRDefault="008706BA" w:rsidP="008706BA">
      <w:pPr>
        <w:rPr>
          <w:rFonts w:ascii="GDS Transport" w:hAnsi="GDS Transport"/>
          <w:color w:val="0B0C0C"/>
          <w:sz w:val="21"/>
          <w:szCs w:val="21"/>
          <w:lang w:val="en" w:eastAsia="en-GB"/>
        </w:rPr>
      </w:pPr>
      <w:proofErr w:type="spellStart"/>
      <w:r w:rsidRPr="008706BA">
        <w:rPr>
          <w:rFonts w:ascii="GDS Transport" w:hAnsi="GDS Transport"/>
          <w:color w:val="0B0C0C"/>
          <w:sz w:val="21"/>
          <w:szCs w:val="21"/>
          <w:bdr w:val="none" w:sz="0" w:space="0" w:color="auto" w:frame="1"/>
          <w:lang w:val="en" w:eastAsia="en-GB"/>
        </w:rPr>
        <w:t>Networkology</w:t>
      </w:r>
      <w:proofErr w:type="spellEnd"/>
      <w:r w:rsidRPr="008706BA">
        <w:rPr>
          <w:rFonts w:ascii="GDS Transport" w:hAnsi="GDS Transport"/>
          <w:color w:val="0B0C0C"/>
          <w:sz w:val="21"/>
          <w:szCs w:val="21"/>
          <w:bdr w:val="none" w:sz="0" w:space="0" w:color="auto" w:frame="1"/>
          <w:lang w:val="en" w:eastAsia="en-GB"/>
        </w:rPr>
        <w:t xml:space="preserve"> Ltd</w:t>
      </w:r>
      <w:r w:rsidRPr="008706BA">
        <w:rPr>
          <w:rFonts w:ascii="GDS Transport" w:hAnsi="GDS Transport"/>
          <w:color w:val="0B0C0C"/>
          <w:sz w:val="21"/>
          <w:szCs w:val="21"/>
          <w:lang w:val="en" w:eastAsia="en-GB"/>
        </w:rPr>
        <w:t xml:space="preserve"> Stefan Wallington</w:t>
      </w:r>
      <w:r w:rsidRPr="008706BA">
        <w:rPr>
          <w:rFonts w:ascii="GDS Transport" w:hAnsi="GDS Transport"/>
          <w:color w:val="0B0C0C"/>
          <w:sz w:val="21"/>
          <w:szCs w:val="21"/>
          <w:lang w:val="en" w:eastAsia="en-GB"/>
        </w:rPr>
        <w:br/>
      </w:r>
      <w:r w:rsidRPr="008706BA">
        <w:rPr>
          <w:rFonts w:ascii="GDS Transport" w:hAnsi="GDS Transport"/>
          <w:color w:val="0B0C0C"/>
          <w:sz w:val="21"/>
          <w:szCs w:val="21"/>
          <w:bdr w:val="none" w:sz="0" w:space="0" w:color="auto" w:frame="1"/>
          <w:lang w:val="en" w:eastAsia="en-GB"/>
        </w:rPr>
        <w:t xml:space="preserve">Telephone: </w:t>
      </w:r>
      <w:r w:rsidRPr="008706BA">
        <w:rPr>
          <w:rFonts w:ascii="GDS Transport" w:hAnsi="GDS Transport"/>
          <w:color w:val="0B0C0C"/>
          <w:sz w:val="21"/>
          <w:szCs w:val="21"/>
          <w:lang w:val="en" w:eastAsia="en-GB"/>
        </w:rPr>
        <w:t>01249700084</w:t>
      </w:r>
      <w:r w:rsidRPr="008706BA">
        <w:rPr>
          <w:rFonts w:ascii="GDS Transport" w:hAnsi="GDS Transport"/>
          <w:color w:val="0B0C0C"/>
          <w:sz w:val="21"/>
          <w:szCs w:val="21"/>
          <w:lang w:val="en" w:eastAsia="en-GB"/>
        </w:rPr>
        <w:br/>
      </w:r>
      <w:hyperlink r:id="rId9" w:history="1">
        <w:r w:rsidRPr="008706BA">
          <w:rPr>
            <w:rFonts w:ascii="Arial" w:hAnsi="Arial" w:cs="Arial"/>
            <w:color w:val="0000FF"/>
            <w:sz w:val="21"/>
            <w:szCs w:val="21"/>
            <w:u w:val="single"/>
            <w:bdr w:val="none" w:sz="0" w:space="0" w:color="auto" w:frame="1"/>
            <w:lang w:val="en" w:eastAsia="en-GB"/>
          </w:rPr>
          <w:t xml:space="preserve">Email: </w:t>
        </w:r>
        <w:r w:rsidRPr="008706BA">
          <w:rPr>
            <w:rFonts w:ascii="Arial" w:hAnsi="Arial" w:cs="Arial"/>
            <w:color w:val="0000FF"/>
            <w:sz w:val="21"/>
            <w:szCs w:val="21"/>
            <w:u w:val="single"/>
            <w:lang w:val="en" w:eastAsia="en-GB"/>
          </w:rPr>
          <w:t>tenders@networkology.com</w:t>
        </w:r>
      </w:hyperlink>
    </w:p>
    <w:p w:rsidR="008706BA" w:rsidRPr="008706BA" w:rsidRDefault="008706BA" w:rsidP="008706BA">
      <w:pPr>
        <w:spacing w:after="225"/>
        <w:outlineLvl w:val="1"/>
        <w:rPr>
          <w:rFonts w:ascii="GDS Transport" w:hAnsi="GDS Transport"/>
          <w:b/>
          <w:bCs/>
          <w:color w:val="0B0C0C"/>
          <w:sz w:val="27"/>
          <w:szCs w:val="27"/>
          <w:lang w:val="en" w:eastAsia="en-GB"/>
        </w:rPr>
      </w:pPr>
      <w:r w:rsidRPr="008706BA">
        <w:rPr>
          <w:rFonts w:ascii="GDS Transport" w:hAnsi="GDS Transport"/>
          <w:b/>
          <w:bCs/>
          <w:color w:val="0B0C0C"/>
          <w:sz w:val="27"/>
          <w:szCs w:val="27"/>
          <w:lang w:val="en" w:eastAsia="en-GB"/>
        </w:rPr>
        <w:t>Planning</w:t>
      </w:r>
    </w:p>
    <w:p w:rsidR="008706BA" w:rsidRPr="008706BA" w:rsidRDefault="008706BA" w:rsidP="008706BA">
      <w:pPr>
        <w:spacing w:after="75"/>
        <w:rPr>
          <w:rFonts w:ascii="GDS Transport" w:hAnsi="GDS Transport"/>
          <w:b/>
          <w:bCs/>
          <w:color w:val="0B0C0C"/>
          <w:lang w:val="en" w:eastAsia="en-GB"/>
        </w:rPr>
      </w:pPr>
      <w:r w:rsidRPr="008706BA">
        <w:rPr>
          <w:rFonts w:ascii="GDS Transport" w:hAnsi="GDS Transport"/>
          <w:b/>
          <w:bCs/>
          <w:color w:val="0B0C0C"/>
          <w:lang w:val="en" w:eastAsia="en-GB"/>
        </w:rPr>
        <w:t xml:space="preserve">Planning service </w:t>
      </w:r>
    </w:p>
    <w:p w:rsidR="008706BA" w:rsidRPr="008706BA" w:rsidRDefault="008706BA" w:rsidP="008706BA">
      <w:pPr>
        <w:ind w:left="720"/>
        <w:rPr>
          <w:rFonts w:ascii="GDS Transport" w:hAnsi="GDS Transport"/>
          <w:color w:val="0B0C0C"/>
          <w:lang w:val="en" w:eastAsia="en-GB"/>
        </w:rPr>
      </w:pPr>
      <w:r w:rsidRPr="008706BA">
        <w:rPr>
          <w:rFonts w:ascii="GDS Transport" w:hAnsi="GDS Transport"/>
          <w:color w:val="0B0C0C"/>
          <w:lang w:val="en" w:eastAsia="en-GB"/>
        </w:rPr>
        <w:t xml:space="preserve">Yes </w:t>
      </w:r>
    </w:p>
    <w:p w:rsidR="008706BA" w:rsidRPr="008706BA" w:rsidRDefault="008706BA" w:rsidP="008706BA">
      <w:pPr>
        <w:spacing w:after="75"/>
        <w:rPr>
          <w:rFonts w:ascii="GDS Transport" w:hAnsi="GDS Transport"/>
          <w:b/>
          <w:bCs/>
          <w:color w:val="0B0C0C"/>
          <w:lang w:val="en" w:eastAsia="en-GB"/>
        </w:rPr>
      </w:pPr>
      <w:r w:rsidRPr="008706BA">
        <w:rPr>
          <w:rFonts w:ascii="GDS Transport" w:hAnsi="GDS Transport"/>
          <w:b/>
          <w:bCs/>
          <w:color w:val="0B0C0C"/>
          <w:lang w:val="en" w:eastAsia="en-GB"/>
        </w:rPr>
        <w:t xml:space="preserve">How the planning service </w:t>
      </w:r>
      <w:proofErr w:type="gramStart"/>
      <w:r w:rsidRPr="008706BA">
        <w:rPr>
          <w:rFonts w:ascii="GDS Transport" w:hAnsi="GDS Transport"/>
          <w:b/>
          <w:bCs/>
          <w:color w:val="0B0C0C"/>
          <w:lang w:val="en" w:eastAsia="en-GB"/>
        </w:rPr>
        <w:t>works</w:t>
      </w:r>
      <w:proofErr w:type="gramEnd"/>
      <w:r w:rsidRPr="008706BA">
        <w:rPr>
          <w:rFonts w:ascii="GDS Transport" w:hAnsi="GDS Transport"/>
          <w:b/>
          <w:bCs/>
          <w:color w:val="0B0C0C"/>
          <w:lang w:val="en" w:eastAsia="en-GB"/>
        </w:rPr>
        <w:t xml:space="preserve"> </w:t>
      </w:r>
    </w:p>
    <w:p w:rsidR="008706BA" w:rsidRPr="008706BA" w:rsidRDefault="008706BA" w:rsidP="008706BA">
      <w:pPr>
        <w:ind w:left="720"/>
        <w:rPr>
          <w:rFonts w:ascii="GDS Transport" w:hAnsi="GDS Transport"/>
          <w:color w:val="0B0C0C"/>
          <w:lang w:val="en" w:eastAsia="en-GB"/>
        </w:rPr>
      </w:pPr>
      <w:proofErr w:type="spellStart"/>
      <w:r w:rsidRPr="008706BA">
        <w:rPr>
          <w:rFonts w:ascii="GDS Transport" w:hAnsi="GDS Transport"/>
          <w:color w:val="0B0C0C"/>
          <w:lang w:val="en" w:eastAsia="en-GB"/>
        </w:rPr>
        <w:t>Networkology</w:t>
      </w:r>
      <w:proofErr w:type="spellEnd"/>
      <w:r w:rsidRPr="008706BA">
        <w:rPr>
          <w:rFonts w:ascii="GDS Transport" w:hAnsi="GDS Transport"/>
          <w:color w:val="0B0C0C"/>
          <w:lang w:val="en" w:eastAsia="en-GB"/>
        </w:rPr>
        <w:t xml:space="preserve"> uses its own INSIGHT methodology, a structured "factory-based" process framework, to help clients achieve a </w:t>
      </w:r>
      <w:proofErr w:type="spellStart"/>
      <w:r w:rsidRPr="008706BA">
        <w:rPr>
          <w:rFonts w:ascii="GDS Transport" w:hAnsi="GDS Transport"/>
          <w:color w:val="0B0C0C"/>
          <w:lang w:val="en" w:eastAsia="en-GB"/>
        </w:rPr>
        <w:t>succesful</w:t>
      </w:r>
      <w:proofErr w:type="spellEnd"/>
      <w:r w:rsidRPr="008706BA">
        <w:rPr>
          <w:rFonts w:ascii="GDS Transport" w:hAnsi="GDS Transport"/>
          <w:color w:val="0B0C0C"/>
          <w:lang w:val="en" w:eastAsia="en-GB"/>
        </w:rPr>
        <w:t xml:space="preserve"> </w:t>
      </w:r>
      <w:proofErr w:type="spellStart"/>
      <w:r w:rsidRPr="008706BA">
        <w:rPr>
          <w:rFonts w:ascii="GDS Transport" w:hAnsi="GDS Transport"/>
          <w:color w:val="0B0C0C"/>
          <w:lang w:val="en" w:eastAsia="en-GB"/>
        </w:rPr>
        <w:t>Splunk</w:t>
      </w:r>
      <w:proofErr w:type="spellEnd"/>
      <w:r w:rsidRPr="008706BA">
        <w:rPr>
          <w:rFonts w:ascii="GDS Transport" w:hAnsi="GDS Transport"/>
          <w:color w:val="0B0C0C"/>
          <w:lang w:val="en" w:eastAsia="en-GB"/>
        </w:rPr>
        <w:t xml:space="preserve"> implementation, from </w:t>
      </w:r>
      <w:proofErr w:type="spellStart"/>
      <w:r w:rsidRPr="008706BA">
        <w:rPr>
          <w:rFonts w:ascii="GDS Transport" w:hAnsi="GDS Transport"/>
          <w:color w:val="0B0C0C"/>
          <w:lang w:val="en" w:eastAsia="en-GB"/>
        </w:rPr>
        <w:t>intial</w:t>
      </w:r>
      <w:proofErr w:type="spellEnd"/>
      <w:r w:rsidRPr="008706BA">
        <w:rPr>
          <w:rFonts w:ascii="GDS Transport" w:hAnsi="GDS Transport"/>
          <w:color w:val="0B0C0C"/>
          <w:lang w:val="en" w:eastAsia="en-GB"/>
        </w:rPr>
        <w:t xml:space="preserve"> deployment to enhancing existing capabilities. </w:t>
      </w:r>
      <w:proofErr w:type="spellStart"/>
      <w:r w:rsidRPr="008706BA">
        <w:rPr>
          <w:rFonts w:ascii="GDS Transport" w:hAnsi="GDS Transport"/>
          <w:color w:val="0B0C0C"/>
          <w:lang w:val="en" w:eastAsia="en-GB"/>
        </w:rPr>
        <w:t>Networkology</w:t>
      </w:r>
      <w:proofErr w:type="spellEnd"/>
      <w:r w:rsidRPr="008706BA">
        <w:rPr>
          <w:rFonts w:ascii="GDS Transport" w:hAnsi="GDS Transport"/>
          <w:color w:val="0B0C0C"/>
          <w:lang w:val="en" w:eastAsia="en-GB"/>
        </w:rPr>
        <w:t xml:space="preserve"> will engage with key stakeholders to identify the requirements and objectives of the deployment. Requisite architectural considerations, use cases, data-sources, </w:t>
      </w:r>
      <w:proofErr w:type="spellStart"/>
      <w:r w:rsidRPr="008706BA">
        <w:rPr>
          <w:rFonts w:ascii="GDS Transport" w:hAnsi="GDS Transport"/>
          <w:color w:val="0B0C0C"/>
          <w:lang w:val="en" w:eastAsia="en-GB"/>
        </w:rPr>
        <w:t>visualisations</w:t>
      </w:r>
      <w:proofErr w:type="spellEnd"/>
      <w:r w:rsidRPr="008706BA">
        <w:rPr>
          <w:rFonts w:ascii="GDS Transport" w:hAnsi="GDS Transport"/>
          <w:color w:val="0B0C0C"/>
          <w:lang w:val="en" w:eastAsia="en-GB"/>
        </w:rPr>
        <w:t xml:space="preserve"> and other features fundamental to a successful </w:t>
      </w:r>
      <w:proofErr w:type="spellStart"/>
      <w:r w:rsidRPr="008706BA">
        <w:rPr>
          <w:rFonts w:ascii="GDS Transport" w:hAnsi="GDS Transport"/>
          <w:color w:val="0B0C0C"/>
          <w:lang w:val="en" w:eastAsia="en-GB"/>
        </w:rPr>
        <w:t>Splunk</w:t>
      </w:r>
      <w:proofErr w:type="spellEnd"/>
      <w:r w:rsidRPr="008706BA">
        <w:rPr>
          <w:rFonts w:ascii="GDS Transport" w:hAnsi="GDS Transport"/>
          <w:color w:val="0B0C0C"/>
          <w:lang w:val="en" w:eastAsia="en-GB"/>
        </w:rPr>
        <w:t xml:space="preserve"> deployment are identified for analysis to drive the implementation plan applicable to your </w:t>
      </w:r>
      <w:proofErr w:type="spellStart"/>
      <w:r w:rsidRPr="008706BA">
        <w:rPr>
          <w:rFonts w:ascii="GDS Transport" w:hAnsi="GDS Transport"/>
          <w:color w:val="0B0C0C"/>
          <w:lang w:val="en" w:eastAsia="en-GB"/>
        </w:rPr>
        <w:t>organisation</w:t>
      </w:r>
      <w:proofErr w:type="spellEnd"/>
      <w:r w:rsidRPr="008706BA">
        <w:rPr>
          <w:rFonts w:ascii="GDS Transport" w:hAnsi="GDS Transport"/>
          <w:color w:val="0B0C0C"/>
          <w:lang w:val="en" w:eastAsia="en-GB"/>
        </w:rPr>
        <w:t xml:space="preserve">. The conclusion of the planning phase includes a comprehensive planning and engagement report covering identified requirements, dependencies, use cases, data-sources, deployment architectures and overall success criteria to meet the required business outcomes and achieve ROI. </w:t>
      </w:r>
    </w:p>
    <w:p w:rsidR="008706BA" w:rsidRPr="008706BA" w:rsidRDefault="008706BA" w:rsidP="008706BA">
      <w:pPr>
        <w:spacing w:after="75"/>
        <w:rPr>
          <w:rFonts w:ascii="GDS Transport" w:hAnsi="GDS Transport"/>
          <w:b/>
          <w:bCs/>
          <w:color w:val="0B0C0C"/>
          <w:lang w:val="en" w:eastAsia="en-GB"/>
        </w:rPr>
      </w:pPr>
      <w:r w:rsidRPr="008706BA">
        <w:rPr>
          <w:rFonts w:ascii="GDS Transport" w:hAnsi="GDS Transport"/>
          <w:b/>
          <w:bCs/>
          <w:color w:val="0B0C0C"/>
          <w:lang w:val="en" w:eastAsia="en-GB"/>
        </w:rPr>
        <w:t xml:space="preserve">Planning service works with specific services </w:t>
      </w:r>
    </w:p>
    <w:p w:rsidR="008706BA" w:rsidRPr="008706BA" w:rsidRDefault="008706BA" w:rsidP="008706BA">
      <w:pPr>
        <w:ind w:left="720"/>
        <w:rPr>
          <w:rFonts w:ascii="GDS Transport" w:hAnsi="GDS Transport"/>
          <w:color w:val="0B0C0C"/>
          <w:lang w:val="en" w:eastAsia="en-GB"/>
        </w:rPr>
      </w:pPr>
      <w:r w:rsidRPr="008706BA">
        <w:rPr>
          <w:rFonts w:ascii="GDS Transport" w:hAnsi="GDS Transport"/>
          <w:color w:val="0B0C0C"/>
          <w:lang w:val="en" w:eastAsia="en-GB"/>
        </w:rPr>
        <w:t xml:space="preserve">No </w:t>
      </w:r>
    </w:p>
    <w:p w:rsidR="008706BA" w:rsidRPr="008706BA" w:rsidRDefault="008706BA" w:rsidP="008706BA">
      <w:pPr>
        <w:spacing w:after="225"/>
        <w:outlineLvl w:val="1"/>
        <w:rPr>
          <w:rFonts w:ascii="GDS Transport" w:hAnsi="GDS Transport"/>
          <w:b/>
          <w:bCs/>
          <w:color w:val="0B0C0C"/>
          <w:sz w:val="27"/>
          <w:szCs w:val="27"/>
          <w:lang w:val="en" w:eastAsia="en-GB"/>
        </w:rPr>
      </w:pPr>
      <w:r w:rsidRPr="008706BA">
        <w:rPr>
          <w:rFonts w:ascii="GDS Transport" w:hAnsi="GDS Transport"/>
          <w:b/>
          <w:bCs/>
          <w:color w:val="0B0C0C"/>
          <w:sz w:val="27"/>
          <w:szCs w:val="27"/>
          <w:lang w:val="en" w:eastAsia="en-GB"/>
        </w:rPr>
        <w:t>Training</w:t>
      </w:r>
    </w:p>
    <w:p w:rsidR="008706BA" w:rsidRPr="008706BA" w:rsidRDefault="008706BA" w:rsidP="008706BA">
      <w:pPr>
        <w:spacing w:after="75"/>
        <w:rPr>
          <w:rFonts w:ascii="GDS Transport" w:hAnsi="GDS Transport"/>
          <w:b/>
          <w:bCs/>
          <w:color w:val="0B0C0C"/>
          <w:lang w:val="en" w:eastAsia="en-GB"/>
        </w:rPr>
      </w:pPr>
      <w:r w:rsidRPr="008706BA">
        <w:rPr>
          <w:rFonts w:ascii="GDS Transport" w:hAnsi="GDS Transport"/>
          <w:b/>
          <w:bCs/>
          <w:color w:val="0B0C0C"/>
          <w:lang w:val="en" w:eastAsia="en-GB"/>
        </w:rPr>
        <w:t xml:space="preserve">Training service provided </w:t>
      </w:r>
    </w:p>
    <w:p w:rsidR="008706BA" w:rsidRPr="008706BA" w:rsidRDefault="008706BA" w:rsidP="008706BA">
      <w:pPr>
        <w:ind w:left="720"/>
        <w:rPr>
          <w:rFonts w:ascii="GDS Transport" w:hAnsi="GDS Transport"/>
          <w:color w:val="0B0C0C"/>
          <w:lang w:val="en" w:eastAsia="en-GB"/>
        </w:rPr>
      </w:pPr>
      <w:r w:rsidRPr="008706BA">
        <w:rPr>
          <w:rFonts w:ascii="GDS Transport" w:hAnsi="GDS Transport"/>
          <w:color w:val="0B0C0C"/>
          <w:lang w:val="en" w:eastAsia="en-GB"/>
        </w:rPr>
        <w:t xml:space="preserve">No </w:t>
      </w:r>
    </w:p>
    <w:p w:rsidR="008706BA" w:rsidRPr="008706BA" w:rsidRDefault="008706BA" w:rsidP="008706BA">
      <w:pPr>
        <w:spacing w:after="225"/>
        <w:outlineLvl w:val="1"/>
        <w:rPr>
          <w:rFonts w:ascii="GDS Transport" w:hAnsi="GDS Transport"/>
          <w:b/>
          <w:bCs/>
          <w:color w:val="0B0C0C"/>
          <w:sz w:val="27"/>
          <w:szCs w:val="27"/>
          <w:lang w:val="en" w:eastAsia="en-GB"/>
        </w:rPr>
      </w:pPr>
      <w:r w:rsidRPr="008706BA">
        <w:rPr>
          <w:rFonts w:ascii="GDS Transport" w:hAnsi="GDS Transport"/>
          <w:b/>
          <w:bCs/>
          <w:color w:val="0B0C0C"/>
          <w:sz w:val="27"/>
          <w:szCs w:val="27"/>
          <w:lang w:val="en" w:eastAsia="en-GB"/>
        </w:rPr>
        <w:t>Setup and migration</w:t>
      </w:r>
    </w:p>
    <w:p w:rsidR="008706BA" w:rsidRPr="008706BA" w:rsidRDefault="008706BA" w:rsidP="008706BA">
      <w:pPr>
        <w:spacing w:after="75"/>
        <w:rPr>
          <w:rFonts w:ascii="GDS Transport" w:hAnsi="GDS Transport"/>
          <w:b/>
          <w:bCs/>
          <w:color w:val="0B0C0C"/>
          <w:lang w:val="en" w:eastAsia="en-GB"/>
        </w:rPr>
      </w:pPr>
      <w:r w:rsidRPr="008706BA">
        <w:rPr>
          <w:rFonts w:ascii="GDS Transport" w:hAnsi="GDS Transport"/>
          <w:b/>
          <w:bCs/>
          <w:color w:val="0B0C0C"/>
          <w:lang w:val="en" w:eastAsia="en-GB"/>
        </w:rPr>
        <w:t xml:space="preserve">Setup or migration service available </w:t>
      </w:r>
    </w:p>
    <w:p w:rsidR="008706BA" w:rsidRPr="008706BA" w:rsidRDefault="008706BA" w:rsidP="008706BA">
      <w:pPr>
        <w:ind w:left="720"/>
        <w:rPr>
          <w:rFonts w:ascii="GDS Transport" w:hAnsi="GDS Transport"/>
          <w:color w:val="0B0C0C"/>
          <w:lang w:val="en" w:eastAsia="en-GB"/>
        </w:rPr>
      </w:pPr>
      <w:r w:rsidRPr="008706BA">
        <w:rPr>
          <w:rFonts w:ascii="GDS Transport" w:hAnsi="GDS Transport"/>
          <w:color w:val="0B0C0C"/>
          <w:lang w:val="en" w:eastAsia="en-GB"/>
        </w:rPr>
        <w:t xml:space="preserve">Yes </w:t>
      </w:r>
    </w:p>
    <w:p w:rsidR="008706BA" w:rsidRPr="008706BA" w:rsidRDefault="008706BA" w:rsidP="008706BA">
      <w:pPr>
        <w:spacing w:after="75"/>
        <w:rPr>
          <w:rFonts w:ascii="GDS Transport" w:hAnsi="GDS Transport"/>
          <w:b/>
          <w:bCs/>
          <w:color w:val="0B0C0C"/>
          <w:lang w:val="en" w:eastAsia="en-GB"/>
        </w:rPr>
      </w:pPr>
      <w:r w:rsidRPr="008706BA">
        <w:rPr>
          <w:rFonts w:ascii="GDS Transport" w:hAnsi="GDS Transport"/>
          <w:b/>
          <w:bCs/>
          <w:color w:val="0B0C0C"/>
          <w:lang w:val="en" w:eastAsia="en-GB"/>
        </w:rPr>
        <w:t xml:space="preserve">How the setup or migration service works </w:t>
      </w:r>
    </w:p>
    <w:p w:rsidR="008706BA" w:rsidRPr="008706BA" w:rsidRDefault="008706BA" w:rsidP="008706BA">
      <w:pPr>
        <w:ind w:left="720"/>
        <w:rPr>
          <w:rFonts w:ascii="GDS Transport" w:hAnsi="GDS Transport"/>
          <w:color w:val="0B0C0C"/>
          <w:lang w:val="en" w:eastAsia="en-GB"/>
        </w:rPr>
      </w:pPr>
      <w:proofErr w:type="spellStart"/>
      <w:r w:rsidRPr="008706BA">
        <w:rPr>
          <w:rFonts w:ascii="GDS Transport" w:hAnsi="GDS Transport"/>
          <w:color w:val="0B0C0C"/>
          <w:lang w:val="en" w:eastAsia="en-GB"/>
        </w:rPr>
        <w:t>Networkology</w:t>
      </w:r>
      <w:proofErr w:type="spellEnd"/>
      <w:r w:rsidRPr="008706BA">
        <w:rPr>
          <w:rFonts w:ascii="GDS Transport" w:hAnsi="GDS Transport"/>
          <w:color w:val="0B0C0C"/>
          <w:lang w:val="en" w:eastAsia="en-GB"/>
        </w:rPr>
        <w:t xml:space="preserve"> uses its own INSIGHT methodology, a structured "factory-based" process framework, to help clients implement or transition to a </w:t>
      </w:r>
      <w:proofErr w:type="spellStart"/>
      <w:r w:rsidRPr="008706BA">
        <w:rPr>
          <w:rFonts w:ascii="GDS Transport" w:hAnsi="GDS Transport"/>
          <w:color w:val="0B0C0C"/>
          <w:lang w:val="en" w:eastAsia="en-GB"/>
        </w:rPr>
        <w:t>Splunk</w:t>
      </w:r>
      <w:proofErr w:type="spellEnd"/>
      <w:r w:rsidRPr="008706BA">
        <w:rPr>
          <w:rFonts w:ascii="GDS Transport" w:hAnsi="GDS Transport"/>
          <w:color w:val="0B0C0C"/>
          <w:lang w:val="en" w:eastAsia="en-GB"/>
        </w:rPr>
        <w:t xml:space="preserve"> Enterprise solution. Driven from the INSIGHT planning service, or independently executed, </w:t>
      </w:r>
      <w:proofErr w:type="spellStart"/>
      <w:r w:rsidRPr="008706BA">
        <w:rPr>
          <w:rFonts w:ascii="GDS Transport" w:hAnsi="GDS Transport"/>
          <w:color w:val="0B0C0C"/>
          <w:lang w:val="en" w:eastAsia="en-GB"/>
        </w:rPr>
        <w:t>organisational</w:t>
      </w:r>
      <w:proofErr w:type="spellEnd"/>
      <w:r w:rsidRPr="008706BA">
        <w:rPr>
          <w:rFonts w:ascii="GDS Transport" w:hAnsi="GDS Transport"/>
          <w:color w:val="0B0C0C"/>
          <w:lang w:val="en" w:eastAsia="en-GB"/>
        </w:rPr>
        <w:t xml:space="preserve"> and infrastructure stakeholders are engaged to implement the service in accordance with the identified requirements. On-boarding of key data-sources, driven through the use-cases and success criteria identified during the planning phases, deliver the expected business outcomes. Analysis and </w:t>
      </w:r>
      <w:proofErr w:type="spellStart"/>
      <w:r w:rsidRPr="008706BA">
        <w:rPr>
          <w:rFonts w:ascii="GDS Transport" w:hAnsi="GDS Transport"/>
          <w:color w:val="0B0C0C"/>
          <w:lang w:val="en" w:eastAsia="en-GB"/>
        </w:rPr>
        <w:t>visualisation</w:t>
      </w:r>
      <w:proofErr w:type="spellEnd"/>
      <w:r w:rsidRPr="008706BA">
        <w:rPr>
          <w:rFonts w:ascii="GDS Transport" w:hAnsi="GDS Transport"/>
          <w:color w:val="0B0C0C"/>
          <w:lang w:val="en" w:eastAsia="en-GB"/>
        </w:rPr>
        <w:t xml:space="preserve"> of data ingested into </w:t>
      </w:r>
      <w:proofErr w:type="spellStart"/>
      <w:r w:rsidRPr="008706BA">
        <w:rPr>
          <w:rFonts w:ascii="GDS Transport" w:hAnsi="GDS Transport"/>
          <w:color w:val="0B0C0C"/>
          <w:lang w:val="en" w:eastAsia="en-GB"/>
        </w:rPr>
        <w:t>Splunk</w:t>
      </w:r>
      <w:proofErr w:type="spellEnd"/>
      <w:r w:rsidRPr="008706BA">
        <w:rPr>
          <w:rFonts w:ascii="GDS Transport" w:hAnsi="GDS Transport"/>
          <w:color w:val="0B0C0C"/>
          <w:lang w:val="en" w:eastAsia="en-GB"/>
        </w:rPr>
        <w:t xml:space="preserve"> validates the use cases and service requirements, provides a clear </w:t>
      </w:r>
      <w:proofErr w:type="spellStart"/>
      <w:r w:rsidRPr="008706BA">
        <w:rPr>
          <w:rFonts w:ascii="GDS Transport" w:hAnsi="GDS Transport"/>
          <w:color w:val="0B0C0C"/>
          <w:lang w:val="en" w:eastAsia="en-GB"/>
        </w:rPr>
        <w:t>organisational</w:t>
      </w:r>
      <w:proofErr w:type="spellEnd"/>
      <w:r w:rsidRPr="008706BA">
        <w:rPr>
          <w:rFonts w:ascii="GDS Transport" w:hAnsi="GDS Transport"/>
          <w:color w:val="0B0C0C"/>
          <w:lang w:val="en" w:eastAsia="en-GB"/>
        </w:rPr>
        <w:t xml:space="preserve"> understanding of your data and the power it unlocks to drive improved business processes, stronger security posture, and many more efficiencies. A final report will cover the </w:t>
      </w:r>
      <w:proofErr w:type="spellStart"/>
      <w:r w:rsidRPr="008706BA">
        <w:rPr>
          <w:rFonts w:ascii="GDS Transport" w:hAnsi="GDS Transport"/>
          <w:color w:val="0B0C0C"/>
          <w:lang w:val="en" w:eastAsia="en-GB"/>
        </w:rPr>
        <w:t>Splunk</w:t>
      </w:r>
      <w:proofErr w:type="spellEnd"/>
      <w:r w:rsidRPr="008706BA">
        <w:rPr>
          <w:rFonts w:ascii="GDS Transport" w:hAnsi="GDS Transport"/>
          <w:color w:val="0B0C0C"/>
          <w:lang w:val="en" w:eastAsia="en-GB"/>
        </w:rPr>
        <w:t xml:space="preserve"> architecture, on-boarded data-sources, successful use cases and key recommendations to drive continued success with the </w:t>
      </w:r>
      <w:proofErr w:type="spellStart"/>
      <w:r w:rsidRPr="008706BA">
        <w:rPr>
          <w:rFonts w:ascii="GDS Transport" w:hAnsi="GDS Transport"/>
          <w:color w:val="0B0C0C"/>
          <w:lang w:val="en" w:eastAsia="en-GB"/>
        </w:rPr>
        <w:t>Splunk</w:t>
      </w:r>
      <w:proofErr w:type="spellEnd"/>
      <w:r w:rsidRPr="008706BA">
        <w:rPr>
          <w:rFonts w:ascii="GDS Transport" w:hAnsi="GDS Transport"/>
          <w:color w:val="0B0C0C"/>
          <w:lang w:val="en" w:eastAsia="en-GB"/>
        </w:rPr>
        <w:t xml:space="preserve"> Enterprise solution. </w:t>
      </w:r>
    </w:p>
    <w:p w:rsidR="008706BA" w:rsidRPr="008706BA" w:rsidRDefault="008706BA" w:rsidP="008706BA">
      <w:pPr>
        <w:spacing w:after="75"/>
        <w:rPr>
          <w:rFonts w:ascii="GDS Transport" w:hAnsi="GDS Transport"/>
          <w:b/>
          <w:bCs/>
          <w:color w:val="0B0C0C"/>
          <w:lang w:val="en" w:eastAsia="en-GB"/>
        </w:rPr>
      </w:pPr>
      <w:r w:rsidRPr="008706BA">
        <w:rPr>
          <w:rFonts w:ascii="GDS Transport" w:hAnsi="GDS Transport"/>
          <w:b/>
          <w:bCs/>
          <w:color w:val="0B0C0C"/>
          <w:lang w:val="en" w:eastAsia="en-GB"/>
        </w:rPr>
        <w:t xml:space="preserve">Setup or migration service is for specific cloud services </w:t>
      </w:r>
    </w:p>
    <w:p w:rsidR="008706BA" w:rsidRPr="008706BA" w:rsidRDefault="008706BA" w:rsidP="008706BA">
      <w:pPr>
        <w:ind w:left="720"/>
        <w:rPr>
          <w:rFonts w:ascii="GDS Transport" w:hAnsi="GDS Transport"/>
          <w:color w:val="0B0C0C"/>
          <w:lang w:val="en" w:eastAsia="en-GB"/>
        </w:rPr>
      </w:pPr>
      <w:r w:rsidRPr="008706BA">
        <w:rPr>
          <w:rFonts w:ascii="GDS Transport" w:hAnsi="GDS Transport"/>
          <w:color w:val="0B0C0C"/>
          <w:lang w:val="en" w:eastAsia="en-GB"/>
        </w:rPr>
        <w:t xml:space="preserve">No </w:t>
      </w:r>
    </w:p>
    <w:p w:rsidR="008706BA" w:rsidRPr="008706BA" w:rsidRDefault="008706BA" w:rsidP="008706BA">
      <w:pPr>
        <w:spacing w:after="225"/>
        <w:outlineLvl w:val="1"/>
        <w:rPr>
          <w:rFonts w:ascii="GDS Transport" w:hAnsi="GDS Transport"/>
          <w:b/>
          <w:bCs/>
          <w:color w:val="0B0C0C"/>
          <w:sz w:val="27"/>
          <w:szCs w:val="27"/>
          <w:lang w:val="en" w:eastAsia="en-GB"/>
        </w:rPr>
      </w:pPr>
      <w:r w:rsidRPr="008706BA">
        <w:rPr>
          <w:rFonts w:ascii="GDS Transport" w:hAnsi="GDS Transport"/>
          <w:b/>
          <w:bCs/>
          <w:color w:val="0B0C0C"/>
          <w:sz w:val="27"/>
          <w:szCs w:val="27"/>
          <w:lang w:val="en" w:eastAsia="en-GB"/>
        </w:rPr>
        <w:t>Quality assurance and performance testing</w:t>
      </w:r>
    </w:p>
    <w:p w:rsidR="008706BA" w:rsidRPr="008706BA" w:rsidRDefault="008706BA" w:rsidP="008706BA">
      <w:pPr>
        <w:spacing w:after="75"/>
        <w:rPr>
          <w:rFonts w:ascii="GDS Transport" w:hAnsi="GDS Transport"/>
          <w:b/>
          <w:bCs/>
          <w:color w:val="0B0C0C"/>
          <w:lang w:val="en" w:eastAsia="en-GB"/>
        </w:rPr>
      </w:pPr>
      <w:r w:rsidRPr="008706BA">
        <w:rPr>
          <w:rFonts w:ascii="GDS Transport" w:hAnsi="GDS Transport"/>
          <w:b/>
          <w:bCs/>
          <w:color w:val="0B0C0C"/>
          <w:lang w:val="en" w:eastAsia="en-GB"/>
        </w:rPr>
        <w:t xml:space="preserve">Quality assurance and performance testing service </w:t>
      </w:r>
    </w:p>
    <w:p w:rsidR="008706BA" w:rsidRPr="008706BA" w:rsidRDefault="008706BA" w:rsidP="008706BA">
      <w:pPr>
        <w:ind w:left="720"/>
        <w:rPr>
          <w:rFonts w:ascii="GDS Transport" w:hAnsi="GDS Transport"/>
          <w:color w:val="0B0C0C"/>
          <w:lang w:val="en" w:eastAsia="en-GB"/>
        </w:rPr>
      </w:pPr>
      <w:r w:rsidRPr="008706BA">
        <w:rPr>
          <w:rFonts w:ascii="GDS Transport" w:hAnsi="GDS Transport"/>
          <w:color w:val="0B0C0C"/>
          <w:lang w:val="en" w:eastAsia="en-GB"/>
        </w:rPr>
        <w:t xml:space="preserve">No </w:t>
      </w:r>
    </w:p>
    <w:p w:rsidR="008706BA" w:rsidRPr="008706BA" w:rsidRDefault="008706BA" w:rsidP="008706BA">
      <w:pPr>
        <w:spacing w:after="225"/>
        <w:outlineLvl w:val="1"/>
        <w:rPr>
          <w:rFonts w:ascii="GDS Transport" w:hAnsi="GDS Transport"/>
          <w:b/>
          <w:bCs/>
          <w:color w:val="0B0C0C"/>
          <w:sz w:val="27"/>
          <w:szCs w:val="27"/>
          <w:lang w:val="en" w:eastAsia="en-GB"/>
        </w:rPr>
      </w:pPr>
      <w:r w:rsidRPr="008706BA">
        <w:rPr>
          <w:rFonts w:ascii="GDS Transport" w:hAnsi="GDS Transport"/>
          <w:b/>
          <w:bCs/>
          <w:color w:val="0B0C0C"/>
          <w:sz w:val="27"/>
          <w:szCs w:val="27"/>
          <w:lang w:val="en" w:eastAsia="en-GB"/>
        </w:rPr>
        <w:t>Security testing</w:t>
      </w:r>
    </w:p>
    <w:p w:rsidR="008706BA" w:rsidRPr="008706BA" w:rsidRDefault="008706BA" w:rsidP="008706BA">
      <w:pPr>
        <w:spacing w:after="75"/>
        <w:rPr>
          <w:rFonts w:ascii="GDS Transport" w:hAnsi="GDS Transport"/>
          <w:b/>
          <w:bCs/>
          <w:color w:val="0B0C0C"/>
          <w:lang w:val="en" w:eastAsia="en-GB"/>
        </w:rPr>
      </w:pPr>
      <w:r w:rsidRPr="008706BA">
        <w:rPr>
          <w:rFonts w:ascii="GDS Transport" w:hAnsi="GDS Transport"/>
          <w:b/>
          <w:bCs/>
          <w:color w:val="0B0C0C"/>
          <w:lang w:val="en" w:eastAsia="en-GB"/>
        </w:rPr>
        <w:t xml:space="preserve">Security services </w:t>
      </w:r>
    </w:p>
    <w:p w:rsidR="008706BA" w:rsidRPr="008706BA" w:rsidRDefault="008706BA" w:rsidP="008706BA">
      <w:pPr>
        <w:ind w:left="720"/>
        <w:rPr>
          <w:rFonts w:ascii="GDS Transport" w:hAnsi="GDS Transport"/>
          <w:color w:val="0B0C0C"/>
          <w:lang w:val="en" w:eastAsia="en-GB"/>
        </w:rPr>
      </w:pPr>
      <w:r w:rsidRPr="008706BA">
        <w:rPr>
          <w:rFonts w:ascii="GDS Transport" w:hAnsi="GDS Transport"/>
          <w:color w:val="0B0C0C"/>
          <w:lang w:val="en" w:eastAsia="en-GB"/>
        </w:rPr>
        <w:t xml:space="preserve">Yes </w:t>
      </w:r>
    </w:p>
    <w:p w:rsidR="008706BA" w:rsidRPr="008706BA" w:rsidRDefault="008706BA" w:rsidP="008706BA">
      <w:pPr>
        <w:spacing w:after="75"/>
        <w:rPr>
          <w:rFonts w:ascii="GDS Transport" w:hAnsi="GDS Transport"/>
          <w:b/>
          <w:bCs/>
          <w:color w:val="0B0C0C"/>
          <w:lang w:val="en" w:eastAsia="en-GB"/>
        </w:rPr>
      </w:pPr>
      <w:r w:rsidRPr="008706BA">
        <w:rPr>
          <w:rFonts w:ascii="GDS Transport" w:hAnsi="GDS Transport"/>
          <w:b/>
          <w:bCs/>
          <w:color w:val="0B0C0C"/>
          <w:lang w:val="en" w:eastAsia="en-GB"/>
        </w:rPr>
        <w:t xml:space="preserve">Security services type </w:t>
      </w:r>
    </w:p>
    <w:p w:rsidR="008706BA" w:rsidRPr="008706BA" w:rsidRDefault="008706BA" w:rsidP="008706BA">
      <w:pPr>
        <w:numPr>
          <w:ilvl w:val="0"/>
          <w:numId w:val="5"/>
        </w:numPr>
        <w:spacing w:before="100" w:beforeAutospacing="1" w:after="100" w:afterAutospacing="1"/>
        <w:ind w:left="1440"/>
        <w:rPr>
          <w:rFonts w:ascii="GDS Transport" w:hAnsi="GDS Transport"/>
          <w:color w:val="0B0C0C"/>
          <w:lang w:val="en" w:eastAsia="en-GB"/>
        </w:rPr>
      </w:pPr>
      <w:r w:rsidRPr="008706BA">
        <w:rPr>
          <w:rFonts w:ascii="GDS Transport" w:hAnsi="GDS Transport"/>
          <w:color w:val="0B0C0C"/>
          <w:lang w:val="en" w:eastAsia="en-GB"/>
        </w:rPr>
        <w:t>Security strategy</w:t>
      </w:r>
    </w:p>
    <w:p w:rsidR="008706BA" w:rsidRPr="008706BA" w:rsidRDefault="008706BA" w:rsidP="008706BA">
      <w:pPr>
        <w:numPr>
          <w:ilvl w:val="0"/>
          <w:numId w:val="5"/>
        </w:numPr>
        <w:spacing w:before="100" w:beforeAutospacing="1" w:after="100" w:afterAutospacing="1"/>
        <w:ind w:left="1440"/>
        <w:rPr>
          <w:rFonts w:ascii="GDS Transport" w:hAnsi="GDS Transport"/>
          <w:color w:val="0B0C0C"/>
          <w:lang w:val="en" w:eastAsia="en-GB"/>
        </w:rPr>
      </w:pPr>
      <w:r w:rsidRPr="008706BA">
        <w:rPr>
          <w:rFonts w:ascii="GDS Transport" w:hAnsi="GDS Transport"/>
          <w:color w:val="0B0C0C"/>
          <w:lang w:val="en" w:eastAsia="en-GB"/>
        </w:rPr>
        <w:t>Security risk management</w:t>
      </w:r>
    </w:p>
    <w:p w:rsidR="008706BA" w:rsidRPr="008706BA" w:rsidRDefault="008706BA" w:rsidP="008706BA">
      <w:pPr>
        <w:numPr>
          <w:ilvl w:val="0"/>
          <w:numId w:val="5"/>
        </w:numPr>
        <w:spacing w:before="100" w:beforeAutospacing="1" w:after="100" w:afterAutospacing="1"/>
        <w:ind w:left="1440"/>
        <w:rPr>
          <w:rFonts w:ascii="GDS Transport" w:hAnsi="GDS Transport"/>
          <w:color w:val="0B0C0C"/>
          <w:lang w:val="en" w:eastAsia="en-GB"/>
        </w:rPr>
      </w:pPr>
      <w:r w:rsidRPr="008706BA">
        <w:rPr>
          <w:rFonts w:ascii="GDS Transport" w:hAnsi="GDS Transport"/>
          <w:color w:val="0B0C0C"/>
          <w:lang w:val="en" w:eastAsia="en-GB"/>
        </w:rPr>
        <w:t>Security design</w:t>
      </w:r>
    </w:p>
    <w:p w:rsidR="008706BA" w:rsidRPr="008706BA" w:rsidRDefault="008706BA" w:rsidP="008706BA">
      <w:pPr>
        <w:numPr>
          <w:ilvl w:val="0"/>
          <w:numId w:val="5"/>
        </w:numPr>
        <w:spacing w:before="100" w:beforeAutospacing="1" w:after="100" w:afterAutospacing="1"/>
        <w:ind w:left="1440"/>
        <w:rPr>
          <w:rFonts w:ascii="GDS Transport" w:hAnsi="GDS Transport"/>
          <w:color w:val="0B0C0C"/>
          <w:lang w:val="en" w:eastAsia="en-GB"/>
        </w:rPr>
      </w:pPr>
      <w:r w:rsidRPr="008706BA">
        <w:rPr>
          <w:rFonts w:ascii="GDS Transport" w:hAnsi="GDS Transport"/>
          <w:color w:val="0B0C0C"/>
          <w:lang w:val="en" w:eastAsia="en-GB"/>
        </w:rPr>
        <w:t>Cyber security consultancy</w:t>
      </w:r>
    </w:p>
    <w:p w:rsidR="008706BA" w:rsidRPr="008706BA" w:rsidRDefault="008706BA" w:rsidP="008706BA">
      <w:pPr>
        <w:numPr>
          <w:ilvl w:val="0"/>
          <w:numId w:val="5"/>
        </w:numPr>
        <w:spacing w:before="100" w:beforeAutospacing="1" w:after="100" w:afterAutospacing="1"/>
        <w:ind w:left="1440"/>
        <w:rPr>
          <w:rFonts w:ascii="GDS Transport" w:hAnsi="GDS Transport"/>
          <w:color w:val="0B0C0C"/>
          <w:lang w:val="en" w:eastAsia="en-GB"/>
        </w:rPr>
      </w:pPr>
      <w:r w:rsidRPr="008706BA">
        <w:rPr>
          <w:rFonts w:ascii="GDS Transport" w:hAnsi="GDS Transport"/>
          <w:color w:val="0B0C0C"/>
          <w:lang w:val="en" w:eastAsia="en-GB"/>
        </w:rPr>
        <w:t>Security incident management</w:t>
      </w:r>
    </w:p>
    <w:p w:rsidR="008706BA" w:rsidRPr="008706BA" w:rsidRDefault="008706BA" w:rsidP="008706BA">
      <w:pPr>
        <w:numPr>
          <w:ilvl w:val="0"/>
          <w:numId w:val="5"/>
        </w:numPr>
        <w:spacing w:before="100" w:beforeAutospacing="1" w:after="100" w:afterAutospacing="1"/>
        <w:ind w:left="1440"/>
        <w:rPr>
          <w:rFonts w:ascii="GDS Transport" w:hAnsi="GDS Transport"/>
          <w:color w:val="0B0C0C"/>
          <w:lang w:val="en" w:eastAsia="en-GB"/>
        </w:rPr>
      </w:pPr>
      <w:r w:rsidRPr="008706BA">
        <w:rPr>
          <w:rFonts w:ascii="GDS Transport" w:hAnsi="GDS Transport"/>
          <w:color w:val="0B0C0C"/>
          <w:lang w:val="en" w:eastAsia="en-GB"/>
        </w:rPr>
        <w:t>Security audit services</w:t>
      </w:r>
    </w:p>
    <w:p w:rsidR="008706BA" w:rsidRPr="008706BA" w:rsidRDefault="008706BA" w:rsidP="008706BA">
      <w:pPr>
        <w:spacing w:after="225"/>
        <w:outlineLvl w:val="1"/>
        <w:rPr>
          <w:rFonts w:ascii="GDS Transport" w:hAnsi="GDS Transport"/>
          <w:b/>
          <w:bCs/>
          <w:color w:val="0B0C0C"/>
          <w:sz w:val="27"/>
          <w:szCs w:val="27"/>
          <w:lang w:val="en" w:eastAsia="en-GB"/>
        </w:rPr>
      </w:pPr>
      <w:r w:rsidRPr="008706BA">
        <w:rPr>
          <w:rFonts w:ascii="GDS Transport" w:hAnsi="GDS Transport"/>
          <w:b/>
          <w:bCs/>
          <w:color w:val="0B0C0C"/>
          <w:sz w:val="27"/>
          <w:szCs w:val="27"/>
          <w:lang w:val="en" w:eastAsia="en-GB"/>
        </w:rPr>
        <w:t>Ongoing support</w:t>
      </w:r>
    </w:p>
    <w:p w:rsidR="008706BA" w:rsidRPr="008706BA" w:rsidRDefault="008706BA" w:rsidP="008706BA">
      <w:pPr>
        <w:spacing w:after="75"/>
        <w:rPr>
          <w:rFonts w:ascii="GDS Transport" w:hAnsi="GDS Transport"/>
          <w:b/>
          <w:bCs/>
          <w:color w:val="0B0C0C"/>
          <w:lang w:val="en" w:eastAsia="en-GB"/>
        </w:rPr>
      </w:pPr>
      <w:r w:rsidRPr="008706BA">
        <w:rPr>
          <w:rFonts w:ascii="GDS Transport" w:hAnsi="GDS Transport"/>
          <w:b/>
          <w:bCs/>
          <w:color w:val="0B0C0C"/>
          <w:lang w:val="en" w:eastAsia="en-GB"/>
        </w:rPr>
        <w:t xml:space="preserve">Ongoing support service </w:t>
      </w:r>
    </w:p>
    <w:p w:rsidR="008706BA" w:rsidRPr="008706BA" w:rsidRDefault="008706BA" w:rsidP="008706BA">
      <w:pPr>
        <w:ind w:left="720"/>
        <w:rPr>
          <w:rFonts w:ascii="GDS Transport" w:hAnsi="GDS Transport"/>
          <w:color w:val="0B0C0C"/>
          <w:lang w:val="en" w:eastAsia="en-GB"/>
        </w:rPr>
      </w:pPr>
      <w:r w:rsidRPr="008706BA">
        <w:rPr>
          <w:rFonts w:ascii="GDS Transport" w:hAnsi="GDS Transport"/>
          <w:color w:val="0B0C0C"/>
          <w:lang w:val="en" w:eastAsia="en-GB"/>
        </w:rPr>
        <w:t xml:space="preserve">No </w:t>
      </w:r>
    </w:p>
    <w:p w:rsidR="008706BA" w:rsidRPr="008706BA" w:rsidRDefault="008706BA" w:rsidP="008706BA">
      <w:pPr>
        <w:spacing w:after="225"/>
        <w:outlineLvl w:val="1"/>
        <w:rPr>
          <w:rFonts w:ascii="GDS Transport" w:hAnsi="GDS Transport"/>
          <w:b/>
          <w:bCs/>
          <w:color w:val="0B0C0C"/>
          <w:sz w:val="27"/>
          <w:szCs w:val="27"/>
          <w:lang w:val="en" w:eastAsia="en-GB"/>
        </w:rPr>
      </w:pPr>
      <w:r w:rsidRPr="008706BA">
        <w:rPr>
          <w:rFonts w:ascii="GDS Transport" w:hAnsi="GDS Transport"/>
          <w:b/>
          <w:bCs/>
          <w:color w:val="0B0C0C"/>
          <w:sz w:val="27"/>
          <w:szCs w:val="27"/>
          <w:lang w:val="en" w:eastAsia="en-GB"/>
        </w:rPr>
        <w:t>Service scope</w:t>
      </w:r>
    </w:p>
    <w:p w:rsidR="008706BA" w:rsidRPr="008706BA" w:rsidRDefault="008706BA" w:rsidP="008706BA">
      <w:pPr>
        <w:spacing w:after="75"/>
        <w:rPr>
          <w:rFonts w:ascii="GDS Transport" w:hAnsi="GDS Transport"/>
          <w:b/>
          <w:bCs/>
          <w:color w:val="0B0C0C"/>
          <w:lang w:val="en" w:eastAsia="en-GB"/>
        </w:rPr>
      </w:pPr>
      <w:r w:rsidRPr="008706BA">
        <w:rPr>
          <w:rFonts w:ascii="GDS Transport" w:hAnsi="GDS Transport"/>
          <w:b/>
          <w:bCs/>
          <w:color w:val="0B0C0C"/>
          <w:lang w:val="en" w:eastAsia="en-GB"/>
        </w:rPr>
        <w:t xml:space="preserve">Service constraints </w:t>
      </w:r>
    </w:p>
    <w:p w:rsidR="008706BA" w:rsidRPr="008706BA" w:rsidRDefault="008706BA" w:rsidP="008706BA">
      <w:pPr>
        <w:ind w:left="720"/>
        <w:rPr>
          <w:rFonts w:ascii="GDS Transport" w:hAnsi="GDS Transport"/>
          <w:color w:val="0B0C0C"/>
          <w:lang w:val="en" w:eastAsia="en-GB"/>
        </w:rPr>
      </w:pPr>
      <w:r w:rsidRPr="008706BA">
        <w:rPr>
          <w:rFonts w:ascii="GDS Transport" w:hAnsi="GDS Transport"/>
          <w:color w:val="0B0C0C"/>
          <w:lang w:val="en" w:eastAsia="en-GB"/>
        </w:rPr>
        <w:t xml:space="preserve">None </w:t>
      </w:r>
    </w:p>
    <w:p w:rsidR="008706BA" w:rsidRPr="008706BA" w:rsidRDefault="008706BA" w:rsidP="008706BA">
      <w:pPr>
        <w:spacing w:after="225"/>
        <w:outlineLvl w:val="1"/>
        <w:rPr>
          <w:rFonts w:ascii="GDS Transport" w:hAnsi="GDS Transport"/>
          <w:b/>
          <w:bCs/>
          <w:color w:val="0B0C0C"/>
          <w:sz w:val="27"/>
          <w:szCs w:val="27"/>
          <w:lang w:val="en" w:eastAsia="en-GB"/>
        </w:rPr>
      </w:pPr>
      <w:r w:rsidRPr="008706BA">
        <w:rPr>
          <w:rFonts w:ascii="GDS Transport" w:hAnsi="GDS Transport"/>
          <w:b/>
          <w:bCs/>
          <w:color w:val="0B0C0C"/>
          <w:sz w:val="27"/>
          <w:szCs w:val="27"/>
          <w:lang w:val="en" w:eastAsia="en-GB"/>
        </w:rPr>
        <w:t>User support</w:t>
      </w:r>
    </w:p>
    <w:p w:rsidR="008706BA" w:rsidRPr="008706BA" w:rsidRDefault="008706BA" w:rsidP="008706BA">
      <w:pPr>
        <w:spacing w:after="75"/>
        <w:rPr>
          <w:rFonts w:ascii="GDS Transport" w:hAnsi="GDS Transport"/>
          <w:b/>
          <w:bCs/>
          <w:color w:val="0B0C0C"/>
          <w:lang w:val="en" w:eastAsia="en-GB"/>
        </w:rPr>
      </w:pPr>
      <w:r w:rsidRPr="008706BA">
        <w:rPr>
          <w:rFonts w:ascii="GDS Transport" w:hAnsi="GDS Transport"/>
          <w:b/>
          <w:bCs/>
          <w:color w:val="0B0C0C"/>
          <w:lang w:val="en" w:eastAsia="en-GB"/>
        </w:rPr>
        <w:t xml:space="preserve">Email or online ticketing support </w:t>
      </w:r>
    </w:p>
    <w:p w:rsidR="008706BA" w:rsidRPr="008706BA" w:rsidRDefault="008706BA" w:rsidP="008706BA">
      <w:pPr>
        <w:ind w:left="720"/>
        <w:rPr>
          <w:rFonts w:ascii="GDS Transport" w:hAnsi="GDS Transport"/>
          <w:color w:val="0B0C0C"/>
          <w:lang w:val="en" w:eastAsia="en-GB"/>
        </w:rPr>
      </w:pPr>
      <w:r w:rsidRPr="008706BA">
        <w:rPr>
          <w:rFonts w:ascii="GDS Transport" w:hAnsi="GDS Transport"/>
          <w:color w:val="0B0C0C"/>
          <w:lang w:val="en" w:eastAsia="en-GB"/>
        </w:rPr>
        <w:t xml:space="preserve">Email or online ticketing </w:t>
      </w:r>
    </w:p>
    <w:p w:rsidR="008706BA" w:rsidRPr="008706BA" w:rsidRDefault="008706BA" w:rsidP="008706BA">
      <w:pPr>
        <w:spacing w:after="75"/>
        <w:rPr>
          <w:rFonts w:ascii="GDS Transport" w:hAnsi="GDS Transport"/>
          <w:b/>
          <w:bCs/>
          <w:color w:val="0B0C0C"/>
          <w:lang w:val="en" w:eastAsia="en-GB"/>
        </w:rPr>
      </w:pPr>
      <w:r w:rsidRPr="008706BA">
        <w:rPr>
          <w:rFonts w:ascii="GDS Transport" w:hAnsi="GDS Transport"/>
          <w:b/>
          <w:bCs/>
          <w:color w:val="0B0C0C"/>
          <w:lang w:val="en" w:eastAsia="en-GB"/>
        </w:rPr>
        <w:t xml:space="preserve">Support response times </w:t>
      </w:r>
    </w:p>
    <w:p w:rsidR="008706BA" w:rsidRPr="008706BA" w:rsidRDefault="008706BA" w:rsidP="008706BA">
      <w:pPr>
        <w:ind w:left="720"/>
        <w:rPr>
          <w:rFonts w:ascii="GDS Transport" w:hAnsi="GDS Transport"/>
          <w:color w:val="0B0C0C"/>
          <w:lang w:val="en" w:eastAsia="en-GB"/>
        </w:rPr>
      </w:pPr>
      <w:r w:rsidRPr="008706BA">
        <w:rPr>
          <w:rFonts w:ascii="GDS Transport" w:hAnsi="GDS Transport"/>
          <w:color w:val="0B0C0C"/>
          <w:lang w:val="en" w:eastAsia="en-GB"/>
        </w:rPr>
        <w:t xml:space="preserve">Email support is provided Monday to Friday between 0900hrs and 1700hrs. Out of hours, weekend and Bank Holiday support can be included at additional cost. </w:t>
      </w:r>
    </w:p>
    <w:p w:rsidR="008706BA" w:rsidRPr="008706BA" w:rsidRDefault="008706BA" w:rsidP="008706BA">
      <w:pPr>
        <w:spacing w:after="75"/>
        <w:rPr>
          <w:rFonts w:ascii="GDS Transport" w:hAnsi="GDS Transport"/>
          <w:b/>
          <w:bCs/>
          <w:color w:val="0B0C0C"/>
          <w:lang w:val="en" w:eastAsia="en-GB"/>
        </w:rPr>
      </w:pPr>
      <w:r w:rsidRPr="008706BA">
        <w:rPr>
          <w:rFonts w:ascii="GDS Transport" w:hAnsi="GDS Transport"/>
          <w:b/>
          <w:bCs/>
          <w:color w:val="0B0C0C"/>
          <w:lang w:val="en" w:eastAsia="en-GB"/>
        </w:rPr>
        <w:t xml:space="preserve">User can manage status and priority of support tickets </w:t>
      </w:r>
    </w:p>
    <w:p w:rsidR="008706BA" w:rsidRPr="008706BA" w:rsidRDefault="008706BA" w:rsidP="008706BA">
      <w:pPr>
        <w:ind w:left="720"/>
        <w:rPr>
          <w:rFonts w:ascii="GDS Transport" w:hAnsi="GDS Transport"/>
          <w:color w:val="0B0C0C"/>
          <w:lang w:val="en" w:eastAsia="en-GB"/>
        </w:rPr>
      </w:pPr>
      <w:r w:rsidRPr="008706BA">
        <w:rPr>
          <w:rFonts w:ascii="GDS Transport" w:hAnsi="GDS Transport"/>
          <w:color w:val="0B0C0C"/>
          <w:lang w:val="en" w:eastAsia="en-GB"/>
        </w:rPr>
        <w:t xml:space="preserve">No </w:t>
      </w:r>
    </w:p>
    <w:p w:rsidR="008706BA" w:rsidRPr="008706BA" w:rsidRDefault="008706BA" w:rsidP="008706BA">
      <w:pPr>
        <w:spacing w:after="75"/>
        <w:rPr>
          <w:rFonts w:ascii="GDS Transport" w:hAnsi="GDS Transport"/>
          <w:b/>
          <w:bCs/>
          <w:color w:val="0B0C0C"/>
          <w:lang w:val="en" w:eastAsia="en-GB"/>
        </w:rPr>
      </w:pPr>
      <w:r w:rsidRPr="008706BA">
        <w:rPr>
          <w:rFonts w:ascii="GDS Transport" w:hAnsi="GDS Transport"/>
          <w:b/>
          <w:bCs/>
          <w:color w:val="0B0C0C"/>
          <w:lang w:val="en" w:eastAsia="en-GB"/>
        </w:rPr>
        <w:t xml:space="preserve">Phone support </w:t>
      </w:r>
    </w:p>
    <w:p w:rsidR="008706BA" w:rsidRPr="008706BA" w:rsidRDefault="008706BA" w:rsidP="008706BA">
      <w:pPr>
        <w:ind w:left="720"/>
        <w:rPr>
          <w:rFonts w:ascii="GDS Transport" w:hAnsi="GDS Transport"/>
          <w:color w:val="0B0C0C"/>
          <w:lang w:val="en" w:eastAsia="en-GB"/>
        </w:rPr>
      </w:pPr>
      <w:r w:rsidRPr="008706BA">
        <w:rPr>
          <w:rFonts w:ascii="GDS Transport" w:hAnsi="GDS Transport"/>
          <w:color w:val="0B0C0C"/>
          <w:lang w:val="en" w:eastAsia="en-GB"/>
        </w:rPr>
        <w:t xml:space="preserve">Yes </w:t>
      </w:r>
    </w:p>
    <w:p w:rsidR="008706BA" w:rsidRPr="008706BA" w:rsidRDefault="008706BA" w:rsidP="008706BA">
      <w:pPr>
        <w:spacing w:after="75"/>
        <w:rPr>
          <w:rFonts w:ascii="GDS Transport" w:hAnsi="GDS Transport"/>
          <w:b/>
          <w:bCs/>
          <w:color w:val="0B0C0C"/>
          <w:lang w:val="en" w:eastAsia="en-GB"/>
        </w:rPr>
      </w:pPr>
      <w:r w:rsidRPr="008706BA">
        <w:rPr>
          <w:rFonts w:ascii="GDS Transport" w:hAnsi="GDS Transport"/>
          <w:b/>
          <w:bCs/>
          <w:color w:val="0B0C0C"/>
          <w:lang w:val="en" w:eastAsia="en-GB"/>
        </w:rPr>
        <w:t xml:space="preserve">Phone support availability </w:t>
      </w:r>
    </w:p>
    <w:p w:rsidR="008706BA" w:rsidRPr="008706BA" w:rsidRDefault="008706BA" w:rsidP="008706BA">
      <w:pPr>
        <w:ind w:left="720"/>
        <w:rPr>
          <w:rFonts w:ascii="GDS Transport" w:hAnsi="GDS Transport"/>
          <w:color w:val="0B0C0C"/>
          <w:lang w:val="en" w:eastAsia="en-GB"/>
        </w:rPr>
      </w:pPr>
      <w:r w:rsidRPr="008706BA">
        <w:rPr>
          <w:rFonts w:ascii="GDS Transport" w:hAnsi="GDS Transport"/>
          <w:color w:val="0B0C0C"/>
          <w:lang w:val="en" w:eastAsia="en-GB"/>
        </w:rPr>
        <w:t xml:space="preserve">9 to 5 (UK time), Monday to Friday </w:t>
      </w:r>
    </w:p>
    <w:p w:rsidR="008706BA" w:rsidRPr="008706BA" w:rsidRDefault="008706BA" w:rsidP="008706BA">
      <w:pPr>
        <w:spacing w:after="75"/>
        <w:rPr>
          <w:rFonts w:ascii="GDS Transport" w:hAnsi="GDS Transport"/>
          <w:b/>
          <w:bCs/>
          <w:color w:val="0B0C0C"/>
          <w:lang w:val="en" w:eastAsia="en-GB"/>
        </w:rPr>
      </w:pPr>
      <w:r w:rsidRPr="008706BA">
        <w:rPr>
          <w:rFonts w:ascii="GDS Transport" w:hAnsi="GDS Transport"/>
          <w:b/>
          <w:bCs/>
          <w:color w:val="0B0C0C"/>
          <w:lang w:val="en" w:eastAsia="en-GB"/>
        </w:rPr>
        <w:t xml:space="preserve">Web chat support </w:t>
      </w:r>
    </w:p>
    <w:p w:rsidR="008706BA" w:rsidRPr="008706BA" w:rsidRDefault="008706BA" w:rsidP="008706BA">
      <w:pPr>
        <w:ind w:left="720"/>
        <w:rPr>
          <w:rFonts w:ascii="GDS Transport" w:hAnsi="GDS Transport"/>
          <w:color w:val="0B0C0C"/>
          <w:lang w:val="en" w:eastAsia="en-GB"/>
        </w:rPr>
      </w:pPr>
      <w:r w:rsidRPr="008706BA">
        <w:rPr>
          <w:rFonts w:ascii="GDS Transport" w:hAnsi="GDS Transport"/>
          <w:color w:val="0B0C0C"/>
          <w:lang w:val="en" w:eastAsia="en-GB"/>
        </w:rPr>
        <w:t xml:space="preserve">No </w:t>
      </w:r>
    </w:p>
    <w:p w:rsidR="008706BA" w:rsidRPr="008706BA" w:rsidRDefault="008706BA" w:rsidP="008706BA">
      <w:pPr>
        <w:spacing w:after="75"/>
        <w:rPr>
          <w:rFonts w:ascii="GDS Transport" w:hAnsi="GDS Transport"/>
          <w:b/>
          <w:bCs/>
          <w:color w:val="0B0C0C"/>
          <w:lang w:val="en" w:eastAsia="en-GB"/>
        </w:rPr>
      </w:pPr>
      <w:r w:rsidRPr="008706BA">
        <w:rPr>
          <w:rFonts w:ascii="GDS Transport" w:hAnsi="GDS Transport"/>
          <w:b/>
          <w:bCs/>
          <w:color w:val="0B0C0C"/>
          <w:lang w:val="en" w:eastAsia="en-GB"/>
        </w:rPr>
        <w:t xml:space="preserve">Support levels </w:t>
      </w:r>
    </w:p>
    <w:p w:rsidR="008706BA" w:rsidRPr="008706BA" w:rsidRDefault="008706BA" w:rsidP="008706BA">
      <w:pPr>
        <w:ind w:left="720"/>
        <w:rPr>
          <w:rFonts w:ascii="GDS Transport" w:hAnsi="GDS Transport"/>
          <w:color w:val="0B0C0C"/>
          <w:lang w:val="en" w:eastAsia="en-GB"/>
        </w:rPr>
      </w:pPr>
      <w:r w:rsidRPr="008706BA">
        <w:rPr>
          <w:rFonts w:ascii="GDS Transport" w:hAnsi="GDS Transport"/>
          <w:color w:val="0B0C0C"/>
          <w:lang w:val="en" w:eastAsia="en-GB"/>
        </w:rPr>
        <w:t xml:space="preserve">We support P1-P4 incidents remotely or on-site at a further cost (varies depending on time required to resolve an issue). A technical </w:t>
      </w:r>
      <w:proofErr w:type="spellStart"/>
      <w:r w:rsidRPr="008706BA">
        <w:rPr>
          <w:rFonts w:ascii="GDS Transport" w:hAnsi="GDS Transport"/>
          <w:color w:val="0B0C0C"/>
          <w:lang w:val="en" w:eastAsia="en-GB"/>
        </w:rPr>
        <w:t>acount</w:t>
      </w:r>
      <w:proofErr w:type="spellEnd"/>
      <w:r w:rsidRPr="008706BA">
        <w:rPr>
          <w:rFonts w:ascii="GDS Transport" w:hAnsi="GDS Transport"/>
          <w:color w:val="0B0C0C"/>
          <w:lang w:val="en" w:eastAsia="en-GB"/>
        </w:rPr>
        <w:t xml:space="preserve"> manager is supplied free of charge to any business or </w:t>
      </w:r>
      <w:proofErr w:type="spellStart"/>
      <w:r w:rsidRPr="008706BA">
        <w:rPr>
          <w:rFonts w:ascii="GDS Transport" w:hAnsi="GDS Transport"/>
          <w:color w:val="0B0C0C"/>
          <w:lang w:val="en" w:eastAsia="en-GB"/>
        </w:rPr>
        <w:t>organisation</w:t>
      </w:r>
      <w:proofErr w:type="spellEnd"/>
      <w:r w:rsidRPr="008706BA">
        <w:rPr>
          <w:rFonts w:ascii="GDS Transport" w:hAnsi="GDS Transport"/>
          <w:color w:val="0B0C0C"/>
          <w:lang w:val="en" w:eastAsia="en-GB"/>
        </w:rPr>
        <w:t xml:space="preserve"> acquiring software or services. You have access to a cloud support engineer Mon-Fri 0900 - 1700hrs (not dedicated) </w:t>
      </w:r>
    </w:p>
    <w:p w:rsidR="008706BA" w:rsidRPr="008706BA" w:rsidRDefault="008706BA" w:rsidP="008706BA">
      <w:pPr>
        <w:spacing w:after="225"/>
        <w:outlineLvl w:val="1"/>
        <w:rPr>
          <w:rFonts w:ascii="GDS Transport" w:hAnsi="GDS Transport"/>
          <w:b/>
          <w:bCs/>
          <w:color w:val="0B0C0C"/>
          <w:sz w:val="27"/>
          <w:szCs w:val="27"/>
          <w:lang w:val="en" w:eastAsia="en-GB"/>
        </w:rPr>
      </w:pPr>
      <w:r w:rsidRPr="008706BA">
        <w:rPr>
          <w:rFonts w:ascii="GDS Transport" w:hAnsi="GDS Transport"/>
          <w:b/>
          <w:bCs/>
          <w:color w:val="0B0C0C"/>
          <w:sz w:val="27"/>
          <w:szCs w:val="27"/>
          <w:lang w:val="en" w:eastAsia="en-GB"/>
        </w:rPr>
        <w:t>Resellers</w:t>
      </w:r>
    </w:p>
    <w:p w:rsidR="008706BA" w:rsidRPr="008706BA" w:rsidRDefault="008706BA" w:rsidP="008706BA">
      <w:pPr>
        <w:spacing w:after="75"/>
        <w:rPr>
          <w:rFonts w:ascii="GDS Transport" w:hAnsi="GDS Transport"/>
          <w:b/>
          <w:bCs/>
          <w:color w:val="0B0C0C"/>
          <w:lang w:val="en" w:eastAsia="en-GB"/>
        </w:rPr>
      </w:pPr>
      <w:r w:rsidRPr="008706BA">
        <w:rPr>
          <w:rFonts w:ascii="GDS Transport" w:hAnsi="GDS Transport"/>
          <w:b/>
          <w:bCs/>
          <w:color w:val="0B0C0C"/>
          <w:lang w:val="en" w:eastAsia="en-GB"/>
        </w:rPr>
        <w:t xml:space="preserve">Supplier type </w:t>
      </w:r>
    </w:p>
    <w:p w:rsidR="008706BA" w:rsidRPr="008706BA" w:rsidRDefault="008706BA" w:rsidP="008706BA">
      <w:pPr>
        <w:ind w:left="720"/>
        <w:rPr>
          <w:rFonts w:ascii="GDS Transport" w:hAnsi="GDS Transport"/>
          <w:color w:val="0B0C0C"/>
          <w:lang w:val="en" w:eastAsia="en-GB"/>
        </w:rPr>
      </w:pPr>
      <w:r w:rsidRPr="008706BA">
        <w:rPr>
          <w:rFonts w:ascii="GDS Transport" w:hAnsi="GDS Transport"/>
          <w:color w:val="0B0C0C"/>
          <w:lang w:val="en" w:eastAsia="en-GB"/>
        </w:rPr>
        <w:t xml:space="preserve">Reseller providing extra features and support </w:t>
      </w:r>
    </w:p>
    <w:p w:rsidR="008706BA" w:rsidRPr="008706BA" w:rsidRDefault="008706BA" w:rsidP="008706BA">
      <w:pPr>
        <w:spacing w:after="75"/>
        <w:rPr>
          <w:rFonts w:ascii="GDS Transport" w:hAnsi="GDS Transport"/>
          <w:b/>
          <w:bCs/>
          <w:color w:val="0B0C0C"/>
          <w:lang w:val="en" w:eastAsia="en-GB"/>
        </w:rPr>
      </w:pPr>
      <w:r w:rsidRPr="008706BA">
        <w:rPr>
          <w:rFonts w:ascii="GDS Transport" w:hAnsi="GDS Transport"/>
          <w:b/>
          <w:bCs/>
          <w:color w:val="0B0C0C"/>
          <w:lang w:val="en" w:eastAsia="en-GB"/>
        </w:rPr>
        <w:t xml:space="preserve">Organisation whose services are being resold </w:t>
      </w:r>
    </w:p>
    <w:p w:rsidR="008706BA" w:rsidRPr="008706BA" w:rsidRDefault="008706BA" w:rsidP="008706BA">
      <w:pPr>
        <w:ind w:left="720"/>
        <w:rPr>
          <w:rFonts w:ascii="GDS Transport" w:hAnsi="GDS Transport"/>
          <w:color w:val="0B0C0C"/>
          <w:lang w:val="en" w:eastAsia="en-GB"/>
        </w:rPr>
      </w:pPr>
      <w:proofErr w:type="spellStart"/>
      <w:r w:rsidRPr="008706BA">
        <w:rPr>
          <w:rFonts w:ascii="GDS Transport" w:hAnsi="GDS Transport"/>
          <w:color w:val="0B0C0C"/>
          <w:lang w:val="en" w:eastAsia="en-GB"/>
        </w:rPr>
        <w:t>Splunk</w:t>
      </w:r>
      <w:proofErr w:type="spellEnd"/>
      <w:r w:rsidRPr="008706BA">
        <w:rPr>
          <w:rFonts w:ascii="GDS Transport" w:hAnsi="GDS Transport"/>
          <w:color w:val="0B0C0C"/>
          <w:lang w:val="en" w:eastAsia="en-GB"/>
        </w:rPr>
        <w:t xml:space="preserve"> </w:t>
      </w:r>
    </w:p>
    <w:p w:rsidR="008706BA" w:rsidRPr="008706BA" w:rsidRDefault="008706BA" w:rsidP="008706BA">
      <w:pPr>
        <w:spacing w:after="225"/>
        <w:outlineLvl w:val="1"/>
        <w:rPr>
          <w:rFonts w:ascii="GDS Transport" w:hAnsi="GDS Transport"/>
          <w:b/>
          <w:bCs/>
          <w:color w:val="0B0C0C"/>
          <w:sz w:val="27"/>
          <w:szCs w:val="27"/>
          <w:lang w:val="en" w:eastAsia="en-GB"/>
        </w:rPr>
      </w:pPr>
      <w:r w:rsidRPr="008706BA">
        <w:rPr>
          <w:rFonts w:ascii="GDS Transport" w:hAnsi="GDS Transport"/>
          <w:b/>
          <w:bCs/>
          <w:color w:val="0B0C0C"/>
          <w:sz w:val="27"/>
          <w:szCs w:val="27"/>
          <w:lang w:val="en" w:eastAsia="en-GB"/>
        </w:rPr>
        <w:t>Staff security</w:t>
      </w:r>
    </w:p>
    <w:p w:rsidR="008706BA" w:rsidRPr="008706BA" w:rsidRDefault="008706BA" w:rsidP="008706BA">
      <w:pPr>
        <w:spacing w:after="75"/>
        <w:rPr>
          <w:rFonts w:ascii="GDS Transport" w:hAnsi="GDS Transport"/>
          <w:b/>
          <w:bCs/>
          <w:color w:val="0B0C0C"/>
          <w:lang w:val="en" w:eastAsia="en-GB"/>
        </w:rPr>
      </w:pPr>
      <w:r w:rsidRPr="008706BA">
        <w:rPr>
          <w:rFonts w:ascii="GDS Transport" w:hAnsi="GDS Transport"/>
          <w:b/>
          <w:bCs/>
          <w:color w:val="0B0C0C"/>
          <w:lang w:val="en" w:eastAsia="en-GB"/>
        </w:rPr>
        <w:t xml:space="preserve">Staff security clearance </w:t>
      </w:r>
    </w:p>
    <w:p w:rsidR="008706BA" w:rsidRPr="008706BA" w:rsidRDefault="008706BA" w:rsidP="008706BA">
      <w:pPr>
        <w:ind w:left="720"/>
        <w:rPr>
          <w:rFonts w:ascii="GDS Transport" w:hAnsi="GDS Transport"/>
          <w:color w:val="0B0C0C"/>
          <w:lang w:val="en" w:eastAsia="en-GB"/>
        </w:rPr>
      </w:pPr>
      <w:r w:rsidRPr="008706BA">
        <w:rPr>
          <w:rFonts w:ascii="GDS Transport" w:hAnsi="GDS Transport"/>
          <w:color w:val="0B0C0C"/>
          <w:lang w:val="en" w:eastAsia="en-GB"/>
        </w:rPr>
        <w:t xml:space="preserve">Conforms to BS7858:2012 </w:t>
      </w:r>
    </w:p>
    <w:p w:rsidR="008706BA" w:rsidRPr="008706BA" w:rsidRDefault="008706BA" w:rsidP="008706BA">
      <w:pPr>
        <w:spacing w:after="75"/>
        <w:rPr>
          <w:rFonts w:ascii="GDS Transport" w:hAnsi="GDS Transport"/>
          <w:b/>
          <w:bCs/>
          <w:color w:val="0B0C0C"/>
          <w:lang w:val="en" w:eastAsia="en-GB"/>
        </w:rPr>
      </w:pPr>
      <w:r w:rsidRPr="008706BA">
        <w:rPr>
          <w:rFonts w:ascii="GDS Transport" w:hAnsi="GDS Transport"/>
          <w:b/>
          <w:bCs/>
          <w:color w:val="0B0C0C"/>
          <w:lang w:val="en" w:eastAsia="en-GB"/>
        </w:rPr>
        <w:t xml:space="preserve">Government security clearance </w:t>
      </w:r>
    </w:p>
    <w:p w:rsidR="008706BA" w:rsidRPr="008706BA" w:rsidRDefault="008706BA" w:rsidP="008706BA">
      <w:pPr>
        <w:ind w:left="720"/>
        <w:rPr>
          <w:rFonts w:ascii="GDS Transport" w:hAnsi="GDS Transport"/>
          <w:color w:val="0B0C0C"/>
          <w:lang w:val="en" w:eastAsia="en-GB"/>
        </w:rPr>
      </w:pPr>
      <w:r w:rsidRPr="008706BA">
        <w:rPr>
          <w:rFonts w:ascii="GDS Transport" w:hAnsi="GDS Transport"/>
          <w:color w:val="0B0C0C"/>
          <w:lang w:val="en" w:eastAsia="en-GB"/>
        </w:rPr>
        <w:t xml:space="preserve">Up to Developed Vetting (DV) </w:t>
      </w:r>
    </w:p>
    <w:p w:rsidR="008706BA" w:rsidRPr="008706BA" w:rsidRDefault="008706BA" w:rsidP="008706BA">
      <w:pPr>
        <w:spacing w:after="225"/>
        <w:outlineLvl w:val="1"/>
        <w:rPr>
          <w:rFonts w:ascii="GDS Transport" w:hAnsi="GDS Transport"/>
          <w:b/>
          <w:bCs/>
          <w:color w:val="0B0C0C"/>
          <w:sz w:val="27"/>
          <w:szCs w:val="27"/>
          <w:lang w:val="en" w:eastAsia="en-GB"/>
        </w:rPr>
      </w:pPr>
      <w:r w:rsidRPr="008706BA">
        <w:rPr>
          <w:rFonts w:ascii="GDS Transport" w:hAnsi="GDS Transport"/>
          <w:b/>
          <w:bCs/>
          <w:color w:val="0B0C0C"/>
          <w:sz w:val="27"/>
          <w:szCs w:val="27"/>
          <w:lang w:val="en" w:eastAsia="en-GB"/>
        </w:rPr>
        <w:t>Pricing</w:t>
      </w:r>
    </w:p>
    <w:p w:rsidR="008706BA" w:rsidRPr="008706BA" w:rsidRDefault="008706BA" w:rsidP="008706BA">
      <w:pPr>
        <w:spacing w:after="75"/>
        <w:rPr>
          <w:rFonts w:ascii="GDS Transport" w:hAnsi="GDS Transport"/>
          <w:b/>
          <w:bCs/>
          <w:color w:val="0B0C0C"/>
          <w:lang w:val="en" w:eastAsia="en-GB"/>
        </w:rPr>
      </w:pPr>
      <w:r w:rsidRPr="008706BA">
        <w:rPr>
          <w:rFonts w:ascii="GDS Transport" w:hAnsi="GDS Transport"/>
          <w:b/>
          <w:bCs/>
          <w:color w:val="0B0C0C"/>
          <w:lang w:val="en" w:eastAsia="en-GB"/>
        </w:rPr>
        <w:t xml:space="preserve">Price </w:t>
      </w:r>
    </w:p>
    <w:p w:rsidR="008706BA" w:rsidRPr="008706BA" w:rsidRDefault="008706BA" w:rsidP="008706BA">
      <w:pPr>
        <w:ind w:left="720"/>
        <w:rPr>
          <w:rFonts w:ascii="GDS Transport" w:hAnsi="GDS Transport"/>
          <w:color w:val="0B0C0C"/>
          <w:lang w:val="en" w:eastAsia="en-GB"/>
        </w:rPr>
      </w:pPr>
      <w:r w:rsidRPr="008706BA">
        <w:rPr>
          <w:rFonts w:ascii="GDS Transport" w:hAnsi="GDS Transport"/>
          <w:color w:val="0B0C0C"/>
          <w:lang w:val="en" w:eastAsia="en-GB"/>
        </w:rPr>
        <w:t xml:space="preserve">£700 to £1,575 a person a day </w:t>
      </w:r>
    </w:p>
    <w:p w:rsidR="008706BA" w:rsidRPr="008706BA" w:rsidRDefault="008706BA" w:rsidP="008706BA">
      <w:pPr>
        <w:spacing w:after="75"/>
        <w:rPr>
          <w:rFonts w:ascii="GDS Transport" w:hAnsi="GDS Transport"/>
          <w:b/>
          <w:bCs/>
          <w:color w:val="0B0C0C"/>
          <w:lang w:val="en" w:eastAsia="en-GB"/>
        </w:rPr>
      </w:pPr>
      <w:r w:rsidRPr="008706BA">
        <w:rPr>
          <w:rFonts w:ascii="GDS Transport" w:hAnsi="GDS Transport"/>
          <w:b/>
          <w:bCs/>
          <w:color w:val="0B0C0C"/>
          <w:lang w:val="en" w:eastAsia="en-GB"/>
        </w:rPr>
        <w:t xml:space="preserve">Discount for educational </w:t>
      </w:r>
      <w:proofErr w:type="spellStart"/>
      <w:r w:rsidRPr="008706BA">
        <w:rPr>
          <w:rFonts w:ascii="GDS Transport" w:hAnsi="GDS Transport"/>
          <w:b/>
          <w:bCs/>
          <w:color w:val="0B0C0C"/>
          <w:lang w:val="en" w:eastAsia="en-GB"/>
        </w:rPr>
        <w:t>organisations</w:t>
      </w:r>
      <w:proofErr w:type="spellEnd"/>
      <w:r w:rsidRPr="008706BA">
        <w:rPr>
          <w:rFonts w:ascii="GDS Transport" w:hAnsi="GDS Transport"/>
          <w:b/>
          <w:bCs/>
          <w:color w:val="0B0C0C"/>
          <w:lang w:val="en" w:eastAsia="en-GB"/>
        </w:rPr>
        <w:t xml:space="preserve"> </w:t>
      </w:r>
    </w:p>
    <w:p w:rsidR="008706BA" w:rsidRPr="008706BA" w:rsidRDefault="008706BA" w:rsidP="008706BA">
      <w:pPr>
        <w:ind w:left="720"/>
        <w:rPr>
          <w:rFonts w:ascii="GDS Transport" w:hAnsi="GDS Transport"/>
          <w:color w:val="0B0C0C"/>
          <w:lang w:val="en" w:eastAsia="en-GB"/>
        </w:rPr>
      </w:pPr>
      <w:r w:rsidRPr="008706BA">
        <w:rPr>
          <w:rFonts w:ascii="GDS Transport" w:hAnsi="GDS Transport"/>
          <w:color w:val="0B0C0C"/>
          <w:lang w:val="en" w:eastAsia="en-GB"/>
        </w:rPr>
        <w:t xml:space="preserve">Yes </w:t>
      </w:r>
    </w:p>
    <w:p w:rsidR="008706BA" w:rsidRPr="008706BA" w:rsidRDefault="008706BA" w:rsidP="008706BA">
      <w:pPr>
        <w:spacing w:after="225"/>
        <w:outlineLvl w:val="1"/>
        <w:rPr>
          <w:rFonts w:ascii="GDS Transport" w:hAnsi="GDS Transport"/>
          <w:b/>
          <w:bCs/>
          <w:color w:val="0B0C0C"/>
          <w:sz w:val="27"/>
          <w:szCs w:val="27"/>
          <w:lang w:val="en" w:eastAsia="en-GB"/>
        </w:rPr>
      </w:pPr>
      <w:r w:rsidRPr="008706BA">
        <w:rPr>
          <w:rFonts w:ascii="GDS Transport" w:hAnsi="GDS Transport"/>
          <w:b/>
          <w:bCs/>
          <w:color w:val="0B0C0C"/>
          <w:sz w:val="27"/>
          <w:szCs w:val="27"/>
          <w:lang w:val="en" w:eastAsia="en-GB"/>
        </w:rPr>
        <w:t>Service documents</w:t>
      </w:r>
    </w:p>
    <w:p w:rsidR="008706BA" w:rsidRPr="008706BA" w:rsidRDefault="008706BA" w:rsidP="008706BA">
      <w:pPr>
        <w:numPr>
          <w:ilvl w:val="0"/>
          <w:numId w:val="6"/>
        </w:numPr>
        <w:spacing w:after="225"/>
        <w:rPr>
          <w:rFonts w:ascii="GDS Transport" w:hAnsi="GDS Transport"/>
          <w:color w:val="0B0C0C"/>
          <w:sz w:val="27"/>
          <w:szCs w:val="27"/>
          <w:lang w:val="en" w:eastAsia="en-GB"/>
        </w:rPr>
      </w:pPr>
      <w:hyperlink r:id="rId10" w:tgtFrame="_self" w:history="1">
        <w:r w:rsidRPr="008706BA">
          <w:rPr>
            <w:rFonts w:ascii="Arial" w:hAnsi="Arial" w:cs="Arial"/>
            <w:color w:val="0000FF"/>
            <w:sz w:val="27"/>
            <w:szCs w:val="27"/>
            <w:u w:val="single"/>
            <w:lang w:val="en" w:eastAsia="en-GB"/>
          </w:rPr>
          <w:t>Pricing document</w:t>
        </w:r>
      </w:hyperlink>
      <w:r w:rsidRPr="008706BA">
        <w:rPr>
          <w:rFonts w:ascii="GDS Transport" w:hAnsi="GDS Transport"/>
          <w:color w:val="0B0C0C"/>
          <w:sz w:val="27"/>
          <w:szCs w:val="27"/>
          <w:lang w:val="en" w:eastAsia="en-GB"/>
        </w:rPr>
        <w:t xml:space="preserve"> </w:t>
      </w:r>
    </w:p>
    <w:p w:rsidR="008706BA" w:rsidRPr="008706BA" w:rsidRDefault="008706BA" w:rsidP="008706BA">
      <w:pPr>
        <w:spacing w:after="225"/>
        <w:ind w:left="720"/>
        <w:rPr>
          <w:rFonts w:ascii="GDS Transport" w:hAnsi="GDS Transport"/>
          <w:color w:val="0B0C0C"/>
          <w:sz w:val="18"/>
          <w:szCs w:val="18"/>
          <w:lang w:val="en" w:eastAsia="en-GB"/>
        </w:rPr>
      </w:pPr>
      <w:r w:rsidRPr="008706BA">
        <w:rPr>
          <w:rFonts w:ascii="GDS Transport" w:hAnsi="GDS Transport"/>
          <w:color w:val="0B0C0C"/>
          <w:sz w:val="18"/>
          <w:szCs w:val="18"/>
          <w:lang w:val="en" w:eastAsia="en-GB"/>
        </w:rPr>
        <w:t>PDF</w:t>
      </w:r>
    </w:p>
    <w:p w:rsidR="008706BA" w:rsidRPr="008706BA" w:rsidRDefault="008706BA" w:rsidP="008706BA">
      <w:pPr>
        <w:numPr>
          <w:ilvl w:val="0"/>
          <w:numId w:val="6"/>
        </w:numPr>
        <w:spacing w:after="225"/>
        <w:rPr>
          <w:rFonts w:ascii="GDS Transport" w:hAnsi="GDS Transport"/>
          <w:color w:val="0B0C0C"/>
          <w:sz w:val="27"/>
          <w:szCs w:val="27"/>
          <w:lang w:val="en" w:eastAsia="en-GB"/>
        </w:rPr>
      </w:pPr>
      <w:hyperlink r:id="rId11" w:tgtFrame="_self" w:history="1">
        <w:r w:rsidRPr="008706BA">
          <w:rPr>
            <w:rFonts w:ascii="Arial" w:hAnsi="Arial" w:cs="Arial"/>
            <w:color w:val="0000FF"/>
            <w:sz w:val="27"/>
            <w:szCs w:val="27"/>
            <w:u w:val="single"/>
            <w:lang w:val="en" w:eastAsia="en-GB"/>
          </w:rPr>
          <w:t>Service definition document</w:t>
        </w:r>
      </w:hyperlink>
      <w:r w:rsidRPr="008706BA">
        <w:rPr>
          <w:rFonts w:ascii="GDS Transport" w:hAnsi="GDS Transport"/>
          <w:color w:val="0B0C0C"/>
          <w:sz w:val="27"/>
          <w:szCs w:val="27"/>
          <w:lang w:val="en" w:eastAsia="en-GB"/>
        </w:rPr>
        <w:t xml:space="preserve"> </w:t>
      </w:r>
    </w:p>
    <w:p w:rsidR="008706BA" w:rsidRPr="008706BA" w:rsidRDefault="008706BA" w:rsidP="008706BA">
      <w:pPr>
        <w:spacing w:after="225"/>
        <w:ind w:left="720"/>
        <w:rPr>
          <w:rFonts w:ascii="GDS Transport" w:hAnsi="GDS Transport"/>
          <w:color w:val="0B0C0C"/>
          <w:sz w:val="18"/>
          <w:szCs w:val="18"/>
          <w:lang w:val="en" w:eastAsia="en-GB"/>
        </w:rPr>
      </w:pPr>
      <w:r w:rsidRPr="008706BA">
        <w:rPr>
          <w:rFonts w:ascii="GDS Transport" w:hAnsi="GDS Transport"/>
          <w:color w:val="0B0C0C"/>
          <w:sz w:val="18"/>
          <w:szCs w:val="18"/>
          <w:lang w:val="en" w:eastAsia="en-GB"/>
        </w:rPr>
        <w:t>PDF</w:t>
      </w:r>
    </w:p>
    <w:p w:rsidR="008706BA" w:rsidRPr="008706BA" w:rsidRDefault="008706BA" w:rsidP="008706BA">
      <w:pPr>
        <w:numPr>
          <w:ilvl w:val="0"/>
          <w:numId w:val="6"/>
        </w:numPr>
        <w:spacing w:after="225"/>
        <w:rPr>
          <w:rFonts w:ascii="GDS Transport" w:hAnsi="GDS Transport"/>
          <w:color w:val="0B0C0C"/>
          <w:sz w:val="27"/>
          <w:szCs w:val="27"/>
          <w:lang w:val="en" w:eastAsia="en-GB"/>
        </w:rPr>
      </w:pPr>
      <w:hyperlink r:id="rId12" w:tgtFrame="_self" w:history="1">
        <w:r w:rsidRPr="008706BA">
          <w:rPr>
            <w:rFonts w:ascii="Arial" w:hAnsi="Arial" w:cs="Arial"/>
            <w:color w:val="0000FF"/>
            <w:sz w:val="27"/>
            <w:szCs w:val="27"/>
            <w:u w:val="single"/>
            <w:lang w:val="en" w:eastAsia="en-GB"/>
          </w:rPr>
          <w:t>Terms and conditions</w:t>
        </w:r>
      </w:hyperlink>
      <w:r w:rsidRPr="008706BA">
        <w:rPr>
          <w:rFonts w:ascii="GDS Transport" w:hAnsi="GDS Transport"/>
          <w:color w:val="0B0C0C"/>
          <w:sz w:val="27"/>
          <w:szCs w:val="27"/>
          <w:lang w:val="en" w:eastAsia="en-GB"/>
        </w:rPr>
        <w:t xml:space="preserve"> </w:t>
      </w:r>
    </w:p>
    <w:p w:rsidR="008706BA" w:rsidRPr="008706BA" w:rsidRDefault="008706BA" w:rsidP="008706BA">
      <w:pPr>
        <w:spacing w:after="225"/>
        <w:ind w:left="720"/>
        <w:rPr>
          <w:rFonts w:ascii="GDS Transport" w:hAnsi="GDS Transport"/>
          <w:color w:val="0B0C0C"/>
          <w:sz w:val="18"/>
          <w:szCs w:val="18"/>
          <w:lang w:val="en" w:eastAsia="en-GB"/>
        </w:rPr>
      </w:pPr>
      <w:r w:rsidRPr="008706BA">
        <w:rPr>
          <w:rFonts w:ascii="GDS Transport" w:hAnsi="GDS Transport"/>
          <w:color w:val="0B0C0C"/>
          <w:sz w:val="18"/>
          <w:szCs w:val="18"/>
          <w:lang w:val="en" w:eastAsia="en-GB"/>
        </w:rPr>
        <w:t>PDF</w:t>
      </w:r>
    </w:p>
    <w:p w:rsidR="008706BA" w:rsidRPr="008706BA" w:rsidRDefault="008706BA" w:rsidP="008706BA">
      <w:pPr>
        <w:numPr>
          <w:ilvl w:val="0"/>
          <w:numId w:val="6"/>
        </w:numPr>
        <w:spacing w:after="225"/>
        <w:rPr>
          <w:rFonts w:ascii="GDS Transport" w:hAnsi="GDS Transport"/>
          <w:color w:val="0B0C0C"/>
          <w:sz w:val="27"/>
          <w:szCs w:val="27"/>
          <w:lang w:val="en" w:eastAsia="en-GB"/>
        </w:rPr>
      </w:pPr>
      <w:hyperlink r:id="rId13" w:tgtFrame="_self" w:history="1">
        <w:r w:rsidRPr="008706BA">
          <w:rPr>
            <w:rFonts w:ascii="Arial" w:hAnsi="Arial" w:cs="Arial"/>
            <w:color w:val="0000FF"/>
            <w:sz w:val="27"/>
            <w:szCs w:val="27"/>
            <w:u w:val="single"/>
            <w:lang w:val="en" w:eastAsia="en-GB"/>
          </w:rPr>
          <w:t>Modern Slavery statement</w:t>
        </w:r>
      </w:hyperlink>
      <w:r w:rsidRPr="008706BA">
        <w:rPr>
          <w:rFonts w:ascii="GDS Transport" w:hAnsi="GDS Transport"/>
          <w:color w:val="0B0C0C"/>
          <w:sz w:val="27"/>
          <w:szCs w:val="27"/>
          <w:lang w:val="en" w:eastAsia="en-GB"/>
        </w:rPr>
        <w:t xml:space="preserve"> </w:t>
      </w:r>
    </w:p>
    <w:p w:rsidR="008706BA" w:rsidRPr="008706BA" w:rsidRDefault="008706BA" w:rsidP="008706BA">
      <w:pPr>
        <w:spacing w:after="225"/>
        <w:ind w:left="720"/>
        <w:rPr>
          <w:rFonts w:ascii="GDS Transport" w:hAnsi="GDS Transport"/>
          <w:color w:val="0B0C0C"/>
          <w:sz w:val="18"/>
          <w:szCs w:val="18"/>
          <w:lang w:val="en" w:eastAsia="en-GB"/>
        </w:rPr>
      </w:pPr>
      <w:r w:rsidRPr="008706BA">
        <w:rPr>
          <w:rFonts w:ascii="GDS Transport" w:hAnsi="GDS Transport"/>
          <w:color w:val="0B0C0C"/>
          <w:sz w:val="18"/>
          <w:szCs w:val="18"/>
          <w:lang w:val="en" w:eastAsia="en-GB"/>
        </w:rPr>
        <w:t>PDF</w:t>
      </w:r>
    </w:p>
    <w:p w:rsidR="0093611D" w:rsidRDefault="0093611D">
      <w:bookmarkStart w:id="0" w:name="_GoBack"/>
      <w:bookmarkEnd w:id="0"/>
    </w:p>
    <w:sectPr w:rsidR="0093611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DS Transpor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7EA9"/>
    <w:multiLevelType w:val="multilevel"/>
    <w:tmpl w:val="F058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F3B6A"/>
    <w:multiLevelType w:val="multilevel"/>
    <w:tmpl w:val="3A6C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2452B"/>
    <w:multiLevelType w:val="multilevel"/>
    <w:tmpl w:val="91FC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9F563A"/>
    <w:multiLevelType w:val="multilevel"/>
    <w:tmpl w:val="5FDE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A2200C"/>
    <w:multiLevelType w:val="multilevel"/>
    <w:tmpl w:val="50C0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2C711A"/>
    <w:multiLevelType w:val="multilevel"/>
    <w:tmpl w:val="6420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BA"/>
    <w:rsid w:val="000D3DAE"/>
    <w:rsid w:val="00146AD4"/>
    <w:rsid w:val="00176619"/>
    <w:rsid w:val="00206E9E"/>
    <w:rsid w:val="002162CD"/>
    <w:rsid w:val="0028178D"/>
    <w:rsid w:val="0030341E"/>
    <w:rsid w:val="00317F05"/>
    <w:rsid w:val="003A6CD5"/>
    <w:rsid w:val="00414C9A"/>
    <w:rsid w:val="00415720"/>
    <w:rsid w:val="004C4BF1"/>
    <w:rsid w:val="00630004"/>
    <w:rsid w:val="007413FC"/>
    <w:rsid w:val="00753D2B"/>
    <w:rsid w:val="007D4418"/>
    <w:rsid w:val="007D7133"/>
    <w:rsid w:val="008706BA"/>
    <w:rsid w:val="008736BD"/>
    <w:rsid w:val="008B238F"/>
    <w:rsid w:val="008D02DE"/>
    <w:rsid w:val="0093611D"/>
    <w:rsid w:val="009A0A68"/>
    <w:rsid w:val="009F5DB6"/>
    <w:rsid w:val="00A10971"/>
    <w:rsid w:val="00AC2935"/>
    <w:rsid w:val="00B11400"/>
    <w:rsid w:val="00B4683C"/>
    <w:rsid w:val="00B57D1A"/>
    <w:rsid w:val="00B7423C"/>
    <w:rsid w:val="00B87EAA"/>
    <w:rsid w:val="00BE6D22"/>
    <w:rsid w:val="00C40905"/>
    <w:rsid w:val="00C576AA"/>
    <w:rsid w:val="00D01EDE"/>
    <w:rsid w:val="00D667F6"/>
    <w:rsid w:val="00D82BF4"/>
    <w:rsid w:val="00DF1416"/>
    <w:rsid w:val="00E411F3"/>
    <w:rsid w:val="00EA26A1"/>
    <w:rsid w:val="00F4102D"/>
    <w:rsid w:val="00F7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B3174-BA8A-44DF-BCEB-85679193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8706B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8706BA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6BA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706BA"/>
    <w:rPr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8706BA"/>
    <w:rPr>
      <w:rFonts w:ascii="Arial" w:hAnsi="Arial" w:cs="Arial" w:hint="default"/>
      <w:color w:val="0000FF"/>
      <w:u w:val="single"/>
    </w:rPr>
  </w:style>
  <w:style w:type="paragraph" w:customStyle="1" w:styleId="govuk-body">
    <w:name w:val="govuk-body"/>
    <w:basedOn w:val="Normal"/>
    <w:rsid w:val="008706BA"/>
    <w:pPr>
      <w:spacing w:after="225"/>
    </w:pPr>
    <w:rPr>
      <w:rFonts w:ascii="GDS Transport" w:hAnsi="GDS Transport"/>
      <w:color w:val="0B0C0C"/>
      <w:lang w:eastAsia="en-GB"/>
    </w:rPr>
  </w:style>
  <w:style w:type="paragraph" w:customStyle="1" w:styleId="govuk-body-s">
    <w:name w:val="govuk-body-s"/>
    <w:basedOn w:val="Normal"/>
    <w:rsid w:val="008706BA"/>
    <w:pPr>
      <w:spacing w:after="225"/>
    </w:pPr>
    <w:rPr>
      <w:rFonts w:ascii="GDS Transport" w:hAnsi="GDS Transport"/>
      <w:color w:val="0B0C0C"/>
      <w:sz w:val="21"/>
      <w:szCs w:val="21"/>
      <w:lang w:eastAsia="en-GB"/>
    </w:rPr>
  </w:style>
  <w:style w:type="paragraph" w:customStyle="1" w:styleId="dm-attachmenttitle">
    <w:name w:val="dm-attachment__title"/>
    <w:basedOn w:val="Normal"/>
    <w:rsid w:val="008706BA"/>
    <w:pPr>
      <w:spacing w:after="225"/>
    </w:pPr>
    <w:rPr>
      <w:rFonts w:ascii="GDS Transport" w:hAnsi="GDS Transport"/>
      <w:color w:val="0B0C0C"/>
      <w:sz w:val="27"/>
      <w:szCs w:val="27"/>
      <w:lang w:eastAsia="en-GB"/>
    </w:rPr>
  </w:style>
  <w:style w:type="paragraph" w:customStyle="1" w:styleId="dm-attachmentmetadata">
    <w:name w:val="dm-attachment__metadata"/>
    <w:basedOn w:val="Normal"/>
    <w:rsid w:val="008706BA"/>
    <w:pPr>
      <w:spacing w:after="225"/>
    </w:pPr>
    <w:rPr>
      <w:rFonts w:ascii="GDS Transport" w:hAnsi="GDS Transport"/>
      <w:color w:val="0B0C0C"/>
      <w:sz w:val="18"/>
      <w:szCs w:val="18"/>
      <w:lang w:eastAsia="en-GB"/>
    </w:rPr>
  </w:style>
  <w:style w:type="paragraph" w:customStyle="1" w:styleId="govuk-visually-hidden">
    <w:name w:val="govuk-visually-hidden"/>
    <w:basedOn w:val="Normal"/>
    <w:rsid w:val="008706BA"/>
    <w:rPr>
      <w:rFonts w:ascii="GDS Transport" w:hAnsi="GDS Transport"/>
      <w:color w:val="0B0C0C"/>
      <w:lang w:eastAsia="en-GB"/>
    </w:rPr>
  </w:style>
  <w:style w:type="paragraph" w:customStyle="1" w:styleId="govuk--font-weight-bold">
    <w:name w:val="govuk-!-font-weight-bold"/>
    <w:basedOn w:val="Normal"/>
    <w:rsid w:val="008706BA"/>
    <w:pPr>
      <w:spacing w:after="225"/>
    </w:pPr>
    <w:rPr>
      <w:rFonts w:ascii="GDS Transport" w:hAnsi="GDS Transport"/>
      <w:b/>
      <w:bCs/>
      <w:color w:val="0B0C0C"/>
      <w:lang w:eastAsia="en-GB"/>
    </w:rPr>
  </w:style>
  <w:style w:type="character" w:customStyle="1" w:styleId="govuk-caption-l1">
    <w:name w:val="govuk-caption-l1"/>
    <w:basedOn w:val="DefaultParagraphFont"/>
    <w:rsid w:val="008706BA"/>
    <w:rPr>
      <w:rFonts w:ascii="GDS Transport" w:hAnsi="GDS Transport" w:hint="default"/>
      <w:b w:val="0"/>
      <w:bCs w:val="0"/>
      <w:vanish w:val="0"/>
      <w:webHidden w:val="0"/>
      <w:color w:val="505A5F"/>
      <w:sz w:val="27"/>
      <w:szCs w:val="27"/>
      <w:specVanish w:val="0"/>
    </w:rPr>
  </w:style>
  <w:style w:type="character" w:customStyle="1" w:styleId="dm-attachmentattribute">
    <w:name w:val="dm-attachment__attribute"/>
    <w:basedOn w:val="DefaultParagraphFont"/>
    <w:rsid w:val="008706BA"/>
  </w:style>
  <w:style w:type="character" w:customStyle="1" w:styleId="govuk-visually-hidden1">
    <w:name w:val="govuk-visually-hidden1"/>
    <w:basedOn w:val="DefaultParagraphFont"/>
    <w:rsid w:val="008706BA"/>
    <w:rPr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4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56725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24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9285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69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4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18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26557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9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28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81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01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23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5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24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37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64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5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0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73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3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11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1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2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9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65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97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68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39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68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44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99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1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0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46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9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53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1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14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27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75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22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8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51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digitalmarketplace.service.gov.uk/g-cloud-12/documents/704888/modern-slavery-statement-2020-03-03-1521.pdf" TargetMode="External"/><Relationship Id="rId13" Type="http://schemas.openxmlformats.org/officeDocument/2006/relationships/hyperlink" Target="https://assets.digitalmarketplace.service.gov.uk/g-cloud-12/documents/704888/modern-slavery-statement-2020-03-03-15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sets.digitalmarketplace.service.gov.uk/g-cloud-12/documents/704888/445495860889714-terms-and-conditions-2020-07-15-0619.pdf" TargetMode="External"/><Relationship Id="rId12" Type="http://schemas.openxmlformats.org/officeDocument/2006/relationships/hyperlink" Target="https://assets.digitalmarketplace.service.gov.uk/g-cloud-12/documents/704888/445495860889714-terms-and-conditions-2020-07-15-061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sets.digitalmarketplace.service.gov.uk/g-cloud-12/documents/704888/445495860889714-service-definition-document-2020-07-16-1630.pdf" TargetMode="External"/><Relationship Id="rId11" Type="http://schemas.openxmlformats.org/officeDocument/2006/relationships/hyperlink" Target="https://assets.digitalmarketplace.service.gov.uk/g-cloud-12/documents/704888/445495860889714-service-definition-document-2020-07-16-1630.pdf" TargetMode="External"/><Relationship Id="rId5" Type="http://schemas.openxmlformats.org/officeDocument/2006/relationships/hyperlink" Target="https://assets.digitalmarketplace.service.gov.uk/g-cloud-12/documents/704888/445495860889714-pricing-document-2020-07-16-1633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ssets.digitalmarketplace.service.gov.uk/g-cloud-12/documents/704888/445495860889714-pricing-document-2020-07-16-163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s@networkology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753</Words>
  <Characters>6161</Characters>
  <Application>Microsoft Office Word</Application>
  <DocSecurity>0</DocSecurity>
  <Lines>51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20</vt:i4>
      </vt:variant>
    </vt:vector>
  </HeadingPairs>
  <TitlesOfParts>
    <vt:vector size="21" baseType="lpstr">
      <vt:lpstr/>
      <vt:lpstr>Splunk Design, Implementation, Migration and Support Services</vt:lpstr>
      <vt:lpstr>    Features</vt:lpstr>
      <vt:lpstr>    Benefits</vt:lpstr>
      <vt:lpstr>    Pricing</vt:lpstr>
      <vt:lpstr>    Service documents</vt:lpstr>
      <vt:lpstr>    Framework</vt:lpstr>
      <vt:lpstr>    Service ID</vt:lpstr>
      <vt:lpstr>    Contact</vt:lpstr>
      <vt:lpstr>    Planning</vt:lpstr>
      <vt:lpstr>    Training</vt:lpstr>
      <vt:lpstr>    Setup and migration</vt:lpstr>
      <vt:lpstr>    Quality assurance and performance testing</vt:lpstr>
      <vt:lpstr>    Security testing</vt:lpstr>
      <vt:lpstr>    Ongoing support</vt:lpstr>
      <vt:lpstr>    Service scope</vt:lpstr>
      <vt:lpstr>    User support</vt:lpstr>
      <vt:lpstr>    Resellers</vt:lpstr>
      <vt:lpstr>    Staff security</vt:lpstr>
      <vt:lpstr>    Pricing</vt:lpstr>
      <vt:lpstr>    Service documents</vt:lpstr>
    </vt:vector>
  </TitlesOfParts>
  <Company>DWP</Company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 Joanne DWP COMMERCIAL DIRECTORATE</dc:creator>
  <cp:keywords/>
  <dc:description/>
  <cp:lastModifiedBy>Young Joanne DWP COMMERCIAL DIRECTORATE</cp:lastModifiedBy>
  <cp:revision>1</cp:revision>
  <dcterms:created xsi:type="dcterms:W3CDTF">2021-03-09T17:54:00Z</dcterms:created>
  <dcterms:modified xsi:type="dcterms:W3CDTF">2021-03-09T17:55:00Z</dcterms:modified>
</cp:coreProperties>
</file>