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1AD230B9" w:rsidR="00EB23A0" w:rsidRPr="00812225" w:rsidRDefault="002B75CF" w:rsidP="452A660A">
      <w:pPr>
        <w:rPr>
          <w:rStyle w:val="Important"/>
          <w:color w:val="auto"/>
        </w:rPr>
      </w:pPr>
      <w:r w:rsidRPr="452A660A">
        <w:rPr>
          <w:rStyle w:val="Important"/>
          <w:color w:val="auto"/>
        </w:rPr>
        <w:t>Plastic Boardwalk Materials North Solent NNR</w:t>
      </w:r>
    </w:p>
    <w:p w14:paraId="475EA411" w14:textId="77777777" w:rsidR="00EB23A0" w:rsidRPr="00812225" w:rsidRDefault="00EB23A0" w:rsidP="452A660A">
      <w:pPr>
        <w:rPr>
          <w:rStyle w:val="Important"/>
          <w:color w:val="auto"/>
        </w:rPr>
      </w:pPr>
    </w:p>
    <w:p w14:paraId="14C9028F" w14:textId="49F59E11" w:rsidR="00EB23A0" w:rsidRPr="00812225" w:rsidRDefault="006A6004" w:rsidP="452A660A">
      <w:pPr>
        <w:rPr>
          <w:rStyle w:val="Important"/>
          <w:color w:val="auto"/>
        </w:rPr>
      </w:pPr>
      <w:r>
        <w:rPr>
          <w:rStyle w:val="Important"/>
          <w:color w:val="auto"/>
        </w:rPr>
        <w:t>08 November</w:t>
      </w:r>
      <w:r w:rsidR="002B75CF" w:rsidRPr="452A660A">
        <w:rPr>
          <w:rStyle w:val="Important"/>
          <w:color w:val="auto"/>
        </w:rPr>
        <w:t xml:space="preserve"> 2024</w:t>
      </w:r>
    </w:p>
    <w:p w14:paraId="7E73EE61" w14:textId="77777777" w:rsidR="00EB23A0" w:rsidRPr="00812225" w:rsidRDefault="00EB23A0" w:rsidP="00EB23A0">
      <w:pPr>
        <w:pStyle w:val="CommentText"/>
        <w:rPr>
          <w:rStyle w:val="Important"/>
        </w:rPr>
      </w:pPr>
    </w:p>
    <w:p w14:paraId="518E9015" w14:textId="5D71006D" w:rsidR="00EB23A0" w:rsidRDefault="00EB23A0" w:rsidP="00E277F5">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53D7C56E" w:rsidR="00EB23A0" w:rsidRPr="00A77416" w:rsidRDefault="00E277F5" w:rsidP="6B4E47F6">
      <w:pPr>
        <w:rPr>
          <w:rStyle w:val="Important"/>
          <w:color w:val="auto"/>
        </w:rPr>
      </w:pPr>
      <w:r w:rsidRPr="6B4E47F6">
        <w:rPr>
          <w:rStyle w:val="Important"/>
          <w:color w:val="auto"/>
        </w:rPr>
        <w:t>Plastic Boardwalk Materials North Solent NNR</w:t>
      </w:r>
    </w:p>
    <w:p w14:paraId="23249935" w14:textId="77777777" w:rsidR="00EB23A0" w:rsidRPr="00A77416" w:rsidRDefault="00EB23A0" w:rsidP="00EB23A0">
      <w:r w:rsidRPr="00A77416">
        <w:t xml:space="preserve">You are invited to submit a quotation for the requirement described in the specification, Section 2. </w:t>
      </w:r>
    </w:p>
    <w:p w14:paraId="477D77EA" w14:textId="282F93D1" w:rsidR="00EB23A0" w:rsidRPr="00A77416" w:rsidRDefault="00EB23A0" w:rsidP="00EB23A0">
      <w:r w:rsidRPr="00A77416">
        <w:t xml:space="preserve">Your </w:t>
      </w:r>
      <w:r w:rsidR="00244353">
        <w:t>quote</w:t>
      </w:r>
      <w:r w:rsidRPr="00A77416">
        <w:t xml:space="preserve"> should be returned to the following email address by: </w:t>
      </w:r>
    </w:p>
    <w:p w14:paraId="336E1E35" w14:textId="596270A5" w:rsidR="00EB23A0" w:rsidRPr="00A77416" w:rsidRDefault="00EB23A0" w:rsidP="00EB23A0">
      <w:pPr>
        <w:rPr>
          <w:rStyle w:val="Important"/>
        </w:rPr>
      </w:pPr>
      <w:r w:rsidRPr="00A77416">
        <w:t>Email:</w:t>
      </w:r>
      <w:r w:rsidRPr="00A77416">
        <w:rPr>
          <w:rStyle w:val="Important"/>
        </w:rPr>
        <w:t xml:space="preserve"> </w:t>
      </w:r>
      <w:r w:rsidR="00A036DA">
        <w:rPr>
          <w:rStyle w:val="Important"/>
        </w:rPr>
        <w:t>vi</w:t>
      </w:r>
      <w:r w:rsidR="007533B4">
        <w:rPr>
          <w:rStyle w:val="Important"/>
        </w:rPr>
        <w:t>cki.cross@naturalengland.org.uk</w:t>
      </w:r>
    </w:p>
    <w:p w14:paraId="228994B2" w14:textId="0C9B3202" w:rsidR="00EB23A0" w:rsidRPr="00A77416" w:rsidRDefault="00EB23A0" w:rsidP="00EB23A0">
      <w:pPr>
        <w:rPr>
          <w:rStyle w:val="Important"/>
        </w:rPr>
      </w:pPr>
      <w:r>
        <w:t xml:space="preserve">Date: </w:t>
      </w:r>
      <w:r w:rsidR="006343AB">
        <w:rPr>
          <w:b/>
          <w:bCs/>
          <w:color w:val="FF0000"/>
        </w:rPr>
        <w:t>30</w:t>
      </w:r>
      <w:r w:rsidR="00A64E6D" w:rsidRPr="6A699DFC">
        <w:rPr>
          <w:rStyle w:val="Important"/>
          <w:bCs/>
          <w:color w:val="FF0000"/>
        </w:rPr>
        <w:t>.11.24</w:t>
      </w:r>
      <w:r w:rsidRPr="6A699DFC">
        <w:rPr>
          <w:rStyle w:val="Important"/>
        </w:rPr>
        <w:t xml:space="preserve"> </w:t>
      </w:r>
    </w:p>
    <w:p w14:paraId="131A4868" w14:textId="08D6CFD5" w:rsidR="00EB23A0" w:rsidRPr="00A77416" w:rsidRDefault="00EB23A0" w:rsidP="00EB23A0">
      <w:pPr>
        <w:rPr>
          <w:rStyle w:val="Important"/>
        </w:rPr>
      </w:pPr>
      <w:r w:rsidRPr="00A77416">
        <w:t>Time:</w:t>
      </w:r>
      <w:r>
        <w:t xml:space="preserve"> </w:t>
      </w:r>
      <w:r w:rsidR="00A64E6D">
        <w:rPr>
          <w:rStyle w:val="Important"/>
        </w:rPr>
        <w:t>23:59</w:t>
      </w:r>
      <w:r w:rsidRPr="00A77416">
        <w:rPr>
          <w:rStyle w:val="Important"/>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2A3E544A" w:rsidR="00EB23A0" w:rsidRDefault="00A036DA" w:rsidP="00EB23A0">
      <w:r w:rsidRPr="2E2828E4">
        <w:rPr>
          <w:rStyle w:val="Important"/>
        </w:rPr>
        <w:t xml:space="preserve">Alan McVittie </w:t>
      </w:r>
      <w:r w:rsidR="007533B4" w:rsidRPr="2E2828E4">
        <w:rPr>
          <w:rStyle w:val="Important"/>
        </w:rPr>
        <w:t xml:space="preserve">alan.mcvittie@naturalengland.org.uk </w:t>
      </w:r>
      <w:r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3564445" w:rsidR="00EB23A0" w:rsidRPr="00A77416" w:rsidRDefault="00EB23A0" w:rsidP="00EB23A0"/>
    <w:tbl>
      <w:tblPr>
        <w:tblStyle w:val="Table"/>
        <w:tblW w:w="8637" w:type="dxa"/>
        <w:tblLook w:val="04A0" w:firstRow="1" w:lastRow="0" w:firstColumn="1" w:lastColumn="0" w:noHBand="0" w:noVBand="1"/>
      </w:tblPr>
      <w:tblGrid>
        <w:gridCol w:w="4305"/>
        <w:gridCol w:w="4332"/>
      </w:tblGrid>
      <w:tr w:rsidR="00EB23A0" w14:paraId="42800683" w14:textId="77777777" w:rsidTr="79B01FBB">
        <w:trPr>
          <w:cnfStyle w:val="100000000000" w:firstRow="1" w:lastRow="0" w:firstColumn="0" w:lastColumn="0" w:oddVBand="0" w:evenVBand="0" w:oddHBand="0" w:evenHBand="0" w:firstRowFirstColumn="0" w:firstRowLastColumn="0" w:lastRowFirstColumn="0" w:lastRowLastColumn="0"/>
        </w:trPr>
        <w:tc>
          <w:tcPr>
            <w:tcW w:w="4305" w:type="dxa"/>
          </w:tcPr>
          <w:p w14:paraId="432EC2F1" w14:textId="77777777" w:rsidR="00EB23A0" w:rsidRPr="009F2992" w:rsidRDefault="00EB23A0" w:rsidP="00A706D8">
            <w:r w:rsidRPr="00A77416">
              <w:t>Action</w:t>
            </w:r>
          </w:p>
        </w:tc>
        <w:tc>
          <w:tcPr>
            <w:tcW w:w="4332" w:type="dxa"/>
          </w:tcPr>
          <w:p w14:paraId="73F96AB8" w14:textId="77777777" w:rsidR="00EB23A0" w:rsidRPr="009F2992" w:rsidRDefault="00EB23A0" w:rsidP="00A706D8">
            <w:r>
              <w:t>Date</w:t>
            </w:r>
          </w:p>
        </w:tc>
      </w:tr>
      <w:tr w:rsidR="00EB23A0" w14:paraId="0A74A764" w14:textId="77777777" w:rsidTr="79B01FBB">
        <w:tc>
          <w:tcPr>
            <w:tcW w:w="4305" w:type="dxa"/>
          </w:tcPr>
          <w:p w14:paraId="44869832" w14:textId="77777777" w:rsidR="00EB23A0" w:rsidRPr="009F2992" w:rsidRDefault="00EB23A0" w:rsidP="00A706D8">
            <w:r w:rsidRPr="00A77416">
              <w:t>Date of issue of RFQ</w:t>
            </w:r>
          </w:p>
        </w:tc>
        <w:tc>
          <w:tcPr>
            <w:tcW w:w="4332" w:type="dxa"/>
          </w:tcPr>
          <w:p w14:paraId="7A899060" w14:textId="21E061AF" w:rsidR="00EB23A0" w:rsidRPr="009F2992" w:rsidRDefault="00914240" w:rsidP="00A706D8">
            <w:r>
              <w:rPr>
                <w:b/>
                <w:bCs/>
                <w:color w:val="C00000"/>
              </w:rPr>
              <w:t>08-11-24</w:t>
            </w:r>
            <w:r w:rsidR="00EB23A0" w:rsidRPr="18FB6F60">
              <w:rPr>
                <w:b/>
                <w:bCs/>
                <w:color w:val="C00000"/>
              </w:rPr>
              <w:t xml:space="preserve"> at</w:t>
            </w:r>
            <w:r w:rsidR="00EB23A0">
              <w:t xml:space="preserve"> </w:t>
            </w:r>
            <w:r w:rsidR="00B332F0" w:rsidRPr="18FB6F60">
              <w:rPr>
                <w:rStyle w:val="Important"/>
              </w:rPr>
              <w:t>17:00</w:t>
            </w:r>
            <w:r w:rsidR="00EB23A0" w:rsidRPr="18FB6F60">
              <w:rPr>
                <w:rStyle w:val="Important"/>
              </w:rPr>
              <w:t xml:space="preserve"> BST / GMT</w:t>
            </w:r>
          </w:p>
        </w:tc>
      </w:tr>
      <w:tr w:rsidR="00EB23A0" w14:paraId="72D08BFC" w14:textId="77777777" w:rsidTr="79B01FBB">
        <w:tc>
          <w:tcPr>
            <w:tcW w:w="4305" w:type="dxa"/>
          </w:tcPr>
          <w:p w14:paraId="38466C30" w14:textId="77777777" w:rsidR="00EB23A0" w:rsidRPr="009F2992" w:rsidRDefault="00EB23A0" w:rsidP="00A706D8">
            <w:r w:rsidRPr="00A77416">
              <w:t>Deadline for clarifications questions</w:t>
            </w:r>
          </w:p>
        </w:tc>
        <w:tc>
          <w:tcPr>
            <w:tcW w:w="4332" w:type="dxa"/>
          </w:tcPr>
          <w:p w14:paraId="00B14482" w14:textId="2424FFF4" w:rsidR="00EB23A0" w:rsidRPr="009F2992" w:rsidRDefault="005A4D97" w:rsidP="00A706D8">
            <w:pPr>
              <w:rPr>
                <w:rStyle w:val="Important"/>
              </w:rPr>
            </w:pPr>
            <w:r>
              <w:rPr>
                <w:rStyle w:val="Important"/>
              </w:rPr>
              <w:t>25</w:t>
            </w:r>
            <w:r w:rsidR="34D1A286" w:rsidRPr="6A699DFC">
              <w:rPr>
                <w:rStyle w:val="Important"/>
              </w:rPr>
              <w:t>-11</w:t>
            </w:r>
            <w:r w:rsidR="008A25AB" w:rsidRPr="6A699DFC">
              <w:rPr>
                <w:rStyle w:val="Important"/>
              </w:rPr>
              <w:t>-2024</w:t>
            </w:r>
            <w:r w:rsidR="00EB23A0" w:rsidRPr="6A699DFC">
              <w:rPr>
                <w:rStyle w:val="Important"/>
              </w:rPr>
              <w:t xml:space="preserve"> </w:t>
            </w:r>
            <w:r w:rsidR="00EB23A0">
              <w:t xml:space="preserve">at </w:t>
            </w:r>
            <w:r w:rsidR="008A25AB" w:rsidRPr="6A699DFC">
              <w:rPr>
                <w:rStyle w:val="Important"/>
              </w:rPr>
              <w:t>17:00</w:t>
            </w:r>
            <w:r w:rsidR="00EB23A0" w:rsidRPr="6A699DFC">
              <w:rPr>
                <w:rStyle w:val="Important"/>
              </w:rPr>
              <w:t xml:space="preserve"> BST / GMT</w:t>
            </w:r>
          </w:p>
          <w:p w14:paraId="2B9DE540" w14:textId="77777777" w:rsidR="00EB23A0" w:rsidRDefault="00EB23A0" w:rsidP="00A706D8"/>
          <w:p w14:paraId="6370A0AA" w14:textId="77777777" w:rsidR="00EB23A0" w:rsidRPr="009F2992" w:rsidRDefault="00EB23A0" w:rsidP="00A706D8">
            <w:pPr>
              <w:rPr>
                <w:rStyle w:val="Important"/>
              </w:rPr>
            </w:pPr>
            <w:r w:rsidRPr="007A28B8">
              <w:rPr>
                <w:rStyle w:val="Important"/>
              </w:rPr>
              <w:t xml:space="preserve">[Note: A period of no less than 2 weeks is </w:t>
            </w:r>
            <w:r w:rsidRPr="009F2992">
              <w:rPr>
                <w:rStyle w:val="Important"/>
              </w:rPr>
              <w:t>recommended]</w:t>
            </w:r>
          </w:p>
        </w:tc>
      </w:tr>
      <w:tr w:rsidR="00EB23A0" w14:paraId="0A5AF447" w14:textId="77777777" w:rsidTr="79B01FBB">
        <w:tc>
          <w:tcPr>
            <w:tcW w:w="4305" w:type="dxa"/>
          </w:tcPr>
          <w:p w14:paraId="45972C32" w14:textId="77777777" w:rsidR="00EB23A0" w:rsidRPr="009F2992" w:rsidRDefault="00EB23A0" w:rsidP="00A706D8">
            <w:r w:rsidRPr="00A77416">
              <w:t>Deadline for receipt of Quotation</w:t>
            </w:r>
          </w:p>
        </w:tc>
        <w:tc>
          <w:tcPr>
            <w:tcW w:w="4332" w:type="dxa"/>
          </w:tcPr>
          <w:p w14:paraId="5387587F" w14:textId="23A44DE1" w:rsidR="00EB23A0" w:rsidRPr="009F2992" w:rsidRDefault="005A4D97" w:rsidP="00A706D8">
            <w:r>
              <w:rPr>
                <w:b/>
                <w:bCs/>
                <w:color w:val="C00000"/>
              </w:rPr>
              <w:t>30</w:t>
            </w:r>
            <w:r w:rsidR="004F316B">
              <w:rPr>
                <w:b/>
                <w:bCs/>
                <w:color w:val="C00000"/>
              </w:rPr>
              <w:t>-</w:t>
            </w:r>
            <w:r w:rsidR="00B02ABA" w:rsidRPr="18FB6F60">
              <w:rPr>
                <w:b/>
                <w:bCs/>
                <w:color w:val="C00000"/>
              </w:rPr>
              <w:t>11</w:t>
            </w:r>
            <w:r w:rsidR="004F316B">
              <w:rPr>
                <w:b/>
                <w:bCs/>
                <w:color w:val="C00000"/>
              </w:rPr>
              <w:t>-</w:t>
            </w:r>
            <w:r w:rsidR="00B02ABA" w:rsidRPr="18FB6F60">
              <w:rPr>
                <w:b/>
                <w:bCs/>
                <w:color w:val="C00000"/>
              </w:rPr>
              <w:t>24</w:t>
            </w:r>
            <w:r w:rsidR="00EB23A0" w:rsidRPr="18FB6F60">
              <w:rPr>
                <w:b/>
                <w:bCs/>
                <w:color w:val="C00000"/>
              </w:rPr>
              <w:t xml:space="preserve"> at </w:t>
            </w:r>
            <w:r w:rsidR="00310BD7" w:rsidRPr="18FB6F60">
              <w:rPr>
                <w:rStyle w:val="Important"/>
                <w:color w:val="C00000"/>
              </w:rPr>
              <w:t>23:59</w:t>
            </w:r>
            <w:r w:rsidR="00EB23A0" w:rsidRPr="18FB6F60">
              <w:rPr>
                <w:rStyle w:val="Important"/>
                <w:color w:val="C00000"/>
              </w:rPr>
              <w:t xml:space="preserve"> B</w:t>
            </w:r>
            <w:r w:rsidR="00EB23A0" w:rsidRPr="18FB6F60">
              <w:rPr>
                <w:rStyle w:val="Important"/>
              </w:rPr>
              <w:t>ST / GMT</w:t>
            </w:r>
          </w:p>
        </w:tc>
      </w:tr>
      <w:tr w:rsidR="00EB23A0" w14:paraId="6AEEC4A7" w14:textId="77777777" w:rsidTr="79B01FBB">
        <w:tc>
          <w:tcPr>
            <w:tcW w:w="4305" w:type="dxa"/>
          </w:tcPr>
          <w:p w14:paraId="5E5A1019" w14:textId="77777777" w:rsidR="00EB23A0" w:rsidRPr="009F2992" w:rsidRDefault="00EB23A0" w:rsidP="00A706D8">
            <w:r w:rsidRPr="00A77416">
              <w:t>Intended date of Contract Award</w:t>
            </w:r>
          </w:p>
        </w:tc>
        <w:tc>
          <w:tcPr>
            <w:tcW w:w="4332" w:type="dxa"/>
          </w:tcPr>
          <w:p w14:paraId="402873C9" w14:textId="5B66831B" w:rsidR="00EB23A0" w:rsidRPr="009F2992" w:rsidRDefault="001F4F2F" w:rsidP="00A706D8">
            <w:pPr>
              <w:rPr>
                <w:rStyle w:val="Important"/>
              </w:rPr>
            </w:pPr>
            <w:r>
              <w:rPr>
                <w:rStyle w:val="Important"/>
              </w:rPr>
              <w:t>06</w:t>
            </w:r>
            <w:r w:rsidR="004F316B">
              <w:rPr>
                <w:rStyle w:val="Important"/>
              </w:rPr>
              <w:t>-</w:t>
            </w:r>
            <w:r w:rsidR="00AD119B">
              <w:rPr>
                <w:rStyle w:val="Important"/>
              </w:rPr>
              <w:t>12-</w:t>
            </w:r>
            <w:r w:rsidR="00CA40A1" w:rsidRPr="4B8F7F40">
              <w:rPr>
                <w:rStyle w:val="Important"/>
              </w:rPr>
              <w:t>24</w:t>
            </w:r>
          </w:p>
        </w:tc>
      </w:tr>
      <w:tr w:rsidR="00EB23A0" w14:paraId="3828A79E" w14:textId="77777777" w:rsidTr="79B01FBB">
        <w:tc>
          <w:tcPr>
            <w:tcW w:w="4305" w:type="dxa"/>
          </w:tcPr>
          <w:p w14:paraId="64FB2451" w14:textId="77777777" w:rsidR="00EB23A0" w:rsidRPr="009F2992" w:rsidRDefault="00EB23A0" w:rsidP="00A706D8">
            <w:r w:rsidRPr="00A77416">
              <w:t>Intended Contract Start Date</w:t>
            </w:r>
          </w:p>
        </w:tc>
        <w:tc>
          <w:tcPr>
            <w:tcW w:w="4332" w:type="dxa"/>
          </w:tcPr>
          <w:p w14:paraId="11AD15C3" w14:textId="16A8EA24" w:rsidR="00EB23A0" w:rsidRPr="009F2992" w:rsidRDefault="00DD29A4" w:rsidP="00A706D8">
            <w:pPr>
              <w:rPr>
                <w:rStyle w:val="Important"/>
              </w:rPr>
            </w:pPr>
            <w:r>
              <w:rPr>
                <w:rStyle w:val="Important"/>
              </w:rPr>
              <w:t>3</w:t>
            </w:r>
            <w:r w:rsidR="004F316B">
              <w:rPr>
                <w:rStyle w:val="Important"/>
              </w:rPr>
              <w:t>1-01-25</w:t>
            </w:r>
            <w:r w:rsidR="1AB58833" w:rsidRPr="79B01FBB">
              <w:rPr>
                <w:rStyle w:val="Important"/>
              </w:rPr>
              <w:t xml:space="preserve"> (delivery to site)</w:t>
            </w:r>
          </w:p>
        </w:tc>
      </w:tr>
      <w:tr w:rsidR="00EB23A0" w14:paraId="68C43D5A" w14:textId="77777777" w:rsidTr="79B01FBB">
        <w:tc>
          <w:tcPr>
            <w:tcW w:w="4305" w:type="dxa"/>
          </w:tcPr>
          <w:p w14:paraId="0AB320B5" w14:textId="77777777" w:rsidR="00EB23A0" w:rsidRPr="009F2992" w:rsidRDefault="00EB23A0" w:rsidP="00A706D8">
            <w:r w:rsidRPr="00A77416">
              <w:t xml:space="preserve">Intended Delivery Date / Contract Duration </w:t>
            </w:r>
          </w:p>
        </w:tc>
        <w:tc>
          <w:tcPr>
            <w:tcW w:w="4332" w:type="dxa"/>
          </w:tcPr>
          <w:p w14:paraId="14FA7E19" w14:textId="203ABDD9" w:rsidR="00EB23A0" w:rsidRPr="009F2992" w:rsidRDefault="00AD119B" w:rsidP="34A73168">
            <w:pPr>
              <w:rPr>
                <w:b/>
                <w:bCs/>
                <w:color w:val="C00000"/>
              </w:rPr>
            </w:pPr>
            <w:r>
              <w:rPr>
                <w:b/>
                <w:bCs/>
                <w:color w:val="C00000"/>
              </w:rPr>
              <w:t>31-01-25</w:t>
            </w:r>
            <w:r w:rsidR="6D6B7CB1" w:rsidRPr="79B01FBB">
              <w:rPr>
                <w:b/>
                <w:bCs/>
                <w:color w:val="C00000"/>
              </w:rPr>
              <w:t xml:space="preserve"> (delivery to site)</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40B9615C">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40B9615C">
        <w:tc>
          <w:tcPr>
            <w:tcW w:w="4318" w:type="dxa"/>
          </w:tcPr>
          <w:p w14:paraId="731B716B" w14:textId="77777777" w:rsidR="00EB23A0" w:rsidRPr="009F2992" w:rsidRDefault="00EB23A0" w:rsidP="00A706D8">
            <w:r w:rsidRPr="007A28B8">
              <w:t>“Authority”</w:t>
            </w:r>
          </w:p>
        </w:tc>
        <w:tc>
          <w:tcPr>
            <w:tcW w:w="4319" w:type="dxa"/>
          </w:tcPr>
          <w:p w14:paraId="7EDAF8FF" w14:textId="022E9EB9" w:rsidR="00EB23A0" w:rsidRPr="009F2992" w:rsidRDefault="00EB23A0" w:rsidP="00A706D8">
            <w:r>
              <w:t xml:space="preserve">means </w:t>
            </w:r>
            <w:r w:rsidR="005A12DC" w:rsidRPr="40B9615C">
              <w:rPr>
                <w:rStyle w:val="Important"/>
              </w:rPr>
              <w:t xml:space="preserve">Natural England </w:t>
            </w:r>
            <w:r>
              <w:t xml:space="preserve">who is the Contracting Authority.  </w:t>
            </w:r>
          </w:p>
        </w:tc>
      </w:tr>
      <w:tr w:rsidR="00EB23A0" w14:paraId="50BF4822" w14:textId="77777777" w:rsidTr="40B9615C">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40B9615C">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40B9615C">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7391879E" w14:textId="517AC02E" w:rsidR="00EB23A0" w:rsidRPr="00603D60" w:rsidRDefault="00EB23A0" w:rsidP="00EB23A0">
      <w:pPr>
        <w:rPr>
          <w:rStyle w:val="Important"/>
          <w:rFonts w:cs="Times New Roman"/>
          <w:b w:val="0"/>
          <w:color w:val="auto"/>
        </w:rPr>
      </w:pPr>
      <w:r w:rsidRPr="007A28B8">
        <w:t>The Authority’s</w:t>
      </w:r>
      <w:r w:rsidR="00603D60">
        <w:t xml:space="preserve"> s</w:t>
      </w:r>
      <w:r w:rsidRPr="00EB23A0">
        <w:rPr>
          <w:szCs w:val="24"/>
        </w:rPr>
        <w:t>tandard Good and Services Terms &amp; Conditions (used for purchases under £50k)</w:t>
      </w:r>
      <w:r w:rsidR="00603D60">
        <w:t xml:space="preserve"> </w:t>
      </w:r>
      <w:r>
        <w:t>can be located on the</w:t>
      </w:r>
    </w:p>
    <w:p w14:paraId="50D36C08" w14:textId="5D5A7183" w:rsidR="00EB23A0" w:rsidRPr="00AC720F" w:rsidRDefault="00AC720F" w:rsidP="00AC720F">
      <w:pPr>
        <w:rPr>
          <w:rFonts w:cs="Arial"/>
          <w:b/>
          <w:color w:val="D9262E"/>
        </w:rPr>
      </w:pPr>
      <w:hyperlink r:id="rId12" w:history="1">
        <w:r w:rsidRPr="00AC720F">
          <w:rPr>
            <w:color w:val="0000FF"/>
            <w:u w:val="single"/>
          </w:rPr>
          <w:t>Procurement at Natural England - Natural England - GOV.UK (www.gov.uk)</w:t>
        </w:r>
      </w:hyperlink>
      <w:r w:rsidR="00EB23A0">
        <w:t xml:space="preserve"> </w:t>
      </w:r>
      <w:r w:rsidR="00EB23A0">
        <w:rPr>
          <w:rStyle w:val="Important"/>
        </w:rPr>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798C8201" w:rsidR="00EB23A0" w:rsidRPr="007A28B8" w:rsidRDefault="00EB23A0" w:rsidP="00EB23A0">
      <w:proofErr w:type="gramStart"/>
      <w:r w:rsidRPr="007A28B8">
        <w:lastRenderedPageBreak/>
        <w:t>For the purpose of</w:t>
      </w:r>
      <w:proofErr w:type="gramEnd"/>
      <w:r w:rsidRPr="007A28B8">
        <w:t xml:space="preserve"> this RFQ the Authority is classified as a </w:t>
      </w:r>
      <w:r w:rsidRPr="0069589A">
        <w:rPr>
          <w:rStyle w:val="Important"/>
        </w:rPr>
        <w:t>Central</w:t>
      </w:r>
      <w:r>
        <w:rPr>
          <w:rStyle w:val="Important"/>
        </w:rPr>
        <w:t xml:space="preserve"> Contracting Authority </w:t>
      </w:r>
      <w:r w:rsidRPr="0069589A">
        <w:rPr>
          <w:rStyle w:val="Text"/>
        </w:rPr>
        <w:t xml:space="preserve">with a publication threshold of </w:t>
      </w:r>
      <w:r w:rsidRPr="00091C46">
        <w:rPr>
          <w:rStyle w:val="Important"/>
        </w:rPr>
        <w:t>£1</w:t>
      </w:r>
      <w:r>
        <w:rPr>
          <w:rStyle w:val="Important"/>
        </w:rPr>
        <w:t>2</w:t>
      </w:r>
      <w:r w:rsidRPr="00091C46">
        <w:rPr>
          <w:rStyle w:val="Important"/>
        </w:rPr>
        <w:t>,000</w:t>
      </w:r>
      <w:r w:rsidR="00423846">
        <w:rPr>
          <w:rStyle w:val="Important"/>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4161556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A08E9">
        <w:rPr>
          <w:rStyle w:val="Important"/>
        </w:rPr>
        <w:t xml:space="preserve">Natural England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37C02ADE" w14:textId="77777777" w:rsidR="003A014C" w:rsidRPr="00C23D6C" w:rsidRDefault="003A014C" w:rsidP="003A014C">
      <w:pPr>
        <w:pStyle w:val="Blockheading"/>
      </w:pPr>
      <w:r w:rsidRPr="00C23D6C">
        <w:t>Background to</w:t>
      </w:r>
      <w:r>
        <w:t xml:space="preserve"> Natural England</w:t>
      </w:r>
    </w:p>
    <w:p w14:paraId="62394AC2" w14:textId="77777777" w:rsidR="003A014C" w:rsidRPr="009233A6" w:rsidRDefault="003A014C" w:rsidP="003A014C">
      <w:pPr>
        <w:rPr>
          <w:lang w:eastAsia="en-GB"/>
        </w:rPr>
      </w:pPr>
      <w:r w:rsidRPr="009233A6">
        <w:rPr>
          <w:lang w:eastAsia="en-GB"/>
        </w:rPr>
        <w:t>We’re the government’s adviser for the natural environment in England. We help to protect and restore our natural world.</w:t>
      </w:r>
    </w:p>
    <w:p w14:paraId="4AF5D296" w14:textId="77777777" w:rsidR="003A014C" w:rsidRDefault="003A014C" w:rsidP="003A014C">
      <w:pPr>
        <w:rPr>
          <w:lang w:eastAsia="en-GB"/>
        </w:rPr>
      </w:pPr>
      <w:r w:rsidRPr="009233A6">
        <w:rPr>
          <w:lang w:eastAsia="en-GB"/>
        </w:rPr>
        <w:t>Natural England is an executive non-departmental public body, sponsored by the </w:t>
      </w:r>
      <w:hyperlink r:id="rId15" w:history="1">
        <w:r w:rsidRPr="009233A6">
          <w:rPr>
            <w:lang w:eastAsia="en-GB"/>
          </w:rPr>
          <w:t>Department for Environment, Food &amp; Rural Affairs</w:t>
        </w:r>
      </w:hyperlink>
      <w:r w:rsidRPr="009233A6">
        <w:rPr>
          <w:lang w:eastAsia="en-GB"/>
        </w:rPr>
        <w:t>.</w:t>
      </w:r>
    </w:p>
    <w:p w14:paraId="1B33AC02" w14:textId="77777777" w:rsidR="003A014C" w:rsidRDefault="003A014C" w:rsidP="003A014C">
      <w:pPr>
        <w:rPr>
          <w:lang w:eastAsia="en-GB"/>
        </w:rPr>
      </w:pPr>
    </w:p>
    <w:p w14:paraId="539CA3BA" w14:textId="77777777" w:rsidR="003A014C" w:rsidRDefault="003A014C" w:rsidP="003A014C">
      <w:pPr>
        <w:pStyle w:val="Blockheading"/>
      </w:pPr>
      <w:r>
        <w:t>Backg</w:t>
      </w:r>
      <w:r w:rsidRPr="007E4747">
        <w:t>round to the specific work area relevant to this purchase</w:t>
      </w:r>
    </w:p>
    <w:p w14:paraId="3B41EB3D" w14:textId="77777777" w:rsidR="003A014C" w:rsidRPr="009233A6" w:rsidRDefault="003A014C" w:rsidP="003A014C">
      <w:pPr>
        <w:rPr>
          <w:lang w:eastAsia="en-GB"/>
        </w:rPr>
      </w:pPr>
      <w:r w:rsidRPr="0015000D">
        <w:t>Boardwalk creation at North Solent National Nature Reserve.</w:t>
      </w:r>
    </w:p>
    <w:p w14:paraId="6AEA66BD" w14:textId="77777777" w:rsidR="003A014C" w:rsidRPr="00C23D6C" w:rsidRDefault="003A014C" w:rsidP="003A014C">
      <w:pPr>
        <w:pStyle w:val="Blockheading"/>
      </w:pPr>
      <w:r w:rsidRPr="00C23D6C">
        <w:t>Requirement</w:t>
      </w:r>
    </w:p>
    <w:p w14:paraId="3D7449DC" w14:textId="77F629F8" w:rsidR="003A014C" w:rsidRPr="00A441F8" w:rsidRDefault="003A014C" w:rsidP="09876D78">
      <w:r>
        <w:t>To supply a 60m x 1.0m recycled plastic boardwalk consisting of:</w:t>
      </w:r>
    </w:p>
    <w:p w14:paraId="314257A9" w14:textId="0400FEC8" w:rsidR="003A014C" w:rsidRPr="00A441F8" w:rsidRDefault="003A014C" w:rsidP="48B39931">
      <w:pPr>
        <w:pStyle w:val="BulletText1"/>
      </w:pPr>
      <w:r>
        <w:t>1.0m x 100 x 100mm recycled plastic posts, flat ends</w:t>
      </w:r>
    </w:p>
    <w:p w14:paraId="5929C6F5" w14:textId="27D5B94E" w:rsidR="003A014C" w:rsidRPr="00A441F8" w:rsidRDefault="003A014C" w:rsidP="48B39931">
      <w:pPr>
        <w:pStyle w:val="BulletText1"/>
      </w:pPr>
      <w:r>
        <w:t>1.0m x 100 x 50mm recycled plastic bearers</w:t>
      </w:r>
    </w:p>
    <w:p w14:paraId="32C299AB" w14:textId="3158801B" w:rsidR="003A014C" w:rsidRPr="00A441F8" w:rsidRDefault="003A014C" w:rsidP="48B39931">
      <w:pPr>
        <w:pStyle w:val="BulletText1"/>
      </w:pPr>
      <w:r>
        <w:t>3.0m x 100 x 50mm recycled plastic joists</w:t>
      </w:r>
    </w:p>
    <w:p w14:paraId="6E8E07D7" w14:textId="1AA631DF" w:rsidR="003A014C" w:rsidRPr="00A441F8" w:rsidRDefault="003A014C" w:rsidP="48B39931">
      <w:pPr>
        <w:pStyle w:val="BulletText1"/>
      </w:pPr>
      <w:r>
        <w:t>3.0m x 50 x 50mm recycled plastic edging rails</w:t>
      </w:r>
    </w:p>
    <w:p w14:paraId="59CFB153" w14:textId="2A002170" w:rsidR="003A014C" w:rsidRPr="00A441F8" w:rsidRDefault="003A014C" w:rsidP="48B39931">
      <w:pPr>
        <w:pStyle w:val="BulletText1"/>
      </w:pPr>
      <w:r>
        <w:t>1000mm x 150 x 38mm recycled plastic deck boards, grooved surface</w:t>
      </w:r>
    </w:p>
    <w:p w14:paraId="2D749306" w14:textId="512C217B" w:rsidR="607BA917" w:rsidRDefault="003A014C" w:rsidP="48B39931">
      <w:pPr>
        <w:pStyle w:val="BulletText1"/>
      </w:pPr>
      <w:r>
        <w:t>Fixings to include galvanised coach bolts, nuts, washers and structural timber screws</w:t>
      </w:r>
    </w:p>
    <w:p w14:paraId="7CB3AAE4" w14:textId="5BCB3736" w:rsidR="607BA917" w:rsidRDefault="003A014C" w:rsidP="48B39931">
      <w:pPr>
        <w:pStyle w:val="BulletText1"/>
      </w:pPr>
      <w:r>
        <w:t>Materials should be manufactured from recycled plastic and be recyclable at end of life.</w:t>
      </w:r>
    </w:p>
    <w:p w14:paraId="0764CFE9" w14:textId="750162F2" w:rsidR="00F752BA" w:rsidRDefault="00F752BA" w:rsidP="00F752BA">
      <w:pPr>
        <w:pStyle w:val="BulletText1"/>
      </w:pPr>
      <w:r>
        <w:t>Boardwalk to carry pedestrians - evidence of load testing to be provided in the quote.</w:t>
      </w:r>
    </w:p>
    <w:p w14:paraId="684810F4" w14:textId="4A8538FE" w:rsidR="00BF63FB" w:rsidRDefault="00F752BA" w:rsidP="00B15970">
      <w:pPr>
        <w:pStyle w:val="BulletText1"/>
      </w:pPr>
      <w:r>
        <w:t>Information on composition of boardwalk material to be provided in the quote.</w:t>
      </w:r>
    </w:p>
    <w:p w14:paraId="0F24680F" w14:textId="77777777" w:rsidR="00D33F95" w:rsidRDefault="00D33F95" w:rsidP="00D33F95">
      <w:pPr>
        <w:pStyle w:val="BulletText1"/>
      </w:pPr>
      <w:r>
        <w:t>Evidence to be provided on history of supplying these materials.</w:t>
      </w:r>
    </w:p>
    <w:p w14:paraId="2C3241C3" w14:textId="39C40976" w:rsidR="007466B7" w:rsidRDefault="00D33F95" w:rsidP="00D33F95">
      <w:pPr>
        <w:pStyle w:val="BulletText1"/>
      </w:pPr>
      <w:r>
        <w:t>Drawings to be provided to facilitate construction of boardwalk.</w:t>
      </w:r>
    </w:p>
    <w:p w14:paraId="1D6C7238" w14:textId="305E1CEE" w:rsidR="607BA917" w:rsidRDefault="607BA917" w:rsidP="48B39931">
      <w:pPr>
        <w:pStyle w:val="BulletText1"/>
      </w:pPr>
      <w:r>
        <w:t>Delivery to Natural England, St Leonards Barn, Beaulieu, Brockenhurst, SO42 7XF</w:t>
      </w:r>
    </w:p>
    <w:p w14:paraId="197DCB71" w14:textId="0BBB2834" w:rsidR="095E3660" w:rsidRDefault="095E3660"/>
    <w:p w14:paraId="4023367F" w14:textId="77777777" w:rsidR="003A014C" w:rsidRPr="004767C9" w:rsidRDefault="003A014C" w:rsidP="003A014C">
      <w:pPr>
        <w:rPr>
          <w:rStyle w:val="Boldtext"/>
        </w:rPr>
      </w:pPr>
      <w:r w:rsidRPr="004767C9">
        <w:rPr>
          <w:rStyle w:val="Boldtext"/>
        </w:rPr>
        <w:t xml:space="preserve">Sustainability </w:t>
      </w:r>
    </w:p>
    <w:p w14:paraId="21EE7E8E" w14:textId="77777777" w:rsidR="003A014C" w:rsidRPr="00C23D6C" w:rsidRDefault="003A014C" w:rsidP="003A014C">
      <w:r>
        <w:rPr>
          <w:rStyle w:val="Important"/>
        </w:rPr>
        <w:t xml:space="preserve">Natural England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yr</w:t>
      </w:r>
      <w:proofErr w:type="gram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579CDF3" w14:textId="77777777" w:rsidR="003A014C" w:rsidRDefault="003A014C" w:rsidP="003A014C">
      <w:r w:rsidRPr="00C23D6C">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w:t>
      </w:r>
      <w:r w:rsidRPr="00C23D6C">
        <w:lastRenderedPageBreak/>
        <w:t>successful contractor will need to approach the project with a focus on the entire life cycle of the project</w:t>
      </w:r>
    </w:p>
    <w:p w14:paraId="4772F664" w14:textId="77777777" w:rsidR="003A014C" w:rsidRPr="00C23D6C" w:rsidRDefault="003A014C" w:rsidP="003A014C"/>
    <w:p w14:paraId="3CDEBE3E" w14:textId="77777777" w:rsidR="003A014C" w:rsidRPr="00C23D6C" w:rsidRDefault="003A014C" w:rsidP="003A014C">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3A014C" w14:paraId="30D4FD60" w14:textId="77777777" w:rsidTr="00CC2098">
        <w:trPr>
          <w:cnfStyle w:val="100000000000" w:firstRow="1" w:lastRow="0" w:firstColumn="0" w:lastColumn="0" w:oddVBand="0" w:evenVBand="0" w:oddHBand="0" w:evenHBand="0" w:firstRowFirstColumn="0" w:firstRowLastColumn="0" w:lastRowFirstColumn="0" w:lastRowLastColumn="0"/>
        </w:trPr>
        <w:tc>
          <w:tcPr>
            <w:tcW w:w="1555" w:type="dxa"/>
          </w:tcPr>
          <w:p w14:paraId="483517A1" w14:textId="77777777" w:rsidR="003A014C" w:rsidRPr="00C23D6C" w:rsidRDefault="003A014C" w:rsidP="00CC2098">
            <w:pPr>
              <w:rPr>
                <w:rStyle w:val="Text"/>
              </w:rPr>
            </w:pPr>
            <w:r w:rsidRPr="00FA5780">
              <w:rPr>
                <w:rStyle w:val="Text"/>
              </w:rPr>
              <w:t>Reference</w:t>
            </w:r>
          </w:p>
        </w:tc>
        <w:tc>
          <w:tcPr>
            <w:tcW w:w="2763" w:type="dxa"/>
          </w:tcPr>
          <w:p w14:paraId="37D863CA" w14:textId="77777777" w:rsidR="003A014C" w:rsidRPr="00C23D6C" w:rsidRDefault="003A014C" w:rsidP="00CC2098">
            <w:pPr>
              <w:rPr>
                <w:rStyle w:val="Text"/>
              </w:rPr>
            </w:pPr>
            <w:r w:rsidRPr="00FA5780">
              <w:rPr>
                <w:rStyle w:val="Text"/>
              </w:rPr>
              <w:t>Deliverable</w:t>
            </w:r>
          </w:p>
        </w:tc>
        <w:tc>
          <w:tcPr>
            <w:tcW w:w="2159" w:type="dxa"/>
          </w:tcPr>
          <w:p w14:paraId="0379103B" w14:textId="77777777" w:rsidR="003A014C" w:rsidRPr="00C23D6C" w:rsidRDefault="003A014C" w:rsidP="00CC2098">
            <w:pPr>
              <w:rPr>
                <w:rStyle w:val="Text"/>
              </w:rPr>
            </w:pPr>
            <w:r w:rsidRPr="00FA5780">
              <w:rPr>
                <w:rStyle w:val="Text"/>
              </w:rPr>
              <w:t>Responsible Party</w:t>
            </w:r>
          </w:p>
        </w:tc>
        <w:tc>
          <w:tcPr>
            <w:tcW w:w="2160" w:type="dxa"/>
          </w:tcPr>
          <w:p w14:paraId="567064B9" w14:textId="77777777" w:rsidR="003A014C" w:rsidRPr="00C23D6C" w:rsidRDefault="003A014C" w:rsidP="00CC2098">
            <w:pPr>
              <w:rPr>
                <w:rStyle w:val="Text"/>
              </w:rPr>
            </w:pPr>
            <w:r w:rsidRPr="00FA5780">
              <w:rPr>
                <w:rStyle w:val="Text"/>
              </w:rPr>
              <w:t>Date of completion</w:t>
            </w:r>
          </w:p>
        </w:tc>
      </w:tr>
      <w:tr w:rsidR="003A014C" w14:paraId="379AF746" w14:textId="77777777" w:rsidTr="00CC2098">
        <w:tc>
          <w:tcPr>
            <w:tcW w:w="1555" w:type="dxa"/>
          </w:tcPr>
          <w:p w14:paraId="7609227D" w14:textId="77777777" w:rsidR="003A014C" w:rsidRPr="00FA5780" w:rsidRDefault="003A014C" w:rsidP="00CC2098">
            <w:pPr>
              <w:rPr>
                <w:rStyle w:val="Text"/>
              </w:rPr>
            </w:pPr>
            <w:r>
              <w:rPr>
                <w:rStyle w:val="Text"/>
              </w:rPr>
              <w:t>Delivery date</w:t>
            </w:r>
          </w:p>
        </w:tc>
        <w:tc>
          <w:tcPr>
            <w:tcW w:w="2763" w:type="dxa"/>
          </w:tcPr>
          <w:p w14:paraId="577D14B6" w14:textId="77777777" w:rsidR="003A014C" w:rsidRPr="00FA5780" w:rsidRDefault="003A014C" w:rsidP="00CC2098">
            <w:pPr>
              <w:rPr>
                <w:rStyle w:val="Text"/>
              </w:rPr>
            </w:pPr>
            <w:r>
              <w:rPr>
                <w:rStyle w:val="Text"/>
              </w:rPr>
              <w:t>Delivery of goods to site</w:t>
            </w:r>
          </w:p>
        </w:tc>
        <w:tc>
          <w:tcPr>
            <w:tcW w:w="2159" w:type="dxa"/>
          </w:tcPr>
          <w:p w14:paraId="74907B55" w14:textId="77777777" w:rsidR="003A014C" w:rsidRPr="00FA5780" w:rsidRDefault="003A014C" w:rsidP="00CC2098">
            <w:pPr>
              <w:rPr>
                <w:rStyle w:val="Text"/>
              </w:rPr>
            </w:pPr>
            <w:r>
              <w:rPr>
                <w:rStyle w:val="Text"/>
              </w:rPr>
              <w:t>The supplier</w:t>
            </w:r>
          </w:p>
        </w:tc>
        <w:tc>
          <w:tcPr>
            <w:tcW w:w="2160" w:type="dxa"/>
          </w:tcPr>
          <w:p w14:paraId="65D85753" w14:textId="1D12629C" w:rsidR="003A014C" w:rsidRPr="00FA5780" w:rsidRDefault="001732DF" w:rsidP="00CC2098">
            <w:pPr>
              <w:rPr>
                <w:rStyle w:val="Text"/>
              </w:rPr>
            </w:pPr>
            <w:r>
              <w:rPr>
                <w:rStyle w:val="Text"/>
              </w:rPr>
              <w:t>31-01-25</w:t>
            </w:r>
          </w:p>
        </w:tc>
      </w:tr>
    </w:tbl>
    <w:p w14:paraId="7190A6D9" w14:textId="77777777" w:rsidR="003A014C" w:rsidRDefault="003A014C" w:rsidP="00EB23A0">
      <w:pPr>
        <w:pStyle w:val="Subheading"/>
      </w:pPr>
    </w:p>
    <w:p w14:paraId="14D4DAFA" w14:textId="65CC817E"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4FB56D4"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3721279D" w:rsidR="00EB23A0" w:rsidRPr="001F5026" w:rsidRDefault="00EB23A0" w:rsidP="00EB23A0">
      <w:r>
        <w:t>It is anticipated that this contract will be awarded for a period</w:t>
      </w:r>
      <w:r w:rsidRPr="4E450A26">
        <w:rPr>
          <w:rStyle w:val="Text"/>
        </w:rPr>
        <w:t xml:space="preserve"> of</w:t>
      </w:r>
      <w:r w:rsidRPr="4E450A26">
        <w:rPr>
          <w:rStyle w:val="Important"/>
        </w:rPr>
        <w:t xml:space="preserve"> </w:t>
      </w:r>
      <w:r w:rsidR="00B77D33">
        <w:rPr>
          <w:rStyle w:val="Important"/>
        </w:rPr>
        <w:t>1 day, 31 January 25</w:t>
      </w:r>
      <w:r w:rsidR="00EC33B1" w:rsidRPr="4E450A26">
        <w:rPr>
          <w:rStyle w:val="Important"/>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E3889AA" w14:textId="46635B1B" w:rsidR="58A62909" w:rsidRDefault="58A62909" w:rsidP="58A62909">
      <w:pPr>
        <w:pStyle w:val="Subheading"/>
      </w:pPr>
    </w:p>
    <w:p w14:paraId="18994BF7" w14:textId="77777777" w:rsidR="00EB23A0" w:rsidRPr="001F5026" w:rsidRDefault="00EB23A0" w:rsidP="00EB23A0">
      <w:pPr>
        <w:pStyle w:val="Subheading"/>
      </w:pPr>
      <w:r w:rsidRPr="001F5026">
        <w:t xml:space="preserve">Evaluation Methodology  </w:t>
      </w:r>
    </w:p>
    <w:p w14:paraId="4E232B45" w14:textId="77777777" w:rsidR="00EB23A0" w:rsidRPr="00AD0B2A" w:rsidRDefault="00EB23A0" w:rsidP="00EB23A0">
      <w:pPr>
        <w:rPr>
          <w:rStyle w:val="Important"/>
        </w:rPr>
      </w:pPr>
      <w:r w:rsidRPr="00AD0B2A">
        <w:rPr>
          <w:rStyle w:val="Important"/>
        </w:rPr>
        <w:t xml:space="preserve">The evaluation is broken down into 2 elements, technical (quality) and commercial (price). A weighting is applied to each element to indicate its level of importance. The allocated weighting must add up to 100 across the 2 elements, e.g. 60 technical, 40 </w:t>
      </w:r>
      <w:proofErr w:type="gramStart"/>
      <w:r w:rsidRPr="00AD0B2A">
        <w:rPr>
          <w:rStyle w:val="Important"/>
        </w:rPr>
        <w:t>commercial</w:t>
      </w:r>
      <w:proofErr w:type="gramEnd"/>
      <w:r w:rsidRPr="00AD0B2A">
        <w:rPr>
          <w:rStyle w:val="Important"/>
        </w:rPr>
        <w:t xml:space="preserve">.  </w:t>
      </w:r>
    </w:p>
    <w:p w14:paraId="363FE63C" w14:textId="77777777" w:rsidR="00EB23A0" w:rsidRPr="00AD0B2A" w:rsidRDefault="00EB23A0" w:rsidP="00EB23A0">
      <w:pPr>
        <w:rPr>
          <w:rStyle w:val="Important"/>
        </w:rPr>
      </w:pPr>
      <w:r w:rsidRPr="00AD0B2A">
        <w:rPr>
          <w:rStyle w:val="Important"/>
        </w:rPr>
        <w:t xml:space="preserve">The technical and commercial weightings should be assessed on a </w:t>
      </w:r>
      <w:proofErr w:type="gramStart"/>
      <w:r w:rsidRPr="00AD0B2A">
        <w:rPr>
          <w:rStyle w:val="Important"/>
        </w:rPr>
        <w:t>project by project</w:t>
      </w:r>
      <w:proofErr w:type="gramEnd"/>
      <w:r w:rsidRPr="00AD0B2A">
        <w:rPr>
          <w:rStyle w:val="Important"/>
        </w:rPr>
        <w:t xml:space="preserve"> basis, considering risk, quality and budget. Within the overall technical score there will be </w:t>
      </w:r>
      <w:proofErr w:type="gramStart"/>
      <w:r w:rsidRPr="00AD0B2A">
        <w:rPr>
          <w:rStyle w:val="Important"/>
        </w:rPr>
        <w:t>a number of</w:t>
      </w:r>
      <w:proofErr w:type="gramEnd"/>
      <w:r w:rsidRPr="00AD0B2A">
        <w:rPr>
          <w:rStyle w:val="Important"/>
        </w:rPr>
        <w:t xml:space="preserve"> technical criteria, each needing to be individually weighted. This should be done in order of importance to the overall contract and its objectives, the risk, quality required, the budget, and the nature of the requirement. </w:t>
      </w:r>
    </w:p>
    <w:p w14:paraId="4C70626A" w14:textId="77777777" w:rsidR="00EB23A0" w:rsidRPr="00AD0B2A" w:rsidRDefault="00EB23A0" w:rsidP="00EB23A0">
      <w:pPr>
        <w:rPr>
          <w:rStyle w:val="Important"/>
        </w:rPr>
      </w:pPr>
      <w:r w:rsidRPr="00AD0B2A">
        <w:rPr>
          <w:rStyle w:val="Important"/>
        </w:rPr>
        <w:t xml:space="preserve">Example: if the methodology they use to carry out the project is key to success for you, then you would </w:t>
      </w:r>
      <w:proofErr w:type="spellStart"/>
      <w:r w:rsidRPr="00AD0B2A">
        <w:rPr>
          <w:rStyle w:val="Important"/>
        </w:rPr>
        <w:t>weight</w:t>
      </w:r>
      <w:proofErr w:type="spellEnd"/>
      <w:r w:rsidRPr="00AD0B2A">
        <w:rPr>
          <w:rStyle w:val="Important"/>
        </w:rPr>
        <w:t xml:space="preserve"> the evaluation criteria associated with the methodology higher than other criteria. </w:t>
      </w:r>
    </w:p>
    <w:p w14:paraId="0E7C5573" w14:textId="77777777" w:rsidR="00EB23A0" w:rsidRPr="00AD0B2A" w:rsidRDefault="00EB23A0" w:rsidP="00EB23A0">
      <w:pPr>
        <w:rPr>
          <w:rStyle w:val="Important"/>
        </w:rPr>
      </w:pPr>
      <w:r w:rsidRPr="00AD0B2A">
        <w:rPr>
          <w:rStyle w:val="Important"/>
        </w:rPr>
        <w:lastRenderedPageBreak/>
        <w:t xml:space="preserve">Keep the complexity and number of evaluation criteria proportionate to the value of the contract, i.e. no more than 5 unless necessary.  </w:t>
      </w:r>
    </w:p>
    <w:p w14:paraId="52E6E78E" w14:textId="77777777" w:rsidR="00EB23A0" w:rsidRPr="00AD0B2A" w:rsidRDefault="00EB23A0" w:rsidP="00EB23A0">
      <w:pPr>
        <w:rPr>
          <w:rStyle w:val="Important"/>
        </w:rPr>
      </w:pPr>
      <w:r w:rsidRPr="00AD0B2A">
        <w:rPr>
          <w:rStyle w:val="Important"/>
        </w:rPr>
        <w:t xml:space="preserve">Each criterion will depend on your requirements. The following are examples of what you could ask suppliers to include details of: </w:t>
      </w:r>
    </w:p>
    <w:p w14:paraId="7F4E1710" w14:textId="77777777" w:rsidR="00EB23A0" w:rsidRPr="00AD0B2A" w:rsidRDefault="00EB23A0" w:rsidP="00EB23A0">
      <w:pPr>
        <w:pStyle w:val="BulletText1"/>
        <w:rPr>
          <w:rStyle w:val="Important"/>
        </w:rPr>
      </w:pPr>
      <w:r w:rsidRPr="00AD0B2A">
        <w:rPr>
          <w:rStyle w:val="Important"/>
        </w:rPr>
        <w:t xml:space="preserve">Proposed methodology – how will they provide / deliver what you have specified and what are the associated timeframes? </w:t>
      </w:r>
    </w:p>
    <w:p w14:paraId="71D7B0E7" w14:textId="77777777" w:rsidR="00EB23A0" w:rsidRPr="00AD0B2A" w:rsidRDefault="00EB23A0" w:rsidP="00EB23A0">
      <w:pPr>
        <w:pStyle w:val="BulletText1"/>
        <w:rPr>
          <w:rStyle w:val="Important"/>
        </w:rPr>
      </w:pPr>
      <w:r w:rsidRPr="00AD0B2A">
        <w:rPr>
          <w:rStyle w:val="Important"/>
        </w:rPr>
        <w:t>Key personnel who will be directly involved with this contract – what experience do they have, or do you need to set a minimum experience / technical knowledge threshold? This may relate more to services or goods that require a service provision.</w:t>
      </w:r>
    </w:p>
    <w:p w14:paraId="7AAA83ED" w14:textId="77777777" w:rsidR="00EB23A0" w:rsidRPr="00AD0B2A" w:rsidRDefault="00EB23A0" w:rsidP="00EB23A0">
      <w:pPr>
        <w:pStyle w:val="BulletText1"/>
        <w:rPr>
          <w:rStyle w:val="Important"/>
        </w:rPr>
      </w:pPr>
      <w:r w:rsidRPr="00AD0B2A">
        <w:rPr>
          <w:rStyle w:val="Important"/>
        </w:rPr>
        <w:t xml:space="preserve">Measurement of success for each deliverable – does the supplier deliver to time / cost / quality? What other key deliverables need to be measured to ensure the supplier is meeting its obligations under the contract? The number of measurements must be proportionate to the contract value and level of risk. </w:t>
      </w:r>
    </w:p>
    <w:p w14:paraId="7A941E98" w14:textId="77777777" w:rsidR="00EB23A0" w:rsidRPr="00AD0B2A" w:rsidRDefault="00EB23A0" w:rsidP="00EB23A0">
      <w:pPr>
        <w:pStyle w:val="BulletText1"/>
        <w:rPr>
          <w:rStyle w:val="Important"/>
        </w:rPr>
      </w:pPr>
      <w:r w:rsidRPr="00AD0B2A">
        <w:rPr>
          <w:rStyle w:val="Important"/>
        </w:rPr>
        <w:t>Recent experience of carrying out similar contracts</w:t>
      </w:r>
    </w:p>
    <w:p w14:paraId="1F66A508" w14:textId="77777777" w:rsidR="00EB23A0" w:rsidRPr="00AD0B2A" w:rsidRDefault="00EB23A0" w:rsidP="00EB23A0">
      <w:pPr>
        <w:pStyle w:val="BulletText1"/>
        <w:rPr>
          <w:rStyle w:val="Important"/>
        </w:rPr>
      </w:pPr>
      <w:r w:rsidRPr="00AD0B2A">
        <w:rPr>
          <w:rStyle w:val="Important"/>
        </w:rPr>
        <w:t>Management of sustainability risk or social value opportunities</w:t>
      </w:r>
    </w:p>
    <w:p w14:paraId="3FD5E877" w14:textId="77777777" w:rsidR="00EB23A0" w:rsidRPr="00AD0B2A" w:rsidRDefault="00EB23A0" w:rsidP="00EB23A0">
      <w:pPr>
        <w:pStyle w:val="BulletText1"/>
        <w:rPr>
          <w:rStyle w:val="Important"/>
        </w:rPr>
      </w:pPr>
      <w:r w:rsidRPr="00AD0B2A">
        <w:rPr>
          <w:rStyle w:val="Important"/>
        </w:rPr>
        <w:t>Quality Assurance measures</w:t>
      </w:r>
    </w:p>
    <w:p w14:paraId="0C43FECA" w14:textId="77777777" w:rsidR="00EB23A0" w:rsidRPr="00AD0B2A" w:rsidRDefault="00EB23A0" w:rsidP="00EB23A0">
      <w:pPr>
        <w:pStyle w:val="BulletText1"/>
        <w:rPr>
          <w:rStyle w:val="Important"/>
        </w:rPr>
      </w:pPr>
      <w:r w:rsidRPr="00AD0B2A">
        <w:rPr>
          <w:rStyle w:val="Important"/>
        </w:rPr>
        <w:t>Management of Health and Safety.]</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7418FC3E" w:rsidR="00EB23A0" w:rsidRPr="001F5026" w:rsidRDefault="00EB23A0" w:rsidP="00EB23A0">
      <w:r w:rsidRPr="001F5026">
        <w:t xml:space="preserve">Technical – </w:t>
      </w:r>
      <w:r w:rsidR="00DF64B0">
        <w:rPr>
          <w:rStyle w:val="Important"/>
        </w:rPr>
        <w:t>5</w:t>
      </w:r>
      <w:r w:rsidR="00772484">
        <w:rPr>
          <w:rStyle w:val="Important"/>
        </w:rPr>
        <w:t>5</w:t>
      </w:r>
      <w:r w:rsidRPr="001F5026">
        <w:t>%</w:t>
      </w:r>
    </w:p>
    <w:p w14:paraId="422FE966" w14:textId="6A2728F2" w:rsidR="00EB23A0" w:rsidRPr="001F5026" w:rsidRDefault="00EB23A0" w:rsidP="00EB23A0">
      <w:r w:rsidRPr="001F5026">
        <w:t xml:space="preserve">Commercial – </w:t>
      </w:r>
      <w:r w:rsidR="00772484">
        <w:rPr>
          <w:rStyle w:val="Important"/>
        </w:rPr>
        <w:t>45</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9C15699" w:rsidR="00EB23A0" w:rsidRDefault="00EB23A0" w:rsidP="00EB23A0">
      <w:r w:rsidRPr="001F5026">
        <w:t xml:space="preserve">Evaluation weightings are </w:t>
      </w:r>
      <w:r w:rsidR="00DF64B0">
        <w:rPr>
          <w:rStyle w:val="Important"/>
        </w:rPr>
        <w:t>5</w:t>
      </w:r>
      <w:r w:rsidR="005814E0">
        <w:rPr>
          <w:rStyle w:val="Important"/>
        </w:rPr>
        <w:t>5</w:t>
      </w:r>
      <w:r w:rsidRPr="001F5026">
        <w:t xml:space="preserve">% technical and </w:t>
      </w:r>
      <w:r w:rsidR="005814E0">
        <w:rPr>
          <w:rStyle w:val="Important"/>
        </w:rPr>
        <w:t>45</w:t>
      </w:r>
      <w:r w:rsidRPr="001F5026">
        <w:t>% commercial, the winning tenderer will be the highest scoring combined score.</w:t>
      </w:r>
    </w:p>
    <w:p w14:paraId="6DF79C2B" w14:textId="77777777" w:rsidR="00EB23A0" w:rsidRPr="00415608" w:rsidRDefault="00EB23A0" w:rsidP="00EB23A0">
      <w:pPr>
        <w:rPr>
          <w:rStyle w:val="Important"/>
        </w:rPr>
      </w:pPr>
      <w:r w:rsidRPr="00415608">
        <w:rPr>
          <w:rStyle w:val="Important"/>
        </w:rPr>
        <w:t>Ensure the assigned weighting to each technical criteria adds up to 100. Example:</w:t>
      </w:r>
      <w:r>
        <w:rPr>
          <w:rStyle w:val="Important"/>
        </w:rPr>
        <w:t xml:space="preserve"> </w:t>
      </w:r>
      <w:r w:rsidRPr="00415608">
        <w:rPr>
          <w:rStyle w:val="Important"/>
        </w:rPr>
        <w:t>Technical criteria and weightings: Q1 Methodology - 40. Q2 Key personnel - 20. Q3 Quality Assurance measures – 20. Q4 Management of Sustainability and social value - 10. Q5 Health &amp; Safety - 10]</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9F2992" w:rsidRDefault="00EB23A0" w:rsidP="00A706D8">
            <w:pPr>
              <w:rPr>
                <w:rStyle w:val="Important"/>
              </w:rPr>
            </w:pPr>
            <w:r w:rsidRPr="00415608">
              <w:rPr>
                <w:rStyle w:val="Important"/>
              </w:rPr>
              <w:t>Technical</w:t>
            </w:r>
          </w:p>
        </w:tc>
        <w:tc>
          <w:tcPr>
            <w:tcW w:w="1701" w:type="dxa"/>
            <w:vMerge w:val="restart"/>
          </w:tcPr>
          <w:p w14:paraId="68A58DA1" w14:textId="2AF1C72A" w:rsidR="00EB23A0" w:rsidRPr="009F2992" w:rsidRDefault="00DF64B0" w:rsidP="00A706D8">
            <w:pPr>
              <w:rPr>
                <w:rStyle w:val="Important"/>
              </w:rPr>
            </w:pPr>
            <w:r>
              <w:rPr>
                <w:rStyle w:val="Important"/>
              </w:rPr>
              <w:t>5</w:t>
            </w:r>
            <w:r w:rsidR="00772484">
              <w:rPr>
                <w:rStyle w:val="Important"/>
              </w:rPr>
              <w:t>5</w:t>
            </w:r>
            <w:r w:rsidR="00EB23A0" w:rsidRPr="00415608">
              <w:rPr>
                <w:rStyle w:val="Important"/>
              </w:rPr>
              <w:t>%</w:t>
            </w:r>
          </w:p>
        </w:tc>
        <w:tc>
          <w:tcPr>
            <w:tcW w:w="2126" w:type="dxa"/>
            <w:vMerge w:val="restart"/>
          </w:tcPr>
          <w:p w14:paraId="32375845" w14:textId="77777777" w:rsidR="00EB23A0" w:rsidRPr="009F2992" w:rsidRDefault="00EB23A0" w:rsidP="00A706D8">
            <w:pPr>
              <w:rPr>
                <w:rStyle w:val="Important"/>
              </w:rPr>
            </w:pPr>
            <w:r w:rsidRPr="00415608">
              <w:rPr>
                <w:rStyle w:val="Important"/>
              </w:rPr>
              <w:t>Service / Product Proposal</w:t>
            </w:r>
          </w:p>
        </w:tc>
        <w:tc>
          <w:tcPr>
            <w:tcW w:w="1843" w:type="dxa"/>
          </w:tcPr>
          <w:p w14:paraId="10420F6F" w14:textId="77777777" w:rsidR="00EB23A0" w:rsidRPr="009F2992" w:rsidRDefault="00EB23A0" w:rsidP="00A706D8">
            <w:pPr>
              <w:rPr>
                <w:rStyle w:val="Important"/>
              </w:rPr>
            </w:pPr>
            <w:r w:rsidRPr="00415608">
              <w:rPr>
                <w:rStyle w:val="Important"/>
              </w:rPr>
              <w:t>Methodology</w:t>
            </w:r>
          </w:p>
        </w:tc>
        <w:tc>
          <w:tcPr>
            <w:tcW w:w="2816" w:type="dxa"/>
          </w:tcPr>
          <w:p w14:paraId="5156C9EC" w14:textId="55DB1EF9" w:rsidR="00EB23A0" w:rsidRPr="009F2992" w:rsidRDefault="00766C77" w:rsidP="00A706D8">
            <w:pPr>
              <w:rPr>
                <w:rStyle w:val="Important"/>
              </w:rPr>
            </w:pPr>
            <w:r>
              <w:rPr>
                <w:rStyle w:val="Important"/>
              </w:rPr>
              <w:t>1</w:t>
            </w:r>
            <w:r w:rsidR="00EB23A0" w:rsidRPr="00415608">
              <w:rPr>
                <w:rStyle w:val="Important"/>
              </w:rPr>
              <w:t xml:space="preserve"> Question</w:t>
            </w:r>
          </w:p>
          <w:p w14:paraId="0D4AC332" w14:textId="44F678F9" w:rsidR="00EB23A0" w:rsidRPr="009F2992" w:rsidRDefault="00EB23A0" w:rsidP="00A706D8">
            <w:pPr>
              <w:rPr>
                <w:rStyle w:val="Important"/>
              </w:rPr>
            </w:pPr>
            <w:r w:rsidRPr="00415608">
              <w:rPr>
                <w:rStyle w:val="Important"/>
              </w:rPr>
              <w:t>Q1.</w:t>
            </w:r>
            <w:r w:rsidR="00E93F90">
              <w:rPr>
                <w:rStyle w:val="Important"/>
              </w:rPr>
              <w:t>1</w:t>
            </w:r>
            <w:r w:rsidR="00766C77">
              <w:rPr>
                <w:rStyle w:val="Important"/>
              </w:rPr>
              <w:t xml:space="preserve"> Delivery Time </w:t>
            </w:r>
            <w:r w:rsidRPr="00415608">
              <w:rPr>
                <w:rStyle w:val="Important"/>
              </w:rPr>
              <w:t>(</w:t>
            </w:r>
            <w:r w:rsidR="00DF64B0">
              <w:rPr>
                <w:rStyle w:val="Important"/>
              </w:rPr>
              <w:t>5</w:t>
            </w:r>
            <w:r w:rsidRPr="00415608">
              <w:rPr>
                <w:rStyle w:val="Important"/>
              </w:rPr>
              <w:t>% of technical score available)</w:t>
            </w:r>
          </w:p>
        </w:tc>
      </w:tr>
      <w:tr w:rsidR="00052CD6" w14:paraId="2A9634C1" w14:textId="77777777" w:rsidTr="00A706D8">
        <w:trPr>
          <w:trHeight w:val="1396"/>
        </w:trPr>
        <w:tc>
          <w:tcPr>
            <w:tcW w:w="1838" w:type="dxa"/>
            <w:vMerge/>
          </w:tcPr>
          <w:p w14:paraId="0E855799" w14:textId="77777777" w:rsidR="00052CD6" w:rsidRPr="00415608" w:rsidRDefault="00052CD6" w:rsidP="00A706D8">
            <w:pPr>
              <w:rPr>
                <w:rStyle w:val="Important"/>
              </w:rPr>
            </w:pPr>
          </w:p>
        </w:tc>
        <w:tc>
          <w:tcPr>
            <w:tcW w:w="1701" w:type="dxa"/>
            <w:vMerge/>
          </w:tcPr>
          <w:p w14:paraId="2C7E5263" w14:textId="77777777" w:rsidR="00052CD6" w:rsidRPr="00415608" w:rsidRDefault="00052CD6" w:rsidP="00A706D8">
            <w:pPr>
              <w:rPr>
                <w:rStyle w:val="Important"/>
              </w:rPr>
            </w:pPr>
          </w:p>
        </w:tc>
        <w:tc>
          <w:tcPr>
            <w:tcW w:w="2126" w:type="dxa"/>
            <w:vMerge/>
          </w:tcPr>
          <w:p w14:paraId="052B7696" w14:textId="77777777" w:rsidR="00052CD6" w:rsidRPr="00415608" w:rsidRDefault="00052CD6" w:rsidP="00A706D8">
            <w:pPr>
              <w:rPr>
                <w:rStyle w:val="Important"/>
              </w:rPr>
            </w:pPr>
          </w:p>
        </w:tc>
        <w:tc>
          <w:tcPr>
            <w:tcW w:w="1843" w:type="dxa"/>
          </w:tcPr>
          <w:p w14:paraId="6F710B11" w14:textId="0B310DCC" w:rsidR="00052CD6" w:rsidRPr="009F2992" w:rsidRDefault="00052CD6" w:rsidP="00A706D8">
            <w:pPr>
              <w:rPr>
                <w:rStyle w:val="Important"/>
              </w:rPr>
            </w:pPr>
            <w:r w:rsidRPr="00415608">
              <w:rPr>
                <w:rStyle w:val="Important"/>
              </w:rPr>
              <w:t>Quality Assurance measures</w:t>
            </w:r>
          </w:p>
        </w:tc>
        <w:tc>
          <w:tcPr>
            <w:tcW w:w="2816" w:type="dxa"/>
          </w:tcPr>
          <w:p w14:paraId="1AC24052" w14:textId="0997D2C0" w:rsidR="00052CD6" w:rsidRPr="009F2992" w:rsidRDefault="00576311" w:rsidP="00A706D8">
            <w:pPr>
              <w:rPr>
                <w:rStyle w:val="Important"/>
              </w:rPr>
            </w:pPr>
            <w:r>
              <w:rPr>
                <w:rStyle w:val="Important"/>
              </w:rPr>
              <w:t>3</w:t>
            </w:r>
            <w:r w:rsidR="00052CD6" w:rsidRPr="00415608">
              <w:rPr>
                <w:rStyle w:val="Important"/>
              </w:rPr>
              <w:t xml:space="preserve"> Question</w:t>
            </w:r>
            <w:r w:rsidR="00041C58">
              <w:rPr>
                <w:rStyle w:val="Important"/>
              </w:rPr>
              <w:t>s</w:t>
            </w:r>
          </w:p>
          <w:p w14:paraId="292A438F" w14:textId="7B5ABDBA" w:rsidR="00052CD6" w:rsidRDefault="00052CD6" w:rsidP="00A706D8">
            <w:pPr>
              <w:rPr>
                <w:rStyle w:val="Important"/>
              </w:rPr>
            </w:pPr>
            <w:r w:rsidRPr="00415608">
              <w:rPr>
                <w:rStyle w:val="Important"/>
              </w:rPr>
              <w:t>Q</w:t>
            </w:r>
            <w:r w:rsidR="00766C77">
              <w:rPr>
                <w:rStyle w:val="Important"/>
              </w:rPr>
              <w:t>2</w:t>
            </w:r>
            <w:r w:rsidRPr="00415608">
              <w:rPr>
                <w:rStyle w:val="Important"/>
              </w:rPr>
              <w:t>.</w:t>
            </w:r>
            <w:r w:rsidR="00E93F90">
              <w:rPr>
                <w:rStyle w:val="Important"/>
              </w:rPr>
              <w:t>1</w:t>
            </w:r>
            <w:r w:rsidR="00362590">
              <w:rPr>
                <w:rStyle w:val="Important"/>
              </w:rPr>
              <w:t xml:space="preserve"> </w:t>
            </w:r>
            <w:r w:rsidR="004724F9">
              <w:rPr>
                <w:rStyle w:val="Important"/>
              </w:rPr>
              <w:t>Provide details of material composition</w:t>
            </w:r>
            <w:r w:rsidR="00E624FF">
              <w:rPr>
                <w:rStyle w:val="Important"/>
              </w:rPr>
              <w:t xml:space="preserve"> and load testing</w:t>
            </w:r>
            <w:r w:rsidR="00772484">
              <w:rPr>
                <w:rStyle w:val="Important"/>
              </w:rPr>
              <w:t xml:space="preserve"> information</w:t>
            </w:r>
            <w:r w:rsidRPr="00415608">
              <w:rPr>
                <w:rStyle w:val="Important"/>
              </w:rPr>
              <w:t xml:space="preserve"> (</w:t>
            </w:r>
            <w:r w:rsidR="00772484">
              <w:rPr>
                <w:rStyle w:val="Important"/>
              </w:rPr>
              <w:t>10</w:t>
            </w:r>
            <w:r w:rsidRPr="00415608">
              <w:rPr>
                <w:rStyle w:val="Important"/>
              </w:rPr>
              <w:t>%</w:t>
            </w:r>
            <w:r w:rsidR="00F60B7C">
              <w:rPr>
                <w:rStyle w:val="Important"/>
              </w:rPr>
              <w:t>)</w:t>
            </w:r>
            <w:r w:rsidRPr="00415608">
              <w:rPr>
                <w:rStyle w:val="Important"/>
              </w:rPr>
              <w:t xml:space="preserve"> of technical score available)</w:t>
            </w:r>
          </w:p>
          <w:p w14:paraId="55A94077" w14:textId="5DD76239" w:rsidR="007409B4" w:rsidRPr="009F2992" w:rsidRDefault="005A589F" w:rsidP="00A706D8">
            <w:pPr>
              <w:rPr>
                <w:rStyle w:val="Important"/>
              </w:rPr>
            </w:pPr>
            <w:r>
              <w:rPr>
                <w:rStyle w:val="Important"/>
              </w:rPr>
              <w:t>Q</w:t>
            </w:r>
            <w:r w:rsidR="00E93F90">
              <w:rPr>
                <w:rStyle w:val="Important"/>
              </w:rPr>
              <w:t>2.2</w:t>
            </w:r>
            <w:r>
              <w:rPr>
                <w:rStyle w:val="Important"/>
              </w:rPr>
              <w:t xml:space="preserve"> Experience of providing quality materials for </w:t>
            </w:r>
            <w:r w:rsidR="00CE7D6D">
              <w:rPr>
                <w:rStyle w:val="Important"/>
              </w:rPr>
              <w:t>sensitive environmental sites (</w:t>
            </w:r>
            <w:r w:rsidR="00F60B7C">
              <w:rPr>
                <w:rStyle w:val="Important"/>
              </w:rPr>
              <w:t>10%)</w:t>
            </w:r>
          </w:p>
          <w:p w14:paraId="6628140D" w14:textId="30FD1F49" w:rsidR="006577D7" w:rsidRPr="009F2992" w:rsidRDefault="00052CD6" w:rsidP="00A706D8">
            <w:pPr>
              <w:rPr>
                <w:rStyle w:val="Important"/>
              </w:rPr>
            </w:pPr>
            <w:r w:rsidRPr="00415608">
              <w:rPr>
                <w:rStyle w:val="Important"/>
              </w:rPr>
              <w:t>Q</w:t>
            </w:r>
            <w:r w:rsidR="00E93F90">
              <w:rPr>
                <w:rStyle w:val="Important"/>
              </w:rPr>
              <w:t>2.3</w:t>
            </w:r>
            <w:r w:rsidR="00E11A99">
              <w:rPr>
                <w:rStyle w:val="Important"/>
              </w:rPr>
              <w:t xml:space="preserve"> Availability of Construction Drawings</w:t>
            </w:r>
            <w:r w:rsidRPr="00415608">
              <w:rPr>
                <w:rStyle w:val="Important"/>
              </w:rPr>
              <w:t xml:space="preserve"> (</w:t>
            </w:r>
            <w:r w:rsidR="00DF64B0">
              <w:rPr>
                <w:rStyle w:val="Important"/>
              </w:rPr>
              <w:t>5</w:t>
            </w:r>
            <w:r w:rsidRPr="00415608">
              <w:rPr>
                <w:rStyle w:val="Important"/>
              </w:rPr>
              <w:t>% of technical score available)</w:t>
            </w:r>
          </w:p>
        </w:tc>
      </w:tr>
      <w:tr w:rsidR="00052CD6" w14:paraId="7DBA3F56" w14:textId="77777777" w:rsidTr="00A706D8">
        <w:trPr>
          <w:trHeight w:val="1710"/>
        </w:trPr>
        <w:tc>
          <w:tcPr>
            <w:tcW w:w="1838" w:type="dxa"/>
            <w:vMerge/>
          </w:tcPr>
          <w:p w14:paraId="5F729785" w14:textId="77777777" w:rsidR="00052CD6" w:rsidRPr="00415608" w:rsidRDefault="00052CD6" w:rsidP="00A706D8">
            <w:pPr>
              <w:rPr>
                <w:rStyle w:val="Important"/>
              </w:rPr>
            </w:pPr>
          </w:p>
        </w:tc>
        <w:tc>
          <w:tcPr>
            <w:tcW w:w="1701" w:type="dxa"/>
            <w:vMerge/>
          </w:tcPr>
          <w:p w14:paraId="4A2BA720" w14:textId="77777777" w:rsidR="00052CD6" w:rsidRPr="00415608" w:rsidRDefault="00052CD6" w:rsidP="00A706D8">
            <w:pPr>
              <w:rPr>
                <w:rStyle w:val="Important"/>
              </w:rPr>
            </w:pPr>
          </w:p>
        </w:tc>
        <w:tc>
          <w:tcPr>
            <w:tcW w:w="2126" w:type="dxa"/>
            <w:vMerge/>
          </w:tcPr>
          <w:p w14:paraId="07B7605A" w14:textId="77777777" w:rsidR="00052CD6" w:rsidRPr="00415608" w:rsidRDefault="00052CD6" w:rsidP="00A706D8">
            <w:pPr>
              <w:rPr>
                <w:rStyle w:val="Important"/>
              </w:rPr>
            </w:pPr>
          </w:p>
        </w:tc>
        <w:tc>
          <w:tcPr>
            <w:tcW w:w="1843" w:type="dxa"/>
          </w:tcPr>
          <w:p w14:paraId="20F81B7D" w14:textId="67F3DEF5" w:rsidR="00052CD6" w:rsidRPr="009F2992" w:rsidRDefault="00052CD6" w:rsidP="00A706D8">
            <w:pPr>
              <w:rPr>
                <w:rStyle w:val="Important"/>
              </w:rPr>
            </w:pPr>
            <w:r w:rsidRPr="00415608">
              <w:rPr>
                <w:rStyle w:val="Important"/>
              </w:rPr>
              <w:t>Management of sustainability and social value</w:t>
            </w:r>
          </w:p>
        </w:tc>
        <w:tc>
          <w:tcPr>
            <w:tcW w:w="2816" w:type="dxa"/>
          </w:tcPr>
          <w:p w14:paraId="283A911A" w14:textId="77777777" w:rsidR="00052CD6" w:rsidRPr="009F2992" w:rsidRDefault="00052CD6" w:rsidP="00A706D8">
            <w:pPr>
              <w:rPr>
                <w:rStyle w:val="Important"/>
              </w:rPr>
            </w:pPr>
            <w:r w:rsidRPr="00415608">
              <w:rPr>
                <w:rStyle w:val="Important"/>
              </w:rPr>
              <w:t xml:space="preserve">1 Question </w:t>
            </w:r>
          </w:p>
          <w:p w14:paraId="1DEF3B14" w14:textId="6F2343F2" w:rsidR="00052CD6" w:rsidRPr="009F2992" w:rsidRDefault="00052CD6" w:rsidP="00A706D8">
            <w:pPr>
              <w:rPr>
                <w:rStyle w:val="Important"/>
              </w:rPr>
            </w:pPr>
            <w:r w:rsidRPr="00415608">
              <w:rPr>
                <w:rStyle w:val="Important"/>
              </w:rPr>
              <w:t>Q</w:t>
            </w:r>
            <w:r w:rsidR="00E93F90">
              <w:rPr>
                <w:rStyle w:val="Important"/>
              </w:rPr>
              <w:t>3.1</w:t>
            </w:r>
            <w:r w:rsidRPr="00415608">
              <w:rPr>
                <w:rStyle w:val="Important"/>
              </w:rPr>
              <w:t xml:space="preserve"> </w:t>
            </w:r>
            <w:r w:rsidR="000977B4">
              <w:rPr>
                <w:rStyle w:val="Important"/>
              </w:rPr>
              <w:t xml:space="preserve">Use of recycled and recyclable materials </w:t>
            </w:r>
            <w:r w:rsidRPr="00415608">
              <w:rPr>
                <w:rStyle w:val="Important"/>
              </w:rPr>
              <w:t>(</w:t>
            </w:r>
            <w:r w:rsidR="00DF64B0">
              <w:rPr>
                <w:rStyle w:val="Important"/>
              </w:rPr>
              <w:t>5</w:t>
            </w:r>
            <w:r w:rsidRPr="00415608">
              <w:rPr>
                <w:rStyle w:val="Important"/>
              </w:rPr>
              <w:t xml:space="preserve">% of </w:t>
            </w:r>
            <w:r w:rsidRPr="00415608">
              <w:rPr>
                <w:rStyle w:val="Important"/>
              </w:rPr>
              <w:lastRenderedPageBreak/>
              <w:t>technical score available)</w:t>
            </w:r>
          </w:p>
        </w:tc>
      </w:tr>
      <w:tr w:rsidR="00052CD6" w14:paraId="202A7C74" w14:textId="77777777" w:rsidTr="00A706D8">
        <w:trPr>
          <w:trHeight w:val="1396"/>
        </w:trPr>
        <w:tc>
          <w:tcPr>
            <w:tcW w:w="1838" w:type="dxa"/>
            <w:vMerge/>
          </w:tcPr>
          <w:p w14:paraId="6D1CB49C" w14:textId="77777777" w:rsidR="00052CD6" w:rsidRPr="00415608" w:rsidRDefault="00052CD6" w:rsidP="00A706D8">
            <w:pPr>
              <w:rPr>
                <w:rStyle w:val="Important"/>
              </w:rPr>
            </w:pPr>
          </w:p>
        </w:tc>
        <w:tc>
          <w:tcPr>
            <w:tcW w:w="1701" w:type="dxa"/>
            <w:vMerge/>
          </w:tcPr>
          <w:p w14:paraId="0149B3F2" w14:textId="77777777" w:rsidR="00052CD6" w:rsidRPr="00415608" w:rsidRDefault="00052CD6" w:rsidP="00A706D8">
            <w:pPr>
              <w:rPr>
                <w:rStyle w:val="Important"/>
              </w:rPr>
            </w:pPr>
          </w:p>
        </w:tc>
        <w:tc>
          <w:tcPr>
            <w:tcW w:w="2126" w:type="dxa"/>
            <w:vMerge/>
          </w:tcPr>
          <w:p w14:paraId="0388F45A" w14:textId="77777777" w:rsidR="00052CD6" w:rsidRPr="00415608" w:rsidRDefault="00052CD6" w:rsidP="00A706D8">
            <w:pPr>
              <w:rPr>
                <w:rStyle w:val="Important"/>
              </w:rPr>
            </w:pPr>
          </w:p>
        </w:tc>
        <w:tc>
          <w:tcPr>
            <w:tcW w:w="1843" w:type="dxa"/>
          </w:tcPr>
          <w:p w14:paraId="3812E555" w14:textId="7C6C1334" w:rsidR="00052CD6" w:rsidRPr="009F2992" w:rsidRDefault="00052CD6" w:rsidP="00A706D8">
            <w:pPr>
              <w:rPr>
                <w:rStyle w:val="Important"/>
              </w:rPr>
            </w:pPr>
            <w:r w:rsidRPr="00415608">
              <w:rPr>
                <w:rStyle w:val="Important"/>
              </w:rPr>
              <w:t xml:space="preserve">Health &amp; Safety </w:t>
            </w:r>
          </w:p>
        </w:tc>
        <w:tc>
          <w:tcPr>
            <w:tcW w:w="2816" w:type="dxa"/>
          </w:tcPr>
          <w:p w14:paraId="30572C65" w14:textId="40000778" w:rsidR="00052CD6" w:rsidRPr="009F2992" w:rsidRDefault="001C4FC0" w:rsidP="00A706D8">
            <w:pPr>
              <w:rPr>
                <w:rStyle w:val="Important"/>
              </w:rPr>
            </w:pPr>
            <w:r>
              <w:rPr>
                <w:rStyle w:val="Important"/>
              </w:rPr>
              <w:t>2</w:t>
            </w:r>
            <w:r w:rsidR="00052CD6" w:rsidRPr="00415608">
              <w:rPr>
                <w:rStyle w:val="Important"/>
              </w:rPr>
              <w:t xml:space="preserve"> Question</w:t>
            </w:r>
            <w:r>
              <w:rPr>
                <w:rStyle w:val="Important"/>
              </w:rPr>
              <w:t>s</w:t>
            </w:r>
          </w:p>
          <w:p w14:paraId="048FF17C" w14:textId="3F558B3F" w:rsidR="00052CD6" w:rsidRDefault="00052CD6" w:rsidP="00A706D8">
            <w:pPr>
              <w:rPr>
                <w:rStyle w:val="Important"/>
              </w:rPr>
            </w:pPr>
            <w:r w:rsidRPr="00415608">
              <w:rPr>
                <w:rStyle w:val="Important"/>
              </w:rPr>
              <w:t>Q</w:t>
            </w:r>
            <w:r w:rsidR="00F63D58">
              <w:rPr>
                <w:rStyle w:val="Important"/>
              </w:rPr>
              <w:t>4.1</w:t>
            </w:r>
            <w:r w:rsidR="000977B4">
              <w:rPr>
                <w:rStyle w:val="Important"/>
              </w:rPr>
              <w:t xml:space="preserve"> Company</w:t>
            </w:r>
            <w:r w:rsidR="00B22C08">
              <w:rPr>
                <w:rStyle w:val="Important"/>
              </w:rPr>
              <w:t xml:space="preserve"> complies with relevant H&amp;S standards</w:t>
            </w:r>
            <w:r w:rsidRPr="00415608">
              <w:rPr>
                <w:rStyle w:val="Important"/>
              </w:rPr>
              <w:t xml:space="preserve"> (</w:t>
            </w:r>
            <w:r w:rsidR="000977B4">
              <w:rPr>
                <w:rStyle w:val="Important"/>
              </w:rPr>
              <w:t>10</w:t>
            </w:r>
            <w:r w:rsidRPr="00415608">
              <w:rPr>
                <w:rStyle w:val="Important"/>
              </w:rPr>
              <w:t>% of technical score available)</w:t>
            </w:r>
          </w:p>
          <w:p w14:paraId="7C99F094" w14:textId="36CA2E72" w:rsidR="001C4FC0" w:rsidRDefault="001C4FC0" w:rsidP="00A706D8">
            <w:pPr>
              <w:rPr>
                <w:rStyle w:val="Important"/>
              </w:rPr>
            </w:pPr>
            <w:r>
              <w:rPr>
                <w:rStyle w:val="Important"/>
              </w:rPr>
              <w:t>Q</w:t>
            </w:r>
            <w:r w:rsidR="00F63D58">
              <w:rPr>
                <w:rStyle w:val="Important"/>
              </w:rPr>
              <w:t>4.2</w:t>
            </w:r>
            <w:r>
              <w:rPr>
                <w:rStyle w:val="Important"/>
              </w:rPr>
              <w:t xml:space="preserve"> </w:t>
            </w:r>
            <w:r w:rsidR="00F21421">
              <w:rPr>
                <w:rStyle w:val="Important"/>
              </w:rPr>
              <w:t xml:space="preserve">Boardwalk should comply to CDM regulations.  </w:t>
            </w:r>
            <w:r>
              <w:rPr>
                <w:rStyle w:val="Important"/>
              </w:rPr>
              <w:t>Suitable construction &amp; design for heavy public use on a nature reserve, with particular focus on H&amp;S</w:t>
            </w:r>
            <w:r w:rsidR="00F21421">
              <w:rPr>
                <w:rStyle w:val="Important"/>
              </w:rPr>
              <w:t xml:space="preserve"> (10</w:t>
            </w:r>
            <w:r w:rsidR="00C360AC">
              <w:rPr>
                <w:rStyle w:val="Important"/>
              </w:rPr>
              <w:t>%)</w:t>
            </w:r>
          </w:p>
          <w:p w14:paraId="12CB6691" w14:textId="069AB1CC" w:rsidR="00C676DF" w:rsidRPr="009F2992" w:rsidRDefault="00C676DF" w:rsidP="00A706D8">
            <w:pPr>
              <w:rPr>
                <w:rStyle w:val="Important"/>
              </w:rPr>
            </w:pPr>
          </w:p>
        </w:tc>
      </w:tr>
      <w:tr w:rsidR="00B22C08" w14:paraId="187B194D" w14:textId="77777777" w:rsidTr="00A706D8">
        <w:trPr>
          <w:trHeight w:val="1004"/>
        </w:trPr>
        <w:tc>
          <w:tcPr>
            <w:tcW w:w="1838" w:type="dxa"/>
            <w:vMerge/>
          </w:tcPr>
          <w:p w14:paraId="18F53553" w14:textId="77777777" w:rsidR="00B22C08" w:rsidRPr="00415608" w:rsidRDefault="00B22C08" w:rsidP="00A706D8">
            <w:pPr>
              <w:rPr>
                <w:rStyle w:val="Important"/>
              </w:rPr>
            </w:pPr>
          </w:p>
        </w:tc>
        <w:tc>
          <w:tcPr>
            <w:tcW w:w="1701" w:type="dxa"/>
            <w:vMerge/>
          </w:tcPr>
          <w:p w14:paraId="120B7A10" w14:textId="77777777" w:rsidR="00B22C08" w:rsidRPr="00415608" w:rsidRDefault="00B22C08" w:rsidP="00A706D8">
            <w:pPr>
              <w:rPr>
                <w:rStyle w:val="Important"/>
              </w:rPr>
            </w:pPr>
          </w:p>
        </w:tc>
        <w:tc>
          <w:tcPr>
            <w:tcW w:w="2126" w:type="dxa"/>
            <w:vMerge/>
          </w:tcPr>
          <w:p w14:paraId="5D56612C" w14:textId="77777777" w:rsidR="00B22C08" w:rsidRPr="00415608" w:rsidRDefault="00B22C08" w:rsidP="00A706D8">
            <w:pPr>
              <w:rPr>
                <w:rStyle w:val="Important"/>
              </w:rPr>
            </w:pPr>
          </w:p>
        </w:tc>
        <w:tc>
          <w:tcPr>
            <w:tcW w:w="1843" w:type="dxa"/>
          </w:tcPr>
          <w:p w14:paraId="55DAB903" w14:textId="2C4BE96D" w:rsidR="00B22C08" w:rsidRPr="009F2992" w:rsidRDefault="00B22C08" w:rsidP="00A706D8">
            <w:pPr>
              <w:rPr>
                <w:rStyle w:val="Important"/>
              </w:rPr>
            </w:pPr>
          </w:p>
        </w:tc>
        <w:tc>
          <w:tcPr>
            <w:tcW w:w="2816" w:type="dxa"/>
          </w:tcPr>
          <w:p w14:paraId="556ED8AC" w14:textId="7746C333" w:rsidR="00B22C08" w:rsidRPr="009F2992" w:rsidRDefault="00B22C08" w:rsidP="00A706D8">
            <w:pPr>
              <w:rPr>
                <w:rStyle w:val="Important"/>
              </w:rPr>
            </w:pPr>
          </w:p>
        </w:tc>
      </w:tr>
      <w:tr w:rsidR="00B22C08" w14:paraId="1CD97117" w14:textId="77777777" w:rsidTr="00A706D8">
        <w:trPr>
          <w:trHeight w:val="1383"/>
        </w:trPr>
        <w:tc>
          <w:tcPr>
            <w:tcW w:w="1838" w:type="dxa"/>
          </w:tcPr>
          <w:p w14:paraId="45865825" w14:textId="77777777" w:rsidR="00B22C08" w:rsidRPr="009F2992" w:rsidRDefault="00B22C08" w:rsidP="00A706D8">
            <w:pPr>
              <w:rPr>
                <w:rStyle w:val="Important"/>
              </w:rPr>
            </w:pPr>
            <w:r w:rsidRPr="00415608">
              <w:rPr>
                <w:rStyle w:val="Important"/>
              </w:rPr>
              <w:t>Commercial</w:t>
            </w:r>
          </w:p>
        </w:tc>
        <w:tc>
          <w:tcPr>
            <w:tcW w:w="1701" w:type="dxa"/>
          </w:tcPr>
          <w:p w14:paraId="4DF04D9F" w14:textId="64638B92" w:rsidR="00B22C08" w:rsidRPr="009F2992" w:rsidRDefault="00772484" w:rsidP="00A706D8">
            <w:pPr>
              <w:rPr>
                <w:rStyle w:val="Important"/>
              </w:rPr>
            </w:pPr>
            <w:r>
              <w:rPr>
                <w:rStyle w:val="Important"/>
              </w:rPr>
              <w:t>4</w:t>
            </w:r>
            <w:r w:rsidR="00DF64B0">
              <w:rPr>
                <w:rStyle w:val="Important"/>
              </w:rPr>
              <w:t>5</w:t>
            </w:r>
            <w:r w:rsidR="00B22C08" w:rsidRPr="00415608">
              <w:rPr>
                <w:rStyle w:val="Important"/>
              </w:rPr>
              <w:t>%</w:t>
            </w:r>
          </w:p>
        </w:tc>
        <w:tc>
          <w:tcPr>
            <w:tcW w:w="2126" w:type="dxa"/>
          </w:tcPr>
          <w:p w14:paraId="16DE9FDC" w14:textId="77777777" w:rsidR="00B22C08" w:rsidRPr="009F2992" w:rsidRDefault="00B22C08" w:rsidP="00A706D8">
            <w:pPr>
              <w:rPr>
                <w:rStyle w:val="Important"/>
              </w:rPr>
            </w:pPr>
            <w:r w:rsidRPr="00415608">
              <w:rPr>
                <w:rStyle w:val="Important"/>
              </w:rPr>
              <w:t>Whole life cost of the proposed Contract</w:t>
            </w:r>
          </w:p>
        </w:tc>
        <w:tc>
          <w:tcPr>
            <w:tcW w:w="1843" w:type="dxa"/>
          </w:tcPr>
          <w:p w14:paraId="75A77F41" w14:textId="6E69D1E6" w:rsidR="00B22C08" w:rsidRPr="009F2992" w:rsidRDefault="00B22C08" w:rsidP="00A706D8">
            <w:pPr>
              <w:rPr>
                <w:rStyle w:val="Important"/>
              </w:rPr>
            </w:pPr>
          </w:p>
        </w:tc>
        <w:tc>
          <w:tcPr>
            <w:tcW w:w="2816" w:type="dxa"/>
          </w:tcPr>
          <w:p w14:paraId="1AC89A70" w14:textId="21164535" w:rsidR="00B22C08" w:rsidRPr="009F2992" w:rsidRDefault="00B22C08" w:rsidP="00A706D8">
            <w:pPr>
              <w:rPr>
                <w:rStyle w:val="Important"/>
              </w:rPr>
            </w:pPr>
          </w:p>
        </w:tc>
      </w:tr>
    </w:tbl>
    <w:p w14:paraId="5CD42DE2" w14:textId="77777777" w:rsidR="00EB23A0" w:rsidRDefault="00EB23A0" w:rsidP="00EB23A0"/>
    <w:p w14:paraId="52F12F96" w14:textId="1445044F" w:rsidR="00EB23A0" w:rsidRDefault="00EB23A0" w:rsidP="00EB23A0">
      <w:pPr>
        <w:pStyle w:val="Subheading"/>
      </w:pPr>
      <w:r w:rsidRPr="00415608">
        <w:t>Technical (</w:t>
      </w:r>
      <w:r w:rsidR="00DF64B0">
        <w:t>5</w:t>
      </w:r>
      <w:r w:rsidR="00D0085E">
        <w:t>5</w:t>
      </w:r>
      <w:r w:rsidRPr="00415608">
        <w:t>%)</w:t>
      </w:r>
      <w:r>
        <w:t xml:space="preserve"> </w:t>
      </w:r>
    </w:p>
    <w:p w14:paraId="77F9B088" w14:textId="77777777" w:rsidR="009A4688" w:rsidRPr="00A57295" w:rsidRDefault="009A4688" w:rsidP="00EB23A0">
      <w:pPr>
        <w:pStyle w:val="Subheading"/>
        <w:rPr>
          <w:rStyle w:val="Important"/>
        </w:rPr>
      </w:pPr>
    </w:p>
    <w:p w14:paraId="09BB6A55" w14:textId="44B88E93"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lastRenderedPageBreak/>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66BF5865" w14:textId="77777777" w:rsidR="00EB23A0" w:rsidRDefault="00EB23A0" w:rsidP="00EB23A0">
      <w:pPr>
        <w:rPr>
          <w:rStyle w:val="Important"/>
        </w:rPr>
      </w:pPr>
      <w:r w:rsidRPr="007309B9">
        <w:rPr>
          <w:rStyle w:val="Important"/>
        </w:rPr>
        <w:lastRenderedPageBreak/>
        <w:t>[</w:t>
      </w:r>
      <w:r>
        <w:rPr>
          <w:rStyle w:val="Important"/>
        </w:rPr>
        <w:t xml:space="preserve">Note: </w:t>
      </w:r>
    </w:p>
    <w:p w14:paraId="55AF1739" w14:textId="77777777" w:rsidR="00EB23A0" w:rsidRPr="007309B9" w:rsidRDefault="00EB23A0" w:rsidP="00EB23A0">
      <w:pPr>
        <w:pStyle w:val="BulletText1"/>
        <w:rPr>
          <w:rStyle w:val="Important"/>
        </w:rPr>
      </w:pPr>
      <w:r w:rsidRPr="007309B9">
        <w:rPr>
          <w:rStyle w:val="Important"/>
        </w:rPr>
        <w:t xml:space="preserve">The technical questions section sets out what the bidder needs to cover in their response, the weighting that will be applied to each technical question and the evaluation criteria that will be used to assess and score the responses. </w:t>
      </w:r>
    </w:p>
    <w:p w14:paraId="391ABB33" w14:textId="77777777" w:rsidR="00EB23A0" w:rsidRPr="007309B9" w:rsidRDefault="00EB23A0" w:rsidP="00EB23A0">
      <w:pPr>
        <w:pStyle w:val="BulletText1"/>
        <w:rPr>
          <w:rStyle w:val="Important"/>
        </w:rPr>
      </w:pPr>
      <w:r w:rsidRPr="007309B9">
        <w:rPr>
          <w:rStyle w:val="Important"/>
        </w:rPr>
        <w:t xml:space="preserve">Responses can only be assessed against the evaluation criteria set out in the RFQ, so it is important to get them right. Work with the technical experts and those who will be using the contract to develop them; they can help with question formulation and phrasing. </w:t>
      </w:r>
    </w:p>
    <w:p w14:paraId="518C7708" w14:textId="77777777" w:rsidR="00EB23A0" w:rsidRPr="007309B9" w:rsidRDefault="00EB23A0" w:rsidP="00EB23A0">
      <w:pPr>
        <w:pStyle w:val="BulletText1"/>
        <w:rPr>
          <w:rStyle w:val="Important"/>
        </w:rPr>
      </w:pPr>
      <w:r w:rsidRPr="007309B9">
        <w:rPr>
          <w:rStyle w:val="Important"/>
        </w:rPr>
        <w:t xml:space="preserve">You need to make sure that you request all the information to enable the evaluators to assess the responses. However, also try to limit your requirements to the essential information, to avoid making the tender response unnecessarily onerous for bidders. This is especially true for smaller size projects. </w:t>
      </w:r>
    </w:p>
    <w:p w14:paraId="14BF5024" w14:textId="77777777" w:rsidR="00EB23A0" w:rsidRDefault="00EB23A0" w:rsidP="00EB23A0">
      <w:pPr>
        <w:pStyle w:val="BulletText1"/>
        <w:rPr>
          <w:rStyle w:val="Important"/>
        </w:rPr>
      </w:pPr>
      <w:r w:rsidRPr="007309B9">
        <w:rPr>
          <w:rStyle w:val="Important"/>
        </w:rPr>
        <w:t>You also need to set the weighting and minimum score for each question. Minimum scores will ensure that any response you would be unhappy to commission is eliminated from the competition</w:t>
      </w:r>
    </w:p>
    <w:p w14:paraId="0A722D94" w14:textId="77777777" w:rsidR="00EB23A0" w:rsidRDefault="00EB23A0" w:rsidP="00EB23A0">
      <w:pPr>
        <w:pStyle w:val="BulletText1"/>
        <w:rPr>
          <w:rStyle w:val="Important"/>
        </w:rPr>
      </w:pPr>
      <w:r w:rsidRPr="007309B9">
        <w:rPr>
          <w:rStyle w:val="Important"/>
        </w:rPr>
        <w:t xml:space="preserve">If responses are to be in a specific format it is important to state, e.g. Responses should not exceed four sides of A4. Arial font size 11 should be used.] </w:t>
      </w:r>
    </w:p>
    <w:p w14:paraId="594B3897" w14:textId="77777777" w:rsidR="00EB23A0" w:rsidRDefault="00EB23A0" w:rsidP="00EB23A0">
      <w:pPr>
        <w:rPr>
          <w:rStyle w:val="Important"/>
        </w:rPr>
      </w:pPr>
      <w:r w:rsidRPr="007309B9">
        <w:rPr>
          <w:rStyle w:val="Important"/>
        </w:rPr>
        <w:t>[Populate the table</w:t>
      </w:r>
      <w:r>
        <w:rPr>
          <w:rStyle w:val="Important"/>
        </w:rPr>
        <w:t>s</w:t>
      </w:r>
      <w:r w:rsidRPr="007309B9">
        <w:rPr>
          <w:rStyle w:val="Important"/>
        </w:rPr>
        <w:t xml:space="preserve"> </w:t>
      </w:r>
      <w:r>
        <w:rPr>
          <w:rStyle w:val="Important"/>
        </w:rPr>
        <w:t xml:space="preserve">below </w:t>
      </w:r>
      <w:r w:rsidRPr="007309B9">
        <w:rPr>
          <w:rStyle w:val="Important"/>
        </w:rPr>
        <w:t>with the questions to be evaluated against each of the identified technical sub-criteria set out in the Evaluation Criteria table above]</w:t>
      </w: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77777777" w:rsidR="00EB23A0" w:rsidRPr="009F2992" w:rsidRDefault="00EB23A0" w:rsidP="00A706D8">
            <w:pPr>
              <w:rPr>
                <w:rStyle w:val="Important"/>
              </w:rPr>
            </w:pPr>
            <w:r>
              <w:rPr>
                <w:rStyle w:val="Important"/>
              </w:rPr>
              <w:t xml:space="preserve">Example - Methodology </w:t>
            </w:r>
          </w:p>
        </w:tc>
        <w:tc>
          <w:tcPr>
            <w:tcW w:w="4319" w:type="dxa"/>
          </w:tcPr>
          <w:p w14:paraId="2C19F3F6" w14:textId="77777777" w:rsidR="00EB23A0" w:rsidRPr="009F2992" w:rsidRDefault="00EB23A0" w:rsidP="00A706D8">
            <w:r w:rsidRPr="007309B9">
              <w:t>Detailed Evaluation Criteria</w:t>
            </w:r>
          </w:p>
        </w:tc>
      </w:tr>
      <w:tr w:rsidR="00EB23A0" w14:paraId="3C375C47" w14:textId="77777777" w:rsidTr="00A706D8">
        <w:tc>
          <w:tcPr>
            <w:tcW w:w="4318" w:type="dxa"/>
          </w:tcPr>
          <w:p w14:paraId="701B4B32" w14:textId="77777777" w:rsidR="00EB23A0" w:rsidRPr="009F2992" w:rsidRDefault="00EB23A0" w:rsidP="00A706D8">
            <w:pPr>
              <w:rPr>
                <w:rStyle w:val="Important"/>
              </w:rPr>
            </w:pPr>
            <w:r w:rsidRPr="007309B9">
              <w:rPr>
                <w:rStyle w:val="Important"/>
              </w:rPr>
              <w:t>Q1.1</w:t>
            </w:r>
            <w:r w:rsidRPr="009F2992">
              <w:rPr>
                <w:rStyle w:val="Important"/>
              </w:rPr>
              <w:t xml:space="preserve"> Provide details of the methodology and approaches proposed to deliver the requirements of this project.</w:t>
            </w:r>
          </w:p>
          <w:p w14:paraId="6220A889" w14:textId="77777777" w:rsidR="00EB23A0" w:rsidRPr="009F2992" w:rsidRDefault="00EB23A0" w:rsidP="00A706D8">
            <w:pPr>
              <w:rPr>
                <w:rStyle w:val="Important"/>
              </w:rPr>
            </w:pPr>
            <w:r w:rsidRPr="009057BD">
              <w:rPr>
                <w:rStyle w:val="Important"/>
              </w:rPr>
              <w:t>Responses should not exceed four sides of A4, and use Arial font, size 1</w:t>
            </w:r>
            <w:r w:rsidRPr="009F2992">
              <w:rPr>
                <w:rStyle w:val="Important"/>
              </w:rPr>
              <w:t>1.</w:t>
            </w:r>
          </w:p>
        </w:tc>
        <w:tc>
          <w:tcPr>
            <w:tcW w:w="4319" w:type="dxa"/>
          </w:tcPr>
          <w:p w14:paraId="19EE74DA" w14:textId="77777777" w:rsidR="00EB23A0" w:rsidRPr="009F2992" w:rsidRDefault="00EB23A0" w:rsidP="00A706D8">
            <w:pPr>
              <w:rPr>
                <w:rStyle w:val="Important"/>
              </w:rPr>
            </w:pPr>
            <w:r w:rsidRPr="009057BD">
              <w:rPr>
                <w:rStyle w:val="Important"/>
              </w:rPr>
              <w:t>Your response should:</w:t>
            </w:r>
          </w:p>
          <w:p w14:paraId="6C0583F1" w14:textId="77777777" w:rsidR="00EB23A0" w:rsidRPr="009F2992" w:rsidRDefault="00EB23A0" w:rsidP="00A706D8">
            <w:pPr>
              <w:rPr>
                <w:rStyle w:val="Important"/>
              </w:rPr>
            </w:pPr>
            <w:r>
              <w:rPr>
                <w:rStyle w:val="Important"/>
              </w:rPr>
              <w:t xml:space="preserve">1) </w:t>
            </w:r>
            <w:r w:rsidRPr="009F2992">
              <w:rPr>
                <w:rStyle w:val="Important"/>
              </w:rPr>
              <w:t>Demonstrate a clear understanding of the nature of the requirements.</w:t>
            </w:r>
          </w:p>
          <w:p w14:paraId="2AA3AFF6" w14:textId="77777777" w:rsidR="00EB23A0" w:rsidRPr="009F2992" w:rsidRDefault="00EB23A0" w:rsidP="00A706D8">
            <w:pPr>
              <w:rPr>
                <w:rStyle w:val="Important"/>
              </w:rPr>
            </w:pPr>
            <w:r>
              <w:rPr>
                <w:rStyle w:val="Important"/>
              </w:rPr>
              <w:t xml:space="preserve">2) </w:t>
            </w:r>
            <w:r w:rsidRPr="009F2992">
              <w:rPr>
                <w:rStyle w:val="Important"/>
              </w:rPr>
              <w:t>Be a clear, practical, achievable, and cost-effective methodology to deliver these requirements.</w:t>
            </w:r>
          </w:p>
          <w:p w14:paraId="64A22A23" w14:textId="77777777" w:rsidR="00EB23A0" w:rsidRPr="009F2992" w:rsidRDefault="00EB23A0" w:rsidP="00A706D8">
            <w:r>
              <w:rPr>
                <w:rStyle w:val="Important"/>
              </w:rPr>
              <w:t xml:space="preserve">3) </w:t>
            </w:r>
            <w:r w:rsidRPr="009F2992">
              <w:rPr>
                <w:rStyle w:val="Important"/>
              </w:rPr>
              <w:t>Have information in sufficient detail to allow a full appraisal of the suitability of the approach to deliver for the project.</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4312DA34" w:rsidR="00EB23A0" w:rsidRPr="009F2992" w:rsidRDefault="00680456" w:rsidP="00A706D8">
            <w:pPr>
              <w:rPr>
                <w:rStyle w:val="Important"/>
              </w:rPr>
            </w:pPr>
            <w:r w:rsidRPr="00415608">
              <w:rPr>
                <w:rStyle w:val="Important"/>
              </w:rPr>
              <w:lastRenderedPageBreak/>
              <w:t>Methodology</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1410E02C" w:rsidR="00EB23A0" w:rsidRPr="009F2992" w:rsidRDefault="00EB23A0" w:rsidP="00A706D8">
            <w:pPr>
              <w:rPr>
                <w:rStyle w:val="Important"/>
              </w:rPr>
            </w:pPr>
            <w:r w:rsidRPr="007309B9">
              <w:rPr>
                <w:rStyle w:val="Important"/>
              </w:rPr>
              <w:t>Q1.1</w:t>
            </w:r>
            <w:r w:rsidR="009A51EA">
              <w:rPr>
                <w:rStyle w:val="Important"/>
              </w:rPr>
              <w:t xml:space="preserve"> Delivery Time </w:t>
            </w:r>
            <w:r w:rsidR="009A51EA" w:rsidRPr="00415608">
              <w:rPr>
                <w:rStyle w:val="Important"/>
              </w:rPr>
              <w:t>(</w:t>
            </w:r>
            <w:r w:rsidR="009A51EA">
              <w:rPr>
                <w:rStyle w:val="Important"/>
              </w:rPr>
              <w:t>5</w:t>
            </w:r>
            <w:r w:rsidR="009A51EA" w:rsidRPr="00415608">
              <w:rPr>
                <w:rStyle w:val="Important"/>
              </w:rPr>
              <w:t>% of technical score available)</w:t>
            </w:r>
          </w:p>
        </w:tc>
        <w:tc>
          <w:tcPr>
            <w:tcW w:w="4319" w:type="dxa"/>
          </w:tcPr>
          <w:p w14:paraId="3D971FBB" w14:textId="7A2D8C22" w:rsidR="00EB23A0" w:rsidRDefault="000C253F" w:rsidP="00A706D8">
            <w:r>
              <w:t xml:space="preserve">Delivery time should not exceed the stated date of </w:t>
            </w:r>
            <w:r w:rsidR="00BE1665">
              <w:t>31-01-25</w:t>
            </w:r>
          </w:p>
          <w:p w14:paraId="7917A241" w14:textId="4BF3ABC3" w:rsidR="000C253F" w:rsidRDefault="000C253F" w:rsidP="00A706D8">
            <w:r>
              <w:t>Delivery to the location specified between 09.00 – 1</w:t>
            </w:r>
            <w:r w:rsidR="009216FC">
              <w:t>7</w:t>
            </w:r>
            <w:r>
              <w:t xml:space="preserve">.00 hrs on </w:t>
            </w:r>
            <w:r w:rsidR="00926134">
              <w:t>31-01-25</w:t>
            </w:r>
          </w:p>
          <w:p w14:paraId="497183AA" w14:textId="37614C6C" w:rsidR="000C253F" w:rsidRPr="007309B9" w:rsidRDefault="000C253F" w:rsidP="00A706D8">
            <w:r>
              <w:t>Delivery location</w:t>
            </w:r>
            <w:r w:rsidR="0041250B">
              <w:t xml:space="preserve">: </w:t>
            </w:r>
            <w:r w:rsidR="00443F13">
              <w:t xml:space="preserve">Natural England, </w:t>
            </w:r>
            <w:r w:rsidR="0041250B">
              <w:t>St Leonards Barn,</w:t>
            </w:r>
            <w:r w:rsidR="00E27021">
              <w:t xml:space="preserve"> Beaulieu, Brockenhurst,</w:t>
            </w:r>
            <w:r w:rsidR="0041250B">
              <w:t xml:space="preserve"> </w:t>
            </w:r>
            <w:r w:rsidR="00E27021">
              <w:t>SO42 7XF</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44E3BF2" w:rsidR="00EB23A0" w:rsidRPr="009F2992" w:rsidRDefault="00680456" w:rsidP="00A706D8">
            <w:pPr>
              <w:rPr>
                <w:rStyle w:val="Important"/>
              </w:rPr>
            </w:pPr>
            <w:r>
              <w:rPr>
                <w:rStyle w:val="Important"/>
              </w:rPr>
              <w:t>Quality Assurance</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6AB06F1B" w14:textId="36B3B426" w:rsidR="00EB23A0" w:rsidRPr="009F2992" w:rsidRDefault="00EB23A0" w:rsidP="00A706D8">
            <w:pPr>
              <w:rPr>
                <w:rStyle w:val="Important"/>
              </w:rPr>
            </w:pPr>
            <w:r w:rsidRPr="007309B9">
              <w:rPr>
                <w:rStyle w:val="Important"/>
              </w:rPr>
              <w:t>Q</w:t>
            </w:r>
            <w:r w:rsidRPr="009F2992">
              <w:rPr>
                <w:rStyle w:val="Important"/>
              </w:rPr>
              <w:t>2.1</w:t>
            </w:r>
            <w:r w:rsidR="00680456">
              <w:rPr>
                <w:rStyle w:val="Important"/>
              </w:rPr>
              <w:t xml:space="preserve"> </w:t>
            </w:r>
            <w:r w:rsidR="00772484">
              <w:rPr>
                <w:rStyle w:val="Important"/>
              </w:rPr>
              <w:t>Provide details of material composition and load testing information</w:t>
            </w:r>
            <w:r w:rsidR="00772484" w:rsidRPr="00415608">
              <w:rPr>
                <w:rStyle w:val="Important"/>
              </w:rPr>
              <w:t xml:space="preserve"> </w:t>
            </w:r>
            <w:r w:rsidR="00680456" w:rsidRPr="00415608">
              <w:rPr>
                <w:rStyle w:val="Important"/>
              </w:rPr>
              <w:t>(</w:t>
            </w:r>
            <w:r w:rsidR="00772484">
              <w:rPr>
                <w:rStyle w:val="Important"/>
              </w:rPr>
              <w:t>10</w:t>
            </w:r>
            <w:r w:rsidR="00680456" w:rsidRPr="00415608">
              <w:rPr>
                <w:rStyle w:val="Important"/>
              </w:rPr>
              <w:t>%</w:t>
            </w:r>
            <w:r w:rsidR="00680456">
              <w:rPr>
                <w:rStyle w:val="Important"/>
              </w:rPr>
              <w:t>)</w:t>
            </w:r>
            <w:r w:rsidR="00680456" w:rsidRPr="00415608">
              <w:rPr>
                <w:rStyle w:val="Important"/>
              </w:rPr>
              <w:t xml:space="preserve"> of technical score available)</w:t>
            </w:r>
          </w:p>
        </w:tc>
        <w:tc>
          <w:tcPr>
            <w:tcW w:w="4319" w:type="dxa"/>
          </w:tcPr>
          <w:p w14:paraId="7924EB02" w14:textId="6047F835" w:rsidR="00E667FC" w:rsidRDefault="00E667FC" w:rsidP="00A706D8">
            <w:r>
              <w:t>Evidence of:</w:t>
            </w:r>
          </w:p>
          <w:p w14:paraId="3903B2DC" w14:textId="7CE85C2B" w:rsidR="00EB23A0" w:rsidRDefault="00007FC9" w:rsidP="00A706D8">
            <w:r>
              <w:t>Materials composition</w:t>
            </w:r>
          </w:p>
          <w:p w14:paraId="0DA353A0" w14:textId="2920BBD9" w:rsidR="00007FC9" w:rsidRPr="007309B9" w:rsidRDefault="00007FC9" w:rsidP="00A706D8">
            <w:r>
              <w:t>Load testing information</w:t>
            </w:r>
          </w:p>
        </w:tc>
      </w:tr>
      <w:tr w:rsidR="00EB23A0" w14:paraId="384F350F" w14:textId="77777777" w:rsidTr="00A706D8">
        <w:tc>
          <w:tcPr>
            <w:tcW w:w="4318" w:type="dxa"/>
          </w:tcPr>
          <w:p w14:paraId="20AD7DDA" w14:textId="0C43569F" w:rsidR="00EB23A0" w:rsidRPr="009F2992" w:rsidRDefault="00EB23A0" w:rsidP="00A706D8">
            <w:pPr>
              <w:rPr>
                <w:rStyle w:val="Important"/>
              </w:rPr>
            </w:pPr>
            <w:r w:rsidRPr="007309B9">
              <w:rPr>
                <w:rStyle w:val="Important"/>
              </w:rPr>
              <w:t>Q</w:t>
            </w:r>
            <w:r w:rsidRPr="009F2992">
              <w:rPr>
                <w:rStyle w:val="Important"/>
              </w:rPr>
              <w:t>2.2</w:t>
            </w:r>
            <w:r w:rsidR="00E93F90">
              <w:rPr>
                <w:rStyle w:val="Important"/>
              </w:rPr>
              <w:t xml:space="preserve"> Experience of providing quality materials for sensitive environmental sites (10%)</w:t>
            </w:r>
          </w:p>
        </w:tc>
        <w:tc>
          <w:tcPr>
            <w:tcW w:w="4319" w:type="dxa"/>
          </w:tcPr>
          <w:p w14:paraId="3AC1CFD7" w14:textId="6113E9EF" w:rsidR="00EB23A0" w:rsidRPr="007309B9" w:rsidRDefault="00E667FC" w:rsidP="00A706D8">
            <w:r>
              <w:t>Examples of similar previous contracts</w:t>
            </w:r>
          </w:p>
        </w:tc>
      </w:tr>
      <w:tr w:rsidR="00E93F90" w14:paraId="2493254D" w14:textId="77777777" w:rsidTr="00A706D8">
        <w:tc>
          <w:tcPr>
            <w:tcW w:w="4318" w:type="dxa"/>
          </w:tcPr>
          <w:p w14:paraId="59D71488" w14:textId="19F41C82" w:rsidR="00E93F90" w:rsidRPr="007309B9" w:rsidRDefault="00E93F90" w:rsidP="00A706D8">
            <w:pPr>
              <w:rPr>
                <w:rStyle w:val="Important"/>
              </w:rPr>
            </w:pPr>
            <w:r>
              <w:rPr>
                <w:rStyle w:val="Important"/>
              </w:rPr>
              <w:t>Q2.3 Availability of Construction Drawings</w:t>
            </w:r>
            <w:r w:rsidRPr="00415608">
              <w:rPr>
                <w:rStyle w:val="Important"/>
              </w:rPr>
              <w:t xml:space="preserve"> (</w:t>
            </w:r>
            <w:r>
              <w:rPr>
                <w:rStyle w:val="Important"/>
              </w:rPr>
              <w:t>5</w:t>
            </w:r>
            <w:r w:rsidRPr="00415608">
              <w:rPr>
                <w:rStyle w:val="Important"/>
              </w:rPr>
              <w:t>% of technical score available)</w:t>
            </w:r>
          </w:p>
        </w:tc>
        <w:tc>
          <w:tcPr>
            <w:tcW w:w="4319" w:type="dxa"/>
          </w:tcPr>
          <w:p w14:paraId="2B3B7F66" w14:textId="19B577F9" w:rsidR="00E93F90" w:rsidRPr="007309B9" w:rsidRDefault="00E667FC" w:rsidP="00A706D8">
            <w:r>
              <w:t xml:space="preserve">Provide </w:t>
            </w:r>
            <w:r w:rsidR="009216FC">
              <w:t>drawings</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5C43FA74" w:rsidR="00EB23A0" w:rsidRPr="009F2992" w:rsidRDefault="00E93F90" w:rsidP="00A706D8">
            <w:pPr>
              <w:rPr>
                <w:rStyle w:val="Important"/>
              </w:rPr>
            </w:pPr>
            <w:r>
              <w:rPr>
                <w:rStyle w:val="Important"/>
              </w:rPr>
              <w:t>Management of Sustainability and Social Value</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F2D18E2" w14:textId="081DFB9C" w:rsidR="00EB23A0" w:rsidRPr="009F2992" w:rsidRDefault="00EB23A0" w:rsidP="00A706D8">
            <w:pPr>
              <w:rPr>
                <w:rStyle w:val="Important"/>
              </w:rPr>
            </w:pPr>
            <w:r w:rsidRPr="007309B9">
              <w:rPr>
                <w:rStyle w:val="Important"/>
              </w:rPr>
              <w:t>Q</w:t>
            </w:r>
            <w:r w:rsidRPr="009F2992">
              <w:rPr>
                <w:rStyle w:val="Important"/>
              </w:rPr>
              <w:t>3.1</w:t>
            </w:r>
            <w:r w:rsidR="00E93F90">
              <w:rPr>
                <w:rStyle w:val="Important"/>
              </w:rPr>
              <w:t xml:space="preserve"> Use of recycled and recyclable materials </w:t>
            </w:r>
            <w:r w:rsidR="00E93F90" w:rsidRPr="00415608">
              <w:rPr>
                <w:rStyle w:val="Important"/>
              </w:rPr>
              <w:t>(</w:t>
            </w:r>
            <w:r w:rsidR="00E93F90">
              <w:rPr>
                <w:rStyle w:val="Important"/>
              </w:rPr>
              <w:t>5</w:t>
            </w:r>
            <w:r w:rsidR="00E93F90" w:rsidRPr="00415608">
              <w:rPr>
                <w:rStyle w:val="Important"/>
              </w:rPr>
              <w:t>% of technical score available)</w:t>
            </w:r>
          </w:p>
        </w:tc>
        <w:tc>
          <w:tcPr>
            <w:tcW w:w="4319" w:type="dxa"/>
          </w:tcPr>
          <w:p w14:paraId="50204322" w14:textId="6BC15C01" w:rsidR="00EB23A0" w:rsidRPr="007309B9" w:rsidRDefault="00FC03E6" w:rsidP="00A706D8">
            <w:r>
              <w:t xml:space="preserve">Evidence of </w:t>
            </w:r>
            <w:r w:rsidR="00E76201">
              <w:t>100% recycled and 100% recyclable materials.</w:t>
            </w:r>
          </w:p>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2031F053" w:rsidR="00EB23A0" w:rsidRPr="009F2992" w:rsidRDefault="00BB0387" w:rsidP="00A706D8">
            <w:pPr>
              <w:rPr>
                <w:rStyle w:val="Important"/>
              </w:rPr>
            </w:pPr>
            <w:r>
              <w:rPr>
                <w:rStyle w:val="Important"/>
              </w:rPr>
              <w:lastRenderedPageBreak/>
              <w:t>Health &amp; Safety</w:t>
            </w:r>
          </w:p>
        </w:tc>
        <w:tc>
          <w:tcPr>
            <w:tcW w:w="4319" w:type="dxa"/>
          </w:tcPr>
          <w:p w14:paraId="22A2BA2F" w14:textId="77777777" w:rsidR="00EB23A0" w:rsidRPr="009F2992" w:rsidRDefault="00EB23A0" w:rsidP="00A706D8">
            <w:r w:rsidRPr="007309B9">
              <w:t>Detailed Evaluation Criteria</w:t>
            </w:r>
          </w:p>
        </w:tc>
      </w:tr>
      <w:tr w:rsidR="00EB23A0" w14:paraId="432609F8" w14:textId="77777777" w:rsidTr="00A706D8">
        <w:tc>
          <w:tcPr>
            <w:tcW w:w="4318" w:type="dxa"/>
          </w:tcPr>
          <w:p w14:paraId="7F384D9C" w14:textId="065C18AF" w:rsidR="00EB23A0" w:rsidRPr="009F2992" w:rsidRDefault="00EB23A0" w:rsidP="00A706D8">
            <w:pPr>
              <w:rPr>
                <w:rStyle w:val="Important"/>
              </w:rPr>
            </w:pPr>
            <w:r w:rsidRPr="007309B9">
              <w:rPr>
                <w:rStyle w:val="Important"/>
              </w:rPr>
              <w:t>Q</w:t>
            </w:r>
            <w:r w:rsidRPr="009F2992">
              <w:rPr>
                <w:rStyle w:val="Important"/>
              </w:rPr>
              <w:t>4.1</w:t>
            </w:r>
            <w:r w:rsidR="00BB0387">
              <w:rPr>
                <w:rStyle w:val="Important"/>
              </w:rPr>
              <w:t xml:space="preserve"> Company complies with relevant H&amp;S standards</w:t>
            </w:r>
            <w:r w:rsidR="00BB0387" w:rsidRPr="00415608">
              <w:rPr>
                <w:rStyle w:val="Important"/>
              </w:rPr>
              <w:t xml:space="preserve"> (</w:t>
            </w:r>
            <w:r w:rsidR="00BB0387">
              <w:rPr>
                <w:rStyle w:val="Important"/>
              </w:rPr>
              <w:t>10</w:t>
            </w:r>
            <w:r w:rsidR="00BB0387" w:rsidRPr="00415608">
              <w:rPr>
                <w:rStyle w:val="Important"/>
              </w:rPr>
              <w:t>% of technical score available)</w:t>
            </w:r>
          </w:p>
        </w:tc>
        <w:tc>
          <w:tcPr>
            <w:tcW w:w="4319" w:type="dxa"/>
          </w:tcPr>
          <w:p w14:paraId="2E064F89" w14:textId="3734DF8B" w:rsidR="00EB23A0" w:rsidRPr="007309B9" w:rsidRDefault="00D61788" w:rsidP="00A706D8">
            <w:r>
              <w:t xml:space="preserve">Provide </w:t>
            </w:r>
            <w:r w:rsidR="00D57C7E">
              <w:t xml:space="preserve">company </w:t>
            </w:r>
            <w:r>
              <w:t>H&amp;S policy</w:t>
            </w:r>
          </w:p>
        </w:tc>
      </w:tr>
      <w:tr w:rsidR="00EB23A0" w14:paraId="5E4505DA" w14:textId="77777777" w:rsidTr="00A706D8">
        <w:tc>
          <w:tcPr>
            <w:tcW w:w="4318" w:type="dxa"/>
          </w:tcPr>
          <w:p w14:paraId="255948B6" w14:textId="77E3666F" w:rsidR="00EB23A0" w:rsidRPr="009F2992" w:rsidRDefault="00EB23A0" w:rsidP="00A706D8">
            <w:pPr>
              <w:rPr>
                <w:rStyle w:val="Important"/>
              </w:rPr>
            </w:pPr>
            <w:r w:rsidRPr="007309B9">
              <w:rPr>
                <w:rStyle w:val="Important"/>
              </w:rPr>
              <w:t>Q</w:t>
            </w:r>
            <w:r w:rsidR="00BB0387">
              <w:rPr>
                <w:rStyle w:val="Important"/>
              </w:rPr>
              <w:t>4.2 Boardwalk should comply to CDM regulations.  Suitable construction &amp; design for heavy public use on a nature reserve, with particular focus on H&amp;S (10%)</w:t>
            </w:r>
          </w:p>
        </w:tc>
        <w:tc>
          <w:tcPr>
            <w:tcW w:w="4319" w:type="dxa"/>
          </w:tcPr>
          <w:p w14:paraId="6D472AE2" w14:textId="05E478D6" w:rsidR="00EB23A0" w:rsidRPr="007309B9" w:rsidRDefault="00956D51" w:rsidP="00A706D8">
            <w:r>
              <w:t xml:space="preserve">Provide evidence of </w:t>
            </w:r>
            <w:r w:rsidR="003D21C0">
              <w:t>suitability of materials for CDM regs.</w:t>
            </w:r>
          </w:p>
        </w:tc>
      </w:tr>
    </w:tbl>
    <w:p w14:paraId="18FE6FD0" w14:textId="77777777" w:rsidR="00EB23A0" w:rsidRDefault="00EB23A0" w:rsidP="00EB23A0"/>
    <w:p w14:paraId="74143C73" w14:textId="7F169A79" w:rsidR="00EB23A0" w:rsidRDefault="00EB23A0" w:rsidP="00EB23A0">
      <w:pPr>
        <w:pStyle w:val="Subheading"/>
      </w:pPr>
      <w:r w:rsidRPr="007309B9">
        <w:t xml:space="preserve">Commercial </w:t>
      </w:r>
      <w:r w:rsidR="003D21C0" w:rsidRPr="00BA593A">
        <w:rPr>
          <w:rStyle w:val="Important"/>
          <w:b/>
          <w:bCs/>
          <w:color w:val="auto"/>
        </w:rPr>
        <w:t>45</w:t>
      </w:r>
      <w:r w:rsidRPr="00BA593A">
        <w:rPr>
          <w:b w:val="0"/>
          <w:bCs/>
        </w:rPr>
        <w:t>%</w:t>
      </w:r>
    </w:p>
    <w:p w14:paraId="47600954" w14:textId="777E23C7" w:rsidR="00EB23A0" w:rsidRPr="007309B9" w:rsidRDefault="00EB23A0" w:rsidP="00EB23A0">
      <w:r w:rsidRPr="007309B9">
        <w:t xml:space="preserve">The Contract is to be awarded as a </w:t>
      </w:r>
      <w:r w:rsidRPr="007309B9">
        <w:rPr>
          <w:rStyle w:val="Important"/>
        </w:rPr>
        <w:t>fixed price</w:t>
      </w:r>
      <w:r w:rsidRPr="007309B9">
        <w:t xml:space="preserve"> which will be paid according to the completion of the deliverables stated in the Specification of Requirements.</w:t>
      </w:r>
    </w:p>
    <w:p w14:paraId="05066691" w14:textId="7967CAC2" w:rsidR="00EB23A0" w:rsidRPr="007309B9" w:rsidRDefault="00EB23A0" w:rsidP="00EB23A0">
      <w:r w:rsidRPr="007309B9">
        <w:t>Suppliers are required to submit a total cost to provide the deliverables stated in the Specification of Requirements</w:t>
      </w:r>
      <w:r w:rsidR="006959E5">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2AAC0267" w14:textId="77777777" w:rsidR="006959E5" w:rsidRDefault="00EB23A0" w:rsidP="006959E5">
      <w:r w:rsidRPr="007309B9">
        <w:t>The method for calculating the weighted scores is as follows:</w:t>
      </w:r>
      <w:r>
        <w:t xml:space="preserve"> </w:t>
      </w:r>
    </w:p>
    <w:p w14:paraId="2DC17C59" w14:textId="3F89F5EB" w:rsidR="00EB23A0" w:rsidRPr="001C4D0A" w:rsidRDefault="00EB23A0" w:rsidP="006959E5">
      <w:pPr>
        <w:rPr>
          <w:szCs w:val="24"/>
        </w:rPr>
      </w:pPr>
      <w:r w:rsidRPr="001C4D0A">
        <w:rPr>
          <w:szCs w:val="24"/>
        </w:rPr>
        <w:t xml:space="preserve">Commercial </w:t>
      </w:r>
    </w:p>
    <w:p w14:paraId="72CC2205" w14:textId="430A7B71"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7309B9">
        <w:rPr>
          <w:rStyle w:val="Important"/>
        </w:rPr>
        <w:t>[4</w:t>
      </w:r>
      <w:r w:rsidR="00B85BF9">
        <w:rPr>
          <w:rStyle w:val="Important"/>
        </w:rPr>
        <w:t>5</w:t>
      </w:r>
      <w:r w:rsidRPr="007309B9">
        <w:rPr>
          <w:rStyle w:val="Important"/>
        </w:rPr>
        <w:t xml:space="preserve">%]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3D983B2A"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Pr="007309B9">
        <w:rPr>
          <w:rStyle w:val="Important"/>
        </w:rPr>
        <w:t>[</w:t>
      </w:r>
      <w:r w:rsidR="00B85BF9">
        <w:rPr>
          <w:rStyle w:val="Important"/>
        </w:rPr>
        <w:t>55</w:t>
      </w:r>
      <w:r w:rsidRPr="007309B9">
        <w:rPr>
          <w:rStyle w:val="Important"/>
        </w:rPr>
        <w:t xml:space="preserve">%] </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lastRenderedPageBreak/>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783936EF" w:rsidR="00EB23A0" w:rsidRPr="00E30A4F" w:rsidRDefault="00EB23A0" w:rsidP="00EB23A0">
      <w:pPr>
        <w:rPr>
          <w:rStyle w:val="Important"/>
        </w:rPr>
      </w:pPr>
      <w:r w:rsidRPr="00E30A4F">
        <w:rPr>
          <w:rStyle w:val="Important"/>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7C19D" w14:textId="77777777" w:rsidR="007F4495" w:rsidRDefault="007F4495" w:rsidP="002F321C">
      <w:r>
        <w:separator/>
      </w:r>
    </w:p>
    <w:p w14:paraId="398B5D35" w14:textId="77777777" w:rsidR="007F4495" w:rsidRDefault="007F4495"/>
  </w:endnote>
  <w:endnote w:type="continuationSeparator" w:id="0">
    <w:p w14:paraId="7A7C696B" w14:textId="77777777" w:rsidR="007F4495" w:rsidRDefault="007F4495" w:rsidP="002F321C">
      <w:r>
        <w:continuationSeparator/>
      </w:r>
    </w:p>
    <w:p w14:paraId="11E51892" w14:textId="77777777" w:rsidR="007F4495" w:rsidRDefault="007F4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88596" w14:textId="77777777" w:rsidR="007F4495" w:rsidRDefault="007F4495" w:rsidP="002F321C">
      <w:r>
        <w:separator/>
      </w:r>
    </w:p>
    <w:p w14:paraId="1EC9B49E" w14:textId="77777777" w:rsidR="007F4495" w:rsidRDefault="007F4495"/>
  </w:footnote>
  <w:footnote w:type="continuationSeparator" w:id="0">
    <w:p w14:paraId="44BE7F4F" w14:textId="77777777" w:rsidR="007F4495" w:rsidRDefault="007F4495" w:rsidP="002F321C">
      <w:r>
        <w:continuationSeparator/>
      </w:r>
    </w:p>
    <w:p w14:paraId="5B26C7A0" w14:textId="77777777" w:rsidR="007F4495" w:rsidRDefault="007F4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9E78CE5E"/>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FA71AE"/>
    <w:multiLevelType w:val="hybridMultilevel"/>
    <w:tmpl w:val="D194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3"/>
  </w:num>
  <w:num w:numId="6" w16cid:durableId="717319088">
    <w:abstractNumId w:val="14"/>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5"/>
  </w:num>
  <w:num w:numId="12" w16cid:durableId="1341278562">
    <w:abstractNumId w:val="2"/>
  </w:num>
  <w:num w:numId="13" w16cid:durableId="980043198">
    <w:abstractNumId w:val="8"/>
  </w:num>
  <w:num w:numId="14" w16cid:durableId="344788094">
    <w:abstractNumId w:val="0"/>
  </w:num>
  <w:num w:numId="15" w16cid:durableId="874267851">
    <w:abstractNumId w:val="9"/>
  </w:num>
  <w:num w:numId="16" w16cid:durableId="1522695976">
    <w:abstractNumId w:val="12"/>
  </w:num>
  <w:num w:numId="17" w16cid:durableId="35358293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7FC9"/>
    <w:rsid w:val="00016F5C"/>
    <w:rsid w:val="00017076"/>
    <w:rsid w:val="00017A20"/>
    <w:rsid w:val="00020AFD"/>
    <w:rsid w:val="00023358"/>
    <w:rsid w:val="00023883"/>
    <w:rsid w:val="000239B6"/>
    <w:rsid w:val="000278C7"/>
    <w:rsid w:val="0003124D"/>
    <w:rsid w:val="00031608"/>
    <w:rsid w:val="00031742"/>
    <w:rsid w:val="00034787"/>
    <w:rsid w:val="0003556F"/>
    <w:rsid w:val="00037E1D"/>
    <w:rsid w:val="00041C58"/>
    <w:rsid w:val="00042473"/>
    <w:rsid w:val="000449DD"/>
    <w:rsid w:val="00047AB1"/>
    <w:rsid w:val="00052CD6"/>
    <w:rsid w:val="000535F5"/>
    <w:rsid w:val="00053C0B"/>
    <w:rsid w:val="00056EB2"/>
    <w:rsid w:val="00057683"/>
    <w:rsid w:val="00066C0C"/>
    <w:rsid w:val="00067B63"/>
    <w:rsid w:val="00076540"/>
    <w:rsid w:val="0007721B"/>
    <w:rsid w:val="000910A2"/>
    <w:rsid w:val="000953CE"/>
    <w:rsid w:val="000977B4"/>
    <w:rsid w:val="000A57E8"/>
    <w:rsid w:val="000A7D0D"/>
    <w:rsid w:val="000B18C3"/>
    <w:rsid w:val="000B5C95"/>
    <w:rsid w:val="000C253F"/>
    <w:rsid w:val="000C2BF6"/>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65CB"/>
    <w:rsid w:val="00171774"/>
    <w:rsid w:val="001728CC"/>
    <w:rsid w:val="001732DF"/>
    <w:rsid w:val="00174DA4"/>
    <w:rsid w:val="0017532D"/>
    <w:rsid w:val="00175CF2"/>
    <w:rsid w:val="00176F57"/>
    <w:rsid w:val="00185441"/>
    <w:rsid w:val="001957AF"/>
    <w:rsid w:val="001A56F5"/>
    <w:rsid w:val="001A7B8D"/>
    <w:rsid w:val="001C0BD5"/>
    <w:rsid w:val="001C4430"/>
    <w:rsid w:val="001C4D0A"/>
    <w:rsid w:val="001C4F7D"/>
    <w:rsid w:val="001C4FC0"/>
    <w:rsid w:val="001C518B"/>
    <w:rsid w:val="001C6DB4"/>
    <w:rsid w:val="001E299F"/>
    <w:rsid w:val="001E2FC4"/>
    <w:rsid w:val="001F1CD2"/>
    <w:rsid w:val="001F4F2F"/>
    <w:rsid w:val="0020577B"/>
    <w:rsid w:val="0020794C"/>
    <w:rsid w:val="002122AD"/>
    <w:rsid w:val="00217226"/>
    <w:rsid w:val="00220C44"/>
    <w:rsid w:val="00227618"/>
    <w:rsid w:val="00227951"/>
    <w:rsid w:val="00233C57"/>
    <w:rsid w:val="00234080"/>
    <w:rsid w:val="00236283"/>
    <w:rsid w:val="002371BC"/>
    <w:rsid w:val="0023788D"/>
    <w:rsid w:val="00244353"/>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5CF"/>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0BD7"/>
    <w:rsid w:val="00311B07"/>
    <w:rsid w:val="003140D5"/>
    <w:rsid w:val="00315F62"/>
    <w:rsid w:val="00317CAA"/>
    <w:rsid w:val="003224A5"/>
    <w:rsid w:val="00323CD7"/>
    <w:rsid w:val="00326DAA"/>
    <w:rsid w:val="003325AF"/>
    <w:rsid w:val="00332753"/>
    <w:rsid w:val="003369F2"/>
    <w:rsid w:val="00340AA3"/>
    <w:rsid w:val="0034693C"/>
    <w:rsid w:val="00347585"/>
    <w:rsid w:val="00347AD3"/>
    <w:rsid w:val="00362590"/>
    <w:rsid w:val="00365AD1"/>
    <w:rsid w:val="00367E78"/>
    <w:rsid w:val="00370F57"/>
    <w:rsid w:val="00371037"/>
    <w:rsid w:val="00373628"/>
    <w:rsid w:val="00377108"/>
    <w:rsid w:val="00380371"/>
    <w:rsid w:val="0038469A"/>
    <w:rsid w:val="003A014C"/>
    <w:rsid w:val="003A08E9"/>
    <w:rsid w:val="003A4A13"/>
    <w:rsid w:val="003A51AB"/>
    <w:rsid w:val="003A6259"/>
    <w:rsid w:val="003B4427"/>
    <w:rsid w:val="003B49DE"/>
    <w:rsid w:val="003B5131"/>
    <w:rsid w:val="003B67DE"/>
    <w:rsid w:val="003C1564"/>
    <w:rsid w:val="003C1ACB"/>
    <w:rsid w:val="003C5084"/>
    <w:rsid w:val="003D21C0"/>
    <w:rsid w:val="003D31DF"/>
    <w:rsid w:val="003E0002"/>
    <w:rsid w:val="003E1D89"/>
    <w:rsid w:val="003E352A"/>
    <w:rsid w:val="003E5758"/>
    <w:rsid w:val="003E59D3"/>
    <w:rsid w:val="003F12DA"/>
    <w:rsid w:val="003F4D14"/>
    <w:rsid w:val="003F5DD4"/>
    <w:rsid w:val="004004E6"/>
    <w:rsid w:val="0041250B"/>
    <w:rsid w:val="00412674"/>
    <w:rsid w:val="00412976"/>
    <w:rsid w:val="004168B1"/>
    <w:rsid w:val="00421A16"/>
    <w:rsid w:val="0042287B"/>
    <w:rsid w:val="004233E0"/>
    <w:rsid w:val="00423846"/>
    <w:rsid w:val="0043035A"/>
    <w:rsid w:val="00441990"/>
    <w:rsid w:val="00442BC1"/>
    <w:rsid w:val="00443F13"/>
    <w:rsid w:val="004571EE"/>
    <w:rsid w:val="00462EF5"/>
    <w:rsid w:val="00463919"/>
    <w:rsid w:val="004647DE"/>
    <w:rsid w:val="004724F9"/>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316B"/>
    <w:rsid w:val="004F6C6A"/>
    <w:rsid w:val="004F7D76"/>
    <w:rsid w:val="004F7E71"/>
    <w:rsid w:val="005019EF"/>
    <w:rsid w:val="00502A30"/>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76311"/>
    <w:rsid w:val="00580B9F"/>
    <w:rsid w:val="005814E0"/>
    <w:rsid w:val="00582C4F"/>
    <w:rsid w:val="00583C8F"/>
    <w:rsid w:val="00584DCD"/>
    <w:rsid w:val="00585710"/>
    <w:rsid w:val="00586F99"/>
    <w:rsid w:val="005921B8"/>
    <w:rsid w:val="005A1084"/>
    <w:rsid w:val="005A12DC"/>
    <w:rsid w:val="005A49FB"/>
    <w:rsid w:val="005A4D97"/>
    <w:rsid w:val="005A589F"/>
    <w:rsid w:val="005A6DA9"/>
    <w:rsid w:val="005A6F3A"/>
    <w:rsid w:val="005C1237"/>
    <w:rsid w:val="005C3B50"/>
    <w:rsid w:val="005D6A28"/>
    <w:rsid w:val="005E791A"/>
    <w:rsid w:val="0060075F"/>
    <w:rsid w:val="00603AC6"/>
    <w:rsid w:val="00603D60"/>
    <w:rsid w:val="006204EE"/>
    <w:rsid w:val="00623E36"/>
    <w:rsid w:val="00624575"/>
    <w:rsid w:val="00625411"/>
    <w:rsid w:val="0063049D"/>
    <w:rsid w:val="006343AB"/>
    <w:rsid w:val="00635AFC"/>
    <w:rsid w:val="00640EF5"/>
    <w:rsid w:val="00642E9F"/>
    <w:rsid w:val="00646B20"/>
    <w:rsid w:val="00652053"/>
    <w:rsid w:val="00653254"/>
    <w:rsid w:val="00654C24"/>
    <w:rsid w:val="006574FB"/>
    <w:rsid w:val="006577D7"/>
    <w:rsid w:val="006578E1"/>
    <w:rsid w:val="0066196A"/>
    <w:rsid w:val="00663843"/>
    <w:rsid w:val="0066397F"/>
    <w:rsid w:val="0066626C"/>
    <w:rsid w:val="0068023D"/>
    <w:rsid w:val="00680456"/>
    <w:rsid w:val="0068165A"/>
    <w:rsid w:val="00687B10"/>
    <w:rsid w:val="00694855"/>
    <w:rsid w:val="006959E5"/>
    <w:rsid w:val="006975F4"/>
    <w:rsid w:val="006A0B36"/>
    <w:rsid w:val="006A373A"/>
    <w:rsid w:val="006A3777"/>
    <w:rsid w:val="006A6004"/>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09B4"/>
    <w:rsid w:val="00742965"/>
    <w:rsid w:val="007466B7"/>
    <w:rsid w:val="007506D6"/>
    <w:rsid w:val="007533B4"/>
    <w:rsid w:val="007547C8"/>
    <w:rsid w:val="00755ED6"/>
    <w:rsid w:val="00766C77"/>
    <w:rsid w:val="00772484"/>
    <w:rsid w:val="00777F4B"/>
    <w:rsid w:val="00782343"/>
    <w:rsid w:val="00782A10"/>
    <w:rsid w:val="00783D75"/>
    <w:rsid w:val="007879C2"/>
    <w:rsid w:val="007915B6"/>
    <w:rsid w:val="00795734"/>
    <w:rsid w:val="007B581E"/>
    <w:rsid w:val="007B5ECA"/>
    <w:rsid w:val="007B6CA7"/>
    <w:rsid w:val="007C4A23"/>
    <w:rsid w:val="007C4E84"/>
    <w:rsid w:val="007D1E79"/>
    <w:rsid w:val="007D2AC7"/>
    <w:rsid w:val="007D3787"/>
    <w:rsid w:val="007E762F"/>
    <w:rsid w:val="007F239E"/>
    <w:rsid w:val="007F4495"/>
    <w:rsid w:val="007F6885"/>
    <w:rsid w:val="007F77B9"/>
    <w:rsid w:val="00803194"/>
    <w:rsid w:val="0080455F"/>
    <w:rsid w:val="00812F8F"/>
    <w:rsid w:val="008167AE"/>
    <w:rsid w:val="008203B7"/>
    <w:rsid w:val="00820468"/>
    <w:rsid w:val="00822133"/>
    <w:rsid w:val="008267C6"/>
    <w:rsid w:val="0083163B"/>
    <w:rsid w:val="00843C07"/>
    <w:rsid w:val="0084537A"/>
    <w:rsid w:val="00845AB8"/>
    <w:rsid w:val="008473AE"/>
    <w:rsid w:val="008553B5"/>
    <w:rsid w:val="00857ECB"/>
    <w:rsid w:val="00865617"/>
    <w:rsid w:val="008704F3"/>
    <w:rsid w:val="00871730"/>
    <w:rsid w:val="0087712D"/>
    <w:rsid w:val="00881A6D"/>
    <w:rsid w:val="00883454"/>
    <w:rsid w:val="00894999"/>
    <w:rsid w:val="008A1437"/>
    <w:rsid w:val="008A1896"/>
    <w:rsid w:val="008A1EA3"/>
    <w:rsid w:val="008A25AB"/>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4240"/>
    <w:rsid w:val="009162C1"/>
    <w:rsid w:val="009216FC"/>
    <w:rsid w:val="00921A67"/>
    <w:rsid w:val="00921FF6"/>
    <w:rsid w:val="00926134"/>
    <w:rsid w:val="009316D8"/>
    <w:rsid w:val="0093243D"/>
    <w:rsid w:val="00934181"/>
    <w:rsid w:val="00950EC4"/>
    <w:rsid w:val="0095116B"/>
    <w:rsid w:val="0095191D"/>
    <w:rsid w:val="00953BCB"/>
    <w:rsid w:val="00953E2B"/>
    <w:rsid w:val="009554C2"/>
    <w:rsid w:val="00956D51"/>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A4688"/>
    <w:rsid w:val="009A51EA"/>
    <w:rsid w:val="009B2A2C"/>
    <w:rsid w:val="009B5FB2"/>
    <w:rsid w:val="009C22C7"/>
    <w:rsid w:val="009D035A"/>
    <w:rsid w:val="009D7496"/>
    <w:rsid w:val="009E3DB3"/>
    <w:rsid w:val="009E4191"/>
    <w:rsid w:val="009E55EA"/>
    <w:rsid w:val="009F2F0B"/>
    <w:rsid w:val="009F429E"/>
    <w:rsid w:val="009F57BD"/>
    <w:rsid w:val="00A00B5A"/>
    <w:rsid w:val="00A036DA"/>
    <w:rsid w:val="00A03FEE"/>
    <w:rsid w:val="00A06FAB"/>
    <w:rsid w:val="00A10A62"/>
    <w:rsid w:val="00A1296C"/>
    <w:rsid w:val="00A206B2"/>
    <w:rsid w:val="00A21AB4"/>
    <w:rsid w:val="00A21E8C"/>
    <w:rsid w:val="00A22595"/>
    <w:rsid w:val="00A2490B"/>
    <w:rsid w:val="00A27097"/>
    <w:rsid w:val="00A311FF"/>
    <w:rsid w:val="00A31DE3"/>
    <w:rsid w:val="00A37D09"/>
    <w:rsid w:val="00A50E19"/>
    <w:rsid w:val="00A529EC"/>
    <w:rsid w:val="00A52EAA"/>
    <w:rsid w:val="00A57065"/>
    <w:rsid w:val="00A60749"/>
    <w:rsid w:val="00A60B42"/>
    <w:rsid w:val="00A63E0D"/>
    <w:rsid w:val="00A64E6D"/>
    <w:rsid w:val="00A742C4"/>
    <w:rsid w:val="00A84E54"/>
    <w:rsid w:val="00A93C8E"/>
    <w:rsid w:val="00AA6207"/>
    <w:rsid w:val="00AB1B71"/>
    <w:rsid w:val="00AC720F"/>
    <w:rsid w:val="00AD054C"/>
    <w:rsid w:val="00AD119B"/>
    <w:rsid w:val="00AD2CDA"/>
    <w:rsid w:val="00AD398B"/>
    <w:rsid w:val="00AD4565"/>
    <w:rsid w:val="00AD502E"/>
    <w:rsid w:val="00AD57CA"/>
    <w:rsid w:val="00AE5F7C"/>
    <w:rsid w:val="00AF0E8B"/>
    <w:rsid w:val="00AF11CE"/>
    <w:rsid w:val="00AF2C95"/>
    <w:rsid w:val="00AF7CA0"/>
    <w:rsid w:val="00B00BA0"/>
    <w:rsid w:val="00B02ABA"/>
    <w:rsid w:val="00B042F6"/>
    <w:rsid w:val="00B04CE0"/>
    <w:rsid w:val="00B072C8"/>
    <w:rsid w:val="00B07E11"/>
    <w:rsid w:val="00B145D5"/>
    <w:rsid w:val="00B1490D"/>
    <w:rsid w:val="00B15970"/>
    <w:rsid w:val="00B22C08"/>
    <w:rsid w:val="00B24AE1"/>
    <w:rsid w:val="00B332F0"/>
    <w:rsid w:val="00B44D73"/>
    <w:rsid w:val="00B45503"/>
    <w:rsid w:val="00B542F4"/>
    <w:rsid w:val="00B54BBA"/>
    <w:rsid w:val="00B61673"/>
    <w:rsid w:val="00B631F5"/>
    <w:rsid w:val="00B63D9E"/>
    <w:rsid w:val="00B651BE"/>
    <w:rsid w:val="00B70181"/>
    <w:rsid w:val="00B77D33"/>
    <w:rsid w:val="00B8039D"/>
    <w:rsid w:val="00B85BF9"/>
    <w:rsid w:val="00B87482"/>
    <w:rsid w:val="00B93267"/>
    <w:rsid w:val="00B97348"/>
    <w:rsid w:val="00B97422"/>
    <w:rsid w:val="00BA4610"/>
    <w:rsid w:val="00BA593A"/>
    <w:rsid w:val="00BB0387"/>
    <w:rsid w:val="00BE1665"/>
    <w:rsid w:val="00BE33E4"/>
    <w:rsid w:val="00BE345D"/>
    <w:rsid w:val="00BE439D"/>
    <w:rsid w:val="00BE619B"/>
    <w:rsid w:val="00BF021E"/>
    <w:rsid w:val="00BF3623"/>
    <w:rsid w:val="00BF44CD"/>
    <w:rsid w:val="00BF4D11"/>
    <w:rsid w:val="00BF515C"/>
    <w:rsid w:val="00BF5798"/>
    <w:rsid w:val="00BF63FB"/>
    <w:rsid w:val="00BF78C6"/>
    <w:rsid w:val="00C02AE5"/>
    <w:rsid w:val="00C049F5"/>
    <w:rsid w:val="00C05386"/>
    <w:rsid w:val="00C11879"/>
    <w:rsid w:val="00C11D5D"/>
    <w:rsid w:val="00C1640E"/>
    <w:rsid w:val="00C16B67"/>
    <w:rsid w:val="00C22872"/>
    <w:rsid w:val="00C248C9"/>
    <w:rsid w:val="00C34C5E"/>
    <w:rsid w:val="00C360AC"/>
    <w:rsid w:val="00C4621D"/>
    <w:rsid w:val="00C47F69"/>
    <w:rsid w:val="00C511FB"/>
    <w:rsid w:val="00C55A2A"/>
    <w:rsid w:val="00C61C64"/>
    <w:rsid w:val="00C62236"/>
    <w:rsid w:val="00C62418"/>
    <w:rsid w:val="00C63A3A"/>
    <w:rsid w:val="00C65CBA"/>
    <w:rsid w:val="00C676DF"/>
    <w:rsid w:val="00C715CB"/>
    <w:rsid w:val="00C7236F"/>
    <w:rsid w:val="00C75D4D"/>
    <w:rsid w:val="00C8174D"/>
    <w:rsid w:val="00C86057"/>
    <w:rsid w:val="00C876F1"/>
    <w:rsid w:val="00C92623"/>
    <w:rsid w:val="00C92821"/>
    <w:rsid w:val="00C9733A"/>
    <w:rsid w:val="00CA40A1"/>
    <w:rsid w:val="00CB668B"/>
    <w:rsid w:val="00CB6E5A"/>
    <w:rsid w:val="00CC0680"/>
    <w:rsid w:val="00CC0862"/>
    <w:rsid w:val="00CC28ED"/>
    <w:rsid w:val="00CD3AC4"/>
    <w:rsid w:val="00CD4270"/>
    <w:rsid w:val="00CD4EA7"/>
    <w:rsid w:val="00CD56D6"/>
    <w:rsid w:val="00CE4A08"/>
    <w:rsid w:val="00CE7D6D"/>
    <w:rsid w:val="00CF06A7"/>
    <w:rsid w:val="00CF3C05"/>
    <w:rsid w:val="00CF4E67"/>
    <w:rsid w:val="00CF5EB7"/>
    <w:rsid w:val="00CF7339"/>
    <w:rsid w:val="00D0085E"/>
    <w:rsid w:val="00D0153B"/>
    <w:rsid w:val="00D04662"/>
    <w:rsid w:val="00D121EF"/>
    <w:rsid w:val="00D16DFB"/>
    <w:rsid w:val="00D1703E"/>
    <w:rsid w:val="00D20738"/>
    <w:rsid w:val="00D22F91"/>
    <w:rsid w:val="00D2331B"/>
    <w:rsid w:val="00D23A53"/>
    <w:rsid w:val="00D26595"/>
    <w:rsid w:val="00D27B17"/>
    <w:rsid w:val="00D33F95"/>
    <w:rsid w:val="00D369EC"/>
    <w:rsid w:val="00D36E22"/>
    <w:rsid w:val="00D41F2A"/>
    <w:rsid w:val="00D4762F"/>
    <w:rsid w:val="00D47B42"/>
    <w:rsid w:val="00D52E15"/>
    <w:rsid w:val="00D57C7E"/>
    <w:rsid w:val="00D61486"/>
    <w:rsid w:val="00D61788"/>
    <w:rsid w:val="00D64F91"/>
    <w:rsid w:val="00D675D9"/>
    <w:rsid w:val="00D67BA3"/>
    <w:rsid w:val="00D70934"/>
    <w:rsid w:val="00D729CB"/>
    <w:rsid w:val="00D76F02"/>
    <w:rsid w:val="00D8289C"/>
    <w:rsid w:val="00D909C3"/>
    <w:rsid w:val="00D966B3"/>
    <w:rsid w:val="00DA44C0"/>
    <w:rsid w:val="00DB0170"/>
    <w:rsid w:val="00DB5C31"/>
    <w:rsid w:val="00DB646E"/>
    <w:rsid w:val="00DC0B9F"/>
    <w:rsid w:val="00DC0C4C"/>
    <w:rsid w:val="00DC3D41"/>
    <w:rsid w:val="00DD09B2"/>
    <w:rsid w:val="00DD29A4"/>
    <w:rsid w:val="00DD3428"/>
    <w:rsid w:val="00DD5856"/>
    <w:rsid w:val="00DE113B"/>
    <w:rsid w:val="00DE7000"/>
    <w:rsid w:val="00DF0FC0"/>
    <w:rsid w:val="00DF58F0"/>
    <w:rsid w:val="00DF64B0"/>
    <w:rsid w:val="00DF6BAC"/>
    <w:rsid w:val="00E03B4E"/>
    <w:rsid w:val="00E05C12"/>
    <w:rsid w:val="00E11A99"/>
    <w:rsid w:val="00E22CE2"/>
    <w:rsid w:val="00E27021"/>
    <w:rsid w:val="00E277F5"/>
    <w:rsid w:val="00E278EA"/>
    <w:rsid w:val="00E27F19"/>
    <w:rsid w:val="00E305F6"/>
    <w:rsid w:val="00E35245"/>
    <w:rsid w:val="00E427BE"/>
    <w:rsid w:val="00E42F2C"/>
    <w:rsid w:val="00E440DD"/>
    <w:rsid w:val="00E458B7"/>
    <w:rsid w:val="00E50F86"/>
    <w:rsid w:val="00E56B4E"/>
    <w:rsid w:val="00E57361"/>
    <w:rsid w:val="00E624FF"/>
    <w:rsid w:val="00E62673"/>
    <w:rsid w:val="00E63A7E"/>
    <w:rsid w:val="00E667FC"/>
    <w:rsid w:val="00E673A7"/>
    <w:rsid w:val="00E753BC"/>
    <w:rsid w:val="00E76201"/>
    <w:rsid w:val="00E81B44"/>
    <w:rsid w:val="00E82293"/>
    <w:rsid w:val="00E822A4"/>
    <w:rsid w:val="00E842F5"/>
    <w:rsid w:val="00E84765"/>
    <w:rsid w:val="00E85B8A"/>
    <w:rsid w:val="00E93EE0"/>
    <w:rsid w:val="00E93F90"/>
    <w:rsid w:val="00E95706"/>
    <w:rsid w:val="00EA0CCC"/>
    <w:rsid w:val="00EA363B"/>
    <w:rsid w:val="00EA488E"/>
    <w:rsid w:val="00EB0BC6"/>
    <w:rsid w:val="00EB23A0"/>
    <w:rsid w:val="00EC31AE"/>
    <w:rsid w:val="00EC33B1"/>
    <w:rsid w:val="00EC3B77"/>
    <w:rsid w:val="00EC5CC3"/>
    <w:rsid w:val="00ED01A0"/>
    <w:rsid w:val="00ED6061"/>
    <w:rsid w:val="00EE1C7A"/>
    <w:rsid w:val="00EE32ED"/>
    <w:rsid w:val="00EE4746"/>
    <w:rsid w:val="00EE708B"/>
    <w:rsid w:val="00EF13A3"/>
    <w:rsid w:val="00F045FF"/>
    <w:rsid w:val="00F054F3"/>
    <w:rsid w:val="00F05D8E"/>
    <w:rsid w:val="00F0621F"/>
    <w:rsid w:val="00F11803"/>
    <w:rsid w:val="00F21421"/>
    <w:rsid w:val="00F22060"/>
    <w:rsid w:val="00F25416"/>
    <w:rsid w:val="00F43936"/>
    <w:rsid w:val="00F461ED"/>
    <w:rsid w:val="00F46FF0"/>
    <w:rsid w:val="00F5194C"/>
    <w:rsid w:val="00F55989"/>
    <w:rsid w:val="00F60B7C"/>
    <w:rsid w:val="00F6274F"/>
    <w:rsid w:val="00F63472"/>
    <w:rsid w:val="00F63D58"/>
    <w:rsid w:val="00F70DBF"/>
    <w:rsid w:val="00F73B25"/>
    <w:rsid w:val="00F74860"/>
    <w:rsid w:val="00F752BA"/>
    <w:rsid w:val="00F85687"/>
    <w:rsid w:val="00F94C31"/>
    <w:rsid w:val="00FA1389"/>
    <w:rsid w:val="00FB16F7"/>
    <w:rsid w:val="00FB3F76"/>
    <w:rsid w:val="00FB57B1"/>
    <w:rsid w:val="00FC03E6"/>
    <w:rsid w:val="00FC3D7B"/>
    <w:rsid w:val="00FC4772"/>
    <w:rsid w:val="00FC74D0"/>
    <w:rsid w:val="00FD0DBE"/>
    <w:rsid w:val="00FE2CE1"/>
    <w:rsid w:val="00FE5617"/>
    <w:rsid w:val="00FE7D7F"/>
    <w:rsid w:val="00FF7A69"/>
    <w:rsid w:val="01DCF53A"/>
    <w:rsid w:val="095E3660"/>
    <w:rsid w:val="09876D78"/>
    <w:rsid w:val="0DDDE9C9"/>
    <w:rsid w:val="162D6E87"/>
    <w:rsid w:val="1827CEEF"/>
    <w:rsid w:val="18FB6F60"/>
    <w:rsid w:val="1AB58833"/>
    <w:rsid w:val="1B1C1BE1"/>
    <w:rsid w:val="1B8A0D5B"/>
    <w:rsid w:val="1F7130AA"/>
    <w:rsid w:val="2AAC78DA"/>
    <w:rsid w:val="2E2828E4"/>
    <w:rsid w:val="34A73168"/>
    <w:rsid w:val="34D1A286"/>
    <w:rsid w:val="3685A843"/>
    <w:rsid w:val="395B2396"/>
    <w:rsid w:val="3A2DE833"/>
    <w:rsid w:val="40B9615C"/>
    <w:rsid w:val="452A660A"/>
    <w:rsid w:val="463E17AB"/>
    <w:rsid w:val="484692C6"/>
    <w:rsid w:val="48B39931"/>
    <w:rsid w:val="4B18CD44"/>
    <w:rsid w:val="4B8F7F40"/>
    <w:rsid w:val="4E450A26"/>
    <w:rsid w:val="5840C764"/>
    <w:rsid w:val="58A62909"/>
    <w:rsid w:val="607BA917"/>
    <w:rsid w:val="6A699DFC"/>
    <w:rsid w:val="6B4E47F6"/>
    <w:rsid w:val="6D6B7CB1"/>
    <w:rsid w:val="6EFA8063"/>
    <w:rsid w:val="70E5FF15"/>
    <w:rsid w:val="71A148E5"/>
    <w:rsid w:val="79B01FBB"/>
    <w:rsid w:val="79FD7A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E277F5"/>
    <w:rPr>
      <w:color w:val="605E5C"/>
      <w:shd w:val="clear" w:color="auto" w:fill="E1DFDD"/>
    </w:rPr>
  </w:style>
  <w:style w:type="character" w:customStyle="1" w:styleId="BlockheadingChar">
    <w:name w:val="Block heading Char"/>
    <w:link w:val="Blockheading"/>
    <w:locked/>
    <w:rsid w:val="003A014C"/>
    <w:rPr>
      <w:rFonts w:eastAsiaTheme="majorEastAsia" w:cstheme="majorBidi"/>
      <w:b/>
      <w:iCs/>
      <w:sz w:val="26"/>
    </w:rPr>
  </w:style>
  <w:style w:type="paragraph" w:customStyle="1" w:styleId="Blockheading">
    <w:name w:val="Block heading"/>
    <w:basedOn w:val="Heading4"/>
    <w:next w:val="Normal"/>
    <w:link w:val="BlockheadingChar"/>
    <w:qFormat/>
    <w:rsid w:val="003A014C"/>
    <w:pPr>
      <w:spacing w:before="0" w:after="240"/>
      <w:outlineLvl w:val="2"/>
    </w:pPr>
    <w:rPr>
      <w:rFonts w:eastAsiaTheme="majorEastAsia" w:cstheme="majorBidi"/>
      <w:bCs w:val="0"/>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D07A2ABE3CF6C4EB9F0FFF647765FAD" ma:contentTypeVersion="24" ma:contentTypeDescription="Create a new document." ma:contentTypeScope="" ma:versionID="754748012ce7b2ca54f0b10c8f774de0">
  <xsd:schema xmlns:xsd="http://www.w3.org/2001/XMLSchema" xmlns:xs="http://www.w3.org/2001/XMLSchema" xmlns:p="http://schemas.microsoft.com/office/2006/metadata/properties" xmlns:ns2="662745e8-e224-48e8-a2e3-254862b8c2f5" xmlns:ns3="9173e971-68b4-475e-ba06-6e9ac33b64df" xmlns:ns4="08894ec1-7550-4066-aff3-9f6acf21a880" targetNamespace="http://schemas.microsoft.com/office/2006/metadata/properties" ma:root="true" ma:fieldsID="4da16e68b5856c6eebb944d8b56d9f9c" ns2:_="" ns3:_="" ns4:_="">
    <xsd:import namespace="662745e8-e224-48e8-a2e3-254862b8c2f5"/>
    <xsd:import namespace="9173e971-68b4-475e-ba06-6e9ac33b64df"/>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xsd:simpleType>
        <xsd:restriction base="dms:Text"/>
      </xsd:simpleType>
    </xsd:element>
    <xsd:element name="Topic" ma:index="20" nillable="true" ma:displayName="Topic" ma:default="National Nature Reserves (NNR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3e971-68b4-475e-ba06-6e9ac33b64d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16</Value>
      <Value>10</Value>
      <Value>23</Value>
      <Value>7</Value>
    </TaxCatchAll>
    <lcf76f155ced4ddcb4097134ff3c332f xmlns="9173e971-68b4-475e-ba06-6e9ac33b64df">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 (NNRs)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14E78D68-1BBC-4BF8-B204-AD52C227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173e971-68b4-475e-ba06-6e9ac33b64df"/>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9173e971-68b4-475e-ba06-6e9ac33b64df"/>
  </ds:schemaRefs>
</ds:datastoreItem>
</file>

<file path=customXml/itemProps5.xml><?xml version="1.0" encoding="utf-8"?>
<ds:datastoreItem xmlns:ds="http://schemas.openxmlformats.org/officeDocument/2006/customXml" ds:itemID="{296A7A8C-A99A-4248-94C5-09394C9B986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TotalTime>
  <Pages>24</Pages>
  <Words>5161</Words>
  <Characters>29419</Characters>
  <Application>Microsoft Office Word</Application>
  <DocSecurity>4</DocSecurity>
  <Lines>245</Lines>
  <Paragraphs>69</Paragraphs>
  <ScaleCrop>false</ScaleCrop>
  <Manager/>
  <Company>Environment Agency</Company>
  <LinksUpToDate>false</LinksUpToDate>
  <CharactersWithSpaces>34511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Underwood, Nick</cp:lastModifiedBy>
  <cp:revision>2</cp:revision>
  <cp:lastPrinted>2018-08-21T14:39:00Z</cp:lastPrinted>
  <dcterms:created xsi:type="dcterms:W3CDTF">2024-11-08T13:48:00Z</dcterms:created>
  <dcterms:modified xsi:type="dcterms:W3CDTF">2024-11-08T13:48:00Z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0x010100A5BF1C78D9F64B679A5EBDE1C6598EBC01009D07A2ABE3CF6C4EB9F0FFF647765FAD</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23;#Internal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16;#Core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