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3348C" w14:textId="77777777" w:rsidR="008E68F8" w:rsidRDefault="008E68F8" w:rsidP="008E68F8">
      <w:pPr>
        <w:rPr>
          <w:rFonts w:ascii="Calibri" w:hAnsi="Calibri" w:cs="Calibri"/>
          <w:sz w:val="32"/>
          <w:szCs w:val="32"/>
        </w:rPr>
      </w:pPr>
    </w:p>
    <w:p w14:paraId="1D13A465" w14:textId="77777777" w:rsidR="008E68F8" w:rsidRDefault="008E68F8" w:rsidP="008E68F8">
      <w:pPr>
        <w:rPr>
          <w:rFonts w:ascii="Calibri" w:hAnsi="Calibri" w:cs="Calibri"/>
          <w:b/>
          <w:sz w:val="32"/>
          <w:szCs w:val="32"/>
        </w:rPr>
      </w:pPr>
    </w:p>
    <w:p w14:paraId="15967FC0" w14:textId="38C7D252" w:rsidR="008E68F8" w:rsidRPr="00C409FB" w:rsidRDefault="008E68F8" w:rsidP="008E68F8">
      <w:pPr>
        <w:rPr>
          <w:rFonts w:cs="Arial"/>
          <w:b/>
          <w:sz w:val="36"/>
          <w:szCs w:val="36"/>
        </w:rPr>
      </w:pPr>
      <w:r w:rsidRPr="00CB7AD6">
        <w:rPr>
          <w:rFonts w:cs="Arial"/>
          <w:b/>
          <w:sz w:val="36"/>
          <w:szCs w:val="36"/>
        </w:rPr>
        <w:t xml:space="preserve">Invitation to Tender for </w:t>
      </w:r>
      <w:r w:rsidR="00F91873">
        <w:rPr>
          <w:rFonts w:cs="Arial"/>
          <w:b/>
          <w:sz w:val="36"/>
          <w:szCs w:val="36"/>
        </w:rPr>
        <w:t xml:space="preserve">Electricity </w:t>
      </w:r>
      <w:r w:rsidR="007F6243">
        <w:rPr>
          <w:rFonts w:cs="Arial"/>
          <w:b/>
          <w:sz w:val="36"/>
          <w:szCs w:val="36"/>
        </w:rPr>
        <w:t xml:space="preserve">Distribution </w:t>
      </w:r>
      <w:r w:rsidR="00F91873">
        <w:rPr>
          <w:rFonts w:cs="Arial"/>
          <w:b/>
          <w:sz w:val="36"/>
          <w:szCs w:val="36"/>
        </w:rPr>
        <w:t>Network Analysis</w:t>
      </w:r>
      <w:r>
        <w:rPr>
          <w:rFonts w:cs="Arial"/>
          <w:b/>
          <w:sz w:val="36"/>
          <w:szCs w:val="36"/>
        </w:rPr>
        <w:t xml:space="preserve"> </w:t>
      </w:r>
    </w:p>
    <w:p w14:paraId="49AFA00C" w14:textId="77777777" w:rsidR="008E68F8" w:rsidRPr="004303F3" w:rsidRDefault="008E68F8" w:rsidP="008E68F8">
      <w:pPr>
        <w:rPr>
          <w:rFonts w:cs="Arial"/>
          <w:b/>
          <w:color w:val="FF0000"/>
          <w:sz w:val="36"/>
          <w:szCs w:val="36"/>
        </w:rPr>
      </w:pPr>
    </w:p>
    <w:p w14:paraId="719BC825" w14:textId="77777777" w:rsidR="008E68F8" w:rsidRPr="00CB7AD6" w:rsidRDefault="008E68F8" w:rsidP="008E68F8">
      <w:pPr>
        <w:rPr>
          <w:rFonts w:cs="Arial"/>
          <w:b/>
          <w:sz w:val="36"/>
          <w:szCs w:val="36"/>
        </w:rPr>
      </w:pPr>
    </w:p>
    <w:p w14:paraId="005A20D7" w14:textId="60E5979D" w:rsidR="008E68F8" w:rsidRPr="00CB7AD6" w:rsidRDefault="008E68F8" w:rsidP="008E68F8">
      <w:pPr>
        <w:rPr>
          <w:rFonts w:cs="Arial"/>
          <w:sz w:val="36"/>
          <w:szCs w:val="36"/>
        </w:rPr>
      </w:pPr>
      <w:r>
        <w:rPr>
          <w:rFonts w:cs="Arial"/>
          <w:sz w:val="36"/>
          <w:szCs w:val="36"/>
        </w:rPr>
        <w:t xml:space="preserve">Tender Reference Number: </w:t>
      </w:r>
      <w:r w:rsidR="00773AB4" w:rsidRPr="00773AB4">
        <w:rPr>
          <w:rFonts w:cs="Arial"/>
          <w:sz w:val="36"/>
          <w:szCs w:val="36"/>
        </w:rPr>
        <w:t>1281/2/2017</w:t>
      </w:r>
    </w:p>
    <w:p w14:paraId="1CAA9314" w14:textId="77777777" w:rsidR="008E68F8" w:rsidRPr="002856D6" w:rsidRDefault="008E68F8" w:rsidP="008E68F8">
      <w:pPr>
        <w:rPr>
          <w:rFonts w:cs="Arial"/>
          <w:szCs w:val="28"/>
        </w:rPr>
      </w:pPr>
    </w:p>
    <w:p w14:paraId="56D917DE" w14:textId="6C9A9EB4" w:rsidR="008E68F8" w:rsidRPr="00CB7AD6" w:rsidRDefault="008E68F8" w:rsidP="008E68F8">
      <w:pPr>
        <w:rPr>
          <w:rFonts w:cs="Arial"/>
          <w:sz w:val="36"/>
          <w:szCs w:val="36"/>
        </w:rPr>
      </w:pPr>
      <w:r w:rsidRPr="00CB7AD6">
        <w:rPr>
          <w:rFonts w:cs="Arial"/>
          <w:sz w:val="36"/>
          <w:szCs w:val="36"/>
        </w:rPr>
        <w:t xml:space="preserve">Deadline for Tender </w:t>
      </w:r>
      <w:r w:rsidRPr="00EB6E58">
        <w:rPr>
          <w:rFonts w:cs="Arial"/>
          <w:sz w:val="36"/>
          <w:szCs w:val="36"/>
        </w:rPr>
        <w:t xml:space="preserve">Responses: </w:t>
      </w:r>
      <w:r w:rsidR="003F310F">
        <w:rPr>
          <w:rFonts w:cs="Arial"/>
          <w:sz w:val="36"/>
          <w:szCs w:val="36"/>
        </w:rPr>
        <w:t xml:space="preserve">11am </w:t>
      </w:r>
      <w:r w:rsidR="0011547C">
        <w:rPr>
          <w:rFonts w:cs="Arial"/>
          <w:sz w:val="36"/>
          <w:szCs w:val="36"/>
        </w:rPr>
        <w:t>17</w:t>
      </w:r>
      <w:r w:rsidR="0011547C" w:rsidRPr="0011547C">
        <w:rPr>
          <w:rFonts w:cs="Arial"/>
          <w:sz w:val="36"/>
          <w:szCs w:val="36"/>
          <w:vertAlign w:val="superscript"/>
        </w:rPr>
        <w:t>th</w:t>
      </w:r>
      <w:r w:rsidR="0011547C">
        <w:rPr>
          <w:rFonts w:cs="Arial"/>
          <w:sz w:val="36"/>
          <w:szCs w:val="36"/>
        </w:rPr>
        <w:t xml:space="preserve"> March 2017</w:t>
      </w:r>
    </w:p>
    <w:p w14:paraId="61759150" w14:textId="77777777" w:rsidR="008E68F8" w:rsidRDefault="008E68F8" w:rsidP="008E68F8">
      <w:pPr>
        <w:rPr>
          <w:rFonts w:ascii="Calibri" w:hAnsi="Calibri" w:cs="Calibri"/>
          <w:b/>
          <w:color w:val="FF0000"/>
          <w:sz w:val="26"/>
          <w:szCs w:val="26"/>
        </w:rPr>
      </w:pPr>
    </w:p>
    <w:p w14:paraId="765498F4" w14:textId="77777777" w:rsidR="008E68F8" w:rsidRDefault="008E68F8" w:rsidP="008E68F8">
      <w:pPr>
        <w:rPr>
          <w:rFonts w:ascii="Calibri" w:hAnsi="Calibri" w:cs="Calibri"/>
          <w:b/>
          <w:color w:val="FF0000"/>
          <w:sz w:val="26"/>
          <w:szCs w:val="26"/>
        </w:rPr>
      </w:pPr>
    </w:p>
    <w:p w14:paraId="267CC240" w14:textId="77777777" w:rsidR="008E68F8" w:rsidRDefault="008E68F8" w:rsidP="008E68F8">
      <w:pPr>
        <w:rPr>
          <w:rFonts w:ascii="Calibri" w:hAnsi="Calibri" w:cs="Calibri"/>
          <w:b/>
          <w:sz w:val="28"/>
          <w:szCs w:val="28"/>
        </w:rPr>
      </w:pPr>
    </w:p>
    <w:p w14:paraId="1B34E399" w14:textId="77777777" w:rsidR="008E68F8" w:rsidRPr="00121E96" w:rsidRDefault="008E68F8" w:rsidP="008E68F8">
      <w:pPr>
        <w:rPr>
          <w:rFonts w:cs="Arial"/>
          <w:b/>
          <w:sz w:val="24"/>
          <w:szCs w:val="24"/>
        </w:rPr>
      </w:pPr>
      <w:r>
        <w:rPr>
          <w:rFonts w:ascii="Calibri" w:hAnsi="Calibri" w:cs="Calibri"/>
          <w:b/>
          <w:sz w:val="28"/>
          <w:szCs w:val="28"/>
        </w:rPr>
        <w:br w:type="page"/>
      </w:r>
      <w:r w:rsidRPr="00121E96">
        <w:rPr>
          <w:rFonts w:cs="Arial"/>
          <w:b/>
          <w:sz w:val="24"/>
          <w:szCs w:val="24"/>
        </w:rPr>
        <w:lastRenderedPageBreak/>
        <w:t xml:space="preserve">Department </w:t>
      </w:r>
      <w:r>
        <w:rPr>
          <w:rFonts w:cs="Arial"/>
          <w:b/>
          <w:sz w:val="24"/>
          <w:szCs w:val="24"/>
        </w:rPr>
        <w:t>for Business, Energy &amp; Industrial Strategy</w:t>
      </w:r>
    </w:p>
    <w:p w14:paraId="570C2FF5" w14:textId="77777777" w:rsidR="008E68F8" w:rsidRDefault="008E68F8" w:rsidP="008E68F8">
      <w:pPr>
        <w:rPr>
          <w:rFonts w:cs="Arial"/>
        </w:rPr>
      </w:pPr>
    </w:p>
    <w:p w14:paraId="0998BFDF" w14:textId="77777777" w:rsidR="008E68F8" w:rsidRPr="00121E96" w:rsidRDefault="008E68F8" w:rsidP="008E68F8">
      <w:pPr>
        <w:rPr>
          <w:rFonts w:cs="Arial"/>
          <w:sz w:val="24"/>
          <w:szCs w:val="24"/>
        </w:rPr>
      </w:pPr>
    </w:p>
    <w:p w14:paraId="440576C6" w14:textId="0E662169" w:rsidR="008E68F8" w:rsidRPr="00385875" w:rsidRDefault="008E68F8" w:rsidP="008E68F8">
      <w:pPr>
        <w:jc w:val="both"/>
        <w:rPr>
          <w:rFonts w:cs="Arial"/>
          <w:color w:val="FF0000"/>
          <w:sz w:val="24"/>
          <w:szCs w:val="24"/>
        </w:rPr>
      </w:pPr>
      <w:r w:rsidRPr="00121E96">
        <w:rPr>
          <w:rFonts w:cs="Arial"/>
          <w:sz w:val="24"/>
          <w:szCs w:val="24"/>
        </w:rPr>
        <w:t>Dat</w:t>
      </w:r>
      <w:r w:rsidRPr="00EB6E58">
        <w:rPr>
          <w:rFonts w:cs="Arial"/>
          <w:sz w:val="24"/>
          <w:szCs w:val="24"/>
        </w:rPr>
        <w:t xml:space="preserve">e: </w:t>
      </w:r>
      <w:r w:rsidR="0011547C">
        <w:rPr>
          <w:rFonts w:cs="Arial"/>
          <w:sz w:val="24"/>
          <w:szCs w:val="24"/>
        </w:rPr>
        <w:t>1</w:t>
      </w:r>
      <w:r w:rsidR="00CA11EE">
        <w:rPr>
          <w:rFonts w:cs="Arial"/>
          <w:sz w:val="24"/>
          <w:szCs w:val="24"/>
        </w:rPr>
        <w:t>6</w:t>
      </w:r>
      <w:r w:rsidR="0011547C" w:rsidRPr="0011547C">
        <w:rPr>
          <w:rFonts w:cs="Arial"/>
          <w:sz w:val="24"/>
          <w:szCs w:val="24"/>
          <w:vertAlign w:val="superscript"/>
        </w:rPr>
        <w:t>th</w:t>
      </w:r>
      <w:r w:rsidR="0011547C">
        <w:rPr>
          <w:rFonts w:cs="Arial"/>
          <w:sz w:val="24"/>
          <w:szCs w:val="24"/>
        </w:rPr>
        <w:t xml:space="preserve"> February 2017</w:t>
      </w:r>
    </w:p>
    <w:p w14:paraId="20AA5C94" w14:textId="77777777" w:rsidR="008E68F8" w:rsidRPr="00E55A47" w:rsidRDefault="008E68F8" w:rsidP="008E68F8">
      <w:pPr>
        <w:jc w:val="both"/>
        <w:rPr>
          <w:rFonts w:cs="Arial"/>
          <w:sz w:val="24"/>
          <w:szCs w:val="24"/>
        </w:rPr>
      </w:pPr>
    </w:p>
    <w:p w14:paraId="54A3E127" w14:textId="64DC5C2B" w:rsidR="007162B2" w:rsidRDefault="00FF06F8" w:rsidP="008E68F8">
      <w:pPr>
        <w:jc w:val="both"/>
        <w:rPr>
          <w:rFonts w:cs="Arial"/>
          <w:sz w:val="24"/>
          <w:szCs w:val="24"/>
        </w:rPr>
      </w:pPr>
      <w:r w:rsidRPr="00FF06F8">
        <w:rPr>
          <w:rFonts w:cs="Arial"/>
          <w:sz w:val="24"/>
          <w:szCs w:val="24"/>
        </w:rPr>
        <w:t xml:space="preserve">The Department for Business, Energy &amp; Industrial Strategy (“BEIS”) </w:t>
      </w:r>
      <w:r w:rsidR="007162B2" w:rsidRPr="007162B2">
        <w:rPr>
          <w:rFonts w:cs="Arial"/>
          <w:sz w:val="24"/>
          <w:szCs w:val="24"/>
        </w:rPr>
        <w:t>wishes to commission a project to improve the Department</w:t>
      </w:r>
      <w:r w:rsidR="002B0258">
        <w:rPr>
          <w:rFonts w:cs="Arial"/>
          <w:sz w:val="24"/>
          <w:szCs w:val="24"/>
        </w:rPr>
        <w:t>’</w:t>
      </w:r>
      <w:r w:rsidR="007162B2" w:rsidRPr="007162B2">
        <w:rPr>
          <w:rFonts w:cs="Arial"/>
          <w:sz w:val="24"/>
          <w:szCs w:val="24"/>
        </w:rPr>
        <w:t xml:space="preserve">s understanding of the required </w:t>
      </w:r>
      <w:r w:rsidR="002B0258">
        <w:rPr>
          <w:rFonts w:cs="Arial"/>
          <w:sz w:val="24"/>
          <w:szCs w:val="24"/>
        </w:rPr>
        <w:t xml:space="preserve">electricity </w:t>
      </w:r>
      <w:r w:rsidR="007F6243">
        <w:rPr>
          <w:rFonts w:cs="Arial"/>
          <w:sz w:val="24"/>
          <w:szCs w:val="24"/>
        </w:rPr>
        <w:t xml:space="preserve">distribution </w:t>
      </w:r>
      <w:r w:rsidR="007162B2" w:rsidRPr="007162B2">
        <w:rPr>
          <w:rFonts w:cs="Arial"/>
          <w:sz w:val="24"/>
          <w:szCs w:val="24"/>
        </w:rPr>
        <w:t xml:space="preserve">network </w:t>
      </w:r>
      <w:r w:rsidR="002B0258">
        <w:rPr>
          <w:rFonts w:cs="Arial"/>
          <w:sz w:val="24"/>
          <w:szCs w:val="24"/>
        </w:rPr>
        <w:t xml:space="preserve">upgrade and </w:t>
      </w:r>
      <w:r w:rsidR="007162B2" w:rsidRPr="007162B2">
        <w:rPr>
          <w:rFonts w:cs="Arial"/>
          <w:sz w:val="24"/>
          <w:szCs w:val="24"/>
        </w:rPr>
        <w:t>reinforcement</w:t>
      </w:r>
      <w:r w:rsidR="002B0258">
        <w:rPr>
          <w:rFonts w:cs="Arial"/>
          <w:sz w:val="24"/>
          <w:szCs w:val="24"/>
        </w:rPr>
        <w:t xml:space="preserve"> works</w:t>
      </w:r>
      <w:r w:rsidR="00AC5F10">
        <w:rPr>
          <w:rFonts w:cs="Arial"/>
          <w:sz w:val="24"/>
          <w:szCs w:val="24"/>
        </w:rPr>
        <w:t xml:space="preserve">, and the costs </w:t>
      </w:r>
      <w:r w:rsidR="00714112">
        <w:rPr>
          <w:rFonts w:cs="Arial"/>
          <w:sz w:val="24"/>
          <w:szCs w:val="24"/>
        </w:rPr>
        <w:t xml:space="preserve">there </w:t>
      </w:r>
      <w:r w:rsidR="00AC5F10">
        <w:rPr>
          <w:rFonts w:cs="Arial"/>
          <w:sz w:val="24"/>
          <w:szCs w:val="24"/>
        </w:rPr>
        <w:t xml:space="preserve">associated </w:t>
      </w:r>
      <w:r w:rsidR="00714112">
        <w:rPr>
          <w:rFonts w:cs="Arial"/>
          <w:sz w:val="24"/>
          <w:szCs w:val="24"/>
        </w:rPr>
        <w:t>with</w:t>
      </w:r>
      <w:r w:rsidR="00AC5F10">
        <w:rPr>
          <w:rFonts w:cs="Arial"/>
          <w:sz w:val="24"/>
          <w:szCs w:val="24"/>
        </w:rPr>
        <w:t>, under</w:t>
      </w:r>
      <w:r w:rsidR="007162B2" w:rsidRPr="007162B2">
        <w:rPr>
          <w:rFonts w:cs="Arial"/>
          <w:sz w:val="24"/>
          <w:szCs w:val="24"/>
        </w:rPr>
        <w:t xml:space="preserve"> </w:t>
      </w:r>
      <w:r w:rsidR="00AC5F10">
        <w:rPr>
          <w:rFonts w:cs="Arial"/>
          <w:sz w:val="24"/>
          <w:szCs w:val="24"/>
        </w:rPr>
        <w:t xml:space="preserve">a range of </w:t>
      </w:r>
      <w:r w:rsidR="007162B2" w:rsidRPr="007162B2">
        <w:rPr>
          <w:rFonts w:cs="Arial"/>
          <w:sz w:val="24"/>
          <w:szCs w:val="24"/>
        </w:rPr>
        <w:t>scenarios that reflect full or partial levels</w:t>
      </w:r>
      <w:r w:rsidR="007162B2">
        <w:rPr>
          <w:rFonts w:cs="Arial"/>
          <w:sz w:val="24"/>
          <w:szCs w:val="24"/>
        </w:rPr>
        <w:t xml:space="preserve"> of electrification of heat</w:t>
      </w:r>
      <w:r w:rsidRPr="00FF06F8">
        <w:rPr>
          <w:rFonts w:cs="Arial"/>
          <w:sz w:val="24"/>
          <w:szCs w:val="24"/>
        </w:rPr>
        <w:t xml:space="preserve">. </w:t>
      </w:r>
    </w:p>
    <w:p w14:paraId="08151104" w14:textId="77777777" w:rsidR="007162B2" w:rsidRDefault="007162B2" w:rsidP="008E68F8">
      <w:pPr>
        <w:jc w:val="both"/>
        <w:rPr>
          <w:rFonts w:cs="Arial"/>
          <w:sz w:val="24"/>
          <w:szCs w:val="24"/>
        </w:rPr>
      </w:pPr>
    </w:p>
    <w:p w14:paraId="523402FB" w14:textId="77777777" w:rsidR="008E68F8" w:rsidRPr="00D23845" w:rsidRDefault="008E68F8" w:rsidP="008E68F8">
      <w:pPr>
        <w:jc w:val="both"/>
        <w:rPr>
          <w:rFonts w:cs="Arial"/>
          <w:sz w:val="24"/>
          <w:szCs w:val="24"/>
        </w:rPr>
      </w:pPr>
      <w:r w:rsidRPr="00EB6E58">
        <w:rPr>
          <w:rFonts w:cs="Arial"/>
          <w:sz w:val="24"/>
          <w:szCs w:val="24"/>
        </w:rPr>
        <w:t xml:space="preserve">Enclosed are the </w:t>
      </w:r>
      <w:r w:rsidRPr="00D23845">
        <w:rPr>
          <w:rFonts w:cs="Arial"/>
          <w:sz w:val="24"/>
          <w:szCs w:val="24"/>
        </w:rPr>
        <w:t>following sections:</w:t>
      </w:r>
    </w:p>
    <w:p w14:paraId="3063421C" w14:textId="77777777" w:rsidR="008E68F8" w:rsidRPr="00D23845" w:rsidRDefault="008E68F8" w:rsidP="009C0E9A">
      <w:pPr>
        <w:widowControl/>
        <w:numPr>
          <w:ilvl w:val="0"/>
          <w:numId w:val="3"/>
        </w:numPr>
        <w:overflowPunct/>
        <w:autoSpaceDE/>
        <w:autoSpaceDN/>
        <w:adjustRightInd/>
        <w:jc w:val="both"/>
        <w:textAlignment w:val="auto"/>
        <w:rPr>
          <w:rFonts w:cs="Arial"/>
          <w:sz w:val="24"/>
          <w:szCs w:val="24"/>
        </w:rPr>
      </w:pPr>
      <w:r w:rsidRPr="00D23845">
        <w:rPr>
          <w:rFonts w:cs="Arial"/>
          <w:sz w:val="24"/>
          <w:szCs w:val="24"/>
        </w:rPr>
        <w:t xml:space="preserve">Section 1 (page 3) </w:t>
      </w:r>
      <w:r w:rsidRPr="00D23845">
        <w:rPr>
          <w:rFonts w:cs="Arial"/>
          <w:sz w:val="24"/>
          <w:szCs w:val="24"/>
        </w:rPr>
        <w:tab/>
        <w:t>Instructions on tendering procedures</w:t>
      </w:r>
    </w:p>
    <w:p w14:paraId="6AEBE75D" w14:textId="6CB5EF0B" w:rsidR="008E68F8" w:rsidRPr="00D23845" w:rsidRDefault="008E68F8" w:rsidP="009C0E9A">
      <w:pPr>
        <w:widowControl/>
        <w:numPr>
          <w:ilvl w:val="0"/>
          <w:numId w:val="3"/>
        </w:numPr>
        <w:overflowPunct/>
        <w:autoSpaceDE/>
        <w:autoSpaceDN/>
        <w:adjustRightInd/>
        <w:jc w:val="both"/>
        <w:textAlignment w:val="auto"/>
        <w:rPr>
          <w:rFonts w:cs="Arial"/>
          <w:sz w:val="24"/>
          <w:szCs w:val="24"/>
        </w:rPr>
      </w:pPr>
      <w:r w:rsidRPr="00D23845">
        <w:rPr>
          <w:rFonts w:cs="Arial"/>
          <w:sz w:val="24"/>
          <w:szCs w:val="24"/>
        </w:rPr>
        <w:t xml:space="preserve">Section 2 (page </w:t>
      </w:r>
      <w:r w:rsidR="00D23845">
        <w:rPr>
          <w:rFonts w:cs="Arial"/>
          <w:sz w:val="24"/>
          <w:szCs w:val="24"/>
        </w:rPr>
        <w:t>7</w:t>
      </w:r>
      <w:r w:rsidRPr="00D23845">
        <w:rPr>
          <w:rFonts w:cs="Arial"/>
          <w:sz w:val="24"/>
          <w:szCs w:val="24"/>
        </w:rPr>
        <w:t xml:space="preserve">) </w:t>
      </w:r>
      <w:r w:rsidRPr="00D23845">
        <w:rPr>
          <w:rFonts w:cs="Arial"/>
          <w:sz w:val="24"/>
          <w:szCs w:val="24"/>
        </w:rPr>
        <w:tab/>
        <w:t>Specification of requirements</w:t>
      </w:r>
    </w:p>
    <w:p w14:paraId="7717C7A7" w14:textId="6D469C35" w:rsidR="008E68F8" w:rsidRPr="00D23845" w:rsidRDefault="00EB6E58" w:rsidP="009C0E9A">
      <w:pPr>
        <w:pStyle w:val="Numbered"/>
        <w:widowControl/>
        <w:numPr>
          <w:ilvl w:val="0"/>
          <w:numId w:val="3"/>
        </w:numPr>
        <w:spacing w:after="0"/>
        <w:jc w:val="both"/>
        <w:rPr>
          <w:rFonts w:cs="Arial"/>
          <w:sz w:val="24"/>
          <w:szCs w:val="24"/>
        </w:rPr>
      </w:pPr>
      <w:r w:rsidRPr="00D23845">
        <w:rPr>
          <w:rFonts w:cs="Arial"/>
          <w:sz w:val="24"/>
          <w:szCs w:val="24"/>
        </w:rPr>
        <w:t>Section 3 (pa</w:t>
      </w:r>
      <w:r w:rsidR="009C2FA0">
        <w:rPr>
          <w:rFonts w:cs="Arial"/>
          <w:sz w:val="24"/>
          <w:szCs w:val="24"/>
        </w:rPr>
        <w:t>ge 30</w:t>
      </w:r>
      <w:r w:rsidR="008E68F8" w:rsidRPr="00D23845">
        <w:rPr>
          <w:rFonts w:cs="Arial"/>
          <w:sz w:val="24"/>
          <w:szCs w:val="24"/>
        </w:rPr>
        <w:t>)</w:t>
      </w:r>
      <w:r w:rsidR="008E68F8" w:rsidRPr="00D23845">
        <w:rPr>
          <w:rFonts w:cs="Arial"/>
          <w:sz w:val="24"/>
          <w:szCs w:val="24"/>
        </w:rPr>
        <w:tab/>
        <w:t>Further information on tendering procedure</w:t>
      </w:r>
    </w:p>
    <w:p w14:paraId="66534F05" w14:textId="33B97839" w:rsidR="008E68F8" w:rsidRPr="00EB6E58" w:rsidRDefault="008E68F8" w:rsidP="009C0E9A">
      <w:pPr>
        <w:pStyle w:val="Numbered"/>
        <w:widowControl/>
        <w:numPr>
          <w:ilvl w:val="0"/>
          <w:numId w:val="3"/>
        </w:numPr>
        <w:spacing w:after="0"/>
        <w:jc w:val="both"/>
        <w:rPr>
          <w:rFonts w:cs="Arial"/>
          <w:sz w:val="24"/>
          <w:szCs w:val="24"/>
        </w:rPr>
      </w:pPr>
      <w:r w:rsidRPr="00D23845">
        <w:rPr>
          <w:rFonts w:cs="Arial"/>
          <w:sz w:val="24"/>
          <w:szCs w:val="24"/>
        </w:rPr>
        <w:t xml:space="preserve">Section 4 (page </w:t>
      </w:r>
      <w:r w:rsidR="009C2FA0">
        <w:rPr>
          <w:rFonts w:cs="Arial"/>
          <w:sz w:val="24"/>
          <w:szCs w:val="24"/>
        </w:rPr>
        <w:t>33</w:t>
      </w:r>
      <w:r w:rsidRPr="00EB6E58">
        <w:rPr>
          <w:rFonts w:cs="Arial"/>
          <w:sz w:val="24"/>
          <w:szCs w:val="24"/>
        </w:rPr>
        <w:t xml:space="preserve">)  </w:t>
      </w:r>
      <w:r w:rsidRPr="00EB6E58">
        <w:rPr>
          <w:rFonts w:cs="Arial"/>
          <w:sz w:val="24"/>
          <w:szCs w:val="24"/>
        </w:rPr>
        <w:tab/>
        <w:t>Declarations and information to be provided;</w:t>
      </w:r>
    </w:p>
    <w:p w14:paraId="250B6EAD"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Statement of Non-Collusion</w:t>
      </w:r>
      <w:r w:rsidRPr="00EB6E58">
        <w:rPr>
          <w:rFonts w:cs="Arial"/>
          <w:sz w:val="24"/>
          <w:szCs w:val="24"/>
        </w:rPr>
        <w:tab/>
      </w:r>
    </w:p>
    <w:p w14:paraId="42A19FFD"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Form of Tender</w:t>
      </w:r>
      <w:r w:rsidRPr="00EB6E58">
        <w:rPr>
          <w:rFonts w:cs="Arial"/>
          <w:sz w:val="24"/>
          <w:szCs w:val="24"/>
        </w:rPr>
        <w:tab/>
      </w:r>
      <w:r w:rsidRPr="00EB6E58">
        <w:rPr>
          <w:rFonts w:cs="Arial"/>
          <w:sz w:val="24"/>
          <w:szCs w:val="24"/>
        </w:rPr>
        <w:tab/>
      </w:r>
      <w:r w:rsidRPr="00EB6E58">
        <w:rPr>
          <w:rFonts w:cs="Arial"/>
          <w:sz w:val="24"/>
          <w:szCs w:val="24"/>
        </w:rPr>
        <w:tab/>
      </w:r>
      <w:r w:rsidRPr="00EB6E58">
        <w:rPr>
          <w:rFonts w:cs="Arial"/>
          <w:sz w:val="24"/>
          <w:szCs w:val="24"/>
        </w:rPr>
        <w:tab/>
      </w:r>
    </w:p>
    <w:p w14:paraId="4D838F24"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Conflict of Interest</w:t>
      </w:r>
      <w:r w:rsidRPr="00EB6E58">
        <w:rPr>
          <w:rFonts w:cs="Arial"/>
          <w:sz w:val="24"/>
          <w:szCs w:val="24"/>
        </w:rPr>
        <w:tab/>
      </w:r>
    </w:p>
    <w:p w14:paraId="4B1736F0"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Questions for tenderers</w:t>
      </w:r>
    </w:p>
    <w:p w14:paraId="54A36D61"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Code of Practice for Research</w:t>
      </w:r>
    </w:p>
    <w:p w14:paraId="1CA7F410"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A: Pricing schedule</w:t>
      </w:r>
    </w:p>
    <w:p w14:paraId="724ACAC6"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B: Code of practice for research</w:t>
      </w:r>
    </w:p>
    <w:p w14:paraId="3A51FA47"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C: Quality Rating</w:t>
      </w:r>
    </w:p>
    <w:p w14:paraId="75FB4271"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D: Impact Rating</w:t>
      </w:r>
    </w:p>
    <w:p w14:paraId="4330E249"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E: Risk Flag</w:t>
      </w:r>
    </w:p>
    <w:p w14:paraId="4565E076" w14:textId="77777777" w:rsidR="008E68F8" w:rsidRPr="00D95762" w:rsidRDefault="008E68F8" w:rsidP="008E68F8">
      <w:pPr>
        <w:widowControl/>
        <w:overflowPunct/>
        <w:autoSpaceDE/>
        <w:autoSpaceDN/>
        <w:adjustRightInd/>
        <w:ind w:left="720"/>
        <w:jc w:val="both"/>
        <w:textAlignment w:val="auto"/>
        <w:rPr>
          <w:rFonts w:cs="Arial"/>
          <w:sz w:val="24"/>
          <w:szCs w:val="24"/>
        </w:rPr>
      </w:pPr>
    </w:p>
    <w:p w14:paraId="7060F5D1" w14:textId="77777777" w:rsidR="008E68F8" w:rsidRPr="007162B2" w:rsidRDefault="008E68F8" w:rsidP="008E68F8">
      <w:pPr>
        <w:jc w:val="both"/>
        <w:rPr>
          <w:rFonts w:cs="Arial"/>
          <w:color w:val="0000FF"/>
          <w:sz w:val="24"/>
          <w:szCs w:val="24"/>
          <w:u w:val="single"/>
        </w:rPr>
      </w:pPr>
      <w:r w:rsidRPr="007162B2">
        <w:rPr>
          <w:rFonts w:cs="Arial"/>
          <w:sz w:val="24"/>
          <w:szCs w:val="24"/>
        </w:rPr>
        <w:t xml:space="preserve">Please register your interest in submitting a tender for this project by emailing </w:t>
      </w:r>
      <w:hyperlink r:id="rId14" w:history="1">
        <w:r w:rsidR="00FF06F8" w:rsidRPr="007162B2">
          <w:rPr>
            <w:rStyle w:val="Hyperlink"/>
            <w:sz w:val="24"/>
            <w:szCs w:val="24"/>
          </w:rPr>
          <w:t>james.perrott@beis</w:t>
        </w:r>
      </w:hyperlink>
      <w:r w:rsidRPr="007162B2">
        <w:rPr>
          <w:rStyle w:val="Hyperlink"/>
          <w:rFonts w:cs="Arial"/>
          <w:sz w:val="24"/>
          <w:szCs w:val="24"/>
        </w:rPr>
        <w:t>.gov.uk</w:t>
      </w:r>
      <w:r w:rsidRPr="007162B2">
        <w:rPr>
          <w:rFonts w:cs="Arial"/>
          <w:color w:val="0000FF"/>
          <w:sz w:val="24"/>
          <w:szCs w:val="24"/>
        </w:rPr>
        <w:t xml:space="preserve">. </w:t>
      </w:r>
      <w:r w:rsidRPr="007162B2">
        <w:rPr>
          <w:rFonts w:cs="Arial"/>
          <w:sz w:val="24"/>
          <w:szCs w:val="24"/>
        </w:rPr>
        <w:t>This will ensure you receive immediate notification of updates to the ITT process or answers to questions raised by potential bidders.</w:t>
      </w:r>
    </w:p>
    <w:p w14:paraId="52C342CB" w14:textId="77777777" w:rsidR="008E68F8" w:rsidRPr="007162B2" w:rsidRDefault="008E68F8" w:rsidP="008E68F8">
      <w:pPr>
        <w:jc w:val="both"/>
        <w:rPr>
          <w:rFonts w:cs="Arial"/>
          <w:b/>
          <w:sz w:val="24"/>
          <w:szCs w:val="24"/>
        </w:rPr>
      </w:pPr>
    </w:p>
    <w:p w14:paraId="27E646EE" w14:textId="6D89DE38" w:rsidR="008E68F8" w:rsidRPr="009554DD" w:rsidRDefault="008E68F8" w:rsidP="008E68F8">
      <w:pPr>
        <w:jc w:val="both"/>
        <w:rPr>
          <w:rFonts w:cs="Arial"/>
          <w:sz w:val="24"/>
          <w:szCs w:val="24"/>
        </w:rPr>
      </w:pPr>
      <w:r w:rsidRPr="007162B2">
        <w:rPr>
          <w:rFonts w:cs="Arial"/>
          <w:sz w:val="24"/>
          <w:szCs w:val="24"/>
        </w:rPr>
        <w:t xml:space="preserve">Please read the instructions on the tendering procedures carefully since failure to comply with them may invalidate your tender. Your tender must be </w:t>
      </w:r>
      <w:r w:rsidRPr="00EB6E58">
        <w:rPr>
          <w:rFonts w:cs="Arial"/>
          <w:sz w:val="24"/>
          <w:szCs w:val="24"/>
        </w:rPr>
        <w:t>returned by</w:t>
      </w:r>
      <w:r w:rsidR="00EB6E58" w:rsidRPr="00EB6E58">
        <w:rPr>
          <w:rFonts w:cs="Arial"/>
          <w:sz w:val="24"/>
          <w:szCs w:val="24"/>
        </w:rPr>
        <w:t xml:space="preserve"> </w:t>
      </w:r>
      <w:r w:rsidR="00404B17" w:rsidRPr="00404B17">
        <w:rPr>
          <w:rFonts w:cs="Arial"/>
          <w:sz w:val="24"/>
          <w:szCs w:val="24"/>
        </w:rPr>
        <w:t>17</w:t>
      </w:r>
      <w:r w:rsidR="00404B17" w:rsidRPr="00404B17">
        <w:rPr>
          <w:rFonts w:cs="Arial"/>
          <w:sz w:val="24"/>
          <w:szCs w:val="24"/>
          <w:vertAlign w:val="superscript"/>
        </w:rPr>
        <w:t>th</w:t>
      </w:r>
      <w:r w:rsidR="00404B17" w:rsidRPr="00404B17">
        <w:rPr>
          <w:rFonts w:cs="Arial"/>
          <w:sz w:val="24"/>
          <w:szCs w:val="24"/>
        </w:rPr>
        <w:t xml:space="preserve"> March 2017</w:t>
      </w:r>
      <w:r w:rsidRPr="007162B2">
        <w:rPr>
          <w:rFonts w:cs="Arial"/>
          <w:color w:val="FF0000"/>
          <w:sz w:val="24"/>
          <w:szCs w:val="24"/>
        </w:rPr>
        <w:t xml:space="preserve"> </w:t>
      </w:r>
      <w:r w:rsidRPr="007162B2">
        <w:rPr>
          <w:rFonts w:cs="Arial"/>
          <w:sz w:val="24"/>
          <w:szCs w:val="24"/>
        </w:rPr>
        <w:t>clearly marked as “TENDER”.</w:t>
      </w:r>
    </w:p>
    <w:p w14:paraId="483BE27D" w14:textId="77777777" w:rsidR="008E68F8" w:rsidRPr="009554DD" w:rsidRDefault="008E68F8" w:rsidP="008E68F8">
      <w:pPr>
        <w:jc w:val="both"/>
        <w:rPr>
          <w:rFonts w:cs="Arial"/>
          <w:b/>
          <w:sz w:val="24"/>
          <w:szCs w:val="24"/>
        </w:rPr>
      </w:pPr>
    </w:p>
    <w:p w14:paraId="3C6CC0EF" w14:textId="77777777" w:rsidR="008E68F8" w:rsidRPr="009554DD" w:rsidRDefault="008E68F8" w:rsidP="008E68F8">
      <w:pPr>
        <w:jc w:val="both"/>
        <w:rPr>
          <w:rFonts w:cs="Arial"/>
          <w:b/>
          <w:sz w:val="24"/>
          <w:szCs w:val="24"/>
        </w:rPr>
      </w:pPr>
    </w:p>
    <w:p w14:paraId="33325D67" w14:textId="77777777" w:rsidR="008E68F8" w:rsidRPr="009554DD" w:rsidRDefault="008E68F8" w:rsidP="008E68F8">
      <w:pPr>
        <w:jc w:val="both"/>
        <w:rPr>
          <w:rFonts w:cs="Arial"/>
          <w:sz w:val="24"/>
          <w:szCs w:val="24"/>
        </w:rPr>
      </w:pPr>
      <w:r w:rsidRPr="009554DD">
        <w:rPr>
          <w:rFonts w:cs="Arial"/>
          <w:sz w:val="24"/>
          <w:szCs w:val="24"/>
        </w:rPr>
        <w:t>I look forward to receiving your response.</w:t>
      </w:r>
    </w:p>
    <w:p w14:paraId="2E360452" w14:textId="77777777" w:rsidR="008E68F8" w:rsidRPr="009554DD" w:rsidRDefault="008E68F8" w:rsidP="008E68F8">
      <w:pPr>
        <w:jc w:val="both"/>
        <w:rPr>
          <w:rFonts w:cs="Arial"/>
          <w:sz w:val="24"/>
          <w:szCs w:val="24"/>
        </w:rPr>
      </w:pPr>
    </w:p>
    <w:p w14:paraId="695097B3" w14:textId="77777777" w:rsidR="008E68F8" w:rsidRPr="009554DD" w:rsidRDefault="008E68F8" w:rsidP="008E68F8">
      <w:pPr>
        <w:jc w:val="both"/>
        <w:rPr>
          <w:rFonts w:cs="Arial"/>
          <w:sz w:val="24"/>
          <w:szCs w:val="24"/>
        </w:rPr>
      </w:pPr>
      <w:r w:rsidRPr="009554DD">
        <w:rPr>
          <w:rFonts w:cs="Arial"/>
          <w:sz w:val="24"/>
          <w:szCs w:val="24"/>
        </w:rPr>
        <w:t>Yours sincerely,</w:t>
      </w:r>
    </w:p>
    <w:p w14:paraId="53D8AD08" w14:textId="77777777" w:rsidR="008E68F8" w:rsidRPr="009554DD" w:rsidRDefault="008E68F8" w:rsidP="008E68F8">
      <w:pPr>
        <w:jc w:val="both"/>
        <w:rPr>
          <w:rFonts w:cs="Arial"/>
          <w:sz w:val="24"/>
          <w:szCs w:val="24"/>
        </w:rPr>
      </w:pPr>
    </w:p>
    <w:p w14:paraId="3A72E12D" w14:textId="77777777" w:rsidR="008E68F8" w:rsidRPr="009554DD" w:rsidRDefault="008E68F8" w:rsidP="008E68F8">
      <w:pPr>
        <w:jc w:val="both"/>
        <w:rPr>
          <w:rFonts w:cs="Arial"/>
          <w:sz w:val="24"/>
          <w:szCs w:val="24"/>
        </w:rPr>
      </w:pPr>
    </w:p>
    <w:p w14:paraId="643549F2" w14:textId="77777777" w:rsidR="008E68F8" w:rsidRPr="007162B2" w:rsidRDefault="009113BA" w:rsidP="008E68F8">
      <w:pPr>
        <w:jc w:val="both"/>
        <w:rPr>
          <w:rFonts w:cs="Arial"/>
          <w:sz w:val="24"/>
          <w:szCs w:val="24"/>
        </w:rPr>
      </w:pPr>
      <w:r w:rsidRPr="007162B2">
        <w:rPr>
          <w:rFonts w:cs="Arial"/>
          <w:sz w:val="24"/>
          <w:szCs w:val="24"/>
        </w:rPr>
        <w:t>James Perrott</w:t>
      </w:r>
    </w:p>
    <w:p w14:paraId="6B62B782" w14:textId="6C38441D" w:rsidR="008E68F8" w:rsidRPr="007162B2" w:rsidRDefault="009113BA" w:rsidP="008E68F8">
      <w:pPr>
        <w:jc w:val="both"/>
        <w:rPr>
          <w:rFonts w:cs="Arial"/>
          <w:sz w:val="24"/>
          <w:szCs w:val="24"/>
        </w:rPr>
      </w:pPr>
      <w:r w:rsidRPr="007162B2">
        <w:rPr>
          <w:rFonts w:cs="Arial"/>
          <w:sz w:val="24"/>
          <w:szCs w:val="24"/>
        </w:rPr>
        <w:t>Economist</w:t>
      </w:r>
      <w:r w:rsidR="008E68F8" w:rsidRPr="007162B2">
        <w:rPr>
          <w:rFonts w:cs="Arial"/>
          <w:sz w:val="24"/>
          <w:szCs w:val="24"/>
        </w:rPr>
        <w:t xml:space="preserve"> – </w:t>
      </w:r>
      <w:r w:rsidR="007162B2" w:rsidRPr="007162B2">
        <w:rPr>
          <w:rFonts w:cs="Arial"/>
          <w:sz w:val="24"/>
          <w:szCs w:val="24"/>
        </w:rPr>
        <w:t>Heat Strategy</w:t>
      </w:r>
    </w:p>
    <w:p w14:paraId="4526D3F6" w14:textId="77777777" w:rsidR="008E68F8" w:rsidRPr="00CD274A" w:rsidRDefault="003F310F" w:rsidP="008E68F8">
      <w:pPr>
        <w:jc w:val="both"/>
        <w:rPr>
          <w:rFonts w:cs="Arial"/>
          <w:b/>
          <w:sz w:val="24"/>
          <w:szCs w:val="24"/>
        </w:rPr>
      </w:pPr>
      <w:hyperlink r:id="rId15" w:history="1">
        <w:r w:rsidR="009113BA" w:rsidRPr="007162B2">
          <w:rPr>
            <w:rStyle w:val="Hyperlink"/>
            <w:sz w:val="24"/>
            <w:szCs w:val="24"/>
          </w:rPr>
          <w:t>james.perrott@beis</w:t>
        </w:r>
      </w:hyperlink>
      <w:r w:rsidR="008E68F8" w:rsidRPr="007162B2">
        <w:rPr>
          <w:rStyle w:val="Hyperlink"/>
          <w:rFonts w:cs="Arial"/>
          <w:sz w:val="24"/>
          <w:szCs w:val="24"/>
        </w:rPr>
        <w:t>.gov.uk</w:t>
      </w:r>
      <w:r w:rsidR="008E68F8" w:rsidRPr="00CD274A">
        <w:rPr>
          <w:rFonts w:cs="Arial"/>
          <w:b/>
          <w:sz w:val="24"/>
          <w:szCs w:val="24"/>
        </w:rPr>
        <w:t xml:space="preserve"> </w:t>
      </w:r>
      <w:r w:rsidR="008E68F8" w:rsidRPr="00CD274A">
        <w:rPr>
          <w:rFonts w:cs="Arial"/>
          <w:b/>
          <w:sz w:val="24"/>
          <w:szCs w:val="24"/>
        </w:rPr>
        <w:br w:type="page"/>
      </w:r>
    </w:p>
    <w:p w14:paraId="7D9E6732"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60288" behindDoc="0" locked="0" layoutInCell="1" allowOverlap="1" wp14:anchorId="007800E5" wp14:editId="16C6FBD4">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492D32C" w14:textId="77777777" w:rsidR="003F310F" w:rsidRDefault="003F310F" w:rsidP="008E68F8">
                            <w:pPr>
                              <w:jc w:val="center"/>
                              <w:rPr>
                                <w:b/>
                                <w:sz w:val="28"/>
                                <w:szCs w:val="28"/>
                              </w:rPr>
                            </w:pPr>
                          </w:p>
                          <w:p w14:paraId="3FBC318D" w14:textId="77777777" w:rsidR="003F310F" w:rsidRPr="005D027D" w:rsidRDefault="003F310F" w:rsidP="008E68F8">
                            <w:pPr>
                              <w:jc w:val="center"/>
                              <w:rPr>
                                <w:b/>
                                <w:sz w:val="36"/>
                                <w:szCs w:val="36"/>
                              </w:rPr>
                            </w:pPr>
                            <w:r w:rsidRPr="005D027D">
                              <w:rPr>
                                <w:b/>
                                <w:sz w:val="36"/>
                                <w:szCs w:val="36"/>
                              </w:rPr>
                              <w:t>Section 1</w:t>
                            </w:r>
                          </w:p>
                          <w:p w14:paraId="31C5BDB9" w14:textId="77777777" w:rsidR="003F310F" w:rsidRPr="005D027D" w:rsidRDefault="003F310F" w:rsidP="008E68F8">
                            <w:pPr>
                              <w:jc w:val="center"/>
                              <w:rPr>
                                <w:b/>
                                <w:sz w:val="36"/>
                                <w:szCs w:val="36"/>
                              </w:rPr>
                            </w:pPr>
                          </w:p>
                          <w:p w14:paraId="0A0C3156" w14:textId="77777777" w:rsidR="003F310F" w:rsidRPr="005D027D" w:rsidRDefault="003F310F" w:rsidP="008E68F8">
                            <w:pPr>
                              <w:jc w:val="center"/>
                              <w:rPr>
                                <w:b/>
                                <w:sz w:val="36"/>
                                <w:szCs w:val="36"/>
                              </w:rPr>
                            </w:pPr>
                            <w:r w:rsidRPr="005D027D">
                              <w:rPr>
                                <w:b/>
                                <w:sz w:val="36"/>
                                <w:szCs w:val="36"/>
                              </w:rPr>
                              <w:t>Instructions and Information on Tendering Procedures</w:t>
                            </w:r>
                          </w:p>
                          <w:p w14:paraId="10CD5C87" w14:textId="77777777" w:rsidR="003F310F" w:rsidRDefault="003F310F" w:rsidP="008E68F8"/>
                          <w:p w14:paraId="316367EF" w14:textId="77777777" w:rsidR="003F310F" w:rsidRDefault="003F310F" w:rsidP="008E68F8">
                            <w:pPr>
                              <w:rPr>
                                <w:rFonts w:cs="Arial"/>
                              </w:rPr>
                            </w:pPr>
                          </w:p>
                          <w:p w14:paraId="4D96FAD7" w14:textId="77777777" w:rsidR="003F310F" w:rsidRPr="009554DD" w:rsidRDefault="003F310F" w:rsidP="008E68F8">
                            <w:pPr>
                              <w:rPr>
                                <w:rFonts w:cs="Arial"/>
                              </w:rPr>
                            </w:pPr>
                            <w:r w:rsidRPr="009554DD">
                              <w:rPr>
                                <w:rFonts w:cs="Arial"/>
                              </w:rPr>
                              <w:t xml:space="preserve">Invitation to Tender for </w:t>
                            </w:r>
                            <w:r w:rsidRPr="009113BA">
                              <w:rPr>
                                <w:rFonts w:cs="Arial"/>
                              </w:rPr>
                              <w:t>Electricity Distribution Network Analysis</w:t>
                            </w:r>
                          </w:p>
                          <w:p w14:paraId="3421DABB" w14:textId="63768831" w:rsidR="003F310F" w:rsidRDefault="003F310F" w:rsidP="008E68F8">
                            <w:pPr>
                              <w:rPr>
                                <w:rFonts w:cs="Arial"/>
                              </w:rPr>
                            </w:pPr>
                            <w:r>
                              <w:rPr>
                                <w:rFonts w:cs="Arial"/>
                              </w:rPr>
                              <w:t xml:space="preserve">Tender Reference Number: </w:t>
                            </w:r>
                            <w:r w:rsidRPr="009C2FA0">
                              <w:rPr>
                                <w:rFonts w:cs="Arial"/>
                              </w:rPr>
                              <w:t>1281/2/2017</w:t>
                            </w:r>
                          </w:p>
                          <w:p w14:paraId="11D0FC7F" w14:textId="02C762F8" w:rsidR="003F310F" w:rsidRDefault="003F310F" w:rsidP="008E68F8">
                            <w:pPr>
                              <w:rPr>
                                <w:rFonts w:cs="Arial"/>
                              </w:rPr>
                            </w:pPr>
                            <w:r w:rsidRPr="0000739E">
                              <w:rPr>
                                <w:rFonts w:cs="Arial"/>
                              </w:rPr>
                              <w:t>Deadline for Tender Responses</w:t>
                            </w:r>
                            <w:r w:rsidRPr="009C6601">
                              <w:rPr>
                                <w:rFonts w:cs="Arial"/>
                              </w:rPr>
                              <w:t>:</w:t>
                            </w:r>
                            <w:r>
                              <w:rPr>
                                <w:rFonts w:cs="Arial"/>
                                <w:sz w:val="24"/>
                                <w:szCs w:val="24"/>
                              </w:rPr>
                              <w:t xml:space="preserve"> 11am </w:t>
                            </w:r>
                            <w:r w:rsidRPr="00404B17">
                              <w:rPr>
                                <w:rFonts w:cs="Arial"/>
                                <w:sz w:val="24"/>
                                <w:szCs w:val="24"/>
                              </w:rPr>
                              <w:t>17</w:t>
                            </w:r>
                            <w:r w:rsidRPr="00404B17">
                              <w:rPr>
                                <w:rFonts w:cs="Arial"/>
                                <w:sz w:val="24"/>
                                <w:szCs w:val="24"/>
                                <w:vertAlign w:val="superscript"/>
                              </w:rPr>
                              <w:t>th</w:t>
                            </w:r>
                            <w:r>
                              <w:rPr>
                                <w:rFonts w:cs="Arial"/>
                                <w:sz w:val="24"/>
                                <w:szCs w:val="24"/>
                              </w:rPr>
                              <w:t xml:space="preserve"> </w:t>
                            </w:r>
                            <w:r w:rsidRPr="00404B17">
                              <w:rPr>
                                <w:rFonts w:cs="Arial"/>
                                <w:sz w:val="24"/>
                                <w:szCs w:val="24"/>
                              </w:rPr>
                              <w:t>March 2017</w:t>
                            </w:r>
                          </w:p>
                          <w:p w14:paraId="19734F55" w14:textId="77777777" w:rsidR="003F310F" w:rsidRDefault="003F310F" w:rsidP="008E68F8">
                            <w:pPr>
                              <w:rPr>
                                <w:rFonts w:cs="Arial"/>
                              </w:rPr>
                            </w:pPr>
                          </w:p>
                          <w:p w14:paraId="77B73662" w14:textId="77777777" w:rsidR="003F310F" w:rsidRDefault="003F310F" w:rsidP="008E68F8">
                            <w:pPr>
                              <w:rPr>
                                <w:rFonts w:cs="Arial"/>
                              </w:rPr>
                            </w:pPr>
                          </w:p>
                          <w:p w14:paraId="4AAE4AE2" w14:textId="77777777" w:rsidR="003F310F" w:rsidRDefault="003F310F" w:rsidP="008E68F8">
                            <w:pPr>
                              <w:rPr>
                                <w:rFonts w:cs="Arial"/>
                              </w:rPr>
                            </w:pPr>
                          </w:p>
                          <w:p w14:paraId="1B7B8E8E" w14:textId="77777777" w:rsidR="003F310F" w:rsidRDefault="003F310F" w:rsidP="008E68F8">
                            <w:pPr>
                              <w:rPr>
                                <w:rFonts w:cs="Arial"/>
                              </w:rPr>
                            </w:pPr>
                          </w:p>
                          <w:p w14:paraId="6E1897E1" w14:textId="77777777" w:rsidR="003F310F" w:rsidRDefault="003F310F" w:rsidP="008E68F8">
                            <w:pPr>
                              <w:rPr>
                                <w:rFonts w:cs="Arial"/>
                              </w:rPr>
                            </w:pPr>
                          </w:p>
                          <w:p w14:paraId="408778B7" w14:textId="77777777" w:rsidR="003F310F" w:rsidRPr="0000739E" w:rsidRDefault="003F310F" w:rsidP="008E68F8">
                            <w:pPr>
                              <w:rPr>
                                <w:rFonts w:cs="Arial"/>
                              </w:rPr>
                            </w:pPr>
                          </w:p>
                          <w:p w14:paraId="282EE690" w14:textId="77777777" w:rsidR="003F310F" w:rsidRDefault="003F310F" w:rsidP="008E68F8"/>
                          <w:p w14:paraId="2A4FF33D" w14:textId="77777777" w:rsidR="003F310F" w:rsidRDefault="003F310F" w:rsidP="008E68F8"/>
                          <w:p w14:paraId="5833253A" w14:textId="77777777" w:rsidR="003F310F" w:rsidRDefault="003F310F" w:rsidP="008E68F8"/>
                          <w:p w14:paraId="3D281982"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492D32C" w14:textId="77777777" w:rsidR="003F310F" w:rsidRDefault="003F310F" w:rsidP="008E68F8">
                      <w:pPr>
                        <w:jc w:val="center"/>
                        <w:rPr>
                          <w:b/>
                          <w:sz w:val="28"/>
                          <w:szCs w:val="28"/>
                        </w:rPr>
                      </w:pPr>
                    </w:p>
                    <w:p w14:paraId="3FBC318D" w14:textId="77777777" w:rsidR="003F310F" w:rsidRPr="005D027D" w:rsidRDefault="003F310F" w:rsidP="008E68F8">
                      <w:pPr>
                        <w:jc w:val="center"/>
                        <w:rPr>
                          <w:b/>
                          <w:sz w:val="36"/>
                          <w:szCs w:val="36"/>
                        </w:rPr>
                      </w:pPr>
                      <w:r w:rsidRPr="005D027D">
                        <w:rPr>
                          <w:b/>
                          <w:sz w:val="36"/>
                          <w:szCs w:val="36"/>
                        </w:rPr>
                        <w:t>Section 1</w:t>
                      </w:r>
                    </w:p>
                    <w:p w14:paraId="31C5BDB9" w14:textId="77777777" w:rsidR="003F310F" w:rsidRPr="005D027D" w:rsidRDefault="003F310F" w:rsidP="008E68F8">
                      <w:pPr>
                        <w:jc w:val="center"/>
                        <w:rPr>
                          <w:b/>
                          <w:sz w:val="36"/>
                          <w:szCs w:val="36"/>
                        </w:rPr>
                      </w:pPr>
                    </w:p>
                    <w:p w14:paraId="0A0C3156" w14:textId="77777777" w:rsidR="003F310F" w:rsidRPr="005D027D" w:rsidRDefault="003F310F" w:rsidP="008E68F8">
                      <w:pPr>
                        <w:jc w:val="center"/>
                        <w:rPr>
                          <w:b/>
                          <w:sz w:val="36"/>
                          <w:szCs w:val="36"/>
                        </w:rPr>
                      </w:pPr>
                      <w:r w:rsidRPr="005D027D">
                        <w:rPr>
                          <w:b/>
                          <w:sz w:val="36"/>
                          <w:szCs w:val="36"/>
                        </w:rPr>
                        <w:t>Instructions and Information on Tendering Procedures</w:t>
                      </w:r>
                    </w:p>
                    <w:p w14:paraId="10CD5C87" w14:textId="77777777" w:rsidR="003F310F" w:rsidRDefault="003F310F" w:rsidP="008E68F8"/>
                    <w:p w14:paraId="316367EF" w14:textId="77777777" w:rsidR="003F310F" w:rsidRDefault="003F310F" w:rsidP="008E68F8">
                      <w:pPr>
                        <w:rPr>
                          <w:rFonts w:cs="Arial"/>
                        </w:rPr>
                      </w:pPr>
                    </w:p>
                    <w:p w14:paraId="4D96FAD7" w14:textId="77777777" w:rsidR="003F310F" w:rsidRPr="009554DD" w:rsidRDefault="003F310F" w:rsidP="008E68F8">
                      <w:pPr>
                        <w:rPr>
                          <w:rFonts w:cs="Arial"/>
                        </w:rPr>
                      </w:pPr>
                      <w:r w:rsidRPr="009554DD">
                        <w:rPr>
                          <w:rFonts w:cs="Arial"/>
                        </w:rPr>
                        <w:t xml:space="preserve">Invitation to Tender for </w:t>
                      </w:r>
                      <w:r w:rsidRPr="009113BA">
                        <w:rPr>
                          <w:rFonts w:cs="Arial"/>
                        </w:rPr>
                        <w:t>Electricity Distribution Network Analysis</w:t>
                      </w:r>
                    </w:p>
                    <w:p w14:paraId="3421DABB" w14:textId="63768831" w:rsidR="003F310F" w:rsidRDefault="003F310F" w:rsidP="008E68F8">
                      <w:pPr>
                        <w:rPr>
                          <w:rFonts w:cs="Arial"/>
                        </w:rPr>
                      </w:pPr>
                      <w:r>
                        <w:rPr>
                          <w:rFonts w:cs="Arial"/>
                        </w:rPr>
                        <w:t xml:space="preserve">Tender Reference Number: </w:t>
                      </w:r>
                      <w:r w:rsidRPr="009C2FA0">
                        <w:rPr>
                          <w:rFonts w:cs="Arial"/>
                        </w:rPr>
                        <w:t>1281/2/2017</w:t>
                      </w:r>
                    </w:p>
                    <w:p w14:paraId="11D0FC7F" w14:textId="02C762F8" w:rsidR="003F310F" w:rsidRDefault="003F310F" w:rsidP="008E68F8">
                      <w:pPr>
                        <w:rPr>
                          <w:rFonts w:cs="Arial"/>
                        </w:rPr>
                      </w:pPr>
                      <w:r w:rsidRPr="0000739E">
                        <w:rPr>
                          <w:rFonts w:cs="Arial"/>
                        </w:rPr>
                        <w:t>Deadline for Tender Responses</w:t>
                      </w:r>
                      <w:r w:rsidRPr="009C6601">
                        <w:rPr>
                          <w:rFonts w:cs="Arial"/>
                        </w:rPr>
                        <w:t>:</w:t>
                      </w:r>
                      <w:r>
                        <w:rPr>
                          <w:rFonts w:cs="Arial"/>
                          <w:sz w:val="24"/>
                          <w:szCs w:val="24"/>
                        </w:rPr>
                        <w:t xml:space="preserve"> 11am </w:t>
                      </w:r>
                      <w:r w:rsidRPr="00404B17">
                        <w:rPr>
                          <w:rFonts w:cs="Arial"/>
                          <w:sz w:val="24"/>
                          <w:szCs w:val="24"/>
                        </w:rPr>
                        <w:t>17</w:t>
                      </w:r>
                      <w:r w:rsidRPr="00404B17">
                        <w:rPr>
                          <w:rFonts w:cs="Arial"/>
                          <w:sz w:val="24"/>
                          <w:szCs w:val="24"/>
                          <w:vertAlign w:val="superscript"/>
                        </w:rPr>
                        <w:t>th</w:t>
                      </w:r>
                      <w:r>
                        <w:rPr>
                          <w:rFonts w:cs="Arial"/>
                          <w:sz w:val="24"/>
                          <w:szCs w:val="24"/>
                        </w:rPr>
                        <w:t xml:space="preserve"> </w:t>
                      </w:r>
                      <w:r w:rsidRPr="00404B17">
                        <w:rPr>
                          <w:rFonts w:cs="Arial"/>
                          <w:sz w:val="24"/>
                          <w:szCs w:val="24"/>
                        </w:rPr>
                        <w:t>March 2017</w:t>
                      </w:r>
                    </w:p>
                    <w:p w14:paraId="19734F55" w14:textId="77777777" w:rsidR="003F310F" w:rsidRDefault="003F310F" w:rsidP="008E68F8">
                      <w:pPr>
                        <w:rPr>
                          <w:rFonts w:cs="Arial"/>
                        </w:rPr>
                      </w:pPr>
                    </w:p>
                    <w:p w14:paraId="77B73662" w14:textId="77777777" w:rsidR="003F310F" w:rsidRDefault="003F310F" w:rsidP="008E68F8">
                      <w:pPr>
                        <w:rPr>
                          <w:rFonts w:cs="Arial"/>
                        </w:rPr>
                      </w:pPr>
                    </w:p>
                    <w:p w14:paraId="4AAE4AE2" w14:textId="77777777" w:rsidR="003F310F" w:rsidRDefault="003F310F" w:rsidP="008E68F8">
                      <w:pPr>
                        <w:rPr>
                          <w:rFonts w:cs="Arial"/>
                        </w:rPr>
                      </w:pPr>
                    </w:p>
                    <w:p w14:paraId="1B7B8E8E" w14:textId="77777777" w:rsidR="003F310F" w:rsidRDefault="003F310F" w:rsidP="008E68F8">
                      <w:pPr>
                        <w:rPr>
                          <w:rFonts w:cs="Arial"/>
                        </w:rPr>
                      </w:pPr>
                    </w:p>
                    <w:p w14:paraId="6E1897E1" w14:textId="77777777" w:rsidR="003F310F" w:rsidRDefault="003F310F" w:rsidP="008E68F8">
                      <w:pPr>
                        <w:rPr>
                          <w:rFonts w:cs="Arial"/>
                        </w:rPr>
                      </w:pPr>
                    </w:p>
                    <w:p w14:paraId="408778B7" w14:textId="77777777" w:rsidR="003F310F" w:rsidRPr="0000739E" w:rsidRDefault="003F310F" w:rsidP="008E68F8">
                      <w:pPr>
                        <w:rPr>
                          <w:rFonts w:cs="Arial"/>
                        </w:rPr>
                      </w:pPr>
                    </w:p>
                    <w:p w14:paraId="282EE690" w14:textId="77777777" w:rsidR="003F310F" w:rsidRDefault="003F310F" w:rsidP="008E68F8"/>
                    <w:p w14:paraId="2A4FF33D" w14:textId="77777777" w:rsidR="003F310F" w:rsidRDefault="003F310F" w:rsidP="008E68F8"/>
                    <w:p w14:paraId="5833253A" w14:textId="77777777" w:rsidR="003F310F" w:rsidRDefault="003F310F" w:rsidP="008E68F8"/>
                    <w:p w14:paraId="3D281982" w14:textId="77777777" w:rsidR="003F310F" w:rsidRDefault="003F310F" w:rsidP="008E68F8"/>
                  </w:txbxContent>
                </v:textbox>
              </v:shape>
            </w:pict>
          </mc:Fallback>
        </mc:AlternateContent>
      </w:r>
    </w:p>
    <w:p w14:paraId="40E9D968" w14:textId="77777777" w:rsidR="008E68F8" w:rsidRDefault="008E68F8" w:rsidP="008E68F8">
      <w:pPr>
        <w:jc w:val="both"/>
        <w:rPr>
          <w:rFonts w:ascii="Calibri" w:hAnsi="Calibri" w:cs="Calibri"/>
          <w:b/>
          <w:sz w:val="28"/>
          <w:szCs w:val="28"/>
        </w:rPr>
      </w:pPr>
    </w:p>
    <w:p w14:paraId="66464884" w14:textId="77777777" w:rsidR="008E68F8" w:rsidRDefault="008E68F8" w:rsidP="008E68F8">
      <w:pPr>
        <w:jc w:val="both"/>
        <w:rPr>
          <w:rFonts w:ascii="Calibri" w:hAnsi="Calibri" w:cs="Calibri"/>
          <w:b/>
          <w:sz w:val="28"/>
          <w:szCs w:val="28"/>
        </w:rPr>
      </w:pPr>
    </w:p>
    <w:p w14:paraId="3158D2B6" w14:textId="77777777" w:rsidR="008E68F8" w:rsidRDefault="008E68F8" w:rsidP="008E68F8">
      <w:pPr>
        <w:jc w:val="both"/>
        <w:rPr>
          <w:rFonts w:ascii="Calibri" w:hAnsi="Calibri" w:cs="Calibri"/>
          <w:b/>
          <w:sz w:val="28"/>
          <w:szCs w:val="28"/>
        </w:rPr>
      </w:pPr>
    </w:p>
    <w:p w14:paraId="37985307" w14:textId="77777777" w:rsidR="008E68F8" w:rsidRPr="007B3C23" w:rsidRDefault="008E68F8" w:rsidP="008E68F8">
      <w:pPr>
        <w:jc w:val="both"/>
        <w:rPr>
          <w:rFonts w:cs="Arial"/>
          <w:sz w:val="24"/>
          <w:szCs w:val="24"/>
        </w:rPr>
      </w:pPr>
    </w:p>
    <w:p w14:paraId="69B6153F" w14:textId="77777777" w:rsidR="008E68F8" w:rsidRDefault="008E68F8" w:rsidP="008E68F8">
      <w:pPr>
        <w:pStyle w:val="Numbered"/>
        <w:widowControl/>
        <w:jc w:val="both"/>
        <w:rPr>
          <w:b/>
          <w:sz w:val="28"/>
          <w:szCs w:val="28"/>
        </w:rPr>
      </w:pPr>
    </w:p>
    <w:p w14:paraId="095A0CB3" w14:textId="77777777" w:rsidR="008E68F8" w:rsidRDefault="008E68F8" w:rsidP="008E68F8">
      <w:pPr>
        <w:pStyle w:val="Numbered"/>
        <w:widowControl/>
        <w:rPr>
          <w:b/>
          <w:sz w:val="28"/>
          <w:szCs w:val="28"/>
        </w:rPr>
      </w:pPr>
    </w:p>
    <w:p w14:paraId="5EA5D756" w14:textId="77777777" w:rsidR="008E68F8" w:rsidRDefault="008E68F8" w:rsidP="008E68F8">
      <w:pPr>
        <w:pStyle w:val="Numbered"/>
        <w:widowControl/>
        <w:rPr>
          <w:b/>
          <w:sz w:val="28"/>
          <w:szCs w:val="28"/>
        </w:rPr>
      </w:pPr>
    </w:p>
    <w:p w14:paraId="1B42F3CF" w14:textId="77777777" w:rsidR="008E68F8" w:rsidRDefault="008E68F8" w:rsidP="008E68F8">
      <w:pPr>
        <w:jc w:val="both"/>
        <w:rPr>
          <w:rFonts w:cs="Arial"/>
          <w:b/>
          <w:sz w:val="24"/>
          <w:szCs w:val="24"/>
        </w:rPr>
      </w:pPr>
    </w:p>
    <w:p w14:paraId="728FFF73" w14:textId="77777777" w:rsidR="008E68F8" w:rsidRDefault="008E68F8" w:rsidP="008E68F8">
      <w:pPr>
        <w:jc w:val="both"/>
        <w:rPr>
          <w:rFonts w:cs="Arial"/>
          <w:b/>
          <w:sz w:val="28"/>
          <w:szCs w:val="28"/>
        </w:rPr>
      </w:pPr>
    </w:p>
    <w:p w14:paraId="1947C1E9" w14:textId="77777777" w:rsidR="008E68F8" w:rsidRDefault="008E68F8" w:rsidP="008E68F8">
      <w:pPr>
        <w:jc w:val="both"/>
        <w:rPr>
          <w:rFonts w:cs="Arial"/>
          <w:b/>
          <w:sz w:val="28"/>
          <w:szCs w:val="28"/>
        </w:rPr>
      </w:pPr>
    </w:p>
    <w:p w14:paraId="70E6C71B" w14:textId="77777777" w:rsidR="008E68F8" w:rsidRPr="009554DD" w:rsidRDefault="008E68F8" w:rsidP="008E68F8">
      <w:pPr>
        <w:jc w:val="both"/>
        <w:rPr>
          <w:rFonts w:cs="Arial"/>
          <w:b/>
          <w:sz w:val="28"/>
          <w:szCs w:val="28"/>
        </w:rPr>
      </w:pPr>
      <w:r w:rsidRPr="005D027D">
        <w:rPr>
          <w:rFonts w:cs="Arial"/>
          <w:b/>
          <w:sz w:val="28"/>
          <w:szCs w:val="28"/>
        </w:rPr>
        <w:t>Contents</w:t>
      </w:r>
    </w:p>
    <w:p w14:paraId="6071513D" w14:textId="77777777" w:rsidR="008E68F8" w:rsidRPr="00D904FA" w:rsidRDefault="008E68F8" w:rsidP="008E68F8">
      <w:pPr>
        <w:jc w:val="both"/>
        <w:rPr>
          <w:rFonts w:cs="Arial"/>
          <w:b/>
          <w:sz w:val="24"/>
          <w:szCs w:val="24"/>
        </w:rPr>
      </w:pPr>
    </w:p>
    <w:p w14:paraId="764689DE" w14:textId="77777777" w:rsidR="008E68F8" w:rsidRDefault="008E68F8" w:rsidP="008E68F8">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Pr="007C2CE4">
        <w:rPr>
          <w:rFonts w:cs="Arial"/>
          <w:noProof/>
        </w:rPr>
        <w:t>A.</w:t>
      </w:r>
      <w:r>
        <w:rPr>
          <w:rFonts w:asciiTheme="minorHAnsi" w:eastAsiaTheme="minorEastAsia" w:hAnsiTheme="minorHAnsi" w:cstheme="minorBidi"/>
          <w:noProof/>
        </w:rPr>
        <w:tab/>
      </w:r>
      <w:r w:rsidRPr="007C2CE4">
        <w:rPr>
          <w:rFonts w:cs="Arial"/>
          <w:noProof/>
        </w:rPr>
        <w:t>Indicative Timetable</w:t>
      </w:r>
      <w:r>
        <w:rPr>
          <w:noProof/>
        </w:rPr>
        <w:tab/>
      </w:r>
      <w:r>
        <w:rPr>
          <w:noProof/>
        </w:rPr>
        <w:fldChar w:fldCharType="begin"/>
      </w:r>
      <w:r>
        <w:rPr>
          <w:noProof/>
        </w:rPr>
        <w:instrText xml:space="preserve"> PAGEREF _Toc405888275 \h </w:instrText>
      </w:r>
      <w:r>
        <w:rPr>
          <w:noProof/>
        </w:rPr>
      </w:r>
      <w:r>
        <w:rPr>
          <w:noProof/>
        </w:rPr>
        <w:fldChar w:fldCharType="separate"/>
      </w:r>
      <w:r w:rsidR="00D23845">
        <w:rPr>
          <w:noProof/>
        </w:rPr>
        <w:t>4</w:t>
      </w:r>
      <w:r>
        <w:rPr>
          <w:noProof/>
        </w:rPr>
        <w:fldChar w:fldCharType="end"/>
      </w:r>
    </w:p>
    <w:p w14:paraId="0B23FB65" w14:textId="77777777" w:rsidR="008E68F8" w:rsidRDefault="008E68F8" w:rsidP="008E68F8">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D23845">
        <w:rPr>
          <w:noProof/>
        </w:rPr>
        <w:t>4</w:t>
      </w:r>
      <w:r>
        <w:rPr>
          <w:noProof/>
        </w:rPr>
        <w:fldChar w:fldCharType="end"/>
      </w:r>
    </w:p>
    <w:p w14:paraId="7E6FFAF9" w14:textId="77777777" w:rsidR="008E68F8" w:rsidRDefault="008E68F8" w:rsidP="008E68F8">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D23845">
        <w:rPr>
          <w:noProof/>
        </w:rPr>
        <w:t>5</w:t>
      </w:r>
      <w:r>
        <w:rPr>
          <w:noProof/>
        </w:rPr>
        <w:fldChar w:fldCharType="end"/>
      </w:r>
    </w:p>
    <w:p w14:paraId="28FC25E2" w14:textId="77777777" w:rsidR="008E68F8" w:rsidRDefault="008E68F8" w:rsidP="008E68F8">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D23845">
        <w:rPr>
          <w:noProof/>
        </w:rPr>
        <w:t>6</w:t>
      </w:r>
      <w:r>
        <w:rPr>
          <w:noProof/>
        </w:rPr>
        <w:fldChar w:fldCharType="end"/>
      </w:r>
    </w:p>
    <w:p w14:paraId="6C4619A7" w14:textId="77777777" w:rsidR="008E68F8" w:rsidRDefault="008E68F8" w:rsidP="008E68F8">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D23845">
        <w:rPr>
          <w:noProof/>
        </w:rPr>
        <w:t>6</w:t>
      </w:r>
      <w:r>
        <w:rPr>
          <w:noProof/>
        </w:rPr>
        <w:fldChar w:fldCharType="end"/>
      </w:r>
    </w:p>
    <w:p w14:paraId="5853119B" w14:textId="77777777" w:rsidR="008E68F8" w:rsidRDefault="008E68F8" w:rsidP="008E68F8">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D23845">
        <w:rPr>
          <w:noProof/>
        </w:rPr>
        <w:t>6</w:t>
      </w:r>
      <w:r>
        <w:rPr>
          <w:noProof/>
        </w:rPr>
        <w:fldChar w:fldCharType="end"/>
      </w:r>
    </w:p>
    <w:p w14:paraId="05D73D8E" w14:textId="77777777" w:rsidR="008E68F8" w:rsidRDefault="008E68F8" w:rsidP="008E68F8">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D23845">
        <w:rPr>
          <w:noProof/>
        </w:rPr>
        <w:t>6</w:t>
      </w:r>
      <w:r>
        <w:rPr>
          <w:noProof/>
        </w:rPr>
        <w:fldChar w:fldCharType="end"/>
      </w:r>
    </w:p>
    <w:p w14:paraId="2D6126B0" w14:textId="77777777" w:rsidR="008E68F8" w:rsidRPr="00D904FA" w:rsidRDefault="008E68F8" w:rsidP="008E68F8">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315E6F6" w14:textId="77777777" w:rsidR="008E68F8" w:rsidRPr="00D904FA" w:rsidRDefault="008E68F8" w:rsidP="008E68F8">
      <w:pPr>
        <w:jc w:val="both"/>
        <w:rPr>
          <w:rFonts w:cs="Arial"/>
          <w:b/>
          <w:sz w:val="28"/>
          <w:szCs w:val="28"/>
        </w:rPr>
      </w:pPr>
    </w:p>
    <w:p w14:paraId="7A4A279B" w14:textId="77777777" w:rsidR="008E68F8" w:rsidRPr="00D904FA" w:rsidRDefault="008E68F8" w:rsidP="008E68F8">
      <w:pPr>
        <w:jc w:val="both"/>
        <w:rPr>
          <w:rFonts w:cs="Arial"/>
          <w:b/>
          <w:sz w:val="28"/>
          <w:szCs w:val="28"/>
        </w:rPr>
      </w:pPr>
    </w:p>
    <w:p w14:paraId="09DE6704" w14:textId="77777777" w:rsidR="008E68F8" w:rsidRDefault="008E68F8" w:rsidP="008E68F8">
      <w:pPr>
        <w:jc w:val="both"/>
        <w:rPr>
          <w:rFonts w:cs="Arial"/>
          <w:b/>
          <w:sz w:val="24"/>
          <w:szCs w:val="24"/>
        </w:rPr>
      </w:pPr>
    </w:p>
    <w:p w14:paraId="3422B8AE" w14:textId="77777777" w:rsidR="008E68F8" w:rsidRDefault="008E68F8" w:rsidP="008E68F8">
      <w:pPr>
        <w:jc w:val="both"/>
        <w:rPr>
          <w:rFonts w:cs="Arial"/>
          <w:b/>
          <w:sz w:val="24"/>
          <w:szCs w:val="24"/>
        </w:rPr>
      </w:pPr>
    </w:p>
    <w:p w14:paraId="3313B5D7" w14:textId="77777777" w:rsidR="008E68F8" w:rsidRDefault="008E68F8" w:rsidP="008E68F8">
      <w:pPr>
        <w:jc w:val="both"/>
        <w:rPr>
          <w:rFonts w:cs="Arial"/>
          <w:b/>
          <w:sz w:val="24"/>
          <w:szCs w:val="24"/>
        </w:rPr>
      </w:pPr>
    </w:p>
    <w:p w14:paraId="1633CFA7" w14:textId="77777777" w:rsidR="008E68F8" w:rsidRDefault="008E68F8" w:rsidP="008E68F8">
      <w:pPr>
        <w:jc w:val="both"/>
        <w:rPr>
          <w:rFonts w:cs="Arial"/>
          <w:b/>
          <w:sz w:val="24"/>
          <w:szCs w:val="24"/>
        </w:rPr>
      </w:pPr>
    </w:p>
    <w:p w14:paraId="5CB1E546" w14:textId="77777777" w:rsidR="008E68F8" w:rsidRDefault="008E68F8" w:rsidP="008E68F8">
      <w:pPr>
        <w:jc w:val="both"/>
        <w:rPr>
          <w:rFonts w:cs="Arial"/>
          <w:b/>
          <w:sz w:val="24"/>
          <w:szCs w:val="24"/>
        </w:rPr>
      </w:pPr>
    </w:p>
    <w:p w14:paraId="2FB5A3B2" w14:textId="77777777" w:rsidR="008E68F8" w:rsidRDefault="008E68F8" w:rsidP="008E68F8">
      <w:pPr>
        <w:jc w:val="both"/>
        <w:rPr>
          <w:rFonts w:cs="Arial"/>
          <w:b/>
          <w:sz w:val="24"/>
          <w:szCs w:val="24"/>
        </w:rPr>
      </w:pPr>
    </w:p>
    <w:p w14:paraId="6655A167" w14:textId="77777777" w:rsidR="008E68F8" w:rsidRDefault="008E68F8" w:rsidP="008E68F8">
      <w:pPr>
        <w:jc w:val="both"/>
        <w:rPr>
          <w:rFonts w:cs="Arial"/>
          <w:b/>
          <w:sz w:val="24"/>
          <w:szCs w:val="24"/>
        </w:rPr>
      </w:pPr>
    </w:p>
    <w:p w14:paraId="7E1DE007" w14:textId="77777777" w:rsidR="008E68F8" w:rsidRPr="00121E96" w:rsidRDefault="008E68F8" w:rsidP="008E68F8">
      <w:pPr>
        <w:jc w:val="both"/>
        <w:rPr>
          <w:rFonts w:cs="Arial"/>
          <w:b/>
          <w:sz w:val="24"/>
          <w:szCs w:val="24"/>
        </w:rPr>
      </w:pPr>
    </w:p>
    <w:p w14:paraId="5B287729" w14:textId="77777777" w:rsidR="008E68F8" w:rsidRDefault="008E68F8" w:rsidP="008E68F8">
      <w:pPr>
        <w:jc w:val="both"/>
        <w:rPr>
          <w:rFonts w:cs="Arial"/>
          <w:b/>
          <w:sz w:val="24"/>
          <w:szCs w:val="24"/>
        </w:rPr>
      </w:pPr>
    </w:p>
    <w:p w14:paraId="3A703B3C" w14:textId="77777777" w:rsidR="008E68F8" w:rsidRDefault="008E68F8" w:rsidP="008E68F8">
      <w:pPr>
        <w:jc w:val="both"/>
        <w:rPr>
          <w:rFonts w:cs="Arial"/>
          <w:b/>
          <w:sz w:val="24"/>
          <w:szCs w:val="24"/>
        </w:rPr>
      </w:pPr>
    </w:p>
    <w:p w14:paraId="7E9D3061" w14:textId="77777777" w:rsidR="008E68F8" w:rsidRDefault="008E68F8" w:rsidP="008E68F8">
      <w:pPr>
        <w:jc w:val="both"/>
        <w:rPr>
          <w:rFonts w:cs="Arial"/>
          <w:b/>
          <w:sz w:val="24"/>
          <w:szCs w:val="24"/>
        </w:rPr>
      </w:pPr>
    </w:p>
    <w:p w14:paraId="6F55F34B" w14:textId="77777777" w:rsidR="008E68F8" w:rsidRPr="00121E96" w:rsidRDefault="008E68F8" w:rsidP="008E68F8">
      <w:pPr>
        <w:jc w:val="both"/>
        <w:rPr>
          <w:rFonts w:cs="Arial"/>
          <w:sz w:val="24"/>
          <w:szCs w:val="24"/>
        </w:rPr>
      </w:pPr>
    </w:p>
    <w:p w14:paraId="4F638067" w14:textId="77777777" w:rsidR="008E68F8" w:rsidRDefault="008E68F8" w:rsidP="008E68F8">
      <w:pPr>
        <w:jc w:val="both"/>
        <w:rPr>
          <w:rFonts w:cs="Arial"/>
          <w:sz w:val="24"/>
          <w:szCs w:val="24"/>
        </w:rPr>
      </w:pPr>
    </w:p>
    <w:p w14:paraId="3741C882" w14:textId="77777777" w:rsidR="008E68F8" w:rsidRDefault="008E68F8" w:rsidP="008E68F8">
      <w:pPr>
        <w:jc w:val="both"/>
        <w:rPr>
          <w:rFonts w:cs="Arial"/>
          <w:sz w:val="24"/>
          <w:szCs w:val="24"/>
        </w:rPr>
      </w:pPr>
    </w:p>
    <w:p w14:paraId="71B5FBF0" w14:textId="77777777" w:rsidR="008E68F8" w:rsidRDefault="008E68F8" w:rsidP="008E68F8">
      <w:pPr>
        <w:jc w:val="both"/>
        <w:rPr>
          <w:rFonts w:cs="Arial"/>
          <w:sz w:val="24"/>
          <w:szCs w:val="24"/>
        </w:rPr>
      </w:pPr>
    </w:p>
    <w:p w14:paraId="6D8F28C9" w14:textId="77777777" w:rsidR="008E68F8" w:rsidRDefault="008E68F8" w:rsidP="008E68F8">
      <w:pPr>
        <w:jc w:val="both"/>
        <w:rPr>
          <w:rFonts w:cs="Arial"/>
          <w:sz w:val="24"/>
          <w:szCs w:val="24"/>
        </w:rPr>
      </w:pPr>
    </w:p>
    <w:p w14:paraId="281C97F0" w14:textId="77777777" w:rsidR="008E68F8" w:rsidRDefault="008E68F8" w:rsidP="008E68F8">
      <w:pPr>
        <w:jc w:val="both"/>
        <w:rPr>
          <w:rFonts w:cs="Arial"/>
          <w:sz w:val="24"/>
          <w:szCs w:val="24"/>
        </w:rPr>
      </w:pPr>
    </w:p>
    <w:p w14:paraId="6BFDA1D5" w14:textId="77777777" w:rsidR="008E68F8" w:rsidRDefault="008E68F8" w:rsidP="008E68F8">
      <w:pPr>
        <w:jc w:val="both"/>
        <w:rPr>
          <w:rFonts w:cs="Arial"/>
          <w:sz w:val="24"/>
          <w:szCs w:val="24"/>
        </w:rPr>
      </w:pPr>
    </w:p>
    <w:p w14:paraId="7C366BCD" w14:textId="77777777" w:rsidR="008E68F8" w:rsidRDefault="008E68F8" w:rsidP="008E68F8">
      <w:pPr>
        <w:jc w:val="both"/>
        <w:rPr>
          <w:rFonts w:cs="Arial"/>
          <w:sz w:val="24"/>
          <w:szCs w:val="24"/>
        </w:rPr>
      </w:pPr>
    </w:p>
    <w:p w14:paraId="4ED28864" w14:textId="77777777" w:rsidR="008E68F8" w:rsidRDefault="008E68F8" w:rsidP="008E68F8">
      <w:pPr>
        <w:jc w:val="both"/>
        <w:rPr>
          <w:rFonts w:cs="Arial"/>
          <w:sz w:val="24"/>
          <w:szCs w:val="24"/>
        </w:rPr>
      </w:pPr>
    </w:p>
    <w:p w14:paraId="7DC733F9" w14:textId="77777777" w:rsidR="008E68F8" w:rsidRDefault="008E68F8" w:rsidP="008E68F8">
      <w:pPr>
        <w:jc w:val="both"/>
        <w:rPr>
          <w:rFonts w:cs="Arial"/>
          <w:sz w:val="24"/>
          <w:szCs w:val="24"/>
        </w:rPr>
      </w:pPr>
    </w:p>
    <w:p w14:paraId="5E21DAE1" w14:textId="77777777" w:rsidR="008E68F8" w:rsidRPr="00B3778F" w:rsidRDefault="008E68F8" w:rsidP="003A6D35">
      <w:pPr>
        <w:pStyle w:val="Heading1"/>
        <w:numPr>
          <w:ilvl w:val="0"/>
          <w:numId w:val="12"/>
        </w:numPr>
        <w:spacing w:after="0"/>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53D6DAA8" w14:textId="77777777" w:rsidR="008E68F8" w:rsidRPr="00121E96" w:rsidRDefault="008E68F8" w:rsidP="008E68F8">
      <w:pPr>
        <w:jc w:val="both"/>
        <w:rPr>
          <w:rFonts w:cs="Arial"/>
          <w:sz w:val="24"/>
          <w:szCs w:val="24"/>
        </w:rPr>
      </w:pPr>
    </w:p>
    <w:p w14:paraId="748F2E9A" w14:textId="77777777" w:rsidR="008E68F8" w:rsidRPr="00121E96" w:rsidRDefault="008E68F8" w:rsidP="008E68F8">
      <w:pPr>
        <w:jc w:val="both"/>
        <w:rPr>
          <w:rFonts w:cs="Arial"/>
          <w:sz w:val="24"/>
          <w:szCs w:val="24"/>
        </w:rPr>
      </w:pPr>
      <w:r w:rsidRPr="00121E96">
        <w:rPr>
          <w:rFonts w:cs="Arial"/>
          <w:sz w:val="24"/>
          <w:szCs w:val="24"/>
        </w:rPr>
        <w:t xml:space="preserve">The anticipated timetable for this tender exercise is as follows.  </w:t>
      </w:r>
      <w:r>
        <w:rPr>
          <w:rFonts w:cs="Arial"/>
          <w:sz w:val="24"/>
          <w:szCs w:val="24"/>
        </w:rPr>
        <w:t>THE DEPARTMENT</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33FBC667" w14:textId="77777777" w:rsidR="008E68F8" w:rsidRPr="002D4038" w:rsidRDefault="008E68F8" w:rsidP="008E68F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8E68F8" w:rsidRPr="00665153" w14:paraId="3EB69E18" w14:textId="77777777" w:rsidTr="00FF06F8">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F72C04" w14:textId="77777777" w:rsidR="008E68F8" w:rsidRPr="00665153" w:rsidRDefault="008E68F8" w:rsidP="00FF06F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0840D" w14:textId="77777777" w:rsidR="008E68F8" w:rsidRPr="00665153" w:rsidRDefault="008E68F8" w:rsidP="00FF06F8">
            <w:pPr>
              <w:rPr>
                <w:rFonts w:eastAsia="Calibri" w:cs="Arial"/>
                <w:b/>
                <w:bCs/>
                <w:sz w:val="24"/>
                <w:szCs w:val="24"/>
              </w:rPr>
            </w:pPr>
            <w:r w:rsidRPr="00665153">
              <w:rPr>
                <w:rFonts w:cs="Arial"/>
                <w:b/>
                <w:bCs/>
                <w:sz w:val="24"/>
                <w:szCs w:val="24"/>
              </w:rPr>
              <w:t>Date</w:t>
            </w:r>
          </w:p>
        </w:tc>
      </w:tr>
      <w:tr w:rsidR="008E68F8" w:rsidRPr="00665153" w14:paraId="5FBF6137"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BE179" w14:textId="77777777" w:rsidR="008E68F8" w:rsidRPr="00665153" w:rsidRDefault="008E68F8" w:rsidP="00FF06F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465C83B" w14:textId="4A219D83" w:rsidR="008E68F8" w:rsidRPr="00773AB4" w:rsidRDefault="00BA4631" w:rsidP="008C225A">
            <w:pPr>
              <w:rPr>
                <w:rFonts w:cs="Arial"/>
                <w:sz w:val="24"/>
                <w:szCs w:val="24"/>
              </w:rPr>
            </w:pPr>
            <w:r>
              <w:rPr>
                <w:rFonts w:cs="Arial"/>
                <w:sz w:val="24"/>
                <w:szCs w:val="24"/>
              </w:rPr>
              <w:t>16</w:t>
            </w:r>
            <w:r w:rsidR="008C225A" w:rsidRPr="00773AB4">
              <w:rPr>
                <w:rFonts w:cs="Arial"/>
                <w:sz w:val="24"/>
                <w:szCs w:val="24"/>
              </w:rPr>
              <w:t xml:space="preserve"> February 2017</w:t>
            </w:r>
          </w:p>
        </w:tc>
      </w:tr>
      <w:tr w:rsidR="008E68F8" w:rsidRPr="00665153" w14:paraId="6CF3DF75"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15664" w14:textId="77777777" w:rsidR="008E68F8" w:rsidRPr="00665153" w:rsidRDefault="008E68F8" w:rsidP="00FF06F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A5C2B3E" w14:textId="3E1636CB" w:rsidR="008E68F8" w:rsidRPr="00773AB4" w:rsidRDefault="008C225A" w:rsidP="00FF06F8">
            <w:pPr>
              <w:rPr>
                <w:rFonts w:cs="Arial"/>
                <w:sz w:val="24"/>
                <w:szCs w:val="24"/>
              </w:rPr>
            </w:pPr>
            <w:r w:rsidRPr="00773AB4">
              <w:rPr>
                <w:rFonts w:cs="Arial"/>
                <w:sz w:val="24"/>
                <w:szCs w:val="24"/>
              </w:rPr>
              <w:t>3 March 2017</w:t>
            </w:r>
          </w:p>
        </w:tc>
      </w:tr>
      <w:tr w:rsidR="008E68F8" w:rsidRPr="00665153" w14:paraId="1E041054"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87F5" w14:textId="77777777" w:rsidR="008E68F8" w:rsidRPr="00665153" w:rsidRDefault="008E68F8" w:rsidP="00FF06F8">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FCB6F7" w14:textId="53B2D6D2" w:rsidR="008E68F8" w:rsidRPr="00773AB4" w:rsidRDefault="008C225A" w:rsidP="00FF06F8">
            <w:pPr>
              <w:rPr>
                <w:rFonts w:cs="Arial"/>
                <w:sz w:val="24"/>
                <w:szCs w:val="24"/>
              </w:rPr>
            </w:pPr>
            <w:r w:rsidRPr="00773AB4">
              <w:rPr>
                <w:rFonts w:cs="Arial"/>
                <w:sz w:val="24"/>
                <w:szCs w:val="24"/>
              </w:rPr>
              <w:t>10 March 2017</w:t>
            </w:r>
          </w:p>
        </w:tc>
      </w:tr>
      <w:tr w:rsidR="008E68F8" w:rsidRPr="00665153" w14:paraId="4BB3FD9E"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31DE4" w14:textId="77777777" w:rsidR="008E68F8" w:rsidRPr="00665153" w:rsidRDefault="008E68F8" w:rsidP="00FF06F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5CE7039" w14:textId="362C7612" w:rsidR="008E68F8" w:rsidRPr="00773AB4" w:rsidRDefault="003F310F" w:rsidP="00FF06F8">
            <w:pPr>
              <w:rPr>
                <w:rFonts w:cs="Arial"/>
                <w:sz w:val="24"/>
                <w:szCs w:val="24"/>
              </w:rPr>
            </w:pPr>
            <w:r>
              <w:rPr>
                <w:rFonts w:cs="Arial"/>
                <w:sz w:val="24"/>
                <w:szCs w:val="24"/>
              </w:rPr>
              <w:t xml:space="preserve">11am </w:t>
            </w:r>
            <w:r w:rsidR="00717159" w:rsidRPr="00773AB4">
              <w:rPr>
                <w:rFonts w:cs="Arial"/>
                <w:sz w:val="24"/>
                <w:szCs w:val="24"/>
              </w:rPr>
              <w:t>17 March 2017</w:t>
            </w:r>
          </w:p>
        </w:tc>
      </w:tr>
      <w:tr w:rsidR="008E68F8" w:rsidRPr="00665153" w14:paraId="0EEB244B"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5781B" w14:textId="77777777" w:rsidR="008E68F8" w:rsidRPr="00665153" w:rsidRDefault="008E68F8" w:rsidP="00FF06F8">
            <w:pPr>
              <w:rPr>
                <w:rFonts w:cs="Arial"/>
                <w:sz w:val="24"/>
                <w:szCs w:val="24"/>
              </w:rPr>
            </w:pPr>
            <w:r w:rsidRPr="00665153">
              <w:rPr>
                <w:rFonts w:cs="Arial"/>
                <w:sz w:val="24"/>
                <w:szCs w:val="24"/>
              </w:rPr>
              <w:t xml:space="preserve">Invite </w:t>
            </w:r>
            <w:r>
              <w:rPr>
                <w:rFonts w:cs="Arial"/>
                <w:sz w:val="24"/>
                <w:szCs w:val="24"/>
              </w:rPr>
              <w:t>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9AD7840" w14:textId="5571DBDD" w:rsidR="008E68F8" w:rsidRPr="00773AB4" w:rsidRDefault="00717159" w:rsidP="00FF06F8">
            <w:pPr>
              <w:rPr>
                <w:rFonts w:cs="Arial"/>
                <w:sz w:val="24"/>
                <w:szCs w:val="24"/>
              </w:rPr>
            </w:pPr>
            <w:r w:rsidRPr="00773AB4">
              <w:rPr>
                <w:rFonts w:cs="Arial"/>
                <w:sz w:val="24"/>
                <w:szCs w:val="24"/>
              </w:rPr>
              <w:t>Between 24 March and 31 March 2017</w:t>
            </w:r>
          </w:p>
        </w:tc>
      </w:tr>
      <w:tr w:rsidR="008E68F8" w:rsidRPr="00665153" w14:paraId="5B95EE95"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FA3B" w14:textId="77777777" w:rsidR="008E68F8" w:rsidRPr="00665153" w:rsidRDefault="008E68F8" w:rsidP="00FF06F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2B1B90FC" w14:textId="4DB549D8" w:rsidR="008E68F8" w:rsidRPr="00773AB4" w:rsidRDefault="00717159" w:rsidP="00FF06F8">
            <w:pPr>
              <w:rPr>
                <w:rFonts w:cs="Arial"/>
                <w:sz w:val="24"/>
                <w:szCs w:val="24"/>
              </w:rPr>
            </w:pPr>
            <w:r w:rsidRPr="00773AB4">
              <w:rPr>
                <w:rFonts w:cs="Arial"/>
                <w:sz w:val="24"/>
                <w:szCs w:val="24"/>
              </w:rPr>
              <w:t>3 April 2017</w:t>
            </w:r>
          </w:p>
        </w:tc>
      </w:tr>
      <w:tr w:rsidR="008E68F8" w:rsidRPr="00665153" w14:paraId="42EE39C7"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EBE92" w14:textId="77777777" w:rsidR="008E68F8" w:rsidRPr="00665153" w:rsidRDefault="008E68F8" w:rsidP="00FF06F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F11A4DA" w14:textId="7EE6DECB" w:rsidR="008E68F8" w:rsidRPr="00773AB4" w:rsidRDefault="00717159" w:rsidP="00FF06F8">
            <w:pPr>
              <w:rPr>
                <w:rFonts w:cs="Arial"/>
                <w:sz w:val="24"/>
                <w:szCs w:val="24"/>
              </w:rPr>
            </w:pPr>
            <w:r w:rsidRPr="00773AB4">
              <w:rPr>
                <w:rFonts w:cs="Arial"/>
                <w:sz w:val="24"/>
                <w:szCs w:val="24"/>
              </w:rPr>
              <w:t>w/c 10</w:t>
            </w:r>
            <w:r w:rsidRPr="00773AB4">
              <w:rPr>
                <w:rFonts w:cs="Arial"/>
                <w:sz w:val="24"/>
                <w:szCs w:val="24"/>
                <w:vertAlign w:val="superscript"/>
              </w:rPr>
              <w:t>th</w:t>
            </w:r>
            <w:r w:rsidRPr="00773AB4">
              <w:rPr>
                <w:rFonts w:cs="Arial"/>
                <w:sz w:val="24"/>
                <w:szCs w:val="24"/>
              </w:rPr>
              <w:t xml:space="preserve"> April 2017</w:t>
            </w:r>
          </w:p>
        </w:tc>
      </w:tr>
      <w:tr w:rsidR="008E68F8" w:rsidRPr="00665153" w14:paraId="5812A962" w14:textId="77777777" w:rsidTr="00FF06F8">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482B676D" w14:textId="77777777" w:rsidR="008E68F8" w:rsidRPr="00665153" w:rsidRDefault="008E68F8" w:rsidP="00FF06F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442B9C29" w14:textId="77777777" w:rsidR="008E68F8" w:rsidRPr="00773AB4" w:rsidRDefault="008E68F8" w:rsidP="00FF06F8">
            <w:pPr>
              <w:rPr>
                <w:rFonts w:cs="Arial"/>
                <w:sz w:val="24"/>
                <w:szCs w:val="24"/>
              </w:rPr>
            </w:pPr>
          </w:p>
        </w:tc>
      </w:tr>
      <w:tr w:rsidR="008E68F8" w:rsidRPr="00665153" w14:paraId="7183CD9F"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F9024C" w14:textId="77777777" w:rsidR="008E68F8" w:rsidRPr="00665153" w:rsidRDefault="008E68F8" w:rsidP="00FF06F8">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1D9F474" w14:textId="5199F30F" w:rsidR="008E68F8" w:rsidRPr="00773AB4" w:rsidRDefault="00717159" w:rsidP="00FF06F8">
            <w:pPr>
              <w:rPr>
                <w:rFonts w:cs="Arial"/>
                <w:sz w:val="24"/>
                <w:szCs w:val="24"/>
              </w:rPr>
            </w:pPr>
            <w:r w:rsidRPr="00773AB4">
              <w:rPr>
                <w:rFonts w:cs="Arial"/>
                <w:sz w:val="24"/>
                <w:szCs w:val="24"/>
              </w:rPr>
              <w:t>w/c 10</w:t>
            </w:r>
            <w:r w:rsidRPr="00773AB4">
              <w:rPr>
                <w:rFonts w:cs="Arial"/>
                <w:sz w:val="24"/>
                <w:szCs w:val="24"/>
                <w:vertAlign w:val="superscript"/>
              </w:rPr>
              <w:t>th</w:t>
            </w:r>
            <w:r w:rsidRPr="00773AB4">
              <w:rPr>
                <w:rFonts w:cs="Arial"/>
                <w:sz w:val="24"/>
                <w:szCs w:val="24"/>
              </w:rPr>
              <w:t xml:space="preserve"> April 2017</w:t>
            </w:r>
          </w:p>
        </w:tc>
      </w:tr>
    </w:tbl>
    <w:p w14:paraId="6874318A" w14:textId="77777777" w:rsidR="008E68F8" w:rsidRDefault="008E68F8" w:rsidP="008E68F8">
      <w:pPr>
        <w:rPr>
          <w:rFonts w:ascii="Calibri" w:hAnsi="Calibri" w:cs="Calibri"/>
          <w:b/>
          <w:sz w:val="28"/>
          <w:szCs w:val="28"/>
        </w:rPr>
      </w:pPr>
    </w:p>
    <w:p w14:paraId="4C9D60CF" w14:textId="0930B7BD" w:rsidR="008E68F8" w:rsidRPr="00665153" w:rsidRDefault="008E68F8" w:rsidP="008E68F8">
      <w:pPr>
        <w:jc w:val="both"/>
        <w:rPr>
          <w:rFonts w:cs="Arial"/>
          <w:sz w:val="24"/>
          <w:szCs w:val="24"/>
        </w:rPr>
      </w:pPr>
      <w:r w:rsidRPr="00665153">
        <w:rPr>
          <w:rFonts w:cs="Arial"/>
          <w:sz w:val="24"/>
          <w:szCs w:val="24"/>
        </w:rPr>
        <w:t xml:space="preserve">The contract is to be for a </w:t>
      </w:r>
      <w:r w:rsidRPr="009554DD">
        <w:rPr>
          <w:rFonts w:cs="Arial"/>
          <w:sz w:val="24"/>
          <w:szCs w:val="24"/>
        </w:rPr>
        <w:t xml:space="preserve">period of </w:t>
      </w:r>
      <w:r w:rsidR="00773AB4" w:rsidRPr="00773AB4">
        <w:rPr>
          <w:rFonts w:cs="Arial"/>
          <w:sz w:val="24"/>
          <w:szCs w:val="24"/>
        </w:rPr>
        <w:t>5 months</w:t>
      </w:r>
      <w:r w:rsidRPr="00773AB4">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4C97D1B2" w14:textId="77777777" w:rsidR="008E68F8" w:rsidRPr="00665153" w:rsidRDefault="008E68F8" w:rsidP="008E68F8">
      <w:pPr>
        <w:jc w:val="both"/>
        <w:rPr>
          <w:rFonts w:cs="Arial"/>
          <w:b/>
          <w:sz w:val="24"/>
          <w:szCs w:val="24"/>
        </w:rPr>
      </w:pPr>
    </w:p>
    <w:p w14:paraId="77547419" w14:textId="77777777" w:rsidR="008E68F8" w:rsidRDefault="008E68F8" w:rsidP="003A6D35">
      <w:pPr>
        <w:pStyle w:val="Heading1"/>
        <w:numPr>
          <w:ilvl w:val="0"/>
          <w:numId w:val="12"/>
        </w:numPr>
        <w:spacing w:after="0"/>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Pr>
          <w:rFonts w:ascii="Arial" w:hAnsi="Arial" w:cs="Arial"/>
          <w:sz w:val="24"/>
          <w:szCs w:val="24"/>
        </w:rPr>
        <w:t>dure for Submitting T</w:t>
      </w:r>
      <w:r w:rsidRPr="000744BD">
        <w:rPr>
          <w:rFonts w:ascii="Arial" w:hAnsi="Arial" w:cs="Arial"/>
          <w:sz w:val="24"/>
          <w:szCs w:val="24"/>
        </w:rPr>
        <w:t>enders</w:t>
      </w:r>
      <w:bookmarkEnd w:id="6"/>
    </w:p>
    <w:p w14:paraId="7DF6EC7F" w14:textId="77777777" w:rsidR="008E68F8" w:rsidRDefault="008E68F8" w:rsidP="008E68F8"/>
    <w:p w14:paraId="04DBC970" w14:textId="77777777" w:rsidR="008E68F8" w:rsidRDefault="008E68F8" w:rsidP="008E68F8">
      <w:pPr>
        <w:jc w:val="both"/>
        <w:rPr>
          <w:rFonts w:cs="Arial"/>
          <w:sz w:val="24"/>
          <w:szCs w:val="24"/>
        </w:rPr>
      </w:pPr>
      <w:r w:rsidRPr="00945CEE">
        <w:rPr>
          <w:rFonts w:cs="Arial"/>
          <w:sz w:val="24"/>
          <w:szCs w:val="24"/>
        </w:rPr>
        <w:t xml:space="preserve">The maximum page limit for tenders is </w:t>
      </w:r>
      <w:r w:rsidRPr="009554DD">
        <w:rPr>
          <w:rFonts w:cs="Arial"/>
          <w:sz w:val="24"/>
          <w:szCs w:val="24"/>
        </w:rPr>
        <w:t xml:space="preserve">30 (excluding </w:t>
      </w:r>
      <w:r w:rsidRPr="00945CEE">
        <w:rPr>
          <w:rFonts w:cs="Arial"/>
          <w:sz w:val="24"/>
          <w:szCs w:val="24"/>
        </w:rPr>
        <w:t>declarations, pricing schedule and CVs).</w:t>
      </w:r>
    </w:p>
    <w:p w14:paraId="7ECB868E" w14:textId="77777777" w:rsidR="008E68F8" w:rsidRPr="00945CEE" w:rsidRDefault="008E68F8" w:rsidP="008E68F8">
      <w:pPr>
        <w:jc w:val="both"/>
        <w:rPr>
          <w:rFonts w:cs="Arial"/>
          <w:sz w:val="24"/>
          <w:szCs w:val="24"/>
        </w:rPr>
      </w:pPr>
    </w:p>
    <w:p w14:paraId="2829DFC3" w14:textId="77777777" w:rsidR="008E68F8" w:rsidRPr="009554DD" w:rsidRDefault="008E68F8" w:rsidP="008E68F8">
      <w:pPr>
        <w:jc w:val="both"/>
        <w:rPr>
          <w:rFonts w:cs="Arial"/>
          <w:sz w:val="24"/>
          <w:szCs w:val="24"/>
        </w:rPr>
      </w:pPr>
      <w:bookmarkStart w:id="7" w:name="OLE_LINK1"/>
      <w:bookmarkStart w:id="8" w:name="OLE_LINK2"/>
      <w:r w:rsidRPr="009554DD">
        <w:rPr>
          <w:rFonts w:cs="Arial"/>
          <w:sz w:val="24"/>
          <w:szCs w:val="24"/>
          <w:lang w:val="en"/>
        </w:rPr>
        <w:t xml:space="preserve">For questions regarding the procurement process please contact </w:t>
      </w:r>
      <w:r w:rsidR="00AE5531">
        <w:rPr>
          <w:sz w:val="24"/>
          <w:szCs w:val="24"/>
        </w:rPr>
        <w:t>james</w:t>
      </w:r>
      <w:r w:rsidRPr="009554DD">
        <w:rPr>
          <w:sz w:val="24"/>
          <w:szCs w:val="24"/>
        </w:rPr>
        <w:t>.</w:t>
      </w:r>
      <w:r w:rsidR="00AE5531">
        <w:rPr>
          <w:sz w:val="24"/>
          <w:szCs w:val="24"/>
        </w:rPr>
        <w:t>perrott</w:t>
      </w:r>
      <w:r w:rsidRPr="009554DD">
        <w:rPr>
          <w:sz w:val="24"/>
          <w:szCs w:val="24"/>
        </w:rPr>
        <w:t>@beis.gov.uk.</w:t>
      </w:r>
      <w:r w:rsidRPr="009554DD">
        <w:rPr>
          <w:rFonts w:cs="Arial"/>
          <w:sz w:val="24"/>
          <w:szCs w:val="24"/>
          <w:lang w:val="en"/>
        </w:rPr>
        <w:br/>
      </w:r>
    </w:p>
    <w:p w14:paraId="697A0E55" w14:textId="77777777" w:rsidR="008E68F8" w:rsidRPr="00665153" w:rsidRDefault="008E68F8" w:rsidP="008E68F8">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Pr="00665153">
        <w:rPr>
          <w:rFonts w:cs="Arial"/>
          <w:color w:val="000000"/>
          <w:sz w:val="24"/>
          <w:szCs w:val="24"/>
        </w:rPr>
        <w:t xml:space="preserve"> </w:t>
      </w:r>
      <w:r w:rsidRPr="00665153">
        <w:rPr>
          <w:rFonts w:cs="Arial"/>
          <w:sz w:val="24"/>
          <w:szCs w:val="24"/>
        </w:rPr>
        <w:t>The Department requires tenders to remain valid for a period indicated in the specification of requirements.</w:t>
      </w:r>
    </w:p>
    <w:p w14:paraId="0A84D28F" w14:textId="77777777" w:rsidR="008E68F8" w:rsidRPr="00665153" w:rsidRDefault="008E68F8" w:rsidP="008E68F8">
      <w:pPr>
        <w:jc w:val="both"/>
        <w:rPr>
          <w:rFonts w:cs="Arial"/>
          <w:sz w:val="24"/>
          <w:szCs w:val="24"/>
        </w:rPr>
      </w:pPr>
    </w:p>
    <w:p w14:paraId="248E7F35" w14:textId="527588F3"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Department</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 xml:space="preserve">The Department </w:t>
      </w:r>
      <w:r w:rsidRPr="00665153">
        <w:rPr>
          <w:rFonts w:ascii="Arial" w:hAnsi="Arial" w:cs="Arial"/>
          <w:sz w:val="24"/>
          <w:szCs w:val="24"/>
        </w:rPr>
        <w:t>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 xml:space="preserve">If you require further </w:t>
      </w:r>
      <w:r w:rsidRPr="009554DD">
        <w:rPr>
          <w:rFonts w:ascii="Arial" w:eastAsia="Times New Roman" w:hAnsi="Arial" w:cs="Arial"/>
          <w:sz w:val="24"/>
          <w:szCs w:val="24"/>
          <w:lang w:eastAsia="en-GB"/>
        </w:rPr>
        <w:t xml:space="preserve">information concerning the tender process, or the nature of the proposed contract, email </w:t>
      </w:r>
      <w:r w:rsidR="00CF4E21">
        <w:rPr>
          <w:rFonts w:ascii="Arial" w:eastAsia="Times New Roman" w:hAnsi="Arial" w:cs="Arial"/>
          <w:sz w:val="24"/>
          <w:szCs w:val="24"/>
          <w:lang w:eastAsia="en-GB"/>
        </w:rPr>
        <w:t>james</w:t>
      </w:r>
      <w:r w:rsidRPr="005F2BCD">
        <w:rPr>
          <w:rFonts w:ascii="Arial" w:eastAsia="Times New Roman" w:hAnsi="Arial" w:cs="Arial"/>
          <w:sz w:val="24"/>
          <w:szCs w:val="24"/>
          <w:lang w:eastAsia="en-GB"/>
        </w:rPr>
        <w:t>.</w:t>
      </w:r>
      <w:r w:rsidR="00CF4E21">
        <w:rPr>
          <w:rFonts w:ascii="Arial" w:eastAsia="Times New Roman" w:hAnsi="Arial" w:cs="Arial"/>
          <w:sz w:val="24"/>
          <w:szCs w:val="24"/>
          <w:lang w:eastAsia="en-GB"/>
        </w:rPr>
        <w:t>perrott</w:t>
      </w:r>
      <w:r w:rsidRPr="005F2BCD">
        <w:rPr>
          <w:rFonts w:ascii="Arial" w:eastAsia="Times New Roman" w:hAnsi="Arial" w:cs="Arial"/>
          <w:sz w:val="24"/>
          <w:szCs w:val="24"/>
          <w:lang w:eastAsia="en-GB"/>
        </w:rPr>
        <w:t>@beis.gov.uk</w:t>
      </w:r>
      <w:r w:rsidRPr="009554DD">
        <w:rPr>
          <w:rFonts w:ascii="Arial" w:hAnsi="Arial" w:cs="Arial"/>
          <w:sz w:val="24"/>
          <w:szCs w:val="24"/>
        </w:rPr>
        <w:t xml:space="preserve">. </w:t>
      </w:r>
      <w:r w:rsidRPr="009554DD">
        <w:rPr>
          <w:rFonts w:ascii="Arial" w:eastAsia="Times New Roman" w:hAnsi="Arial" w:cs="Arial"/>
          <w:sz w:val="24"/>
          <w:szCs w:val="24"/>
          <w:lang w:eastAsia="en-GB"/>
        </w:rPr>
        <w:t xml:space="preserve">All questions </w:t>
      </w:r>
      <w:r w:rsidRPr="00665153">
        <w:rPr>
          <w:rFonts w:ascii="Arial" w:eastAsia="Times New Roman" w:hAnsi="Arial" w:cs="Arial"/>
          <w:sz w:val="24"/>
          <w:szCs w:val="24"/>
          <w:lang w:eastAsia="en-GB"/>
        </w:rPr>
        <w:t>should be submitted by</w:t>
      </w:r>
      <w:r w:rsidRPr="00773AB4">
        <w:rPr>
          <w:rFonts w:ascii="Arial" w:hAnsi="Arial" w:cs="Arial"/>
          <w:sz w:val="24"/>
          <w:szCs w:val="24"/>
        </w:rPr>
        <w:t xml:space="preserve"> </w:t>
      </w:r>
      <w:r w:rsidR="00773AB4" w:rsidRPr="00773AB4">
        <w:rPr>
          <w:rFonts w:ascii="Arial" w:hAnsi="Arial" w:cs="Arial"/>
          <w:sz w:val="24"/>
          <w:szCs w:val="24"/>
          <w:u w:val="single"/>
        </w:rPr>
        <w:t>3 March 2017</w:t>
      </w:r>
      <w:r w:rsidRPr="00A56395">
        <w:rPr>
          <w:rFonts w:ascii="Arial" w:eastAsia="Times New Roman" w:hAnsi="Arial" w:cs="Arial"/>
          <w:sz w:val="24"/>
          <w:szCs w:val="24"/>
          <w:lang w:eastAsia="en-GB"/>
        </w:rPr>
        <w:t xml:space="preserve">; questions </w:t>
      </w:r>
      <w:r w:rsidRPr="00665153">
        <w:rPr>
          <w:rFonts w:ascii="Arial" w:eastAsia="Times New Roman" w:hAnsi="Arial" w:cs="Arial"/>
          <w:sz w:val="24"/>
          <w:szCs w:val="24"/>
          <w:lang w:eastAsia="en-GB"/>
        </w:rPr>
        <w:t xml:space="preserve">submitted after this date may not be answered. Should questions arise during the tendering period, which in our judgement are of material significance, we will publish these questions with our </w:t>
      </w:r>
      <w:r w:rsidRPr="00665153">
        <w:rPr>
          <w:rFonts w:ascii="Arial" w:eastAsia="Times New Roman" w:hAnsi="Arial" w:cs="Arial"/>
          <w:sz w:val="24"/>
          <w:szCs w:val="24"/>
          <w:lang w:eastAsia="en-GB"/>
        </w:rPr>
        <w:lastRenderedPageBreak/>
        <w:t xml:space="preserve">formal reply by the end of </w:t>
      </w:r>
      <w:r w:rsidR="00773AB4">
        <w:rPr>
          <w:rFonts w:ascii="Arial" w:eastAsia="Times New Roman" w:hAnsi="Arial" w:cs="Arial"/>
          <w:sz w:val="24"/>
          <w:szCs w:val="24"/>
          <w:lang w:eastAsia="en-GB"/>
        </w:rPr>
        <w:t xml:space="preserve">10 March 2017 </w:t>
      </w:r>
      <w:r w:rsidRPr="00A56395">
        <w:rPr>
          <w:rFonts w:ascii="Arial" w:eastAsia="Times New Roman" w:hAnsi="Arial" w:cs="Arial"/>
          <w:sz w:val="24"/>
          <w:szCs w:val="24"/>
          <w:lang w:eastAsia="en-GB"/>
        </w:rPr>
        <w:t xml:space="preserve">and </w:t>
      </w:r>
      <w:r w:rsidRPr="00665153">
        <w:rPr>
          <w:rFonts w:ascii="Arial" w:eastAsia="Times New Roman" w:hAnsi="Arial" w:cs="Arial"/>
          <w:sz w:val="24"/>
          <w:szCs w:val="24"/>
          <w:lang w:eastAsia="en-GB"/>
        </w:rPr>
        <w:t xml:space="preserve">circulate – unnamed </w:t>
      </w:r>
      <w:r w:rsidR="009608E5">
        <w:rPr>
          <w:rFonts w:ascii="Arial" w:eastAsia="Times New Roman" w:hAnsi="Arial" w:cs="Arial"/>
          <w:sz w:val="24"/>
          <w:szCs w:val="24"/>
          <w:lang w:eastAsia="en-GB"/>
        </w:rPr>
        <w:t>–</w:t>
      </w:r>
      <w:r w:rsidRPr="00665153">
        <w:rPr>
          <w:rFonts w:ascii="Arial" w:eastAsia="Times New Roman" w:hAnsi="Arial" w:cs="Arial"/>
          <w:sz w:val="24"/>
          <w:szCs w:val="24"/>
          <w:lang w:eastAsia="en-GB"/>
        </w:rPr>
        <w:t xml:space="preserve"> to</w:t>
      </w:r>
      <w:r w:rsidR="009608E5">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all organisations that have expressed an interest in bidding.  All contractors should then take that reply into consideration when preparing their own bids, and we will evaluate bids on the assumption that they have done so.</w:t>
      </w:r>
    </w:p>
    <w:p w14:paraId="09B2E422" w14:textId="77777777"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p>
    <w:p w14:paraId="2EE69198" w14:textId="77777777"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5E6C3242" w14:textId="77777777"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p>
    <w:p w14:paraId="77D0F719" w14:textId="77777777" w:rsidR="008E68F8" w:rsidRPr="00B0215D" w:rsidRDefault="008E68F8" w:rsidP="003A6D35">
      <w:pPr>
        <w:pStyle w:val="Heading1"/>
        <w:numPr>
          <w:ilvl w:val="0"/>
          <w:numId w:val="12"/>
        </w:numPr>
        <w:spacing w:after="0"/>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14:paraId="0D496550" w14:textId="77777777" w:rsidR="00F010E4" w:rsidRDefault="00F010E4" w:rsidP="008E68F8">
      <w:pPr>
        <w:jc w:val="both"/>
        <w:rPr>
          <w:rFonts w:cs="Arial"/>
          <w:sz w:val="24"/>
          <w:szCs w:val="24"/>
        </w:rPr>
      </w:pPr>
    </w:p>
    <w:p w14:paraId="26A47438" w14:textId="77777777" w:rsidR="008E68F8" w:rsidRPr="00665153" w:rsidRDefault="008E68F8" w:rsidP="008E68F8">
      <w:pPr>
        <w:jc w:val="both"/>
        <w:rPr>
          <w:rFonts w:cs="Arial"/>
          <w:sz w:val="24"/>
          <w:szCs w:val="24"/>
        </w:rPr>
      </w:pPr>
      <w:r w:rsidRPr="00665153">
        <w:rPr>
          <w:rFonts w:cs="Arial"/>
          <w:sz w:val="24"/>
          <w:szCs w:val="24"/>
        </w:rPr>
        <w:t xml:space="preserve">The </w:t>
      </w:r>
      <w:r>
        <w:rPr>
          <w:rFonts w:cs="Arial"/>
          <w:sz w:val="24"/>
          <w:szCs w:val="24"/>
        </w:rPr>
        <w:t>Department’s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0E0B3ED2" w14:textId="77777777" w:rsidR="008E68F8" w:rsidRPr="00665153" w:rsidRDefault="008E68F8" w:rsidP="008E68F8">
      <w:pPr>
        <w:jc w:val="both"/>
        <w:rPr>
          <w:rFonts w:cs="Arial"/>
          <w:sz w:val="24"/>
          <w:szCs w:val="24"/>
        </w:rPr>
      </w:pPr>
    </w:p>
    <w:p w14:paraId="6075B3C9" w14:textId="77777777" w:rsidR="008E68F8" w:rsidRPr="00665153" w:rsidRDefault="008E68F8" w:rsidP="008E68F8">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1E7F1A63"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p>
    <w:p w14:paraId="0D23FED1" w14:textId="77777777"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w:t>
      </w:r>
      <w:r>
        <w:rPr>
          <w:rFonts w:ascii="Arial" w:eastAsia="Times New Roman" w:hAnsi="Arial" w:cs="Arial"/>
          <w:sz w:val="24"/>
          <w:szCs w:val="24"/>
          <w:lang w:eastAsia="en-GB"/>
        </w:rPr>
        <w:t xml:space="preserve"> ensue</w:t>
      </w:r>
      <w:r w:rsidRPr="00CD7B50">
        <w:rPr>
          <w:rFonts w:ascii="Arial" w:eastAsia="Times New Roman" w:hAnsi="Arial" w:cs="Arial"/>
          <w:sz w:val="24"/>
          <w:szCs w:val="24"/>
          <w:lang w:eastAsia="en-GB"/>
        </w:rPr>
        <w:t xml:space="preserve"> maintain an impartial approach to the project</w:t>
      </w:r>
      <w:r>
        <w:rPr>
          <w:rFonts w:ascii="Arial" w:eastAsia="Times New Roman" w:hAnsi="Arial" w:cs="Arial"/>
          <w:sz w:val="24"/>
          <w:szCs w:val="24"/>
          <w:lang w:eastAsia="en-GB"/>
        </w:rPr>
        <w:t xml:space="preserve"> is maintained.</w:t>
      </w:r>
    </w:p>
    <w:p w14:paraId="38F349E7" w14:textId="77777777" w:rsidR="008E68F8" w:rsidRPr="00CD7B50" w:rsidRDefault="008E68F8" w:rsidP="008E68F8">
      <w:pPr>
        <w:jc w:val="both"/>
        <w:rPr>
          <w:rFonts w:cs="Arial"/>
          <w:sz w:val="24"/>
          <w:szCs w:val="24"/>
        </w:rPr>
      </w:pPr>
      <w:r w:rsidRPr="00CD7B50">
        <w:rPr>
          <w:rFonts w:cs="Arial"/>
          <w:sz w:val="24"/>
          <w:szCs w:val="24"/>
        </w:rPr>
        <w:t>The process by which this is managed in the procurement process is as follows:</w:t>
      </w:r>
    </w:p>
    <w:p w14:paraId="686702AD" w14:textId="77777777" w:rsidR="008E68F8" w:rsidRPr="00CD7B50" w:rsidRDefault="008E68F8" w:rsidP="008E68F8">
      <w:pPr>
        <w:jc w:val="both"/>
        <w:rPr>
          <w:rFonts w:cs="Arial"/>
          <w:sz w:val="24"/>
          <w:szCs w:val="24"/>
        </w:rPr>
      </w:pPr>
    </w:p>
    <w:p w14:paraId="52DE85EE" w14:textId="77777777" w:rsidR="008E68F8" w:rsidRDefault="008E68F8" w:rsidP="009C0E9A">
      <w:pPr>
        <w:numPr>
          <w:ilvl w:val="0"/>
          <w:numId w:val="8"/>
        </w:numPr>
        <w:jc w:val="both"/>
        <w:rPr>
          <w:rFonts w:cs="Arial"/>
          <w:sz w:val="24"/>
          <w:szCs w:val="24"/>
        </w:rPr>
      </w:pPr>
      <w:r w:rsidRPr="00CD7B50">
        <w:rPr>
          <w:rFonts w:cs="Arial"/>
          <w:b/>
          <w:sz w:val="24"/>
          <w:szCs w:val="24"/>
        </w:rPr>
        <w:t xml:space="preserve">During the bidding process, organisations may contact </w:t>
      </w:r>
      <w:r>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Pr>
          <w:rFonts w:cs="Arial"/>
          <w:sz w:val="24"/>
          <w:szCs w:val="24"/>
        </w:rPr>
        <w:t xml:space="preserve">on </w:t>
      </w:r>
      <w:r w:rsidRPr="00CD7B50">
        <w:rPr>
          <w:rFonts w:cs="Arial"/>
          <w:sz w:val="24"/>
          <w:szCs w:val="24"/>
        </w:rPr>
        <w:t xml:space="preserve">contract finder (in a form which does not reveal the questioner’s identity). Any organisation thinking of submitting a bid, </w:t>
      </w:r>
      <w:r>
        <w:rPr>
          <w:rFonts w:cs="Arial"/>
          <w:sz w:val="24"/>
          <w:szCs w:val="24"/>
        </w:rPr>
        <w:t>should</w:t>
      </w:r>
      <w:r w:rsidRPr="00CD7B50">
        <w:rPr>
          <w:rFonts w:cs="Arial"/>
          <w:sz w:val="24"/>
          <w:szCs w:val="24"/>
        </w:rPr>
        <w:t xml:space="preserve"> share their contact details with the staff member responsible for this procurement, to ensure they receive an update when any responses to questions are published.</w:t>
      </w:r>
    </w:p>
    <w:p w14:paraId="3DC4E88F" w14:textId="77777777" w:rsidR="008E68F8" w:rsidRPr="00CD7B50" w:rsidRDefault="008E68F8" w:rsidP="008E68F8">
      <w:pPr>
        <w:ind w:left="720"/>
        <w:jc w:val="both"/>
        <w:rPr>
          <w:rFonts w:cs="Arial"/>
          <w:sz w:val="24"/>
          <w:szCs w:val="24"/>
        </w:rPr>
      </w:pPr>
    </w:p>
    <w:p w14:paraId="461A7B68" w14:textId="3E4FDBEA" w:rsidR="008E68F8" w:rsidRPr="00CD7B50" w:rsidRDefault="008E68F8" w:rsidP="009C0E9A">
      <w:pPr>
        <w:numPr>
          <w:ilvl w:val="0"/>
          <w:numId w:val="8"/>
        </w:numPr>
        <w:jc w:val="both"/>
        <w:rPr>
          <w:rFonts w:cs="Arial"/>
          <w:sz w:val="24"/>
          <w:szCs w:val="24"/>
        </w:rPr>
      </w:pPr>
      <w:r w:rsidRPr="00CD7B50">
        <w:rPr>
          <w:rFonts w:cs="Arial"/>
          <w:b/>
          <w:sz w:val="24"/>
          <w:szCs w:val="24"/>
        </w:rPr>
        <w:t>Contractors</w:t>
      </w:r>
      <w:r>
        <w:rPr>
          <w:rFonts w:cs="Arial"/>
          <w:b/>
          <w:sz w:val="24"/>
          <w:szCs w:val="24"/>
        </w:rPr>
        <w:t xml:space="preserve"> are asked to sign and return </w:t>
      </w:r>
      <w:r w:rsidRPr="00CD7B50">
        <w:rPr>
          <w:rFonts w:cs="Arial"/>
          <w:b/>
          <w:sz w:val="24"/>
          <w:szCs w:val="24"/>
        </w:rPr>
        <w:t>Declaration</w:t>
      </w:r>
      <w:r>
        <w:rPr>
          <w:rFonts w:cs="Arial"/>
          <w:b/>
          <w:sz w:val="24"/>
          <w:szCs w:val="24"/>
        </w:rPr>
        <w:t xml:space="preserve"> </w:t>
      </w:r>
      <w:r w:rsidRPr="00470D2F">
        <w:rPr>
          <w:rFonts w:cs="Arial"/>
          <w:b/>
          <w:sz w:val="24"/>
          <w:szCs w:val="24"/>
        </w:rPr>
        <w:t>3 (</w:t>
      </w:r>
      <w:r>
        <w:rPr>
          <w:rFonts w:cs="Arial"/>
          <w:b/>
          <w:sz w:val="24"/>
          <w:szCs w:val="24"/>
        </w:rPr>
        <w:t xml:space="preserve">page </w:t>
      </w:r>
      <w:r w:rsidR="009C2FA0">
        <w:rPr>
          <w:rFonts w:cs="Arial"/>
          <w:b/>
          <w:sz w:val="24"/>
          <w:szCs w:val="24"/>
        </w:rPr>
        <w:t>36</w:t>
      </w:r>
      <w:r w:rsidRPr="00470D2F">
        <w:rPr>
          <w:rFonts w:cs="Arial"/>
          <w:b/>
          <w:sz w:val="24"/>
          <w:szCs w:val="24"/>
        </w:rPr>
        <w:t xml:space="preserve">) </w:t>
      </w:r>
      <w:r w:rsidRPr="00CD7B50">
        <w:rPr>
          <w:rFonts w:cs="Arial"/>
          <w:b/>
          <w:sz w:val="24"/>
          <w:szCs w:val="24"/>
        </w:rPr>
        <w:t>to indicate whether or not any conflict of interest may be, or be perceived to be, an issue.</w:t>
      </w:r>
      <w:r w:rsidRPr="00CD7B50">
        <w:rPr>
          <w:rFonts w:cs="Arial"/>
          <w:sz w:val="24"/>
          <w:szCs w:val="24"/>
        </w:rPr>
        <w:t xml:space="preserve"> If </w:t>
      </w:r>
      <w:r>
        <w:rPr>
          <w:rFonts w:cs="Arial"/>
          <w:sz w:val="24"/>
          <w:szCs w:val="24"/>
        </w:rPr>
        <w:t>this is the case</w:t>
      </w:r>
      <w:r w:rsidRPr="00CD7B50">
        <w:rPr>
          <w:rFonts w:cs="Arial"/>
          <w:sz w:val="24"/>
          <w:szCs w:val="24"/>
        </w:rPr>
        <w:t>,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0BBD1238" w14:textId="77777777" w:rsidR="008E68F8" w:rsidRPr="00CD7B50" w:rsidRDefault="008E68F8" w:rsidP="009C0E9A">
      <w:pPr>
        <w:numPr>
          <w:ilvl w:val="0"/>
          <w:numId w:val="8"/>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according to whether, on the basis of the information in the proposal and declaration, there remains a conflict of interest which may affect the impartiality of the research.</w:t>
      </w:r>
    </w:p>
    <w:p w14:paraId="6F70A364" w14:textId="77777777" w:rsidR="008E68F8" w:rsidRPr="00CD7B50" w:rsidRDefault="008E68F8" w:rsidP="008E68F8">
      <w:pPr>
        <w:ind w:left="720"/>
        <w:jc w:val="both"/>
        <w:rPr>
          <w:rFonts w:cs="Arial"/>
          <w:sz w:val="24"/>
          <w:szCs w:val="24"/>
        </w:rPr>
      </w:pPr>
    </w:p>
    <w:p w14:paraId="4F392FBF" w14:textId="77777777" w:rsidR="008E68F8" w:rsidRPr="00CD7B50" w:rsidRDefault="008E68F8" w:rsidP="008E68F8">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Pr>
          <w:rFonts w:cs="Arial"/>
          <w:sz w:val="24"/>
          <w:szCs w:val="24"/>
        </w:rPr>
        <w:t>the Department</w:t>
      </w:r>
      <w:r w:rsidRPr="00CD7B50">
        <w:rPr>
          <w:rFonts w:cs="Arial"/>
          <w:sz w:val="24"/>
          <w:szCs w:val="24"/>
        </w:rPr>
        <w:t xml:space="preserve"> exercising its right to terminate any contract awarded. </w:t>
      </w:r>
    </w:p>
    <w:p w14:paraId="5FE990B8" w14:textId="77777777" w:rsidR="008E68F8" w:rsidRPr="006C479E" w:rsidRDefault="008E68F8" w:rsidP="008E68F8">
      <w:pPr>
        <w:ind w:left="720"/>
        <w:rPr>
          <w:rFonts w:ascii="Calibri" w:hAnsi="Calibri" w:cs="Calibri"/>
        </w:rPr>
      </w:pPr>
    </w:p>
    <w:p w14:paraId="1E61D6FC" w14:textId="77777777" w:rsidR="008E68F8" w:rsidRPr="000744BD" w:rsidRDefault="008E68F8" w:rsidP="003A6D35">
      <w:pPr>
        <w:pStyle w:val="Heading1"/>
        <w:numPr>
          <w:ilvl w:val="0"/>
          <w:numId w:val="12"/>
        </w:numPr>
        <w:spacing w:after="0"/>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14:paraId="2A8149DB" w14:textId="77777777" w:rsidR="008E68F8" w:rsidRPr="002D4038" w:rsidRDefault="008E68F8" w:rsidP="008E68F8">
      <w:pPr>
        <w:rPr>
          <w:rFonts w:ascii="Calibri" w:hAnsi="Calibri" w:cs="Calibri"/>
          <w:b/>
          <w:szCs w:val="24"/>
        </w:rPr>
      </w:pPr>
    </w:p>
    <w:p w14:paraId="3CFB14E6" w14:textId="77777777" w:rsidR="008E68F8" w:rsidRDefault="008E68F8" w:rsidP="008E68F8">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The tender process will be conducted to ensure that bids are evaluated fairly and transparently, in accordance with agreed assessment criteria.  Further details are provided in the specification</w:t>
      </w:r>
      <w:r>
        <w:rPr>
          <w:rFonts w:eastAsia="Times New Roman" w:cs="Calibri"/>
          <w:szCs w:val="24"/>
          <w:lang w:eastAsia="en-GB"/>
        </w:rPr>
        <w:t>.</w:t>
      </w:r>
    </w:p>
    <w:p w14:paraId="075D9A31" w14:textId="77777777" w:rsidR="008E68F8" w:rsidRPr="002D4038" w:rsidRDefault="008E68F8" w:rsidP="008E68F8">
      <w:pPr>
        <w:rPr>
          <w:rFonts w:ascii="Calibri" w:hAnsi="Calibri" w:cs="Calibri"/>
          <w:szCs w:val="24"/>
        </w:rPr>
      </w:pPr>
    </w:p>
    <w:p w14:paraId="2CF10D16" w14:textId="77777777" w:rsidR="008E68F8" w:rsidRPr="00B3778F" w:rsidRDefault="008E68F8" w:rsidP="003A6D35">
      <w:pPr>
        <w:pStyle w:val="Heading1"/>
        <w:numPr>
          <w:ilvl w:val="0"/>
          <w:numId w:val="12"/>
        </w:numPr>
        <w:spacing w:after="0"/>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Terms and conditions applying to this Invitation to Tender</w:t>
      </w:r>
      <w:bookmarkEnd w:id="15"/>
      <w:bookmarkEnd w:id="16"/>
    </w:p>
    <w:p w14:paraId="368FE32E" w14:textId="77777777" w:rsidR="008E68F8" w:rsidRPr="00121E96" w:rsidRDefault="008E68F8" w:rsidP="008E68F8">
      <w:pPr>
        <w:jc w:val="both"/>
        <w:rPr>
          <w:rFonts w:cs="Arial"/>
          <w:sz w:val="24"/>
          <w:szCs w:val="24"/>
        </w:rPr>
      </w:pPr>
    </w:p>
    <w:p w14:paraId="4A2CC0C5" w14:textId="767D027F" w:rsidR="008E68F8" w:rsidRPr="00121E96" w:rsidRDefault="00C821FE" w:rsidP="008E68F8">
      <w:pPr>
        <w:jc w:val="both"/>
        <w:rPr>
          <w:rFonts w:cs="Arial"/>
          <w:sz w:val="24"/>
          <w:szCs w:val="24"/>
        </w:rPr>
      </w:pPr>
      <w:r>
        <w:rPr>
          <w:rFonts w:cs="Arial"/>
          <w:sz w:val="24"/>
          <w:szCs w:val="24"/>
        </w:rPr>
        <w:t>The BEIS terms and conditions will apply to this tender.</w:t>
      </w:r>
    </w:p>
    <w:p w14:paraId="31EC2986" w14:textId="77777777" w:rsidR="008E68F8" w:rsidRPr="000744BD" w:rsidRDefault="008E68F8" w:rsidP="003A6D35">
      <w:pPr>
        <w:pStyle w:val="Heading1"/>
        <w:numPr>
          <w:ilvl w:val="0"/>
          <w:numId w:val="12"/>
        </w:numPr>
        <w:spacing w:after="0"/>
        <w:rPr>
          <w:rFonts w:ascii="Arial" w:hAnsi="Arial" w:cs="Arial"/>
          <w:sz w:val="24"/>
          <w:szCs w:val="24"/>
        </w:rPr>
      </w:pPr>
      <w:bookmarkStart w:id="17" w:name="_Toc405888280"/>
      <w:r w:rsidRPr="000744BD">
        <w:rPr>
          <w:rFonts w:ascii="Arial" w:hAnsi="Arial" w:cs="Arial"/>
          <w:sz w:val="24"/>
          <w:szCs w:val="24"/>
        </w:rPr>
        <w:t>Further Instructions to Contractors</w:t>
      </w:r>
      <w:bookmarkEnd w:id="17"/>
      <w:r>
        <w:rPr>
          <w:rFonts w:ascii="Arial" w:hAnsi="Arial" w:cs="Arial"/>
          <w:sz w:val="24"/>
          <w:szCs w:val="24"/>
        </w:rPr>
        <w:t xml:space="preserve"> </w:t>
      </w:r>
    </w:p>
    <w:p w14:paraId="4C01B8FE" w14:textId="77777777" w:rsidR="008E68F8" w:rsidRPr="00CD7B50" w:rsidRDefault="008E68F8" w:rsidP="008E68F8">
      <w:pPr>
        <w:jc w:val="both"/>
        <w:rPr>
          <w:rFonts w:cs="Arial"/>
          <w:sz w:val="24"/>
          <w:szCs w:val="24"/>
          <w:lang w:eastAsia="en-US"/>
        </w:rPr>
      </w:pPr>
    </w:p>
    <w:p w14:paraId="7922D4C4" w14:textId="6B3F454A"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470D2F">
        <w:rPr>
          <w:rFonts w:ascii="Arial" w:eastAsia="Times New Roman" w:hAnsi="Arial" w:cs="Arial"/>
          <w:sz w:val="24"/>
          <w:szCs w:val="24"/>
          <w:lang w:eastAsia="en-GB"/>
        </w:rPr>
        <w:t xml:space="preserve">by </w:t>
      </w:r>
      <w:r w:rsidR="00773AB4">
        <w:rPr>
          <w:rFonts w:ascii="Arial" w:eastAsia="Times New Roman" w:hAnsi="Arial" w:cs="Arial"/>
          <w:sz w:val="24"/>
          <w:szCs w:val="24"/>
          <w:lang w:eastAsia="en-GB"/>
        </w:rPr>
        <w:t>10 March 2017</w:t>
      </w:r>
      <w:r w:rsidRPr="00CC6711">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48496401" w14:textId="77777777"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p>
    <w:p w14:paraId="428E5D7E"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 By issuing this invitation the Department is not bound in any way and does not have to accept the lowest or any tender and reserves the right to accept a portion of any tender unless the tenderer expressly stipulates otherwise in their tender</w:t>
      </w:r>
      <w:r>
        <w:rPr>
          <w:rFonts w:ascii="Arial" w:eastAsia="Times New Roman" w:hAnsi="Arial" w:cs="Arial"/>
          <w:sz w:val="24"/>
          <w:szCs w:val="24"/>
          <w:lang w:eastAsia="en-GB"/>
        </w:rPr>
        <w:t>.</w:t>
      </w:r>
    </w:p>
    <w:p w14:paraId="6AA59086" w14:textId="77777777"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p>
    <w:p w14:paraId="6CA65824" w14:textId="77777777" w:rsidR="008E68F8" w:rsidRDefault="008E68F8" w:rsidP="003A6D35">
      <w:pPr>
        <w:pStyle w:val="Heading1"/>
        <w:numPr>
          <w:ilvl w:val="0"/>
          <w:numId w:val="12"/>
        </w:numPr>
        <w:spacing w:after="0"/>
        <w:rPr>
          <w:rFonts w:ascii="Arial" w:hAnsi="Arial" w:cs="Arial"/>
          <w:sz w:val="24"/>
          <w:szCs w:val="24"/>
        </w:rPr>
      </w:pPr>
      <w:bookmarkStart w:id="18" w:name="_Toc405888281"/>
      <w:r w:rsidRPr="00381725">
        <w:rPr>
          <w:rFonts w:ascii="Arial" w:hAnsi="Arial" w:cs="Arial"/>
          <w:sz w:val="24"/>
          <w:szCs w:val="24"/>
        </w:rPr>
        <w:t>Checklist of Documents to be Returned</w:t>
      </w:r>
      <w:bookmarkEnd w:id="18"/>
    </w:p>
    <w:p w14:paraId="449059C2" w14:textId="77777777" w:rsidR="008E68F8" w:rsidRDefault="008E68F8" w:rsidP="008E68F8"/>
    <w:p w14:paraId="70D04AE7"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Pr="0040149D">
        <w:rPr>
          <w:rFonts w:ascii="Arial" w:eastAsia="Times New Roman" w:hAnsi="Arial" w:cs="Arial"/>
          <w:sz w:val="24"/>
          <w:szCs w:val="24"/>
          <w:lang w:eastAsia="en-GB"/>
        </w:rPr>
        <w:t xml:space="preserve"> (</w:t>
      </w:r>
      <w:r w:rsidRPr="00470D2F">
        <w:rPr>
          <w:rFonts w:ascii="Arial" w:eastAsia="Times New Roman" w:hAnsi="Arial" w:cs="Arial"/>
          <w:sz w:val="24"/>
          <w:szCs w:val="24"/>
          <w:lang w:eastAsia="en-GB"/>
        </w:rPr>
        <w:t xml:space="preserve">maximum </w:t>
      </w:r>
      <w:r w:rsidRPr="007162B2">
        <w:rPr>
          <w:rFonts w:ascii="Arial" w:eastAsia="Times New Roman" w:hAnsi="Arial" w:cs="Arial"/>
          <w:sz w:val="24"/>
          <w:szCs w:val="24"/>
          <w:lang w:eastAsia="en-GB"/>
        </w:rPr>
        <w:t>30</w:t>
      </w:r>
      <w:r w:rsidRPr="00F50ACF">
        <w:rPr>
          <w:rFonts w:ascii="Arial" w:eastAsia="Times New Roman" w:hAnsi="Arial" w:cs="Arial"/>
          <w:color w:val="FF0000"/>
          <w:sz w:val="24"/>
          <w:szCs w:val="24"/>
          <w:lang w:eastAsia="en-GB"/>
        </w:rPr>
        <w:t xml:space="preserve"> </w:t>
      </w:r>
      <w:r w:rsidRPr="00470D2F">
        <w:rPr>
          <w:rFonts w:ascii="Arial" w:eastAsia="Times New Roman" w:hAnsi="Arial" w:cs="Arial"/>
          <w:sz w:val="24"/>
          <w:szCs w:val="24"/>
          <w:lang w:eastAsia="en-GB"/>
        </w:rPr>
        <w:t>pages</w:t>
      </w:r>
      <w:r w:rsidRPr="0040149D">
        <w:rPr>
          <w:rFonts w:ascii="Arial" w:eastAsia="Times New Roman" w:hAnsi="Arial" w:cs="Arial"/>
          <w:sz w:val="24"/>
          <w:szCs w:val="24"/>
          <w:lang w:eastAsia="en-GB"/>
        </w:rPr>
        <w:t xml:space="preserve">) </w:t>
      </w:r>
    </w:p>
    <w:p w14:paraId="01D6818C"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 – pricing schedule</w:t>
      </w:r>
    </w:p>
    <w:p w14:paraId="1D3494A1"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0536A3E2"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1C39D2D8" w14:textId="77777777" w:rsidR="008E68F8"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5ADFE9F0" w14:textId="780E4FFE" w:rsidR="003A6D35" w:rsidRPr="0040149D" w:rsidRDefault="003A6D35" w:rsidP="003A6D35">
      <w:pPr>
        <w:pStyle w:val="ListParagraph"/>
        <w:numPr>
          <w:ilvl w:val="0"/>
          <w:numId w:val="16"/>
        </w:numPr>
        <w:rPr>
          <w:rFonts w:ascii="Arial" w:eastAsia="Times New Roman" w:hAnsi="Arial" w:cs="Arial"/>
          <w:sz w:val="24"/>
          <w:szCs w:val="24"/>
          <w:lang w:eastAsia="en-GB"/>
        </w:rPr>
      </w:pPr>
      <w:r>
        <w:rPr>
          <w:rFonts w:ascii="Arial" w:eastAsia="Times New Roman" w:hAnsi="Arial" w:cs="Arial"/>
          <w:sz w:val="24"/>
          <w:szCs w:val="24"/>
          <w:lang w:eastAsia="en-GB"/>
        </w:rPr>
        <w:t xml:space="preserve">Declaration 4: </w:t>
      </w:r>
      <w:r w:rsidRPr="003A6D35">
        <w:rPr>
          <w:rFonts w:ascii="Arial" w:eastAsia="Times New Roman" w:hAnsi="Arial" w:cs="Arial"/>
          <w:sz w:val="24"/>
          <w:szCs w:val="24"/>
          <w:lang w:eastAsia="en-GB"/>
        </w:rPr>
        <w:t>Questions for tenderers</w:t>
      </w:r>
    </w:p>
    <w:p w14:paraId="715A75B8" w14:textId="77777777" w:rsidR="008E68F8" w:rsidRPr="0040149D" w:rsidRDefault="008E68F8" w:rsidP="009C0E9A">
      <w:pPr>
        <w:pStyle w:val="ListParagraph"/>
        <w:numPr>
          <w:ilvl w:val="0"/>
          <w:numId w:val="16"/>
        </w:numPr>
        <w:jc w:val="both"/>
        <w:rPr>
          <w:rFonts w:cs="Calibri"/>
          <w:b/>
          <w:sz w:val="28"/>
          <w:szCs w:val="28"/>
        </w:rPr>
      </w:pPr>
      <w:r w:rsidRPr="0040149D">
        <w:rPr>
          <w:rFonts w:ascii="Arial" w:eastAsia="Times New Roman" w:hAnsi="Arial" w:cs="Arial"/>
          <w:sz w:val="24"/>
          <w:szCs w:val="24"/>
          <w:lang w:eastAsia="en-GB"/>
        </w:rPr>
        <w:t>Declaration 5: Code of Practice</w:t>
      </w:r>
      <w:r w:rsidRPr="0040149D">
        <w:rPr>
          <w:rFonts w:cs="Calibri"/>
          <w:b/>
          <w:sz w:val="28"/>
          <w:szCs w:val="28"/>
        </w:rPr>
        <w:br w:type="page"/>
      </w:r>
      <w:bookmarkEnd w:id="3"/>
    </w:p>
    <w:p w14:paraId="3662F819"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62336" behindDoc="0" locked="0" layoutInCell="1" allowOverlap="1" wp14:anchorId="6AB7B50D" wp14:editId="24A9B28A">
                <wp:simplePos x="0" y="0"/>
                <wp:positionH relativeFrom="column">
                  <wp:align>center</wp:align>
                </wp:positionH>
                <wp:positionV relativeFrom="paragraph">
                  <wp:posOffset>-207645</wp:posOffset>
                </wp:positionV>
                <wp:extent cx="5655310" cy="1988820"/>
                <wp:effectExtent l="0" t="0" r="21590" b="1143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88820"/>
                        </a:xfrm>
                        <a:prstGeom prst="rect">
                          <a:avLst/>
                        </a:prstGeom>
                        <a:solidFill>
                          <a:srgbClr val="D8D8D8"/>
                        </a:solidFill>
                        <a:ln w="9525">
                          <a:solidFill>
                            <a:srgbClr val="000000"/>
                          </a:solidFill>
                          <a:miter lim="800000"/>
                          <a:headEnd/>
                          <a:tailEnd/>
                        </a:ln>
                      </wps:spPr>
                      <wps:txbx>
                        <w:txbxContent>
                          <w:p w14:paraId="05B0BEA2" w14:textId="77777777" w:rsidR="003F310F" w:rsidRDefault="003F310F" w:rsidP="008E68F8">
                            <w:pPr>
                              <w:jc w:val="center"/>
                              <w:rPr>
                                <w:b/>
                                <w:sz w:val="28"/>
                                <w:szCs w:val="28"/>
                              </w:rPr>
                            </w:pPr>
                          </w:p>
                          <w:p w14:paraId="688DEF3E" w14:textId="77777777" w:rsidR="003F310F" w:rsidRPr="005D027D" w:rsidRDefault="003F310F" w:rsidP="008E68F8">
                            <w:pPr>
                              <w:jc w:val="center"/>
                              <w:rPr>
                                <w:b/>
                                <w:sz w:val="36"/>
                                <w:szCs w:val="36"/>
                              </w:rPr>
                            </w:pPr>
                            <w:r w:rsidRPr="005D027D">
                              <w:rPr>
                                <w:b/>
                                <w:sz w:val="36"/>
                                <w:szCs w:val="36"/>
                              </w:rPr>
                              <w:t>Section 2</w:t>
                            </w:r>
                          </w:p>
                          <w:p w14:paraId="282005AD" w14:textId="77777777" w:rsidR="003F310F" w:rsidRDefault="003F310F" w:rsidP="008E68F8">
                            <w:pPr>
                              <w:jc w:val="center"/>
                              <w:rPr>
                                <w:b/>
                                <w:sz w:val="28"/>
                                <w:szCs w:val="28"/>
                              </w:rPr>
                            </w:pPr>
                          </w:p>
                          <w:p w14:paraId="6F8683C1" w14:textId="77777777" w:rsidR="003F310F" w:rsidRPr="003E5C19" w:rsidRDefault="003F310F" w:rsidP="008E68F8">
                            <w:pPr>
                              <w:jc w:val="center"/>
                              <w:rPr>
                                <w:rFonts w:cs="Arial"/>
                                <w:b/>
                                <w:sz w:val="36"/>
                                <w:szCs w:val="36"/>
                              </w:rPr>
                            </w:pPr>
                            <w:r w:rsidRPr="003E5C19">
                              <w:rPr>
                                <w:b/>
                                <w:sz w:val="36"/>
                                <w:szCs w:val="36"/>
                              </w:rPr>
                              <w:t>Specification of Requirements</w:t>
                            </w:r>
                          </w:p>
                          <w:p w14:paraId="16796F03" w14:textId="77777777" w:rsidR="003F310F" w:rsidRDefault="003F310F" w:rsidP="008E68F8"/>
                          <w:p w14:paraId="4BA48F25" w14:textId="77777777" w:rsidR="003F310F" w:rsidRDefault="003F310F" w:rsidP="008E68F8"/>
                          <w:p w14:paraId="03145C1B" w14:textId="77777777" w:rsidR="003F310F" w:rsidRDefault="003F310F" w:rsidP="008E68F8">
                            <w:pPr>
                              <w:rPr>
                                <w:rFonts w:cs="Arial"/>
                              </w:rPr>
                            </w:pPr>
                            <w:r w:rsidRPr="0000739E">
                              <w:rPr>
                                <w:rFonts w:cs="Arial"/>
                              </w:rPr>
                              <w:t>Invitation to Tender for</w:t>
                            </w:r>
                            <w:r w:rsidRPr="006D645F">
                              <w:rPr>
                                <w:rFonts w:cs="Arial"/>
                              </w:rPr>
                              <w:t xml:space="preserve"> </w:t>
                            </w:r>
                            <w:r w:rsidRPr="00940B72">
                              <w:rPr>
                                <w:rFonts w:cs="Arial"/>
                              </w:rPr>
                              <w:t>Electricity Distribution Network Analysis</w:t>
                            </w:r>
                          </w:p>
                          <w:p w14:paraId="3F1E2D3C" w14:textId="6DA41B71" w:rsidR="003F310F" w:rsidRPr="0000739E" w:rsidRDefault="003F310F" w:rsidP="008E68F8">
                            <w:pPr>
                              <w:rPr>
                                <w:rFonts w:cs="Arial"/>
                              </w:rPr>
                            </w:pPr>
                            <w:r>
                              <w:rPr>
                                <w:rFonts w:cs="Arial"/>
                              </w:rPr>
                              <w:t xml:space="preserve">Tender Reference Number: </w:t>
                            </w:r>
                            <w:r w:rsidRPr="009C2FA0">
                              <w:rPr>
                                <w:rFonts w:cs="Arial"/>
                              </w:rPr>
                              <w:t>1281/2/2017</w:t>
                            </w:r>
                          </w:p>
                          <w:p w14:paraId="03BA1DD6" w14:textId="62BA704C" w:rsidR="003F310F" w:rsidRDefault="003F310F" w:rsidP="008E68F8">
                            <w:pPr>
                              <w:rPr>
                                <w:rFonts w:cs="Arial"/>
                              </w:rPr>
                            </w:pPr>
                            <w:r w:rsidRPr="0000739E">
                              <w:rPr>
                                <w:rFonts w:cs="Arial"/>
                              </w:rPr>
                              <w:t>Deadline for Tender Respon</w:t>
                            </w:r>
                            <w:r w:rsidRPr="00EB6E58">
                              <w:rPr>
                                <w:rFonts w:cs="Arial"/>
                              </w:rPr>
                              <w:t>ses:</w:t>
                            </w:r>
                            <w:r w:rsidRPr="00EB6E58">
                              <w:rPr>
                                <w:rFonts w:cs="Arial"/>
                                <w:sz w:val="24"/>
                                <w:szCs w:val="24"/>
                              </w:rPr>
                              <w:t xml:space="preserve"> </w:t>
                            </w:r>
                            <w:r>
                              <w:rPr>
                                <w:rFonts w:cs="Arial"/>
                                <w:sz w:val="24"/>
                                <w:szCs w:val="24"/>
                              </w:rPr>
                              <w:t xml:space="preserve">11am </w:t>
                            </w:r>
                            <w:r w:rsidRPr="00F761EE">
                              <w:rPr>
                                <w:rFonts w:cs="Arial"/>
                              </w:rPr>
                              <w:t>17</w:t>
                            </w:r>
                            <w:r w:rsidRPr="00F761EE">
                              <w:rPr>
                                <w:rFonts w:cs="Arial"/>
                                <w:vertAlign w:val="superscript"/>
                              </w:rPr>
                              <w:t>th</w:t>
                            </w:r>
                            <w:r>
                              <w:rPr>
                                <w:rFonts w:cs="Arial"/>
                              </w:rPr>
                              <w:t xml:space="preserve"> </w:t>
                            </w:r>
                            <w:r w:rsidRPr="00F761EE">
                              <w:rPr>
                                <w:rFonts w:cs="Arial"/>
                              </w:rPr>
                              <w:t>March 2017</w:t>
                            </w:r>
                          </w:p>
                          <w:p w14:paraId="1617465A" w14:textId="77777777" w:rsidR="003F310F" w:rsidRDefault="003F310F" w:rsidP="008E68F8">
                            <w:pPr>
                              <w:rPr>
                                <w:rFonts w:cs="Arial"/>
                              </w:rPr>
                            </w:pPr>
                          </w:p>
                          <w:p w14:paraId="15F2B999" w14:textId="77777777" w:rsidR="003F310F" w:rsidRDefault="003F310F" w:rsidP="008E68F8">
                            <w:pPr>
                              <w:rPr>
                                <w:rFonts w:cs="Arial"/>
                              </w:rPr>
                            </w:pPr>
                          </w:p>
                          <w:p w14:paraId="1BC6E053" w14:textId="77777777" w:rsidR="003F310F" w:rsidRPr="0000739E" w:rsidRDefault="003F310F" w:rsidP="008E68F8">
                            <w:pPr>
                              <w:rPr>
                                <w:rFonts w:cs="Arial"/>
                              </w:rPr>
                            </w:pPr>
                          </w:p>
                          <w:p w14:paraId="37989D67" w14:textId="77777777" w:rsidR="003F310F" w:rsidRDefault="003F310F" w:rsidP="008E68F8"/>
                          <w:p w14:paraId="74DB5CAB" w14:textId="77777777" w:rsidR="003F310F" w:rsidRDefault="003F310F" w:rsidP="008E68F8"/>
                          <w:p w14:paraId="1E7F0DAD" w14:textId="77777777" w:rsidR="003F310F" w:rsidRDefault="003F310F" w:rsidP="008E68F8"/>
                          <w:p w14:paraId="0B3C5B93"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6.6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" fillcolor="#d8d8d8">
                <v:textbox>
                  <w:txbxContent>
                    <w:p w14:paraId="05B0BEA2" w14:textId="77777777" w:rsidR="003F310F" w:rsidRDefault="003F310F" w:rsidP="008E68F8">
                      <w:pPr>
                        <w:jc w:val="center"/>
                        <w:rPr>
                          <w:b/>
                          <w:sz w:val="28"/>
                          <w:szCs w:val="28"/>
                        </w:rPr>
                      </w:pPr>
                    </w:p>
                    <w:p w14:paraId="688DEF3E" w14:textId="77777777" w:rsidR="003F310F" w:rsidRPr="005D027D" w:rsidRDefault="003F310F" w:rsidP="008E68F8">
                      <w:pPr>
                        <w:jc w:val="center"/>
                        <w:rPr>
                          <w:b/>
                          <w:sz w:val="36"/>
                          <w:szCs w:val="36"/>
                        </w:rPr>
                      </w:pPr>
                      <w:r w:rsidRPr="005D027D">
                        <w:rPr>
                          <w:b/>
                          <w:sz w:val="36"/>
                          <w:szCs w:val="36"/>
                        </w:rPr>
                        <w:t>Section 2</w:t>
                      </w:r>
                    </w:p>
                    <w:p w14:paraId="282005AD" w14:textId="77777777" w:rsidR="003F310F" w:rsidRDefault="003F310F" w:rsidP="008E68F8">
                      <w:pPr>
                        <w:jc w:val="center"/>
                        <w:rPr>
                          <w:b/>
                          <w:sz w:val="28"/>
                          <w:szCs w:val="28"/>
                        </w:rPr>
                      </w:pPr>
                    </w:p>
                    <w:p w14:paraId="6F8683C1" w14:textId="77777777" w:rsidR="003F310F" w:rsidRPr="003E5C19" w:rsidRDefault="003F310F" w:rsidP="008E68F8">
                      <w:pPr>
                        <w:jc w:val="center"/>
                        <w:rPr>
                          <w:rFonts w:cs="Arial"/>
                          <w:b/>
                          <w:sz w:val="36"/>
                          <w:szCs w:val="36"/>
                        </w:rPr>
                      </w:pPr>
                      <w:r w:rsidRPr="003E5C19">
                        <w:rPr>
                          <w:b/>
                          <w:sz w:val="36"/>
                          <w:szCs w:val="36"/>
                        </w:rPr>
                        <w:t>Specification of Requirements</w:t>
                      </w:r>
                    </w:p>
                    <w:p w14:paraId="16796F03" w14:textId="77777777" w:rsidR="003F310F" w:rsidRDefault="003F310F" w:rsidP="008E68F8"/>
                    <w:p w14:paraId="4BA48F25" w14:textId="77777777" w:rsidR="003F310F" w:rsidRDefault="003F310F" w:rsidP="008E68F8"/>
                    <w:p w14:paraId="03145C1B" w14:textId="77777777" w:rsidR="003F310F" w:rsidRDefault="003F310F" w:rsidP="008E68F8">
                      <w:pPr>
                        <w:rPr>
                          <w:rFonts w:cs="Arial"/>
                        </w:rPr>
                      </w:pPr>
                      <w:r w:rsidRPr="0000739E">
                        <w:rPr>
                          <w:rFonts w:cs="Arial"/>
                        </w:rPr>
                        <w:t>Invitation to Tender for</w:t>
                      </w:r>
                      <w:r w:rsidRPr="006D645F">
                        <w:rPr>
                          <w:rFonts w:cs="Arial"/>
                        </w:rPr>
                        <w:t xml:space="preserve"> </w:t>
                      </w:r>
                      <w:r w:rsidRPr="00940B72">
                        <w:rPr>
                          <w:rFonts w:cs="Arial"/>
                        </w:rPr>
                        <w:t>Electricity Distribution Network Analysis</w:t>
                      </w:r>
                    </w:p>
                    <w:p w14:paraId="3F1E2D3C" w14:textId="6DA41B71" w:rsidR="003F310F" w:rsidRPr="0000739E" w:rsidRDefault="003F310F" w:rsidP="008E68F8">
                      <w:pPr>
                        <w:rPr>
                          <w:rFonts w:cs="Arial"/>
                        </w:rPr>
                      </w:pPr>
                      <w:r>
                        <w:rPr>
                          <w:rFonts w:cs="Arial"/>
                        </w:rPr>
                        <w:t xml:space="preserve">Tender Reference Number: </w:t>
                      </w:r>
                      <w:r w:rsidRPr="009C2FA0">
                        <w:rPr>
                          <w:rFonts w:cs="Arial"/>
                        </w:rPr>
                        <w:t>1281/2/2017</w:t>
                      </w:r>
                    </w:p>
                    <w:p w14:paraId="03BA1DD6" w14:textId="62BA704C" w:rsidR="003F310F" w:rsidRDefault="003F310F" w:rsidP="008E68F8">
                      <w:pPr>
                        <w:rPr>
                          <w:rFonts w:cs="Arial"/>
                        </w:rPr>
                      </w:pPr>
                      <w:r w:rsidRPr="0000739E">
                        <w:rPr>
                          <w:rFonts w:cs="Arial"/>
                        </w:rPr>
                        <w:t>Deadline for Tender Respon</w:t>
                      </w:r>
                      <w:r w:rsidRPr="00EB6E58">
                        <w:rPr>
                          <w:rFonts w:cs="Arial"/>
                        </w:rPr>
                        <w:t>ses:</w:t>
                      </w:r>
                      <w:r w:rsidRPr="00EB6E58">
                        <w:rPr>
                          <w:rFonts w:cs="Arial"/>
                          <w:sz w:val="24"/>
                          <w:szCs w:val="24"/>
                        </w:rPr>
                        <w:t xml:space="preserve"> </w:t>
                      </w:r>
                      <w:r>
                        <w:rPr>
                          <w:rFonts w:cs="Arial"/>
                          <w:sz w:val="24"/>
                          <w:szCs w:val="24"/>
                        </w:rPr>
                        <w:t xml:space="preserve">11am </w:t>
                      </w:r>
                      <w:r w:rsidRPr="00F761EE">
                        <w:rPr>
                          <w:rFonts w:cs="Arial"/>
                        </w:rPr>
                        <w:t>17</w:t>
                      </w:r>
                      <w:r w:rsidRPr="00F761EE">
                        <w:rPr>
                          <w:rFonts w:cs="Arial"/>
                          <w:vertAlign w:val="superscript"/>
                        </w:rPr>
                        <w:t>th</w:t>
                      </w:r>
                      <w:r>
                        <w:rPr>
                          <w:rFonts w:cs="Arial"/>
                        </w:rPr>
                        <w:t xml:space="preserve"> </w:t>
                      </w:r>
                      <w:r w:rsidRPr="00F761EE">
                        <w:rPr>
                          <w:rFonts w:cs="Arial"/>
                        </w:rPr>
                        <w:t>March 2017</w:t>
                      </w:r>
                    </w:p>
                    <w:p w14:paraId="1617465A" w14:textId="77777777" w:rsidR="003F310F" w:rsidRDefault="003F310F" w:rsidP="008E68F8">
                      <w:pPr>
                        <w:rPr>
                          <w:rFonts w:cs="Arial"/>
                        </w:rPr>
                      </w:pPr>
                    </w:p>
                    <w:p w14:paraId="15F2B999" w14:textId="77777777" w:rsidR="003F310F" w:rsidRDefault="003F310F" w:rsidP="008E68F8">
                      <w:pPr>
                        <w:rPr>
                          <w:rFonts w:cs="Arial"/>
                        </w:rPr>
                      </w:pPr>
                    </w:p>
                    <w:p w14:paraId="1BC6E053" w14:textId="77777777" w:rsidR="003F310F" w:rsidRPr="0000739E" w:rsidRDefault="003F310F" w:rsidP="008E68F8">
                      <w:pPr>
                        <w:rPr>
                          <w:rFonts w:cs="Arial"/>
                        </w:rPr>
                      </w:pPr>
                    </w:p>
                    <w:p w14:paraId="37989D67" w14:textId="77777777" w:rsidR="003F310F" w:rsidRDefault="003F310F" w:rsidP="008E68F8"/>
                    <w:p w14:paraId="74DB5CAB" w14:textId="77777777" w:rsidR="003F310F" w:rsidRDefault="003F310F" w:rsidP="008E68F8"/>
                    <w:p w14:paraId="1E7F0DAD" w14:textId="77777777" w:rsidR="003F310F" w:rsidRDefault="003F310F" w:rsidP="008E68F8"/>
                    <w:p w14:paraId="0B3C5B93" w14:textId="77777777" w:rsidR="003F310F" w:rsidRDefault="003F310F" w:rsidP="008E68F8"/>
                  </w:txbxContent>
                </v:textbox>
              </v:shape>
            </w:pict>
          </mc:Fallback>
        </mc:AlternateContent>
      </w:r>
    </w:p>
    <w:p w14:paraId="0DD4B26C" w14:textId="77777777" w:rsidR="008E68F8" w:rsidRDefault="008E68F8" w:rsidP="008E68F8">
      <w:pPr>
        <w:jc w:val="both"/>
        <w:rPr>
          <w:rFonts w:ascii="Calibri" w:hAnsi="Calibri" w:cs="Calibri"/>
          <w:b/>
          <w:sz w:val="28"/>
          <w:szCs w:val="28"/>
        </w:rPr>
      </w:pPr>
    </w:p>
    <w:p w14:paraId="33CD9CD2" w14:textId="77777777" w:rsidR="008E68F8" w:rsidRDefault="008E68F8" w:rsidP="008E68F8">
      <w:pPr>
        <w:jc w:val="both"/>
        <w:rPr>
          <w:rFonts w:ascii="Calibri" w:hAnsi="Calibri" w:cs="Calibri"/>
          <w:b/>
          <w:sz w:val="28"/>
          <w:szCs w:val="28"/>
        </w:rPr>
      </w:pPr>
    </w:p>
    <w:p w14:paraId="7205F7FB" w14:textId="77777777" w:rsidR="008E68F8" w:rsidRDefault="008E68F8" w:rsidP="008E68F8">
      <w:pPr>
        <w:jc w:val="both"/>
        <w:rPr>
          <w:rFonts w:ascii="Calibri" w:hAnsi="Calibri" w:cs="Calibri"/>
          <w:b/>
          <w:sz w:val="28"/>
          <w:szCs w:val="28"/>
        </w:rPr>
      </w:pPr>
    </w:p>
    <w:p w14:paraId="6A075443" w14:textId="77777777" w:rsidR="008E68F8" w:rsidRPr="007B3C23" w:rsidRDefault="008E68F8" w:rsidP="008E68F8">
      <w:pPr>
        <w:jc w:val="both"/>
        <w:rPr>
          <w:rFonts w:cs="Arial"/>
          <w:sz w:val="24"/>
          <w:szCs w:val="24"/>
        </w:rPr>
      </w:pPr>
    </w:p>
    <w:p w14:paraId="363886C0" w14:textId="77777777" w:rsidR="008E68F8" w:rsidRDefault="008E68F8" w:rsidP="008E68F8">
      <w:pPr>
        <w:pStyle w:val="Numbered"/>
        <w:widowControl/>
        <w:jc w:val="both"/>
        <w:rPr>
          <w:b/>
          <w:sz w:val="28"/>
          <w:szCs w:val="28"/>
        </w:rPr>
      </w:pPr>
    </w:p>
    <w:p w14:paraId="3196499E" w14:textId="77777777" w:rsidR="008E68F8" w:rsidRDefault="008E68F8" w:rsidP="008E68F8">
      <w:pPr>
        <w:pStyle w:val="Numbered"/>
        <w:widowControl/>
        <w:rPr>
          <w:b/>
          <w:sz w:val="28"/>
          <w:szCs w:val="28"/>
        </w:rPr>
      </w:pPr>
    </w:p>
    <w:p w14:paraId="6D931261" w14:textId="77777777" w:rsidR="008E68F8" w:rsidRDefault="008E68F8" w:rsidP="008E68F8">
      <w:pPr>
        <w:pStyle w:val="Numbered"/>
        <w:widowControl/>
        <w:rPr>
          <w:b/>
          <w:sz w:val="28"/>
          <w:szCs w:val="28"/>
        </w:rPr>
      </w:pPr>
    </w:p>
    <w:p w14:paraId="3E35073A" w14:textId="77777777" w:rsidR="008E68F8" w:rsidRDefault="008E68F8" w:rsidP="008E68F8">
      <w:pPr>
        <w:pStyle w:val="Numbered"/>
        <w:widowControl/>
        <w:rPr>
          <w:b/>
          <w:sz w:val="28"/>
          <w:szCs w:val="28"/>
        </w:rPr>
      </w:pPr>
    </w:p>
    <w:p w14:paraId="13631CCE" w14:textId="77777777" w:rsidR="008E68F8" w:rsidRPr="00B0368C" w:rsidRDefault="008E68F8" w:rsidP="008E68F8">
      <w:pPr>
        <w:pStyle w:val="Numbered"/>
        <w:widowControl/>
        <w:rPr>
          <w:b/>
          <w:sz w:val="28"/>
          <w:szCs w:val="28"/>
        </w:rPr>
      </w:pPr>
      <w:r w:rsidRPr="00B0368C">
        <w:rPr>
          <w:b/>
          <w:sz w:val="28"/>
          <w:szCs w:val="28"/>
        </w:rPr>
        <w:t>Contents</w:t>
      </w:r>
    </w:p>
    <w:p w14:paraId="5C54D16B" w14:textId="77777777" w:rsidR="008E68F8" w:rsidRPr="005D027D" w:rsidRDefault="008E68F8" w:rsidP="008E68F8">
      <w:pPr>
        <w:rPr>
          <w:sz w:val="24"/>
          <w:szCs w:val="24"/>
          <w:lang w:val="en-US" w:eastAsia="ja-JP"/>
        </w:rPr>
      </w:pPr>
    </w:p>
    <w:p w14:paraId="3CF2D3C2" w14:textId="77777777" w:rsidR="008E68F8" w:rsidRDefault="008E68F8" w:rsidP="008E68F8">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Pr="00DF08CA">
        <w:rPr>
          <w:rFonts w:cs="Arial"/>
          <w:noProof/>
        </w:rPr>
        <w:t>1.</w:t>
      </w:r>
      <w:r>
        <w:rPr>
          <w:rFonts w:asciiTheme="minorHAnsi" w:eastAsiaTheme="minorEastAsia" w:hAnsiTheme="minorHAnsi" w:cstheme="minorBidi"/>
          <w:noProof/>
        </w:rPr>
        <w:tab/>
      </w:r>
      <w:r w:rsidRPr="00DF08CA">
        <w:rPr>
          <w:rFonts w:cs="Arial"/>
          <w:noProof/>
        </w:rPr>
        <w:t>Introduction and summary of requirements</w:t>
      </w:r>
      <w:r>
        <w:rPr>
          <w:noProof/>
        </w:rPr>
        <w:tab/>
      </w:r>
      <w:r>
        <w:rPr>
          <w:noProof/>
        </w:rPr>
        <w:fldChar w:fldCharType="begin"/>
      </w:r>
      <w:r>
        <w:rPr>
          <w:noProof/>
        </w:rPr>
        <w:instrText xml:space="preserve"> PAGEREF _Toc473556868 \h </w:instrText>
      </w:r>
      <w:r>
        <w:rPr>
          <w:noProof/>
        </w:rPr>
      </w:r>
      <w:r>
        <w:rPr>
          <w:noProof/>
        </w:rPr>
        <w:fldChar w:fldCharType="separate"/>
      </w:r>
      <w:r w:rsidR="00D23845">
        <w:rPr>
          <w:noProof/>
        </w:rPr>
        <w:t>8</w:t>
      </w:r>
      <w:r>
        <w:rPr>
          <w:noProof/>
        </w:rPr>
        <w:fldChar w:fldCharType="end"/>
      </w:r>
    </w:p>
    <w:p w14:paraId="4AB283CE" w14:textId="77777777" w:rsidR="008E68F8" w:rsidRDefault="008E68F8" w:rsidP="008E68F8">
      <w:pPr>
        <w:pStyle w:val="TOC1"/>
        <w:rPr>
          <w:rFonts w:asciiTheme="minorHAnsi" w:eastAsiaTheme="minorEastAsia" w:hAnsiTheme="minorHAnsi" w:cstheme="minorBidi"/>
          <w:noProof/>
        </w:rPr>
      </w:pPr>
      <w:r w:rsidRPr="00DF08CA">
        <w:rPr>
          <w:rFonts w:cs="Arial"/>
          <w:noProof/>
        </w:rPr>
        <w:t>2.</w:t>
      </w:r>
      <w:r>
        <w:rPr>
          <w:rFonts w:asciiTheme="minorHAnsi" w:eastAsiaTheme="minorEastAsia" w:hAnsiTheme="minorHAnsi" w:cstheme="minorBidi"/>
          <w:noProof/>
        </w:rPr>
        <w:tab/>
      </w:r>
      <w:r w:rsidRPr="00DF08CA">
        <w:rPr>
          <w:rFonts w:cs="Arial"/>
          <w:noProof/>
        </w:rPr>
        <w:t>Background</w:t>
      </w:r>
      <w:r>
        <w:rPr>
          <w:noProof/>
        </w:rPr>
        <w:tab/>
      </w:r>
      <w:r>
        <w:rPr>
          <w:noProof/>
        </w:rPr>
        <w:fldChar w:fldCharType="begin"/>
      </w:r>
      <w:r>
        <w:rPr>
          <w:noProof/>
        </w:rPr>
        <w:instrText xml:space="preserve"> PAGEREF _Toc473556869 \h </w:instrText>
      </w:r>
      <w:r>
        <w:rPr>
          <w:noProof/>
        </w:rPr>
      </w:r>
      <w:r>
        <w:rPr>
          <w:noProof/>
        </w:rPr>
        <w:fldChar w:fldCharType="separate"/>
      </w:r>
      <w:r w:rsidR="00D23845">
        <w:rPr>
          <w:noProof/>
        </w:rPr>
        <w:t>8</w:t>
      </w:r>
      <w:r>
        <w:rPr>
          <w:noProof/>
        </w:rPr>
        <w:fldChar w:fldCharType="end"/>
      </w:r>
    </w:p>
    <w:p w14:paraId="3D7756DE" w14:textId="77777777" w:rsidR="008E68F8" w:rsidRDefault="008E68F8" w:rsidP="008E68F8">
      <w:pPr>
        <w:pStyle w:val="TOC1"/>
        <w:rPr>
          <w:rFonts w:asciiTheme="minorHAnsi" w:eastAsiaTheme="minorEastAsia" w:hAnsiTheme="minorHAnsi" w:cstheme="minorBidi"/>
          <w:noProof/>
        </w:rPr>
      </w:pPr>
      <w:r w:rsidRPr="00DF08CA">
        <w:rPr>
          <w:rFonts w:cs="Arial"/>
          <w:noProof/>
        </w:rPr>
        <w:t>3.</w:t>
      </w:r>
      <w:r>
        <w:rPr>
          <w:rFonts w:asciiTheme="minorHAnsi" w:eastAsiaTheme="minorEastAsia" w:hAnsiTheme="minorHAnsi" w:cstheme="minorBidi"/>
          <w:noProof/>
        </w:rPr>
        <w:tab/>
      </w:r>
      <w:r w:rsidRPr="00DF08CA">
        <w:rPr>
          <w:rFonts w:cs="Arial"/>
          <w:noProof/>
        </w:rPr>
        <w:t>Aims and Objectives</w:t>
      </w:r>
      <w:r>
        <w:rPr>
          <w:noProof/>
        </w:rPr>
        <w:tab/>
      </w:r>
      <w:r>
        <w:rPr>
          <w:noProof/>
        </w:rPr>
        <w:fldChar w:fldCharType="begin"/>
      </w:r>
      <w:r>
        <w:rPr>
          <w:noProof/>
        </w:rPr>
        <w:instrText xml:space="preserve"> PAGEREF _Toc473556870 \h </w:instrText>
      </w:r>
      <w:r>
        <w:rPr>
          <w:noProof/>
        </w:rPr>
      </w:r>
      <w:r>
        <w:rPr>
          <w:noProof/>
        </w:rPr>
        <w:fldChar w:fldCharType="separate"/>
      </w:r>
      <w:r w:rsidR="00D23845">
        <w:rPr>
          <w:noProof/>
        </w:rPr>
        <w:t>8</w:t>
      </w:r>
      <w:r>
        <w:rPr>
          <w:noProof/>
        </w:rPr>
        <w:fldChar w:fldCharType="end"/>
      </w:r>
    </w:p>
    <w:p w14:paraId="264C651B" w14:textId="77777777" w:rsidR="008E68F8" w:rsidRDefault="008E68F8" w:rsidP="008E68F8">
      <w:pPr>
        <w:pStyle w:val="TOC1"/>
        <w:rPr>
          <w:rFonts w:asciiTheme="minorHAnsi" w:eastAsiaTheme="minorEastAsia" w:hAnsiTheme="minorHAnsi" w:cstheme="minorBidi"/>
          <w:noProof/>
        </w:rPr>
      </w:pPr>
      <w:r w:rsidRPr="00DF08CA">
        <w:rPr>
          <w:rFonts w:cs="Arial"/>
          <w:noProof/>
        </w:rPr>
        <w:t>4.</w:t>
      </w:r>
      <w:r>
        <w:rPr>
          <w:rFonts w:asciiTheme="minorHAnsi" w:eastAsiaTheme="minorEastAsia" w:hAnsiTheme="minorHAnsi" w:cstheme="minorBidi"/>
          <w:noProof/>
        </w:rPr>
        <w:tab/>
      </w:r>
      <w:r w:rsidRPr="00DF08CA">
        <w:rPr>
          <w:rFonts w:cs="Arial"/>
          <w:noProof/>
        </w:rPr>
        <w:t>Methodology</w:t>
      </w:r>
      <w:r>
        <w:rPr>
          <w:noProof/>
        </w:rPr>
        <w:tab/>
      </w:r>
      <w:r>
        <w:rPr>
          <w:noProof/>
        </w:rPr>
        <w:fldChar w:fldCharType="begin"/>
      </w:r>
      <w:r>
        <w:rPr>
          <w:noProof/>
        </w:rPr>
        <w:instrText xml:space="preserve"> PAGEREF _Toc473556871 \h </w:instrText>
      </w:r>
      <w:r>
        <w:rPr>
          <w:noProof/>
        </w:rPr>
      </w:r>
      <w:r>
        <w:rPr>
          <w:noProof/>
        </w:rPr>
        <w:fldChar w:fldCharType="separate"/>
      </w:r>
      <w:r w:rsidR="00D23845">
        <w:rPr>
          <w:noProof/>
        </w:rPr>
        <w:t>9</w:t>
      </w:r>
      <w:r>
        <w:rPr>
          <w:noProof/>
        </w:rPr>
        <w:fldChar w:fldCharType="end"/>
      </w:r>
    </w:p>
    <w:p w14:paraId="43F60572" w14:textId="49EE4CCB" w:rsidR="008E68F8" w:rsidRDefault="00EB6E58" w:rsidP="008E68F8">
      <w:pPr>
        <w:pStyle w:val="TOC1"/>
        <w:rPr>
          <w:rFonts w:asciiTheme="minorHAnsi" w:eastAsiaTheme="minorEastAsia" w:hAnsiTheme="minorHAnsi" w:cstheme="minorBidi"/>
          <w:noProof/>
        </w:rPr>
      </w:pPr>
      <w:r>
        <w:rPr>
          <w:rFonts w:cs="Arial"/>
          <w:noProof/>
        </w:rPr>
        <w:t>5</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Handover and support</w:t>
      </w:r>
      <w:r w:rsidR="008E68F8">
        <w:rPr>
          <w:noProof/>
        </w:rPr>
        <w:tab/>
      </w:r>
      <w:r w:rsidR="008E68F8">
        <w:rPr>
          <w:noProof/>
        </w:rPr>
        <w:fldChar w:fldCharType="begin"/>
      </w:r>
      <w:r w:rsidR="008E68F8">
        <w:rPr>
          <w:noProof/>
        </w:rPr>
        <w:instrText xml:space="preserve"> PAGEREF _Toc473556873 \h </w:instrText>
      </w:r>
      <w:r w:rsidR="008E68F8">
        <w:rPr>
          <w:noProof/>
        </w:rPr>
      </w:r>
      <w:r w:rsidR="008E68F8">
        <w:rPr>
          <w:noProof/>
        </w:rPr>
        <w:fldChar w:fldCharType="separate"/>
      </w:r>
      <w:r w:rsidR="00D23845">
        <w:rPr>
          <w:noProof/>
        </w:rPr>
        <w:t>14</w:t>
      </w:r>
      <w:r w:rsidR="008E68F8">
        <w:rPr>
          <w:noProof/>
        </w:rPr>
        <w:fldChar w:fldCharType="end"/>
      </w:r>
    </w:p>
    <w:p w14:paraId="503BB95C" w14:textId="2A2557C0" w:rsidR="008E68F8" w:rsidRDefault="00EB6E58" w:rsidP="008E68F8">
      <w:pPr>
        <w:pStyle w:val="TOC1"/>
        <w:rPr>
          <w:rFonts w:asciiTheme="minorHAnsi" w:eastAsiaTheme="minorEastAsia" w:hAnsiTheme="minorHAnsi" w:cstheme="minorBidi"/>
          <w:noProof/>
        </w:rPr>
      </w:pPr>
      <w:r>
        <w:rPr>
          <w:rFonts w:cs="Arial"/>
          <w:noProof/>
        </w:rPr>
        <w:t>6</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Ownership and Publication</w:t>
      </w:r>
      <w:r w:rsidR="008E68F8">
        <w:rPr>
          <w:noProof/>
        </w:rPr>
        <w:tab/>
      </w:r>
      <w:r w:rsidR="008E68F8">
        <w:rPr>
          <w:noProof/>
        </w:rPr>
        <w:fldChar w:fldCharType="begin"/>
      </w:r>
      <w:r w:rsidR="008E68F8">
        <w:rPr>
          <w:noProof/>
        </w:rPr>
        <w:instrText xml:space="preserve"> PAGEREF _Toc473556874 \h </w:instrText>
      </w:r>
      <w:r w:rsidR="008E68F8">
        <w:rPr>
          <w:noProof/>
        </w:rPr>
      </w:r>
      <w:r w:rsidR="008E68F8">
        <w:rPr>
          <w:noProof/>
        </w:rPr>
        <w:fldChar w:fldCharType="separate"/>
      </w:r>
      <w:r w:rsidR="00D23845">
        <w:rPr>
          <w:noProof/>
        </w:rPr>
        <w:t>14</w:t>
      </w:r>
      <w:r w:rsidR="008E68F8">
        <w:rPr>
          <w:noProof/>
        </w:rPr>
        <w:fldChar w:fldCharType="end"/>
      </w:r>
    </w:p>
    <w:p w14:paraId="1E42DB2F" w14:textId="103C2F21" w:rsidR="008E68F8" w:rsidRDefault="00EB6E58" w:rsidP="008E68F8">
      <w:pPr>
        <w:pStyle w:val="TOC1"/>
        <w:rPr>
          <w:rFonts w:asciiTheme="minorHAnsi" w:eastAsiaTheme="minorEastAsia" w:hAnsiTheme="minorHAnsi" w:cstheme="minorBidi"/>
          <w:noProof/>
        </w:rPr>
      </w:pPr>
      <w:r>
        <w:rPr>
          <w:rFonts w:cs="Arial"/>
          <w:noProof/>
        </w:rPr>
        <w:t>7</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Quality Assurance</w:t>
      </w:r>
      <w:r w:rsidR="008E68F8">
        <w:rPr>
          <w:noProof/>
        </w:rPr>
        <w:tab/>
      </w:r>
      <w:r w:rsidR="008E68F8">
        <w:rPr>
          <w:noProof/>
        </w:rPr>
        <w:fldChar w:fldCharType="begin"/>
      </w:r>
      <w:r w:rsidR="008E68F8">
        <w:rPr>
          <w:noProof/>
        </w:rPr>
        <w:instrText xml:space="preserve"> PAGEREF _Toc473556875 \h </w:instrText>
      </w:r>
      <w:r w:rsidR="008E68F8">
        <w:rPr>
          <w:noProof/>
        </w:rPr>
      </w:r>
      <w:r w:rsidR="008E68F8">
        <w:rPr>
          <w:noProof/>
        </w:rPr>
        <w:fldChar w:fldCharType="separate"/>
      </w:r>
      <w:r w:rsidR="00D23845">
        <w:rPr>
          <w:noProof/>
        </w:rPr>
        <w:t>15</w:t>
      </w:r>
      <w:r w:rsidR="008E68F8">
        <w:rPr>
          <w:noProof/>
        </w:rPr>
        <w:fldChar w:fldCharType="end"/>
      </w:r>
    </w:p>
    <w:p w14:paraId="05DF6EF9" w14:textId="01E43080" w:rsidR="008E68F8" w:rsidRDefault="00EB6E58" w:rsidP="008E68F8">
      <w:pPr>
        <w:pStyle w:val="TOC1"/>
        <w:rPr>
          <w:rFonts w:asciiTheme="minorHAnsi" w:eastAsiaTheme="minorEastAsia" w:hAnsiTheme="minorHAnsi" w:cstheme="minorBidi"/>
          <w:noProof/>
        </w:rPr>
      </w:pPr>
      <w:r>
        <w:rPr>
          <w:rFonts w:cs="Arial"/>
          <w:noProof/>
        </w:rPr>
        <w:t>8</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Timetable</w:t>
      </w:r>
      <w:r w:rsidR="008E68F8">
        <w:rPr>
          <w:noProof/>
        </w:rPr>
        <w:tab/>
      </w:r>
      <w:r w:rsidR="008E68F8">
        <w:rPr>
          <w:noProof/>
        </w:rPr>
        <w:fldChar w:fldCharType="begin"/>
      </w:r>
      <w:r w:rsidR="008E68F8">
        <w:rPr>
          <w:noProof/>
        </w:rPr>
        <w:instrText xml:space="preserve"> PAGEREF _Toc473556876 \h </w:instrText>
      </w:r>
      <w:r w:rsidR="008E68F8">
        <w:rPr>
          <w:noProof/>
        </w:rPr>
      </w:r>
      <w:r w:rsidR="008E68F8">
        <w:rPr>
          <w:noProof/>
        </w:rPr>
        <w:fldChar w:fldCharType="separate"/>
      </w:r>
      <w:r w:rsidR="00D23845">
        <w:rPr>
          <w:noProof/>
        </w:rPr>
        <w:t>17</w:t>
      </w:r>
      <w:r w:rsidR="008E68F8">
        <w:rPr>
          <w:noProof/>
        </w:rPr>
        <w:fldChar w:fldCharType="end"/>
      </w:r>
    </w:p>
    <w:p w14:paraId="67B0F237" w14:textId="20E49C30" w:rsidR="008E68F8" w:rsidRDefault="00EB6E58" w:rsidP="008E68F8">
      <w:pPr>
        <w:pStyle w:val="TOC1"/>
        <w:rPr>
          <w:rFonts w:asciiTheme="minorHAnsi" w:eastAsiaTheme="minorEastAsia" w:hAnsiTheme="minorHAnsi" w:cstheme="minorBidi"/>
          <w:noProof/>
        </w:rPr>
      </w:pPr>
      <w:r>
        <w:rPr>
          <w:rFonts w:cs="Arial"/>
          <w:noProof/>
        </w:rPr>
        <w:t>9</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Challenges</w:t>
      </w:r>
      <w:r w:rsidR="008E68F8">
        <w:rPr>
          <w:noProof/>
        </w:rPr>
        <w:tab/>
      </w:r>
      <w:r w:rsidR="008E68F8">
        <w:rPr>
          <w:noProof/>
        </w:rPr>
        <w:fldChar w:fldCharType="begin"/>
      </w:r>
      <w:r w:rsidR="008E68F8">
        <w:rPr>
          <w:noProof/>
        </w:rPr>
        <w:instrText xml:space="preserve"> PAGEREF _Toc473556877 \h </w:instrText>
      </w:r>
      <w:r w:rsidR="008E68F8">
        <w:rPr>
          <w:noProof/>
        </w:rPr>
      </w:r>
      <w:r w:rsidR="008E68F8">
        <w:rPr>
          <w:noProof/>
        </w:rPr>
        <w:fldChar w:fldCharType="separate"/>
      </w:r>
      <w:r w:rsidR="00D23845">
        <w:rPr>
          <w:noProof/>
        </w:rPr>
        <w:t>18</w:t>
      </w:r>
      <w:r w:rsidR="008E68F8">
        <w:rPr>
          <w:noProof/>
        </w:rPr>
        <w:fldChar w:fldCharType="end"/>
      </w:r>
    </w:p>
    <w:p w14:paraId="0A4904D2" w14:textId="6495CB0C" w:rsidR="008E68F8" w:rsidRDefault="008E68F8" w:rsidP="008E68F8">
      <w:pPr>
        <w:pStyle w:val="TOC1"/>
        <w:rPr>
          <w:rFonts w:asciiTheme="minorHAnsi" w:eastAsiaTheme="minorEastAsia" w:hAnsiTheme="minorHAnsi" w:cstheme="minorBidi"/>
          <w:noProof/>
        </w:rPr>
      </w:pPr>
      <w:r w:rsidRPr="00DF08CA">
        <w:rPr>
          <w:rFonts w:cs="Arial"/>
          <w:noProof/>
        </w:rPr>
        <w:t>1</w:t>
      </w:r>
      <w:r w:rsidR="00EB6E58">
        <w:rPr>
          <w:rFonts w:cs="Arial"/>
          <w:noProof/>
        </w:rPr>
        <w:t>0</w:t>
      </w:r>
      <w:r w:rsidRPr="00DF08CA">
        <w:rPr>
          <w:rFonts w:cs="Arial"/>
          <w:noProof/>
        </w:rPr>
        <w:t>.</w:t>
      </w:r>
      <w:r>
        <w:rPr>
          <w:rFonts w:asciiTheme="minorHAnsi" w:eastAsiaTheme="minorEastAsia" w:hAnsiTheme="minorHAnsi" w:cstheme="minorBidi"/>
          <w:noProof/>
        </w:rPr>
        <w:tab/>
      </w:r>
      <w:r w:rsidRPr="00DF08CA">
        <w:rPr>
          <w:rFonts w:cs="Arial"/>
          <w:noProof/>
        </w:rPr>
        <w:t>Working Arrangements</w:t>
      </w:r>
      <w:r>
        <w:rPr>
          <w:noProof/>
        </w:rPr>
        <w:tab/>
      </w:r>
      <w:r>
        <w:rPr>
          <w:noProof/>
        </w:rPr>
        <w:fldChar w:fldCharType="begin"/>
      </w:r>
      <w:r>
        <w:rPr>
          <w:noProof/>
        </w:rPr>
        <w:instrText xml:space="preserve"> PAGEREF _Toc473556878 \h </w:instrText>
      </w:r>
      <w:r>
        <w:rPr>
          <w:noProof/>
        </w:rPr>
      </w:r>
      <w:r>
        <w:rPr>
          <w:noProof/>
        </w:rPr>
        <w:fldChar w:fldCharType="separate"/>
      </w:r>
      <w:r w:rsidR="00D23845">
        <w:rPr>
          <w:noProof/>
        </w:rPr>
        <w:t>18</w:t>
      </w:r>
      <w:r>
        <w:rPr>
          <w:noProof/>
        </w:rPr>
        <w:fldChar w:fldCharType="end"/>
      </w:r>
    </w:p>
    <w:p w14:paraId="2E4AA1CA" w14:textId="1278D067" w:rsidR="008E68F8" w:rsidRDefault="00EB6E58" w:rsidP="008E68F8">
      <w:pPr>
        <w:pStyle w:val="TOC1"/>
        <w:rPr>
          <w:rFonts w:asciiTheme="minorHAnsi" w:eastAsiaTheme="minorEastAsia" w:hAnsiTheme="minorHAnsi" w:cstheme="minorBidi"/>
          <w:noProof/>
        </w:rPr>
      </w:pPr>
      <w:r>
        <w:rPr>
          <w:rFonts w:cs="Arial"/>
          <w:noProof/>
        </w:rPr>
        <w:t>11</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Ethics</w:t>
      </w:r>
      <w:r w:rsidR="008E68F8">
        <w:rPr>
          <w:noProof/>
        </w:rPr>
        <w:tab/>
      </w:r>
      <w:r w:rsidR="008E68F8">
        <w:rPr>
          <w:noProof/>
        </w:rPr>
        <w:fldChar w:fldCharType="begin"/>
      </w:r>
      <w:r w:rsidR="008E68F8">
        <w:rPr>
          <w:noProof/>
        </w:rPr>
        <w:instrText xml:space="preserve"> PAGEREF _Toc473556879 \h </w:instrText>
      </w:r>
      <w:r w:rsidR="008E68F8">
        <w:rPr>
          <w:noProof/>
        </w:rPr>
      </w:r>
      <w:r w:rsidR="008E68F8">
        <w:rPr>
          <w:noProof/>
        </w:rPr>
        <w:fldChar w:fldCharType="separate"/>
      </w:r>
      <w:r w:rsidR="00D23845">
        <w:rPr>
          <w:noProof/>
        </w:rPr>
        <w:t>19</w:t>
      </w:r>
      <w:r w:rsidR="008E68F8">
        <w:rPr>
          <w:noProof/>
        </w:rPr>
        <w:fldChar w:fldCharType="end"/>
      </w:r>
    </w:p>
    <w:p w14:paraId="002D9063" w14:textId="099F63F9" w:rsidR="008E68F8" w:rsidRDefault="00EB6E58" w:rsidP="008E68F8">
      <w:pPr>
        <w:pStyle w:val="TOC1"/>
        <w:rPr>
          <w:rFonts w:asciiTheme="minorHAnsi" w:eastAsiaTheme="minorEastAsia" w:hAnsiTheme="minorHAnsi" w:cstheme="minorBidi"/>
          <w:noProof/>
        </w:rPr>
      </w:pPr>
      <w:r>
        <w:rPr>
          <w:rFonts w:cs="Arial"/>
          <w:noProof/>
        </w:rPr>
        <w:t>12</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Skills and experience</w:t>
      </w:r>
      <w:r w:rsidR="008E68F8">
        <w:rPr>
          <w:noProof/>
        </w:rPr>
        <w:tab/>
      </w:r>
      <w:r w:rsidR="008E68F8">
        <w:rPr>
          <w:noProof/>
        </w:rPr>
        <w:fldChar w:fldCharType="begin"/>
      </w:r>
      <w:r w:rsidR="008E68F8">
        <w:rPr>
          <w:noProof/>
        </w:rPr>
        <w:instrText xml:space="preserve"> PAGEREF _Toc473556880 \h </w:instrText>
      </w:r>
      <w:r w:rsidR="008E68F8">
        <w:rPr>
          <w:noProof/>
        </w:rPr>
      </w:r>
      <w:r w:rsidR="008E68F8">
        <w:rPr>
          <w:noProof/>
        </w:rPr>
        <w:fldChar w:fldCharType="separate"/>
      </w:r>
      <w:r w:rsidR="00D23845">
        <w:rPr>
          <w:noProof/>
        </w:rPr>
        <w:t>19</w:t>
      </w:r>
      <w:r w:rsidR="008E68F8">
        <w:rPr>
          <w:noProof/>
        </w:rPr>
        <w:fldChar w:fldCharType="end"/>
      </w:r>
    </w:p>
    <w:p w14:paraId="6F08DCCF" w14:textId="131741FA" w:rsidR="008E68F8" w:rsidRDefault="00EB6E58" w:rsidP="008E68F8">
      <w:pPr>
        <w:pStyle w:val="TOC1"/>
        <w:rPr>
          <w:rFonts w:asciiTheme="minorHAnsi" w:eastAsiaTheme="minorEastAsia" w:hAnsiTheme="minorHAnsi" w:cstheme="minorBidi"/>
          <w:noProof/>
        </w:rPr>
      </w:pPr>
      <w:r>
        <w:rPr>
          <w:rFonts w:cs="Arial"/>
          <w:noProof/>
        </w:rPr>
        <w:t>13</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Consortium Bids</w:t>
      </w:r>
      <w:r w:rsidR="008E68F8">
        <w:rPr>
          <w:noProof/>
        </w:rPr>
        <w:tab/>
      </w:r>
      <w:r w:rsidR="008E68F8">
        <w:rPr>
          <w:noProof/>
        </w:rPr>
        <w:fldChar w:fldCharType="begin"/>
      </w:r>
      <w:r w:rsidR="008E68F8">
        <w:rPr>
          <w:noProof/>
        </w:rPr>
        <w:instrText xml:space="preserve"> PAGEREF _Toc473556881 \h </w:instrText>
      </w:r>
      <w:r w:rsidR="008E68F8">
        <w:rPr>
          <w:noProof/>
        </w:rPr>
      </w:r>
      <w:r w:rsidR="008E68F8">
        <w:rPr>
          <w:noProof/>
        </w:rPr>
        <w:fldChar w:fldCharType="separate"/>
      </w:r>
      <w:r w:rsidR="00D23845">
        <w:rPr>
          <w:noProof/>
        </w:rPr>
        <w:t>19</w:t>
      </w:r>
      <w:r w:rsidR="008E68F8">
        <w:rPr>
          <w:noProof/>
        </w:rPr>
        <w:fldChar w:fldCharType="end"/>
      </w:r>
    </w:p>
    <w:p w14:paraId="420BEFE8" w14:textId="75A41930" w:rsidR="008E68F8" w:rsidRDefault="00EB6E58" w:rsidP="008E68F8">
      <w:pPr>
        <w:pStyle w:val="TOC1"/>
        <w:rPr>
          <w:rFonts w:asciiTheme="minorHAnsi" w:eastAsiaTheme="minorEastAsia" w:hAnsiTheme="minorHAnsi" w:cstheme="minorBidi"/>
          <w:noProof/>
        </w:rPr>
      </w:pPr>
      <w:r>
        <w:rPr>
          <w:rFonts w:cs="Arial"/>
          <w:noProof/>
        </w:rPr>
        <w:t>14</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Budget</w:t>
      </w:r>
      <w:r w:rsidR="008E68F8">
        <w:rPr>
          <w:noProof/>
        </w:rPr>
        <w:tab/>
      </w:r>
      <w:r w:rsidR="008E68F8">
        <w:rPr>
          <w:noProof/>
        </w:rPr>
        <w:fldChar w:fldCharType="begin"/>
      </w:r>
      <w:r w:rsidR="008E68F8">
        <w:rPr>
          <w:noProof/>
        </w:rPr>
        <w:instrText xml:space="preserve"> PAGEREF _Toc473556882 \h </w:instrText>
      </w:r>
      <w:r w:rsidR="008E68F8">
        <w:rPr>
          <w:noProof/>
        </w:rPr>
      </w:r>
      <w:r w:rsidR="008E68F8">
        <w:rPr>
          <w:noProof/>
        </w:rPr>
        <w:fldChar w:fldCharType="separate"/>
      </w:r>
      <w:r w:rsidR="00D23845">
        <w:rPr>
          <w:noProof/>
        </w:rPr>
        <w:t>20</w:t>
      </w:r>
      <w:r w:rsidR="008E68F8">
        <w:rPr>
          <w:noProof/>
        </w:rPr>
        <w:fldChar w:fldCharType="end"/>
      </w:r>
    </w:p>
    <w:p w14:paraId="5EFF5F23" w14:textId="56705879" w:rsidR="008E68F8" w:rsidRDefault="00EB6E58" w:rsidP="008E68F8">
      <w:pPr>
        <w:pStyle w:val="TOC1"/>
        <w:rPr>
          <w:rFonts w:asciiTheme="minorHAnsi" w:eastAsiaTheme="minorEastAsia" w:hAnsiTheme="minorHAnsi" w:cstheme="minorBidi"/>
          <w:noProof/>
        </w:rPr>
      </w:pPr>
      <w:r>
        <w:rPr>
          <w:rFonts w:cs="Arial"/>
          <w:noProof/>
        </w:rPr>
        <w:t>15</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Evaluation of Tenders</w:t>
      </w:r>
      <w:r w:rsidR="008E68F8">
        <w:rPr>
          <w:noProof/>
        </w:rPr>
        <w:tab/>
      </w:r>
      <w:r w:rsidR="008E68F8">
        <w:rPr>
          <w:noProof/>
        </w:rPr>
        <w:fldChar w:fldCharType="begin"/>
      </w:r>
      <w:r w:rsidR="008E68F8">
        <w:rPr>
          <w:noProof/>
        </w:rPr>
        <w:instrText xml:space="preserve"> PAGEREF _Toc473556883 \h </w:instrText>
      </w:r>
      <w:r w:rsidR="008E68F8">
        <w:rPr>
          <w:noProof/>
        </w:rPr>
      </w:r>
      <w:r w:rsidR="008E68F8">
        <w:rPr>
          <w:noProof/>
        </w:rPr>
        <w:fldChar w:fldCharType="separate"/>
      </w:r>
      <w:r w:rsidR="00D23845">
        <w:rPr>
          <w:noProof/>
        </w:rPr>
        <w:t>20</w:t>
      </w:r>
      <w:r w:rsidR="008E68F8">
        <w:rPr>
          <w:noProof/>
        </w:rPr>
        <w:fldChar w:fldCharType="end"/>
      </w:r>
    </w:p>
    <w:p w14:paraId="05F1A2FA" w14:textId="33673628" w:rsidR="008E68F8" w:rsidRDefault="008E68F8" w:rsidP="008E68F8">
      <w:pPr>
        <w:pStyle w:val="TOC4"/>
        <w:tabs>
          <w:tab w:val="right" w:leader="dot" w:pos="9016"/>
        </w:tabs>
        <w:rPr>
          <w:noProof/>
        </w:rPr>
      </w:pPr>
      <w:r w:rsidRPr="00DF08CA">
        <w:rPr>
          <w:rFonts w:cs="Arial"/>
          <w:noProof/>
        </w:rPr>
        <w:t>Criterion</w:t>
      </w:r>
      <w:r>
        <w:rPr>
          <w:noProof/>
        </w:rPr>
        <w:tab/>
      </w:r>
      <w:r>
        <w:rPr>
          <w:noProof/>
        </w:rPr>
        <w:fldChar w:fldCharType="begin"/>
      </w:r>
      <w:r>
        <w:rPr>
          <w:noProof/>
        </w:rPr>
        <w:instrText xml:space="preserve"> PAGEREF _Toc473556884 \h </w:instrText>
      </w:r>
      <w:r>
        <w:rPr>
          <w:noProof/>
        </w:rPr>
      </w:r>
      <w:r>
        <w:rPr>
          <w:noProof/>
        </w:rPr>
        <w:fldChar w:fldCharType="separate"/>
      </w:r>
      <w:r w:rsidR="00D23845">
        <w:rPr>
          <w:noProof/>
        </w:rPr>
        <w:t>21</w:t>
      </w:r>
      <w:r>
        <w:rPr>
          <w:noProof/>
        </w:rPr>
        <w:fldChar w:fldCharType="end"/>
      </w:r>
    </w:p>
    <w:p w14:paraId="2205FB75" w14:textId="19956FC7" w:rsidR="008E68F8" w:rsidRDefault="008E68F8" w:rsidP="008E68F8">
      <w:pPr>
        <w:pStyle w:val="TOC4"/>
        <w:tabs>
          <w:tab w:val="right" w:leader="dot" w:pos="9016"/>
        </w:tabs>
        <w:rPr>
          <w:noProof/>
        </w:rPr>
      </w:pPr>
      <w:r w:rsidRPr="00DF08CA">
        <w:rPr>
          <w:rFonts w:cs="Arial"/>
          <w:noProof/>
        </w:rPr>
        <w:t>Description</w:t>
      </w:r>
      <w:r>
        <w:rPr>
          <w:noProof/>
        </w:rPr>
        <w:tab/>
      </w:r>
      <w:r>
        <w:rPr>
          <w:noProof/>
        </w:rPr>
        <w:fldChar w:fldCharType="begin"/>
      </w:r>
      <w:r>
        <w:rPr>
          <w:noProof/>
        </w:rPr>
        <w:instrText xml:space="preserve"> PAGEREF _Toc473556885 \h </w:instrText>
      </w:r>
      <w:r>
        <w:rPr>
          <w:noProof/>
        </w:rPr>
      </w:r>
      <w:r>
        <w:rPr>
          <w:noProof/>
        </w:rPr>
        <w:fldChar w:fldCharType="separate"/>
      </w:r>
      <w:r w:rsidR="00D23845">
        <w:rPr>
          <w:noProof/>
        </w:rPr>
        <w:t>21</w:t>
      </w:r>
      <w:r>
        <w:rPr>
          <w:noProof/>
        </w:rPr>
        <w:fldChar w:fldCharType="end"/>
      </w:r>
    </w:p>
    <w:p w14:paraId="5A8C788A" w14:textId="14EDF791" w:rsidR="008E68F8" w:rsidRDefault="008E68F8" w:rsidP="008E68F8">
      <w:pPr>
        <w:pStyle w:val="TOC4"/>
        <w:tabs>
          <w:tab w:val="right" w:leader="dot" w:pos="9016"/>
        </w:tabs>
        <w:rPr>
          <w:noProof/>
        </w:rPr>
      </w:pPr>
      <w:r w:rsidRPr="00DF08CA">
        <w:rPr>
          <w:rFonts w:cs="Arial"/>
          <w:noProof/>
        </w:rPr>
        <w:t>Weighting</w:t>
      </w:r>
      <w:r>
        <w:rPr>
          <w:noProof/>
        </w:rPr>
        <w:tab/>
      </w:r>
      <w:r>
        <w:rPr>
          <w:noProof/>
        </w:rPr>
        <w:fldChar w:fldCharType="begin"/>
      </w:r>
      <w:r>
        <w:rPr>
          <w:noProof/>
        </w:rPr>
        <w:instrText xml:space="preserve"> PAGEREF _Toc473556886 \h </w:instrText>
      </w:r>
      <w:r>
        <w:rPr>
          <w:noProof/>
        </w:rPr>
      </w:r>
      <w:r>
        <w:rPr>
          <w:noProof/>
        </w:rPr>
        <w:fldChar w:fldCharType="separate"/>
      </w:r>
      <w:r w:rsidR="00D23845">
        <w:rPr>
          <w:noProof/>
        </w:rPr>
        <w:t>21</w:t>
      </w:r>
      <w:r>
        <w:rPr>
          <w:noProof/>
        </w:rPr>
        <w:fldChar w:fldCharType="end"/>
      </w:r>
    </w:p>
    <w:p w14:paraId="1CFFA0F2" w14:textId="47D12026" w:rsidR="00F76B46" w:rsidRPr="00F76B46" w:rsidRDefault="00F76B46" w:rsidP="00F76B46">
      <w:r>
        <w:t>16.    BEIS research report writing guidelines …………………………………………………. 23</w:t>
      </w:r>
    </w:p>
    <w:p w14:paraId="59F93972" w14:textId="77777777" w:rsidR="008E68F8" w:rsidRPr="00C94BA7" w:rsidRDefault="008E68F8" w:rsidP="008E68F8">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491DB928" w14:textId="77777777" w:rsidR="008E68F8" w:rsidRPr="00C94BA7" w:rsidRDefault="008E68F8" w:rsidP="008E68F8">
      <w:pPr>
        <w:pStyle w:val="Numbered"/>
        <w:widowControl/>
        <w:rPr>
          <w:rFonts w:cs="Arial"/>
          <w:bCs/>
          <w:sz w:val="24"/>
          <w:szCs w:val="24"/>
        </w:rPr>
      </w:pPr>
      <w:r w:rsidRPr="00C94BA7">
        <w:rPr>
          <w:rFonts w:cs="Arial"/>
          <w:bCs/>
          <w:sz w:val="24"/>
          <w:szCs w:val="24"/>
        </w:rPr>
        <w:tab/>
      </w:r>
    </w:p>
    <w:p w14:paraId="14551F35" w14:textId="77777777" w:rsidR="008E68F8" w:rsidRPr="00622E6B" w:rsidRDefault="008E68F8" w:rsidP="008E68F8">
      <w:pPr>
        <w:pStyle w:val="Numbered"/>
        <w:widowControl/>
        <w:rPr>
          <w:rFonts w:cs="Arial"/>
          <w:bCs/>
          <w:color w:val="222222"/>
          <w:sz w:val="24"/>
          <w:szCs w:val="24"/>
        </w:rPr>
      </w:pPr>
      <w:r w:rsidRPr="00622E6B">
        <w:rPr>
          <w:rFonts w:cs="Arial"/>
          <w:bCs/>
          <w:color w:val="222222"/>
          <w:sz w:val="24"/>
          <w:szCs w:val="24"/>
        </w:rPr>
        <w:tab/>
      </w:r>
    </w:p>
    <w:p w14:paraId="209AE868" w14:textId="77777777" w:rsidR="008E68F8" w:rsidRPr="00622E6B" w:rsidRDefault="008E68F8" w:rsidP="008E68F8">
      <w:pPr>
        <w:pStyle w:val="Numbered"/>
        <w:widowControl/>
        <w:rPr>
          <w:rFonts w:cs="Arial"/>
          <w:bCs/>
          <w:color w:val="222222"/>
          <w:sz w:val="24"/>
          <w:szCs w:val="24"/>
        </w:rPr>
      </w:pPr>
    </w:p>
    <w:p w14:paraId="71D2A170" w14:textId="77777777" w:rsidR="008E68F8" w:rsidRDefault="008E68F8" w:rsidP="008E68F8">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388846B7" w14:textId="77777777" w:rsidR="008E68F8" w:rsidRPr="00BB6317" w:rsidRDefault="008E68F8" w:rsidP="008E68F8">
      <w:pPr>
        <w:shd w:val="clear" w:color="auto" w:fill="FFFFFF"/>
        <w:spacing w:line="312" w:lineRule="atLeast"/>
        <w:rPr>
          <w:rFonts w:cs="Arial"/>
          <w:b/>
          <w:bCs/>
        </w:rPr>
      </w:pPr>
      <w:r>
        <w:rPr>
          <w:rFonts w:cs="Arial"/>
          <w:b/>
          <w:bCs/>
        </w:rPr>
        <w:tab/>
      </w:r>
    </w:p>
    <w:p w14:paraId="5F0DAC3A" w14:textId="77777777" w:rsidR="008E68F8" w:rsidRDefault="008E68F8" w:rsidP="009C0E9A">
      <w:pPr>
        <w:pStyle w:val="Heading1"/>
        <w:numPr>
          <w:ilvl w:val="0"/>
          <w:numId w:val="10"/>
        </w:numPr>
        <w:spacing w:after="0"/>
        <w:rPr>
          <w:rFonts w:ascii="Arial" w:hAnsi="Arial" w:cs="Arial"/>
          <w:sz w:val="24"/>
          <w:szCs w:val="24"/>
        </w:rPr>
      </w:pPr>
      <w:r w:rsidRPr="002D4038">
        <w:br w:type="page"/>
      </w:r>
      <w:bookmarkStart w:id="19" w:name="_Ref357535594"/>
      <w:bookmarkStart w:id="20" w:name="_Ref373505096"/>
      <w:bookmarkStart w:id="21" w:name="_Toc381969506"/>
      <w:bookmarkStart w:id="22" w:name="_Toc473556868"/>
      <w:bookmarkStart w:id="23" w:name="SectionTwo"/>
      <w:r w:rsidRPr="00C4141B">
        <w:rPr>
          <w:rFonts w:ascii="Arial" w:hAnsi="Arial" w:cs="Arial"/>
          <w:sz w:val="24"/>
          <w:szCs w:val="24"/>
        </w:rPr>
        <w:lastRenderedPageBreak/>
        <w:t>Introduction</w:t>
      </w:r>
      <w:bookmarkEnd w:id="19"/>
      <w:r w:rsidRPr="00C4141B">
        <w:rPr>
          <w:rFonts w:ascii="Arial" w:hAnsi="Arial" w:cs="Arial"/>
          <w:sz w:val="24"/>
          <w:szCs w:val="24"/>
        </w:rPr>
        <w:t xml:space="preserve"> and</w:t>
      </w:r>
      <w:r w:rsidRPr="00622E6B">
        <w:rPr>
          <w:rFonts w:ascii="Arial" w:hAnsi="Arial" w:cs="Arial"/>
          <w:sz w:val="24"/>
          <w:szCs w:val="24"/>
        </w:rPr>
        <w:t xml:space="preserve"> summary of requirements</w:t>
      </w:r>
      <w:bookmarkEnd w:id="20"/>
      <w:bookmarkEnd w:id="21"/>
      <w:bookmarkEnd w:id="22"/>
    </w:p>
    <w:p w14:paraId="2A950D6E" w14:textId="77777777" w:rsidR="008E68F8" w:rsidRDefault="008E68F8" w:rsidP="008E68F8">
      <w:pPr>
        <w:rPr>
          <w:rFonts w:cs="Arial"/>
          <w:sz w:val="24"/>
          <w:szCs w:val="24"/>
        </w:rPr>
      </w:pPr>
    </w:p>
    <w:p w14:paraId="79B5FB4D" w14:textId="74C8C94A" w:rsidR="0096198A" w:rsidRDefault="00940B72" w:rsidP="008E68F8">
      <w:pPr>
        <w:rPr>
          <w:rFonts w:cs="Arial"/>
          <w:sz w:val="24"/>
          <w:szCs w:val="24"/>
        </w:rPr>
      </w:pPr>
      <w:bookmarkStart w:id="24" w:name="_Ref357535668"/>
      <w:bookmarkStart w:id="25" w:name="_Toc381969507"/>
      <w:bookmarkStart w:id="26" w:name="_Toc405888456"/>
      <w:r w:rsidRPr="00940B72">
        <w:rPr>
          <w:rFonts w:cs="Arial"/>
          <w:sz w:val="24"/>
          <w:szCs w:val="24"/>
        </w:rPr>
        <w:t>The D</w:t>
      </w:r>
      <w:r w:rsidR="00D92C73">
        <w:rPr>
          <w:rFonts w:cs="Arial"/>
          <w:sz w:val="24"/>
          <w:szCs w:val="24"/>
        </w:rPr>
        <w:t>epartment for Business, Energy and</w:t>
      </w:r>
      <w:r w:rsidRPr="00940B72">
        <w:rPr>
          <w:rFonts w:cs="Arial"/>
          <w:sz w:val="24"/>
          <w:szCs w:val="24"/>
        </w:rPr>
        <w:t xml:space="preserve"> Industrial Strategy (“BEIS”) wishes to commission a project </w:t>
      </w:r>
      <w:r w:rsidR="00941385">
        <w:rPr>
          <w:rFonts w:cs="Arial"/>
          <w:sz w:val="24"/>
          <w:szCs w:val="24"/>
        </w:rPr>
        <w:t>to</w:t>
      </w:r>
      <w:r w:rsidR="0096198A">
        <w:rPr>
          <w:rFonts w:cs="Arial"/>
          <w:sz w:val="24"/>
          <w:szCs w:val="24"/>
        </w:rPr>
        <w:t xml:space="preserve"> improv</w:t>
      </w:r>
      <w:r w:rsidR="00941385">
        <w:rPr>
          <w:rFonts w:cs="Arial"/>
          <w:sz w:val="24"/>
          <w:szCs w:val="24"/>
        </w:rPr>
        <w:t>e</w:t>
      </w:r>
      <w:r w:rsidR="0096198A">
        <w:rPr>
          <w:rFonts w:cs="Arial"/>
          <w:sz w:val="24"/>
          <w:szCs w:val="24"/>
        </w:rPr>
        <w:t xml:space="preserve"> the D</w:t>
      </w:r>
      <w:r w:rsidR="00B726F9">
        <w:rPr>
          <w:rFonts w:cs="Arial"/>
          <w:sz w:val="24"/>
          <w:szCs w:val="24"/>
        </w:rPr>
        <w:t>epartment</w:t>
      </w:r>
      <w:r w:rsidR="009C7984">
        <w:rPr>
          <w:rFonts w:cs="Arial"/>
          <w:sz w:val="24"/>
          <w:szCs w:val="24"/>
        </w:rPr>
        <w:t>’</w:t>
      </w:r>
      <w:r w:rsidR="00B726F9">
        <w:rPr>
          <w:rFonts w:cs="Arial"/>
          <w:sz w:val="24"/>
          <w:szCs w:val="24"/>
        </w:rPr>
        <w:t>s understanding of the</w:t>
      </w:r>
      <w:r w:rsidRPr="00940B72">
        <w:rPr>
          <w:rFonts w:cs="Arial"/>
          <w:sz w:val="24"/>
          <w:szCs w:val="24"/>
        </w:rPr>
        <w:t xml:space="preserve"> </w:t>
      </w:r>
      <w:r w:rsidR="00B726F9">
        <w:rPr>
          <w:rFonts w:cs="Arial"/>
          <w:sz w:val="24"/>
          <w:szCs w:val="24"/>
        </w:rPr>
        <w:t xml:space="preserve">required </w:t>
      </w:r>
      <w:r w:rsidR="009C7984">
        <w:rPr>
          <w:rFonts w:cs="Arial"/>
          <w:sz w:val="24"/>
          <w:szCs w:val="24"/>
        </w:rPr>
        <w:t xml:space="preserve">electricity </w:t>
      </w:r>
      <w:r w:rsidR="007F6243">
        <w:rPr>
          <w:rFonts w:cs="Arial"/>
          <w:sz w:val="24"/>
          <w:szCs w:val="24"/>
        </w:rPr>
        <w:t xml:space="preserve">distribution </w:t>
      </w:r>
      <w:r w:rsidR="009C7984" w:rsidRPr="007162B2">
        <w:rPr>
          <w:rFonts w:cs="Arial"/>
          <w:sz w:val="24"/>
          <w:szCs w:val="24"/>
        </w:rPr>
        <w:t xml:space="preserve">network </w:t>
      </w:r>
      <w:r w:rsidR="009C7984">
        <w:rPr>
          <w:rFonts w:cs="Arial"/>
          <w:sz w:val="24"/>
          <w:szCs w:val="24"/>
        </w:rPr>
        <w:t xml:space="preserve">upgrade and </w:t>
      </w:r>
      <w:r w:rsidR="009C7984" w:rsidRPr="007162B2">
        <w:rPr>
          <w:rFonts w:cs="Arial"/>
          <w:sz w:val="24"/>
          <w:szCs w:val="24"/>
        </w:rPr>
        <w:t>reinforcement</w:t>
      </w:r>
      <w:r w:rsidR="009C7984">
        <w:rPr>
          <w:rFonts w:cs="Arial"/>
          <w:sz w:val="24"/>
          <w:szCs w:val="24"/>
        </w:rPr>
        <w:t xml:space="preserve"> works, and the costs there associated with, under</w:t>
      </w:r>
      <w:r w:rsidR="009C7984" w:rsidRPr="007162B2">
        <w:rPr>
          <w:rFonts w:cs="Arial"/>
          <w:sz w:val="24"/>
          <w:szCs w:val="24"/>
        </w:rPr>
        <w:t xml:space="preserve"> </w:t>
      </w:r>
      <w:r w:rsidR="009C7984">
        <w:rPr>
          <w:rFonts w:cs="Arial"/>
          <w:sz w:val="24"/>
          <w:szCs w:val="24"/>
        </w:rPr>
        <w:t xml:space="preserve">a range of </w:t>
      </w:r>
      <w:r w:rsidR="009C7984" w:rsidRPr="007162B2">
        <w:rPr>
          <w:rFonts w:cs="Arial"/>
          <w:sz w:val="24"/>
          <w:szCs w:val="24"/>
        </w:rPr>
        <w:t>scenarios that reflect full or partial levels</w:t>
      </w:r>
      <w:r w:rsidR="009C7984">
        <w:rPr>
          <w:rFonts w:cs="Arial"/>
          <w:sz w:val="24"/>
          <w:szCs w:val="24"/>
        </w:rPr>
        <w:t xml:space="preserve"> of </w:t>
      </w:r>
      <w:r w:rsidRPr="00940B72">
        <w:rPr>
          <w:rFonts w:cs="Arial"/>
          <w:sz w:val="24"/>
          <w:szCs w:val="24"/>
        </w:rPr>
        <w:t xml:space="preserve">electrification of heat. </w:t>
      </w:r>
    </w:p>
    <w:p w14:paraId="5576A7CA" w14:textId="77777777" w:rsidR="0096198A" w:rsidRDefault="0096198A" w:rsidP="008E68F8">
      <w:pPr>
        <w:rPr>
          <w:rFonts w:cs="Arial"/>
          <w:sz w:val="24"/>
          <w:szCs w:val="24"/>
        </w:rPr>
      </w:pPr>
    </w:p>
    <w:p w14:paraId="30881372" w14:textId="14FC02AA" w:rsidR="00F93BB1" w:rsidRDefault="009C7984" w:rsidP="008E68F8">
      <w:pPr>
        <w:rPr>
          <w:rFonts w:cs="Arial"/>
          <w:sz w:val="24"/>
          <w:szCs w:val="24"/>
        </w:rPr>
      </w:pPr>
      <w:r>
        <w:rPr>
          <w:rFonts w:cs="Arial"/>
          <w:sz w:val="24"/>
          <w:szCs w:val="24"/>
        </w:rPr>
        <w:t>BEIS</w:t>
      </w:r>
      <w:r w:rsidR="0096198A">
        <w:rPr>
          <w:rFonts w:cs="Arial"/>
          <w:sz w:val="24"/>
          <w:szCs w:val="24"/>
        </w:rPr>
        <w:t xml:space="preserve"> requires the </w:t>
      </w:r>
      <w:r w:rsidR="00940B72" w:rsidRPr="00940B72">
        <w:rPr>
          <w:rFonts w:cs="Arial"/>
          <w:sz w:val="24"/>
          <w:szCs w:val="24"/>
        </w:rPr>
        <w:t xml:space="preserve">contractor </w:t>
      </w:r>
      <w:r w:rsidR="0096198A">
        <w:rPr>
          <w:rFonts w:cs="Arial"/>
          <w:sz w:val="24"/>
          <w:szCs w:val="24"/>
        </w:rPr>
        <w:t xml:space="preserve">to </w:t>
      </w:r>
      <w:r w:rsidR="00940B72" w:rsidRPr="00940B72">
        <w:rPr>
          <w:rFonts w:cs="Arial"/>
          <w:sz w:val="24"/>
          <w:szCs w:val="24"/>
        </w:rPr>
        <w:t xml:space="preserve">deliver </w:t>
      </w:r>
      <w:r w:rsidR="00483292">
        <w:rPr>
          <w:rFonts w:cs="Arial"/>
          <w:sz w:val="24"/>
          <w:szCs w:val="24"/>
        </w:rPr>
        <w:t>a list of</w:t>
      </w:r>
      <w:r>
        <w:rPr>
          <w:rFonts w:cs="Arial"/>
          <w:sz w:val="24"/>
          <w:szCs w:val="24"/>
        </w:rPr>
        <w:t xml:space="preserve"> specific</w:t>
      </w:r>
      <w:r w:rsidRPr="00940B72">
        <w:rPr>
          <w:rFonts w:cs="Arial"/>
          <w:sz w:val="24"/>
          <w:szCs w:val="24"/>
        </w:rPr>
        <w:t xml:space="preserve"> </w:t>
      </w:r>
      <w:r w:rsidR="00FF5F7C">
        <w:rPr>
          <w:rFonts w:cs="Arial"/>
          <w:sz w:val="24"/>
          <w:szCs w:val="24"/>
        </w:rPr>
        <w:t>outputs</w:t>
      </w:r>
      <w:r>
        <w:rPr>
          <w:rFonts w:cs="Arial"/>
          <w:sz w:val="24"/>
          <w:szCs w:val="24"/>
        </w:rPr>
        <w:t>,</w:t>
      </w:r>
      <w:r w:rsidR="00940B72" w:rsidRPr="00940B72">
        <w:rPr>
          <w:rFonts w:cs="Arial"/>
          <w:sz w:val="24"/>
          <w:szCs w:val="24"/>
        </w:rPr>
        <w:t xml:space="preserve"> </w:t>
      </w:r>
      <w:r w:rsidR="00D92C73">
        <w:rPr>
          <w:rFonts w:cs="Arial"/>
          <w:sz w:val="24"/>
          <w:szCs w:val="24"/>
        </w:rPr>
        <w:t>outlined in this document</w:t>
      </w:r>
      <w:r>
        <w:rPr>
          <w:rFonts w:cs="Arial"/>
          <w:sz w:val="24"/>
          <w:szCs w:val="24"/>
        </w:rPr>
        <w:t>,</w:t>
      </w:r>
      <w:r w:rsidR="00D92C73">
        <w:rPr>
          <w:rFonts w:cs="Arial"/>
          <w:sz w:val="24"/>
          <w:szCs w:val="24"/>
        </w:rPr>
        <w:t xml:space="preserve"> </w:t>
      </w:r>
      <w:r w:rsidR="00940B72" w:rsidRPr="00940B72">
        <w:rPr>
          <w:rFonts w:cs="Arial"/>
          <w:sz w:val="24"/>
          <w:szCs w:val="24"/>
        </w:rPr>
        <w:t>directly correspond</w:t>
      </w:r>
      <w:r>
        <w:rPr>
          <w:rFonts w:cs="Arial"/>
          <w:sz w:val="24"/>
          <w:szCs w:val="24"/>
        </w:rPr>
        <w:t>ing</w:t>
      </w:r>
      <w:r w:rsidR="00940B72" w:rsidRPr="00940B72">
        <w:rPr>
          <w:rFonts w:cs="Arial"/>
          <w:sz w:val="24"/>
          <w:szCs w:val="24"/>
        </w:rPr>
        <w:t xml:space="preserve"> to </w:t>
      </w:r>
      <w:r>
        <w:rPr>
          <w:rFonts w:cs="Arial"/>
          <w:sz w:val="24"/>
          <w:szCs w:val="24"/>
        </w:rPr>
        <w:t xml:space="preserve">a </w:t>
      </w:r>
      <w:r w:rsidR="00483292">
        <w:rPr>
          <w:rFonts w:cs="Arial"/>
          <w:sz w:val="24"/>
          <w:szCs w:val="24"/>
        </w:rPr>
        <w:t>set of</w:t>
      </w:r>
      <w:r>
        <w:rPr>
          <w:rFonts w:cs="Arial"/>
          <w:sz w:val="24"/>
          <w:szCs w:val="24"/>
        </w:rPr>
        <w:t xml:space="preserve"> </w:t>
      </w:r>
      <w:r w:rsidR="0096198A">
        <w:rPr>
          <w:rFonts w:cs="Arial"/>
          <w:sz w:val="24"/>
          <w:szCs w:val="24"/>
        </w:rPr>
        <w:t xml:space="preserve">scenarios </w:t>
      </w:r>
      <w:r w:rsidR="00941385">
        <w:rPr>
          <w:rFonts w:cs="Arial"/>
          <w:sz w:val="24"/>
          <w:szCs w:val="24"/>
        </w:rPr>
        <w:t>specified</w:t>
      </w:r>
      <w:r w:rsidR="0096198A">
        <w:rPr>
          <w:rFonts w:cs="Arial"/>
          <w:sz w:val="24"/>
          <w:szCs w:val="24"/>
        </w:rPr>
        <w:t xml:space="preserve"> by BEIS</w:t>
      </w:r>
      <w:r w:rsidR="00483292">
        <w:rPr>
          <w:rFonts w:cs="Arial"/>
          <w:sz w:val="24"/>
          <w:szCs w:val="24"/>
        </w:rPr>
        <w:t>. In addition, the contractor will need to provide</w:t>
      </w:r>
      <w:r w:rsidR="00940B72" w:rsidRPr="00940B72">
        <w:rPr>
          <w:rFonts w:cs="Arial"/>
          <w:sz w:val="24"/>
          <w:szCs w:val="24"/>
        </w:rPr>
        <w:t xml:space="preserve"> a clear description of the underlying m</w:t>
      </w:r>
      <w:r w:rsidR="00EB2C32">
        <w:rPr>
          <w:rFonts w:cs="Arial"/>
          <w:sz w:val="24"/>
          <w:szCs w:val="24"/>
        </w:rPr>
        <w:t>ethodology and assumptions used.</w:t>
      </w:r>
      <w:r w:rsidR="00EB6E58">
        <w:rPr>
          <w:rFonts w:cs="Arial"/>
          <w:sz w:val="24"/>
          <w:szCs w:val="24"/>
        </w:rPr>
        <w:t xml:space="preserve"> The deliv</w:t>
      </w:r>
      <w:r w:rsidR="00E34EBD">
        <w:rPr>
          <w:rFonts w:cs="Arial"/>
          <w:sz w:val="24"/>
          <w:szCs w:val="24"/>
        </w:rPr>
        <w:t xml:space="preserve">erables will be required to meet the defined aim and objectives of this research project. </w:t>
      </w:r>
    </w:p>
    <w:p w14:paraId="17C893E3" w14:textId="77777777" w:rsidR="00972EF6" w:rsidRDefault="00972EF6" w:rsidP="008E68F8">
      <w:pPr>
        <w:rPr>
          <w:rFonts w:cs="Arial"/>
          <w:sz w:val="24"/>
          <w:szCs w:val="24"/>
        </w:rPr>
      </w:pPr>
    </w:p>
    <w:p w14:paraId="04857747" w14:textId="77777777" w:rsidR="0081554C" w:rsidRDefault="0081554C" w:rsidP="008E68F8">
      <w:pPr>
        <w:rPr>
          <w:rFonts w:cs="Arial"/>
          <w:sz w:val="24"/>
          <w:szCs w:val="24"/>
        </w:rPr>
      </w:pPr>
    </w:p>
    <w:p w14:paraId="206BBA09" w14:textId="77777777" w:rsidR="008E68F8" w:rsidRDefault="008E68F8" w:rsidP="009C0E9A">
      <w:pPr>
        <w:pStyle w:val="Heading1"/>
        <w:numPr>
          <w:ilvl w:val="0"/>
          <w:numId w:val="10"/>
        </w:numPr>
        <w:spacing w:before="0" w:after="0"/>
        <w:rPr>
          <w:rFonts w:ascii="Arial" w:hAnsi="Arial" w:cs="Arial"/>
          <w:sz w:val="24"/>
          <w:szCs w:val="24"/>
        </w:rPr>
      </w:pPr>
      <w:bookmarkStart w:id="27" w:name="_Toc473556869"/>
      <w:r w:rsidRPr="00C4141B">
        <w:rPr>
          <w:rFonts w:ascii="Arial" w:hAnsi="Arial" w:cs="Arial"/>
          <w:sz w:val="24"/>
          <w:szCs w:val="24"/>
        </w:rPr>
        <w:t>Background</w:t>
      </w:r>
      <w:bookmarkEnd w:id="24"/>
      <w:bookmarkEnd w:id="25"/>
      <w:bookmarkEnd w:id="26"/>
      <w:bookmarkEnd w:id="27"/>
    </w:p>
    <w:p w14:paraId="6017AA67" w14:textId="77777777" w:rsidR="001C25CA" w:rsidRDefault="001C25CA" w:rsidP="008E68F8">
      <w:pPr>
        <w:rPr>
          <w:rFonts w:cs="Arial"/>
          <w:sz w:val="24"/>
          <w:szCs w:val="24"/>
        </w:rPr>
      </w:pPr>
      <w:bookmarkStart w:id="28" w:name="_Ref357535689"/>
      <w:bookmarkStart w:id="29" w:name="_Toc381969508"/>
    </w:p>
    <w:p w14:paraId="40324B18" w14:textId="77777777" w:rsidR="008E68F8" w:rsidRPr="00F97223" w:rsidRDefault="006B15CF" w:rsidP="008E68F8">
      <w:pPr>
        <w:rPr>
          <w:rFonts w:cs="Arial"/>
          <w:sz w:val="24"/>
          <w:szCs w:val="24"/>
        </w:rPr>
      </w:pPr>
      <w:r>
        <w:rPr>
          <w:rFonts w:cs="Arial"/>
          <w:sz w:val="24"/>
          <w:szCs w:val="24"/>
        </w:rPr>
        <w:t>Heat refers to any energy</w:t>
      </w:r>
      <w:r w:rsidR="008E68F8" w:rsidRPr="00F97223">
        <w:rPr>
          <w:rFonts w:cs="Arial"/>
          <w:sz w:val="24"/>
          <w:szCs w:val="24"/>
        </w:rPr>
        <w:t xml:space="preserve">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r w:rsidR="008E68F8" w:rsidRPr="00F97223">
        <w:rPr>
          <w:bCs/>
          <w:kern w:val="24"/>
          <w:sz w:val="24"/>
          <w:szCs w:val="20"/>
        </w:rPr>
        <w:t>For more information about the challenge of decarbonising heat, see Baroness Neville-Rolfe’s keynote speech from the Policy Exchange event “The Heat Summit: How Can We Decarbonise Heating?”</w:t>
      </w:r>
      <w:r w:rsidR="008E68F8" w:rsidRPr="00F97223">
        <w:rPr>
          <w:rStyle w:val="FootnoteReference"/>
          <w:bCs/>
          <w:kern w:val="24"/>
          <w:sz w:val="24"/>
          <w:szCs w:val="20"/>
        </w:rPr>
        <w:footnoteReference w:id="1"/>
      </w:r>
    </w:p>
    <w:p w14:paraId="64779D8D" w14:textId="77777777" w:rsidR="00C46AA5" w:rsidRDefault="00C46AA5" w:rsidP="008E68F8">
      <w:pPr>
        <w:contextualSpacing/>
        <w:rPr>
          <w:bCs/>
          <w:kern w:val="24"/>
          <w:sz w:val="24"/>
          <w:szCs w:val="20"/>
        </w:rPr>
      </w:pPr>
    </w:p>
    <w:p w14:paraId="5BE40F26" w14:textId="178F3E3F" w:rsidR="0075165A" w:rsidRDefault="00D027C9" w:rsidP="008E68F8">
      <w:pPr>
        <w:contextualSpacing/>
        <w:rPr>
          <w:bCs/>
          <w:kern w:val="24"/>
          <w:sz w:val="24"/>
          <w:szCs w:val="20"/>
        </w:rPr>
      </w:pPr>
      <w:r>
        <w:rPr>
          <w:bCs/>
          <w:kern w:val="24"/>
          <w:sz w:val="24"/>
          <w:szCs w:val="20"/>
        </w:rPr>
        <w:t xml:space="preserve">There already exists </w:t>
      </w:r>
      <w:r w:rsidR="00972EF6">
        <w:rPr>
          <w:bCs/>
          <w:kern w:val="24"/>
          <w:sz w:val="24"/>
          <w:szCs w:val="20"/>
        </w:rPr>
        <w:t>a</w:t>
      </w:r>
      <w:r w:rsidR="00E34EBD">
        <w:rPr>
          <w:bCs/>
          <w:kern w:val="24"/>
          <w:sz w:val="24"/>
          <w:szCs w:val="20"/>
        </w:rPr>
        <w:t>n evidence base</w:t>
      </w:r>
      <w:r w:rsidR="00972EF6">
        <w:rPr>
          <w:bCs/>
          <w:kern w:val="24"/>
          <w:sz w:val="24"/>
          <w:szCs w:val="20"/>
        </w:rPr>
        <w:t xml:space="preserve"> on the impact of greater electrification of the UK energy system on the electricity networks and the implications for reinforcement. This includes the work </w:t>
      </w:r>
      <w:r w:rsidR="003F5C32">
        <w:rPr>
          <w:bCs/>
          <w:kern w:val="24"/>
          <w:sz w:val="24"/>
          <w:szCs w:val="20"/>
        </w:rPr>
        <w:t>by</w:t>
      </w:r>
      <w:r w:rsidR="00972EF6">
        <w:rPr>
          <w:bCs/>
          <w:kern w:val="24"/>
          <w:sz w:val="24"/>
          <w:szCs w:val="20"/>
        </w:rPr>
        <w:t xml:space="preserve"> t</w:t>
      </w:r>
      <w:r w:rsidR="00A838B4" w:rsidRPr="00A838B4">
        <w:rPr>
          <w:bCs/>
          <w:kern w:val="24"/>
          <w:sz w:val="24"/>
          <w:szCs w:val="20"/>
        </w:rPr>
        <w:t xml:space="preserve">he Smart Grid Forum, co-chaired </w:t>
      </w:r>
      <w:r w:rsidR="00A838B4" w:rsidRPr="00D027C9">
        <w:rPr>
          <w:bCs/>
          <w:kern w:val="24"/>
          <w:sz w:val="24"/>
          <w:szCs w:val="20"/>
        </w:rPr>
        <w:t>by DECC</w:t>
      </w:r>
      <w:r w:rsidR="00A838B4" w:rsidRPr="00A838B4">
        <w:rPr>
          <w:bCs/>
          <w:kern w:val="24"/>
          <w:sz w:val="24"/>
          <w:szCs w:val="20"/>
        </w:rPr>
        <w:t xml:space="preserve"> and Ofgem, </w:t>
      </w:r>
      <w:r w:rsidR="003F5C32">
        <w:rPr>
          <w:bCs/>
          <w:kern w:val="24"/>
          <w:sz w:val="24"/>
          <w:szCs w:val="20"/>
        </w:rPr>
        <w:t>focusing</w:t>
      </w:r>
      <w:r w:rsidR="00AB4ADC">
        <w:rPr>
          <w:bCs/>
          <w:kern w:val="24"/>
          <w:sz w:val="24"/>
          <w:szCs w:val="20"/>
        </w:rPr>
        <w:t xml:space="preserve"> on the</w:t>
      </w:r>
      <w:r w:rsidR="00A838B4" w:rsidRPr="00A838B4">
        <w:rPr>
          <w:bCs/>
          <w:kern w:val="24"/>
          <w:sz w:val="24"/>
          <w:szCs w:val="20"/>
        </w:rPr>
        <w:t xml:space="preserve"> impact </w:t>
      </w:r>
      <w:r w:rsidR="00AB4ADC">
        <w:rPr>
          <w:bCs/>
          <w:kern w:val="24"/>
          <w:sz w:val="24"/>
          <w:szCs w:val="20"/>
        </w:rPr>
        <w:t>of increased uptake projections of</w:t>
      </w:r>
      <w:r w:rsidR="00F85BED">
        <w:rPr>
          <w:bCs/>
          <w:kern w:val="24"/>
          <w:sz w:val="24"/>
          <w:szCs w:val="20"/>
        </w:rPr>
        <w:t xml:space="preserve"> low carbon t</w:t>
      </w:r>
      <w:r w:rsidR="00A838B4" w:rsidRPr="00A838B4">
        <w:rPr>
          <w:bCs/>
          <w:kern w:val="24"/>
          <w:sz w:val="24"/>
          <w:szCs w:val="20"/>
        </w:rPr>
        <w:t xml:space="preserve">echnologies </w:t>
      </w:r>
      <w:r w:rsidR="00AB4ADC">
        <w:rPr>
          <w:bCs/>
          <w:kern w:val="24"/>
          <w:sz w:val="24"/>
          <w:szCs w:val="20"/>
        </w:rPr>
        <w:t>on</w:t>
      </w:r>
      <w:r w:rsidR="00A838B4">
        <w:rPr>
          <w:bCs/>
          <w:kern w:val="24"/>
          <w:sz w:val="24"/>
          <w:szCs w:val="20"/>
        </w:rPr>
        <w:t xml:space="preserve"> network reinforcement costs</w:t>
      </w:r>
      <w:r w:rsidR="00231CB5">
        <w:rPr>
          <w:rStyle w:val="FootnoteReference"/>
          <w:bCs/>
          <w:kern w:val="24"/>
          <w:sz w:val="24"/>
          <w:szCs w:val="20"/>
        </w:rPr>
        <w:footnoteReference w:id="2"/>
      </w:r>
      <w:r w:rsidR="00A838B4">
        <w:rPr>
          <w:bCs/>
          <w:kern w:val="24"/>
          <w:sz w:val="24"/>
          <w:szCs w:val="20"/>
        </w:rPr>
        <w:t xml:space="preserve">. </w:t>
      </w:r>
      <w:r>
        <w:rPr>
          <w:bCs/>
          <w:kern w:val="24"/>
          <w:sz w:val="24"/>
          <w:szCs w:val="20"/>
        </w:rPr>
        <w:t xml:space="preserve">Subsequently, </w:t>
      </w:r>
      <w:r w:rsidR="0075165A" w:rsidRPr="00D027C9">
        <w:rPr>
          <w:bCs/>
          <w:kern w:val="24"/>
          <w:sz w:val="24"/>
          <w:szCs w:val="20"/>
        </w:rPr>
        <w:t>DECC commissioned</w:t>
      </w:r>
      <w:r w:rsidR="0075165A">
        <w:rPr>
          <w:bCs/>
          <w:kern w:val="24"/>
          <w:sz w:val="24"/>
          <w:szCs w:val="20"/>
        </w:rPr>
        <w:t xml:space="preserve"> further analysis to obtain </w:t>
      </w:r>
      <w:r w:rsidR="0075165A" w:rsidRPr="0075165A">
        <w:rPr>
          <w:bCs/>
          <w:kern w:val="24"/>
          <w:sz w:val="24"/>
          <w:szCs w:val="20"/>
        </w:rPr>
        <w:t>a more comprehensive understanding of how the Government’s low carbon policies impact on the electricity network investment and consumer bills out to 2030</w:t>
      </w:r>
      <w:r>
        <w:rPr>
          <w:rStyle w:val="FootnoteReference"/>
          <w:bCs/>
          <w:kern w:val="24"/>
          <w:sz w:val="24"/>
          <w:szCs w:val="20"/>
        </w:rPr>
        <w:footnoteReference w:id="3"/>
      </w:r>
      <w:r w:rsidR="0075165A" w:rsidRPr="0075165A">
        <w:rPr>
          <w:bCs/>
          <w:kern w:val="24"/>
          <w:sz w:val="24"/>
          <w:szCs w:val="20"/>
        </w:rPr>
        <w:t>.</w:t>
      </w:r>
    </w:p>
    <w:p w14:paraId="57261858" w14:textId="77777777" w:rsidR="0075165A" w:rsidRDefault="0075165A" w:rsidP="008E68F8">
      <w:pPr>
        <w:contextualSpacing/>
        <w:rPr>
          <w:bCs/>
          <w:kern w:val="24"/>
          <w:sz w:val="24"/>
          <w:szCs w:val="20"/>
        </w:rPr>
      </w:pPr>
    </w:p>
    <w:p w14:paraId="6B80C541" w14:textId="38C74193" w:rsidR="00110797" w:rsidRDefault="00AB4ADC" w:rsidP="008E68F8">
      <w:pPr>
        <w:contextualSpacing/>
        <w:rPr>
          <w:bCs/>
          <w:kern w:val="24"/>
          <w:sz w:val="24"/>
          <w:szCs w:val="20"/>
        </w:rPr>
      </w:pPr>
      <w:r>
        <w:rPr>
          <w:bCs/>
          <w:kern w:val="24"/>
          <w:sz w:val="24"/>
          <w:szCs w:val="20"/>
        </w:rPr>
        <w:t>While these reports are valuable, t</w:t>
      </w:r>
      <w:r w:rsidR="00A838B4">
        <w:rPr>
          <w:bCs/>
          <w:kern w:val="24"/>
          <w:sz w:val="24"/>
          <w:szCs w:val="20"/>
        </w:rPr>
        <w:t>here is an evidence</w:t>
      </w:r>
      <w:r w:rsidR="00A630D8">
        <w:rPr>
          <w:bCs/>
          <w:kern w:val="24"/>
          <w:sz w:val="24"/>
          <w:szCs w:val="20"/>
        </w:rPr>
        <w:t xml:space="preserve"> </w:t>
      </w:r>
      <w:r w:rsidR="00A838B4">
        <w:rPr>
          <w:bCs/>
          <w:kern w:val="24"/>
          <w:sz w:val="24"/>
          <w:szCs w:val="20"/>
        </w:rPr>
        <w:t>need</w:t>
      </w:r>
      <w:r w:rsidR="00B22D1C">
        <w:rPr>
          <w:bCs/>
          <w:kern w:val="24"/>
          <w:sz w:val="24"/>
          <w:szCs w:val="20"/>
        </w:rPr>
        <w:t xml:space="preserve"> for</w:t>
      </w:r>
      <w:r w:rsidR="0075165A">
        <w:rPr>
          <w:bCs/>
          <w:kern w:val="24"/>
          <w:sz w:val="24"/>
          <w:szCs w:val="20"/>
        </w:rPr>
        <w:t xml:space="preserve"> </w:t>
      </w:r>
      <w:r w:rsidR="00483292">
        <w:rPr>
          <w:bCs/>
          <w:kern w:val="24"/>
          <w:sz w:val="24"/>
          <w:szCs w:val="20"/>
        </w:rPr>
        <w:t xml:space="preserve">BEIS </w:t>
      </w:r>
      <w:r w:rsidR="00D027C9">
        <w:rPr>
          <w:bCs/>
          <w:kern w:val="24"/>
          <w:sz w:val="24"/>
          <w:szCs w:val="20"/>
        </w:rPr>
        <w:t xml:space="preserve">to understand the </w:t>
      </w:r>
      <w:r w:rsidR="0075165A">
        <w:rPr>
          <w:bCs/>
          <w:kern w:val="24"/>
          <w:sz w:val="24"/>
          <w:szCs w:val="20"/>
        </w:rPr>
        <w:t xml:space="preserve">electricity </w:t>
      </w:r>
      <w:r w:rsidR="00A838B4">
        <w:rPr>
          <w:bCs/>
          <w:kern w:val="24"/>
          <w:sz w:val="24"/>
          <w:szCs w:val="20"/>
        </w:rPr>
        <w:t xml:space="preserve">network </w:t>
      </w:r>
      <w:r w:rsidR="00101BEE">
        <w:rPr>
          <w:bCs/>
          <w:kern w:val="24"/>
          <w:sz w:val="24"/>
          <w:szCs w:val="20"/>
        </w:rPr>
        <w:t xml:space="preserve">impacts associated with </w:t>
      </w:r>
      <w:r w:rsidR="00483292">
        <w:rPr>
          <w:bCs/>
          <w:kern w:val="24"/>
          <w:sz w:val="24"/>
          <w:szCs w:val="20"/>
        </w:rPr>
        <w:t xml:space="preserve">a range of diverse </w:t>
      </w:r>
      <w:r w:rsidR="00101BEE">
        <w:rPr>
          <w:bCs/>
          <w:kern w:val="24"/>
          <w:sz w:val="24"/>
          <w:szCs w:val="20"/>
        </w:rPr>
        <w:t>s</w:t>
      </w:r>
      <w:r w:rsidR="00A838B4">
        <w:rPr>
          <w:bCs/>
          <w:kern w:val="24"/>
          <w:sz w:val="24"/>
          <w:szCs w:val="20"/>
        </w:rPr>
        <w:t>cenarios that</w:t>
      </w:r>
      <w:r w:rsidR="00110797">
        <w:rPr>
          <w:bCs/>
          <w:kern w:val="24"/>
          <w:sz w:val="24"/>
          <w:szCs w:val="20"/>
        </w:rPr>
        <w:t xml:space="preserve"> reflect </w:t>
      </w:r>
      <w:r w:rsidR="00483292">
        <w:rPr>
          <w:bCs/>
          <w:kern w:val="24"/>
          <w:sz w:val="24"/>
          <w:szCs w:val="20"/>
        </w:rPr>
        <w:t xml:space="preserve">various </w:t>
      </w:r>
      <w:r w:rsidR="00101BEE">
        <w:rPr>
          <w:bCs/>
          <w:kern w:val="24"/>
          <w:sz w:val="24"/>
          <w:szCs w:val="20"/>
        </w:rPr>
        <w:t>potential</w:t>
      </w:r>
      <w:r w:rsidR="00D027C9">
        <w:rPr>
          <w:bCs/>
          <w:kern w:val="24"/>
          <w:sz w:val="24"/>
          <w:szCs w:val="20"/>
        </w:rPr>
        <w:t xml:space="preserve"> </w:t>
      </w:r>
      <w:r w:rsidR="00110797" w:rsidRPr="00110797">
        <w:rPr>
          <w:bCs/>
          <w:kern w:val="24"/>
          <w:sz w:val="24"/>
          <w:szCs w:val="20"/>
        </w:rPr>
        <w:t>transition pathways to a low carbon energy system</w:t>
      </w:r>
      <w:r w:rsidR="00101BEE">
        <w:rPr>
          <w:bCs/>
          <w:kern w:val="24"/>
          <w:sz w:val="24"/>
          <w:szCs w:val="20"/>
        </w:rPr>
        <w:t xml:space="preserve"> in</w:t>
      </w:r>
      <w:r w:rsidR="00110797">
        <w:rPr>
          <w:bCs/>
          <w:kern w:val="24"/>
          <w:sz w:val="24"/>
          <w:szCs w:val="20"/>
        </w:rPr>
        <w:t xml:space="preserve"> 2050.</w:t>
      </w:r>
    </w:p>
    <w:p w14:paraId="421A925F" w14:textId="77777777" w:rsidR="00FE472F" w:rsidRDefault="00A838B4" w:rsidP="008E68F8">
      <w:pPr>
        <w:contextualSpacing/>
        <w:rPr>
          <w:bCs/>
          <w:kern w:val="24"/>
          <w:sz w:val="24"/>
          <w:szCs w:val="20"/>
        </w:rPr>
      </w:pPr>
      <w:r>
        <w:rPr>
          <w:bCs/>
          <w:kern w:val="24"/>
          <w:sz w:val="24"/>
          <w:szCs w:val="20"/>
        </w:rPr>
        <w:t xml:space="preserve"> </w:t>
      </w:r>
      <w:r w:rsidR="00FE472F">
        <w:rPr>
          <w:bCs/>
          <w:kern w:val="24"/>
          <w:sz w:val="24"/>
          <w:szCs w:val="20"/>
        </w:rPr>
        <w:t xml:space="preserve"> </w:t>
      </w:r>
    </w:p>
    <w:p w14:paraId="468421B1" w14:textId="77777777" w:rsidR="0081554C" w:rsidRPr="00F97223" w:rsidRDefault="0081554C" w:rsidP="008E68F8">
      <w:pPr>
        <w:contextualSpacing/>
        <w:rPr>
          <w:bCs/>
          <w:kern w:val="24"/>
          <w:sz w:val="24"/>
          <w:szCs w:val="20"/>
        </w:rPr>
      </w:pPr>
    </w:p>
    <w:p w14:paraId="106E25F9" w14:textId="083F3A17" w:rsidR="008E68F8" w:rsidRDefault="008E68F8" w:rsidP="009C0E9A">
      <w:pPr>
        <w:pStyle w:val="Heading1"/>
        <w:numPr>
          <w:ilvl w:val="0"/>
          <w:numId w:val="10"/>
        </w:numPr>
        <w:spacing w:before="0" w:after="0"/>
        <w:rPr>
          <w:rFonts w:ascii="Arial" w:hAnsi="Arial" w:cs="Arial"/>
          <w:sz w:val="24"/>
          <w:szCs w:val="24"/>
        </w:rPr>
      </w:pPr>
      <w:bookmarkStart w:id="30" w:name="_Toc473556870"/>
      <w:r w:rsidRPr="00C4141B">
        <w:rPr>
          <w:rFonts w:ascii="Arial" w:hAnsi="Arial" w:cs="Arial"/>
          <w:sz w:val="24"/>
          <w:szCs w:val="24"/>
        </w:rPr>
        <w:t>Aim and Objectives</w:t>
      </w:r>
      <w:bookmarkEnd w:id="28"/>
      <w:bookmarkEnd w:id="29"/>
      <w:bookmarkEnd w:id="30"/>
    </w:p>
    <w:p w14:paraId="6CB384AA" w14:textId="77777777" w:rsidR="008E68F8" w:rsidRPr="007576AF" w:rsidRDefault="008E68F8" w:rsidP="008E68F8"/>
    <w:p w14:paraId="0B23AC92" w14:textId="5BA24337" w:rsidR="00FE472F" w:rsidRDefault="00B22C24" w:rsidP="00B22C24">
      <w:pPr>
        <w:rPr>
          <w:rFonts w:cs="Arial"/>
          <w:bCs/>
          <w:kern w:val="24"/>
          <w:sz w:val="24"/>
          <w:szCs w:val="20"/>
        </w:rPr>
      </w:pPr>
      <w:r w:rsidRPr="00530163">
        <w:rPr>
          <w:rFonts w:cs="Arial"/>
          <w:bCs/>
          <w:kern w:val="24"/>
          <w:sz w:val="24"/>
          <w:szCs w:val="20"/>
        </w:rPr>
        <w:t xml:space="preserve">This </w:t>
      </w:r>
      <w:r w:rsidR="0075165A">
        <w:rPr>
          <w:rFonts w:cs="Arial"/>
          <w:bCs/>
          <w:kern w:val="24"/>
          <w:sz w:val="24"/>
          <w:szCs w:val="20"/>
        </w:rPr>
        <w:t xml:space="preserve">aim of this </w:t>
      </w:r>
      <w:r w:rsidRPr="00530163">
        <w:rPr>
          <w:rFonts w:cs="Arial"/>
          <w:bCs/>
          <w:kern w:val="24"/>
          <w:sz w:val="24"/>
          <w:szCs w:val="20"/>
        </w:rPr>
        <w:t xml:space="preserve">research project </w:t>
      </w:r>
      <w:r w:rsidR="0075165A">
        <w:rPr>
          <w:rFonts w:cs="Arial"/>
          <w:bCs/>
          <w:kern w:val="24"/>
          <w:sz w:val="24"/>
          <w:szCs w:val="20"/>
        </w:rPr>
        <w:t xml:space="preserve">is to </w:t>
      </w:r>
      <w:r w:rsidR="00E47063">
        <w:rPr>
          <w:rFonts w:cs="Arial"/>
          <w:bCs/>
          <w:kern w:val="24"/>
          <w:sz w:val="24"/>
          <w:szCs w:val="20"/>
        </w:rPr>
        <w:t xml:space="preserve">improve </w:t>
      </w:r>
      <w:r w:rsidR="00483292">
        <w:rPr>
          <w:rFonts w:cs="Arial"/>
          <w:bCs/>
          <w:kern w:val="24"/>
          <w:sz w:val="24"/>
          <w:szCs w:val="20"/>
        </w:rPr>
        <w:t>BEIS’s</w:t>
      </w:r>
      <w:r w:rsidR="00483292" w:rsidRPr="002F5964">
        <w:rPr>
          <w:rFonts w:cs="Arial"/>
          <w:bCs/>
          <w:kern w:val="24"/>
          <w:sz w:val="24"/>
          <w:szCs w:val="20"/>
        </w:rPr>
        <w:t xml:space="preserve"> </w:t>
      </w:r>
      <w:r w:rsidR="002F5964" w:rsidRPr="002F5964">
        <w:rPr>
          <w:rFonts w:cs="Arial"/>
          <w:bCs/>
          <w:kern w:val="24"/>
          <w:sz w:val="24"/>
          <w:szCs w:val="20"/>
        </w:rPr>
        <w:t xml:space="preserve">understanding of the required </w:t>
      </w:r>
      <w:r w:rsidR="007F6243">
        <w:rPr>
          <w:rFonts w:cs="Arial"/>
          <w:bCs/>
          <w:kern w:val="24"/>
          <w:sz w:val="24"/>
          <w:szCs w:val="20"/>
        </w:rPr>
        <w:lastRenderedPageBreak/>
        <w:t xml:space="preserve">distribution </w:t>
      </w:r>
      <w:r w:rsidR="002F5964" w:rsidRPr="002F5964">
        <w:rPr>
          <w:rFonts w:cs="Arial"/>
          <w:bCs/>
          <w:kern w:val="24"/>
          <w:sz w:val="24"/>
          <w:szCs w:val="20"/>
        </w:rPr>
        <w:t xml:space="preserve">network </w:t>
      </w:r>
      <w:r w:rsidR="00DF100A">
        <w:rPr>
          <w:rFonts w:cs="Arial"/>
          <w:bCs/>
          <w:kern w:val="24"/>
          <w:sz w:val="24"/>
          <w:szCs w:val="20"/>
        </w:rPr>
        <w:t xml:space="preserve">upgrades and </w:t>
      </w:r>
      <w:r w:rsidR="002F5964" w:rsidRPr="002F5964">
        <w:rPr>
          <w:rFonts w:cs="Arial"/>
          <w:bCs/>
          <w:kern w:val="24"/>
          <w:sz w:val="24"/>
          <w:szCs w:val="20"/>
        </w:rPr>
        <w:t>reinforcement</w:t>
      </w:r>
      <w:r w:rsidR="00DF100A">
        <w:rPr>
          <w:rFonts w:cs="Arial"/>
          <w:bCs/>
          <w:kern w:val="24"/>
          <w:sz w:val="24"/>
          <w:szCs w:val="20"/>
        </w:rPr>
        <w:t>s</w:t>
      </w:r>
      <w:r w:rsidR="002F5964" w:rsidRPr="002F5964">
        <w:rPr>
          <w:rFonts w:cs="Arial"/>
          <w:bCs/>
          <w:kern w:val="24"/>
          <w:sz w:val="24"/>
          <w:szCs w:val="20"/>
        </w:rPr>
        <w:t xml:space="preserve"> for scenarios that reflect full or partial levels of the electrification of heat.</w:t>
      </w:r>
    </w:p>
    <w:p w14:paraId="4B602C19" w14:textId="77777777" w:rsidR="00E47063" w:rsidRDefault="00E47063" w:rsidP="00B22C24">
      <w:pPr>
        <w:rPr>
          <w:rFonts w:cs="Arial"/>
          <w:bCs/>
          <w:kern w:val="24"/>
          <w:sz w:val="24"/>
          <w:szCs w:val="20"/>
        </w:rPr>
      </w:pPr>
    </w:p>
    <w:p w14:paraId="769CB84F" w14:textId="2542AB40" w:rsidR="0020761E" w:rsidRDefault="00A9498C" w:rsidP="00B22C24">
      <w:pPr>
        <w:rPr>
          <w:rFonts w:cs="Arial"/>
          <w:bCs/>
          <w:kern w:val="24"/>
          <w:sz w:val="24"/>
          <w:szCs w:val="20"/>
        </w:rPr>
      </w:pPr>
      <w:r>
        <w:rPr>
          <w:rFonts w:cs="Arial"/>
          <w:bCs/>
          <w:kern w:val="24"/>
          <w:sz w:val="24"/>
          <w:szCs w:val="20"/>
        </w:rPr>
        <w:t>To answer the aim</w:t>
      </w:r>
      <w:r w:rsidR="00E47063">
        <w:rPr>
          <w:rFonts w:cs="Arial"/>
          <w:bCs/>
          <w:kern w:val="24"/>
          <w:sz w:val="24"/>
          <w:szCs w:val="20"/>
        </w:rPr>
        <w:t xml:space="preserve">, there are four specific </w:t>
      </w:r>
      <w:r w:rsidR="00770BC2">
        <w:rPr>
          <w:rFonts w:cs="Arial"/>
          <w:bCs/>
          <w:kern w:val="24"/>
          <w:sz w:val="24"/>
          <w:szCs w:val="20"/>
        </w:rPr>
        <w:t>objective</w:t>
      </w:r>
      <w:r w:rsidR="0020761E">
        <w:rPr>
          <w:rFonts w:cs="Arial"/>
          <w:bCs/>
          <w:kern w:val="24"/>
          <w:sz w:val="24"/>
          <w:szCs w:val="20"/>
        </w:rPr>
        <w:t>s</w:t>
      </w:r>
      <w:r w:rsidR="00770BC2">
        <w:rPr>
          <w:rFonts w:cs="Arial"/>
          <w:bCs/>
          <w:kern w:val="24"/>
          <w:sz w:val="24"/>
          <w:szCs w:val="20"/>
        </w:rPr>
        <w:t xml:space="preserve"> of this project</w:t>
      </w:r>
      <w:r w:rsidR="00E47063">
        <w:rPr>
          <w:rFonts w:cs="Arial"/>
          <w:bCs/>
          <w:kern w:val="24"/>
          <w:sz w:val="24"/>
          <w:szCs w:val="20"/>
        </w:rPr>
        <w:t>:</w:t>
      </w:r>
      <w:r w:rsidR="0020761E">
        <w:rPr>
          <w:rFonts w:cs="Arial"/>
          <w:bCs/>
          <w:kern w:val="24"/>
          <w:sz w:val="24"/>
          <w:szCs w:val="20"/>
        </w:rPr>
        <w:t xml:space="preserve"> </w:t>
      </w:r>
    </w:p>
    <w:p w14:paraId="3DCCBD76" w14:textId="77777777" w:rsidR="0020761E" w:rsidRDefault="0020761E" w:rsidP="00B22C24">
      <w:pPr>
        <w:rPr>
          <w:rFonts w:cs="Arial"/>
          <w:bCs/>
          <w:kern w:val="24"/>
          <w:sz w:val="24"/>
          <w:szCs w:val="20"/>
        </w:rPr>
      </w:pPr>
    </w:p>
    <w:p w14:paraId="1E05172F" w14:textId="7B1C87D9" w:rsidR="002411A2" w:rsidRDefault="0020761E" w:rsidP="00F53848">
      <w:pPr>
        <w:pStyle w:val="ListParagraph"/>
        <w:numPr>
          <w:ilvl w:val="0"/>
          <w:numId w:val="23"/>
        </w:numPr>
        <w:ind w:left="720"/>
        <w:rPr>
          <w:rFonts w:ascii="Arial" w:hAnsi="Arial" w:cs="Arial"/>
          <w:bCs/>
          <w:kern w:val="24"/>
          <w:sz w:val="24"/>
          <w:szCs w:val="20"/>
        </w:rPr>
      </w:pPr>
      <w:r w:rsidRPr="0020761E">
        <w:rPr>
          <w:rFonts w:ascii="Arial" w:hAnsi="Arial" w:cs="Arial"/>
          <w:bCs/>
          <w:kern w:val="24"/>
          <w:sz w:val="24"/>
          <w:szCs w:val="20"/>
        </w:rPr>
        <w:t>I</w:t>
      </w:r>
      <w:r w:rsidR="00770BC2" w:rsidRPr="0020761E">
        <w:rPr>
          <w:rFonts w:ascii="Arial" w:hAnsi="Arial" w:cs="Arial"/>
          <w:bCs/>
          <w:kern w:val="24"/>
          <w:sz w:val="24"/>
          <w:szCs w:val="20"/>
        </w:rPr>
        <w:t>dentify the type</w:t>
      </w:r>
      <w:r w:rsidR="004A4AEA" w:rsidRPr="0020761E">
        <w:rPr>
          <w:rFonts w:ascii="Arial" w:hAnsi="Arial" w:cs="Arial"/>
          <w:bCs/>
          <w:kern w:val="24"/>
          <w:sz w:val="24"/>
          <w:szCs w:val="20"/>
        </w:rPr>
        <w:t>, scale and cost of the required</w:t>
      </w:r>
      <w:r w:rsidR="00BF69CC">
        <w:rPr>
          <w:rFonts w:ascii="Arial" w:hAnsi="Arial" w:cs="Arial"/>
          <w:bCs/>
          <w:kern w:val="24"/>
          <w:sz w:val="24"/>
          <w:szCs w:val="20"/>
        </w:rPr>
        <w:t xml:space="preserve"> upgrade and</w:t>
      </w:r>
      <w:r w:rsidR="004A4AEA" w:rsidRPr="0020761E">
        <w:rPr>
          <w:rFonts w:ascii="Arial" w:hAnsi="Arial" w:cs="Arial"/>
          <w:bCs/>
          <w:kern w:val="24"/>
          <w:sz w:val="24"/>
          <w:szCs w:val="20"/>
        </w:rPr>
        <w:t xml:space="preserve"> reinforcement </w:t>
      </w:r>
      <w:r w:rsidR="00BF69CC">
        <w:rPr>
          <w:rFonts w:ascii="Arial" w:hAnsi="Arial" w:cs="Arial"/>
          <w:bCs/>
          <w:kern w:val="24"/>
          <w:sz w:val="24"/>
          <w:szCs w:val="20"/>
        </w:rPr>
        <w:t xml:space="preserve">works </w:t>
      </w:r>
      <w:r w:rsidR="004A4AEA" w:rsidRPr="0020761E">
        <w:rPr>
          <w:rFonts w:ascii="Arial" w:hAnsi="Arial" w:cs="Arial"/>
          <w:bCs/>
          <w:kern w:val="24"/>
          <w:sz w:val="24"/>
          <w:szCs w:val="20"/>
        </w:rPr>
        <w:t xml:space="preserve">for a range of scenarios that reflect </w:t>
      </w:r>
      <w:r w:rsidR="00110797" w:rsidRPr="0020761E">
        <w:rPr>
          <w:rFonts w:ascii="Arial" w:hAnsi="Arial" w:cs="Arial"/>
          <w:bCs/>
          <w:kern w:val="24"/>
          <w:sz w:val="24"/>
          <w:szCs w:val="20"/>
        </w:rPr>
        <w:t xml:space="preserve">full and partial levels of the </w:t>
      </w:r>
      <w:r w:rsidR="00C70DD3">
        <w:rPr>
          <w:rFonts w:ascii="Arial" w:hAnsi="Arial" w:cs="Arial"/>
          <w:bCs/>
          <w:kern w:val="24"/>
          <w:sz w:val="24"/>
          <w:szCs w:val="20"/>
        </w:rPr>
        <w:t>electrification of heat to 2050;</w:t>
      </w:r>
      <w:r w:rsidR="004A4AEA" w:rsidRPr="0020761E">
        <w:rPr>
          <w:rFonts w:ascii="Arial" w:hAnsi="Arial" w:cs="Arial"/>
          <w:bCs/>
          <w:kern w:val="24"/>
          <w:sz w:val="24"/>
          <w:szCs w:val="20"/>
        </w:rPr>
        <w:t xml:space="preserve"> </w:t>
      </w:r>
    </w:p>
    <w:p w14:paraId="6A36B311" w14:textId="77777777" w:rsidR="0020761E" w:rsidRDefault="0020761E" w:rsidP="00E822AF">
      <w:pPr>
        <w:pStyle w:val="ListParagraph"/>
        <w:rPr>
          <w:rFonts w:ascii="Arial" w:hAnsi="Arial" w:cs="Arial"/>
          <w:bCs/>
          <w:kern w:val="24"/>
          <w:sz w:val="24"/>
          <w:szCs w:val="20"/>
        </w:rPr>
      </w:pPr>
    </w:p>
    <w:p w14:paraId="721262CC" w14:textId="363B9D44" w:rsidR="00D37E97" w:rsidRDefault="0020761E" w:rsidP="00F53848">
      <w:pPr>
        <w:pStyle w:val="ListParagraph"/>
        <w:numPr>
          <w:ilvl w:val="0"/>
          <w:numId w:val="23"/>
        </w:numPr>
        <w:ind w:left="720"/>
        <w:rPr>
          <w:rFonts w:ascii="Arial" w:hAnsi="Arial" w:cs="Arial"/>
          <w:bCs/>
          <w:kern w:val="24"/>
          <w:sz w:val="24"/>
          <w:szCs w:val="20"/>
        </w:rPr>
      </w:pPr>
      <w:r w:rsidRPr="00A9498C">
        <w:rPr>
          <w:rFonts w:ascii="Arial" w:hAnsi="Arial" w:cs="Arial"/>
          <w:bCs/>
          <w:kern w:val="24"/>
          <w:sz w:val="24"/>
          <w:szCs w:val="20"/>
        </w:rPr>
        <w:t xml:space="preserve">Produce </w:t>
      </w:r>
      <w:r w:rsidR="00A9498C" w:rsidRPr="00A9498C">
        <w:rPr>
          <w:rFonts w:ascii="Arial" w:hAnsi="Arial" w:cs="Arial"/>
          <w:bCs/>
          <w:kern w:val="24"/>
          <w:sz w:val="24"/>
          <w:szCs w:val="20"/>
        </w:rPr>
        <w:t xml:space="preserve">quantitative analysis containing </w:t>
      </w:r>
      <w:r w:rsidRPr="00A9498C">
        <w:rPr>
          <w:rFonts w:ascii="Arial" w:hAnsi="Arial" w:cs="Arial"/>
          <w:bCs/>
          <w:kern w:val="24"/>
          <w:sz w:val="24"/>
          <w:szCs w:val="20"/>
        </w:rPr>
        <w:t xml:space="preserve">an </w:t>
      </w:r>
      <w:r w:rsidR="00A9683C" w:rsidRPr="00D37E97">
        <w:rPr>
          <w:rFonts w:ascii="Arial" w:hAnsi="Arial" w:cs="Arial"/>
          <w:bCs/>
          <w:kern w:val="24"/>
          <w:sz w:val="24"/>
          <w:szCs w:val="20"/>
        </w:rPr>
        <w:t xml:space="preserve">annual timeline </w:t>
      </w:r>
      <w:r w:rsidRPr="00A9498C">
        <w:rPr>
          <w:rFonts w:ascii="Arial" w:hAnsi="Arial" w:cs="Arial"/>
          <w:bCs/>
          <w:kern w:val="24"/>
          <w:sz w:val="24"/>
          <w:szCs w:val="20"/>
        </w:rPr>
        <w:t xml:space="preserve">for when the network </w:t>
      </w:r>
      <w:r w:rsidR="00BF69CC" w:rsidRPr="00A9498C">
        <w:rPr>
          <w:rFonts w:ascii="Arial" w:hAnsi="Arial" w:cs="Arial"/>
          <w:bCs/>
          <w:kern w:val="24"/>
          <w:sz w:val="24"/>
          <w:szCs w:val="20"/>
        </w:rPr>
        <w:t xml:space="preserve">would need to be upgraded and </w:t>
      </w:r>
      <w:r w:rsidRPr="00A9498C">
        <w:rPr>
          <w:rFonts w:ascii="Arial" w:hAnsi="Arial" w:cs="Arial"/>
          <w:bCs/>
          <w:kern w:val="24"/>
          <w:sz w:val="24"/>
          <w:szCs w:val="20"/>
        </w:rPr>
        <w:t>reinforced</w:t>
      </w:r>
      <w:r w:rsidR="00A9498C" w:rsidRPr="00A9498C">
        <w:rPr>
          <w:rFonts w:ascii="Arial" w:hAnsi="Arial" w:cs="Arial"/>
          <w:bCs/>
          <w:kern w:val="24"/>
          <w:sz w:val="24"/>
          <w:szCs w:val="20"/>
        </w:rPr>
        <w:t>. The analysis should consider a</w:t>
      </w:r>
      <w:r w:rsidR="00BF69CC" w:rsidRPr="00A9498C">
        <w:rPr>
          <w:rFonts w:ascii="Arial" w:hAnsi="Arial" w:cs="Arial"/>
          <w:bCs/>
          <w:kern w:val="24"/>
          <w:sz w:val="24"/>
          <w:szCs w:val="20"/>
        </w:rPr>
        <w:t xml:space="preserve"> range of </w:t>
      </w:r>
      <w:r w:rsidR="00A9498C" w:rsidRPr="00A9498C">
        <w:rPr>
          <w:rFonts w:ascii="Arial" w:hAnsi="Arial" w:cs="Arial"/>
          <w:bCs/>
          <w:kern w:val="24"/>
          <w:sz w:val="24"/>
          <w:szCs w:val="20"/>
        </w:rPr>
        <w:t xml:space="preserve">technical </w:t>
      </w:r>
      <w:r w:rsidR="00BF69CC" w:rsidRPr="00A9498C">
        <w:rPr>
          <w:rFonts w:ascii="Arial" w:hAnsi="Arial" w:cs="Arial"/>
          <w:bCs/>
          <w:kern w:val="24"/>
          <w:sz w:val="24"/>
          <w:szCs w:val="20"/>
        </w:rPr>
        <w:t xml:space="preserve">solutions available </w:t>
      </w:r>
      <w:r w:rsidR="00C617D2" w:rsidRPr="00A9498C">
        <w:rPr>
          <w:rFonts w:ascii="Arial" w:hAnsi="Arial" w:cs="Arial"/>
          <w:bCs/>
          <w:kern w:val="24"/>
          <w:sz w:val="24"/>
          <w:szCs w:val="20"/>
        </w:rPr>
        <w:t xml:space="preserve">to </w:t>
      </w:r>
      <w:r w:rsidR="00A9498C">
        <w:rPr>
          <w:rFonts w:ascii="Arial" w:hAnsi="Arial" w:cs="Arial"/>
          <w:bCs/>
          <w:kern w:val="24"/>
          <w:sz w:val="24"/>
          <w:szCs w:val="20"/>
        </w:rPr>
        <w:t xml:space="preserve">upgrade and reinforce the </w:t>
      </w:r>
      <w:r w:rsidR="00BC7772">
        <w:rPr>
          <w:rFonts w:ascii="Arial" w:hAnsi="Arial" w:cs="Arial"/>
          <w:bCs/>
          <w:kern w:val="24"/>
          <w:sz w:val="24"/>
          <w:szCs w:val="20"/>
        </w:rPr>
        <w:t xml:space="preserve">distribution </w:t>
      </w:r>
      <w:r w:rsidR="00A9498C">
        <w:rPr>
          <w:rFonts w:ascii="Arial" w:hAnsi="Arial" w:cs="Arial"/>
          <w:bCs/>
          <w:kern w:val="24"/>
          <w:sz w:val="24"/>
          <w:szCs w:val="20"/>
        </w:rPr>
        <w:t>net</w:t>
      </w:r>
      <w:r w:rsidR="00CF480D">
        <w:rPr>
          <w:rFonts w:ascii="Arial" w:hAnsi="Arial" w:cs="Arial"/>
          <w:bCs/>
          <w:kern w:val="24"/>
          <w:sz w:val="24"/>
          <w:szCs w:val="20"/>
        </w:rPr>
        <w:t>work;</w:t>
      </w:r>
    </w:p>
    <w:p w14:paraId="1AAB0588" w14:textId="77777777" w:rsidR="00A9498C" w:rsidRPr="00A9498C" w:rsidRDefault="00A9498C" w:rsidP="00E822AF">
      <w:pPr>
        <w:pStyle w:val="ListParagraph"/>
        <w:rPr>
          <w:rFonts w:ascii="Arial" w:hAnsi="Arial" w:cs="Arial"/>
          <w:bCs/>
          <w:kern w:val="24"/>
          <w:sz w:val="24"/>
          <w:szCs w:val="20"/>
        </w:rPr>
      </w:pPr>
    </w:p>
    <w:p w14:paraId="405FBB35" w14:textId="2FD0AAB9" w:rsidR="008150D3" w:rsidRDefault="00D10F2D" w:rsidP="00F53848">
      <w:pPr>
        <w:pStyle w:val="ListParagraph"/>
        <w:numPr>
          <w:ilvl w:val="0"/>
          <w:numId w:val="23"/>
        </w:numPr>
        <w:ind w:left="720"/>
        <w:rPr>
          <w:rFonts w:ascii="Arial" w:hAnsi="Arial" w:cs="Arial"/>
          <w:bCs/>
          <w:kern w:val="24"/>
          <w:sz w:val="24"/>
          <w:szCs w:val="20"/>
        </w:rPr>
      </w:pPr>
      <w:r w:rsidRPr="00D10F2D">
        <w:rPr>
          <w:rFonts w:ascii="Arial" w:hAnsi="Arial" w:cs="Arial"/>
          <w:bCs/>
          <w:kern w:val="24"/>
          <w:sz w:val="24"/>
          <w:szCs w:val="20"/>
        </w:rPr>
        <w:t xml:space="preserve">Assess the implications of different geographical deployment scenarios, which </w:t>
      </w:r>
      <w:r>
        <w:rPr>
          <w:rFonts w:ascii="Arial" w:hAnsi="Arial" w:cs="Arial"/>
          <w:bCs/>
          <w:kern w:val="24"/>
          <w:sz w:val="24"/>
          <w:szCs w:val="20"/>
        </w:rPr>
        <w:t xml:space="preserve">will </w:t>
      </w:r>
      <w:r w:rsidRPr="00D10F2D">
        <w:rPr>
          <w:rFonts w:ascii="Arial" w:hAnsi="Arial" w:cs="Arial"/>
          <w:bCs/>
          <w:kern w:val="24"/>
          <w:sz w:val="24"/>
          <w:szCs w:val="20"/>
        </w:rPr>
        <w:t>include where in the country heating is electrified, on electricity network upgrade and reinforcement works, and the associated costs</w:t>
      </w:r>
      <w:r w:rsidR="00C70DD3">
        <w:rPr>
          <w:rFonts w:ascii="Arial" w:hAnsi="Arial" w:cs="Arial"/>
          <w:bCs/>
          <w:kern w:val="24"/>
          <w:sz w:val="24"/>
          <w:szCs w:val="20"/>
        </w:rPr>
        <w:t>;</w:t>
      </w:r>
      <w:r w:rsidRPr="00D10F2D">
        <w:rPr>
          <w:rFonts w:ascii="Arial" w:hAnsi="Arial" w:cs="Arial"/>
          <w:bCs/>
          <w:kern w:val="24"/>
          <w:sz w:val="24"/>
          <w:szCs w:val="20"/>
        </w:rPr>
        <w:t xml:space="preserve"> </w:t>
      </w:r>
    </w:p>
    <w:p w14:paraId="56EEC20E" w14:textId="77777777" w:rsidR="00D10F2D" w:rsidRDefault="00D10F2D" w:rsidP="00E822AF">
      <w:pPr>
        <w:pStyle w:val="ListParagraph"/>
        <w:spacing w:after="0"/>
        <w:rPr>
          <w:rFonts w:ascii="Arial" w:hAnsi="Arial" w:cs="Arial"/>
          <w:bCs/>
          <w:kern w:val="24"/>
          <w:sz w:val="24"/>
          <w:szCs w:val="20"/>
        </w:rPr>
      </w:pPr>
    </w:p>
    <w:p w14:paraId="63D998BA" w14:textId="77777777" w:rsidR="00A9683C" w:rsidRDefault="00A9683C" w:rsidP="00F53848">
      <w:pPr>
        <w:pStyle w:val="ListParagraph"/>
        <w:numPr>
          <w:ilvl w:val="0"/>
          <w:numId w:val="23"/>
        </w:numPr>
        <w:spacing w:after="0"/>
        <w:ind w:left="720"/>
        <w:rPr>
          <w:rFonts w:ascii="Arial" w:hAnsi="Arial" w:cs="Arial"/>
          <w:bCs/>
          <w:kern w:val="24"/>
          <w:sz w:val="24"/>
          <w:szCs w:val="20"/>
        </w:rPr>
      </w:pPr>
      <w:r>
        <w:rPr>
          <w:rFonts w:ascii="Arial" w:hAnsi="Arial" w:cs="Arial"/>
          <w:bCs/>
          <w:kern w:val="24"/>
          <w:sz w:val="24"/>
          <w:szCs w:val="20"/>
        </w:rPr>
        <w:t>Produce results that will enable the Department to undertake further work to look at the fe</w:t>
      </w:r>
      <w:r w:rsidRPr="008150D3">
        <w:rPr>
          <w:rFonts w:ascii="Arial" w:hAnsi="Arial" w:cs="Arial"/>
          <w:bCs/>
          <w:kern w:val="24"/>
          <w:sz w:val="24"/>
          <w:szCs w:val="20"/>
        </w:rPr>
        <w:t>asib</w:t>
      </w:r>
      <w:r>
        <w:rPr>
          <w:rFonts w:ascii="Arial" w:hAnsi="Arial" w:cs="Arial"/>
          <w:bCs/>
          <w:kern w:val="24"/>
          <w:sz w:val="24"/>
          <w:szCs w:val="20"/>
        </w:rPr>
        <w:t xml:space="preserve">ility of the upgrade and reinforcement works at </w:t>
      </w:r>
      <w:r w:rsidRPr="008150D3">
        <w:rPr>
          <w:rFonts w:ascii="Arial" w:hAnsi="Arial" w:cs="Arial"/>
          <w:bCs/>
          <w:kern w:val="24"/>
          <w:sz w:val="24"/>
          <w:szCs w:val="20"/>
        </w:rPr>
        <w:t>the scale required</w:t>
      </w:r>
      <w:r>
        <w:rPr>
          <w:rFonts w:ascii="Arial" w:hAnsi="Arial" w:cs="Arial"/>
          <w:bCs/>
          <w:kern w:val="24"/>
          <w:sz w:val="24"/>
          <w:szCs w:val="20"/>
        </w:rPr>
        <w:t xml:space="preserve"> in order to assess the costs to society. </w:t>
      </w:r>
    </w:p>
    <w:p w14:paraId="337E628D" w14:textId="77777777" w:rsidR="00740E96" w:rsidRPr="0020761E" w:rsidRDefault="00740E96" w:rsidP="00740E96">
      <w:pPr>
        <w:pStyle w:val="ListParagraph"/>
        <w:spacing w:after="0"/>
        <w:ind w:left="360"/>
        <w:rPr>
          <w:rFonts w:ascii="Arial" w:hAnsi="Arial" w:cs="Arial"/>
          <w:bCs/>
          <w:kern w:val="24"/>
          <w:sz w:val="24"/>
          <w:szCs w:val="20"/>
        </w:rPr>
      </w:pPr>
    </w:p>
    <w:p w14:paraId="438F23E5" w14:textId="626D614B" w:rsidR="00B22C24" w:rsidRDefault="00B22C24" w:rsidP="00B22C24">
      <w:pPr>
        <w:rPr>
          <w:rFonts w:cs="Arial"/>
          <w:bCs/>
          <w:kern w:val="24"/>
          <w:sz w:val="24"/>
          <w:szCs w:val="20"/>
        </w:rPr>
      </w:pPr>
      <w:r w:rsidRPr="00530163">
        <w:rPr>
          <w:rFonts w:cs="Arial"/>
          <w:bCs/>
          <w:kern w:val="24"/>
          <w:sz w:val="24"/>
          <w:szCs w:val="20"/>
        </w:rPr>
        <w:t xml:space="preserve">We are seeking technical expertise </w:t>
      </w:r>
      <w:r w:rsidR="0075165A">
        <w:rPr>
          <w:rFonts w:cs="Arial"/>
          <w:bCs/>
          <w:kern w:val="24"/>
          <w:sz w:val="24"/>
          <w:szCs w:val="20"/>
        </w:rPr>
        <w:t xml:space="preserve">for this project </w:t>
      </w:r>
      <w:r w:rsidRPr="00530163">
        <w:rPr>
          <w:rFonts w:cs="Arial"/>
          <w:bCs/>
          <w:kern w:val="24"/>
          <w:sz w:val="24"/>
          <w:szCs w:val="20"/>
        </w:rPr>
        <w:t>to analyse and report on</w:t>
      </w:r>
      <w:r w:rsidR="00B86535">
        <w:rPr>
          <w:rFonts w:cs="Arial"/>
          <w:bCs/>
          <w:kern w:val="24"/>
          <w:sz w:val="24"/>
          <w:szCs w:val="20"/>
        </w:rPr>
        <w:t xml:space="preserve"> a total of</w:t>
      </w:r>
      <w:r w:rsidRPr="00530163">
        <w:rPr>
          <w:rFonts w:cs="Arial"/>
          <w:bCs/>
          <w:kern w:val="24"/>
          <w:sz w:val="24"/>
          <w:szCs w:val="20"/>
        </w:rPr>
        <w:t xml:space="preserve"> </w:t>
      </w:r>
      <w:r w:rsidR="00FE472F">
        <w:rPr>
          <w:rFonts w:cs="Arial"/>
          <w:bCs/>
          <w:kern w:val="24"/>
          <w:sz w:val="24"/>
          <w:szCs w:val="20"/>
        </w:rPr>
        <w:t>approximately 20</w:t>
      </w:r>
      <w:r w:rsidR="003F5C32">
        <w:rPr>
          <w:rFonts w:cs="Arial"/>
          <w:bCs/>
          <w:kern w:val="24"/>
          <w:sz w:val="24"/>
          <w:szCs w:val="20"/>
        </w:rPr>
        <w:t>-30</w:t>
      </w:r>
      <w:r w:rsidR="00FE472F">
        <w:rPr>
          <w:rFonts w:cs="Arial"/>
          <w:bCs/>
          <w:kern w:val="24"/>
          <w:sz w:val="24"/>
          <w:szCs w:val="20"/>
        </w:rPr>
        <w:t xml:space="preserve"> </w:t>
      </w:r>
      <w:r w:rsidRPr="00530163">
        <w:rPr>
          <w:rFonts w:cs="Arial"/>
          <w:bCs/>
          <w:kern w:val="24"/>
          <w:sz w:val="24"/>
          <w:szCs w:val="20"/>
        </w:rPr>
        <w:t xml:space="preserve">scenarios </w:t>
      </w:r>
      <w:r w:rsidR="00FE472F">
        <w:rPr>
          <w:rFonts w:cs="Arial"/>
          <w:bCs/>
          <w:kern w:val="24"/>
          <w:sz w:val="24"/>
          <w:szCs w:val="20"/>
        </w:rPr>
        <w:t xml:space="preserve">that will be </w:t>
      </w:r>
      <w:r w:rsidRPr="00530163">
        <w:rPr>
          <w:rFonts w:cs="Arial"/>
          <w:bCs/>
          <w:kern w:val="24"/>
          <w:sz w:val="24"/>
          <w:szCs w:val="20"/>
        </w:rPr>
        <w:t>specified by BEIS</w:t>
      </w:r>
      <w:r w:rsidR="00FE472F">
        <w:rPr>
          <w:rFonts w:cs="Arial"/>
          <w:bCs/>
          <w:kern w:val="24"/>
          <w:sz w:val="24"/>
          <w:szCs w:val="20"/>
        </w:rPr>
        <w:t xml:space="preserve">. </w:t>
      </w:r>
      <w:r w:rsidR="00941385">
        <w:rPr>
          <w:rFonts w:cs="Arial"/>
          <w:bCs/>
          <w:kern w:val="24"/>
          <w:sz w:val="24"/>
          <w:szCs w:val="20"/>
        </w:rPr>
        <w:t>This</w:t>
      </w:r>
      <w:r w:rsidR="00FE472F">
        <w:rPr>
          <w:rFonts w:cs="Arial"/>
          <w:bCs/>
          <w:kern w:val="24"/>
          <w:sz w:val="24"/>
          <w:szCs w:val="20"/>
        </w:rPr>
        <w:t xml:space="preserve"> include</w:t>
      </w:r>
      <w:r w:rsidR="006935A8">
        <w:rPr>
          <w:rFonts w:cs="Arial"/>
          <w:bCs/>
          <w:kern w:val="24"/>
          <w:sz w:val="24"/>
          <w:szCs w:val="20"/>
        </w:rPr>
        <w:t>s</w:t>
      </w:r>
      <w:r w:rsidR="00FE472F">
        <w:rPr>
          <w:rFonts w:cs="Arial"/>
          <w:bCs/>
          <w:kern w:val="24"/>
          <w:sz w:val="24"/>
          <w:szCs w:val="20"/>
        </w:rPr>
        <w:t xml:space="preserve"> a</w:t>
      </w:r>
      <w:r w:rsidR="00FE472F" w:rsidRPr="00FE472F">
        <w:rPr>
          <w:rFonts w:cs="Arial"/>
          <w:bCs/>
          <w:kern w:val="24"/>
          <w:sz w:val="24"/>
          <w:szCs w:val="20"/>
        </w:rPr>
        <w:t xml:space="preserve"> </w:t>
      </w:r>
      <w:r w:rsidR="00F53A8D">
        <w:rPr>
          <w:rFonts w:cs="Arial"/>
          <w:bCs/>
          <w:kern w:val="24"/>
          <w:sz w:val="24"/>
          <w:szCs w:val="20"/>
        </w:rPr>
        <w:t xml:space="preserve">transparent </w:t>
      </w:r>
      <w:r w:rsidR="00FE472F" w:rsidRPr="00FE472F">
        <w:rPr>
          <w:rFonts w:cs="Arial"/>
          <w:bCs/>
          <w:kern w:val="24"/>
          <w:sz w:val="24"/>
          <w:szCs w:val="20"/>
        </w:rPr>
        <w:t xml:space="preserve">description of the </w:t>
      </w:r>
      <w:r w:rsidR="00FE472F">
        <w:rPr>
          <w:rFonts w:cs="Arial"/>
          <w:bCs/>
          <w:kern w:val="24"/>
          <w:sz w:val="24"/>
          <w:szCs w:val="20"/>
        </w:rPr>
        <w:t>analysis including the methodology</w:t>
      </w:r>
      <w:r w:rsidR="001A6478">
        <w:rPr>
          <w:rFonts w:cs="Arial"/>
          <w:bCs/>
          <w:kern w:val="24"/>
          <w:sz w:val="24"/>
          <w:szCs w:val="20"/>
        </w:rPr>
        <w:t>,</w:t>
      </w:r>
      <w:r w:rsidR="00FE472F">
        <w:rPr>
          <w:rFonts w:cs="Arial"/>
          <w:bCs/>
          <w:kern w:val="24"/>
          <w:sz w:val="24"/>
          <w:szCs w:val="20"/>
        </w:rPr>
        <w:t xml:space="preserve"> </w:t>
      </w:r>
      <w:r w:rsidRPr="00530163">
        <w:rPr>
          <w:rFonts w:cs="Arial"/>
          <w:bCs/>
          <w:kern w:val="24"/>
          <w:sz w:val="24"/>
          <w:szCs w:val="20"/>
        </w:rPr>
        <w:t xml:space="preserve">key drivers and uncertainties of the </w:t>
      </w:r>
      <w:r w:rsidR="00255FF7">
        <w:rPr>
          <w:rFonts w:cs="Arial"/>
          <w:bCs/>
          <w:kern w:val="24"/>
          <w:sz w:val="24"/>
          <w:szCs w:val="20"/>
        </w:rPr>
        <w:t xml:space="preserve">modelling </w:t>
      </w:r>
      <w:r w:rsidRPr="00530163">
        <w:rPr>
          <w:rFonts w:cs="Arial"/>
          <w:bCs/>
          <w:kern w:val="24"/>
          <w:sz w:val="24"/>
          <w:szCs w:val="20"/>
        </w:rPr>
        <w:t xml:space="preserve">results. </w:t>
      </w:r>
    </w:p>
    <w:p w14:paraId="4F50AFA6" w14:textId="77777777" w:rsidR="00F93BB1" w:rsidRDefault="00F93BB1" w:rsidP="00B22C24">
      <w:pPr>
        <w:rPr>
          <w:rFonts w:cs="Arial"/>
          <w:bCs/>
          <w:kern w:val="24"/>
          <w:sz w:val="24"/>
          <w:szCs w:val="20"/>
        </w:rPr>
      </w:pPr>
    </w:p>
    <w:p w14:paraId="74C9C2C1" w14:textId="77777777" w:rsidR="0081554C" w:rsidRDefault="0081554C" w:rsidP="00B22C24">
      <w:pPr>
        <w:rPr>
          <w:rFonts w:cs="Arial"/>
          <w:bCs/>
          <w:kern w:val="24"/>
          <w:sz w:val="24"/>
          <w:szCs w:val="20"/>
        </w:rPr>
      </w:pPr>
    </w:p>
    <w:p w14:paraId="656F5396" w14:textId="6EF43D68" w:rsidR="008E68F8" w:rsidRDefault="008E68F8" w:rsidP="009C0E9A">
      <w:pPr>
        <w:pStyle w:val="Heading1"/>
        <w:numPr>
          <w:ilvl w:val="0"/>
          <w:numId w:val="10"/>
        </w:numPr>
        <w:spacing w:before="0" w:after="0"/>
        <w:rPr>
          <w:rFonts w:ascii="Arial" w:hAnsi="Arial" w:cs="Arial"/>
          <w:sz w:val="24"/>
          <w:szCs w:val="24"/>
        </w:rPr>
      </w:pPr>
      <w:bookmarkStart w:id="31" w:name="_Toc473556871"/>
      <w:r>
        <w:rPr>
          <w:rFonts w:ascii="Arial" w:hAnsi="Arial" w:cs="Arial"/>
          <w:sz w:val="24"/>
          <w:szCs w:val="24"/>
        </w:rPr>
        <w:t>Methodology</w:t>
      </w:r>
      <w:bookmarkEnd w:id="31"/>
      <w:r w:rsidR="005C7BB1">
        <w:rPr>
          <w:rFonts w:ascii="Arial" w:hAnsi="Arial" w:cs="Arial"/>
          <w:sz w:val="24"/>
          <w:szCs w:val="24"/>
        </w:rPr>
        <w:t xml:space="preserve"> and outputs</w:t>
      </w:r>
    </w:p>
    <w:p w14:paraId="4992F7DF" w14:textId="77777777" w:rsidR="00275B2E" w:rsidRDefault="00275B2E" w:rsidP="00D12EC4">
      <w:pPr>
        <w:rPr>
          <w:sz w:val="24"/>
          <w:szCs w:val="24"/>
        </w:rPr>
      </w:pPr>
    </w:p>
    <w:p w14:paraId="6EF7B0CC" w14:textId="77777777" w:rsidR="009E18F0" w:rsidRDefault="0032219B" w:rsidP="00DF23BD">
      <w:pPr>
        <w:rPr>
          <w:sz w:val="24"/>
          <w:szCs w:val="24"/>
        </w:rPr>
      </w:pPr>
      <w:r>
        <w:rPr>
          <w:sz w:val="24"/>
          <w:szCs w:val="24"/>
        </w:rPr>
        <w:t xml:space="preserve">Tenderers are invited to set out their proposed methodology for delivering the requirements of </w:t>
      </w:r>
      <w:r w:rsidR="00DF23BD">
        <w:rPr>
          <w:sz w:val="24"/>
          <w:szCs w:val="24"/>
        </w:rPr>
        <w:t>this</w:t>
      </w:r>
      <w:r>
        <w:rPr>
          <w:sz w:val="24"/>
          <w:szCs w:val="24"/>
        </w:rPr>
        <w:t xml:space="preserve"> work, including how they deliver on the requirement for transparency of the approach used to generate </w:t>
      </w:r>
      <w:r w:rsidR="00D40ADB">
        <w:rPr>
          <w:sz w:val="24"/>
          <w:szCs w:val="24"/>
        </w:rPr>
        <w:t xml:space="preserve">the </w:t>
      </w:r>
      <w:r>
        <w:rPr>
          <w:sz w:val="24"/>
          <w:szCs w:val="24"/>
        </w:rPr>
        <w:t>results</w:t>
      </w:r>
      <w:r w:rsidR="00D40ADB">
        <w:rPr>
          <w:sz w:val="24"/>
          <w:szCs w:val="24"/>
        </w:rPr>
        <w:t>;</w:t>
      </w:r>
      <w:r>
        <w:rPr>
          <w:sz w:val="24"/>
          <w:szCs w:val="24"/>
        </w:rPr>
        <w:t xml:space="preserve"> and how they will quality-assure the results</w:t>
      </w:r>
      <w:r w:rsidR="00D40ADB">
        <w:rPr>
          <w:sz w:val="24"/>
          <w:szCs w:val="24"/>
        </w:rPr>
        <w:t xml:space="preserve"> produced</w:t>
      </w:r>
      <w:r>
        <w:rPr>
          <w:sz w:val="24"/>
          <w:szCs w:val="24"/>
        </w:rPr>
        <w:t xml:space="preserve">. </w:t>
      </w:r>
    </w:p>
    <w:p w14:paraId="3E724F47" w14:textId="77777777" w:rsidR="009E18F0" w:rsidRDefault="009E18F0" w:rsidP="00DF23BD">
      <w:pPr>
        <w:rPr>
          <w:sz w:val="24"/>
          <w:szCs w:val="24"/>
        </w:rPr>
      </w:pPr>
    </w:p>
    <w:p w14:paraId="0EB9E67F" w14:textId="421022C9" w:rsidR="00C960B6" w:rsidRDefault="0032219B" w:rsidP="00DF23BD">
      <w:pPr>
        <w:rPr>
          <w:sz w:val="24"/>
          <w:szCs w:val="24"/>
        </w:rPr>
      </w:pPr>
      <w:r>
        <w:rPr>
          <w:sz w:val="24"/>
          <w:szCs w:val="24"/>
        </w:rPr>
        <w:t xml:space="preserve">Given the nature of the problem, and in view of analysis </w:t>
      </w:r>
      <w:r w:rsidR="00BB0533">
        <w:rPr>
          <w:sz w:val="24"/>
          <w:szCs w:val="24"/>
        </w:rPr>
        <w:t xml:space="preserve">undertaken previously </w:t>
      </w:r>
      <w:r>
        <w:rPr>
          <w:sz w:val="24"/>
          <w:szCs w:val="24"/>
        </w:rPr>
        <w:t>of electricity network reinforcement, w</w:t>
      </w:r>
      <w:r w:rsidR="00275B2E">
        <w:rPr>
          <w:sz w:val="24"/>
          <w:szCs w:val="24"/>
        </w:rPr>
        <w:t>e expect the technical study to</w:t>
      </w:r>
      <w:r w:rsidR="00DF23BD">
        <w:rPr>
          <w:sz w:val="24"/>
          <w:szCs w:val="24"/>
        </w:rPr>
        <w:t xml:space="preserve"> necessarily</w:t>
      </w:r>
      <w:r w:rsidR="00275B2E">
        <w:rPr>
          <w:sz w:val="24"/>
          <w:szCs w:val="24"/>
        </w:rPr>
        <w:t xml:space="preserve"> involve </w:t>
      </w:r>
      <w:r w:rsidR="00D40ADB">
        <w:rPr>
          <w:sz w:val="24"/>
          <w:szCs w:val="24"/>
        </w:rPr>
        <w:t>utilising an exist</w:t>
      </w:r>
      <w:r w:rsidR="00DF23BD">
        <w:rPr>
          <w:sz w:val="24"/>
          <w:szCs w:val="24"/>
        </w:rPr>
        <w:t xml:space="preserve">ing </w:t>
      </w:r>
      <w:r w:rsidR="00D40ADB">
        <w:rPr>
          <w:sz w:val="24"/>
          <w:szCs w:val="24"/>
        </w:rPr>
        <w:t>model for analysi</w:t>
      </w:r>
      <w:r w:rsidR="00672782">
        <w:rPr>
          <w:sz w:val="24"/>
          <w:szCs w:val="24"/>
        </w:rPr>
        <w:t>s</w:t>
      </w:r>
      <w:r w:rsidR="00D40ADB">
        <w:rPr>
          <w:sz w:val="24"/>
          <w:szCs w:val="24"/>
        </w:rPr>
        <w:t xml:space="preserve"> </w:t>
      </w:r>
      <w:r w:rsidR="00275B2E">
        <w:rPr>
          <w:sz w:val="24"/>
          <w:szCs w:val="24"/>
        </w:rPr>
        <w:t xml:space="preserve">that includes </w:t>
      </w:r>
      <w:r w:rsidR="00672782">
        <w:rPr>
          <w:sz w:val="24"/>
          <w:szCs w:val="24"/>
        </w:rPr>
        <w:t xml:space="preserve">a </w:t>
      </w:r>
      <w:r w:rsidR="00275B2E">
        <w:rPr>
          <w:sz w:val="24"/>
          <w:szCs w:val="24"/>
        </w:rPr>
        <w:t xml:space="preserve">comprehensive representation of the </w:t>
      </w:r>
      <w:r w:rsidR="00E34EBD">
        <w:rPr>
          <w:sz w:val="24"/>
          <w:szCs w:val="24"/>
        </w:rPr>
        <w:t xml:space="preserve">Great Britain </w:t>
      </w:r>
      <w:r w:rsidR="00275B2E">
        <w:rPr>
          <w:sz w:val="24"/>
          <w:szCs w:val="24"/>
        </w:rPr>
        <w:t xml:space="preserve">electricity network. </w:t>
      </w:r>
      <w:r w:rsidR="00DF23BD">
        <w:rPr>
          <w:sz w:val="24"/>
          <w:szCs w:val="24"/>
        </w:rPr>
        <w:t>Any</w:t>
      </w:r>
      <w:r w:rsidR="00C960B6">
        <w:rPr>
          <w:sz w:val="24"/>
          <w:szCs w:val="24"/>
        </w:rPr>
        <w:t xml:space="preserve"> model </w:t>
      </w:r>
      <w:r w:rsidR="00DF23BD">
        <w:rPr>
          <w:sz w:val="24"/>
          <w:szCs w:val="24"/>
        </w:rPr>
        <w:t xml:space="preserve">that is </w:t>
      </w:r>
      <w:r w:rsidR="00C960B6">
        <w:rPr>
          <w:sz w:val="24"/>
          <w:szCs w:val="24"/>
        </w:rPr>
        <w:t xml:space="preserve">used </w:t>
      </w:r>
      <w:r w:rsidR="00DF23BD">
        <w:rPr>
          <w:sz w:val="24"/>
          <w:szCs w:val="24"/>
        </w:rPr>
        <w:t xml:space="preserve">for this work will need </w:t>
      </w:r>
      <w:r w:rsidR="00C960B6">
        <w:rPr>
          <w:sz w:val="24"/>
          <w:szCs w:val="24"/>
        </w:rPr>
        <w:t xml:space="preserve">to be </w:t>
      </w:r>
      <w:r w:rsidR="00DF23BD">
        <w:rPr>
          <w:sz w:val="24"/>
          <w:szCs w:val="24"/>
        </w:rPr>
        <w:t xml:space="preserve">maximally </w:t>
      </w:r>
      <w:r w:rsidR="00C960B6">
        <w:rPr>
          <w:sz w:val="24"/>
          <w:szCs w:val="24"/>
        </w:rPr>
        <w:t>transparent</w:t>
      </w:r>
      <w:r w:rsidR="00DF23BD">
        <w:rPr>
          <w:sz w:val="24"/>
          <w:szCs w:val="24"/>
        </w:rPr>
        <w:t>, so that BEIS can fully understand the basis of results generated;</w:t>
      </w:r>
      <w:r w:rsidR="00C960B6">
        <w:rPr>
          <w:sz w:val="24"/>
          <w:szCs w:val="24"/>
        </w:rPr>
        <w:t xml:space="preserve"> and </w:t>
      </w:r>
      <w:r w:rsidR="00DF23BD">
        <w:rPr>
          <w:sz w:val="24"/>
          <w:szCs w:val="24"/>
        </w:rPr>
        <w:t xml:space="preserve">be capable of </w:t>
      </w:r>
      <w:r w:rsidR="00C960B6">
        <w:rPr>
          <w:sz w:val="24"/>
          <w:szCs w:val="24"/>
        </w:rPr>
        <w:t>analys</w:t>
      </w:r>
      <w:r w:rsidR="00DF23BD">
        <w:rPr>
          <w:sz w:val="24"/>
          <w:szCs w:val="24"/>
        </w:rPr>
        <w:t>ing</w:t>
      </w:r>
      <w:r w:rsidR="00C960B6">
        <w:rPr>
          <w:sz w:val="24"/>
          <w:szCs w:val="24"/>
        </w:rPr>
        <w:t xml:space="preserve"> specific</w:t>
      </w:r>
      <w:r w:rsidR="00DF23BD">
        <w:rPr>
          <w:sz w:val="24"/>
          <w:szCs w:val="24"/>
        </w:rPr>
        <w:t xml:space="preserve"> and quite precise </w:t>
      </w:r>
      <w:r w:rsidR="00C960B6">
        <w:rPr>
          <w:sz w:val="24"/>
          <w:szCs w:val="24"/>
        </w:rPr>
        <w:t>scenarios specified by BEIS</w:t>
      </w:r>
      <w:r w:rsidR="00DF23BD">
        <w:rPr>
          <w:sz w:val="24"/>
          <w:szCs w:val="24"/>
        </w:rPr>
        <w:t>.</w:t>
      </w:r>
      <w:r w:rsidR="00C960B6">
        <w:rPr>
          <w:sz w:val="24"/>
          <w:szCs w:val="24"/>
        </w:rPr>
        <w:t xml:space="preserve"> </w:t>
      </w:r>
    </w:p>
    <w:p w14:paraId="33E71881" w14:textId="77777777" w:rsidR="00DF23BD" w:rsidRDefault="00DF23BD" w:rsidP="00DF23BD">
      <w:pPr>
        <w:rPr>
          <w:sz w:val="24"/>
          <w:szCs w:val="24"/>
        </w:rPr>
      </w:pPr>
    </w:p>
    <w:p w14:paraId="43A3E61A" w14:textId="0EE41255" w:rsidR="00DF23BD" w:rsidRDefault="009E18F0" w:rsidP="00DF23BD">
      <w:pPr>
        <w:rPr>
          <w:sz w:val="24"/>
          <w:szCs w:val="24"/>
        </w:rPr>
      </w:pPr>
      <w:r>
        <w:rPr>
          <w:sz w:val="24"/>
          <w:szCs w:val="24"/>
        </w:rPr>
        <w:t xml:space="preserve">Specifics of the modelling approach aside, BEIS has a number of general requirements which will need to be reflected in the tenderer’s proposed methodology for undertaking the work, in terms of: </w:t>
      </w:r>
    </w:p>
    <w:p w14:paraId="46E7B14E" w14:textId="77777777" w:rsidR="009E18F0" w:rsidRPr="00C617D2" w:rsidRDefault="009E18F0" w:rsidP="00DF23BD">
      <w:pPr>
        <w:rPr>
          <w:rFonts w:cs="Arial"/>
          <w:sz w:val="24"/>
          <w:szCs w:val="24"/>
        </w:rPr>
      </w:pPr>
    </w:p>
    <w:p w14:paraId="4189E317" w14:textId="193A5BE1" w:rsidR="009E18F0" w:rsidRPr="00D37E97" w:rsidRDefault="009E18F0" w:rsidP="00F53848">
      <w:pPr>
        <w:pStyle w:val="ListParagraph"/>
        <w:numPr>
          <w:ilvl w:val="0"/>
          <w:numId w:val="39"/>
        </w:numPr>
        <w:rPr>
          <w:rFonts w:cs="Arial"/>
          <w:sz w:val="24"/>
          <w:szCs w:val="24"/>
        </w:rPr>
      </w:pPr>
      <w:r w:rsidRPr="008D164C">
        <w:rPr>
          <w:rFonts w:ascii="Arial" w:hAnsi="Arial" w:cs="Arial"/>
          <w:sz w:val="24"/>
          <w:szCs w:val="24"/>
        </w:rPr>
        <w:lastRenderedPageBreak/>
        <w:t xml:space="preserve">Scenarios </w:t>
      </w:r>
      <w:r w:rsidR="00C617D2">
        <w:rPr>
          <w:rFonts w:ascii="Arial" w:hAnsi="Arial" w:cs="Arial"/>
          <w:sz w:val="24"/>
          <w:szCs w:val="24"/>
        </w:rPr>
        <w:t xml:space="preserve">which the analysis will need to focus on </w:t>
      </w:r>
      <w:r w:rsidRPr="008D164C">
        <w:rPr>
          <w:rFonts w:ascii="Arial" w:hAnsi="Arial" w:cs="Arial"/>
          <w:sz w:val="24"/>
          <w:szCs w:val="24"/>
        </w:rPr>
        <w:t xml:space="preserve"> </w:t>
      </w:r>
    </w:p>
    <w:p w14:paraId="5E9FEDC4" w14:textId="22E18D89" w:rsidR="009E18F0" w:rsidRDefault="00C617D2" w:rsidP="00F53848">
      <w:pPr>
        <w:pStyle w:val="ListParagraph"/>
        <w:numPr>
          <w:ilvl w:val="0"/>
          <w:numId w:val="39"/>
        </w:numPr>
        <w:rPr>
          <w:rFonts w:cs="Arial"/>
          <w:sz w:val="24"/>
          <w:szCs w:val="24"/>
        </w:rPr>
      </w:pPr>
      <w:r>
        <w:rPr>
          <w:rFonts w:ascii="Arial" w:hAnsi="Arial" w:cs="Arial"/>
          <w:sz w:val="24"/>
          <w:szCs w:val="24"/>
        </w:rPr>
        <w:t>Variables which the analysis will need to take account of</w:t>
      </w:r>
    </w:p>
    <w:p w14:paraId="11041369" w14:textId="01ADD475" w:rsidR="00C617D2" w:rsidRPr="008D164C" w:rsidRDefault="00C617D2" w:rsidP="00F53848">
      <w:pPr>
        <w:pStyle w:val="ListParagraph"/>
        <w:numPr>
          <w:ilvl w:val="0"/>
          <w:numId w:val="39"/>
        </w:numPr>
        <w:spacing w:after="0"/>
        <w:rPr>
          <w:rFonts w:cs="Arial"/>
          <w:sz w:val="24"/>
          <w:szCs w:val="24"/>
        </w:rPr>
      </w:pPr>
      <w:r>
        <w:rPr>
          <w:rFonts w:ascii="Arial" w:hAnsi="Arial" w:cs="Arial"/>
          <w:sz w:val="24"/>
          <w:szCs w:val="24"/>
        </w:rPr>
        <w:t>Form and coverage of the quantitative outputs delivered</w:t>
      </w:r>
    </w:p>
    <w:p w14:paraId="7B415A40" w14:textId="77777777" w:rsidR="0081554C" w:rsidRDefault="0081554C" w:rsidP="00CC5209">
      <w:pPr>
        <w:rPr>
          <w:b/>
          <w:sz w:val="24"/>
        </w:rPr>
      </w:pPr>
    </w:p>
    <w:p w14:paraId="32C096D6" w14:textId="58F0C16C" w:rsidR="007C6DB1" w:rsidRDefault="00A30F45" w:rsidP="00CC5209">
      <w:pPr>
        <w:rPr>
          <w:b/>
          <w:sz w:val="24"/>
        </w:rPr>
      </w:pPr>
      <w:r>
        <w:rPr>
          <w:b/>
          <w:sz w:val="24"/>
        </w:rPr>
        <w:t>Scenarios to model</w:t>
      </w:r>
    </w:p>
    <w:p w14:paraId="21676696" w14:textId="77777777" w:rsidR="007C6DB1" w:rsidRDefault="007C6DB1" w:rsidP="00CC5209">
      <w:pPr>
        <w:rPr>
          <w:b/>
          <w:sz w:val="24"/>
        </w:rPr>
      </w:pPr>
    </w:p>
    <w:p w14:paraId="20FE8961" w14:textId="69212F15" w:rsidR="00D977FE" w:rsidRPr="001E799D" w:rsidRDefault="00D52695" w:rsidP="00D977FE">
      <w:pPr>
        <w:rPr>
          <w:sz w:val="24"/>
          <w:szCs w:val="24"/>
        </w:rPr>
      </w:pPr>
      <w:r>
        <w:rPr>
          <w:sz w:val="24"/>
          <w:szCs w:val="24"/>
        </w:rPr>
        <w:t xml:space="preserve">Separately to this project, </w:t>
      </w:r>
      <w:r w:rsidR="00DB409B">
        <w:rPr>
          <w:sz w:val="24"/>
          <w:szCs w:val="24"/>
        </w:rPr>
        <w:t>BEIS is undertaking a</w:t>
      </w:r>
      <w:r>
        <w:rPr>
          <w:sz w:val="24"/>
          <w:szCs w:val="24"/>
        </w:rPr>
        <w:t xml:space="preserve">n exercise </w:t>
      </w:r>
      <w:r w:rsidR="00DB409B">
        <w:rPr>
          <w:sz w:val="24"/>
          <w:szCs w:val="24"/>
        </w:rPr>
        <w:t xml:space="preserve">that will </w:t>
      </w:r>
      <w:r w:rsidR="00DB409B" w:rsidRPr="00DB409B">
        <w:rPr>
          <w:sz w:val="24"/>
          <w:szCs w:val="24"/>
        </w:rPr>
        <w:t xml:space="preserve">provide </w:t>
      </w:r>
      <w:r w:rsidR="00DB409B">
        <w:rPr>
          <w:sz w:val="24"/>
          <w:szCs w:val="24"/>
        </w:rPr>
        <w:t xml:space="preserve">a range of heat demand scenarios </w:t>
      </w:r>
      <w:r w:rsidR="00DB409B" w:rsidRPr="00DB409B">
        <w:rPr>
          <w:sz w:val="24"/>
          <w:szCs w:val="24"/>
        </w:rPr>
        <w:t>to analyse different vector solutions and, ultimately, support a robust analysis of strategic options. It will deliver baseline demand for heat, by fuel, use and sector out to 2050; as well as detailed (half-hourly) heat demand profiles, by fuel. In each case, it will consider a range of factors that might affect the profile of heat demand, such as building insulation; therm</w:t>
      </w:r>
      <w:r w:rsidR="00D977FE">
        <w:rPr>
          <w:sz w:val="24"/>
          <w:szCs w:val="24"/>
        </w:rPr>
        <w:t xml:space="preserve">al storage; and smart controls. </w:t>
      </w:r>
      <w:r w:rsidR="0094554A" w:rsidRPr="001E799D">
        <w:rPr>
          <w:sz w:val="24"/>
          <w:szCs w:val="24"/>
        </w:rPr>
        <w:t xml:space="preserve">The outputs </w:t>
      </w:r>
      <w:r w:rsidR="00964952" w:rsidRPr="001E799D">
        <w:rPr>
          <w:sz w:val="24"/>
          <w:szCs w:val="24"/>
        </w:rPr>
        <w:t xml:space="preserve">from this project will be the total and daily profile of electricity demand for heat. This will be for </w:t>
      </w:r>
      <w:r w:rsidR="00D977FE" w:rsidRPr="001E799D">
        <w:rPr>
          <w:sz w:val="24"/>
          <w:szCs w:val="24"/>
        </w:rPr>
        <w:t>a range of electrification of heat scenarios</w:t>
      </w:r>
      <w:r w:rsidR="00D7017B" w:rsidRPr="001E799D">
        <w:rPr>
          <w:sz w:val="24"/>
          <w:szCs w:val="24"/>
        </w:rPr>
        <w:t xml:space="preserve"> for Great Britain</w:t>
      </w:r>
      <w:r w:rsidR="00D977FE" w:rsidRPr="001E799D">
        <w:rPr>
          <w:sz w:val="24"/>
          <w:szCs w:val="24"/>
        </w:rPr>
        <w:t xml:space="preserve">. The scenarios </w:t>
      </w:r>
      <w:r w:rsidRPr="001E799D">
        <w:rPr>
          <w:sz w:val="24"/>
          <w:szCs w:val="24"/>
        </w:rPr>
        <w:t xml:space="preserve">are likely to </w:t>
      </w:r>
      <w:r w:rsidR="00D977FE" w:rsidRPr="001E799D">
        <w:rPr>
          <w:sz w:val="24"/>
          <w:szCs w:val="24"/>
        </w:rPr>
        <w:t>include states of the world where:</w:t>
      </w:r>
    </w:p>
    <w:p w14:paraId="5FE91305" w14:textId="77777777" w:rsidR="00D977FE" w:rsidRPr="001E799D" w:rsidRDefault="00D977FE" w:rsidP="00D977FE">
      <w:pPr>
        <w:rPr>
          <w:sz w:val="24"/>
          <w:szCs w:val="24"/>
        </w:rPr>
      </w:pPr>
    </w:p>
    <w:p w14:paraId="0B8B9D48" w14:textId="77777777" w:rsidR="00D977FE" w:rsidRPr="001E799D" w:rsidRDefault="00D977FE" w:rsidP="00F53848">
      <w:pPr>
        <w:pStyle w:val="ListParagraph"/>
        <w:numPr>
          <w:ilvl w:val="0"/>
          <w:numId w:val="20"/>
        </w:numPr>
        <w:rPr>
          <w:rFonts w:ascii="Arial" w:eastAsia="Times New Roman" w:hAnsi="Arial" w:cs="Mangal"/>
          <w:sz w:val="24"/>
          <w:szCs w:val="24"/>
          <w:lang w:eastAsia="en-GB"/>
        </w:rPr>
      </w:pPr>
      <w:r w:rsidRPr="001E799D">
        <w:rPr>
          <w:rFonts w:ascii="Arial" w:eastAsia="Times New Roman" w:hAnsi="Arial" w:cs="Mangal"/>
          <w:sz w:val="24"/>
          <w:szCs w:val="24"/>
          <w:lang w:eastAsia="en-GB"/>
        </w:rPr>
        <w:t xml:space="preserve">Heating is electrified in nearly all buildings. Boilers replaced with heat pumps, and cookers and fires are also electrified. </w:t>
      </w:r>
    </w:p>
    <w:p w14:paraId="061D8D4E" w14:textId="77777777" w:rsidR="00D977FE" w:rsidRPr="001E799D" w:rsidRDefault="00D977FE" w:rsidP="00F53848">
      <w:pPr>
        <w:pStyle w:val="ListParagraph"/>
        <w:numPr>
          <w:ilvl w:val="0"/>
          <w:numId w:val="20"/>
        </w:numPr>
        <w:spacing w:after="0"/>
        <w:rPr>
          <w:rFonts w:ascii="Arial" w:eastAsia="Times New Roman" w:hAnsi="Arial" w:cs="Mangal"/>
          <w:sz w:val="24"/>
          <w:szCs w:val="24"/>
          <w:lang w:eastAsia="en-GB"/>
        </w:rPr>
      </w:pPr>
      <w:r w:rsidRPr="001E799D">
        <w:rPr>
          <w:rFonts w:ascii="Arial" w:eastAsia="Times New Roman" w:hAnsi="Arial" w:cs="Mangal"/>
          <w:sz w:val="24"/>
          <w:szCs w:val="24"/>
          <w:lang w:eastAsia="en-GB"/>
        </w:rPr>
        <w:t>The majority of buildings are heated by hybrid heat pump systems. Heating systems combine heat pumps to meet the majority of heating demand (~80%) with gas boilers installed to meet peak demand.</w:t>
      </w:r>
    </w:p>
    <w:p w14:paraId="07F9E9D7" w14:textId="77777777" w:rsidR="00D977FE" w:rsidRPr="001E799D" w:rsidRDefault="00D977FE" w:rsidP="00D977FE">
      <w:pPr>
        <w:pStyle w:val="ListParagraph"/>
        <w:spacing w:after="0"/>
        <w:ind w:left="360"/>
        <w:rPr>
          <w:rFonts w:ascii="Arial" w:eastAsia="Times New Roman" w:hAnsi="Arial" w:cs="Mangal"/>
          <w:sz w:val="24"/>
          <w:szCs w:val="24"/>
          <w:lang w:eastAsia="en-GB"/>
        </w:rPr>
      </w:pPr>
    </w:p>
    <w:p w14:paraId="509E0140" w14:textId="1A8D5055" w:rsidR="0002402A" w:rsidRPr="001E799D" w:rsidRDefault="00D52695" w:rsidP="0002402A">
      <w:pPr>
        <w:rPr>
          <w:sz w:val="24"/>
        </w:rPr>
      </w:pPr>
      <w:r w:rsidRPr="001E799D">
        <w:rPr>
          <w:sz w:val="24"/>
        </w:rPr>
        <w:t>The production of the heat demand profiles by the aforementioned project is separate and not within the scope of this ITT.</w:t>
      </w:r>
      <w:r w:rsidR="0002402A" w:rsidRPr="001E799D">
        <w:rPr>
          <w:sz w:val="24"/>
        </w:rPr>
        <w:t xml:space="preserve"> BEIS anticipates that work will be required from the contractor to translate the</w:t>
      </w:r>
      <w:r w:rsidR="00DF100A">
        <w:rPr>
          <w:sz w:val="24"/>
        </w:rPr>
        <w:t>se profiles</w:t>
      </w:r>
      <w:r w:rsidR="0002402A" w:rsidRPr="001E799D">
        <w:rPr>
          <w:sz w:val="24"/>
        </w:rPr>
        <w:t xml:space="preserve"> in an appropriate format for the technical study</w:t>
      </w:r>
      <w:r w:rsidR="00964952" w:rsidRPr="001E799D">
        <w:rPr>
          <w:sz w:val="24"/>
        </w:rPr>
        <w:t xml:space="preserve"> as outlined below.</w:t>
      </w:r>
      <w:r w:rsidR="0002402A" w:rsidRPr="001E799D">
        <w:rPr>
          <w:sz w:val="24"/>
        </w:rPr>
        <w:t xml:space="preserve"> </w:t>
      </w:r>
    </w:p>
    <w:p w14:paraId="1B5CAB29" w14:textId="77777777" w:rsidR="00BB0533" w:rsidRPr="001E799D" w:rsidRDefault="00BB0533" w:rsidP="0002402A">
      <w:pPr>
        <w:rPr>
          <w:sz w:val="24"/>
        </w:rPr>
      </w:pPr>
    </w:p>
    <w:tbl>
      <w:tblPr>
        <w:tblStyle w:val="LightList-Accent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3"/>
      </w:tblGrid>
      <w:tr w:rsidR="00D549B0" w:rsidRPr="001E799D" w14:paraId="15861477" w14:textId="77777777" w:rsidTr="00D549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shd w:val="clear" w:color="auto" w:fill="auto"/>
          </w:tcPr>
          <w:p w14:paraId="07DF1DC7" w14:textId="4B8F1015" w:rsidR="00D549B0" w:rsidRPr="001E799D" w:rsidRDefault="00D549B0" w:rsidP="00D23845">
            <w:pPr>
              <w:jc w:val="center"/>
              <w:rPr>
                <w:color w:val="auto"/>
                <w:sz w:val="24"/>
              </w:rPr>
            </w:pPr>
            <w:r w:rsidRPr="001E799D">
              <w:rPr>
                <w:color w:val="auto"/>
                <w:sz w:val="24"/>
              </w:rPr>
              <w:t xml:space="preserve">Adapting the heat demand profiles for use in the </w:t>
            </w:r>
            <w:r w:rsidR="00D23845">
              <w:rPr>
                <w:color w:val="auto"/>
                <w:sz w:val="24"/>
              </w:rPr>
              <w:t>technical study</w:t>
            </w:r>
          </w:p>
        </w:tc>
      </w:tr>
      <w:tr w:rsidR="00D549B0" w14:paraId="4FE0063D" w14:textId="77777777" w:rsidTr="00D54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tcBorders>
              <w:top w:val="none" w:sz="0" w:space="0" w:color="auto"/>
              <w:left w:val="none" w:sz="0" w:space="0" w:color="auto"/>
              <w:bottom w:val="none" w:sz="0" w:space="0" w:color="auto"/>
              <w:right w:val="none" w:sz="0" w:space="0" w:color="auto"/>
            </w:tcBorders>
            <w:shd w:val="clear" w:color="auto" w:fill="auto"/>
          </w:tcPr>
          <w:p w14:paraId="2BDAC51B" w14:textId="6BE9F818" w:rsidR="00D549B0" w:rsidRPr="001E799D" w:rsidRDefault="00D549B0" w:rsidP="0002402A">
            <w:pPr>
              <w:rPr>
                <w:sz w:val="24"/>
              </w:rPr>
            </w:pPr>
          </w:p>
          <w:p w14:paraId="02C868F1" w14:textId="78789E71" w:rsidR="00D549B0" w:rsidRPr="001E799D" w:rsidRDefault="00D549B0" w:rsidP="0002402A">
            <w:pPr>
              <w:rPr>
                <w:b w:val="0"/>
                <w:sz w:val="24"/>
              </w:rPr>
            </w:pPr>
            <w:r w:rsidRPr="001E799D">
              <w:rPr>
                <w:b w:val="0"/>
                <w:sz w:val="24"/>
              </w:rPr>
              <w:t xml:space="preserve">The separate </w:t>
            </w:r>
            <w:r w:rsidR="00333185" w:rsidRPr="001E799D">
              <w:rPr>
                <w:b w:val="0"/>
                <w:sz w:val="24"/>
              </w:rPr>
              <w:t>BEIS</w:t>
            </w:r>
            <w:r w:rsidRPr="001E799D">
              <w:rPr>
                <w:b w:val="0"/>
                <w:sz w:val="24"/>
              </w:rPr>
              <w:t xml:space="preserve"> </w:t>
            </w:r>
            <w:r w:rsidR="00333185" w:rsidRPr="001E799D">
              <w:rPr>
                <w:b w:val="0"/>
                <w:sz w:val="24"/>
              </w:rPr>
              <w:t xml:space="preserve">project will produce outputs for the total </w:t>
            </w:r>
            <w:r w:rsidR="00D34D48" w:rsidRPr="001E799D">
              <w:rPr>
                <w:b w:val="0"/>
                <w:sz w:val="24"/>
              </w:rPr>
              <w:t>and</w:t>
            </w:r>
            <w:r w:rsidR="00333185" w:rsidRPr="001E799D">
              <w:rPr>
                <w:b w:val="0"/>
                <w:sz w:val="24"/>
              </w:rPr>
              <w:t xml:space="preserve"> daily profile of electricity demand</w:t>
            </w:r>
            <w:r w:rsidR="00D34D48" w:rsidRPr="001E799D">
              <w:rPr>
                <w:b w:val="0"/>
                <w:sz w:val="24"/>
              </w:rPr>
              <w:t xml:space="preserve"> for heat</w:t>
            </w:r>
            <w:r w:rsidR="00AB47D7" w:rsidRPr="001E799D">
              <w:rPr>
                <w:b w:val="0"/>
                <w:sz w:val="24"/>
              </w:rPr>
              <w:t xml:space="preserve">. </w:t>
            </w:r>
            <w:r w:rsidR="00D34D48" w:rsidRPr="001E799D">
              <w:rPr>
                <w:b w:val="0"/>
                <w:sz w:val="24"/>
              </w:rPr>
              <w:t>This will ultimately provide a peak electricity demand for heat</w:t>
            </w:r>
            <w:r w:rsidR="0016094C" w:rsidRPr="001E799D">
              <w:rPr>
                <w:b w:val="0"/>
                <w:sz w:val="24"/>
              </w:rPr>
              <w:t xml:space="preserve"> for a number of scenarios out to 2050.</w:t>
            </w:r>
            <w:r w:rsidR="00AB47D7" w:rsidRPr="001E799D">
              <w:rPr>
                <w:b w:val="0"/>
                <w:sz w:val="24"/>
              </w:rPr>
              <w:t xml:space="preserve"> The heat demand outputs will be disaggregated by the usage, in terms of space heating, cooking and hot water usage, and by the residential, commercial and industrial sectors.</w:t>
            </w:r>
          </w:p>
          <w:p w14:paraId="21483E53" w14:textId="77777777" w:rsidR="0016094C" w:rsidRPr="001E799D" w:rsidRDefault="0016094C" w:rsidP="0002402A">
            <w:pPr>
              <w:rPr>
                <w:b w:val="0"/>
                <w:sz w:val="24"/>
              </w:rPr>
            </w:pPr>
          </w:p>
          <w:p w14:paraId="3A3BBCFC" w14:textId="51371CDD" w:rsidR="00333185" w:rsidRPr="001E799D" w:rsidRDefault="00333185" w:rsidP="0002402A">
            <w:pPr>
              <w:rPr>
                <w:b w:val="0"/>
                <w:sz w:val="24"/>
              </w:rPr>
            </w:pPr>
            <w:r w:rsidRPr="001E799D">
              <w:rPr>
                <w:b w:val="0"/>
                <w:sz w:val="24"/>
              </w:rPr>
              <w:t>It is likely that substantial work will be needed to translate the outputs to an appropriate format for the technical study for this project</w:t>
            </w:r>
            <w:r w:rsidR="00634F02" w:rsidRPr="001E799D">
              <w:rPr>
                <w:rFonts w:cs="Arial"/>
                <w:b w:val="0"/>
                <w:sz w:val="24"/>
              </w:rPr>
              <w:t xml:space="preserve"> in order to produce robust estimates of network reinforcement requirements</w:t>
            </w:r>
            <w:r w:rsidRPr="001E799D">
              <w:rPr>
                <w:b w:val="0"/>
                <w:sz w:val="24"/>
              </w:rPr>
              <w:t xml:space="preserve">. This is likely to include: </w:t>
            </w:r>
          </w:p>
          <w:p w14:paraId="3AF0573B" w14:textId="77777777" w:rsidR="00333185" w:rsidRPr="001E799D" w:rsidRDefault="00333185" w:rsidP="0002402A">
            <w:pPr>
              <w:rPr>
                <w:b w:val="0"/>
                <w:sz w:val="24"/>
              </w:rPr>
            </w:pPr>
          </w:p>
          <w:p w14:paraId="4B9DDA8C" w14:textId="77512166" w:rsidR="00333185" w:rsidRPr="001E799D" w:rsidRDefault="00775B27" w:rsidP="00F53848">
            <w:pPr>
              <w:pStyle w:val="ListParagraph"/>
              <w:numPr>
                <w:ilvl w:val="0"/>
                <w:numId w:val="40"/>
              </w:numPr>
              <w:rPr>
                <w:rFonts w:ascii="Arial" w:hAnsi="Arial" w:cs="Arial"/>
                <w:b w:val="0"/>
                <w:sz w:val="24"/>
              </w:rPr>
            </w:pPr>
            <w:r w:rsidRPr="001E799D">
              <w:rPr>
                <w:rFonts w:ascii="Arial" w:hAnsi="Arial" w:cs="Arial"/>
                <w:b w:val="0"/>
                <w:sz w:val="24"/>
              </w:rPr>
              <w:t>Integrating</w:t>
            </w:r>
            <w:r w:rsidR="00333185" w:rsidRPr="001E799D">
              <w:rPr>
                <w:rFonts w:ascii="Arial" w:hAnsi="Arial" w:cs="Arial"/>
                <w:b w:val="0"/>
                <w:sz w:val="24"/>
              </w:rPr>
              <w:t xml:space="preserve"> the non-heat </w:t>
            </w:r>
            <w:r w:rsidR="00634F02" w:rsidRPr="001E799D">
              <w:rPr>
                <w:rFonts w:ascii="Arial" w:hAnsi="Arial" w:cs="Arial"/>
                <w:b w:val="0"/>
                <w:sz w:val="24"/>
              </w:rPr>
              <w:t xml:space="preserve">electricity </w:t>
            </w:r>
            <w:r w:rsidR="00333185" w:rsidRPr="001E799D">
              <w:rPr>
                <w:rFonts w:ascii="Arial" w:hAnsi="Arial" w:cs="Arial"/>
                <w:b w:val="0"/>
                <w:sz w:val="24"/>
              </w:rPr>
              <w:t xml:space="preserve">demands </w:t>
            </w:r>
            <w:r w:rsidR="00634F02" w:rsidRPr="001E799D">
              <w:rPr>
                <w:rFonts w:ascii="Arial" w:hAnsi="Arial" w:cs="Arial"/>
                <w:b w:val="0"/>
                <w:sz w:val="24"/>
              </w:rPr>
              <w:t xml:space="preserve">to produce projections that include the </w:t>
            </w:r>
            <w:r w:rsidR="00D23845">
              <w:rPr>
                <w:rFonts w:ascii="Arial" w:hAnsi="Arial" w:cs="Arial"/>
                <w:b w:val="0"/>
                <w:sz w:val="24"/>
              </w:rPr>
              <w:t>economy wide electricity demand</w:t>
            </w:r>
          </w:p>
          <w:p w14:paraId="12DE8A44" w14:textId="23EA6D8E" w:rsidR="00964952" w:rsidRPr="001E799D" w:rsidRDefault="00D23845" w:rsidP="00F53848">
            <w:pPr>
              <w:pStyle w:val="ListParagraph"/>
              <w:numPr>
                <w:ilvl w:val="0"/>
                <w:numId w:val="40"/>
              </w:numPr>
              <w:rPr>
                <w:rFonts w:ascii="Arial" w:hAnsi="Arial" w:cs="Arial"/>
                <w:b w:val="0"/>
                <w:sz w:val="24"/>
              </w:rPr>
            </w:pPr>
            <w:r>
              <w:rPr>
                <w:rFonts w:ascii="Arial" w:hAnsi="Arial" w:cs="Arial"/>
                <w:b w:val="0"/>
                <w:sz w:val="24"/>
              </w:rPr>
              <w:t>Depending on the</w:t>
            </w:r>
            <w:r w:rsidR="00964952" w:rsidRPr="001E799D">
              <w:rPr>
                <w:rFonts w:ascii="Arial" w:hAnsi="Arial" w:cs="Arial"/>
                <w:b w:val="0"/>
                <w:sz w:val="24"/>
              </w:rPr>
              <w:t xml:space="preserve"> methodology taken, it </w:t>
            </w:r>
            <w:r w:rsidR="00634F02" w:rsidRPr="001E799D">
              <w:rPr>
                <w:rFonts w:ascii="Arial" w:hAnsi="Arial" w:cs="Arial"/>
                <w:b w:val="0"/>
                <w:sz w:val="24"/>
              </w:rPr>
              <w:t xml:space="preserve">may </w:t>
            </w:r>
            <w:r w:rsidR="00964952" w:rsidRPr="001E799D">
              <w:rPr>
                <w:rFonts w:ascii="Arial" w:hAnsi="Arial" w:cs="Arial"/>
                <w:b w:val="0"/>
                <w:sz w:val="24"/>
              </w:rPr>
              <w:t xml:space="preserve">be necessary to translate </w:t>
            </w:r>
            <w:r w:rsidR="00634F02" w:rsidRPr="001E799D">
              <w:rPr>
                <w:rFonts w:ascii="Arial" w:hAnsi="Arial" w:cs="Arial"/>
                <w:b w:val="0"/>
                <w:sz w:val="24"/>
              </w:rPr>
              <w:t>the electricity demand t</w:t>
            </w:r>
            <w:r w:rsidR="00964952" w:rsidRPr="001E799D">
              <w:rPr>
                <w:rFonts w:ascii="Arial" w:hAnsi="Arial" w:cs="Arial"/>
                <w:b w:val="0"/>
                <w:sz w:val="24"/>
              </w:rPr>
              <w:t>o its underlying drivers such as the appl</w:t>
            </w:r>
            <w:r w:rsidR="00634F02" w:rsidRPr="001E799D">
              <w:rPr>
                <w:rFonts w:ascii="Arial" w:hAnsi="Arial" w:cs="Arial"/>
                <w:b w:val="0"/>
                <w:sz w:val="24"/>
              </w:rPr>
              <w:t>iance uptake units and performance profiles</w:t>
            </w:r>
          </w:p>
          <w:p w14:paraId="09DFA8AF" w14:textId="4A96B18F" w:rsidR="00964952" w:rsidRPr="001E799D" w:rsidRDefault="00775B27" w:rsidP="00F53848">
            <w:pPr>
              <w:pStyle w:val="ListParagraph"/>
              <w:numPr>
                <w:ilvl w:val="0"/>
                <w:numId w:val="40"/>
              </w:numPr>
              <w:rPr>
                <w:rFonts w:ascii="Arial" w:hAnsi="Arial" w:cs="Arial"/>
                <w:b w:val="0"/>
                <w:sz w:val="24"/>
              </w:rPr>
            </w:pPr>
            <w:r w:rsidRPr="001E799D">
              <w:rPr>
                <w:rFonts w:ascii="Arial" w:hAnsi="Arial" w:cs="Arial"/>
                <w:b w:val="0"/>
                <w:sz w:val="24"/>
              </w:rPr>
              <w:t>Including the future projections of</w:t>
            </w:r>
            <w:r w:rsidR="00964952" w:rsidRPr="001E799D">
              <w:rPr>
                <w:rFonts w:ascii="Arial" w:hAnsi="Arial" w:cs="Arial"/>
                <w:b w:val="0"/>
                <w:sz w:val="24"/>
              </w:rPr>
              <w:t xml:space="preserve"> </w:t>
            </w:r>
            <w:r w:rsidR="00AB47D7" w:rsidRPr="001E799D">
              <w:rPr>
                <w:rFonts w:ascii="Arial" w:hAnsi="Arial" w:cs="Arial"/>
                <w:b w:val="0"/>
                <w:sz w:val="24"/>
              </w:rPr>
              <w:t xml:space="preserve">solar photovoltaic and wind </w:t>
            </w:r>
            <w:r w:rsidR="00964952" w:rsidRPr="001E799D">
              <w:rPr>
                <w:rFonts w:ascii="Arial" w:hAnsi="Arial" w:cs="Arial"/>
                <w:b w:val="0"/>
                <w:sz w:val="24"/>
              </w:rPr>
              <w:t>distributed generation</w:t>
            </w:r>
          </w:p>
          <w:p w14:paraId="53CBE369" w14:textId="0CDE20CD" w:rsidR="00D549B0" w:rsidRPr="001E799D" w:rsidRDefault="00964952" w:rsidP="00F53848">
            <w:pPr>
              <w:pStyle w:val="ListParagraph"/>
              <w:numPr>
                <w:ilvl w:val="0"/>
                <w:numId w:val="40"/>
              </w:numPr>
              <w:rPr>
                <w:rFonts w:ascii="Arial" w:hAnsi="Arial" w:cs="Arial"/>
                <w:b w:val="0"/>
                <w:sz w:val="24"/>
              </w:rPr>
            </w:pPr>
            <w:r w:rsidRPr="001E799D">
              <w:rPr>
                <w:rFonts w:ascii="Arial" w:hAnsi="Arial" w:cs="Arial"/>
                <w:b w:val="0"/>
                <w:sz w:val="24"/>
              </w:rPr>
              <w:t xml:space="preserve">Incorporating the potential impact of different charging patterns of Electric </w:t>
            </w:r>
            <w:r w:rsidRPr="001E799D">
              <w:rPr>
                <w:rFonts w:ascii="Arial" w:hAnsi="Arial" w:cs="Arial"/>
                <w:b w:val="0"/>
                <w:sz w:val="24"/>
              </w:rPr>
              <w:lastRenderedPageBreak/>
              <w:t xml:space="preserve">Vehicles </w:t>
            </w:r>
            <w:r w:rsidR="00775B27" w:rsidRPr="001E799D">
              <w:rPr>
                <w:rFonts w:ascii="Arial" w:hAnsi="Arial" w:cs="Arial"/>
                <w:b w:val="0"/>
                <w:sz w:val="24"/>
              </w:rPr>
              <w:t xml:space="preserve">on the daily profile of electricity demand </w:t>
            </w:r>
            <w:r w:rsidR="00D7017B" w:rsidRPr="001E799D">
              <w:rPr>
                <w:rFonts w:ascii="Arial" w:hAnsi="Arial" w:cs="Arial"/>
                <w:b w:val="0"/>
                <w:sz w:val="24"/>
              </w:rPr>
              <w:t>within the scenarios to model</w:t>
            </w:r>
          </w:p>
        </w:tc>
      </w:tr>
    </w:tbl>
    <w:p w14:paraId="4D1F0A2D" w14:textId="77777777" w:rsidR="00BB0533" w:rsidRDefault="00BB0533" w:rsidP="0002402A">
      <w:pPr>
        <w:rPr>
          <w:sz w:val="24"/>
        </w:rPr>
      </w:pPr>
    </w:p>
    <w:p w14:paraId="759D168C" w14:textId="69D6D33F" w:rsidR="00D52695" w:rsidRDefault="00D52695" w:rsidP="001C25CA">
      <w:pPr>
        <w:rPr>
          <w:sz w:val="24"/>
        </w:rPr>
      </w:pPr>
    </w:p>
    <w:p w14:paraId="17D86498" w14:textId="7C503542" w:rsidR="00C2397B" w:rsidRPr="00C2397B" w:rsidRDefault="00A30F45" w:rsidP="00D14C03">
      <w:pPr>
        <w:rPr>
          <w:b/>
          <w:sz w:val="24"/>
          <w:szCs w:val="24"/>
        </w:rPr>
      </w:pPr>
      <w:r>
        <w:rPr>
          <w:b/>
          <w:sz w:val="24"/>
          <w:szCs w:val="24"/>
        </w:rPr>
        <w:t>Technical study methodology requirements</w:t>
      </w:r>
    </w:p>
    <w:p w14:paraId="386B5426" w14:textId="77777777" w:rsidR="007C6DB1" w:rsidRDefault="007C6DB1" w:rsidP="00D14C03">
      <w:pPr>
        <w:rPr>
          <w:sz w:val="24"/>
          <w:szCs w:val="24"/>
        </w:rPr>
      </w:pPr>
    </w:p>
    <w:p w14:paraId="35DC34B7" w14:textId="17FBC939" w:rsidR="00C559EE" w:rsidRDefault="00DF23BD" w:rsidP="00885A4F">
      <w:pPr>
        <w:rPr>
          <w:sz w:val="24"/>
          <w:szCs w:val="24"/>
        </w:rPr>
      </w:pPr>
      <w:r>
        <w:rPr>
          <w:sz w:val="24"/>
          <w:szCs w:val="24"/>
        </w:rPr>
        <w:t>As previously indicated, i</w:t>
      </w:r>
      <w:r w:rsidR="00481841">
        <w:rPr>
          <w:sz w:val="24"/>
          <w:szCs w:val="24"/>
        </w:rPr>
        <w:t xml:space="preserve">t is </w:t>
      </w:r>
      <w:r w:rsidR="00DF100A">
        <w:rPr>
          <w:sz w:val="24"/>
          <w:szCs w:val="24"/>
        </w:rPr>
        <w:t>likely</w:t>
      </w:r>
      <w:r w:rsidR="00481841">
        <w:rPr>
          <w:sz w:val="24"/>
          <w:szCs w:val="24"/>
        </w:rPr>
        <w:t xml:space="preserve"> that </w:t>
      </w:r>
      <w:r w:rsidR="007C6DB1">
        <w:rPr>
          <w:sz w:val="24"/>
          <w:szCs w:val="24"/>
        </w:rPr>
        <w:t xml:space="preserve">the </w:t>
      </w:r>
      <w:r>
        <w:rPr>
          <w:sz w:val="24"/>
          <w:szCs w:val="24"/>
        </w:rPr>
        <w:t xml:space="preserve">contractor </w:t>
      </w:r>
      <w:r w:rsidR="00512AB1">
        <w:rPr>
          <w:sz w:val="24"/>
          <w:szCs w:val="24"/>
        </w:rPr>
        <w:t xml:space="preserve">will </w:t>
      </w:r>
      <w:r>
        <w:rPr>
          <w:sz w:val="24"/>
          <w:szCs w:val="24"/>
        </w:rPr>
        <w:t xml:space="preserve">need to utilise </w:t>
      </w:r>
      <w:r w:rsidR="00A30F45">
        <w:rPr>
          <w:sz w:val="24"/>
          <w:szCs w:val="24"/>
        </w:rPr>
        <w:t xml:space="preserve">an </w:t>
      </w:r>
      <w:r w:rsidR="00481841">
        <w:rPr>
          <w:sz w:val="24"/>
          <w:szCs w:val="24"/>
        </w:rPr>
        <w:t xml:space="preserve">existing model to </w:t>
      </w:r>
      <w:r w:rsidR="007C6DB1">
        <w:rPr>
          <w:sz w:val="24"/>
          <w:szCs w:val="24"/>
        </w:rPr>
        <w:t>undertak</w:t>
      </w:r>
      <w:r w:rsidR="00481841">
        <w:rPr>
          <w:sz w:val="24"/>
          <w:szCs w:val="24"/>
        </w:rPr>
        <w:t xml:space="preserve">e </w:t>
      </w:r>
      <w:r w:rsidR="00D2613C">
        <w:rPr>
          <w:sz w:val="24"/>
          <w:szCs w:val="24"/>
        </w:rPr>
        <w:t xml:space="preserve">a </w:t>
      </w:r>
      <w:r w:rsidR="00A30F45">
        <w:rPr>
          <w:sz w:val="24"/>
          <w:szCs w:val="24"/>
        </w:rPr>
        <w:t xml:space="preserve">quantitative </w:t>
      </w:r>
      <w:r w:rsidR="007C6DB1">
        <w:rPr>
          <w:sz w:val="24"/>
          <w:szCs w:val="24"/>
        </w:rPr>
        <w:t xml:space="preserve">technical </w:t>
      </w:r>
      <w:r w:rsidR="00D2613C">
        <w:rPr>
          <w:sz w:val="24"/>
          <w:szCs w:val="24"/>
        </w:rPr>
        <w:t xml:space="preserve">study </w:t>
      </w:r>
      <w:r w:rsidR="00C559EE">
        <w:rPr>
          <w:sz w:val="24"/>
          <w:szCs w:val="24"/>
        </w:rPr>
        <w:t xml:space="preserve">to </w:t>
      </w:r>
      <w:r w:rsidR="000953FF">
        <w:rPr>
          <w:sz w:val="24"/>
          <w:szCs w:val="24"/>
        </w:rPr>
        <w:t xml:space="preserve">assess </w:t>
      </w:r>
      <w:r w:rsidR="00C8651D">
        <w:rPr>
          <w:sz w:val="24"/>
          <w:szCs w:val="24"/>
        </w:rPr>
        <w:t xml:space="preserve">the following three features </w:t>
      </w:r>
      <w:r w:rsidR="000953FF">
        <w:rPr>
          <w:sz w:val="24"/>
          <w:szCs w:val="24"/>
        </w:rPr>
        <w:t xml:space="preserve">for each </w:t>
      </w:r>
      <w:r w:rsidR="00A30F45">
        <w:rPr>
          <w:sz w:val="24"/>
          <w:szCs w:val="24"/>
        </w:rPr>
        <w:t>scenario</w:t>
      </w:r>
      <w:r w:rsidR="00C559EE">
        <w:rPr>
          <w:sz w:val="24"/>
          <w:szCs w:val="24"/>
        </w:rPr>
        <w:t>:</w:t>
      </w:r>
    </w:p>
    <w:p w14:paraId="1B8CBBC8" w14:textId="77777777" w:rsidR="00C559EE" w:rsidRDefault="00C559EE" w:rsidP="00885A4F">
      <w:pPr>
        <w:rPr>
          <w:sz w:val="24"/>
          <w:szCs w:val="24"/>
        </w:rPr>
      </w:pPr>
    </w:p>
    <w:p w14:paraId="3FCD89DE" w14:textId="4BBD9DA9" w:rsidR="00C559EE" w:rsidRDefault="00C559EE" w:rsidP="00F53848">
      <w:pPr>
        <w:pStyle w:val="ListParagraph"/>
        <w:numPr>
          <w:ilvl w:val="0"/>
          <w:numId w:val="21"/>
        </w:numPr>
        <w:spacing w:after="0"/>
        <w:rPr>
          <w:rFonts w:ascii="Arial" w:hAnsi="Arial" w:cs="Arial"/>
          <w:sz w:val="24"/>
          <w:szCs w:val="24"/>
        </w:rPr>
      </w:pPr>
      <w:r>
        <w:rPr>
          <w:rFonts w:ascii="Arial" w:hAnsi="Arial" w:cs="Arial"/>
          <w:sz w:val="24"/>
          <w:szCs w:val="24"/>
        </w:rPr>
        <w:t>T</w:t>
      </w:r>
      <w:r w:rsidR="005C7BB1" w:rsidRPr="00C559EE">
        <w:rPr>
          <w:rFonts w:ascii="Arial" w:hAnsi="Arial" w:cs="Arial"/>
          <w:sz w:val="24"/>
          <w:szCs w:val="24"/>
        </w:rPr>
        <w:t>he network infrastructure that requires reinforcing</w:t>
      </w:r>
      <w:r w:rsidR="009C2FA0">
        <w:rPr>
          <w:rFonts w:ascii="Arial" w:hAnsi="Arial" w:cs="Arial"/>
          <w:sz w:val="24"/>
          <w:szCs w:val="24"/>
        </w:rPr>
        <w:t xml:space="preserve"> and upgrading</w:t>
      </w:r>
    </w:p>
    <w:p w14:paraId="4421E935" w14:textId="44562D8B" w:rsidR="00C559EE" w:rsidRDefault="00C559EE" w:rsidP="00F53848">
      <w:pPr>
        <w:pStyle w:val="ListParagraph"/>
        <w:numPr>
          <w:ilvl w:val="0"/>
          <w:numId w:val="21"/>
        </w:numPr>
        <w:spacing w:after="0"/>
        <w:rPr>
          <w:rFonts w:ascii="Arial" w:hAnsi="Arial" w:cs="Arial"/>
          <w:sz w:val="24"/>
          <w:szCs w:val="24"/>
        </w:rPr>
      </w:pPr>
      <w:r>
        <w:rPr>
          <w:rFonts w:ascii="Arial" w:hAnsi="Arial" w:cs="Arial"/>
          <w:sz w:val="24"/>
          <w:szCs w:val="24"/>
        </w:rPr>
        <w:t>T</w:t>
      </w:r>
      <w:r w:rsidR="005C7BB1" w:rsidRPr="00C559EE">
        <w:rPr>
          <w:rFonts w:ascii="Arial" w:hAnsi="Arial" w:cs="Arial"/>
          <w:sz w:val="24"/>
          <w:szCs w:val="24"/>
        </w:rPr>
        <w:t xml:space="preserve">he solutions available to reinforce </w:t>
      </w:r>
      <w:r w:rsidR="009C2FA0">
        <w:rPr>
          <w:rFonts w:ascii="Arial" w:hAnsi="Arial" w:cs="Arial"/>
          <w:sz w:val="24"/>
          <w:szCs w:val="24"/>
        </w:rPr>
        <w:t xml:space="preserve">and upgrade </w:t>
      </w:r>
      <w:r>
        <w:rPr>
          <w:rFonts w:ascii="Arial" w:hAnsi="Arial" w:cs="Arial"/>
          <w:sz w:val="24"/>
          <w:szCs w:val="24"/>
        </w:rPr>
        <w:t>the network</w:t>
      </w:r>
    </w:p>
    <w:p w14:paraId="0366D8AD" w14:textId="320FE294" w:rsidR="005C7BB1" w:rsidRDefault="00C559EE" w:rsidP="00F53848">
      <w:pPr>
        <w:pStyle w:val="ListParagraph"/>
        <w:numPr>
          <w:ilvl w:val="0"/>
          <w:numId w:val="21"/>
        </w:numPr>
        <w:spacing w:after="0"/>
        <w:rPr>
          <w:rFonts w:ascii="Arial" w:hAnsi="Arial" w:cs="Arial"/>
          <w:sz w:val="24"/>
          <w:szCs w:val="24"/>
        </w:rPr>
      </w:pPr>
      <w:r>
        <w:rPr>
          <w:rFonts w:ascii="Arial" w:hAnsi="Arial" w:cs="Arial"/>
          <w:sz w:val="24"/>
          <w:szCs w:val="24"/>
        </w:rPr>
        <w:t>W</w:t>
      </w:r>
      <w:r w:rsidR="005C7BB1" w:rsidRPr="00C559EE">
        <w:rPr>
          <w:rFonts w:ascii="Arial" w:hAnsi="Arial" w:cs="Arial"/>
          <w:sz w:val="24"/>
          <w:szCs w:val="24"/>
        </w:rPr>
        <w:t>here</w:t>
      </w:r>
      <w:r w:rsidR="007B1FB5">
        <w:rPr>
          <w:rFonts w:ascii="Arial" w:hAnsi="Arial" w:cs="Arial"/>
          <w:sz w:val="24"/>
          <w:szCs w:val="24"/>
        </w:rPr>
        <w:t xml:space="preserve"> and when</w:t>
      </w:r>
      <w:r w:rsidR="005C7BB1" w:rsidRPr="00C559EE">
        <w:rPr>
          <w:rFonts w:ascii="Arial" w:hAnsi="Arial" w:cs="Arial"/>
          <w:sz w:val="24"/>
          <w:szCs w:val="24"/>
        </w:rPr>
        <w:t xml:space="preserve"> the solutions are deployed on the network</w:t>
      </w:r>
    </w:p>
    <w:p w14:paraId="173F9725" w14:textId="77777777" w:rsidR="00102034" w:rsidRPr="00C559EE" w:rsidRDefault="00102034" w:rsidP="00102034">
      <w:pPr>
        <w:pStyle w:val="ListParagraph"/>
        <w:spacing w:after="0"/>
        <w:ind w:left="360"/>
        <w:rPr>
          <w:rFonts w:ascii="Arial" w:hAnsi="Arial" w:cs="Arial"/>
          <w:sz w:val="24"/>
          <w:szCs w:val="24"/>
        </w:rPr>
      </w:pPr>
    </w:p>
    <w:p w14:paraId="756D9506" w14:textId="514E3F98" w:rsidR="00110797" w:rsidRDefault="00110797" w:rsidP="00885A4F">
      <w:pPr>
        <w:rPr>
          <w:sz w:val="24"/>
          <w:szCs w:val="24"/>
        </w:rPr>
      </w:pPr>
      <w:r>
        <w:rPr>
          <w:sz w:val="24"/>
          <w:szCs w:val="24"/>
        </w:rPr>
        <w:t xml:space="preserve">The </w:t>
      </w:r>
      <w:r w:rsidR="00E0302C">
        <w:rPr>
          <w:sz w:val="24"/>
          <w:szCs w:val="24"/>
        </w:rPr>
        <w:t xml:space="preserve">contractor </w:t>
      </w:r>
      <w:r>
        <w:rPr>
          <w:sz w:val="24"/>
          <w:szCs w:val="24"/>
        </w:rPr>
        <w:t xml:space="preserve">will need to </w:t>
      </w:r>
      <w:r w:rsidR="00B15A73">
        <w:rPr>
          <w:sz w:val="24"/>
          <w:szCs w:val="24"/>
        </w:rPr>
        <w:t xml:space="preserve">present </w:t>
      </w:r>
      <w:r w:rsidR="00B15A73" w:rsidRPr="002B11A3">
        <w:rPr>
          <w:sz w:val="24"/>
          <w:szCs w:val="24"/>
        </w:rPr>
        <w:t xml:space="preserve">to </w:t>
      </w:r>
      <w:r w:rsidR="00B15A73">
        <w:rPr>
          <w:sz w:val="24"/>
          <w:szCs w:val="24"/>
        </w:rPr>
        <w:t>BEIS</w:t>
      </w:r>
      <w:r w:rsidR="00C559EE">
        <w:rPr>
          <w:sz w:val="24"/>
          <w:szCs w:val="24"/>
        </w:rPr>
        <w:t xml:space="preserve"> a transparent</w:t>
      </w:r>
      <w:r w:rsidR="00B15A73" w:rsidRPr="002B11A3">
        <w:rPr>
          <w:sz w:val="24"/>
          <w:szCs w:val="24"/>
        </w:rPr>
        <w:t xml:space="preserve"> meth</w:t>
      </w:r>
      <w:r w:rsidR="00B15A73">
        <w:rPr>
          <w:sz w:val="24"/>
          <w:szCs w:val="24"/>
        </w:rPr>
        <w:t>odology that they intend to use</w:t>
      </w:r>
      <w:r>
        <w:rPr>
          <w:sz w:val="24"/>
          <w:szCs w:val="24"/>
        </w:rPr>
        <w:t xml:space="preserve"> for this </w:t>
      </w:r>
      <w:r w:rsidR="00D2613C">
        <w:rPr>
          <w:sz w:val="24"/>
          <w:szCs w:val="24"/>
        </w:rPr>
        <w:t>study</w:t>
      </w:r>
      <w:r w:rsidR="00B15A73">
        <w:rPr>
          <w:sz w:val="24"/>
          <w:szCs w:val="24"/>
        </w:rPr>
        <w:t xml:space="preserve">. </w:t>
      </w:r>
      <w:r w:rsidR="009B6D96">
        <w:rPr>
          <w:sz w:val="24"/>
          <w:szCs w:val="24"/>
        </w:rPr>
        <w:t>This will need to adhere to</w:t>
      </w:r>
      <w:r w:rsidR="007F60E6">
        <w:rPr>
          <w:sz w:val="24"/>
          <w:szCs w:val="24"/>
        </w:rPr>
        <w:t xml:space="preserve"> BEIS quality assurance standards. </w:t>
      </w:r>
      <w:r w:rsidR="00885A4F">
        <w:rPr>
          <w:sz w:val="24"/>
          <w:szCs w:val="24"/>
        </w:rPr>
        <w:t xml:space="preserve">To </w:t>
      </w:r>
      <w:r w:rsidR="00B22836">
        <w:rPr>
          <w:sz w:val="24"/>
          <w:szCs w:val="24"/>
        </w:rPr>
        <w:t xml:space="preserve">satisfy the project aim and objectives, </w:t>
      </w:r>
      <w:r w:rsidR="00533359">
        <w:rPr>
          <w:sz w:val="24"/>
          <w:szCs w:val="24"/>
        </w:rPr>
        <w:t xml:space="preserve">the methodology should </w:t>
      </w:r>
      <w:r w:rsidR="00B22836">
        <w:rPr>
          <w:sz w:val="24"/>
          <w:szCs w:val="24"/>
        </w:rPr>
        <w:t>include</w:t>
      </w:r>
      <w:r w:rsidR="00533359">
        <w:rPr>
          <w:sz w:val="24"/>
          <w:szCs w:val="24"/>
        </w:rPr>
        <w:t>:</w:t>
      </w:r>
    </w:p>
    <w:p w14:paraId="07FAF434" w14:textId="77777777" w:rsidR="00B15A73" w:rsidRDefault="00B15A73" w:rsidP="00D14C03">
      <w:pPr>
        <w:rPr>
          <w:sz w:val="24"/>
          <w:szCs w:val="24"/>
        </w:rPr>
      </w:pPr>
    </w:p>
    <w:p w14:paraId="41772D75" w14:textId="77777777" w:rsidR="00885A4F" w:rsidRDefault="00885A4F" w:rsidP="00F53848">
      <w:pPr>
        <w:pStyle w:val="ListParagraph"/>
        <w:numPr>
          <w:ilvl w:val="0"/>
          <w:numId w:val="19"/>
        </w:numPr>
        <w:spacing w:after="0"/>
        <w:rPr>
          <w:rFonts w:ascii="Arial" w:hAnsi="Arial" w:cs="Arial"/>
          <w:sz w:val="24"/>
          <w:szCs w:val="24"/>
        </w:rPr>
      </w:pPr>
      <w:r w:rsidRPr="00F93BB1">
        <w:rPr>
          <w:rFonts w:ascii="Arial" w:hAnsi="Arial" w:cs="Arial"/>
          <w:sz w:val="24"/>
          <w:szCs w:val="24"/>
        </w:rPr>
        <w:t>Representation of the Great Britain distribution network</w:t>
      </w:r>
    </w:p>
    <w:p w14:paraId="1417AEAF" w14:textId="77777777" w:rsidR="00AE243B" w:rsidRDefault="00AE243B" w:rsidP="00AE243B">
      <w:pPr>
        <w:pStyle w:val="ListParagraph"/>
        <w:spacing w:after="0"/>
        <w:ind w:left="360"/>
        <w:rPr>
          <w:rFonts w:ascii="Arial" w:hAnsi="Arial" w:cs="Arial"/>
          <w:sz w:val="24"/>
          <w:szCs w:val="24"/>
        </w:rPr>
      </w:pPr>
    </w:p>
    <w:p w14:paraId="6B95267F" w14:textId="0503ED2B" w:rsidR="00D2613C" w:rsidRDefault="00533359" w:rsidP="00533359">
      <w:pPr>
        <w:rPr>
          <w:rFonts w:cs="Arial"/>
          <w:sz w:val="24"/>
          <w:szCs w:val="24"/>
        </w:rPr>
      </w:pPr>
      <w:r>
        <w:rPr>
          <w:rFonts w:cs="Arial"/>
          <w:sz w:val="24"/>
          <w:szCs w:val="24"/>
        </w:rPr>
        <w:t xml:space="preserve">The analysis will need to cover the Great Britain </w:t>
      </w:r>
      <w:r w:rsidRPr="00533359">
        <w:rPr>
          <w:rFonts w:cs="Arial"/>
          <w:sz w:val="24"/>
          <w:szCs w:val="24"/>
        </w:rPr>
        <w:t xml:space="preserve">distribution network </w:t>
      </w:r>
      <w:r>
        <w:rPr>
          <w:rFonts w:cs="Arial"/>
          <w:sz w:val="24"/>
          <w:szCs w:val="24"/>
        </w:rPr>
        <w:t xml:space="preserve">and be </w:t>
      </w:r>
      <w:r w:rsidRPr="00533359">
        <w:rPr>
          <w:rFonts w:cs="Arial"/>
          <w:sz w:val="24"/>
          <w:szCs w:val="24"/>
        </w:rPr>
        <w:t xml:space="preserve">underpinned by data </w:t>
      </w:r>
      <w:r w:rsidR="00672782">
        <w:rPr>
          <w:rFonts w:cs="Arial"/>
          <w:sz w:val="24"/>
          <w:szCs w:val="24"/>
        </w:rPr>
        <w:t>relating to G</w:t>
      </w:r>
      <w:r w:rsidR="00E7204A">
        <w:rPr>
          <w:rFonts w:cs="Arial"/>
          <w:sz w:val="24"/>
          <w:szCs w:val="24"/>
        </w:rPr>
        <w:t xml:space="preserve">reat </w:t>
      </w:r>
      <w:r w:rsidR="00672782">
        <w:rPr>
          <w:rFonts w:cs="Arial"/>
          <w:sz w:val="24"/>
          <w:szCs w:val="24"/>
        </w:rPr>
        <w:t>B</w:t>
      </w:r>
      <w:r w:rsidR="00E7204A">
        <w:rPr>
          <w:rFonts w:cs="Arial"/>
          <w:sz w:val="24"/>
          <w:szCs w:val="24"/>
        </w:rPr>
        <w:t>ritain</w:t>
      </w:r>
      <w:r w:rsidR="00672782">
        <w:rPr>
          <w:rFonts w:cs="Arial"/>
          <w:sz w:val="24"/>
          <w:szCs w:val="24"/>
        </w:rPr>
        <w:t xml:space="preserve"> </w:t>
      </w:r>
      <w:r w:rsidR="00BC7772">
        <w:rPr>
          <w:rFonts w:cs="Arial"/>
          <w:sz w:val="24"/>
          <w:szCs w:val="24"/>
        </w:rPr>
        <w:t>d</w:t>
      </w:r>
      <w:r w:rsidRPr="00533359">
        <w:rPr>
          <w:rFonts w:cs="Arial"/>
          <w:sz w:val="24"/>
          <w:szCs w:val="24"/>
        </w:rPr>
        <w:t>is</w:t>
      </w:r>
      <w:r w:rsidR="00672782">
        <w:rPr>
          <w:rFonts w:cs="Arial"/>
          <w:sz w:val="24"/>
          <w:szCs w:val="24"/>
        </w:rPr>
        <w:t xml:space="preserve">tribution </w:t>
      </w:r>
      <w:r w:rsidR="00BC7772">
        <w:rPr>
          <w:rFonts w:cs="Arial"/>
          <w:sz w:val="24"/>
          <w:szCs w:val="24"/>
        </w:rPr>
        <w:t>n</w:t>
      </w:r>
      <w:r w:rsidRPr="00533359">
        <w:rPr>
          <w:rFonts w:cs="Arial"/>
          <w:sz w:val="24"/>
          <w:szCs w:val="24"/>
        </w:rPr>
        <w:t>etwork</w:t>
      </w:r>
      <w:r w:rsidR="00672782">
        <w:rPr>
          <w:rFonts w:cs="Arial"/>
          <w:sz w:val="24"/>
          <w:szCs w:val="24"/>
        </w:rPr>
        <w:t>s</w:t>
      </w:r>
      <w:r>
        <w:rPr>
          <w:rFonts w:cs="Arial"/>
          <w:sz w:val="24"/>
          <w:szCs w:val="24"/>
        </w:rPr>
        <w:t xml:space="preserve">. </w:t>
      </w:r>
      <w:r w:rsidR="008F6221">
        <w:rPr>
          <w:rFonts w:cs="Arial"/>
          <w:sz w:val="24"/>
          <w:szCs w:val="24"/>
        </w:rPr>
        <w:t>The methodology will need to involve an assessment of the current demands placed on the network</w:t>
      </w:r>
      <w:r w:rsidR="00A83F4C">
        <w:rPr>
          <w:rFonts w:cs="Arial"/>
          <w:sz w:val="24"/>
          <w:szCs w:val="24"/>
        </w:rPr>
        <w:t xml:space="preserve"> and</w:t>
      </w:r>
      <w:r w:rsidR="008F6221">
        <w:rPr>
          <w:rFonts w:cs="Arial"/>
          <w:sz w:val="24"/>
          <w:szCs w:val="24"/>
        </w:rPr>
        <w:t xml:space="preserve"> the current </w:t>
      </w:r>
      <w:r w:rsidR="00A83F4C">
        <w:rPr>
          <w:rFonts w:cs="Arial"/>
          <w:sz w:val="24"/>
          <w:szCs w:val="24"/>
        </w:rPr>
        <w:t xml:space="preserve">network </w:t>
      </w:r>
      <w:r w:rsidR="008F6221">
        <w:rPr>
          <w:rFonts w:cs="Arial"/>
          <w:sz w:val="24"/>
          <w:szCs w:val="24"/>
        </w:rPr>
        <w:t xml:space="preserve">capacity to enable an assessment of the implications of the future electricity demand scenarios. </w:t>
      </w:r>
    </w:p>
    <w:p w14:paraId="53F2B572" w14:textId="77777777" w:rsidR="00D2613C" w:rsidRDefault="00D2613C" w:rsidP="00533359">
      <w:pPr>
        <w:rPr>
          <w:rFonts w:cs="Arial"/>
          <w:sz w:val="24"/>
          <w:szCs w:val="24"/>
        </w:rPr>
      </w:pPr>
    </w:p>
    <w:p w14:paraId="2127B20E" w14:textId="463CB234" w:rsidR="00A54DCD" w:rsidRPr="00533359" w:rsidRDefault="00533359" w:rsidP="00533359">
      <w:pPr>
        <w:rPr>
          <w:rFonts w:cs="Arial"/>
          <w:sz w:val="24"/>
          <w:szCs w:val="24"/>
        </w:rPr>
      </w:pPr>
      <w:r>
        <w:rPr>
          <w:rFonts w:cs="Arial"/>
          <w:sz w:val="24"/>
          <w:szCs w:val="24"/>
        </w:rPr>
        <w:t xml:space="preserve">The methodology to produce the costs of reinforcement to represent the </w:t>
      </w:r>
      <w:r w:rsidRPr="00533359">
        <w:rPr>
          <w:rFonts w:cs="Arial"/>
          <w:sz w:val="24"/>
          <w:szCs w:val="24"/>
        </w:rPr>
        <w:t xml:space="preserve">Great Britain distribution network will need to be </w:t>
      </w:r>
      <w:r>
        <w:rPr>
          <w:rFonts w:cs="Arial"/>
          <w:sz w:val="24"/>
          <w:szCs w:val="24"/>
        </w:rPr>
        <w:t xml:space="preserve">clearly </w:t>
      </w:r>
      <w:r w:rsidRPr="00533359">
        <w:rPr>
          <w:rFonts w:cs="Arial"/>
          <w:sz w:val="24"/>
          <w:szCs w:val="24"/>
        </w:rPr>
        <w:t>explained</w:t>
      </w:r>
      <w:r w:rsidR="00A54DCD">
        <w:rPr>
          <w:rFonts w:cs="Arial"/>
          <w:sz w:val="24"/>
          <w:szCs w:val="24"/>
        </w:rPr>
        <w:t>.</w:t>
      </w:r>
      <w:r w:rsidR="00D2613C">
        <w:rPr>
          <w:rFonts w:cs="Arial"/>
          <w:sz w:val="24"/>
          <w:szCs w:val="24"/>
        </w:rPr>
        <w:t xml:space="preserve"> </w:t>
      </w:r>
      <w:r w:rsidR="00A54DCD">
        <w:rPr>
          <w:rFonts w:cs="Arial"/>
          <w:sz w:val="24"/>
          <w:szCs w:val="24"/>
        </w:rPr>
        <w:t xml:space="preserve">This should include a clear account of how the </w:t>
      </w:r>
      <w:r w:rsidR="003300BF">
        <w:rPr>
          <w:rFonts w:cs="Arial"/>
          <w:sz w:val="24"/>
          <w:szCs w:val="24"/>
        </w:rPr>
        <w:t xml:space="preserve">costs of </w:t>
      </w:r>
      <w:r w:rsidR="00A54DCD" w:rsidRPr="00A54DCD">
        <w:rPr>
          <w:rFonts w:cs="Arial"/>
          <w:sz w:val="24"/>
          <w:szCs w:val="24"/>
        </w:rPr>
        <w:t>electrical heating appliances</w:t>
      </w:r>
      <w:r w:rsidR="00A54DCD">
        <w:rPr>
          <w:rFonts w:cs="Arial"/>
          <w:sz w:val="24"/>
          <w:szCs w:val="24"/>
        </w:rPr>
        <w:t xml:space="preserve"> </w:t>
      </w:r>
      <w:r w:rsidR="00F3672B">
        <w:rPr>
          <w:rFonts w:cs="Arial"/>
          <w:sz w:val="24"/>
          <w:szCs w:val="24"/>
        </w:rPr>
        <w:t>will be</w:t>
      </w:r>
      <w:r w:rsidR="00A54DCD">
        <w:rPr>
          <w:rFonts w:cs="Arial"/>
          <w:sz w:val="24"/>
          <w:szCs w:val="24"/>
        </w:rPr>
        <w:t xml:space="preserve"> allocated</w:t>
      </w:r>
      <w:r w:rsidR="00A54DCD" w:rsidRPr="00A54DCD">
        <w:rPr>
          <w:rFonts w:cs="Arial"/>
          <w:sz w:val="24"/>
          <w:szCs w:val="24"/>
        </w:rPr>
        <w:t xml:space="preserve"> to the</w:t>
      </w:r>
      <w:r w:rsidR="00D2613C">
        <w:rPr>
          <w:rFonts w:cs="Arial"/>
          <w:sz w:val="24"/>
          <w:szCs w:val="24"/>
        </w:rPr>
        <w:t xml:space="preserve"> distribution</w:t>
      </w:r>
      <w:r w:rsidR="00A54DCD" w:rsidRPr="00A54DCD">
        <w:rPr>
          <w:rFonts w:cs="Arial"/>
          <w:sz w:val="24"/>
          <w:szCs w:val="24"/>
        </w:rPr>
        <w:t xml:space="preserve"> network</w:t>
      </w:r>
      <w:r w:rsidR="003300BF">
        <w:rPr>
          <w:rFonts w:cs="Arial"/>
          <w:sz w:val="24"/>
          <w:szCs w:val="24"/>
        </w:rPr>
        <w:t xml:space="preserve"> and how costs will be proportioned between supplying power for</w:t>
      </w:r>
      <w:r w:rsidR="00993B47">
        <w:rPr>
          <w:rFonts w:cs="Arial"/>
          <w:sz w:val="24"/>
          <w:szCs w:val="24"/>
        </w:rPr>
        <w:t xml:space="preserve"> heat and supplying power for electric vehicle</w:t>
      </w:r>
      <w:r w:rsidR="003300BF">
        <w:rPr>
          <w:rFonts w:cs="Arial"/>
          <w:sz w:val="24"/>
          <w:szCs w:val="24"/>
        </w:rPr>
        <w:t xml:space="preserve"> charging</w:t>
      </w:r>
      <w:r w:rsidR="00A54DCD">
        <w:rPr>
          <w:rFonts w:cs="Arial"/>
          <w:sz w:val="24"/>
          <w:szCs w:val="24"/>
        </w:rPr>
        <w:t>.</w:t>
      </w:r>
    </w:p>
    <w:p w14:paraId="0AE67C2F" w14:textId="77777777" w:rsidR="00533359" w:rsidRPr="00533359" w:rsidRDefault="00533359" w:rsidP="00533359">
      <w:pPr>
        <w:rPr>
          <w:rFonts w:cs="Arial"/>
          <w:sz w:val="24"/>
          <w:szCs w:val="24"/>
        </w:rPr>
      </w:pPr>
    </w:p>
    <w:p w14:paraId="4736DA49" w14:textId="391DFC79" w:rsidR="00885A4F" w:rsidRDefault="00AC554E" w:rsidP="00F53848">
      <w:pPr>
        <w:pStyle w:val="ListParagraph"/>
        <w:numPr>
          <w:ilvl w:val="0"/>
          <w:numId w:val="19"/>
        </w:numPr>
        <w:spacing w:after="0"/>
        <w:rPr>
          <w:rFonts w:ascii="Arial" w:hAnsi="Arial" w:cs="Arial"/>
          <w:sz w:val="24"/>
          <w:szCs w:val="24"/>
        </w:rPr>
      </w:pPr>
      <w:r w:rsidRPr="00F93BB1">
        <w:rPr>
          <w:rFonts w:ascii="Arial" w:hAnsi="Arial" w:cs="Arial"/>
          <w:sz w:val="24"/>
          <w:szCs w:val="24"/>
        </w:rPr>
        <w:t xml:space="preserve">Conventional and smart </w:t>
      </w:r>
      <w:r w:rsidR="00F010E4">
        <w:rPr>
          <w:rFonts w:ascii="Arial" w:hAnsi="Arial" w:cs="Arial"/>
          <w:sz w:val="24"/>
          <w:szCs w:val="24"/>
        </w:rPr>
        <w:t xml:space="preserve">solutions </w:t>
      </w:r>
    </w:p>
    <w:p w14:paraId="1E60F9BD" w14:textId="77777777" w:rsidR="00654EA2" w:rsidRPr="00F93BB1" w:rsidRDefault="00654EA2" w:rsidP="00654EA2">
      <w:pPr>
        <w:pStyle w:val="ListParagraph"/>
        <w:spacing w:after="0"/>
        <w:ind w:left="360"/>
        <w:rPr>
          <w:rFonts w:ascii="Arial" w:hAnsi="Arial" w:cs="Arial"/>
          <w:sz w:val="24"/>
          <w:szCs w:val="24"/>
        </w:rPr>
      </w:pPr>
    </w:p>
    <w:p w14:paraId="3AD6878B" w14:textId="6885F4E2" w:rsidR="003A1AD4" w:rsidRPr="00E70532" w:rsidRDefault="00AE243B" w:rsidP="00AE243B">
      <w:pPr>
        <w:rPr>
          <w:rFonts w:cs="Arial"/>
          <w:sz w:val="24"/>
          <w:szCs w:val="24"/>
        </w:rPr>
      </w:pPr>
      <w:r w:rsidRPr="00E70532">
        <w:rPr>
          <w:rFonts w:cs="Arial"/>
          <w:sz w:val="24"/>
          <w:szCs w:val="24"/>
        </w:rPr>
        <w:t xml:space="preserve">The analysis will need to </w:t>
      </w:r>
      <w:r w:rsidR="00194439" w:rsidRPr="003A6D35">
        <w:rPr>
          <w:rFonts w:cs="Arial"/>
          <w:sz w:val="24"/>
          <w:szCs w:val="24"/>
        </w:rPr>
        <w:t>capture</w:t>
      </w:r>
      <w:r w:rsidR="00511B4B" w:rsidRPr="00E70532">
        <w:rPr>
          <w:rFonts w:cs="Arial"/>
          <w:sz w:val="24"/>
          <w:szCs w:val="24"/>
        </w:rPr>
        <w:t xml:space="preserve"> </w:t>
      </w:r>
      <w:r w:rsidR="00654EA2" w:rsidRPr="00E70532">
        <w:rPr>
          <w:rFonts w:cs="Arial"/>
          <w:sz w:val="24"/>
          <w:szCs w:val="24"/>
        </w:rPr>
        <w:t xml:space="preserve">conventional </w:t>
      </w:r>
      <w:r w:rsidR="008436C8" w:rsidRPr="00E70532">
        <w:rPr>
          <w:rFonts w:cs="Arial"/>
          <w:sz w:val="24"/>
          <w:szCs w:val="24"/>
        </w:rPr>
        <w:t xml:space="preserve">and innovative </w:t>
      </w:r>
      <w:r w:rsidR="00CA732A" w:rsidRPr="0026264F">
        <w:rPr>
          <w:rFonts w:cs="Arial"/>
          <w:sz w:val="24"/>
          <w:szCs w:val="24"/>
        </w:rPr>
        <w:t xml:space="preserve">infrastructure </w:t>
      </w:r>
      <w:r w:rsidRPr="0026264F">
        <w:rPr>
          <w:rFonts w:cs="Arial"/>
          <w:sz w:val="24"/>
          <w:szCs w:val="24"/>
        </w:rPr>
        <w:t xml:space="preserve">options </w:t>
      </w:r>
      <w:r w:rsidR="00336697" w:rsidRPr="0026264F">
        <w:rPr>
          <w:rFonts w:cs="Arial"/>
          <w:sz w:val="24"/>
          <w:szCs w:val="24"/>
        </w:rPr>
        <w:t xml:space="preserve">to </w:t>
      </w:r>
      <w:r w:rsidR="003A1AD4" w:rsidRPr="0026264F">
        <w:rPr>
          <w:rFonts w:cs="Arial"/>
          <w:sz w:val="24"/>
          <w:szCs w:val="24"/>
        </w:rPr>
        <w:t xml:space="preserve">upgrade and </w:t>
      </w:r>
      <w:r w:rsidR="00336697" w:rsidRPr="0026264F">
        <w:rPr>
          <w:rFonts w:cs="Arial"/>
          <w:sz w:val="24"/>
          <w:szCs w:val="24"/>
        </w:rPr>
        <w:t xml:space="preserve">reinforce the </w:t>
      </w:r>
      <w:r w:rsidR="003A1AD4" w:rsidRPr="0026264F">
        <w:rPr>
          <w:rFonts w:cs="Arial"/>
          <w:sz w:val="24"/>
          <w:szCs w:val="24"/>
        </w:rPr>
        <w:t xml:space="preserve">distribution </w:t>
      </w:r>
      <w:r w:rsidR="00336697" w:rsidRPr="0026264F">
        <w:rPr>
          <w:rFonts w:cs="Arial"/>
          <w:sz w:val="24"/>
          <w:szCs w:val="24"/>
        </w:rPr>
        <w:t>network</w:t>
      </w:r>
      <w:r w:rsidR="002C3D13" w:rsidRPr="003A6D35">
        <w:rPr>
          <w:rFonts w:cs="Arial"/>
          <w:sz w:val="24"/>
          <w:szCs w:val="24"/>
        </w:rPr>
        <w:t>. This should focus on</w:t>
      </w:r>
      <w:r w:rsidR="003A1AD4" w:rsidRPr="00E70532">
        <w:rPr>
          <w:rFonts w:cs="Arial"/>
          <w:sz w:val="24"/>
          <w:szCs w:val="24"/>
        </w:rPr>
        <w:t xml:space="preserve"> achiev</w:t>
      </w:r>
      <w:r w:rsidR="002C3D13" w:rsidRPr="003A6D35">
        <w:rPr>
          <w:rFonts w:cs="Arial"/>
          <w:sz w:val="24"/>
          <w:szCs w:val="24"/>
        </w:rPr>
        <w:t>ing</w:t>
      </w:r>
      <w:r w:rsidR="003A1AD4" w:rsidRPr="00E70532">
        <w:rPr>
          <w:rFonts w:cs="Arial"/>
          <w:sz w:val="24"/>
          <w:szCs w:val="24"/>
        </w:rPr>
        <w:t xml:space="preserve"> higher power delivery for heating at </w:t>
      </w:r>
      <w:r w:rsidR="002C3D13" w:rsidRPr="003A6D35">
        <w:rPr>
          <w:rFonts w:cs="Arial"/>
          <w:sz w:val="24"/>
          <w:szCs w:val="24"/>
        </w:rPr>
        <w:t xml:space="preserve">the least cost and </w:t>
      </w:r>
      <w:r w:rsidR="00194439" w:rsidRPr="003A6D35">
        <w:rPr>
          <w:rFonts w:cs="Arial"/>
          <w:sz w:val="24"/>
          <w:szCs w:val="24"/>
        </w:rPr>
        <w:t xml:space="preserve">should </w:t>
      </w:r>
      <w:r w:rsidR="00A02023" w:rsidRPr="00E70532">
        <w:rPr>
          <w:rFonts w:cs="Arial"/>
          <w:sz w:val="24"/>
          <w:szCs w:val="24"/>
        </w:rPr>
        <w:t>include</w:t>
      </w:r>
      <w:r w:rsidR="00194439" w:rsidRPr="003A6D35">
        <w:rPr>
          <w:rFonts w:cs="Arial"/>
          <w:sz w:val="24"/>
          <w:szCs w:val="24"/>
        </w:rPr>
        <w:t xml:space="preserve"> consideration of the</w:t>
      </w:r>
      <w:r w:rsidR="00A02023" w:rsidRPr="00E70532">
        <w:rPr>
          <w:rFonts w:cs="Arial"/>
          <w:sz w:val="24"/>
          <w:szCs w:val="24"/>
        </w:rPr>
        <w:t>:</w:t>
      </w:r>
    </w:p>
    <w:p w14:paraId="414820CE" w14:textId="77777777" w:rsidR="003A1AD4" w:rsidRPr="0026264F" w:rsidRDefault="003A1AD4" w:rsidP="00AE243B">
      <w:pPr>
        <w:rPr>
          <w:rFonts w:cs="Arial"/>
          <w:sz w:val="24"/>
          <w:szCs w:val="24"/>
        </w:rPr>
      </w:pPr>
    </w:p>
    <w:p w14:paraId="2A6CA690" w14:textId="664BB370" w:rsidR="00633FC8" w:rsidRPr="003A6D35" w:rsidRDefault="00633FC8" w:rsidP="00F53848">
      <w:pPr>
        <w:pStyle w:val="ListParagraph"/>
        <w:numPr>
          <w:ilvl w:val="0"/>
          <w:numId w:val="41"/>
        </w:numPr>
        <w:rPr>
          <w:rFonts w:cs="Arial"/>
          <w:sz w:val="24"/>
          <w:szCs w:val="24"/>
        </w:rPr>
      </w:pPr>
      <w:r w:rsidRPr="003A6D35">
        <w:rPr>
          <w:rFonts w:ascii="Arial" w:hAnsi="Arial" w:cs="Arial"/>
          <w:sz w:val="24"/>
          <w:szCs w:val="24"/>
        </w:rPr>
        <w:t>Scope</w:t>
      </w:r>
      <w:r w:rsidR="00672782" w:rsidRPr="003A6D35">
        <w:rPr>
          <w:rFonts w:ascii="Arial" w:hAnsi="Arial" w:cs="Arial"/>
          <w:sz w:val="24"/>
          <w:szCs w:val="24"/>
        </w:rPr>
        <w:t xml:space="preserve"> for increased capacities from existing assets using no</w:t>
      </w:r>
      <w:r w:rsidR="0026264F" w:rsidRPr="003A6D35">
        <w:rPr>
          <w:rFonts w:ascii="Arial" w:hAnsi="Arial" w:cs="Arial"/>
          <w:sz w:val="24"/>
          <w:szCs w:val="24"/>
        </w:rPr>
        <w:t>vel technologies and practices</w:t>
      </w:r>
    </w:p>
    <w:p w14:paraId="7206AE70" w14:textId="77777777" w:rsidR="00194439" w:rsidRPr="003A6D35" w:rsidRDefault="00194439" w:rsidP="00F53848">
      <w:pPr>
        <w:pStyle w:val="ListParagraph"/>
        <w:numPr>
          <w:ilvl w:val="0"/>
          <w:numId w:val="41"/>
        </w:numPr>
        <w:rPr>
          <w:rFonts w:cs="Arial"/>
          <w:sz w:val="24"/>
          <w:szCs w:val="24"/>
        </w:rPr>
      </w:pPr>
      <w:r w:rsidRPr="003A6D35">
        <w:rPr>
          <w:rFonts w:ascii="Arial" w:hAnsi="Arial" w:cs="Arial"/>
          <w:sz w:val="24"/>
          <w:szCs w:val="24"/>
        </w:rPr>
        <w:t>U</w:t>
      </w:r>
      <w:r w:rsidR="00343F9C" w:rsidRPr="003A6D35">
        <w:rPr>
          <w:rFonts w:ascii="Arial" w:hAnsi="Arial" w:cs="Arial"/>
          <w:sz w:val="24"/>
          <w:szCs w:val="24"/>
        </w:rPr>
        <w:t>se of power electronics in the LV circui</w:t>
      </w:r>
      <w:r w:rsidR="00511B4B" w:rsidRPr="003A6D35">
        <w:rPr>
          <w:rFonts w:ascii="Arial" w:hAnsi="Arial" w:cs="Arial"/>
          <w:sz w:val="24"/>
          <w:szCs w:val="24"/>
        </w:rPr>
        <w:t>ts</w:t>
      </w:r>
      <w:r w:rsidR="00A02023" w:rsidRPr="003A6D35">
        <w:rPr>
          <w:rFonts w:ascii="Arial" w:hAnsi="Arial" w:cs="Arial"/>
          <w:sz w:val="24"/>
          <w:szCs w:val="24"/>
        </w:rPr>
        <w:t xml:space="preserve"> </w:t>
      </w:r>
      <w:r w:rsidR="00DB2293" w:rsidRPr="003A6D35">
        <w:rPr>
          <w:rFonts w:ascii="Arial" w:hAnsi="Arial" w:cs="Arial"/>
          <w:sz w:val="24"/>
          <w:szCs w:val="24"/>
        </w:rPr>
        <w:t xml:space="preserve">and </w:t>
      </w:r>
      <w:r w:rsidR="00A02023" w:rsidRPr="003A6D35">
        <w:rPr>
          <w:rFonts w:ascii="Arial" w:hAnsi="Arial" w:cs="Arial"/>
          <w:sz w:val="24"/>
          <w:szCs w:val="24"/>
        </w:rPr>
        <w:t>the possibility that modern power electronics may allow power delivery from more than one sub-transformer</w:t>
      </w:r>
    </w:p>
    <w:p w14:paraId="2BBEF58C" w14:textId="48A2BB29" w:rsidR="003300BF" w:rsidRPr="003A6D35" w:rsidRDefault="00194439" w:rsidP="00F53848">
      <w:pPr>
        <w:pStyle w:val="ListParagraph"/>
        <w:numPr>
          <w:ilvl w:val="0"/>
          <w:numId w:val="41"/>
        </w:numPr>
        <w:rPr>
          <w:rFonts w:cs="Arial"/>
          <w:sz w:val="24"/>
          <w:szCs w:val="24"/>
        </w:rPr>
      </w:pPr>
      <w:r w:rsidRPr="003A6D35">
        <w:rPr>
          <w:rFonts w:ascii="Arial" w:hAnsi="Arial" w:cs="Arial"/>
          <w:sz w:val="24"/>
          <w:szCs w:val="24"/>
        </w:rPr>
        <w:t>U</w:t>
      </w:r>
      <w:r w:rsidR="00343F9C" w:rsidRPr="003A6D35">
        <w:rPr>
          <w:rFonts w:ascii="Arial" w:hAnsi="Arial" w:cs="Arial"/>
          <w:sz w:val="24"/>
          <w:szCs w:val="24"/>
        </w:rPr>
        <w:t xml:space="preserve">se of ring distribution rather than spurs </w:t>
      </w:r>
      <w:r w:rsidRPr="003A6D35">
        <w:rPr>
          <w:rFonts w:ascii="Arial" w:hAnsi="Arial" w:cs="Arial"/>
          <w:sz w:val="24"/>
          <w:szCs w:val="24"/>
        </w:rPr>
        <w:t>and the d</w:t>
      </w:r>
      <w:r w:rsidR="00343F9C" w:rsidRPr="003A6D35">
        <w:rPr>
          <w:rFonts w:ascii="Arial" w:hAnsi="Arial" w:cs="Arial"/>
          <w:sz w:val="24"/>
          <w:szCs w:val="24"/>
        </w:rPr>
        <w:t>elivery of three phase supplies into more buildings than is currently the normal practice</w:t>
      </w:r>
      <w:r w:rsidR="0026264F" w:rsidRPr="003A6D35">
        <w:rPr>
          <w:rFonts w:ascii="Arial" w:hAnsi="Arial" w:cs="Arial"/>
          <w:sz w:val="24"/>
          <w:szCs w:val="24"/>
        </w:rPr>
        <w:t xml:space="preserve"> in the UK</w:t>
      </w:r>
    </w:p>
    <w:p w14:paraId="4D0ED13E" w14:textId="0AE6D468" w:rsidR="00633FC8" w:rsidRPr="004D21A7" w:rsidRDefault="00194439" w:rsidP="00F53848">
      <w:pPr>
        <w:pStyle w:val="ListParagraph"/>
        <w:numPr>
          <w:ilvl w:val="0"/>
          <w:numId w:val="41"/>
        </w:numPr>
        <w:rPr>
          <w:rFonts w:cs="Arial"/>
          <w:sz w:val="24"/>
          <w:szCs w:val="24"/>
        </w:rPr>
      </w:pPr>
      <w:r w:rsidRPr="003A6D35">
        <w:rPr>
          <w:rFonts w:ascii="Arial" w:hAnsi="Arial" w:cs="Arial"/>
          <w:sz w:val="24"/>
          <w:szCs w:val="24"/>
        </w:rPr>
        <w:lastRenderedPageBreak/>
        <w:t>P</w:t>
      </w:r>
      <w:r w:rsidR="00633FC8" w:rsidRPr="003A6D35">
        <w:rPr>
          <w:rFonts w:ascii="Arial" w:hAnsi="Arial" w:cs="Arial"/>
          <w:sz w:val="24"/>
          <w:szCs w:val="24"/>
        </w:rPr>
        <w:t>ossible savings in reinforcement costs from the industry led review of network design standards</w:t>
      </w:r>
    </w:p>
    <w:p w14:paraId="6A146635" w14:textId="77777777" w:rsidR="00DB2293" w:rsidRPr="004D21A7" w:rsidRDefault="00DB2293" w:rsidP="003A6D35">
      <w:pPr>
        <w:pStyle w:val="ListParagraph"/>
        <w:rPr>
          <w:rFonts w:cs="Arial"/>
          <w:sz w:val="24"/>
          <w:szCs w:val="24"/>
        </w:rPr>
      </w:pPr>
    </w:p>
    <w:p w14:paraId="33060074" w14:textId="77777777" w:rsidR="00AC554E" w:rsidRDefault="00AC554E" w:rsidP="00F53848">
      <w:pPr>
        <w:pStyle w:val="ListParagraph"/>
        <w:numPr>
          <w:ilvl w:val="0"/>
          <w:numId w:val="19"/>
        </w:numPr>
        <w:spacing w:after="0"/>
        <w:rPr>
          <w:rFonts w:ascii="Arial" w:hAnsi="Arial" w:cs="Arial"/>
          <w:sz w:val="24"/>
          <w:szCs w:val="24"/>
        </w:rPr>
      </w:pPr>
      <w:r w:rsidRPr="00F93BB1">
        <w:rPr>
          <w:rFonts w:ascii="Arial" w:hAnsi="Arial" w:cs="Arial"/>
          <w:sz w:val="24"/>
          <w:szCs w:val="24"/>
        </w:rPr>
        <w:t xml:space="preserve">Timeline of reinforcement </w:t>
      </w:r>
    </w:p>
    <w:p w14:paraId="084C27D4" w14:textId="77777777" w:rsidR="00654EA2" w:rsidRPr="00F93BB1" w:rsidRDefault="00654EA2" w:rsidP="00654EA2">
      <w:pPr>
        <w:pStyle w:val="ListParagraph"/>
        <w:spacing w:after="0"/>
        <w:ind w:left="360"/>
        <w:rPr>
          <w:rFonts w:ascii="Arial" w:hAnsi="Arial" w:cs="Arial"/>
          <w:sz w:val="24"/>
          <w:szCs w:val="24"/>
        </w:rPr>
      </w:pPr>
    </w:p>
    <w:p w14:paraId="6CA0A0A4" w14:textId="527941C4" w:rsidR="00654EA2" w:rsidRDefault="00EE6DF7" w:rsidP="00AE243B">
      <w:pPr>
        <w:rPr>
          <w:rFonts w:cs="Arial"/>
          <w:sz w:val="24"/>
          <w:szCs w:val="24"/>
        </w:rPr>
      </w:pPr>
      <w:r>
        <w:rPr>
          <w:rFonts w:cs="Arial"/>
          <w:sz w:val="24"/>
          <w:szCs w:val="24"/>
        </w:rPr>
        <w:t>The analysis will need to develop a</w:t>
      </w:r>
      <w:r w:rsidR="00654EA2">
        <w:rPr>
          <w:rFonts w:cs="Arial"/>
          <w:sz w:val="24"/>
          <w:szCs w:val="24"/>
        </w:rPr>
        <w:t>n annual</w:t>
      </w:r>
      <w:r>
        <w:rPr>
          <w:rFonts w:cs="Arial"/>
          <w:sz w:val="24"/>
          <w:szCs w:val="24"/>
        </w:rPr>
        <w:t xml:space="preserve"> timeline of when the</w:t>
      </w:r>
      <w:r w:rsidR="00C617D2">
        <w:rPr>
          <w:rFonts w:cs="Arial"/>
          <w:sz w:val="24"/>
          <w:szCs w:val="24"/>
        </w:rPr>
        <w:t xml:space="preserve"> technical solutions</w:t>
      </w:r>
      <w:r>
        <w:rPr>
          <w:rFonts w:cs="Arial"/>
          <w:sz w:val="24"/>
          <w:szCs w:val="24"/>
        </w:rPr>
        <w:t xml:space="preserve"> </w:t>
      </w:r>
      <w:r w:rsidR="00C617D2">
        <w:rPr>
          <w:rFonts w:cs="Arial"/>
          <w:sz w:val="24"/>
          <w:szCs w:val="24"/>
        </w:rPr>
        <w:t xml:space="preserve">would need to </w:t>
      </w:r>
      <w:r>
        <w:rPr>
          <w:rFonts w:cs="Arial"/>
          <w:sz w:val="24"/>
          <w:szCs w:val="24"/>
        </w:rPr>
        <w:t xml:space="preserve">be deployed </w:t>
      </w:r>
      <w:r w:rsidR="00654EA2">
        <w:rPr>
          <w:rFonts w:cs="Arial"/>
          <w:sz w:val="24"/>
          <w:szCs w:val="24"/>
        </w:rPr>
        <w:t xml:space="preserve">on the network and when the costs would be incurred. </w:t>
      </w:r>
    </w:p>
    <w:p w14:paraId="693FAF5C" w14:textId="77777777" w:rsidR="00654EA2" w:rsidRDefault="00654EA2" w:rsidP="00AE243B">
      <w:pPr>
        <w:rPr>
          <w:rFonts w:cs="Arial"/>
          <w:sz w:val="24"/>
          <w:szCs w:val="24"/>
        </w:rPr>
      </w:pPr>
    </w:p>
    <w:p w14:paraId="03554755" w14:textId="77777777" w:rsidR="00F010E4" w:rsidRDefault="00EE6DF7" w:rsidP="00AE243B">
      <w:pPr>
        <w:rPr>
          <w:rFonts w:cs="Arial"/>
          <w:sz w:val="24"/>
          <w:szCs w:val="24"/>
        </w:rPr>
      </w:pPr>
      <w:r>
        <w:rPr>
          <w:rFonts w:cs="Arial"/>
          <w:sz w:val="24"/>
          <w:szCs w:val="24"/>
        </w:rPr>
        <w:t xml:space="preserve">In particular, BEIS </w:t>
      </w:r>
      <w:r w:rsidR="00654EA2">
        <w:rPr>
          <w:rFonts w:cs="Arial"/>
          <w:sz w:val="24"/>
          <w:szCs w:val="24"/>
        </w:rPr>
        <w:t xml:space="preserve">will want to look at </w:t>
      </w:r>
      <w:r w:rsidR="00287043">
        <w:rPr>
          <w:rFonts w:cs="Arial"/>
          <w:sz w:val="24"/>
          <w:szCs w:val="24"/>
        </w:rPr>
        <w:t xml:space="preserve">the cost implications of </w:t>
      </w:r>
      <w:r w:rsidR="00654EA2">
        <w:rPr>
          <w:rFonts w:cs="Arial"/>
          <w:sz w:val="24"/>
          <w:szCs w:val="24"/>
        </w:rPr>
        <w:t xml:space="preserve">different investment strategies </w:t>
      </w:r>
      <w:r w:rsidR="007C6DB1">
        <w:rPr>
          <w:rFonts w:cs="Arial"/>
          <w:sz w:val="24"/>
          <w:szCs w:val="24"/>
        </w:rPr>
        <w:t>to deploy reinforcement solutions</w:t>
      </w:r>
      <w:r w:rsidR="00287043">
        <w:rPr>
          <w:rFonts w:cs="Arial"/>
          <w:sz w:val="24"/>
          <w:szCs w:val="24"/>
        </w:rPr>
        <w:t xml:space="preserve">. This should include a strategy where the operator reinforces when it is a necessity and a strategy </w:t>
      </w:r>
      <w:r w:rsidR="00F010E4">
        <w:rPr>
          <w:rFonts w:cs="Arial"/>
          <w:sz w:val="24"/>
          <w:szCs w:val="24"/>
        </w:rPr>
        <w:t xml:space="preserve">of anticipatory investment, where the operator reinforces beyond immediate need and considers the future demands on the network. </w:t>
      </w:r>
    </w:p>
    <w:p w14:paraId="2090F55C" w14:textId="77777777" w:rsidR="00AE243B" w:rsidRDefault="00AE243B" w:rsidP="00AE243B">
      <w:pPr>
        <w:rPr>
          <w:rFonts w:cs="Arial"/>
          <w:sz w:val="24"/>
          <w:szCs w:val="24"/>
        </w:rPr>
      </w:pPr>
    </w:p>
    <w:p w14:paraId="7421828A" w14:textId="77777777" w:rsidR="00A54DCD" w:rsidRDefault="00A54DCD" w:rsidP="00F53848">
      <w:pPr>
        <w:pStyle w:val="ListParagraph"/>
        <w:numPr>
          <w:ilvl w:val="0"/>
          <w:numId w:val="19"/>
        </w:numPr>
        <w:spacing w:after="0"/>
        <w:rPr>
          <w:rFonts w:ascii="Arial" w:hAnsi="Arial" w:cs="Arial"/>
          <w:sz w:val="24"/>
          <w:szCs w:val="24"/>
        </w:rPr>
      </w:pPr>
      <w:r w:rsidRPr="00A54DCD">
        <w:rPr>
          <w:rFonts w:ascii="Arial" w:hAnsi="Arial" w:cs="Arial"/>
          <w:sz w:val="24"/>
          <w:szCs w:val="24"/>
        </w:rPr>
        <w:t>Distribution of electrical heating deployment</w:t>
      </w:r>
    </w:p>
    <w:p w14:paraId="4499EA35" w14:textId="77777777" w:rsidR="0088771B" w:rsidRPr="00A54DCD" w:rsidRDefault="0088771B" w:rsidP="0088771B">
      <w:pPr>
        <w:pStyle w:val="ListParagraph"/>
        <w:spacing w:after="0"/>
        <w:ind w:left="360"/>
        <w:rPr>
          <w:rFonts w:ascii="Arial" w:hAnsi="Arial" w:cs="Arial"/>
          <w:sz w:val="24"/>
          <w:szCs w:val="24"/>
        </w:rPr>
      </w:pPr>
    </w:p>
    <w:p w14:paraId="56329357" w14:textId="6EA0022A" w:rsidR="00632213" w:rsidRPr="001E799D" w:rsidRDefault="00331150" w:rsidP="00A54DCD">
      <w:pPr>
        <w:rPr>
          <w:rFonts w:cs="Arial"/>
          <w:bCs/>
          <w:kern w:val="24"/>
          <w:sz w:val="24"/>
          <w:szCs w:val="20"/>
        </w:rPr>
      </w:pPr>
      <w:r w:rsidRPr="001E799D">
        <w:rPr>
          <w:rFonts w:cs="Arial"/>
          <w:bCs/>
          <w:kern w:val="24"/>
          <w:sz w:val="24"/>
          <w:szCs w:val="20"/>
        </w:rPr>
        <w:t xml:space="preserve">BEIS will want to obtain an insight into the cost implications under different </w:t>
      </w:r>
      <w:r w:rsidR="00632213" w:rsidRPr="001E799D">
        <w:rPr>
          <w:rFonts w:cs="Arial"/>
          <w:bCs/>
          <w:kern w:val="24"/>
          <w:sz w:val="24"/>
          <w:szCs w:val="20"/>
        </w:rPr>
        <w:t xml:space="preserve">geographical </w:t>
      </w:r>
      <w:r w:rsidR="00C57AFD" w:rsidRPr="001E799D">
        <w:rPr>
          <w:rFonts w:cs="Arial"/>
          <w:bCs/>
          <w:kern w:val="24"/>
          <w:sz w:val="24"/>
          <w:szCs w:val="20"/>
        </w:rPr>
        <w:t>electric heating</w:t>
      </w:r>
      <w:r w:rsidR="00632213" w:rsidRPr="001E799D">
        <w:rPr>
          <w:rFonts w:cs="Arial"/>
          <w:bCs/>
          <w:kern w:val="24"/>
          <w:sz w:val="24"/>
          <w:szCs w:val="20"/>
        </w:rPr>
        <w:t xml:space="preserve"> scenarios. </w:t>
      </w:r>
    </w:p>
    <w:p w14:paraId="7F5967B7" w14:textId="77777777" w:rsidR="00632213" w:rsidRPr="001E799D" w:rsidRDefault="00632213" w:rsidP="00A54DCD">
      <w:pPr>
        <w:rPr>
          <w:rFonts w:cs="Arial"/>
          <w:bCs/>
          <w:kern w:val="24"/>
          <w:sz w:val="24"/>
          <w:szCs w:val="20"/>
        </w:rPr>
      </w:pPr>
    </w:p>
    <w:p w14:paraId="5FBAD9AE" w14:textId="14B447C9" w:rsidR="00A54DCD" w:rsidRPr="001E799D" w:rsidRDefault="00632213" w:rsidP="00A54DCD">
      <w:pPr>
        <w:rPr>
          <w:rFonts w:cs="Arial"/>
          <w:bCs/>
          <w:kern w:val="24"/>
          <w:sz w:val="24"/>
          <w:szCs w:val="20"/>
        </w:rPr>
      </w:pPr>
      <w:r w:rsidRPr="001E799D">
        <w:rPr>
          <w:rFonts w:cs="Arial"/>
          <w:bCs/>
          <w:kern w:val="24"/>
          <w:sz w:val="24"/>
          <w:szCs w:val="20"/>
        </w:rPr>
        <w:t xml:space="preserve">Depending on the modelling methodology taken, it may be necessary to translate the geographical scenarios into assumptions on the level of clustering of heat pump uptake. It is </w:t>
      </w:r>
      <w:r w:rsidR="00F010E4" w:rsidRPr="001E799D">
        <w:rPr>
          <w:rFonts w:cs="Arial"/>
          <w:bCs/>
          <w:kern w:val="24"/>
          <w:sz w:val="24"/>
          <w:szCs w:val="20"/>
        </w:rPr>
        <w:t>important</w:t>
      </w:r>
      <w:r w:rsidR="00331150" w:rsidRPr="001E799D">
        <w:rPr>
          <w:rFonts w:cs="Arial"/>
          <w:bCs/>
          <w:kern w:val="24"/>
          <w:sz w:val="24"/>
          <w:szCs w:val="20"/>
        </w:rPr>
        <w:t xml:space="preserve"> for the Department to understand the impact of a highly clustered deployment distribution on the network. </w:t>
      </w:r>
      <w:r w:rsidR="00EE08AB" w:rsidRPr="001E799D">
        <w:rPr>
          <w:rFonts w:cs="Arial"/>
          <w:bCs/>
          <w:kern w:val="24"/>
          <w:sz w:val="24"/>
          <w:szCs w:val="20"/>
        </w:rPr>
        <w:t xml:space="preserve">The contractor should provide a clear account of the approach to capture this requirement. </w:t>
      </w:r>
      <w:r w:rsidR="003300BF">
        <w:rPr>
          <w:rFonts w:cs="Arial"/>
          <w:bCs/>
          <w:kern w:val="24"/>
          <w:sz w:val="24"/>
          <w:szCs w:val="20"/>
        </w:rPr>
        <w:t xml:space="preserve">The contractor should also consider the different network topologies used in towns and cities compared to those used in the countryside. </w:t>
      </w:r>
    </w:p>
    <w:p w14:paraId="1E3DCDAB" w14:textId="77777777" w:rsidR="00A54DCD" w:rsidRPr="001E799D" w:rsidRDefault="00A54DCD" w:rsidP="00A54DCD">
      <w:pPr>
        <w:rPr>
          <w:rFonts w:cs="Arial"/>
          <w:bCs/>
          <w:kern w:val="24"/>
          <w:sz w:val="24"/>
          <w:szCs w:val="20"/>
        </w:rPr>
      </w:pPr>
    </w:p>
    <w:p w14:paraId="4407CA59" w14:textId="77777777" w:rsidR="00AC554E" w:rsidRPr="001E799D" w:rsidRDefault="00AC554E" w:rsidP="00F53848">
      <w:pPr>
        <w:pStyle w:val="ListParagraph"/>
        <w:numPr>
          <w:ilvl w:val="0"/>
          <w:numId w:val="19"/>
        </w:numPr>
        <w:spacing w:after="0"/>
        <w:rPr>
          <w:rFonts w:ascii="Arial" w:hAnsi="Arial" w:cs="Arial"/>
          <w:sz w:val="24"/>
          <w:szCs w:val="24"/>
        </w:rPr>
      </w:pPr>
      <w:r w:rsidRPr="001E799D">
        <w:rPr>
          <w:rFonts w:ascii="Arial" w:hAnsi="Arial" w:cs="Arial"/>
          <w:sz w:val="24"/>
          <w:szCs w:val="24"/>
        </w:rPr>
        <w:t>The feasibility of deploying infrastructure at the scale required</w:t>
      </w:r>
    </w:p>
    <w:p w14:paraId="79EA9F21" w14:textId="77777777" w:rsidR="00F93BB1" w:rsidRPr="001E799D" w:rsidRDefault="00F93BB1" w:rsidP="00F93BB1">
      <w:pPr>
        <w:rPr>
          <w:rFonts w:cs="Arial"/>
          <w:sz w:val="24"/>
          <w:szCs w:val="24"/>
        </w:rPr>
      </w:pPr>
    </w:p>
    <w:p w14:paraId="111F28C1" w14:textId="77777777" w:rsidR="00B86535" w:rsidRPr="001E799D" w:rsidRDefault="00B86535" w:rsidP="00AC554E">
      <w:pPr>
        <w:rPr>
          <w:sz w:val="24"/>
          <w:szCs w:val="24"/>
        </w:rPr>
      </w:pPr>
      <w:r w:rsidRPr="001E799D">
        <w:rPr>
          <w:sz w:val="24"/>
          <w:szCs w:val="24"/>
        </w:rPr>
        <w:t xml:space="preserve">This research needs to provide an insight and a foundation for further analysis on the feasibility to reinforce the network at the scale required. </w:t>
      </w:r>
    </w:p>
    <w:p w14:paraId="74A631D0" w14:textId="77777777" w:rsidR="00B86535" w:rsidRPr="001E799D" w:rsidRDefault="00B86535" w:rsidP="00AC554E">
      <w:pPr>
        <w:rPr>
          <w:sz w:val="24"/>
          <w:szCs w:val="24"/>
        </w:rPr>
      </w:pPr>
    </w:p>
    <w:p w14:paraId="595162C7" w14:textId="4E6B72AA" w:rsidR="00B86535" w:rsidRDefault="00B86535" w:rsidP="00AC554E">
      <w:pPr>
        <w:rPr>
          <w:sz w:val="24"/>
          <w:szCs w:val="24"/>
        </w:rPr>
      </w:pPr>
      <w:r w:rsidRPr="001E799D">
        <w:rPr>
          <w:sz w:val="24"/>
          <w:szCs w:val="24"/>
        </w:rPr>
        <w:t>To meet this objective, non-financial results are needed as specified in the output requirements</w:t>
      </w:r>
      <w:r w:rsidR="000E74DC" w:rsidRPr="001E799D">
        <w:rPr>
          <w:sz w:val="24"/>
          <w:szCs w:val="24"/>
        </w:rPr>
        <w:t xml:space="preserve"> to enable further analysis of the societal impacts</w:t>
      </w:r>
      <w:r w:rsidR="00F010E4" w:rsidRPr="001E799D">
        <w:rPr>
          <w:sz w:val="24"/>
          <w:szCs w:val="24"/>
        </w:rPr>
        <w:t>. To add additional</w:t>
      </w:r>
      <w:r w:rsidRPr="001E799D">
        <w:rPr>
          <w:sz w:val="24"/>
          <w:szCs w:val="24"/>
        </w:rPr>
        <w:t xml:space="preserve"> value to this project, this research where possible </w:t>
      </w:r>
      <w:r w:rsidR="000E74DC" w:rsidRPr="001E799D">
        <w:rPr>
          <w:sz w:val="24"/>
          <w:szCs w:val="24"/>
        </w:rPr>
        <w:t>should seek to identify potential barriers to deployment at this scale.</w:t>
      </w:r>
      <w:r w:rsidR="000E74DC">
        <w:rPr>
          <w:sz w:val="24"/>
          <w:szCs w:val="24"/>
        </w:rPr>
        <w:t xml:space="preserve"> </w:t>
      </w:r>
    </w:p>
    <w:p w14:paraId="22EFB40F" w14:textId="77777777" w:rsidR="0002402A" w:rsidRDefault="0002402A" w:rsidP="00AC554E">
      <w:pPr>
        <w:rPr>
          <w:b/>
          <w:sz w:val="24"/>
          <w:szCs w:val="24"/>
        </w:rPr>
      </w:pPr>
    </w:p>
    <w:p w14:paraId="2AB7617B" w14:textId="77777777" w:rsidR="00726E38" w:rsidRDefault="00726E38" w:rsidP="00AC554E">
      <w:pPr>
        <w:rPr>
          <w:b/>
          <w:sz w:val="24"/>
          <w:szCs w:val="24"/>
        </w:rPr>
      </w:pPr>
    </w:p>
    <w:p w14:paraId="1BB114D2" w14:textId="41CE0C8A" w:rsidR="005C7BB1" w:rsidRDefault="00A30F45" w:rsidP="00AC554E">
      <w:pPr>
        <w:rPr>
          <w:b/>
          <w:sz w:val="24"/>
          <w:szCs w:val="24"/>
        </w:rPr>
      </w:pPr>
      <w:r>
        <w:rPr>
          <w:b/>
          <w:sz w:val="24"/>
          <w:szCs w:val="24"/>
        </w:rPr>
        <w:t xml:space="preserve">Technical study output requirements </w:t>
      </w:r>
    </w:p>
    <w:p w14:paraId="2AE4B04D" w14:textId="77777777" w:rsidR="005C7BB1" w:rsidRDefault="005C7BB1" w:rsidP="00AC554E">
      <w:pPr>
        <w:rPr>
          <w:b/>
          <w:sz w:val="24"/>
          <w:szCs w:val="24"/>
        </w:rPr>
      </w:pPr>
    </w:p>
    <w:p w14:paraId="59874AAD" w14:textId="6451334E" w:rsidR="00707A51" w:rsidRDefault="005C7BB1" w:rsidP="008E128B">
      <w:pPr>
        <w:rPr>
          <w:sz w:val="24"/>
          <w:szCs w:val="24"/>
        </w:rPr>
      </w:pPr>
      <w:r>
        <w:rPr>
          <w:sz w:val="24"/>
          <w:szCs w:val="24"/>
        </w:rPr>
        <w:t xml:space="preserve">The </w:t>
      </w:r>
      <w:r w:rsidR="00FB223F">
        <w:rPr>
          <w:sz w:val="24"/>
          <w:szCs w:val="24"/>
        </w:rPr>
        <w:t xml:space="preserve">technical study will need to identify the </w:t>
      </w:r>
      <w:r w:rsidR="004B3174">
        <w:rPr>
          <w:sz w:val="24"/>
          <w:szCs w:val="24"/>
        </w:rPr>
        <w:t xml:space="preserve">upgrades and </w:t>
      </w:r>
      <w:r w:rsidR="00FB223F">
        <w:rPr>
          <w:sz w:val="24"/>
          <w:szCs w:val="24"/>
        </w:rPr>
        <w:t>reinforcement</w:t>
      </w:r>
      <w:r w:rsidR="004B3174">
        <w:rPr>
          <w:sz w:val="24"/>
          <w:szCs w:val="24"/>
        </w:rPr>
        <w:t>s</w:t>
      </w:r>
      <w:r w:rsidR="00FB223F">
        <w:rPr>
          <w:sz w:val="24"/>
          <w:szCs w:val="24"/>
        </w:rPr>
        <w:t xml:space="preserve"> required and </w:t>
      </w:r>
      <w:r w:rsidR="00B22836">
        <w:rPr>
          <w:sz w:val="24"/>
          <w:szCs w:val="24"/>
        </w:rPr>
        <w:t xml:space="preserve">include </w:t>
      </w:r>
      <w:r>
        <w:rPr>
          <w:sz w:val="24"/>
          <w:szCs w:val="24"/>
        </w:rPr>
        <w:t>a quantitative assessment to co</w:t>
      </w:r>
      <w:r w:rsidR="0071518E">
        <w:rPr>
          <w:sz w:val="24"/>
          <w:szCs w:val="24"/>
        </w:rPr>
        <w:t xml:space="preserve">st the </w:t>
      </w:r>
      <w:r w:rsidR="004B3174">
        <w:rPr>
          <w:sz w:val="24"/>
          <w:szCs w:val="24"/>
        </w:rPr>
        <w:t xml:space="preserve">upgrades and </w:t>
      </w:r>
      <w:r w:rsidR="0071518E">
        <w:rPr>
          <w:sz w:val="24"/>
          <w:szCs w:val="24"/>
        </w:rPr>
        <w:t>reinforcement</w:t>
      </w:r>
      <w:r w:rsidR="004B3174">
        <w:rPr>
          <w:sz w:val="24"/>
          <w:szCs w:val="24"/>
        </w:rPr>
        <w:t>s</w:t>
      </w:r>
      <w:r w:rsidR="0071518E">
        <w:rPr>
          <w:sz w:val="24"/>
          <w:szCs w:val="24"/>
        </w:rPr>
        <w:t xml:space="preserve"> for each scenario. </w:t>
      </w:r>
      <w:r w:rsidR="00707A51">
        <w:rPr>
          <w:sz w:val="24"/>
          <w:szCs w:val="24"/>
        </w:rPr>
        <w:t>The outputs will need to meet the objectives of this project and deliver the project aim of improving</w:t>
      </w:r>
      <w:r w:rsidR="00707A51" w:rsidRPr="00707A51">
        <w:rPr>
          <w:sz w:val="24"/>
          <w:szCs w:val="24"/>
        </w:rPr>
        <w:t xml:space="preserve"> the Department</w:t>
      </w:r>
      <w:r w:rsidR="001A6EDF">
        <w:rPr>
          <w:sz w:val="24"/>
          <w:szCs w:val="24"/>
        </w:rPr>
        <w:t>'</w:t>
      </w:r>
      <w:r w:rsidR="00707A51" w:rsidRPr="00707A51">
        <w:rPr>
          <w:sz w:val="24"/>
          <w:szCs w:val="24"/>
        </w:rPr>
        <w:t>s understanding of the required distribution network</w:t>
      </w:r>
      <w:r w:rsidR="004B3174">
        <w:rPr>
          <w:sz w:val="24"/>
          <w:szCs w:val="24"/>
        </w:rPr>
        <w:t xml:space="preserve"> upgrades and</w:t>
      </w:r>
      <w:r w:rsidR="00707A51" w:rsidRPr="00707A51">
        <w:rPr>
          <w:sz w:val="24"/>
          <w:szCs w:val="24"/>
        </w:rPr>
        <w:t xml:space="preserve"> reinforcement</w:t>
      </w:r>
      <w:r w:rsidR="004B3174">
        <w:rPr>
          <w:sz w:val="24"/>
          <w:szCs w:val="24"/>
        </w:rPr>
        <w:t>s</w:t>
      </w:r>
      <w:r w:rsidR="00707A51" w:rsidRPr="00707A51">
        <w:rPr>
          <w:sz w:val="24"/>
          <w:szCs w:val="24"/>
        </w:rPr>
        <w:t xml:space="preserve"> for scenarios that reflect full or partial levels of the electrification of heat.</w:t>
      </w:r>
    </w:p>
    <w:p w14:paraId="71BDE777" w14:textId="77777777" w:rsidR="000669D2" w:rsidRDefault="000669D2" w:rsidP="008E128B">
      <w:pPr>
        <w:rPr>
          <w:sz w:val="24"/>
          <w:szCs w:val="24"/>
        </w:rPr>
      </w:pPr>
    </w:p>
    <w:p w14:paraId="670EA4D9" w14:textId="0B16F207" w:rsidR="00970825" w:rsidRPr="00616205" w:rsidRDefault="00970825" w:rsidP="008E128B">
      <w:pPr>
        <w:rPr>
          <w:sz w:val="24"/>
          <w:szCs w:val="24"/>
        </w:rPr>
      </w:pPr>
      <w:r w:rsidRPr="001E799D">
        <w:rPr>
          <w:sz w:val="24"/>
          <w:szCs w:val="24"/>
        </w:rPr>
        <w:t xml:space="preserve">It is intended that the outputs of this study will be used </w:t>
      </w:r>
      <w:r w:rsidR="00616205" w:rsidRPr="001E799D">
        <w:rPr>
          <w:sz w:val="24"/>
          <w:szCs w:val="24"/>
        </w:rPr>
        <w:t xml:space="preserve">by BEIS </w:t>
      </w:r>
      <w:r w:rsidRPr="001E799D">
        <w:rPr>
          <w:sz w:val="24"/>
          <w:szCs w:val="24"/>
        </w:rPr>
        <w:t xml:space="preserve">alongside other </w:t>
      </w:r>
      <w:r w:rsidR="00616205" w:rsidRPr="001E799D">
        <w:rPr>
          <w:sz w:val="24"/>
          <w:szCs w:val="24"/>
        </w:rPr>
        <w:t>analysis o</w:t>
      </w:r>
      <w:r w:rsidRPr="001E799D">
        <w:rPr>
          <w:sz w:val="24"/>
          <w:szCs w:val="24"/>
        </w:rPr>
        <w:t xml:space="preserve">n the electricity generation </w:t>
      </w:r>
      <w:r w:rsidR="00616205" w:rsidRPr="001E799D">
        <w:rPr>
          <w:sz w:val="24"/>
          <w:szCs w:val="24"/>
        </w:rPr>
        <w:t xml:space="preserve">and transmission network </w:t>
      </w:r>
      <w:r w:rsidRPr="001E799D">
        <w:rPr>
          <w:sz w:val="24"/>
          <w:szCs w:val="24"/>
        </w:rPr>
        <w:t xml:space="preserve">to inform the costs of </w:t>
      </w:r>
      <w:r w:rsidRPr="001E799D">
        <w:rPr>
          <w:sz w:val="24"/>
          <w:szCs w:val="24"/>
        </w:rPr>
        <w:lastRenderedPageBreak/>
        <w:t xml:space="preserve">electrifying heat. </w:t>
      </w:r>
      <w:r w:rsidR="00616205" w:rsidRPr="001E799D">
        <w:rPr>
          <w:sz w:val="24"/>
          <w:szCs w:val="24"/>
        </w:rPr>
        <w:t xml:space="preserve">In particular, BEIS is planning on using the </w:t>
      </w:r>
      <w:r w:rsidR="009C2FA0">
        <w:rPr>
          <w:sz w:val="24"/>
          <w:szCs w:val="24"/>
        </w:rPr>
        <w:t xml:space="preserve">Dynamic Dispatch Model </w:t>
      </w:r>
      <w:r w:rsidR="00616205" w:rsidRPr="001E799D">
        <w:rPr>
          <w:sz w:val="24"/>
          <w:szCs w:val="24"/>
        </w:rPr>
        <w:t>to assess the electricity generation implications</w:t>
      </w:r>
      <w:r w:rsidR="00282920">
        <w:rPr>
          <w:sz w:val="24"/>
          <w:szCs w:val="24"/>
        </w:rPr>
        <w:t xml:space="preserve">. The contractor will need to work with BEIS to ensure the results produced are in the appropriate format BEIS needs. </w:t>
      </w:r>
      <w:r w:rsidR="00616205" w:rsidRPr="00616205">
        <w:rPr>
          <w:sz w:val="24"/>
          <w:szCs w:val="24"/>
        </w:rPr>
        <w:t xml:space="preserve"> </w:t>
      </w:r>
    </w:p>
    <w:p w14:paraId="61543E1D" w14:textId="77777777" w:rsidR="00707A51" w:rsidRDefault="00707A51" w:rsidP="008E128B">
      <w:pPr>
        <w:rPr>
          <w:sz w:val="24"/>
          <w:szCs w:val="24"/>
        </w:rPr>
      </w:pPr>
    </w:p>
    <w:p w14:paraId="4F742473" w14:textId="6ED468CE" w:rsidR="008436C8" w:rsidRPr="00B22836" w:rsidRDefault="0071518E" w:rsidP="008E128B">
      <w:pPr>
        <w:rPr>
          <w:sz w:val="24"/>
          <w:szCs w:val="24"/>
        </w:rPr>
      </w:pPr>
      <w:r>
        <w:rPr>
          <w:sz w:val="24"/>
          <w:szCs w:val="24"/>
        </w:rPr>
        <w:t>The scenario</w:t>
      </w:r>
      <w:r w:rsidR="00FB223F">
        <w:rPr>
          <w:sz w:val="24"/>
          <w:szCs w:val="24"/>
        </w:rPr>
        <w:t xml:space="preserve"> outputs</w:t>
      </w:r>
      <w:r>
        <w:rPr>
          <w:sz w:val="24"/>
          <w:szCs w:val="24"/>
        </w:rPr>
        <w:t xml:space="preserve"> will need to be presented in a number of predetermined metrics to ensure that they can be incorporated into the Department’s existing and future work</w:t>
      </w:r>
      <w:r w:rsidR="00AB0759">
        <w:rPr>
          <w:sz w:val="24"/>
          <w:szCs w:val="24"/>
        </w:rPr>
        <w:t>.</w:t>
      </w:r>
      <w:r w:rsidR="00B22836">
        <w:rPr>
          <w:sz w:val="24"/>
          <w:szCs w:val="24"/>
        </w:rPr>
        <w:t xml:space="preserve"> </w:t>
      </w:r>
      <w:r w:rsidR="005C7BB1">
        <w:rPr>
          <w:rFonts w:cs="Arial"/>
          <w:bCs/>
          <w:kern w:val="24"/>
          <w:sz w:val="24"/>
          <w:szCs w:val="20"/>
        </w:rPr>
        <w:t>The following outputs are required:</w:t>
      </w:r>
    </w:p>
    <w:p w14:paraId="35A72DF7" w14:textId="77777777" w:rsidR="008436C8" w:rsidRPr="004A5985" w:rsidRDefault="008436C8" w:rsidP="008E128B">
      <w:pPr>
        <w:rPr>
          <w:rFonts w:cs="Arial"/>
          <w:bCs/>
          <w:kern w:val="24"/>
          <w:sz w:val="24"/>
          <w:szCs w:val="20"/>
        </w:rPr>
      </w:pPr>
    </w:p>
    <w:p w14:paraId="3BCEAE77" w14:textId="057919BD" w:rsidR="00707A51" w:rsidRDefault="008E128B" w:rsidP="00F53848">
      <w:pPr>
        <w:pStyle w:val="ListParagraph"/>
        <w:numPr>
          <w:ilvl w:val="0"/>
          <w:numId w:val="22"/>
        </w:numPr>
        <w:rPr>
          <w:rFonts w:ascii="Arial" w:hAnsi="Arial" w:cs="Arial"/>
          <w:bCs/>
          <w:kern w:val="24"/>
          <w:sz w:val="24"/>
          <w:szCs w:val="20"/>
        </w:rPr>
      </w:pPr>
      <w:r w:rsidRPr="007B1FB5">
        <w:rPr>
          <w:rFonts w:ascii="Arial" w:hAnsi="Arial" w:cs="Arial"/>
          <w:bCs/>
          <w:kern w:val="24"/>
          <w:sz w:val="24"/>
          <w:szCs w:val="20"/>
        </w:rPr>
        <w:t xml:space="preserve">Excel </w:t>
      </w:r>
      <w:r w:rsidR="008D164C">
        <w:rPr>
          <w:rFonts w:ascii="Arial" w:hAnsi="Arial" w:cs="Arial"/>
          <w:bCs/>
          <w:kern w:val="24"/>
          <w:sz w:val="24"/>
          <w:szCs w:val="20"/>
        </w:rPr>
        <w:t>spread</w:t>
      </w:r>
      <w:r w:rsidR="001A4005" w:rsidRPr="007B1FB5">
        <w:rPr>
          <w:rFonts w:ascii="Arial" w:hAnsi="Arial" w:cs="Arial"/>
          <w:bCs/>
          <w:kern w:val="24"/>
          <w:sz w:val="24"/>
          <w:szCs w:val="20"/>
        </w:rPr>
        <w:t>sheet</w:t>
      </w:r>
      <w:r w:rsidRPr="007B1FB5">
        <w:rPr>
          <w:rFonts w:ascii="Arial" w:hAnsi="Arial" w:cs="Arial"/>
          <w:bCs/>
          <w:kern w:val="24"/>
          <w:sz w:val="24"/>
          <w:szCs w:val="20"/>
        </w:rPr>
        <w:t xml:space="preserve"> </w:t>
      </w:r>
    </w:p>
    <w:p w14:paraId="242B3DF3" w14:textId="33AEC974" w:rsidR="00B22836" w:rsidRDefault="00D15C03" w:rsidP="00707A51">
      <w:pPr>
        <w:rPr>
          <w:rFonts w:cs="Arial"/>
          <w:bCs/>
          <w:kern w:val="24"/>
          <w:sz w:val="24"/>
          <w:szCs w:val="20"/>
        </w:rPr>
      </w:pPr>
      <w:r w:rsidRPr="00707A51">
        <w:rPr>
          <w:rFonts w:cs="Arial"/>
          <w:bCs/>
          <w:kern w:val="24"/>
          <w:sz w:val="24"/>
          <w:szCs w:val="20"/>
        </w:rPr>
        <w:t>Th</w:t>
      </w:r>
      <w:r w:rsidR="00B22836">
        <w:rPr>
          <w:rFonts w:cs="Arial"/>
          <w:bCs/>
          <w:kern w:val="24"/>
          <w:sz w:val="24"/>
          <w:szCs w:val="20"/>
        </w:rPr>
        <w:t xml:space="preserve">is will contain the </w:t>
      </w:r>
      <w:r w:rsidR="006A0EC0">
        <w:rPr>
          <w:rFonts w:cs="Arial"/>
          <w:bCs/>
          <w:kern w:val="24"/>
          <w:sz w:val="24"/>
          <w:szCs w:val="20"/>
        </w:rPr>
        <w:t xml:space="preserve">quantitative </w:t>
      </w:r>
      <w:r w:rsidR="00B22836">
        <w:rPr>
          <w:rFonts w:cs="Arial"/>
          <w:bCs/>
          <w:kern w:val="24"/>
          <w:sz w:val="24"/>
          <w:szCs w:val="20"/>
        </w:rPr>
        <w:t>results for each scenario from the technical study including:</w:t>
      </w:r>
    </w:p>
    <w:p w14:paraId="1BE664CE" w14:textId="77777777" w:rsidR="00B22836" w:rsidRDefault="00B22836" w:rsidP="00707A51">
      <w:pPr>
        <w:rPr>
          <w:rFonts w:cs="Arial"/>
          <w:bCs/>
          <w:kern w:val="24"/>
          <w:sz w:val="24"/>
          <w:szCs w:val="20"/>
        </w:rPr>
      </w:pPr>
    </w:p>
    <w:p w14:paraId="1EBE8592" w14:textId="0E1E494A" w:rsidR="00B22836" w:rsidRPr="00B22836" w:rsidRDefault="00B22836" w:rsidP="00E822AF">
      <w:pPr>
        <w:pStyle w:val="ListParagraph"/>
        <w:numPr>
          <w:ilvl w:val="0"/>
          <w:numId w:val="18"/>
        </w:numPr>
        <w:ind w:left="720"/>
        <w:rPr>
          <w:rFonts w:cs="Arial"/>
          <w:bCs/>
          <w:kern w:val="24"/>
          <w:sz w:val="24"/>
          <w:szCs w:val="20"/>
        </w:rPr>
      </w:pPr>
      <w:r w:rsidRPr="00B22836">
        <w:rPr>
          <w:rFonts w:ascii="Arial" w:hAnsi="Arial" w:cs="Arial"/>
          <w:bCs/>
          <w:kern w:val="24"/>
          <w:sz w:val="24"/>
          <w:szCs w:val="20"/>
        </w:rPr>
        <w:t xml:space="preserve">An overview of the scenario input data including the system level of peak electricity demand for each scenario </w:t>
      </w:r>
    </w:p>
    <w:p w14:paraId="26351939" w14:textId="4DF1B273" w:rsidR="008E128B" w:rsidRPr="00B22836" w:rsidRDefault="00B22836" w:rsidP="00E822AF">
      <w:pPr>
        <w:pStyle w:val="ListParagraph"/>
        <w:numPr>
          <w:ilvl w:val="0"/>
          <w:numId w:val="18"/>
        </w:numPr>
        <w:ind w:left="720"/>
        <w:rPr>
          <w:rFonts w:cs="Arial"/>
          <w:bCs/>
          <w:kern w:val="24"/>
          <w:sz w:val="24"/>
          <w:szCs w:val="20"/>
        </w:rPr>
      </w:pPr>
      <w:r>
        <w:rPr>
          <w:rFonts w:ascii="Arial" w:hAnsi="Arial" w:cs="Arial"/>
          <w:bCs/>
          <w:kern w:val="24"/>
          <w:sz w:val="24"/>
          <w:szCs w:val="20"/>
        </w:rPr>
        <w:t>The total annual cost of reinforcement to 2050 for the Great Britain distribution network disaggregat</w:t>
      </w:r>
      <w:r w:rsidR="00A630D8">
        <w:rPr>
          <w:rFonts w:ascii="Arial" w:hAnsi="Arial" w:cs="Arial"/>
          <w:bCs/>
          <w:kern w:val="24"/>
          <w:sz w:val="24"/>
          <w:szCs w:val="20"/>
        </w:rPr>
        <w:t>ed by:</w:t>
      </w:r>
    </w:p>
    <w:p w14:paraId="3105AFF9" w14:textId="2F6AE3E2" w:rsidR="00B22836" w:rsidRDefault="00D15C03" w:rsidP="00F53848">
      <w:pPr>
        <w:pStyle w:val="ListParagraph"/>
        <w:numPr>
          <w:ilvl w:val="1"/>
          <w:numId w:val="38"/>
        </w:numPr>
        <w:ind w:left="1440"/>
        <w:rPr>
          <w:rFonts w:ascii="Arial" w:hAnsi="Arial" w:cs="Arial"/>
          <w:bCs/>
          <w:kern w:val="24"/>
          <w:sz w:val="24"/>
          <w:szCs w:val="20"/>
        </w:rPr>
      </w:pPr>
      <w:r w:rsidRPr="00D15C03">
        <w:rPr>
          <w:rFonts w:ascii="Arial" w:hAnsi="Arial" w:cs="Arial"/>
          <w:bCs/>
          <w:kern w:val="24"/>
          <w:sz w:val="24"/>
          <w:szCs w:val="20"/>
        </w:rPr>
        <w:t xml:space="preserve">The </w:t>
      </w:r>
      <w:r w:rsidR="00EF5CD5">
        <w:rPr>
          <w:rFonts w:ascii="Arial" w:hAnsi="Arial" w:cs="Arial"/>
          <w:bCs/>
          <w:kern w:val="24"/>
          <w:sz w:val="24"/>
          <w:szCs w:val="20"/>
        </w:rPr>
        <w:t>type of reinforcement</w:t>
      </w:r>
      <w:r w:rsidRPr="00D15C03">
        <w:rPr>
          <w:rFonts w:ascii="Arial" w:hAnsi="Arial" w:cs="Arial"/>
          <w:bCs/>
          <w:kern w:val="24"/>
          <w:sz w:val="24"/>
          <w:szCs w:val="20"/>
        </w:rPr>
        <w:t xml:space="preserve"> and </w:t>
      </w:r>
      <w:r w:rsidR="00EF5CD5">
        <w:rPr>
          <w:rFonts w:ascii="Arial" w:hAnsi="Arial" w:cs="Arial"/>
          <w:bCs/>
          <w:kern w:val="24"/>
          <w:sz w:val="24"/>
          <w:szCs w:val="20"/>
        </w:rPr>
        <w:t xml:space="preserve">the </w:t>
      </w:r>
      <w:r w:rsidRPr="00D15C03">
        <w:rPr>
          <w:rFonts w:ascii="Arial" w:hAnsi="Arial" w:cs="Arial"/>
          <w:bCs/>
          <w:kern w:val="24"/>
          <w:sz w:val="24"/>
          <w:szCs w:val="20"/>
        </w:rPr>
        <w:t>network to which the reinforcement is applied</w:t>
      </w:r>
      <w:r w:rsidR="00707A51">
        <w:rPr>
          <w:rFonts w:ascii="Arial" w:hAnsi="Arial" w:cs="Arial"/>
          <w:bCs/>
          <w:kern w:val="24"/>
          <w:sz w:val="24"/>
          <w:szCs w:val="20"/>
        </w:rPr>
        <w:t xml:space="preserve">. </w:t>
      </w:r>
      <w:r w:rsidR="00D23845">
        <w:rPr>
          <w:rFonts w:ascii="Arial" w:hAnsi="Arial" w:cs="Arial"/>
          <w:bCs/>
          <w:kern w:val="24"/>
          <w:sz w:val="24"/>
          <w:szCs w:val="20"/>
        </w:rPr>
        <w:t>Where possible, t</w:t>
      </w:r>
      <w:r w:rsidR="00707A51">
        <w:rPr>
          <w:rFonts w:ascii="Arial" w:hAnsi="Arial" w:cs="Arial"/>
          <w:bCs/>
          <w:kern w:val="24"/>
          <w:sz w:val="24"/>
          <w:szCs w:val="20"/>
        </w:rPr>
        <w:t xml:space="preserve">his should include a regional breakdown to give an indication of where in Great Britain the reinforcement is required. </w:t>
      </w:r>
    </w:p>
    <w:p w14:paraId="493357D1" w14:textId="77777777" w:rsidR="00B22836" w:rsidRDefault="00D15C03" w:rsidP="00F53848">
      <w:pPr>
        <w:pStyle w:val="ListParagraph"/>
        <w:numPr>
          <w:ilvl w:val="1"/>
          <w:numId w:val="38"/>
        </w:numPr>
        <w:ind w:left="1440"/>
        <w:rPr>
          <w:rFonts w:ascii="Arial" w:hAnsi="Arial" w:cs="Arial"/>
          <w:bCs/>
          <w:kern w:val="24"/>
          <w:sz w:val="24"/>
          <w:szCs w:val="20"/>
        </w:rPr>
      </w:pPr>
      <w:r w:rsidRPr="00B22836">
        <w:rPr>
          <w:rFonts w:ascii="Arial" w:hAnsi="Arial" w:cs="Arial"/>
          <w:bCs/>
          <w:kern w:val="24"/>
          <w:sz w:val="24"/>
          <w:szCs w:val="20"/>
        </w:rPr>
        <w:t>The capital and operating expenditure</w:t>
      </w:r>
    </w:p>
    <w:p w14:paraId="0F3C809D" w14:textId="343A2193" w:rsidR="008E128B" w:rsidRDefault="00B22836" w:rsidP="00F53848">
      <w:pPr>
        <w:pStyle w:val="ListParagraph"/>
        <w:numPr>
          <w:ilvl w:val="1"/>
          <w:numId w:val="38"/>
        </w:numPr>
        <w:ind w:left="1440"/>
        <w:rPr>
          <w:rFonts w:ascii="Arial" w:hAnsi="Arial" w:cs="Arial"/>
          <w:bCs/>
          <w:kern w:val="24"/>
          <w:sz w:val="24"/>
          <w:szCs w:val="20"/>
        </w:rPr>
      </w:pPr>
      <w:r>
        <w:rPr>
          <w:rFonts w:ascii="Arial" w:hAnsi="Arial" w:cs="Arial"/>
          <w:bCs/>
          <w:kern w:val="24"/>
          <w:sz w:val="24"/>
          <w:szCs w:val="20"/>
        </w:rPr>
        <w:t>The</w:t>
      </w:r>
      <w:r w:rsidR="00D15C03" w:rsidRPr="00B22836">
        <w:rPr>
          <w:rFonts w:ascii="Arial" w:hAnsi="Arial" w:cs="Arial"/>
          <w:bCs/>
          <w:kern w:val="24"/>
          <w:sz w:val="24"/>
          <w:szCs w:val="20"/>
        </w:rPr>
        <w:t xml:space="preserve"> discounted, annualised and gross costs. In many cases, the infrastructure will have lifetimes in excess of 35 years, so the residual value will </w:t>
      </w:r>
      <w:r w:rsidR="00144029">
        <w:rPr>
          <w:rFonts w:ascii="Arial" w:hAnsi="Arial" w:cs="Arial"/>
          <w:bCs/>
          <w:kern w:val="24"/>
          <w:sz w:val="24"/>
          <w:szCs w:val="20"/>
        </w:rPr>
        <w:t xml:space="preserve">need to </w:t>
      </w:r>
      <w:r w:rsidR="00D15C03" w:rsidRPr="00B22836">
        <w:rPr>
          <w:rFonts w:ascii="Arial" w:hAnsi="Arial" w:cs="Arial"/>
          <w:bCs/>
          <w:kern w:val="24"/>
          <w:sz w:val="24"/>
          <w:szCs w:val="20"/>
        </w:rPr>
        <w:t xml:space="preserve">be considered.  </w:t>
      </w:r>
    </w:p>
    <w:p w14:paraId="6066D7F5" w14:textId="5BF18C59" w:rsidR="00B22836" w:rsidRPr="00B22836" w:rsidRDefault="00B22836" w:rsidP="00F53848">
      <w:pPr>
        <w:pStyle w:val="ListParagraph"/>
        <w:numPr>
          <w:ilvl w:val="0"/>
          <w:numId w:val="38"/>
        </w:numPr>
        <w:ind w:left="720"/>
        <w:rPr>
          <w:rFonts w:ascii="Arial" w:hAnsi="Arial" w:cs="Arial"/>
          <w:bCs/>
          <w:kern w:val="24"/>
          <w:sz w:val="24"/>
          <w:szCs w:val="20"/>
        </w:rPr>
      </w:pPr>
      <w:r>
        <w:rPr>
          <w:rFonts w:ascii="Arial" w:hAnsi="Arial" w:cs="Arial"/>
          <w:bCs/>
          <w:kern w:val="24"/>
          <w:sz w:val="24"/>
          <w:szCs w:val="20"/>
        </w:rPr>
        <w:t xml:space="preserve">Non-financial results </w:t>
      </w:r>
      <w:r w:rsidR="005B6530">
        <w:rPr>
          <w:rFonts w:ascii="Arial" w:hAnsi="Arial" w:cs="Arial"/>
          <w:bCs/>
          <w:kern w:val="24"/>
          <w:sz w:val="24"/>
          <w:szCs w:val="20"/>
        </w:rPr>
        <w:t xml:space="preserve">including an indication on the amount of overhead line or underground cable deployed as a reinforcement solution to enable further analysis on the societal costs of disruption.  </w:t>
      </w:r>
    </w:p>
    <w:p w14:paraId="00D348A0" w14:textId="77777777" w:rsidR="007B1FB5" w:rsidRPr="007B1FB5" w:rsidRDefault="007B1FB5" w:rsidP="007B1FB5">
      <w:pPr>
        <w:pStyle w:val="ListParagraph"/>
        <w:ind w:left="1080"/>
        <w:rPr>
          <w:rFonts w:ascii="Arial" w:hAnsi="Arial" w:cs="Arial"/>
          <w:bCs/>
          <w:kern w:val="24"/>
          <w:sz w:val="24"/>
          <w:szCs w:val="20"/>
        </w:rPr>
      </w:pPr>
    </w:p>
    <w:p w14:paraId="1ECCF6D5" w14:textId="77777777" w:rsidR="00EF5CD5" w:rsidRDefault="008E128B" w:rsidP="00F53848">
      <w:pPr>
        <w:pStyle w:val="ListParagraph"/>
        <w:numPr>
          <w:ilvl w:val="0"/>
          <w:numId w:val="22"/>
        </w:numPr>
        <w:rPr>
          <w:rFonts w:ascii="Arial" w:hAnsi="Arial" w:cs="Arial"/>
          <w:bCs/>
          <w:kern w:val="24"/>
          <w:sz w:val="24"/>
          <w:szCs w:val="20"/>
        </w:rPr>
      </w:pPr>
      <w:r w:rsidRPr="007B1FB5">
        <w:rPr>
          <w:rFonts w:ascii="Arial" w:hAnsi="Arial" w:cs="Arial"/>
          <w:bCs/>
          <w:kern w:val="24"/>
          <w:sz w:val="24"/>
          <w:szCs w:val="20"/>
        </w:rPr>
        <w:t>Report containing a</w:t>
      </w:r>
      <w:r w:rsidR="00EF5CD5">
        <w:rPr>
          <w:rFonts w:ascii="Arial" w:hAnsi="Arial" w:cs="Arial"/>
          <w:bCs/>
          <w:kern w:val="24"/>
          <w:sz w:val="24"/>
          <w:szCs w:val="20"/>
        </w:rPr>
        <w:t>n analysis of the outputs</w:t>
      </w:r>
    </w:p>
    <w:p w14:paraId="5CE54FCF" w14:textId="6760B2E2" w:rsidR="00052527" w:rsidRDefault="00EF5CD5" w:rsidP="00EF5CD5">
      <w:pPr>
        <w:rPr>
          <w:rFonts w:cs="Arial"/>
          <w:bCs/>
          <w:kern w:val="24"/>
          <w:sz w:val="24"/>
          <w:szCs w:val="20"/>
        </w:rPr>
      </w:pPr>
      <w:r>
        <w:rPr>
          <w:rFonts w:cs="Arial"/>
          <w:bCs/>
          <w:kern w:val="24"/>
          <w:sz w:val="24"/>
          <w:szCs w:val="20"/>
        </w:rPr>
        <w:t xml:space="preserve">The report will need to include a </w:t>
      </w:r>
      <w:r w:rsidR="008E128B" w:rsidRPr="00EF5CD5">
        <w:rPr>
          <w:rFonts w:cs="Arial"/>
          <w:bCs/>
          <w:kern w:val="24"/>
          <w:sz w:val="24"/>
          <w:szCs w:val="20"/>
        </w:rPr>
        <w:t>description of the working</w:t>
      </w:r>
      <w:r w:rsidR="006B32A2">
        <w:rPr>
          <w:rFonts w:cs="Arial"/>
          <w:bCs/>
          <w:kern w:val="24"/>
          <w:sz w:val="24"/>
          <w:szCs w:val="20"/>
        </w:rPr>
        <w:t>s of the analysis</w:t>
      </w:r>
      <w:r w:rsidR="008E128B" w:rsidRPr="00EF5CD5">
        <w:rPr>
          <w:rFonts w:cs="Arial"/>
          <w:bCs/>
          <w:kern w:val="24"/>
          <w:sz w:val="24"/>
          <w:szCs w:val="20"/>
        </w:rPr>
        <w:t xml:space="preserve"> including </w:t>
      </w:r>
      <w:r w:rsidR="00052527">
        <w:rPr>
          <w:rFonts w:cs="Arial"/>
          <w:bCs/>
          <w:kern w:val="24"/>
          <w:sz w:val="24"/>
          <w:szCs w:val="20"/>
        </w:rPr>
        <w:t xml:space="preserve">a transparent overview of the </w:t>
      </w:r>
      <w:r w:rsidR="008E128B" w:rsidRPr="00EF5CD5">
        <w:rPr>
          <w:rFonts w:cs="Arial"/>
          <w:bCs/>
          <w:kern w:val="24"/>
          <w:sz w:val="24"/>
          <w:szCs w:val="20"/>
        </w:rPr>
        <w:t>methodology</w:t>
      </w:r>
      <w:r w:rsidR="00052527">
        <w:rPr>
          <w:rFonts w:cs="Arial"/>
          <w:bCs/>
          <w:kern w:val="24"/>
          <w:sz w:val="24"/>
          <w:szCs w:val="20"/>
        </w:rPr>
        <w:t xml:space="preserve"> undertaken to derive the results. </w:t>
      </w:r>
    </w:p>
    <w:p w14:paraId="2AB84CD2" w14:textId="77777777" w:rsidR="00052527" w:rsidRDefault="00052527" w:rsidP="00EF5CD5">
      <w:pPr>
        <w:rPr>
          <w:rFonts w:cs="Arial"/>
          <w:bCs/>
          <w:kern w:val="24"/>
          <w:sz w:val="24"/>
          <w:szCs w:val="20"/>
        </w:rPr>
      </w:pPr>
    </w:p>
    <w:p w14:paraId="7A3EF5BD" w14:textId="721F9F69" w:rsidR="008E128B" w:rsidRDefault="00052527" w:rsidP="00EF5CD5">
      <w:pPr>
        <w:rPr>
          <w:rFonts w:cs="Arial"/>
          <w:bCs/>
          <w:kern w:val="24"/>
          <w:sz w:val="24"/>
          <w:szCs w:val="20"/>
        </w:rPr>
      </w:pPr>
      <w:r>
        <w:rPr>
          <w:rFonts w:cs="Arial"/>
          <w:bCs/>
          <w:kern w:val="24"/>
          <w:sz w:val="24"/>
          <w:szCs w:val="20"/>
        </w:rPr>
        <w:t>The report will need t</w:t>
      </w:r>
      <w:r w:rsidR="006A0EC0">
        <w:rPr>
          <w:rFonts w:cs="Arial"/>
          <w:bCs/>
          <w:kern w:val="24"/>
          <w:sz w:val="24"/>
          <w:szCs w:val="20"/>
        </w:rPr>
        <w:t>o set out the findings of the technical study</w:t>
      </w:r>
      <w:r>
        <w:rPr>
          <w:rFonts w:cs="Arial"/>
          <w:bCs/>
          <w:kern w:val="24"/>
          <w:sz w:val="24"/>
          <w:szCs w:val="20"/>
        </w:rPr>
        <w:t xml:space="preserve">, drawing key messages in reference to the project aim and objectives. It is important for the Department to understand the </w:t>
      </w:r>
      <w:r w:rsidRPr="00EF5CD5">
        <w:rPr>
          <w:rFonts w:cs="Arial"/>
          <w:bCs/>
          <w:kern w:val="24"/>
          <w:sz w:val="24"/>
          <w:szCs w:val="20"/>
        </w:rPr>
        <w:t>results</w:t>
      </w:r>
      <w:r w:rsidR="004B1BEC">
        <w:rPr>
          <w:rFonts w:cs="Arial"/>
          <w:bCs/>
          <w:kern w:val="24"/>
          <w:sz w:val="24"/>
          <w:szCs w:val="20"/>
        </w:rPr>
        <w:t xml:space="preserve"> for each scenario including the</w:t>
      </w:r>
      <w:r w:rsidR="008E128B" w:rsidRPr="00EF5CD5">
        <w:rPr>
          <w:rFonts w:cs="Arial"/>
          <w:bCs/>
          <w:kern w:val="24"/>
          <w:sz w:val="24"/>
          <w:szCs w:val="20"/>
        </w:rPr>
        <w:t xml:space="preserve"> main drivers of the results and the key uncertainties</w:t>
      </w:r>
      <w:r>
        <w:rPr>
          <w:rFonts w:cs="Arial"/>
          <w:bCs/>
          <w:kern w:val="24"/>
          <w:sz w:val="24"/>
          <w:szCs w:val="20"/>
        </w:rPr>
        <w:t xml:space="preserve"> around the </w:t>
      </w:r>
      <w:r w:rsidR="009C2FA0">
        <w:rPr>
          <w:rFonts w:cs="Arial"/>
          <w:bCs/>
          <w:kern w:val="24"/>
          <w:sz w:val="24"/>
          <w:szCs w:val="20"/>
        </w:rPr>
        <w:t>analysis</w:t>
      </w:r>
      <w:r>
        <w:rPr>
          <w:rFonts w:cs="Arial"/>
          <w:bCs/>
          <w:kern w:val="24"/>
          <w:sz w:val="24"/>
          <w:szCs w:val="20"/>
        </w:rPr>
        <w:t xml:space="preserve">. </w:t>
      </w:r>
    </w:p>
    <w:p w14:paraId="77DCF678" w14:textId="77777777" w:rsidR="00406055" w:rsidRDefault="00406055" w:rsidP="00EF5CD5">
      <w:pPr>
        <w:rPr>
          <w:rFonts w:cs="Arial"/>
          <w:bCs/>
          <w:kern w:val="24"/>
          <w:sz w:val="24"/>
          <w:szCs w:val="20"/>
        </w:rPr>
      </w:pPr>
    </w:p>
    <w:p w14:paraId="72E84FD4" w14:textId="42336F76" w:rsidR="00406055" w:rsidRDefault="00406055" w:rsidP="00EF5CD5">
      <w:pPr>
        <w:rPr>
          <w:rFonts w:cs="Arial"/>
          <w:bCs/>
          <w:kern w:val="24"/>
          <w:sz w:val="24"/>
          <w:szCs w:val="20"/>
        </w:rPr>
      </w:pPr>
      <w:r>
        <w:rPr>
          <w:rFonts w:cs="Arial"/>
          <w:bCs/>
          <w:kern w:val="24"/>
          <w:sz w:val="24"/>
          <w:szCs w:val="20"/>
        </w:rPr>
        <w:t xml:space="preserve">The report will need to align with </w:t>
      </w:r>
      <w:r w:rsidR="009C2FA0">
        <w:rPr>
          <w:rFonts w:cs="Arial"/>
          <w:bCs/>
          <w:kern w:val="24"/>
          <w:sz w:val="24"/>
          <w:szCs w:val="20"/>
        </w:rPr>
        <w:t xml:space="preserve">the </w:t>
      </w:r>
      <w:r>
        <w:rPr>
          <w:rFonts w:cs="Arial"/>
          <w:bCs/>
          <w:kern w:val="24"/>
          <w:sz w:val="24"/>
          <w:szCs w:val="20"/>
        </w:rPr>
        <w:t>BEIS r</w:t>
      </w:r>
      <w:r w:rsidRPr="00406055">
        <w:rPr>
          <w:rFonts w:cs="Arial"/>
          <w:bCs/>
          <w:kern w:val="24"/>
          <w:sz w:val="24"/>
          <w:szCs w:val="20"/>
        </w:rPr>
        <w:t xml:space="preserve">esearch </w:t>
      </w:r>
      <w:r>
        <w:rPr>
          <w:rFonts w:cs="Arial"/>
          <w:bCs/>
          <w:kern w:val="24"/>
          <w:sz w:val="24"/>
          <w:szCs w:val="20"/>
        </w:rPr>
        <w:t>r</w:t>
      </w:r>
      <w:r w:rsidRPr="00406055">
        <w:rPr>
          <w:rFonts w:cs="Arial"/>
          <w:bCs/>
          <w:kern w:val="24"/>
          <w:sz w:val="24"/>
          <w:szCs w:val="20"/>
        </w:rPr>
        <w:t xml:space="preserve">eport </w:t>
      </w:r>
      <w:r>
        <w:rPr>
          <w:rFonts w:cs="Arial"/>
          <w:bCs/>
          <w:kern w:val="24"/>
          <w:sz w:val="24"/>
          <w:szCs w:val="20"/>
        </w:rPr>
        <w:t>w</w:t>
      </w:r>
      <w:r w:rsidRPr="00406055">
        <w:rPr>
          <w:rFonts w:cs="Arial"/>
          <w:bCs/>
          <w:kern w:val="24"/>
          <w:sz w:val="24"/>
          <w:szCs w:val="20"/>
        </w:rPr>
        <w:t xml:space="preserve">riting </w:t>
      </w:r>
      <w:r>
        <w:rPr>
          <w:rFonts w:cs="Arial"/>
          <w:bCs/>
          <w:kern w:val="24"/>
          <w:sz w:val="24"/>
          <w:szCs w:val="20"/>
        </w:rPr>
        <w:t>g</w:t>
      </w:r>
      <w:r w:rsidRPr="00406055">
        <w:rPr>
          <w:rFonts w:cs="Arial"/>
          <w:bCs/>
          <w:kern w:val="24"/>
          <w:sz w:val="24"/>
          <w:szCs w:val="20"/>
        </w:rPr>
        <w:t>uidelines</w:t>
      </w:r>
      <w:r>
        <w:rPr>
          <w:rFonts w:cs="Arial"/>
          <w:bCs/>
          <w:kern w:val="24"/>
          <w:sz w:val="24"/>
          <w:szCs w:val="20"/>
        </w:rPr>
        <w:t xml:space="preserve"> included in this ITT.</w:t>
      </w:r>
    </w:p>
    <w:p w14:paraId="5C66579C" w14:textId="77777777" w:rsidR="00D15C03" w:rsidRDefault="00D15C03" w:rsidP="00EF5CD5">
      <w:pPr>
        <w:rPr>
          <w:rFonts w:cs="Arial"/>
          <w:bCs/>
          <w:kern w:val="24"/>
          <w:sz w:val="24"/>
          <w:szCs w:val="20"/>
        </w:rPr>
      </w:pPr>
    </w:p>
    <w:p w14:paraId="0E32AF56" w14:textId="77777777" w:rsidR="004D21A7" w:rsidRDefault="004D21A7" w:rsidP="00EF5CD5">
      <w:pPr>
        <w:rPr>
          <w:rFonts w:cs="Arial"/>
          <w:b/>
          <w:bCs/>
          <w:kern w:val="24"/>
          <w:sz w:val="24"/>
          <w:szCs w:val="20"/>
        </w:rPr>
      </w:pPr>
      <w:r>
        <w:rPr>
          <w:rFonts w:cs="Arial"/>
          <w:b/>
          <w:bCs/>
          <w:kern w:val="24"/>
          <w:sz w:val="24"/>
          <w:szCs w:val="20"/>
        </w:rPr>
        <w:t>Added Value:</w:t>
      </w:r>
    </w:p>
    <w:p w14:paraId="61D30838" w14:textId="60B10AE1" w:rsidR="004D21A7" w:rsidRDefault="00847A95" w:rsidP="00EF5CD5">
      <w:pPr>
        <w:rPr>
          <w:rFonts w:cs="Arial"/>
          <w:bCs/>
          <w:i/>
          <w:kern w:val="24"/>
          <w:sz w:val="24"/>
          <w:szCs w:val="20"/>
        </w:rPr>
      </w:pPr>
      <w:r>
        <w:rPr>
          <w:rFonts w:cs="Arial"/>
          <w:bCs/>
          <w:i/>
          <w:kern w:val="24"/>
          <w:sz w:val="24"/>
          <w:szCs w:val="20"/>
        </w:rPr>
        <w:t>Additional output</w:t>
      </w:r>
      <w:r w:rsidR="004D21A7">
        <w:rPr>
          <w:rFonts w:cs="Arial"/>
          <w:bCs/>
          <w:i/>
          <w:kern w:val="24"/>
          <w:sz w:val="24"/>
          <w:szCs w:val="20"/>
        </w:rPr>
        <w:t xml:space="preserve"> that contractors may be able to provide beyond the core outputs</w:t>
      </w:r>
    </w:p>
    <w:p w14:paraId="02E5F08B" w14:textId="77777777" w:rsidR="004D21A7" w:rsidRDefault="004D21A7" w:rsidP="00EF5CD5">
      <w:pPr>
        <w:rPr>
          <w:rFonts w:cs="Arial"/>
          <w:bCs/>
          <w:i/>
          <w:kern w:val="24"/>
          <w:sz w:val="24"/>
          <w:szCs w:val="20"/>
        </w:rPr>
      </w:pPr>
    </w:p>
    <w:p w14:paraId="035013B9" w14:textId="344966FC" w:rsidR="00E5583F" w:rsidRPr="00847A95" w:rsidRDefault="00E5583F" w:rsidP="00F53848">
      <w:pPr>
        <w:pStyle w:val="ListParagraph"/>
        <w:numPr>
          <w:ilvl w:val="0"/>
          <w:numId w:val="22"/>
        </w:numPr>
        <w:rPr>
          <w:rFonts w:cs="Arial"/>
          <w:bCs/>
          <w:kern w:val="24"/>
          <w:sz w:val="24"/>
          <w:szCs w:val="20"/>
        </w:rPr>
      </w:pPr>
      <w:r>
        <w:rPr>
          <w:rFonts w:ascii="Arial" w:hAnsi="Arial" w:cs="Arial"/>
          <w:bCs/>
          <w:kern w:val="24"/>
          <w:sz w:val="24"/>
          <w:szCs w:val="24"/>
        </w:rPr>
        <w:t xml:space="preserve">Access </w:t>
      </w:r>
      <w:r w:rsidR="00847A95">
        <w:rPr>
          <w:rFonts w:ascii="Arial" w:hAnsi="Arial" w:cs="Arial"/>
          <w:bCs/>
          <w:kern w:val="24"/>
          <w:sz w:val="24"/>
          <w:szCs w:val="24"/>
        </w:rPr>
        <w:t>to</w:t>
      </w:r>
      <w:r>
        <w:rPr>
          <w:rFonts w:ascii="Arial" w:hAnsi="Arial" w:cs="Arial"/>
          <w:bCs/>
          <w:kern w:val="24"/>
          <w:sz w:val="24"/>
          <w:szCs w:val="24"/>
        </w:rPr>
        <w:t xml:space="preserve"> the quantitative study</w:t>
      </w:r>
    </w:p>
    <w:p w14:paraId="1096C149" w14:textId="4A0826BE" w:rsidR="00E70532" w:rsidRDefault="00E5583F" w:rsidP="00EF5CD5">
      <w:pPr>
        <w:rPr>
          <w:rFonts w:cs="Arial"/>
          <w:bCs/>
          <w:kern w:val="24"/>
          <w:sz w:val="24"/>
          <w:szCs w:val="24"/>
        </w:rPr>
      </w:pPr>
      <w:r>
        <w:rPr>
          <w:rFonts w:cs="Arial"/>
          <w:bCs/>
          <w:kern w:val="24"/>
          <w:sz w:val="24"/>
          <w:szCs w:val="24"/>
        </w:rPr>
        <w:lastRenderedPageBreak/>
        <w:t xml:space="preserve">In addition to the two core outputs specified, BEIS welcomes bids that </w:t>
      </w:r>
      <w:r w:rsidR="00760249">
        <w:rPr>
          <w:rFonts w:cs="Arial"/>
          <w:bCs/>
          <w:kern w:val="24"/>
          <w:sz w:val="24"/>
          <w:szCs w:val="24"/>
        </w:rPr>
        <w:t>will deliver a model that enables the analysis to be reproduced by BEIS analysts going forward</w:t>
      </w:r>
      <w:r w:rsidR="00E7204A">
        <w:rPr>
          <w:rFonts w:cs="Arial"/>
          <w:bCs/>
          <w:kern w:val="24"/>
          <w:sz w:val="24"/>
          <w:szCs w:val="24"/>
        </w:rPr>
        <w:t xml:space="preserve"> and give BEIS the c</w:t>
      </w:r>
      <w:r w:rsidR="00760249">
        <w:rPr>
          <w:rFonts w:cs="Arial"/>
          <w:bCs/>
          <w:kern w:val="24"/>
          <w:sz w:val="24"/>
          <w:szCs w:val="24"/>
        </w:rPr>
        <w:t>apability to explore alternate scenarios</w:t>
      </w:r>
      <w:r w:rsidR="00E7204A">
        <w:rPr>
          <w:rFonts w:cs="Arial"/>
          <w:bCs/>
          <w:kern w:val="24"/>
          <w:sz w:val="24"/>
          <w:szCs w:val="24"/>
        </w:rPr>
        <w:t xml:space="preserve"> beyond the end of this project. </w:t>
      </w:r>
    </w:p>
    <w:p w14:paraId="4675E646" w14:textId="77777777" w:rsidR="00E822AF" w:rsidRPr="003A6D35" w:rsidRDefault="00E822AF" w:rsidP="00EF5CD5">
      <w:pPr>
        <w:rPr>
          <w:rFonts w:cs="Arial"/>
          <w:bCs/>
          <w:kern w:val="24"/>
          <w:sz w:val="24"/>
          <w:szCs w:val="24"/>
        </w:rPr>
      </w:pPr>
    </w:p>
    <w:p w14:paraId="24069AF3" w14:textId="77777777" w:rsidR="008E68F8" w:rsidRDefault="008E68F8" w:rsidP="003406F1">
      <w:pPr>
        <w:pStyle w:val="Heading1"/>
        <w:numPr>
          <w:ilvl w:val="0"/>
          <w:numId w:val="10"/>
        </w:numPr>
        <w:spacing w:before="0" w:after="0"/>
        <w:rPr>
          <w:rFonts w:ascii="Arial" w:hAnsi="Arial" w:cs="Arial"/>
          <w:sz w:val="24"/>
          <w:szCs w:val="24"/>
        </w:rPr>
      </w:pPr>
      <w:bookmarkStart w:id="32" w:name="_Toc473556873"/>
      <w:r>
        <w:rPr>
          <w:rFonts w:ascii="Arial" w:hAnsi="Arial" w:cs="Arial"/>
          <w:sz w:val="24"/>
          <w:szCs w:val="24"/>
        </w:rPr>
        <w:t>H</w:t>
      </w:r>
      <w:r w:rsidRPr="000B3F31">
        <w:rPr>
          <w:rFonts w:ascii="Arial" w:hAnsi="Arial" w:cs="Arial"/>
          <w:sz w:val="24"/>
          <w:szCs w:val="24"/>
        </w:rPr>
        <w:t>andover</w:t>
      </w:r>
      <w:r>
        <w:rPr>
          <w:rFonts w:ascii="Arial" w:hAnsi="Arial" w:cs="Arial"/>
          <w:sz w:val="24"/>
          <w:szCs w:val="24"/>
        </w:rPr>
        <w:t xml:space="preserve"> and support</w:t>
      </w:r>
      <w:bookmarkEnd w:id="32"/>
    </w:p>
    <w:p w14:paraId="2C7311C7" w14:textId="77777777" w:rsidR="008E68F8" w:rsidRDefault="008E68F8" w:rsidP="008E68F8"/>
    <w:p w14:paraId="13903369" w14:textId="3F91C65A" w:rsidR="00726E38" w:rsidRPr="00D27681" w:rsidRDefault="00D27681" w:rsidP="00726E38">
      <w:pPr>
        <w:rPr>
          <w:rFonts w:cs="Arial"/>
          <w:bCs/>
          <w:kern w:val="24"/>
          <w:sz w:val="24"/>
          <w:szCs w:val="24"/>
        </w:rPr>
      </w:pPr>
      <w:r w:rsidRPr="00D27681">
        <w:rPr>
          <w:sz w:val="24"/>
          <w:szCs w:val="24"/>
        </w:rPr>
        <w:t>The contractor is required to deliver the analysis over a short timeframe as set out in section 8. C</w:t>
      </w:r>
      <w:r w:rsidR="00726E38" w:rsidRPr="00D27681">
        <w:rPr>
          <w:rFonts w:cs="Arial"/>
          <w:bCs/>
          <w:kern w:val="24"/>
          <w:sz w:val="24"/>
          <w:szCs w:val="24"/>
        </w:rPr>
        <w:t>ontractors should keep BEIS official</w:t>
      </w:r>
      <w:r w:rsidR="004B1BEC">
        <w:rPr>
          <w:rFonts w:cs="Arial"/>
          <w:bCs/>
          <w:kern w:val="24"/>
          <w:sz w:val="24"/>
          <w:szCs w:val="24"/>
        </w:rPr>
        <w:t xml:space="preserve">s up to date with the project </w:t>
      </w:r>
      <w:r w:rsidR="00726E38" w:rsidRPr="00D27681">
        <w:rPr>
          <w:rFonts w:cs="Arial"/>
          <w:bCs/>
          <w:kern w:val="24"/>
          <w:sz w:val="24"/>
          <w:szCs w:val="24"/>
        </w:rPr>
        <w:t>progress on a regular basis. At minimum, this should include:</w:t>
      </w:r>
    </w:p>
    <w:p w14:paraId="3E03A811" w14:textId="1E10F832" w:rsidR="00726E38" w:rsidRPr="00D27681" w:rsidRDefault="00726E38" w:rsidP="00726E38">
      <w:pPr>
        <w:rPr>
          <w:rFonts w:cs="Arial"/>
          <w:bCs/>
          <w:kern w:val="24"/>
          <w:sz w:val="24"/>
          <w:szCs w:val="24"/>
        </w:rPr>
      </w:pPr>
      <w:r w:rsidRPr="00D27681">
        <w:rPr>
          <w:rFonts w:cs="Arial"/>
          <w:bCs/>
          <w:kern w:val="24"/>
          <w:sz w:val="24"/>
          <w:szCs w:val="24"/>
        </w:rPr>
        <w:t xml:space="preserve"> </w:t>
      </w:r>
    </w:p>
    <w:p w14:paraId="2D536207" w14:textId="1EA1426C" w:rsidR="00726E38" w:rsidRPr="00D27681" w:rsidRDefault="00726E38" w:rsidP="00F53848">
      <w:pPr>
        <w:pStyle w:val="ListParagraph"/>
        <w:numPr>
          <w:ilvl w:val="0"/>
          <w:numId w:val="24"/>
        </w:numPr>
        <w:rPr>
          <w:rFonts w:ascii="Arial" w:hAnsi="Arial" w:cs="Arial"/>
          <w:bCs/>
          <w:kern w:val="24"/>
          <w:sz w:val="24"/>
          <w:szCs w:val="24"/>
        </w:rPr>
      </w:pPr>
      <w:r w:rsidRPr="00D27681">
        <w:rPr>
          <w:rFonts w:ascii="Arial" w:hAnsi="Arial" w:cs="Arial"/>
          <w:bCs/>
          <w:kern w:val="24"/>
          <w:sz w:val="24"/>
          <w:szCs w:val="24"/>
        </w:rPr>
        <w:t xml:space="preserve">A weekly teleconference with BEIS officials and key representatives from the contractors. </w:t>
      </w:r>
    </w:p>
    <w:p w14:paraId="016DB729" w14:textId="2EF35342" w:rsidR="00D27681" w:rsidRDefault="00726E38" w:rsidP="00F53848">
      <w:pPr>
        <w:pStyle w:val="ListParagraph"/>
        <w:numPr>
          <w:ilvl w:val="0"/>
          <w:numId w:val="24"/>
        </w:numPr>
        <w:rPr>
          <w:rFonts w:ascii="Arial" w:hAnsi="Arial" w:cs="Arial"/>
          <w:bCs/>
          <w:kern w:val="24"/>
          <w:sz w:val="24"/>
          <w:szCs w:val="24"/>
        </w:rPr>
      </w:pPr>
      <w:r w:rsidRPr="00D27681">
        <w:rPr>
          <w:rFonts w:ascii="Arial" w:hAnsi="Arial" w:cs="Arial"/>
          <w:bCs/>
          <w:kern w:val="24"/>
          <w:sz w:val="24"/>
          <w:szCs w:val="24"/>
        </w:rPr>
        <w:t xml:space="preserve">A </w:t>
      </w:r>
      <w:r w:rsidR="00D27681" w:rsidRPr="00D27681">
        <w:rPr>
          <w:rFonts w:ascii="Arial" w:hAnsi="Arial" w:cs="Arial"/>
          <w:bCs/>
          <w:kern w:val="24"/>
          <w:sz w:val="24"/>
          <w:szCs w:val="24"/>
        </w:rPr>
        <w:t>weekly</w:t>
      </w:r>
      <w:r w:rsidRPr="00D27681">
        <w:rPr>
          <w:rFonts w:ascii="Arial" w:hAnsi="Arial" w:cs="Arial"/>
          <w:bCs/>
          <w:kern w:val="24"/>
          <w:sz w:val="24"/>
          <w:szCs w:val="24"/>
        </w:rPr>
        <w:t xml:space="preserve"> status update along </w:t>
      </w:r>
      <w:r w:rsidR="005B6530" w:rsidRPr="00D27681">
        <w:rPr>
          <w:rFonts w:ascii="Arial" w:hAnsi="Arial" w:cs="Arial"/>
          <w:bCs/>
          <w:kern w:val="24"/>
          <w:sz w:val="24"/>
          <w:szCs w:val="24"/>
        </w:rPr>
        <w:t xml:space="preserve">a timetable agreed with BEIS in the project initiation aligning with the project plan. This should include </w:t>
      </w:r>
      <w:r w:rsidRPr="00D27681">
        <w:rPr>
          <w:rFonts w:ascii="Arial" w:hAnsi="Arial" w:cs="Arial"/>
          <w:bCs/>
          <w:kern w:val="24"/>
          <w:sz w:val="24"/>
          <w:szCs w:val="24"/>
        </w:rPr>
        <w:t>files detailing progress on the di</w:t>
      </w:r>
      <w:r w:rsidR="00D27681">
        <w:rPr>
          <w:rFonts w:ascii="Arial" w:hAnsi="Arial" w:cs="Arial"/>
          <w:bCs/>
          <w:kern w:val="24"/>
          <w:sz w:val="24"/>
          <w:szCs w:val="24"/>
        </w:rPr>
        <w:t xml:space="preserve">fferent </w:t>
      </w:r>
      <w:r w:rsidR="009C2FA0">
        <w:rPr>
          <w:rFonts w:ascii="Arial" w:hAnsi="Arial" w:cs="Arial"/>
          <w:bCs/>
          <w:kern w:val="24"/>
          <w:sz w:val="24"/>
          <w:szCs w:val="24"/>
        </w:rPr>
        <w:t>stages</w:t>
      </w:r>
      <w:r w:rsidR="00D27681">
        <w:rPr>
          <w:rFonts w:ascii="Arial" w:hAnsi="Arial" w:cs="Arial"/>
          <w:bCs/>
          <w:kern w:val="24"/>
          <w:sz w:val="24"/>
          <w:szCs w:val="24"/>
        </w:rPr>
        <w:t xml:space="preserve"> of the project.</w:t>
      </w:r>
    </w:p>
    <w:p w14:paraId="72E475D0" w14:textId="73A005DB" w:rsidR="00726E38" w:rsidRPr="001E799D" w:rsidRDefault="00D27681" w:rsidP="00F53848">
      <w:pPr>
        <w:pStyle w:val="ListParagraph"/>
        <w:numPr>
          <w:ilvl w:val="0"/>
          <w:numId w:val="24"/>
        </w:numPr>
        <w:rPr>
          <w:rFonts w:ascii="Arial" w:hAnsi="Arial" w:cs="Arial"/>
          <w:bCs/>
          <w:kern w:val="24"/>
          <w:sz w:val="24"/>
          <w:szCs w:val="24"/>
        </w:rPr>
      </w:pPr>
      <w:r w:rsidRPr="001E799D">
        <w:rPr>
          <w:rFonts w:ascii="Arial" w:hAnsi="Arial" w:cs="Arial"/>
          <w:bCs/>
          <w:kern w:val="24"/>
          <w:sz w:val="24"/>
          <w:szCs w:val="24"/>
        </w:rPr>
        <w:t xml:space="preserve">During the technical study stage, which is scheduled for June, </w:t>
      </w:r>
      <w:r w:rsidR="004B1BEC" w:rsidRPr="001E799D">
        <w:rPr>
          <w:rFonts w:ascii="Arial" w:hAnsi="Arial" w:cs="Arial"/>
          <w:bCs/>
          <w:kern w:val="24"/>
          <w:sz w:val="24"/>
          <w:szCs w:val="24"/>
        </w:rPr>
        <w:t>it is likely that updates will be required</w:t>
      </w:r>
      <w:r w:rsidR="004654A8">
        <w:rPr>
          <w:rFonts w:ascii="Arial" w:hAnsi="Arial" w:cs="Arial"/>
          <w:bCs/>
          <w:kern w:val="24"/>
          <w:sz w:val="24"/>
          <w:szCs w:val="24"/>
        </w:rPr>
        <w:t xml:space="preserve"> </w:t>
      </w:r>
      <w:r w:rsidR="006B32A2">
        <w:rPr>
          <w:rFonts w:ascii="Arial" w:hAnsi="Arial" w:cs="Arial"/>
          <w:bCs/>
          <w:kern w:val="24"/>
          <w:sz w:val="24"/>
          <w:szCs w:val="24"/>
        </w:rPr>
        <w:t>twice a</w:t>
      </w:r>
      <w:r w:rsidR="004654A8">
        <w:rPr>
          <w:rFonts w:ascii="Arial" w:hAnsi="Arial" w:cs="Arial"/>
          <w:bCs/>
          <w:kern w:val="24"/>
          <w:sz w:val="24"/>
          <w:szCs w:val="24"/>
        </w:rPr>
        <w:t xml:space="preserve"> week</w:t>
      </w:r>
      <w:r w:rsidR="004B1BEC" w:rsidRPr="001E799D">
        <w:rPr>
          <w:rFonts w:ascii="Arial" w:hAnsi="Arial" w:cs="Arial"/>
          <w:bCs/>
          <w:kern w:val="24"/>
          <w:sz w:val="24"/>
          <w:szCs w:val="24"/>
        </w:rPr>
        <w:t xml:space="preserve"> </w:t>
      </w:r>
      <w:r w:rsidR="00156C97" w:rsidRPr="001E799D">
        <w:rPr>
          <w:rFonts w:ascii="Arial" w:hAnsi="Arial" w:cs="Arial"/>
          <w:bCs/>
          <w:kern w:val="24"/>
          <w:sz w:val="24"/>
          <w:szCs w:val="24"/>
        </w:rPr>
        <w:t>to keep track of the</w:t>
      </w:r>
      <w:r w:rsidR="004B1BEC" w:rsidRPr="001E799D">
        <w:rPr>
          <w:rFonts w:ascii="Arial" w:hAnsi="Arial" w:cs="Arial"/>
          <w:bCs/>
          <w:kern w:val="24"/>
          <w:sz w:val="24"/>
          <w:szCs w:val="24"/>
        </w:rPr>
        <w:t xml:space="preserve"> project</w:t>
      </w:r>
      <w:r w:rsidR="00156C97" w:rsidRPr="001E799D">
        <w:rPr>
          <w:rFonts w:ascii="Arial" w:hAnsi="Arial" w:cs="Arial"/>
          <w:bCs/>
          <w:kern w:val="24"/>
          <w:sz w:val="24"/>
          <w:szCs w:val="24"/>
        </w:rPr>
        <w:t xml:space="preserve"> progress</w:t>
      </w:r>
      <w:r w:rsidR="009C2FA0">
        <w:rPr>
          <w:rFonts w:ascii="Arial" w:hAnsi="Arial" w:cs="Arial"/>
          <w:bCs/>
          <w:kern w:val="24"/>
          <w:sz w:val="24"/>
          <w:szCs w:val="24"/>
        </w:rPr>
        <w:t xml:space="preserve"> over this </w:t>
      </w:r>
      <w:r w:rsidR="004B1BEC" w:rsidRPr="001E799D">
        <w:rPr>
          <w:rFonts w:ascii="Arial" w:hAnsi="Arial" w:cs="Arial"/>
          <w:bCs/>
          <w:kern w:val="24"/>
          <w:sz w:val="24"/>
          <w:szCs w:val="24"/>
        </w:rPr>
        <w:t>timeframe</w:t>
      </w:r>
    </w:p>
    <w:p w14:paraId="77B916DC" w14:textId="77777777" w:rsidR="005B6530" w:rsidRDefault="005B6530" w:rsidP="005B6530">
      <w:pPr>
        <w:pStyle w:val="ListParagraph"/>
        <w:ind w:left="360"/>
        <w:rPr>
          <w:rFonts w:ascii="Arial" w:hAnsi="Arial" w:cs="Arial"/>
          <w:bCs/>
          <w:kern w:val="24"/>
          <w:sz w:val="24"/>
          <w:szCs w:val="20"/>
        </w:rPr>
      </w:pPr>
    </w:p>
    <w:p w14:paraId="11F117F2" w14:textId="77777777" w:rsidR="008E68F8" w:rsidRDefault="008E68F8" w:rsidP="003406F1">
      <w:pPr>
        <w:pStyle w:val="Heading1"/>
        <w:numPr>
          <w:ilvl w:val="0"/>
          <w:numId w:val="10"/>
        </w:numPr>
        <w:spacing w:before="0" w:after="0"/>
        <w:rPr>
          <w:rFonts w:ascii="Arial" w:hAnsi="Arial" w:cs="Arial"/>
          <w:sz w:val="24"/>
          <w:szCs w:val="24"/>
        </w:rPr>
      </w:pPr>
      <w:bookmarkStart w:id="33" w:name="_Toc381969511"/>
      <w:bookmarkStart w:id="34" w:name="_Toc473556874"/>
      <w:bookmarkStart w:id="35" w:name="_Ref373505205"/>
      <w:bookmarkStart w:id="36" w:name="_Ref357541720"/>
      <w:r>
        <w:rPr>
          <w:rFonts w:ascii="Arial" w:hAnsi="Arial" w:cs="Arial"/>
          <w:sz w:val="24"/>
          <w:szCs w:val="24"/>
        </w:rPr>
        <w:t>O</w:t>
      </w:r>
      <w:r w:rsidRPr="002D32D5">
        <w:rPr>
          <w:rFonts w:ascii="Arial" w:hAnsi="Arial" w:cs="Arial"/>
          <w:sz w:val="24"/>
          <w:szCs w:val="24"/>
        </w:rPr>
        <w:t>wnership and Publication</w:t>
      </w:r>
      <w:bookmarkEnd w:id="33"/>
      <w:bookmarkEnd w:id="34"/>
    </w:p>
    <w:p w14:paraId="693061D3" w14:textId="77777777" w:rsidR="008E68F8" w:rsidRDefault="008E68F8" w:rsidP="008E68F8"/>
    <w:p w14:paraId="097EE2EB" w14:textId="77E5DF93" w:rsidR="005C4E8F" w:rsidRPr="00D511ED" w:rsidRDefault="005C4E8F" w:rsidP="005C4E8F">
      <w:pPr>
        <w:jc w:val="both"/>
        <w:rPr>
          <w:rFonts w:cs="Arial"/>
          <w:sz w:val="24"/>
        </w:rPr>
      </w:pPr>
      <w:r w:rsidRPr="00D511ED">
        <w:rPr>
          <w:rFonts w:cs="Arial"/>
          <w:sz w:val="24"/>
        </w:rPr>
        <w:t xml:space="preserve">BEIS is committed to openness and transparency. All outputs listed in section </w:t>
      </w:r>
      <w:r>
        <w:rPr>
          <w:rFonts w:cs="Arial"/>
          <w:sz w:val="24"/>
        </w:rPr>
        <w:t>4</w:t>
      </w:r>
      <w:r w:rsidRPr="00D511ED">
        <w:rPr>
          <w:rFonts w:cs="Arial"/>
          <w:sz w:val="24"/>
        </w:rPr>
        <w:t xml:space="preserve"> should be accessible, non-disclosive and suitable for publication and further use.</w:t>
      </w:r>
      <w:r w:rsidRPr="00D511ED">
        <w:rPr>
          <w:rFonts w:cs="Arial"/>
          <w:b/>
          <w:sz w:val="24"/>
        </w:rPr>
        <w:t xml:space="preserve"> </w:t>
      </w:r>
      <w:r w:rsidRPr="00D511ED">
        <w:rPr>
          <w:rFonts w:cs="Arial"/>
          <w:sz w:val="24"/>
        </w:rPr>
        <w:t xml:space="preserve">The exceptions to this are where: </w:t>
      </w:r>
    </w:p>
    <w:p w14:paraId="63D40B24" w14:textId="77777777" w:rsidR="005C4E8F" w:rsidRPr="00D511ED" w:rsidRDefault="005C4E8F" w:rsidP="00F53848">
      <w:pPr>
        <w:numPr>
          <w:ilvl w:val="0"/>
          <w:numId w:val="26"/>
        </w:numPr>
        <w:spacing w:before="120"/>
        <w:ind w:left="714" w:hanging="357"/>
        <w:jc w:val="both"/>
        <w:rPr>
          <w:rFonts w:cs="Arial"/>
          <w:sz w:val="24"/>
        </w:rPr>
      </w:pPr>
      <w:r w:rsidRPr="00D511ED">
        <w:rPr>
          <w:rFonts w:cs="Arial"/>
          <w:sz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58BC3FA4" w14:textId="77777777" w:rsidR="005C4E8F" w:rsidRPr="00D511ED" w:rsidRDefault="005C4E8F" w:rsidP="00F53848">
      <w:pPr>
        <w:numPr>
          <w:ilvl w:val="0"/>
          <w:numId w:val="26"/>
        </w:numPr>
        <w:spacing w:before="120"/>
        <w:ind w:left="714" w:hanging="357"/>
        <w:jc w:val="both"/>
        <w:rPr>
          <w:rFonts w:cs="Arial"/>
          <w:sz w:val="24"/>
        </w:rPr>
      </w:pPr>
      <w:r w:rsidRPr="00D511ED">
        <w:rPr>
          <w:rFonts w:cs="Arial"/>
          <w:sz w:val="24"/>
        </w:rPr>
        <w:t xml:space="preserve">Data is commercial in confidence. </w:t>
      </w:r>
    </w:p>
    <w:p w14:paraId="48E24F11" w14:textId="77777777" w:rsidR="005C4E8F" w:rsidRPr="00D511ED" w:rsidRDefault="005C4E8F" w:rsidP="00F53848">
      <w:pPr>
        <w:numPr>
          <w:ilvl w:val="0"/>
          <w:numId w:val="26"/>
        </w:numPr>
        <w:spacing w:before="120"/>
        <w:ind w:left="714" w:hanging="357"/>
        <w:rPr>
          <w:rFonts w:cs="Arial"/>
          <w:sz w:val="24"/>
        </w:rPr>
      </w:pPr>
      <w:r w:rsidRPr="00D511ED">
        <w:rPr>
          <w:rFonts w:cs="Arial"/>
          <w:sz w:val="24"/>
        </w:rPr>
        <w:t>A non-anonymised dataset is required for the project.</w:t>
      </w:r>
    </w:p>
    <w:p w14:paraId="2D002CDF" w14:textId="77777777" w:rsidR="005C4E8F" w:rsidRPr="00D511ED" w:rsidRDefault="005C4E8F" w:rsidP="005C4E8F">
      <w:pPr>
        <w:jc w:val="both"/>
        <w:rPr>
          <w:rFonts w:cs="Arial"/>
          <w:sz w:val="24"/>
        </w:rPr>
      </w:pPr>
    </w:p>
    <w:p w14:paraId="7AC63DDA" w14:textId="77777777" w:rsidR="005C4E8F" w:rsidRPr="00D511ED" w:rsidRDefault="005C4E8F" w:rsidP="005C4E8F">
      <w:pPr>
        <w:jc w:val="both"/>
        <w:rPr>
          <w:rFonts w:cs="Arial"/>
          <w:sz w:val="24"/>
        </w:rPr>
      </w:pPr>
      <w:r w:rsidRPr="00D511ED">
        <w:rPr>
          <w:rFonts w:cs="Arial"/>
          <w:sz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223FC20B" w14:textId="77777777" w:rsidR="005C4E8F" w:rsidRPr="00D511ED" w:rsidRDefault="005C4E8F" w:rsidP="005C4E8F">
      <w:pPr>
        <w:jc w:val="both"/>
        <w:rPr>
          <w:rFonts w:cs="Arial"/>
          <w:sz w:val="24"/>
        </w:rPr>
      </w:pPr>
    </w:p>
    <w:p w14:paraId="0303DE91" w14:textId="77777777" w:rsidR="005C4E8F" w:rsidRPr="00D511ED" w:rsidRDefault="005C4E8F" w:rsidP="005C4E8F">
      <w:pPr>
        <w:jc w:val="both"/>
        <w:rPr>
          <w:rFonts w:cs="Arial"/>
          <w:sz w:val="24"/>
        </w:rPr>
      </w:pPr>
      <w:r w:rsidRPr="00D511ED">
        <w:rPr>
          <w:rFonts w:cs="Arial"/>
          <w:sz w:val="24"/>
        </w:rPr>
        <w:t>Unless the above exceptions have been stated in a proposal, all outputs from a research project will assumed to be owned by BEIS. The outputs, raw data and tools developed in the research cannot therefore be used for contractors for purposes other than our work</w:t>
      </w:r>
      <w:r>
        <w:rPr>
          <w:rFonts w:cs="Arial"/>
          <w:sz w:val="24"/>
        </w:rPr>
        <w:t>.</w:t>
      </w:r>
    </w:p>
    <w:p w14:paraId="467E077D" w14:textId="77777777" w:rsidR="005C4E8F" w:rsidRPr="00D511ED" w:rsidRDefault="005C4E8F" w:rsidP="005C4E8F">
      <w:pPr>
        <w:jc w:val="both"/>
        <w:rPr>
          <w:rFonts w:cs="Arial"/>
          <w:sz w:val="24"/>
        </w:rPr>
      </w:pPr>
    </w:p>
    <w:p w14:paraId="6BF223B2" w14:textId="77777777" w:rsidR="005C4E8F" w:rsidRPr="00D511ED" w:rsidRDefault="005C4E8F" w:rsidP="005C4E8F">
      <w:pPr>
        <w:jc w:val="both"/>
        <w:rPr>
          <w:rFonts w:cs="Arial"/>
          <w:sz w:val="24"/>
        </w:rPr>
      </w:pPr>
      <w:r w:rsidRPr="00D511ED">
        <w:rPr>
          <w:rFonts w:cs="Arial"/>
          <w:sz w:val="24"/>
        </w:rPr>
        <w:t>BEIS standard terms and conditions require that BEIS retain the Intellectual Property (IP) from all models and software paid for by BEIS:</w:t>
      </w:r>
    </w:p>
    <w:p w14:paraId="435059FA" w14:textId="77777777" w:rsidR="005C4E8F" w:rsidRPr="00D511ED" w:rsidRDefault="005C4E8F" w:rsidP="005C4E8F">
      <w:pPr>
        <w:jc w:val="both"/>
        <w:rPr>
          <w:rFonts w:cs="Arial"/>
          <w:sz w:val="24"/>
        </w:rPr>
      </w:pPr>
    </w:p>
    <w:p w14:paraId="7C989E76" w14:textId="77777777" w:rsidR="005C4E8F" w:rsidRPr="00D511ED" w:rsidRDefault="005C4E8F" w:rsidP="00F53848">
      <w:pPr>
        <w:numPr>
          <w:ilvl w:val="0"/>
          <w:numId w:val="27"/>
        </w:numPr>
        <w:jc w:val="both"/>
        <w:rPr>
          <w:rFonts w:cs="Arial"/>
          <w:sz w:val="24"/>
        </w:rPr>
      </w:pPr>
      <w:r w:rsidRPr="00D511ED">
        <w:rPr>
          <w:rFonts w:cs="Arial"/>
          <w:sz w:val="24"/>
        </w:rPr>
        <w:t xml:space="preserve">Where the contractor is using or building on top of existing IP, such as modules that interface with the model, or proprietary datasets, this must be </w:t>
      </w:r>
      <w:r w:rsidRPr="00D511ED">
        <w:rPr>
          <w:rFonts w:cs="Arial"/>
          <w:sz w:val="24"/>
        </w:rPr>
        <w:lastRenderedPageBreak/>
        <w:t>explicitly stated in the tender response.</w:t>
      </w:r>
    </w:p>
    <w:p w14:paraId="0604227C" w14:textId="77777777" w:rsidR="005C4E8F" w:rsidRPr="00D511ED" w:rsidRDefault="005C4E8F" w:rsidP="00F53848">
      <w:pPr>
        <w:numPr>
          <w:ilvl w:val="0"/>
          <w:numId w:val="27"/>
        </w:numPr>
        <w:jc w:val="both"/>
        <w:rPr>
          <w:rFonts w:cs="Arial"/>
          <w:sz w:val="24"/>
        </w:rPr>
      </w:pPr>
      <w:r w:rsidRPr="00D511ED">
        <w:rPr>
          <w:rFonts w:cs="Arial"/>
          <w:sz w:val="24"/>
        </w:rPr>
        <w:t>Where open source code or models are to be used within this model, please make clear under which license this open source software is released.</w:t>
      </w:r>
    </w:p>
    <w:p w14:paraId="67ABAE36" w14:textId="77777777" w:rsidR="005C4E8F" w:rsidRPr="00D511ED" w:rsidRDefault="005C4E8F" w:rsidP="00F53848">
      <w:pPr>
        <w:numPr>
          <w:ilvl w:val="0"/>
          <w:numId w:val="27"/>
        </w:numPr>
        <w:jc w:val="both"/>
        <w:rPr>
          <w:rFonts w:cs="Arial"/>
          <w:sz w:val="24"/>
        </w:rPr>
      </w:pPr>
      <w:r w:rsidRPr="00D511ED">
        <w:rPr>
          <w:rFonts w:cs="Arial"/>
          <w:sz w:val="24"/>
        </w:rPr>
        <w:t>The Open Government Licence should be used wherever possible:</w:t>
      </w:r>
    </w:p>
    <w:p w14:paraId="40472C2D" w14:textId="77777777" w:rsidR="005C4E8F" w:rsidRPr="00D511ED" w:rsidRDefault="003F310F" w:rsidP="00F53848">
      <w:pPr>
        <w:numPr>
          <w:ilvl w:val="1"/>
          <w:numId w:val="25"/>
        </w:numPr>
        <w:jc w:val="both"/>
        <w:rPr>
          <w:rFonts w:cs="Arial"/>
          <w:sz w:val="24"/>
        </w:rPr>
      </w:pPr>
      <w:hyperlink r:id="rId16" w:history="1">
        <w:r w:rsidR="005C4E8F" w:rsidRPr="00CE5A5E">
          <w:rPr>
            <w:rStyle w:val="Hyperlink"/>
            <w:rFonts w:cs="Arial"/>
            <w:sz w:val="24"/>
          </w:rPr>
          <w:t>http://www.nationalarchives.gov.uk/doc/open-government-licence/version/2/</w:t>
        </w:r>
      </w:hyperlink>
    </w:p>
    <w:p w14:paraId="05769D08" w14:textId="77777777" w:rsidR="005C4E8F" w:rsidRDefault="005C4E8F" w:rsidP="005C4E8F">
      <w:pPr>
        <w:rPr>
          <w:rFonts w:cs="Arial"/>
          <w:sz w:val="24"/>
        </w:rPr>
      </w:pPr>
    </w:p>
    <w:p w14:paraId="5C691CE1" w14:textId="77777777" w:rsidR="005C4E8F" w:rsidRDefault="005C4E8F" w:rsidP="005C4E8F">
      <w:pPr>
        <w:jc w:val="both"/>
        <w:rPr>
          <w:rFonts w:cs="Arial"/>
          <w:b/>
          <w:sz w:val="24"/>
        </w:rPr>
      </w:pPr>
    </w:p>
    <w:p w14:paraId="280102C3" w14:textId="77777777" w:rsidR="005C4E8F" w:rsidRPr="00D511ED" w:rsidRDefault="005C4E8F" w:rsidP="005C4E8F">
      <w:pPr>
        <w:jc w:val="both"/>
        <w:rPr>
          <w:rFonts w:cs="Arial"/>
          <w:b/>
          <w:sz w:val="24"/>
        </w:rPr>
      </w:pPr>
      <w:r w:rsidRPr="00D511ED">
        <w:rPr>
          <w:rFonts w:cs="Arial"/>
          <w:b/>
          <w:sz w:val="24"/>
        </w:rPr>
        <w:t>Non-disclosure</w:t>
      </w:r>
    </w:p>
    <w:p w14:paraId="49D3CA6F" w14:textId="77777777" w:rsidR="005C4E8F" w:rsidRPr="00D511ED" w:rsidRDefault="005C4E8F" w:rsidP="005C4E8F">
      <w:pPr>
        <w:jc w:val="both"/>
        <w:rPr>
          <w:rFonts w:cs="Arial"/>
          <w:b/>
          <w:sz w:val="24"/>
        </w:rPr>
      </w:pPr>
    </w:p>
    <w:p w14:paraId="5D09DBC4" w14:textId="77777777" w:rsidR="005C4E8F" w:rsidRPr="00D511ED" w:rsidRDefault="005C4E8F" w:rsidP="005C4E8F">
      <w:pPr>
        <w:jc w:val="both"/>
        <w:rPr>
          <w:rFonts w:cs="Arial"/>
          <w:sz w:val="24"/>
        </w:rPr>
      </w:pPr>
      <w:r w:rsidRPr="00D511ED">
        <w:rPr>
          <w:rFonts w:cs="Arial"/>
          <w:sz w:val="24"/>
        </w:rPr>
        <w:t>All outputs must be provided to BEIS in a format that is non-disclosive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5E40C711" w14:textId="77777777" w:rsidR="005C4E8F" w:rsidRPr="00D511ED" w:rsidRDefault="005C4E8F" w:rsidP="005C4E8F">
      <w:pPr>
        <w:rPr>
          <w:rFonts w:cs="Arial"/>
          <w:sz w:val="24"/>
        </w:rPr>
      </w:pPr>
    </w:p>
    <w:p w14:paraId="4785D568" w14:textId="77777777" w:rsidR="005C4E8F" w:rsidRDefault="005C4E8F" w:rsidP="005C4E8F">
      <w:pPr>
        <w:jc w:val="both"/>
        <w:rPr>
          <w:rFonts w:cs="Arial"/>
          <w:b/>
          <w:sz w:val="24"/>
        </w:rPr>
      </w:pPr>
    </w:p>
    <w:p w14:paraId="7621C159" w14:textId="77777777" w:rsidR="005C4E8F" w:rsidRPr="00D511ED" w:rsidRDefault="005C4E8F" w:rsidP="005C4E8F">
      <w:pPr>
        <w:jc w:val="both"/>
        <w:rPr>
          <w:rFonts w:cs="Arial"/>
          <w:b/>
          <w:sz w:val="24"/>
        </w:rPr>
      </w:pPr>
      <w:r w:rsidRPr="00D511ED">
        <w:rPr>
          <w:rFonts w:cs="Arial"/>
          <w:b/>
          <w:sz w:val="24"/>
        </w:rPr>
        <w:t>Storage and Transfer</w:t>
      </w:r>
    </w:p>
    <w:p w14:paraId="08035BF0" w14:textId="77777777" w:rsidR="005C4E8F" w:rsidRPr="00D511ED" w:rsidRDefault="005C4E8F" w:rsidP="005C4E8F">
      <w:pPr>
        <w:jc w:val="both"/>
        <w:rPr>
          <w:rFonts w:cs="Arial"/>
          <w:b/>
          <w:sz w:val="24"/>
        </w:rPr>
      </w:pPr>
    </w:p>
    <w:p w14:paraId="468A5FC2" w14:textId="77777777" w:rsidR="004B1BEC" w:rsidRDefault="005C4E8F" w:rsidP="005C4E8F">
      <w:pPr>
        <w:jc w:val="both"/>
        <w:rPr>
          <w:rFonts w:cs="Arial"/>
          <w:sz w:val="24"/>
        </w:rPr>
      </w:pPr>
      <w:r w:rsidRPr="00D511ED">
        <w:rPr>
          <w:rFonts w:cs="Arial"/>
          <w:sz w:val="24"/>
        </w:rPr>
        <w:t>The contractor will need to ensure that all appropriate regulations are adhered to regarding safe storage and transfer, compliant with BEIS requirements for the data processing of restricted data.</w:t>
      </w:r>
    </w:p>
    <w:p w14:paraId="03EAA92F" w14:textId="45886D5E" w:rsidR="005C4E8F" w:rsidRPr="00D511ED" w:rsidRDefault="005C4E8F" w:rsidP="005C4E8F">
      <w:pPr>
        <w:jc w:val="both"/>
        <w:rPr>
          <w:rFonts w:cs="Arial"/>
          <w:sz w:val="24"/>
        </w:rPr>
      </w:pPr>
      <w:r w:rsidRPr="00D511ED">
        <w:rPr>
          <w:rFonts w:cs="Arial"/>
          <w:sz w:val="24"/>
        </w:rPr>
        <w:t xml:space="preserve"> </w:t>
      </w:r>
    </w:p>
    <w:p w14:paraId="452DBC12" w14:textId="77777777" w:rsidR="008E68F8" w:rsidRDefault="008E68F8" w:rsidP="003406F1">
      <w:pPr>
        <w:pStyle w:val="Heading1"/>
        <w:numPr>
          <w:ilvl w:val="0"/>
          <w:numId w:val="10"/>
        </w:numPr>
        <w:spacing w:before="0" w:after="0"/>
        <w:rPr>
          <w:rFonts w:ascii="Arial" w:hAnsi="Arial" w:cs="Arial"/>
          <w:sz w:val="24"/>
          <w:szCs w:val="24"/>
        </w:rPr>
      </w:pPr>
      <w:bookmarkStart w:id="37" w:name="_Toc473556875"/>
      <w:r>
        <w:rPr>
          <w:rFonts w:ascii="Arial" w:hAnsi="Arial" w:cs="Arial"/>
          <w:sz w:val="24"/>
          <w:szCs w:val="24"/>
        </w:rPr>
        <w:t>Quality Assurance</w:t>
      </w:r>
      <w:bookmarkEnd w:id="37"/>
      <w:r w:rsidRPr="002D32D5">
        <w:rPr>
          <w:rFonts w:ascii="Arial" w:hAnsi="Arial" w:cs="Arial"/>
          <w:sz w:val="24"/>
          <w:szCs w:val="24"/>
        </w:rPr>
        <w:t xml:space="preserve"> </w:t>
      </w:r>
      <w:bookmarkEnd w:id="35"/>
    </w:p>
    <w:p w14:paraId="0694E485" w14:textId="77777777" w:rsidR="008E68F8" w:rsidRDefault="008E68F8" w:rsidP="008E68F8">
      <w:pPr>
        <w:rPr>
          <w:sz w:val="24"/>
        </w:rPr>
      </w:pPr>
    </w:p>
    <w:p w14:paraId="4C498E53" w14:textId="6ED96835" w:rsidR="005C4E8F" w:rsidRPr="00D511ED" w:rsidRDefault="005C4E8F" w:rsidP="005C4E8F">
      <w:pPr>
        <w:jc w:val="both"/>
        <w:rPr>
          <w:rFonts w:cs="Arial"/>
          <w:sz w:val="24"/>
          <w:szCs w:val="24"/>
        </w:rPr>
      </w:pPr>
      <w:r w:rsidRPr="00D511ED">
        <w:rPr>
          <w:rFonts w:cs="Arial"/>
          <w:sz w:val="24"/>
          <w:szCs w:val="24"/>
        </w:rPr>
        <w:t xml:space="preserve">This project must comply with the BEIS Code of Practice for Research </w:t>
      </w:r>
      <w:r w:rsidRPr="009C2FA0">
        <w:rPr>
          <w:rFonts w:cs="Arial"/>
          <w:sz w:val="24"/>
          <w:szCs w:val="24"/>
        </w:rPr>
        <w:t xml:space="preserve">(Annex </w:t>
      </w:r>
      <w:r w:rsidR="009C2FA0" w:rsidRPr="009C2FA0">
        <w:rPr>
          <w:rFonts w:cs="Arial"/>
          <w:sz w:val="24"/>
          <w:szCs w:val="24"/>
        </w:rPr>
        <w:t>B</w:t>
      </w:r>
      <w:r w:rsidRPr="00D511ED">
        <w:rPr>
          <w:rFonts w:cs="Arial"/>
          <w:sz w:val="24"/>
          <w:szCs w:val="24"/>
        </w:rPr>
        <w:t>) or if applicable the Code of Practice for Official Statistics</w:t>
      </w:r>
      <w:r w:rsidRPr="00D511ED">
        <w:rPr>
          <w:rStyle w:val="FootnoteReference"/>
          <w:rFonts w:cs="Arial"/>
          <w:sz w:val="24"/>
          <w:szCs w:val="24"/>
        </w:rPr>
        <w:footnoteReference w:id="4"/>
      </w:r>
      <w:r w:rsidRPr="00D511ED">
        <w:rPr>
          <w:rFonts w:cs="Arial"/>
          <w:sz w:val="24"/>
          <w:szCs w:val="24"/>
        </w:rPr>
        <w:t xml:space="preserve"> and bidders must set out their approach to quality assurance in their response to this ITT.  </w:t>
      </w:r>
    </w:p>
    <w:p w14:paraId="3CE5E47D" w14:textId="77777777" w:rsidR="005C4E8F" w:rsidRPr="00D511ED" w:rsidRDefault="005C4E8F" w:rsidP="005C4E8F">
      <w:pPr>
        <w:rPr>
          <w:rFonts w:cs="Arial"/>
          <w:color w:val="FF0000"/>
          <w:sz w:val="24"/>
          <w:szCs w:val="24"/>
        </w:rPr>
      </w:pPr>
    </w:p>
    <w:p w14:paraId="5A7B5D2F" w14:textId="77777777" w:rsidR="005C4E8F" w:rsidRPr="00D511ED" w:rsidRDefault="005C4E8F" w:rsidP="005C4E8F">
      <w:pPr>
        <w:jc w:val="both"/>
        <w:rPr>
          <w:rFonts w:cs="Arial"/>
          <w:sz w:val="24"/>
          <w:szCs w:val="24"/>
        </w:rPr>
      </w:pPr>
      <w:r w:rsidRPr="00D511ED">
        <w:rPr>
          <w:rFonts w:cs="Arial"/>
          <w:sz w:val="24"/>
          <w:szCs w:val="24"/>
        </w:rPr>
        <w:t xml:space="preserve">All models and modelling must be quality assured and documented.  Contractors should include a quality assurance plan that they will apply to all of the research tasks and modelling. </w:t>
      </w:r>
    </w:p>
    <w:p w14:paraId="49B2C2BE" w14:textId="77777777" w:rsidR="005C4E8F" w:rsidRPr="00D511ED" w:rsidRDefault="005C4E8F" w:rsidP="00F53848">
      <w:pPr>
        <w:numPr>
          <w:ilvl w:val="0"/>
          <w:numId w:val="33"/>
        </w:numPr>
        <w:jc w:val="both"/>
        <w:rPr>
          <w:rFonts w:cs="Arial"/>
          <w:sz w:val="24"/>
          <w:szCs w:val="24"/>
        </w:rPr>
      </w:pPr>
      <w:r w:rsidRPr="00D511ED">
        <w:rPr>
          <w:rFonts w:cs="Arial"/>
          <w:sz w:val="24"/>
          <w:szCs w:val="24"/>
        </w:rPr>
        <w:t xml:space="preserve">This QA plan should be no longer than </w:t>
      </w:r>
      <w:r>
        <w:rPr>
          <w:rFonts w:cs="Arial"/>
          <w:sz w:val="24"/>
          <w:szCs w:val="24"/>
        </w:rPr>
        <w:t xml:space="preserve">2 </w:t>
      </w:r>
      <w:r w:rsidRPr="00D511ED">
        <w:rPr>
          <w:rFonts w:cs="Arial"/>
          <w:sz w:val="24"/>
          <w:szCs w:val="24"/>
        </w:rPr>
        <w:t>sides of A4 paper.</w:t>
      </w:r>
    </w:p>
    <w:p w14:paraId="69E5D7BA" w14:textId="77777777" w:rsidR="005C4E8F" w:rsidRPr="00D511ED" w:rsidRDefault="005C4E8F" w:rsidP="00F53848">
      <w:pPr>
        <w:numPr>
          <w:ilvl w:val="0"/>
          <w:numId w:val="32"/>
        </w:numPr>
        <w:jc w:val="both"/>
        <w:rPr>
          <w:rFonts w:cs="Arial"/>
          <w:sz w:val="24"/>
          <w:szCs w:val="24"/>
        </w:rPr>
      </w:pPr>
      <w:r w:rsidRPr="00D511ED">
        <w:rPr>
          <w:rFonts w:cs="Arial"/>
          <w:sz w:val="24"/>
          <w:szCs w:val="24"/>
        </w:rPr>
        <w:t xml:space="preserve">Ensure that all updated QA log and QA guidance are provided. </w:t>
      </w:r>
    </w:p>
    <w:p w14:paraId="3191D935" w14:textId="77777777" w:rsidR="005C4E8F" w:rsidRPr="00D511ED" w:rsidRDefault="005C4E8F" w:rsidP="00F53848">
      <w:pPr>
        <w:numPr>
          <w:ilvl w:val="0"/>
          <w:numId w:val="32"/>
        </w:numPr>
        <w:jc w:val="both"/>
        <w:rPr>
          <w:rFonts w:cs="Arial"/>
          <w:sz w:val="24"/>
          <w:szCs w:val="24"/>
        </w:rPr>
      </w:pPr>
      <w:r w:rsidRPr="00D511ED">
        <w:rPr>
          <w:rFonts w:cs="Arial"/>
          <w:sz w:val="24"/>
          <w:szCs w:val="24"/>
        </w:rPr>
        <w:t>The following link contains an externally accessible version of the Modelling QA guidance, and the QA log</w:t>
      </w:r>
    </w:p>
    <w:p w14:paraId="4346898A" w14:textId="77777777" w:rsidR="005C4E8F" w:rsidRPr="00D511ED" w:rsidRDefault="003F310F" w:rsidP="00F53848">
      <w:pPr>
        <w:numPr>
          <w:ilvl w:val="1"/>
          <w:numId w:val="32"/>
        </w:numPr>
        <w:jc w:val="both"/>
        <w:rPr>
          <w:rFonts w:cs="Arial"/>
          <w:color w:val="FF0000"/>
          <w:sz w:val="24"/>
          <w:szCs w:val="24"/>
        </w:rPr>
      </w:pPr>
      <w:hyperlink r:id="rId17" w:history="1">
        <w:r w:rsidR="005C4E8F" w:rsidRPr="00D511ED">
          <w:rPr>
            <w:rStyle w:val="Hyperlink"/>
            <w:sz w:val="24"/>
            <w:szCs w:val="24"/>
          </w:rPr>
          <w:t>https://www.gov.uk/government/collections/quality-assurance-tools-and-guidance-in-decc</w:t>
        </w:r>
      </w:hyperlink>
    </w:p>
    <w:p w14:paraId="04175152" w14:textId="77777777" w:rsidR="005C4E8F" w:rsidRPr="00D511ED" w:rsidRDefault="005C4E8F" w:rsidP="00F53848">
      <w:pPr>
        <w:numPr>
          <w:ilvl w:val="1"/>
          <w:numId w:val="32"/>
        </w:numPr>
        <w:jc w:val="both"/>
        <w:rPr>
          <w:rFonts w:cs="Arial"/>
          <w:sz w:val="24"/>
          <w:szCs w:val="24"/>
        </w:rPr>
      </w:pPr>
      <w:r w:rsidRPr="00D511ED">
        <w:rPr>
          <w:rFonts w:cs="Arial"/>
          <w:sz w:val="24"/>
          <w:szCs w:val="24"/>
        </w:rPr>
        <w:t xml:space="preserve">The QA log should be filled in at project completion to demonstrate the QA undertaken </w:t>
      </w:r>
    </w:p>
    <w:p w14:paraId="0D9776A2" w14:textId="77777777" w:rsidR="005C4E8F" w:rsidRPr="00D511ED" w:rsidRDefault="005C4E8F" w:rsidP="005C4E8F">
      <w:pPr>
        <w:jc w:val="both"/>
        <w:rPr>
          <w:rFonts w:cs="Arial"/>
          <w:sz w:val="24"/>
          <w:szCs w:val="24"/>
        </w:rPr>
      </w:pPr>
    </w:p>
    <w:p w14:paraId="06AECF0A" w14:textId="77777777" w:rsidR="005C4E8F" w:rsidRPr="00D511ED" w:rsidRDefault="005C4E8F" w:rsidP="005C4E8F">
      <w:pPr>
        <w:jc w:val="both"/>
        <w:rPr>
          <w:rFonts w:cs="Arial"/>
          <w:sz w:val="24"/>
          <w:szCs w:val="24"/>
        </w:rPr>
      </w:pPr>
      <w:r w:rsidRPr="00D511ED">
        <w:rPr>
          <w:rFonts w:cs="Arial"/>
          <w:sz w:val="24"/>
          <w:szCs w:val="24"/>
        </w:rPr>
        <w:t>Contractors must supply quality assurance evidence for any existing models they wish to submit to BEIS. This must be</w:t>
      </w:r>
    </w:p>
    <w:p w14:paraId="7B497038" w14:textId="77777777" w:rsidR="005C4E8F" w:rsidRPr="00D511ED" w:rsidRDefault="005C4E8F" w:rsidP="00F53848">
      <w:pPr>
        <w:numPr>
          <w:ilvl w:val="0"/>
          <w:numId w:val="32"/>
        </w:numPr>
        <w:jc w:val="both"/>
        <w:rPr>
          <w:rFonts w:cs="Arial"/>
          <w:sz w:val="24"/>
          <w:szCs w:val="24"/>
        </w:rPr>
      </w:pPr>
      <w:r w:rsidRPr="00D511ED">
        <w:rPr>
          <w:rFonts w:cs="Arial"/>
          <w:sz w:val="24"/>
          <w:szCs w:val="24"/>
        </w:rPr>
        <w:lastRenderedPageBreak/>
        <w:t xml:space="preserve">to a standard that is at least the equivalent of BEIS’s internal standard Available at </w:t>
      </w:r>
    </w:p>
    <w:p w14:paraId="4B632062" w14:textId="77777777" w:rsidR="005C4E8F" w:rsidRPr="00D511ED" w:rsidRDefault="003F310F" w:rsidP="005C4E8F">
      <w:pPr>
        <w:jc w:val="both"/>
        <w:rPr>
          <w:rFonts w:cs="Arial"/>
          <w:sz w:val="24"/>
          <w:szCs w:val="24"/>
        </w:rPr>
      </w:pPr>
      <w:hyperlink r:id="rId18" w:history="1">
        <w:r w:rsidR="005C4E8F" w:rsidRPr="00D511ED">
          <w:rPr>
            <w:rStyle w:val="Hyperlink"/>
            <w:sz w:val="24"/>
            <w:szCs w:val="24"/>
          </w:rPr>
          <w:t>https://www.gov.uk/government/collections/quality-assurance-tools-and-guidance-in-decc</w:t>
        </w:r>
      </w:hyperlink>
    </w:p>
    <w:p w14:paraId="34DE3C2C" w14:textId="77777777" w:rsidR="005C4E8F" w:rsidRPr="00D511ED" w:rsidRDefault="005C4E8F" w:rsidP="00F53848">
      <w:pPr>
        <w:pStyle w:val="ListParagraph"/>
        <w:numPr>
          <w:ilvl w:val="0"/>
          <w:numId w:val="30"/>
        </w:numPr>
        <w:spacing w:after="0" w:line="240" w:lineRule="auto"/>
        <w:contextualSpacing w:val="0"/>
        <w:jc w:val="both"/>
        <w:rPr>
          <w:rFonts w:ascii="Arial" w:eastAsia="Times New Roman" w:hAnsi="Arial" w:cs="Arial"/>
          <w:sz w:val="24"/>
          <w:szCs w:val="24"/>
          <w:lang w:eastAsia="en-GB"/>
        </w:rPr>
      </w:pPr>
      <w:r w:rsidRPr="00D511ED">
        <w:rPr>
          <w:rFonts w:ascii="Arial" w:eastAsia="Times New Roman" w:hAnsi="Arial" w:cs="Arial"/>
          <w:sz w:val="24"/>
          <w:szCs w:val="24"/>
          <w:lang w:eastAsia="en-GB"/>
        </w:rPr>
        <w:t xml:space="preserve">accepted as suitable by BEIS </w:t>
      </w:r>
    </w:p>
    <w:p w14:paraId="4CB74564" w14:textId="77777777" w:rsidR="005C4E8F" w:rsidRPr="00D511ED" w:rsidRDefault="005C4E8F" w:rsidP="005C4E8F">
      <w:pPr>
        <w:pStyle w:val="ListParagraph"/>
        <w:spacing w:after="0" w:line="240" w:lineRule="auto"/>
        <w:ind w:left="0"/>
        <w:contextualSpacing w:val="0"/>
        <w:jc w:val="both"/>
        <w:rPr>
          <w:rFonts w:ascii="Arial" w:hAnsi="Arial" w:cs="Arial"/>
          <w:sz w:val="24"/>
          <w:szCs w:val="24"/>
        </w:rPr>
      </w:pPr>
    </w:p>
    <w:p w14:paraId="2DEDEC44" w14:textId="77777777" w:rsidR="005C4E8F" w:rsidRPr="00D511ED" w:rsidRDefault="005C4E8F" w:rsidP="005C4E8F">
      <w:pPr>
        <w:pStyle w:val="ListParagraph"/>
        <w:spacing w:after="0" w:line="240" w:lineRule="auto"/>
        <w:ind w:left="0"/>
        <w:contextualSpacing w:val="0"/>
        <w:jc w:val="both"/>
        <w:rPr>
          <w:rFonts w:ascii="Arial" w:hAnsi="Arial" w:cs="Arial"/>
          <w:sz w:val="24"/>
          <w:szCs w:val="24"/>
        </w:rPr>
      </w:pPr>
      <w:r w:rsidRPr="00D511ED">
        <w:rPr>
          <w:rFonts w:ascii="Arial" w:hAnsi="Arial" w:cs="Arial"/>
          <w:sz w:val="24"/>
          <w:szCs w:val="24"/>
        </w:rPr>
        <w:t xml:space="preserve">To demonstrate relevant experience in producing high quality reporting, the contactor/s must: </w:t>
      </w:r>
    </w:p>
    <w:p w14:paraId="1B8DA580" w14:textId="77777777" w:rsidR="005C4E8F" w:rsidRPr="00D511ED" w:rsidRDefault="005C4E8F" w:rsidP="00F53848">
      <w:pPr>
        <w:pStyle w:val="ListParagraph"/>
        <w:numPr>
          <w:ilvl w:val="0"/>
          <w:numId w:val="31"/>
        </w:numPr>
        <w:spacing w:line="240" w:lineRule="auto"/>
        <w:jc w:val="both"/>
        <w:rPr>
          <w:rFonts w:ascii="Arial" w:eastAsia="Times New Roman" w:hAnsi="Arial" w:cs="Arial"/>
          <w:sz w:val="24"/>
          <w:szCs w:val="24"/>
          <w:lang w:eastAsia="en-GB"/>
        </w:rPr>
      </w:pPr>
      <w:r w:rsidRPr="00D511ED">
        <w:rPr>
          <w:rFonts w:ascii="Arial" w:eastAsia="Times New Roman" w:hAnsi="Arial" w:cs="Arial"/>
          <w:sz w:val="24"/>
          <w:szCs w:val="24"/>
          <w:lang w:eastAsia="en-GB"/>
        </w:rPr>
        <w:t xml:space="preserve">ensure that quality assurance is done by </w:t>
      </w:r>
      <w:r w:rsidRPr="00D511ED">
        <w:rPr>
          <w:rFonts w:ascii="Arial" w:eastAsia="Times New Roman" w:hAnsi="Arial" w:cs="Arial"/>
          <w:b/>
          <w:sz w:val="24"/>
          <w:szCs w:val="24"/>
          <w:lang w:eastAsia="en-GB"/>
        </w:rPr>
        <w:t>individuals who were not directly involved in the research, analysis or model development</w:t>
      </w:r>
    </w:p>
    <w:p w14:paraId="2412ED34" w14:textId="77777777" w:rsidR="005C4E8F" w:rsidRPr="00D511ED" w:rsidRDefault="005C4E8F" w:rsidP="00F53848">
      <w:pPr>
        <w:pStyle w:val="ListParagraph"/>
        <w:numPr>
          <w:ilvl w:val="0"/>
          <w:numId w:val="31"/>
        </w:numPr>
        <w:spacing w:line="240" w:lineRule="auto"/>
        <w:jc w:val="both"/>
        <w:rPr>
          <w:rFonts w:ascii="Arial" w:eastAsia="Times New Roman" w:hAnsi="Arial" w:cs="Arial"/>
          <w:sz w:val="24"/>
          <w:szCs w:val="24"/>
          <w:lang w:eastAsia="en-GB"/>
        </w:rPr>
      </w:pPr>
      <w:r w:rsidRPr="00D511ED">
        <w:rPr>
          <w:rFonts w:ascii="Arial" w:eastAsia="Times New Roman" w:hAnsi="Arial" w:cs="Arial"/>
          <w:sz w:val="24"/>
          <w:szCs w:val="24"/>
          <w:lang w:eastAsia="en-GB"/>
        </w:rPr>
        <w:t>specify who will be responsible for quality assurance before it comes to BEIS</w:t>
      </w:r>
    </w:p>
    <w:p w14:paraId="0522A53B" w14:textId="77777777" w:rsidR="005C4E8F" w:rsidRPr="00D511ED" w:rsidRDefault="005C4E8F" w:rsidP="005C4E8F">
      <w:pPr>
        <w:jc w:val="both"/>
        <w:rPr>
          <w:rFonts w:cs="Arial"/>
          <w:sz w:val="24"/>
          <w:szCs w:val="24"/>
        </w:rPr>
      </w:pPr>
      <w:r w:rsidRPr="00D511ED">
        <w:rPr>
          <w:rFonts w:cs="Arial"/>
          <w:sz w:val="24"/>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1D298AE6" w14:textId="77777777" w:rsidR="005C4E8F" w:rsidRPr="00D511ED" w:rsidRDefault="005C4E8F" w:rsidP="005C4E8F">
      <w:pPr>
        <w:jc w:val="both"/>
        <w:rPr>
          <w:rFonts w:cs="Arial"/>
          <w:sz w:val="24"/>
          <w:szCs w:val="24"/>
        </w:rPr>
      </w:pPr>
    </w:p>
    <w:p w14:paraId="5DC25173" w14:textId="2B4065C6" w:rsidR="005C4E8F" w:rsidRPr="00D511ED" w:rsidRDefault="005C4E8F" w:rsidP="005C4E8F">
      <w:pPr>
        <w:jc w:val="both"/>
        <w:rPr>
          <w:rFonts w:cs="Arial"/>
          <w:sz w:val="24"/>
          <w:szCs w:val="24"/>
        </w:rPr>
      </w:pPr>
      <w:r w:rsidRPr="00D511ED">
        <w:rPr>
          <w:rFonts w:cs="Arial"/>
          <w:sz w:val="24"/>
          <w:szCs w:val="24"/>
        </w:rPr>
        <w:t xml:space="preserve">All bids must include a completed declaration as set out in the Code of Practice at Annex </w:t>
      </w:r>
      <w:r w:rsidR="009C2FA0">
        <w:rPr>
          <w:rFonts w:cs="Arial"/>
          <w:sz w:val="24"/>
          <w:szCs w:val="24"/>
        </w:rPr>
        <w:t>B</w:t>
      </w:r>
      <w:r w:rsidRPr="00D511ED">
        <w:rPr>
          <w:rFonts w:cs="Arial"/>
          <w:sz w:val="24"/>
          <w:szCs w:val="24"/>
        </w:rPr>
        <w:t xml:space="preserve"> and any additional information you wish to submit up to must be a maximum of </w:t>
      </w:r>
      <w:r w:rsidRPr="00D511ED">
        <w:rPr>
          <w:rFonts w:cs="Arial"/>
          <w:b/>
          <w:bCs/>
          <w:sz w:val="24"/>
          <w:szCs w:val="24"/>
        </w:rPr>
        <w:t>1 side of</w:t>
      </w:r>
      <w:r w:rsidRPr="00D511ED">
        <w:rPr>
          <w:rFonts w:cs="Arial"/>
          <w:sz w:val="24"/>
          <w:szCs w:val="24"/>
        </w:rPr>
        <w:t xml:space="preserve"> </w:t>
      </w:r>
      <w:r w:rsidRPr="00D511ED">
        <w:rPr>
          <w:rFonts w:cs="Arial"/>
          <w:b/>
          <w:bCs/>
          <w:sz w:val="24"/>
          <w:szCs w:val="24"/>
        </w:rPr>
        <w:t>A4, font size 10</w:t>
      </w:r>
      <w:r w:rsidRPr="00D511ED">
        <w:rPr>
          <w:rFonts w:cs="Arial"/>
          <w:sz w:val="24"/>
          <w:szCs w:val="24"/>
        </w:rPr>
        <w:t>.  (Links to other documents will not be considered as part of your response e.g. links to published documents online, etc.)</w:t>
      </w:r>
    </w:p>
    <w:p w14:paraId="02BB95F4" w14:textId="77777777" w:rsidR="005C4E8F" w:rsidRPr="00D511ED" w:rsidRDefault="005C4E8F" w:rsidP="005C4E8F">
      <w:pPr>
        <w:jc w:val="both"/>
        <w:rPr>
          <w:rFonts w:cs="Arial"/>
          <w:sz w:val="24"/>
          <w:szCs w:val="24"/>
        </w:rPr>
      </w:pPr>
    </w:p>
    <w:p w14:paraId="717457B4" w14:textId="77777777" w:rsidR="005C4E8F" w:rsidRPr="00D511ED" w:rsidRDefault="005C4E8F" w:rsidP="005C4E8F">
      <w:pPr>
        <w:jc w:val="both"/>
        <w:rPr>
          <w:rFonts w:cs="Arial"/>
          <w:sz w:val="24"/>
          <w:szCs w:val="24"/>
        </w:rPr>
      </w:pPr>
      <w:r w:rsidRPr="00D511ED">
        <w:rPr>
          <w:rFonts w:cs="Arial"/>
          <w:sz w:val="24"/>
          <w:szCs w:val="24"/>
        </w:rPr>
        <w:t>The successful bidder will be responsible for any work supplied by sub-contractors and should therefore provide assurance that all work in the contract is undertaken in accordance with the Code of Practice.</w:t>
      </w:r>
    </w:p>
    <w:p w14:paraId="175578BA" w14:textId="77777777" w:rsidR="005C4E8F" w:rsidRPr="00D511ED" w:rsidRDefault="005C4E8F" w:rsidP="005C4E8F">
      <w:pPr>
        <w:jc w:val="both"/>
        <w:rPr>
          <w:rFonts w:cs="Arial"/>
          <w:sz w:val="24"/>
          <w:szCs w:val="24"/>
        </w:rPr>
      </w:pPr>
    </w:p>
    <w:p w14:paraId="45052401" w14:textId="77777777" w:rsidR="005C4E8F" w:rsidRPr="00D511ED" w:rsidRDefault="005C4E8F" w:rsidP="005C4E8F">
      <w:pPr>
        <w:jc w:val="both"/>
        <w:rPr>
          <w:rFonts w:cs="Arial"/>
          <w:sz w:val="24"/>
          <w:szCs w:val="24"/>
        </w:rPr>
      </w:pPr>
      <w:r w:rsidRPr="00D511ED">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143092F" w14:textId="77777777" w:rsidR="005C4E8F" w:rsidRPr="00D511ED" w:rsidRDefault="005C4E8F" w:rsidP="005C4E8F">
      <w:pPr>
        <w:jc w:val="both"/>
        <w:rPr>
          <w:rFonts w:cs="Arial"/>
          <w:sz w:val="24"/>
          <w:szCs w:val="24"/>
        </w:rPr>
      </w:pPr>
    </w:p>
    <w:p w14:paraId="33C45393" w14:textId="77777777" w:rsidR="005C4E8F" w:rsidRPr="00D511ED" w:rsidRDefault="005C4E8F" w:rsidP="005C4E8F">
      <w:pPr>
        <w:jc w:val="both"/>
        <w:rPr>
          <w:rFonts w:cs="Arial"/>
          <w:sz w:val="24"/>
          <w:szCs w:val="24"/>
        </w:rPr>
      </w:pPr>
      <w:r w:rsidRPr="00D511ED">
        <w:rPr>
          <w:rFonts w:cs="Arial"/>
          <w:sz w:val="24"/>
          <w:szCs w:val="24"/>
        </w:rPr>
        <w:t>For primary research, contractors should be willing to facilitate BEIS research staff to attend interviews or listen in to telephone surveys as part of the quality assurance process.</w:t>
      </w:r>
    </w:p>
    <w:p w14:paraId="0DC6FFDA" w14:textId="77777777" w:rsidR="005C4E8F" w:rsidRPr="00D511ED" w:rsidRDefault="005C4E8F" w:rsidP="005C4E8F">
      <w:pPr>
        <w:jc w:val="both"/>
        <w:rPr>
          <w:rFonts w:cs="Arial"/>
          <w:sz w:val="24"/>
          <w:szCs w:val="24"/>
        </w:rPr>
      </w:pPr>
    </w:p>
    <w:p w14:paraId="265212AF" w14:textId="29D194ED" w:rsidR="005C4E8F" w:rsidRPr="00D511ED" w:rsidRDefault="005C4E8F" w:rsidP="005C4E8F">
      <w:pPr>
        <w:jc w:val="both"/>
        <w:rPr>
          <w:rFonts w:cs="Arial"/>
          <w:sz w:val="24"/>
          <w:szCs w:val="24"/>
        </w:rPr>
      </w:pPr>
      <w:r w:rsidRPr="00D511ED">
        <w:rPr>
          <w:rFonts w:cs="Arial"/>
          <w:sz w:val="24"/>
          <w:szCs w:val="24"/>
        </w:rPr>
        <w:t>Other useful sources of guidance and advice that will help bids and the resulting work be of the highest quality include:</w:t>
      </w:r>
    </w:p>
    <w:p w14:paraId="35A377CD" w14:textId="77777777" w:rsidR="005C4E8F" w:rsidRPr="00D511ED" w:rsidRDefault="005C4E8F" w:rsidP="00F53848">
      <w:pPr>
        <w:pStyle w:val="ListParagraph"/>
        <w:numPr>
          <w:ilvl w:val="0"/>
          <w:numId w:val="28"/>
        </w:numPr>
        <w:spacing w:after="0" w:line="240" w:lineRule="auto"/>
        <w:contextualSpacing w:val="0"/>
        <w:jc w:val="both"/>
        <w:rPr>
          <w:rFonts w:ascii="Arial" w:hAnsi="Arial" w:cs="Arial"/>
          <w:sz w:val="24"/>
          <w:szCs w:val="24"/>
        </w:rPr>
      </w:pPr>
      <w:r w:rsidRPr="00D511ED">
        <w:rPr>
          <w:rFonts w:ascii="Arial" w:hAnsi="Arial" w:cs="Arial"/>
          <w:sz w:val="24"/>
          <w:szCs w:val="24"/>
        </w:rPr>
        <w:t xml:space="preserve">The Government Social Research Code, in particular those that relate to GSR Products: </w:t>
      </w:r>
      <w:hyperlink r:id="rId19" w:history="1">
        <w:r w:rsidRPr="00D511ED">
          <w:rPr>
            <w:rStyle w:val="Hyperlink"/>
            <w:rFonts w:ascii="Arial" w:hAnsi="Arial" w:cs="Arial"/>
            <w:sz w:val="24"/>
            <w:szCs w:val="24"/>
          </w:rPr>
          <w:t>http://www.civilservice.gov.uk/networks/gsr/gsr-code</w:t>
        </w:r>
      </w:hyperlink>
      <w:r w:rsidRPr="00D511ED">
        <w:rPr>
          <w:rFonts w:ascii="Arial" w:hAnsi="Arial" w:cs="Arial"/>
          <w:sz w:val="24"/>
          <w:szCs w:val="24"/>
        </w:rPr>
        <w:t xml:space="preserve"> </w:t>
      </w:r>
    </w:p>
    <w:p w14:paraId="5B37BE1A" w14:textId="77777777" w:rsidR="005C4E8F" w:rsidRPr="00D511ED" w:rsidRDefault="005C4E8F" w:rsidP="00F53848">
      <w:pPr>
        <w:widowControl/>
        <w:numPr>
          <w:ilvl w:val="0"/>
          <w:numId w:val="29"/>
        </w:numPr>
        <w:overflowPunct/>
        <w:autoSpaceDE/>
        <w:adjustRightInd/>
        <w:jc w:val="both"/>
        <w:textAlignment w:val="auto"/>
        <w:rPr>
          <w:rFonts w:cs="Arial"/>
          <w:sz w:val="24"/>
          <w:szCs w:val="24"/>
        </w:rPr>
      </w:pPr>
      <w:r w:rsidRPr="00D511ED">
        <w:rPr>
          <w:rFonts w:cs="Arial"/>
          <w:sz w:val="24"/>
          <w:szCs w:val="24"/>
        </w:rPr>
        <w:t xml:space="preserve">The Green Book: appraisal and evaluation in central government. </w:t>
      </w:r>
      <w:hyperlink r:id="rId20" w:history="1">
        <w:r w:rsidRPr="00D511ED">
          <w:rPr>
            <w:rStyle w:val="Hyperlink"/>
            <w:rFonts w:cs="Arial"/>
            <w:sz w:val="24"/>
            <w:szCs w:val="24"/>
          </w:rPr>
          <w:t>https://www.gov.uk/government/publications/the-green-book-appraisal-and-evaluation-in-central-governent</w:t>
        </w:r>
      </w:hyperlink>
    </w:p>
    <w:p w14:paraId="0484C1FE" w14:textId="77777777" w:rsidR="005C4E8F" w:rsidRPr="00D511ED" w:rsidRDefault="005C4E8F" w:rsidP="00F53848">
      <w:pPr>
        <w:widowControl/>
        <w:numPr>
          <w:ilvl w:val="0"/>
          <w:numId w:val="29"/>
        </w:numPr>
        <w:overflowPunct/>
        <w:autoSpaceDE/>
        <w:adjustRightInd/>
        <w:jc w:val="both"/>
        <w:textAlignment w:val="auto"/>
        <w:rPr>
          <w:rFonts w:cs="Arial"/>
          <w:sz w:val="24"/>
          <w:szCs w:val="24"/>
        </w:rPr>
      </w:pPr>
      <w:r w:rsidRPr="00D511ED">
        <w:rPr>
          <w:rFonts w:cs="Arial"/>
          <w:sz w:val="24"/>
          <w:szCs w:val="24"/>
        </w:rPr>
        <w:t>UK Statistics Authority Code of Practice/ or an equivalent standard.</w:t>
      </w:r>
    </w:p>
    <w:p w14:paraId="7412D8E1" w14:textId="77777777" w:rsidR="005C4E8F" w:rsidRPr="00D511ED" w:rsidRDefault="005C4E8F" w:rsidP="005C4E8F">
      <w:pPr>
        <w:widowControl/>
        <w:overflowPunct/>
        <w:autoSpaceDE/>
        <w:adjustRightInd/>
        <w:ind w:left="360" w:firstLine="360"/>
        <w:jc w:val="both"/>
        <w:textAlignment w:val="auto"/>
        <w:rPr>
          <w:rFonts w:cs="Arial"/>
          <w:sz w:val="24"/>
          <w:szCs w:val="24"/>
        </w:rPr>
      </w:pPr>
      <w:r w:rsidRPr="00D511ED">
        <w:rPr>
          <w:rFonts w:cs="Arial"/>
          <w:sz w:val="24"/>
          <w:szCs w:val="24"/>
        </w:rPr>
        <w:t>http://www.statisticsauthority.gov.uk/assessment/code-of-practice/</w:t>
      </w:r>
    </w:p>
    <w:p w14:paraId="12172501" w14:textId="77777777" w:rsidR="005C4E8F" w:rsidRPr="00D511ED" w:rsidRDefault="005C4E8F" w:rsidP="00F53848">
      <w:pPr>
        <w:widowControl/>
        <w:numPr>
          <w:ilvl w:val="0"/>
          <w:numId w:val="29"/>
        </w:numPr>
        <w:overflowPunct/>
        <w:autoSpaceDE/>
        <w:adjustRightInd/>
        <w:jc w:val="both"/>
        <w:textAlignment w:val="auto"/>
        <w:rPr>
          <w:rFonts w:cs="Arial"/>
          <w:sz w:val="24"/>
          <w:szCs w:val="24"/>
        </w:rPr>
      </w:pPr>
      <w:r w:rsidRPr="00D511ED">
        <w:rPr>
          <w:rFonts w:cs="Arial"/>
          <w:sz w:val="24"/>
          <w:szCs w:val="24"/>
        </w:rPr>
        <w:t xml:space="preserve">The Magenta Book, Government guidance on policy evaluation and analysis. </w:t>
      </w:r>
    </w:p>
    <w:p w14:paraId="1CF3552E" w14:textId="77777777" w:rsidR="005C4E8F" w:rsidRPr="00D511ED" w:rsidRDefault="005C4E8F" w:rsidP="00F53848">
      <w:pPr>
        <w:widowControl/>
        <w:numPr>
          <w:ilvl w:val="1"/>
          <w:numId w:val="29"/>
        </w:numPr>
        <w:overflowPunct/>
        <w:autoSpaceDE/>
        <w:adjustRightInd/>
        <w:jc w:val="both"/>
        <w:textAlignment w:val="auto"/>
        <w:rPr>
          <w:rFonts w:cs="Arial"/>
          <w:sz w:val="24"/>
          <w:szCs w:val="24"/>
        </w:rPr>
      </w:pPr>
      <w:r w:rsidRPr="00D511ED">
        <w:rPr>
          <w:rFonts w:cs="Arial"/>
          <w:sz w:val="24"/>
          <w:szCs w:val="24"/>
        </w:rPr>
        <w:t>Magenta book:</w:t>
      </w:r>
    </w:p>
    <w:p w14:paraId="3E1799EE" w14:textId="77777777" w:rsidR="005C4E8F" w:rsidRPr="00D511ED" w:rsidRDefault="003F310F" w:rsidP="00F53848">
      <w:pPr>
        <w:widowControl/>
        <w:numPr>
          <w:ilvl w:val="1"/>
          <w:numId w:val="29"/>
        </w:numPr>
        <w:overflowPunct/>
        <w:autoSpaceDE/>
        <w:adjustRightInd/>
        <w:jc w:val="both"/>
        <w:textAlignment w:val="auto"/>
        <w:rPr>
          <w:rFonts w:cs="Arial"/>
          <w:sz w:val="24"/>
          <w:szCs w:val="24"/>
        </w:rPr>
      </w:pPr>
      <w:hyperlink r:id="rId21" w:history="1">
        <w:r w:rsidR="005C4E8F" w:rsidRPr="00D511ED">
          <w:rPr>
            <w:rStyle w:val="Hyperlink"/>
            <w:rFonts w:cs="Arial"/>
            <w:sz w:val="24"/>
            <w:szCs w:val="24"/>
          </w:rPr>
          <w:t>http://www.hm-treasury.gov.uk/data_magentabook_index.htm</w:t>
        </w:r>
      </w:hyperlink>
    </w:p>
    <w:p w14:paraId="2A791F98" w14:textId="77777777" w:rsidR="005C4E8F" w:rsidRPr="00D511ED" w:rsidRDefault="005C4E8F" w:rsidP="00F53848">
      <w:pPr>
        <w:widowControl/>
        <w:numPr>
          <w:ilvl w:val="1"/>
          <w:numId w:val="29"/>
        </w:numPr>
        <w:overflowPunct/>
        <w:autoSpaceDE/>
        <w:adjustRightInd/>
        <w:jc w:val="both"/>
        <w:textAlignment w:val="auto"/>
        <w:rPr>
          <w:rFonts w:cs="Arial"/>
          <w:sz w:val="24"/>
          <w:szCs w:val="24"/>
        </w:rPr>
      </w:pPr>
      <w:r w:rsidRPr="00D511ED">
        <w:rPr>
          <w:rFonts w:cs="Arial"/>
          <w:sz w:val="24"/>
          <w:szCs w:val="24"/>
        </w:rPr>
        <w:t>Supplementary Guidance on the Quality in Policy Impact Evaluations</w:t>
      </w:r>
    </w:p>
    <w:p w14:paraId="03BDE5C9" w14:textId="77777777" w:rsidR="005C4E8F" w:rsidRPr="00D511ED" w:rsidRDefault="003F310F" w:rsidP="00F53848">
      <w:pPr>
        <w:widowControl/>
        <w:numPr>
          <w:ilvl w:val="1"/>
          <w:numId w:val="29"/>
        </w:numPr>
        <w:overflowPunct/>
        <w:autoSpaceDE/>
        <w:adjustRightInd/>
        <w:jc w:val="both"/>
        <w:textAlignment w:val="auto"/>
        <w:rPr>
          <w:rFonts w:cs="Arial"/>
          <w:sz w:val="24"/>
          <w:szCs w:val="24"/>
        </w:rPr>
      </w:pPr>
      <w:hyperlink r:id="rId22" w:history="1">
        <w:r w:rsidR="005C4E8F" w:rsidRPr="00D511ED">
          <w:rPr>
            <w:rStyle w:val="Hyperlink"/>
            <w:rFonts w:cs="Arial"/>
            <w:sz w:val="24"/>
            <w:szCs w:val="24"/>
          </w:rPr>
          <w:t>http://www.hm-treasury.gov.uk/data_magentabook_supguidance.htm</w:t>
        </w:r>
      </w:hyperlink>
    </w:p>
    <w:p w14:paraId="27250226" w14:textId="77777777" w:rsidR="005C4E8F" w:rsidRPr="00D511ED" w:rsidRDefault="003F310F" w:rsidP="00F53848">
      <w:pPr>
        <w:widowControl/>
        <w:numPr>
          <w:ilvl w:val="0"/>
          <w:numId w:val="29"/>
        </w:numPr>
        <w:overflowPunct/>
        <w:autoSpaceDE/>
        <w:adjustRightInd/>
        <w:jc w:val="both"/>
        <w:textAlignment w:val="auto"/>
        <w:rPr>
          <w:rFonts w:cs="Arial"/>
          <w:sz w:val="24"/>
          <w:szCs w:val="24"/>
        </w:rPr>
      </w:pPr>
      <w:hyperlink r:id="rId23" w:history="1">
        <w:r w:rsidR="005C4E8F" w:rsidRPr="00D511ED">
          <w:rPr>
            <w:rStyle w:val="Hyperlink"/>
            <w:rFonts w:cs="Arial"/>
            <w:sz w:val="24"/>
            <w:szCs w:val="24"/>
          </w:rPr>
          <w:t>Quality in Qualitative Evaluation: A Framework for assessing research evidence</w:t>
        </w:r>
      </w:hyperlink>
      <w:r w:rsidR="005C4E8F" w:rsidRPr="00D511ED">
        <w:rPr>
          <w:rFonts w:cs="Arial"/>
          <w:sz w:val="24"/>
          <w:szCs w:val="24"/>
        </w:rPr>
        <w:t xml:space="preserve"> provides a Framework for appraising the quality of qualitative evaluations.</w:t>
      </w:r>
    </w:p>
    <w:p w14:paraId="51D03323" w14:textId="77777777" w:rsidR="005C4E8F" w:rsidRPr="00D511ED" w:rsidRDefault="005C4E8F" w:rsidP="00F53848">
      <w:pPr>
        <w:widowControl/>
        <w:numPr>
          <w:ilvl w:val="0"/>
          <w:numId w:val="29"/>
        </w:numPr>
        <w:overflowPunct/>
        <w:autoSpaceDE/>
        <w:adjustRightInd/>
        <w:textAlignment w:val="auto"/>
        <w:rPr>
          <w:rFonts w:cs="Arial"/>
          <w:sz w:val="24"/>
          <w:szCs w:val="24"/>
        </w:rPr>
      </w:pPr>
      <w:r w:rsidRPr="00D511ED">
        <w:rPr>
          <w:rFonts w:cs="Arial"/>
          <w:sz w:val="24"/>
          <w:szCs w:val="24"/>
        </w:rPr>
        <w:t>Rapid Evidence Assessment (REA).</w:t>
      </w:r>
      <w:r w:rsidRPr="00D511ED">
        <w:rPr>
          <w:rFonts w:cs="Arial"/>
          <w:color w:val="1F497D"/>
          <w:sz w:val="24"/>
          <w:szCs w:val="24"/>
        </w:rPr>
        <w:t xml:space="preserve"> </w:t>
      </w:r>
      <w:hyperlink r:id="rId24" w:history="1">
        <w:r w:rsidRPr="00D511ED">
          <w:rPr>
            <w:rStyle w:val="Hyperlink"/>
            <w:rFonts w:cs="Arial"/>
            <w:sz w:val="24"/>
            <w:szCs w:val="24"/>
          </w:rPr>
          <w:t>http://www.civilservice.gov.uk/networks/gsr/resources-and-guidance/rapid-evidence-assessment/what-is</w:t>
        </w:r>
      </w:hyperlink>
      <w:r w:rsidRPr="00D511ED">
        <w:rPr>
          <w:rFonts w:cs="Arial"/>
          <w:color w:val="1F497D"/>
          <w:sz w:val="24"/>
          <w:szCs w:val="24"/>
        </w:rPr>
        <w:t xml:space="preserve">. </w:t>
      </w:r>
      <w:r w:rsidRPr="00D511ED">
        <w:rPr>
          <w:rFonts w:cs="Arial"/>
          <w:sz w:val="24"/>
          <w:szCs w:val="24"/>
          <w:lang w:val="en-US"/>
        </w:rPr>
        <w:t>This toolkit will help researchers to identify whether a Rapid Evidence Assessment is best for their needs, and help with the process of planning and carrying out a review</w:t>
      </w:r>
    </w:p>
    <w:p w14:paraId="3B469C8F" w14:textId="77777777" w:rsidR="005C4E8F" w:rsidRPr="00D511ED" w:rsidRDefault="005C4E8F" w:rsidP="005C4E8F">
      <w:pPr>
        <w:widowControl/>
        <w:overflowPunct/>
        <w:autoSpaceDE/>
        <w:adjustRightInd/>
        <w:jc w:val="both"/>
        <w:textAlignment w:val="auto"/>
        <w:rPr>
          <w:rFonts w:cs="Arial"/>
          <w:sz w:val="24"/>
          <w:szCs w:val="24"/>
        </w:rPr>
      </w:pPr>
    </w:p>
    <w:p w14:paraId="1EF0E16F" w14:textId="77777777" w:rsidR="005C4E8F" w:rsidRPr="00D511ED" w:rsidRDefault="005C4E8F" w:rsidP="005C4E8F">
      <w:pPr>
        <w:jc w:val="both"/>
        <w:rPr>
          <w:rFonts w:cs="Arial"/>
          <w:sz w:val="24"/>
          <w:szCs w:val="24"/>
        </w:rPr>
      </w:pPr>
      <w:r w:rsidRPr="00D511ED">
        <w:rPr>
          <w:rFonts w:cs="Arial"/>
          <w:sz w:val="24"/>
          <w:szCs w:val="24"/>
        </w:rPr>
        <w:t>Where relevant, all bids should refer to these pieces of guidance and advice and how they will be used.</w:t>
      </w:r>
    </w:p>
    <w:p w14:paraId="48BEFC38" w14:textId="77777777" w:rsidR="005C4E8F" w:rsidRPr="00D511ED" w:rsidRDefault="005C4E8F" w:rsidP="008E68F8">
      <w:pPr>
        <w:rPr>
          <w:sz w:val="24"/>
        </w:rPr>
      </w:pPr>
    </w:p>
    <w:p w14:paraId="737A340F" w14:textId="77777777" w:rsidR="008E68F8" w:rsidRDefault="008E68F8" w:rsidP="009C0E9A">
      <w:pPr>
        <w:pStyle w:val="Heading1"/>
        <w:numPr>
          <w:ilvl w:val="0"/>
          <w:numId w:val="10"/>
        </w:numPr>
        <w:rPr>
          <w:rFonts w:ascii="Arial" w:hAnsi="Arial" w:cs="Arial"/>
          <w:sz w:val="24"/>
          <w:szCs w:val="24"/>
        </w:rPr>
      </w:pPr>
      <w:bookmarkStart w:id="38" w:name="_Ref373505215"/>
      <w:bookmarkStart w:id="39" w:name="_Toc381969513"/>
      <w:bookmarkStart w:id="40" w:name="_Toc473556876"/>
      <w:r w:rsidRPr="002D32D5">
        <w:rPr>
          <w:rFonts w:ascii="Arial" w:hAnsi="Arial" w:cs="Arial"/>
          <w:sz w:val="24"/>
          <w:szCs w:val="24"/>
        </w:rPr>
        <w:t>Timetable</w:t>
      </w:r>
      <w:bookmarkEnd w:id="36"/>
      <w:bookmarkEnd w:id="38"/>
      <w:bookmarkEnd w:id="39"/>
      <w:bookmarkEnd w:id="40"/>
    </w:p>
    <w:p w14:paraId="66B29368" w14:textId="77777777" w:rsidR="005B6530" w:rsidRDefault="005B6530" w:rsidP="008E68F8"/>
    <w:p w14:paraId="322C2A2C" w14:textId="3521A48D" w:rsidR="008E68F8" w:rsidRDefault="005B6530" w:rsidP="008E68F8">
      <w:pPr>
        <w:rPr>
          <w:sz w:val="24"/>
          <w:szCs w:val="24"/>
        </w:rPr>
      </w:pPr>
      <w:r w:rsidRPr="005B6530">
        <w:rPr>
          <w:sz w:val="24"/>
          <w:szCs w:val="24"/>
        </w:rPr>
        <w:t xml:space="preserve">The below table contains the required timetable for the delivery of the project. </w:t>
      </w:r>
    </w:p>
    <w:p w14:paraId="40E8B2C0" w14:textId="77777777" w:rsidR="005B6530" w:rsidRDefault="005B6530" w:rsidP="008E68F8">
      <w:pPr>
        <w:rPr>
          <w:sz w:val="24"/>
          <w:szCs w:val="24"/>
        </w:rPr>
      </w:pPr>
    </w:p>
    <w:p w14:paraId="3A1E3609" w14:textId="350F10DD" w:rsidR="005B6530" w:rsidRPr="001E799D" w:rsidRDefault="005B6530" w:rsidP="008E68F8">
      <w:pPr>
        <w:rPr>
          <w:sz w:val="24"/>
          <w:szCs w:val="24"/>
        </w:rPr>
      </w:pPr>
      <w:r w:rsidRPr="001E799D">
        <w:rPr>
          <w:sz w:val="24"/>
          <w:szCs w:val="24"/>
        </w:rPr>
        <w:t xml:space="preserve">The separate </w:t>
      </w:r>
      <w:r w:rsidR="009C2FA0">
        <w:rPr>
          <w:sz w:val="24"/>
          <w:szCs w:val="24"/>
        </w:rPr>
        <w:t xml:space="preserve">heat demand </w:t>
      </w:r>
      <w:r w:rsidRPr="001E799D">
        <w:rPr>
          <w:sz w:val="24"/>
          <w:szCs w:val="24"/>
        </w:rPr>
        <w:t>project that the Department is undertaking is a key in-bound dependency, and scenario transition stage will not be able to begin until this project is finalised. If there are any delays to this separate project then the start date for the scenario transition, and therefore the subsequent project stages, will need to be delayed.</w:t>
      </w:r>
    </w:p>
    <w:p w14:paraId="7B72FCA0" w14:textId="77777777" w:rsidR="005B6530" w:rsidRPr="001E799D" w:rsidRDefault="005B6530" w:rsidP="008E68F8">
      <w:pPr>
        <w:rPr>
          <w:sz w:val="24"/>
          <w:szCs w:val="24"/>
        </w:rPr>
      </w:pPr>
    </w:p>
    <w:p w14:paraId="684B14F9" w14:textId="67D2DAD5" w:rsidR="00563DA2" w:rsidRPr="00563DA2" w:rsidRDefault="00563DA2" w:rsidP="008E68F8">
      <w:pPr>
        <w:rPr>
          <w:sz w:val="24"/>
          <w:szCs w:val="24"/>
        </w:rPr>
      </w:pPr>
      <w:r w:rsidRPr="001E799D">
        <w:rPr>
          <w:sz w:val="24"/>
          <w:szCs w:val="24"/>
        </w:rPr>
        <w:t>This ITT also includes an optional additional stage for further analysis if BEIS requires analysis for an additional small number of scenarios. The cost of this optional stage is outside of the scope of this budget and will come at an additional cost to BEIS which will need to be agreed with BEIS and the supplier.</w:t>
      </w:r>
    </w:p>
    <w:p w14:paraId="23707C3C" w14:textId="77777777" w:rsidR="00563DA2" w:rsidRPr="00D511ED" w:rsidRDefault="00563DA2" w:rsidP="008E68F8"/>
    <w:tbl>
      <w:tblPr>
        <w:tblStyle w:val="TableGrid"/>
        <w:tblW w:w="0" w:type="auto"/>
        <w:tblLook w:val="04A0" w:firstRow="1" w:lastRow="0" w:firstColumn="1" w:lastColumn="0" w:noHBand="0" w:noVBand="1"/>
      </w:tblPr>
      <w:tblGrid>
        <w:gridCol w:w="4621"/>
        <w:gridCol w:w="4621"/>
      </w:tblGrid>
      <w:tr w:rsidR="008E68F8" w14:paraId="10576C8D" w14:textId="77777777" w:rsidTr="00FF06F8">
        <w:tc>
          <w:tcPr>
            <w:tcW w:w="4621" w:type="dxa"/>
          </w:tcPr>
          <w:p w14:paraId="635AA43D" w14:textId="77777777" w:rsidR="008E68F8" w:rsidRDefault="008E68F8" w:rsidP="00FF06F8">
            <w:pPr>
              <w:rPr>
                <w:rFonts w:ascii="Arial" w:hAnsi="Arial" w:cs="Arial"/>
                <w:b/>
                <w:sz w:val="24"/>
              </w:rPr>
            </w:pPr>
            <w:r w:rsidRPr="00D511ED">
              <w:rPr>
                <w:rFonts w:ascii="Arial" w:hAnsi="Arial" w:cs="Arial"/>
                <w:b/>
                <w:sz w:val="24"/>
              </w:rPr>
              <w:t>Activity</w:t>
            </w:r>
          </w:p>
          <w:p w14:paraId="275B923A" w14:textId="77777777" w:rsidR="008E68F8" w:rsidRPr="00D511ED" w:rsidRDefault="008E68F8" w:rsidP="00FF06F8">
            <w:pPr>
              <w:rPr>
                <w:rFonts w:ascii="Arial" w:hAnsi="Arial" w:cs="Arial"/>
                <w:b/>
                <w:sz w:val="24"/>
              </w:rPr>
            </w:pPr>
          </w:p>
        </w:tc>
        <w:tc>
          <w:tcPr>
            <w:tcW w:w="4621" w:type="dxa"/>
          </w:tcPr>
          <w:p w14:paraId="7F057B48" w14:textId="77777777" w:rsidR="008E68F8" w:rsidRPr="009F2068" w:rsidRDefault="008E68F8" w:rsidP="00FF06F8">
            <w:pPr>
              <w:rPr>
                <w:rFonts w:ascii="Arial" w:hAnsi="Arial" w:cs="Arial"/>
                <w:b/>
                <w:color w:val="FF0000"/>
                <w:sz w:val="24"/>
              </w:rPr>
            </w:pPr>
            <w:r w:rsidRPr="009F2068">
              <w:rPr>
                <w:rFonts w:ascii="Arial" w:hAnsi="Arial" w:cs="Arial"/>
                <w:b/>
                <w:sz w:val="24"/>
              </w:rPr>
              <w:t>Timeframe</w:t>
            </w:r>
          </w:p>
        </w:tc>
      </w:tr>
      <w:tr w:rsidR="005C4E8F" w14:paraId="218CE7BA" w14:textId="77777777" w:rsidTr="00FF06F8">
        <w:tc>
          <w:tcPr>
            <w:tcW w:w="4621" w:type="dxa"/>
          </w:tcPr>
          <w:p w14:paraId="04EC0636" w14:textId="60F93953" w:rsidR="005C4E8F" w:rsidRPr="00D511ED" w:rsidRDefault="005C4E8F" w:rsidP="00FF06F8">
            <w:pPr>
              <w:rPr>
                <w:rFonts w:ascii="Arial" w:hAnsi="Arial" w:cs="Arial"/>
                <w:sz w:val="24"/>
              </w:rPr>
            </w:pPr>
            <w:r w:rsidRPr="00D511ED">
              <w:rPr>
                <w:rFonts w:ascii="Arial" w:hAnsi="Arial" w:cs="Arial"/>
                <w:sz w:val="24"/>
              </w:rPr>
              <w:t>Contract awarded</w:t>
            </w:r>
          </w:p>
        </w:tc>
        <w:tc>
          <w:tcPr>
            <w:tcW w:w="4621" w:type="dxa"/>
          </w:tcPr>
          <w:p w14:paraId="6DB706CD" w14:textId="0C4CBFB4" w:rsidR="005C4E8F" w:rsidRPr="005421D4" w:rsidRDefault="00773AB4" w:rsidP="00F761EE">
            <w:pPr>
              <w:rPr>
                <w:rFonts w:ascii="Arial" w:hAnsi="Arial" w:cs="Arial"/>
                <w:sz w:val="24"/>
              </w:rPr>
            </w:pPr>
            <w:r w:rsidRPr="00773AB4">
              <w:rPr>
                <w:rFonts w:ascii="Arial" w:hAnsi="Arial" w:cs="Arial"/>
                <w:sz w:val="24"/>
              </w:rPr>
              <w:t>w/c 10th April 2017</w:t>
            </w:r>
          </w:p>
        </w:tc>
      </w:tr>
      <w:tr w:rsidR="005C4E8F" w14:paraId="2571A407" w14:textId="77777777" w:rsidTr="00FF06F8">
        <w:tc>
          <w:tcPr>
            <w:tcW w:w="4621" w:type="dxa"/>
          </w:tcPr>
          <w:p w14:paraId="7964544D" w14:textId="6263B840" w:rsidR="005C4E8F" w:rsidRPr="007F6243" w:rsidRDefault="005C4E8F" w:rsidP="00FF06F8">
            <w:pPr>
              <w:rPr>
                <w:rFonts w:ascii="Arial" w:hAnsi="Arial" w:cs="Arial"/>
                <w:sz w:val="24"/>
              </w:rPr>
            </w:pPr>
            <w:r w:rsidRPr="007F6243">
              <w:rPr>
                <w:rFonts w:ascii="Arial" w:hAnsi="Arial" w:cs="Arial"/>
                <w:sz w:val="24"/>
              </w:rPr>
              <w:t>Initiation phase</w:t>
            </w:r>
          </w:p>
        </w:tc>
        <w:tc>
          <w:tcPr>
            <w:tcW w:w="4621" w:type="dxa"/>
          </w:tcPr>
          <w:p w14:paraId="19030F60" w14:textId="6FC19646" w:rsidR="005C4E8F" w:rsidRPr="007F6243" w:rsidRDefault="00F761EE" w:rsidP="00FF06F8">
            <w:pPr>
              <w:rPr>
                <w:rFonts w:ascii="Arial" w:hAnsi="Arial" w:cs="Arial"/>
                <w:sz w:val="24"/>
              </w:rPr>
            </w:pPr>
            <w:r>
              <w:rPr>
                <w:rFonts w:ascii="Arial" w:hAnsi="Arial" w:cs="Arial"/>
                <w:sz w:val="24"/>
              </w:rPr>
              <w:t>April</w:t>
            </w:r>
            <w:r w:rsidR="005421D4" w:rsidRPr="007F6243">
              <w:rPr>
                <w:rFonts w:ascii="Arial" w:hAnsi="Arial" w:cs="Arial"/>
                <w:sz w:val="24"/>
              </w:rPr>
              <w:t xml:space="preserve"> 2017</w:t>
            </w:r>
          </w:p>
        </w:tc>
      </w:tr>
      <w:tr w:rsidR="00871778" w14:paraId="4D040B78" w14:textId="77777777" w:rsidTr="00FF06F8">
        <w:tc>
          <w:tcPr>
            <w:tcW w:w="4621" w:type="dxa"/>
          </w:tcPr>
          <w:p w14:paraId="18A3F7BF" w14:textId="68502834" w:rsidR="00871778" w:rsidRPr="00F97C1B" w:rsidRDefault="00F97C1B" w:rsidP="00FF06F8">
            <w:pPr>
              <w:rPr>
                <w:rFonts w:ascii="Arial" w:hAnsi="Arial" w:cs="Arial"/>
                <w:sz w:val="24"/>
              </w:rPr>
            </w:pPr>
            <w:r w:rsidRPr="00F97C1B">
              <w:rPr>
                <w:rFonts w:ascii="Arial" w:hAnsi="Arial" w:cs="Arial"/>
                <w:sz w:val="24"/>
              </w:rPr>
              <w:t>Scenario transition</w:t>
            </w:r>
          </w:p>
        </w:tc>
        <w:tc>
          <w:tcPr>
            <w:tcW w:w="4621" w:type="dxa"/>
          </w:tcPr>
          <w:p w14:paraId="65641EF2" w14:textId="1E0E328D" w:rsidR="00871778" w:rsidRPr="005421D4" w:rsidRDefault="005421D4" w:rsidP="00FF06F8">
            <w:pPr>
              <w:rPr>
                <w:rFonts w:ascii="Arial" w:hAnsi="Arial" w:cs="Arial"/>
                <w:sz w:val="24"/>
              </w:rPr>
            </w:pPr>
            <w:r w:rsidRPr="005421D4">
              <w:rPr>
                <w:rFonts w:ascii="Arial" w:hAnsi="Arial" w:cs="Arial"/>
                <w:sz w:val="24"/>
              </w:rPr>
              <w:t>29</w:t>
            </w:r>
            <w:r w:rsidRPr="005421D4">
              <w:rPr>
                <w:rFonts w:ascii="Arial" w:hAnsi="Arial" w:cs="Arial"/>
                <w:sz w:val="24"/>
                <w:vertAlign w:val="superscript"/>
              </w:rPr>
              <w:t>th</w:t>
            </w:r>
            <w:r w:rsidRPr="005421D4">
              <w:rPr>
                <w:rFonts w:ascii="Arial" w:hAnsi="Arial" w:cs="Arial"/>
                <w:sz w:val="24"/>
              </w:rPr>
              <w:t xml:space="preserve"> May 2017 – 2</w:t>
            </w:r>
            <w:r w:rsidRPr="005421D4">
              <w:rPr>
                <w:rFonts w:ascii="Arial" w:hAnsi="Arial" w:cs="Arial"/>
                <w:sz w:val="24"/>
                <w:vertAlign w:val="superscript"/>
              </w:rPr>
              <w:t>nd</w:t>
            </w:r>
            <w:r w:rsidRPr="005421D4">
              <w:rPr>
                <w:rFonts w:ascii="Arial" w:hAnsi="Arial" w:cs="Arial"/>
                <w:sz w:val="24"/>
              </w:rPr>
              <w:t xml:space="preserve"> June 2017</w:t>
            </w:r>
          </w:p>
        </w:tc>
      </w:tr>
      <w:tr w:rsidR="005C4E8F" w14:paraId="4800C28B" w14:textId="77777777" w:rsidTr="00FF06F8">
        <w:tc>
          <w:tcPr>
            <w:tcW w:w="4621" w:type="dxa"/>
          </w:tcPr>
          <w:p w14:paraId="13AE6555" w14:textId="125FFDEE" w:rsidR="005C4E8F" w:rsidRPr="0098669C" w:rsidRDefault="006C4991" w:rsidP="00FF06F8">
            <w:pPr>
              <w:rPr>
                <w:rFonts w:ascii="Arial" w:hAnsi="Arial" w:cs="Arial"/>
                <w:sz w:val="24"/>
              </w:rPr>
            </w:pPr>
            <w:r>
              <w:rPr>
                <w:rFonts w:ascii="Arial" w:hAnsi="Arial" w:cs="Arial"/>
                <w:sz w:val="24"/>
              </w:rPr>
              <w:t>Technical study</w:t>
            </w:r>
          </w:p>
        </w:tc>
        <w:tc>
          <w:tcPr>
            <w:tcW w:w="4621" w:type="dxa"/>
          </w:tcPr>
          <w:p w14:paraId="2472179E" w14:textId="60D6A882" w:rsidR="005C4E8F" w:rsidRPr="005421D4" w:rsidRDefault="005421D4" w:rsidP="00FF06F8">
            <w:pPr>
              <w:rPr>
                <w:rFonts w:ascii="Arial" w:hAnsi="Arial" w:cs="Arial"/>
                <w:sz w:val="24"/>
              </w:rPr>
            </w:pPr>
            <w:r w:rsidRPr="005421D4">
              <w:rPr>
                <w:rFonts w:ascii="Arial" w:hAnsi="Arial" w:cs="Arial"/>
                <w:sz w:val="24"/>
              </w:rPr>
              <w:t>5</w:t>
            </w:r>
            <w:r w:rsidRPr="005421D4">
              <w:rPr>
                <w:rFonts w:ascii="Arial" w:hAnsi="Arial" w:cs="Arial"/>
                <w:sz w:val="24"/>
                <w:vertAlign w:val="superscript"/>
              </w:rPr>
              <w:t>th</w:t>
            </w:r>
            <w:r w:rsidRPr="005421D4">
              <w:rPr>
                <w:rFonts w:ascii="Arial" w:hAnsi="Arial" w:cs="Arial"/>
                <w:sz w:val="24"/>
              </w:rPr>
              <w:t xml:space="preserve"> June 2017 – 23</w:t>
            </w:r>
            <w:r w:rsidRPr="005421D4">
              <w:rPr>
                <w:rFonts w:ascii="Arial" w:hAnsi="Arial" w:cs="Arial"/>
                <w:sz w:val="24"/>
                <w:vertAlign w:val="superscript"/>
              </w:rPr>
              <w:t>rd</w:t>
            </w:r>
            <w:r w:rsidRPr="005421D4">
              <w:rPr>
                <w:rFonts w:ascii="Arial" w:hAnsi="Arial" w:cs="Arial"/>
                <w:sz w:val="24"/>
              </w:rPr>
              <w:t xml:space="preserve"> June 2017</w:t>
            </w:r>
          </w:p>
        </w:tc>
      </w:tr>
      <w:tr w:rsidR="005C4E8F" w14:paraId="501FC905" w14:textId="77777777" w:rsidTr="00FF06F8">
        <w:tc>
          <w:tcPr>
            <w:tcW w:w="4621" w:type="dxa"/>
          </w:tcPr>
          <w:p w14:paraId="60342689" w14:textId="7A0CB45D" w:rsidR="005C4E8F" w:rsidRPr="0098669C" w:rsidRDefault="005C4E8F" w:rsidP="00FF06F8">
            <w:pPr>
              <w:rPr>
                <w:rFonts w:ascii="Arial" w:hAnsi="Arial" w:cs="Arial"/>
                <w:sz w:val="24"/>
              </w:rPr>
            </w:pPr>
            <w:r w:rsidRPr="0098669C">
              <w:rPr>
                <w:rFonts w:ascii="Arial" w:hAnsi="Arial" w:cs="Arial"/>
                <w:sz w:val="24"/>
              </w:rPr>
              <w:t>Quality Assurance</w:t>
            </w:r>
          </w:p>
        </w:tc>
        <w:tc>
          <w:tcPr>
            <w:tcW w:w="4621" w:type="dxa"/>
          </w:tcPr>
          <w:p w14:paraId="4BB74004" w14:textId="4ADC28FB" w:rsidR="005C4E8F" w:rsidRPr="005421D4" w:rsidRDefault="005421D4" w:rsidP="00FF06F8">
            <w:pPr>
              <w:rPr>
                <w:rFonts w:ascii="Arial" w:hAnsi="Arial" w:cs="Arial"/>
                <w:sz w:val="24"/>
              </w:rPr>
            </w:pPr>
            <w:r w:rsidRPr="005421D4">
              <w:rPr>
                <w:rFonts w:ascii="Arial" w:hAnsi="Arial" w:cs="Arial"/>
                <w:sz w:val="24"/>
              </w:rPr>
              <w:t>26</w:t>
            </w:r>
            <w:r w:rsidRPr="005421D4">
              <w:rPr>
                <w:rFonts w:ascii="Arial" w:hAnsi="Arial" w:cs="Arial"/>
                <w:sz w:val="24"/>
                <w:vertAlign w:val="superscript"/>
              </w:rPr>
              <w:t>th</w:t>
            </w:r>
            <w:r w:rsidRPr="005421D4">
              <w:rPr>
                <w:rFonts w:ascii="Arial" w:hAnsi="Arial" w:cs="Arial"/>
                <w:sz w:val="24"/>
              </w:rPr>
              <w:t xml:space="preserve"> June 2017 – 7</w:t>
            </w:r>
            <w:r w:rsidRPr="005421D4">
              <w:rPr>
                <w:rFonts w:ascii="Arial" w:hAnsi="Arial" w:cs="Arial"/>
                <w:sz w:val="24"/>
                <w:vertAlign w:val="superscript"/>
              </w:rPr>
              <w:t>th</w:t>
            </w:r>
            <w:r w:rsidRPr="005421D4">
              <w:rPr>
                <w:rFonts w:ascii="Arial" w:hAnsi="Arial" w:cs="Arial"/>
                <w:sz w:val="24"/>
              </w:rPr>
              <w:t xml:space="preserve"> July 2017</w:t>
            </w:r>
          </w:p>
        </w:tc>
      </w:tr>
      <w:tr w:rsidR="005C4E8F" w14:paraId="32222EF1" w14:textId="77777777" w:rsidTr="00FF06F8">
        <w:tc>
          <w:tcPr>
            <w:tcW w:w="4621" w:type="dxa"/>
          </w:tcPr>
          <w:p w14:paraId="6E6FB069" w14:textId="5470594E" w:rsidR="005C4E8F" w:rsidRPr="0098669C" w:rsidRDefault="005C4E8F" w:rsidP="00FF06F8">
            <w:pPr>
              <w:rPr>
                <w:rFonts w:ascii="Arial" w:hAnsi="Arial" w:cs="Arial"/>
                <w:sz w:val="24"/>
              </w:rPr>
            </w:pPr>
            <w:r w:rsidRPr="0098669C">
              <w:rPr>
                <w:rFonts w:ascii="Arial" w:hAnsi="Arial" w:cs="Arial"/>
                <w:sz w:val="24"/>
              </w:rPr>
              <w:t>Reporting, review and sign-off</w:t>
            </w:r>
          </w:p>
        </w:tc>
        <w:tc>
          <w:tcPr>
            <w:tcW w:w="4621" w:type="dxa"/>
          </w:tcPr>
          <w:p w14:paraId="4DCFA60D" w14:textId="03C8AB33" w:rsidR="005C4E8F" w:rsidRPr="005421D4" w:rsidRDefault="005421D4" w:rsidP="00FF06F8">
            <w:pPr>
              <w:rPr>
                <w:rFonts w:ascii="Arial" w:hAnsi="Arial" w:cs="Arial"/>
                <w:sz w:val="24"/>
              </w:rPr>
            </w:pPr>
            <w:r w:rsidRPr="005421D4">
              <w:rPr>
                <w:rFonts w:ascii="Arial" w:hAnsi="Arial" w:cs="Arial"/>
                <w:sz w:val="24"/>
              </w:rPr>
              <w:t>26</w:t>
            </w:r>
            <w:r w:rsidRPr="005421D4">
              <w:rPr>
                <w:rFonts w:ascii="Arial" w:hAnsi="Arial" w:cs="Arial"/>
                <w:sz w:val="24"/>
                <w:vertAlign w:val="superscript"/>
              </w:rPr>
              <w:t>th</w:t>
            </w:r>
            <w:r w:rsidRPr="005421D4">
              <w:rPr>
                <w:rFonts w:ascii="Arial" w:hAnsi="Arial" w:cs="Arial"/>
                <w:sz w:val="24"/>
              </w:rPr>
              <w:t xml:space="preserve"> June 2017 – 7</w:t>
            </w:r>
            <w:r w:rsidRPr="005421D4">
              <w:rPr>
                <w:rFonts w:ascii="Arial" w:hAnsi="Arial" w:cs="Arial"/>
                <w:sz w:val="24"/>
                <w:vertAlign w:val="superscript"/>
              </w:rPr>
              <w:t>th</w:t>
            </w:r>
            <w:r w:rsidRPr="005421D4">
              <w:rPr>
                <w:rFonts w:ascii="Arial" w:hAnsi="Arial" w:cs="Arial"/>
                <w:sz w:val="24"/>
              </w:rPr>
              <w:t xml:space="preserve"> July 2017</w:t>
            </w:r>
          </w:p>
        </w:tc>
      </w:tr>
      <w:tr w:rsidR="00C42085" w14:paraId="2004EFDB" w14:textId="77777777" w:rsidTr="00FF06F8">
        <w:tc>
          <w:tcPr>
            <w:tcW w:w="4621" w:type="dxa"/>
          </w:tcPr>
          <w:p w14:paraId="5162F571" w14:textId="78727B06" w:rsidR="00C42085" w:rsidRPr="001E799D" w:rsidRDefault="00C42085" w:rsidP="00FF06F8">
            <w:pPr>
              <w:rPr>
                <w:rFonts w:ascii="Arial" w:hAnsi="Arial" w:cs="Arial"/>
                <w:sz w:val="24"/>
              </w:rPr>
            </w:pPr>
            <w:r w:rsidRPr="001E799D">
              <w:rPr>
                <w:rFonts w:ascii="Arial" w:hAnsi="Arial" w:cs="Arial"/>
                <w:sz w:val="24"/>
              </w:rPr>
              <w:t>Optional further stage</w:t>
            </w:r>
          </w:p>
        </w:tc>
        <w:tc>
          <w:tcPr>
            <w:tcW w:w="4621" w:type="dxa"/>
          </w:tcPr>
          <w:p w14:paraId="5C6EC192" w14:textId="7C687D21" w:rsidR="00C42085" w:rsidRPr="001E799D" w:rsidRDefault="00C42085" w:rsidP="00FF06F8">
            <w:pPr>
              <w:rPr>
                <w:rFonts w:ascii="Arial" w:hAnsi="Arial" w:cs="Arial"/>
                <w:sz w:val="24"/>
              </w:rPr>
            </w:pPr>
            <w:r w:rsidRPr="001E799D">
              <w:rPr>
                <w:rFonts w:ascii="Arial" w:hAnsi="Arial" w:cs="Arial"/>
                <w:sz w:val="24"/>
              </w:rPr>
              <w:t xml:space="preserve">July 2017 – December 2017 </w:t>
            </w:r>
          </w:p>
        </w:tc>
      </w:tr>
    </w:tbl>
    <w:p w14:paraId="646FB4CE" w14:textId="77777777" w:rsidR="008E68F8" w:rsidRDefault="008E68F8" w:rsidP="008E68F8"/>
    <w:p w14:paraId="745F1002" w14:textId="15441AC2" w:rsidR="005C4E8F" w:rsidRPr="005421D4" w:rsidRDefault="005C4E8F" w:rsidP="007043C1">
      <w:pPr>
        <w:rPr>
          <w:rFonts w:cs="Arial"/>
          <w:bCs/>
          <w:i/>
          <w:sz w:val="24"/>
          <w:szCs w:val="24"/>
        </w:rPr>
      </w:pPr>
      <w:r w:rsidRPr="005421D4">
        <w:rPr>
          <w:rFonts w:cs="Arial"/>
          <w:bCs/>
          <w:i/>
          <w:sz w:val="24"/>
          <w:szCs w:val="24"/>
        </w:rPr>
        <w:t>Procurement phase (</w:t>
      </w:r>
      <w:r w:rsidR="009242D8" w:rsidRPr="005421D4">
        <w:rPr>
          <w:rFonts w:cs="Arial"/>
          <w:bCs/>
          <w:i/>
          <w:sz w:val="24"/>
          <w:szCs w:val="24"/>
        </w:rPr>
        <w:t>February 2017</w:t>
      </w:r>
      <w:r w:rsidRPr="005421D4">
        <w:rPr>
          <w:rFonts w:cs="Arial"/>
          <w:bCs/>
          <w:i/>
          <w:sz w:val="24"/>
          <w:szCs w:val="24"/>
        </w:rPr>
        <w:t xml:space="preserve"> to </w:t>
      </w:r>
      <w:r w:rsidR="00D256E5">
        <w:rPr>
          <w:rFonts w:cs="Arial"/>
          <w:bCs/>
          <w:i/>
          <w:sz w:val="24"/>
          <w:szCs w:val="24"/>
        </w:rPr>
        <w:t>April</w:t>
      </w:r>
      <w:r w:rsidR="007043C1" w:rsidRPr="005421D4">
        <w:rPr>
          <w:rFonts w:cs="Arial"/>
          <w:bCs/>
          <w:i/>
          <w:sz w:val="24"/>
          <w:szCs w:val="24"/>
        </w:rPr>
        <w:t xml:space="preserve"> 2017</w:t>
      </w:r>
      <w:r w:rsidRPr="005421D4">
        <w:rPr>
          <w:rFonts w:cs="Arial"/>
          <w:bCs/>
          <w:i/>
          <w:sz w:val="24"/>
          <w:szCs w:val="24"/>
        </w:rPr>
        <w:t>)</w:t>
      </w:r>
    </w:p>
    <w:p w14:paraId="7DF618E1" w14:textId="77777777" w:rsidR="005C4E8F" w:rsidRPr="005421D4" w:rsidRDefault="005C4E8F" w:rsidP="007043C1">
      <w:pPr>
        <w:rPr>
          <w:rFonts w:cs="Arial"/>
          <w:bCs/>
          <w:i/>
          <w:sz w:val="24"/>
          <w:szCs w:val="24"/>
        </w:rPr>
      </w:pPr>
    </w:p>
    <w:p w14:paraId="4EF01B0F" w14:textId="73871E74" w:rsidR="005C4E8F" w:rsidRPr="005421D4" w:rsidRDefault="005C4E8F" w:rsidP="00F53848">
      <w:pPr>
        <w:pStyle w:val="ListParagraph"/>
        <w:numPr>
          <w:ilvl w:val="0"/>
          <w:numId w:val="35"/>
        </w:numPr>
        <w:spacing w:after="0"/>
        <w:rPr>
          <w:rFonts w:ascii="Arial" w:hAnsi="Arial" w:cs="Arial"/>
          <w:bCs/>
          <w:sz w:val="24"/>
          <w:szCs w:val="24"/>
          <w:u w:val="single"/>
        </w:rPr>
      </w:pPr>
      <w:r w:rsidRPr="005421D4">
        <w:rPr>
          <w:rFonts w:ascii="Arial" w:hAnsi="Arial" w:cs="Arial"/>
          <w:bCs/>
          <w:sz w:val="24"/>
          <w:szCs w:val="24"/>
        </w:rPr>
        <w:t xml:space="preserve">Publish ITT: </w:t>
      </w:r>
      <w:r w:rsidR="008C225A">
        <w:rPr>
          <w:rFonts w:ascii="Arial" w:hAnsi="Arial" w:cs="Arial"/>
          <w:bCs/>
          <w:sz w:val="24"/>
          <w:szCs w:val="24"/>
        </w:rPr>
        <w:t>1</w:t>
      </w:r>
      <w:r w:rsidR="00BA4631">
        <w:rPr>
          <w:rFonts w:ascii="Arial" w:hAnsi="Arial" w:cs="Arial"/>
          <w:bCs/>
          <w:sz w:val="24"/>
          <w:szCs w:val="24"/>
        </w:rPr>
        <w:t>6</w:t>
      </w:r>
      <w:r w:rsidR="008C225A" w:rsidRPr="008C225A">
        <w:rPr>
          <w:rFonts w:ascii="Arial" w:hAnsi="Arial" w:cs="Arial"/>
          <w:bCs/>
          <w:sz w:val="24"/>
          <w:szCs w:val="24"/>
          <w:vertAlign w:val="superscript"/>
        </w:rPr>
        <w:t>th</w:t>
      </w:r>
      <w:r w:rsidR="008C225A">
        <w:rPr>
          <w:rFonts w:ascii="Arial" w:hAnsi="Arial" w:cs="Arial"/>
          <w:bCs/>
          <w:sz w:val="24"/>
          <w:szCs w:val="24"/>
        </w:rPr>
        <w:t xml:space="preserve"> February 2017</w:t>
      </w:r>
    </w:p>
    <w:p w14:paraId="6C4AFB2B" w14:textId="6D170071" w:rsidR="005C4E8F" w:rsidRPr="005421D4" w:rsidRDefault="005C4E8F" w:rsidP="00F53848">
      <w:pPr>
        <w:pStyle w:val="ListParagraph"/>
        <w:numPr>
          <w:ilvl w:val="0"/>
          <w:numId w:val="35"/>
        </w:numPr>
        <w:spacing w:after="0"/>
        <w:rPr>
          <w:rFonts w:ascii="Arial" w:hAnsi="Arial" w:cs="Arial"/>
          <w:bCs/>
          <w:sz w:val="24"/>
          <w:szCs w:val="24"/>
          <w:u w:val="single"/>
        </w:rPr>
      </w:pPr>
      <w:r w:rsidRPr="005421D4">
        <w:rPr>
          <w:rFonts w:ascii="Arial" w:hAnsi="Arial" w:cs="Arial"/>
          <w:bCs/>
          <w:sz w:val="24"/>
          <w:szCs w:val="24"/>
        </w:rPr>
        <w:t xml:space="preserve">Deadline for bids: </w:t>
      </w:r>
      <w:r w:rsidR="008C225A">
        <w:rPr>
          <w:rFonts w:ascii="Arial" w:hAnsi="Arial" w:cs="Arial"/>
          <w:bCs/>
          <w:sz w:val="24"/>
          <w:szCs w:val="24"/>
        </w:rPr>
        <w:t>17</w:t>
      </w:r>
      <w:r w:rsidR="008C225A" w:rsidRPr="008C225A">
        <w:rPr>
          <w:rFonts w:ascii="Arial" w:hAnsi="Arial" w:cs="Arial"/>
          <w:bCs/>
          <w:sz w:val="24"/>
          <w:szCs w:val="24"/>
          <w:vertAlign w:val="superscript"/>
        </w:rPr>
        <w:t>th</w:t>
      </w:r>
      <w:r w:rsidR="008C225A">
        <w:rPr>
          <w:rFonts w:ascii="Arial" w:hAnsi="Arial" w:cs="Arial"/>
          <w:bCs/>
          <w:sz w:val="24"/>
          <w:szCs w:val="24"/>
        </w:rPr>
        <w:t xml:space="preserve"> March 2017</w:t>
      </w:r>
    </w:p>
    <w:p w14:paraId="13928FF8" w14:textId="4F604FD9" w:rsidR="005C4E8F" w:rsidRPr="005421D4" w:rsidRDefault="005C4E8F" w:rsidP="00F53848">
      <w:pPr>
        <w:pStyle w:val="ListParagraph"/>
        <w:numPr>
          <w:ilvl w:val="0"/>
          <w:numId w:val="35"/>
        </w:numPr>
        <w:spacing w:after="0"/>
        <w:rPr>
          <w:rFonts w:ascii="Arial" w:hAnsi="Arial" w:cs="Arial"/>
          <w:bCs/>
          <w:sz w:val="24"/>
          <w:szCs w:val="24"/>
          <w:u w:val="single"/>
        </w:rPr>
      </w:pPr>
      <w:r w:rsidRPr="005421D4">
        <w:rPr>
          <w:rFonts w:ascii="Arial" w:hAnsi="Arial" w:cs="Arial"/>
          <w:bCs/>
          <w:sz w:val="24"/>
          <w:szCs w:val="24"/>
        </w:rPr>
        <w:t xml:space="preserve">Contract awarded: </w:t>
      </w:r>
      <w:r w:rsidR="00D23845" w:rsidRPr="00D23845">
        <w:rPr>
          <w:rFonts w:ascii="Arial" w:hAnsi="Arial" w:cs="Arial"/>
          <w:bCs/>
          <w:sz w:val="24"/>
          <w:szCs w:val="24"/>
        </w:rPr>
        <w:t>w/c 10th April 2017</w:t>
      </w:r>
    </w:p>
    <w:p w14:paraId="254047E3" w14:textId="77777777" w:rsidR="005C4E8F" w:rsidRPr="005421D4" w:rsidRDefault="005C4E8F" w:rsidP="007043C1">
      <w:pPr>
        <w:rPr>
          <w:rFonts w:cs="Arial"/>
          <w:bCs/>
          <w:sz w:val="24"/>
          <w:szCs w:val="24"/>
          <w:u w:val="single"/>
        </w:rPr>
      </w:pPr>
    </w:p>
    <w:p w14:paraId="2E128E08" w14:textId="6FAF6637" w:rsidR="005C4E8F" w:rsidRPr="005421D4" w:rsidRDefault="005C4E8F" w:rsidP="007043C1">
      <w:pPr>
        <w:rPr>
          <w:rFonts w:cs="Arial"/>
          <w:bCs/>
          <w:i/>
          <w:sz w:val="24"/>
          <w:szCs w:val="24"/>
        </w:rPr>
      </w:pPr>
      <w:r w:rsidRPr="005421D4">
        <w:rPr>
          <w:rFonts w:cs="Arial"/>
          <w:bCs/>
          <w:i/>
          <w:sz w:val="24"/>
          <w:szCs w:val="24"/>
        </w:rPr>
        <w:t>Initiation phase (</w:t>
      </w:r>
      <w:r w:rsidR="007F6243">
        <w:rPr>
          <w:rFonts w:cs="Arial"/>
          <w:bCs/>
          <w:i/>
          <w:sz w:val="24"/>
          <w:szCs w:val="24"/>
        </w:rPr>
        <w:t>April</w:t>
      </w:r>
      <w:r w:rsidR="007043C1" w:rsidRPr="005421D4">
        <w:rPr>
          <w:rFonts w:cs="Arial"/>
          <w:bCs/>
          <w:i/>
          <w:sz w:val="24"/>
          <w:szCs w:val="24"/>
        </w:rPr>
        <w:t xml:space="preserve"> 2017</w:t>
      </w:r>
      <w:r w:rsidRPr="005421D4">
        <w:rPr>
          <w:rFonts w:cs="Arial"/>
          <w:bCs/>
          <w:i/>
          <w:sz w:val="24"/>
          <w:szCs w:val="24"/>
        </w:rPr>
        <w:t>)</w:t>
      </w:r>
    </w:p>
    <w:p w14:paraId="0B8A926D" w14:textId="77777777" w:rsidR="007043C1" w:rsidRPr="005421D4" w:rsidRDefault="007043C1" w:rsidP="007043C1">
      <w:pPr>
        <w:rPr>
          <w:rFonts w:cs="Arial"/>
          <w:bCs/>
          <w:i/>
          <w:sz w:val="24"/>
          <w:szCs w:val="24"/>
        </w:rPr>
      </w:pPr>
    </w:p>
    <w:p w14:paraId="18DF9616" w14:textId="57E7E94F"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Activity: </w:t>
      </w:r>
      <w:r w:rsidR="00871778" w:rsidRPr="005421D4">
        <w:rPr>
          <w:rFonts w:ascii="Arial" w:hAnsi="Arial" w:cs="Arial"/>
          <w:sz w:val="24"/>
          <w:szCs w:val="24"/>
        </w:rPr>
        <w:t>A</w:t>
      </w:r>
      <w:r w:rsidRPr="005421D4">
        <w:rPr>
          <w:rFonts w:ascii="Arial" w:hAnsi="Arial" w:cs="Arial"/>
          <w:sz w:val="24"/>
          <w:szCs w:val="24"/>
        </w:rPr>
        <w:t xml:space="preserve"> plan of work </w:t>
      </w:r>
      <w:r w:rsidR="007F6243">
        <w:rPr>
          <w:rFonts w:ascii="Arial" w:hAnsi="Arial" w:cs="Arial"/>
          <w:sz w:val="24"/>
          <w:szCs w:val="24"/>
        </w:rPr>
        <w:t xml:space="preserve">and the methodology </w:t>
      </w:r>
      <w:r w:rsidRPr="005421D4">
        <w:rPr>
          <w:rFonts w:ascii="Arial" w:hAnsi="Arial" w:cs="Arial"/>
          <w:sz w:val="24"/>
          <w:szCs w:val="24"/>
        </w:rPr>
        <w:t>is finalised.</w:t>
      </w:r>
    </w:p>
    <w:p w14:paraId="548D80EA" w14:textId="77777777"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Key outputs: (1) A detailed project plan </w:t>
      </w:r>
    </w:p>
    <w:p w14:paraId="5E200AAE" w14:textId="77777777" w:rsidR="007043C1" w:rsidRPr="005421D4" w:rsidRDefault="007043C1" w:rsidP="007043C1">
      <w:pPr>
        <w:rPr>
          <w:rFonts w:eastAsia="MS Mincho" w:cs="Arial"/>
          <w:bCs/>
          <w:i/>
          <w:sz w:val="24"/>
          <w:szCs w:val="24"/>
          <w:lang w:eastAsia="en-US"/>
        </w:rPr>
      </w:pPr>
    </w:p>
    <w:p w14:paraId="53977051" w14:textId="2D167208" w:rsidR="005C4E8F" w:rsidRPr="005421D4" w:rsidRDefault="009242D8" w:rsidP="007043C1">
      <w:pPr>
        <w:rPr>
          <w:rFonts w:cs="Arial"/>
          <w:i/>
          <w:sz w:val="24"/>
          <w:szCs w:val="24"/>
        </w:rPr>
      </w:pPr>
      <w:r w:rsidRPr="005421D4">
        <w:rPr>
          <w:rFonts w:eastAsia="MS Mincho" w:cs="Arial"/>
          <w:bCs/>
          <w:i/>
          <w:sz w:val="24"/>
          <w:szCs w:val="24"/>
          <w:lang w:eastAsia="en-US"/>
        </w:rPr>
        <w:t>Scenario transition</w:t>
      </w:r>
      <w:r w:rsidR="005C4E8F" w:rsidRPr="005421D4">
        <w:rPr>
          <w:rFonts w:cs="Arial"/>
          <w:i/>
          <w:sz w:val="24"/>
          <w:szCs w:val="24"/>
        </w:rPr>
        <w:t xml:space="preserve"> (</w:t>
      </w:r>
      <w:r w:rsidRPr="005421D4">
        <w:rPr>
          <w:rFonts w:cs="Arial"/>
          <w:i/>
          <w:sz w:val="24"/>
          <w:szCs w:val="24"/>
        </w:rPr>
        <w:t>29</w:t>
      </w:r>
      <w:r w:rsidR="007043C1" w:rsidRPr="005421D4">
        <w:rPr>
          <w:rFonts w:cs="Arial"/>
          <w:i/>
          <w:sz w:val="24"/>
          <w:szCs w:val="24"/>
          <w:vertAlign w:val="superscript"/>
        </w:rPr>
        <w:t>th</w:t>
      </w:r>
      <w:r w:rsidR="007043C1" w:rsidRPr="005421D4">
        <w:rPr>
          <w:rFonts w:cs="Arial"/>
          <w:i/>
          <w:sz w:val="24"/>
          <w:szCs w:val="24"/>
        </w:rPr>
        <w:t xml:space="preserve"> </w:t>
      </w:r>
      <w:r w:rsidRPr="005421D4">
        <w:rPr>
          <w:rFonts w:cs="Arial"/>
          <w:i/>
          <w:sz w:val="24"/>
          <w:szCs w:val="24"/>
        </w:rPr>
        <w:t xml:space="preserve">May </w:t>
      </w:r>
      <w:r w:rsidR="007043C1" w:rsidRPr="005421D4">
        <w:rPr>
          <w:rFonts w:cs="Arial"/>
          <w:i/>
          <w:sz w:val="24"/>
          <w:szCs w:val="24"/>
        </w:rPr>
        <w:t xml:space="preserve">2017 </w:t>
      </w:r>
      <w:r w:rsidR="005C4E8F" w:rsidRPr="005421D4">
        <w:rPr>
          <w:rFonts w:cs="Arial"/>
          <w:i/>
          <w:sz w:val="24"/>
          <w:szCs w:val="24"/>
        </w:rPr>
        <w:t xml:space="preserve">– </w:t>
      </w:r>
      <w:r w:rsidRPr="005421D4">
        <w:rPr>
          <w:rFonts w:cs="Arial"/>
          <w:i/>
          <w:sz w:val="24"/>
          <w:szCs w:val="24"/>
        </w:rPr>
        <w:t>2</w:t>
      </w:r>
      <w:r w:rsidR="007043C1" w:rsidRPr="005421D4">
        <w:rPr>
          <w:rFonts w:cs="Arial"/>
          <w:i/>
          <w:sz w:val="24"/>
          <w:szCs w:val="24"/>
          <w:vertAlign w:val="superscript"/>
        </w:rPr>
        <w:t>nd</w:t>
      </w:r>
      <w:r w:rsidR="007043C1" w:rsidRPr="005421D4">
        <w:rPr>
          <w:rFonts w:cs="Arial"/>
          <w:i/>
          <w:sz w:val="24"/>
          <w:szCs w:val="24"/>
        </w:rPr>
        <w:t xml:space="preserve"> </w:t>
      </w:r>
      <w:r w:rsidRPr="005421D4">
        <w:rPr>
          <w:rFonts w:cs="Arial"/>
          <w:i/>
          <w:sz w:val="24"/>
          <w:szCs w:val="24"/>
        </w:rPr>
        <w:t>June</w:t>
      </w:r>
      <w:r w:rsidR="007043C1" w:rsidRPr="005421D4">
        <w:rPr>
          <w:rFonts w:cs="Arial"/>
          <w:i/>
          <w:sz w:val="24"/>
          <w:szCs w:val="24"/>
        </w:rPr>
        <w:t xml:space="preserve"> 2017</w:t>
      </w:r>
      <w:r w:rsidR="005C4E8F" w:rsidRPr="005421D4">
        <w:rPr>
          <w:rFonts w:cs="Arial"/>
          <w:i/>
          <w:sz w:val="24"/>
          <w:szCs w:val="24"/>
        </w:rPr>
        <w:t>)</w:t>
      </w:r>
    </w:p>
    <w:p w14:paraId="0E46A010" w14:textId="77777777" w:rsidR="007043C1" w:rsidRPr="005421D4" w:rsidRDefault="007043C1" w:rsidP="007043C1">
      <w:pPr>
        <w:rPr>
          <w:rFonts w:cs="Arial"/>
          <w:i/>
          <w:sz w:val="24"/>
          <w:szCs w:val="24"/>
        </w:rPr>
      </w:pPr>
    </w:p>
    <w:p w14:paraId="73BCAF0F" w14:textId="337A9837"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Activity: The contractors will </w:t>
      </w:r>
      <w:r w:rsidR="006C4991">
        <w:rPr>
          <w:rFonts w:ascii="Arial" w:hAnsi="Arial" w:cs="Arial"/>
          <w:sz w:val="24"/>
          <w:szCs w:val="24"/>
        </w:rPr>
        <w:t xml:space="preserve">transition the scenario input data supplied by BEIS into a format appropriate for the technical study. </w:t>
      </w:r>
    </w:p>
    <w:p w14:paraId="46773A0A" w14:textId="77777777" w:rsidR="007043C1" w:rsidRPr="005421D4" w:rsidRDefault="007043C1" w:rsidP="007043C1">
      <w:pPr>
        <w:pStyle w:val="ListParagraph"/>
        <w:spacing w:after="0"/>
        <w:contextualSpacing w:val="0"/>
        <w:rPr>
          <w:rFonts w:ascii="Arial" w:hAnsi="Arial" w:cs="Arial"/>
          <w:sz w:val="24"/>
          <w:szCs w:val="24"/>
        </w:rPr>
      </w:pPr>
    </w:p>
    <w:p w14:paraId="2894D846" w14:textId="5DE8982E" w:rsidR="005C4E8F" w:rsidRPr="005421D4" w:rsidRDefault="005C4E8F" w:rsidP="00F53848">
      <w:pPr>
        <w:pStyle w:val="ListParagraph"/>
        <w:numPr>
          <w:ilvl w:val="0"/>
          <w:numId w:val="34"/>
        </w:numPr>
        <w:spacing w:after="0"/>
        <w:contextualSpacing w:val="0"/>
        <w:rPr>
          <w:rFonts w:cs="Arial"/>
          <w:sz w:val="24"/>
          <w:szCs w:val="24"/>
        </w:rPr>
      </w:pPr>
      <w:r w:rsidRPr="005421D4">
        <w:rPr>
          <w:rFonts w:ascii="Arial" w:hAnsi="Arial" w:cs="Arial"/>
          <w:sz w:val="24"/>
          <w:szCs w:val="24"/>
        </w:rPr>
        <w:t xml:space="preserve">Key outputs: (1) </w:t>
      </w:r>
      <w:r w:rsidR="009C2FA0">
        <w:rPr>
          <w:rFonts w:ascii="Arial" w:hAnsi="Arial" w:cs="Arial"/>
          <w:sz w:val="24"/>
          <w:szCs w:val="24"/>
        </w:rPr>
        <w:t>Scenario</w:t>
      </w:r>
      <w:r w:rsidR="006C4991">
        <w:rPr>
          <w:rFonts w:ascii="Arial" w:hAnsi="Arial" w:cs="Arial"/>
          <w:sz w:val="24"/>
          <w:szCs w:val="24"/>
        </w:rPr>
        <w:t xml:space="preserve"> input assumptions</w:t>
      </w:r>
      <w:r w:rsidRPr="005421D4">
        <w:rPr>
          <w:rFonts w:ascii="Arial" w:hAnsi="Arial" w:cs="Arial"/>
          <w:sz w:val="24"/>
          <w:szCs w:val="24"/>
        </w:rPr>
        <w:t xml:space="preserve"> </w:t>
      </w:r>
    </w:p>
    <w:p w14:paraId="66FA5C42" w14:textId="77777777" w:rsidR="007043C1" w:rsidRPr="005421D4" w:rsidRDefault="007043C1" w:rsidP="007043C1">
      <w:pPr>
        <w:rPr>
          <w:rFonts w:cs="Arial"/>
          <w:i/>
          <w:sz w:val="24"/>
          <w:szCs w:val="24"/>
        </w:rPr>
      </w:pPr>
    </w:p>
    <w:p w14:paraId="079689D2" w14:textId="65F2122E" w:rsidR="007043C1" w:rsidRPr="005421D4" w:rsidRDefault="006C4991" w:rsidP="007043C1">
      <w:pPr>
        <w:rPr>
          <w:rFonts w:cs="Arial"/>
          <w:i/>
          <w:sz w:val="24"/>
          <w:szCs w:val="24"/>
        </w:rPr>
      </w:pPr>
      <w:r>
        <w:rPr>
          <w:rFonts w:eastAsia="MS Mincho" w:cs="Arial"/>
          <w:bCs/>
          <w:i/>
          <w:sz w:val="24"/>
          <w:szCs w:val="24"/>
          <w:lang w:eastAsia="en-US"/>
        </w:rPr>
        <w:t>Technical study</w:t>
      </w:r>
      <w:r w:rsidR="007043C1" w:rsidRPr="005421D4">
        <w:rPr>
          <w:rFonts w:cs="Arial"/>
          <w:i/>
          <w:sz w:val="24"/>
          <w:szCs w:val="24"/>
        </w:rPr>
        <w:t xml:space="preserve"> (5</w:t>
      </w:r>
      <w:r w:rsidR="007043C1" w:rsidRPr="005421D4">
        <w:rPr>
          <w:rFonts w:cs="Arial"/>
          <w:i/>
          <w:sz w:val="24"/>
          <w:szCs w:val="24"/>
          <w:vertAlign w:val="superscript"/>
        </w:rPr>
        <w:t>th</w:t>
      </w:r>
      <w:r w:rsidR="007043C1" w:rsidRPr="005421D4">
        <w:rPr>
          <w:rFonts w:cs="Arial"/>
          <w:i/>
          <w:sz w:val="24"/>
          <w:szCs w:val="24"/>
        </w:rPr>
        <w:t xml:space="preserve"> June 2017 – 23</w:t>
      </w:r>
      <w:r w:rsidR="007043C1" w:rsidRPr="005421D4">
        <w:rPr>
          <w:rFonts w:cs="Arial"/>
          <w:i/>
          <w:sz w:val="24"/>
          <w:szCs w:val="24"/>
          <w:vertAlign w:val="superscript"/>
        </w:rPr>
        <w:t>rd</w:t>
      </w:r>
      <w:r w:rsidR="007043C1" w:rsidRPr="005421D4">
        <w:rPr>
          <w:rFonts w:cs="Arial"/>
          <w:i/>
          <w:sz w:val="24"/>
          <w:szCs w:val="24"/>
        </w:rPr>
        <w:t xml:space="preserve"> June 2017)</w:t>
      </w:r>
    </w:p>
    <w:p w14:paraId="3531F184" w14:textId="77777777" w:rsidR="007043C1" w:rsidRPr="005421D4" w:rsidRDefault="007043C1" w:rsidP="007043C1">
      <w:pPr>
        <w:rPr>
          <w:rFonts w:cs="Arial"/>
          <w:i/>
          <w:sz w:val="24"/>
          <w:szCs w:val="24"/>
        </w:rPr>
      </w:pPr>
    </w:p>
    <w:p w14:paraId="02E0F2DD" w14:textId="14717828" w:rsidR="006C4991" w:rsidRPr="001E799D" w:rsidRDefault="007043C1" w:rsidP="00F53848">
      <w:pPr>
        <w:pStyle w:val="ListParagraph"/>
        <w:numPr>
          <w:ilvl w:val="0"/>
          <w:numId w:val="34"/>
        </w:numPr>
        <w:rPr>
          <w:rFonts w:ascii="Arial" w:hAnsi="Arial" w:cs="Arial"/>
          <w:sz w:val="24"/>
          <w:szCs w:val="24"/>
        </w:rPr>
      </w:pPr>
      <w:r w:rsidRPr="001E799D">
        <w:rPr>
          <w:rFonts w:ascii="Arial" w:hAnsi="Arial" w:cs="Arial"/>
          <w:sz w:val="24"/>
          <w:szCs w:val="24"/>
        </w:rPr>
        <w:t xml:space="preserve">Activity: The contractors will </w:t>
      </w:r>
      <w:r w:rsidR="006C4991" w:rsidRPr="001E799D">
        <w:rPr>
          <w:rFonts w:ascii="Arial" w:hAnsi="Arial" w:cs="Arial"/>
          <w:sz w:val="24"/>
          <w:szCs w:val="24"/>
        </w:rPr>
        <w:t>undertake a technical study t</w:t>
      </w:r>
      <w:r w:rsidR="00563DA2" w:rsidRPr="001E799D">
        <w:rPr>
          <w:rFonts w:ascii="Arial" w:hAnsi="Arial" w:cs="Arial"/>
          <w:sz w:val="24"/>
          <w:szCs w:val="24"/>
        </w:rPr>
        <w:t xml:space="preserve">hat will include </w:t>
      </w:r>
      <w:r w:rsidR="006C4991" w:rsidRPr="001E799D">
        <w:rPr>
          <w:rFonts w:ascii="Arial" w:hAnsi="Arial" w:cs="Arial"/>
          <w:sz w:val="24"/>
          <w:szCs w:val="24"/>
        </w:rPr>
        <w:t>identify</w:t>
      </w:r>
      <w:r w:rsidR="00563DA2" w:rsidRPr="001E799D">
        <w:rPr>
          <w:rFonts w:ascii="Arial" w:hAnsi="Arial" w:cs="Arial"/>
          <w:sz w:val="24"/>
          <w:szCs w:val="24"/>
        </w:rPr>
        <w:t xml:space="preserve">ing </w:t>
      </w:r>
      <w:r w:rsidR="006C4991" w:rsidRPr="001E799D">
        <w:rPr>
          <w:rFonts w:ascii="Arial" w:hAnsi="Arial" w:cs="Arial"/>
          <w:sz w:val="24"/>
          <w:szCs w:val="24"/>
        </w:rPr>
        <w:t xml:space="preserve">the type, scale and cost of the required reinforcement for the specified scenarios to meet the project </w:t>
      </w:r>
      <w:r w:rsidR="00563DA2" w:rsidRPr="001E799D">
        <w:rPr>
          <w:rFonts w:ascii="Arial" w:hAnsi="Arial" w:cs="Arial"/>
          <w:sz w:val="24"/>
          <w:szCs w:val="24"/>
        </w:rPr>
        <w:t xml:space="preserve">aim and </w:t>
      </w:r>
      <w:r w:rsidR="006C4991" w:rsidRPr="001E799D">
        <w:rPr>
          <w:rFonts w:ascii="Arial" w:hAnsi="Arial" w:cs="Arial"/>
          <w:sz w:val="24"/>
          <w:szCs w:val="24"/>
        </w:rPr>
        <w:t xml:space="preserve">objectives. </w:t>
      </w:r>
    </w:p>
    <w:p w14:paraId="3DC76DAC" w14:textId="77777777" w:rsidR="007043C1" w:rsidRPr="005421D4" w:rsidRDefault="007043C1" w:rsidP="007043C1">
      <w:pPr>
        <w:pStyle w:val="ListParagraph"/>
        <w:spacing w:after="0"/>
        <w:contextualSpacing w:val="0"/>
        <w:rPr>
          <w:rFonts w:ascii="Arial" w:hAnsi="Arial" w:cs="Arial"/>
          <w:sz w:val="24"/>
          <w:szCs w:val="24"/>
        </w:rPr>
      </w:pPr>
    </w:p>
    <w:p w14:paraId="26C73175" w14:textId="2691D581" w:rsidR="007043C1" w:rsidRPr="005421D4" w:rsidRDefault="007043C1" w:rsidP="00F53848">
      <w:pPr>
        <w:pStyle w:val="ListParagraph"/>
        <w:numPr>
          <w:ilvl w:val="0"/>
          <w:numId w:val="34"/>
        </w:numPr>
        <w:spacing w:after="0"/>
        <w:contextualSpacing w:val="0"/>
        <w:rPr>
          <w:rFonts w:cs="Arial"/>
          <w:sz w:val="24"/>
          <w:szCs w:val="24"/>
        </w:rPr>
      </w:pPr>
      <w:r w:rsidRPr="005421D4">
        <w:rPr>
          <w:rFonts w:ascii="Arial" w:hAnsi="Arial" w:cs="Arial"/>
          <w:sz w:val="24"/>
          <w:szCs w:val="24"/>
        </w:rPr>
        <w:t xml:space="preserve">Key outputs: (1) Excel </w:t>
      </w:r>
      <w:r w:rsidR="000953FF">
        <w:rPr>
          <w:rFonts w:ascii="Arial" w:hAnsi="Arial" w:cs="Arial"/>
          <w:sz w:val="24"/>
          <w:szCs w:val="24"/>
        </w:rPr>
        <w:t>spread</w:t>
      </w:r>
      <w:r w:rsidR="001A4005">
        <w:rPr>
          <w:rFonts w:ascii="Arial" w:hAnsi="Arial" w:cs="Arial"/>
          <w:sz w:val="24"/>
          <w:szCs w:val="24"/>
        </w:rPr>
        <w:t>sheet</w:t>
      </w:r>
      <w:r w:rsidR="006C4991">
        <w:rPr>
          <w:rFonts w:ascii="Arial" w:hAnsi="Arial" w:cs="Arial"/>
          <w:sz w:val="24"/>
          <w:szCs w:val="24"/>
        </w:rPr>
        <w:t xml:space="preserve"> with the results specified in section 4 of this ITT</w:t>
      </w:r>
      <w:r w:rsidRPr="005421D4">
        <w:rPr>
          <w:rFonts w:ascii="Arial" w:hAnsi="Arial" w:cs="Arial"/>
          <w:sz w:val="24"/>
          <w:szCs w:val="24"/>
        </w:rPr>
        <w:t xml:space="preserve"> </w:t>
      </w:r>
    </w:p>
    <w:p w14:paraId="2FC5187E" w14:textId="77777777" w:rsidR="007043C1" w:rsidRPr="005421D4" w:rsidRDefault="007043C1" w:rsidP="007043C1">
      <w:pPr>
        <w:rPr>
          <w:rFonts w:cs="Arial"/>
          <w:i/>
          <w:sz w:val="24"/>
          <w:szCs w:val="24"/>
        </w:rPr>
      </w:pPr>
    </w:p>
    <w:p w14:paraId="16DB3C23" w14:textId="47939F34" w:rsidR="006C4991" w:rsidRDefault="006C4991" w:rsidP="007043C1">
      <w:pPr>
        <w:rPr>
          <w:rFonts w:cs="Arial"/>
          <w:i/>
          <w:sz w:val="24"/>
          <w:szCs w:val="24"/>
        </w:rPr>
      </w:pPr>
      <w:r>
        <w:rPr>
          <w:rFonts w:cs="Arial"/>
          <w:i/>
          <w:sz w:val="24"/>
          <w:szCs w:val="24"/>
        </w:rPr>
        <w:t>Quality assurance (5</w:t>
      </w:r>
      <w:r w:rsidRPr="006C4991">
        <w:rPr>
          <w:rFonts w:cs="Arial"/>
          <w:i/>
          <w:sz w:val="24"/>
          <w:szCs w:val="24"/>
          <w:vertAlign w:val="superscript"/>
        </w:rPr>
        <w:t>th</w:t>
      </w:r>
      <w:r>
        <w:rPr>
          <w:rFonts w:cs="Arial"/>
          <w:i/>
          <w:sz w:val="24"/>
          <w:szCs w:val="24"/>
        </w:rPr>
        <w:t xml:space="preserve"> June 2017 </w:t>
      </w:r>
      <w:r w:rsidR="00B30EE9">
        <w:rPr>
          <w:rFonts w:cs="Arial"/>
          <w:i/>
          <w:sz w:val="24"/>
          <w:szCs w:val="24"/>
        </w:rPr>
        <w:t>–</w:t>
      </w:r>
      <w:r>
        <w:rPr>
          <w:rFonts w:cs="Arial"/>
          <w:i/>
          <w:sz w:val="24"/>
          <w:szCs w:val="24"/>
        </w:rPr>
        <w:t xml:space="preserve"> </w:t>
      </w:r>
      <w:r w:rsidR="00B30EE9">
        <w:rPr>
          <w:rFonts w:cs="Arial"/>
          <w:i/>
          <w:sz w:val="24"/>
          <w:szCs w:val="24"/>
        </w:rPr>
        <w:t>7</w:t>
      </w:r>
      <w:r w:rsidR="00B30EE9" w:rsidRPr="00B30EE9">
        <w:rPr>
          <w:rFonts w:cs="Arial"/>
          <w:i/>
          <w:sz w:val="24"/>
          <w:szCs w:val="24"/>
          <w:vertAlign w:val="superscript"/>
        </w:rPr>
        <w:t>th</w:t>
      </w:r>
      <w:r w:rsidR="00B30EE9">
        <w:rPr>
          <w:rFonts w:cs="Arial"/>
          <w:i/>
          <w:sz w:val="24"/>
          <w:szCs w:val="24"/>
        </w:rPr>
        <w:t xml:space="preserve"> July</w:t>
      </w:r>
      <w:r w:rsidR="00C42085">
        <w:rPr>
          <w:rFonts w:cs="Arial"/>
          <w:i/>
          <w:sz w:val="24"/>
          <w:szCs w:val="24"/>
        </w:rPr>
        <w:t xml:space="preserve"> 2017</w:t>
      </w:r>
      <w:r w:rsidR="00B30EE9">
        <w:rPr>
          <w:rFonts w:cs="Arial"/>
          <w:i/>
          <w:sz w:val="24"/>
          <w:szCs w:val="24"/>
        </w:rPr>
        <w:t>)</w:t>
      </w:r>
    </w:p>
    <w:p w14:paraId="3E36CC34" w14:textId="77777777" w:rsidR="00B30EE9" w:rsidRDefault="00B30EE9" w:rsidP="007043C1">
      <w:pPr>
        <w:rPr>
          <w:rFonts w:cs="Arial"/>
          <w:i/>
          <w:sz w:val="24"/>
          <w:szCs w:val="24"/>
        </w:rPr>
      </w:pPr>
    </w:p>
    <w:p w14:paraId="049F8C3B" w14:textId="031EAE8F" w:rsidR="00B30EE9" w:rsidRDefault="00B30EE9" w:rsidP="00F53848">
      <w:pPr>
        <w:pStyle w:val="ListParagraph"/>
        <w:numPr>
          <w:ilvl w:val="0"/>
          <w:numId w:val="37"/>
        </w:numPr>
        <w:rPr>
          <w:rFonts w:ascii="Arial" w:hAnsi="Arial" w:cs="Arial"/>
          <w:sz w:val="24"/>
          <w:szCs w:val="24"/>
        </w:rPr>
      </w:pPr>
      <w:r w:rsidRPr="00B30EE9">
        <w:rPr>
          <w:rFonts w:ascii="Arial" w:hAnsi="Arial" w:cs="Arial"/>
          <w:sz w:val="24"/>
          <w:szCs w:val="24"/>
        </w:rPr>
        <w:t>Activity: A working group made up of the relevant experts in BEIS will review the work semi-regularly to ensure that the project is progressing at an appropriate pace and the work is being delivered at an adequate quality.</w:t>
      </w:r>
    </w:p>
    <w:p w14:paraId="1E55D8B9" w14:textId="77777777" w:rsidR="00B30EE9" w:rsidRDefault="00B30EE9" w:rsidP="00B30EE9">
      <w:pPr>
        <w:pStyle w:val="ListParagraph"/>
        <w:rPr>
          <w:rFonts w:ascii="Arial" w:hAnsi="Arial" w:cs="Arial"/>
          <w:sz w:val="24"/>
          <w:szCs w:val="24"/>
        </w:rPr>
      </w:pPr>
    </w:p>
    <w:p w14:paraId="5304BC03" w14:textId="63D2A130" w:rsidR="00B30EE9" w:rsidRPr="005421D4" w:rsidRDefault="00B30EE9" w:rsidP="00F53848">
      <w:pPr>
        <w:pStyle w:val="ListParagraph"/>
        <w:numPr>
          <w:ilvl w:val="0"/>
          <w:numId w:val="37"/>
        </w:numPr>
        <w:spacing w:after="0"/>
        <w:contextualSpacing w:val="0"/>
        <w:rPr>
          <w:rFonts w:cs="Arial"/>
          <w:sz w:val="24"/>
          <w:szCs w:val="24"/>
        </w:rPr>
      </w:pPr>
      <w:r w:rsidRPr="005421D4">
        <w:rPr>
          <w:rFonts w:ascii="Arial" w:hAnsi="Arial" w:cs="Arial"/>
          <w:sz w:val="24"/>
          <w:szCs w:val="24"/>
        </w:rPr>
        <w:t xml:space="preserve">Key outputs: (1) </w:t>
      </w:r>
      <w:r w:rsidRPr="00B30EE9">
        <w:rPr>
          <w:rFonts w:ascii="Arial" w:hAnsi="Arial" w:cs="Arial"/>
          <w:sz w:val="24"/>
          <w:szCs w:val="24"/>
        </w:rPr>
        <w:t>Comments for amendments (if required)</w:t>
      </w:r>
      <w:r w:rsidRPr="005421D4">
        <w:rPr>
          <w:rFonts w:ascii="Arial" w:hAnsi="Arial" w:cs="Arial"/>
          <w:sz w:val="24"/>
          <w:szCs w:val="24"/>
        </w:rPr>
        <w:t xml:space="preserve"> </w:t>
      </w:r>
    </w:p>
    <w:p w14:paraId="0799476D" w14:textId="77777777" w:rsidR="00B30EE9" w:rsidRPr="00B30EE9" w:rsidRDefault="00B30EE9" w:rsidP="00B30EE9">
      <w:pPr>
        <w:ind w:left="360"/>
        <w:rPr>
          <w:rFonts w:cs="Arial"/>
          <w:sz w:val="24"/>
          <w:szCs w:val="24"/>
        </w:rPr>
      </w:pPr>
    </w:p>
    <w:p w14:paraId="739EC6E1" w14:textId="77777777" w:rsidR="006C4991" w:rsidRDefault="006C4991" w:rsidP="007043C1">
      <w:pPr>
        <w:rPr>
          <w:rFonts w:cs="Arial"/>
          <w:i/>
          <w:sz w:val="24"/>
          <w:szCs w:val="24"/>
        </w:rPr>
      </w:pPr>
    </w:p>
    <w:p w14:paraId="7139B8CA" w14:textId="7A2A834F" w:rsidR="005C4E8F" w:rsidRPr="005421D4" w:rsidRDefault="005421D4" w:rsidP="007043C1">
      <w:pPr>
        <w:rPr>
          <w:rFonts w:cs="Arial"/>
          <w:i/>
          <w:sz w:val="24"/>
          <w:szCs w:val="24"/>
        </w:rPr>
      </w:pPr>
      <w:r w:rsidRPr="005421D4">
        <w:rPr>
          <w:rFonts w:cs="Arial"/>
          <w:i/>
          <w:sz w:val="24"/>
          <w:szCs w:val="24"/>
        </w:rPr>
        <w:t xml:space="preserve">Reporting </w:t>
      </w:r>
      <w:r w:rsidR="005C4E8F" w:rsidRPr="005421D4">
        <w:rPr>
          <w:rFonts w:cs="Arial"/>
          <w:i/>
          <w:sz w:val="24"/>
          <w:szCs w:val="24"/>
        </w:rPr>
        <w:t>(</w:t>
      </w:r>
      <w:r w:rsidRPr="005421D4">
        <w:rPr>
          <w:rFonts w:cs="Arial"/>
          <w:i/>
          <w:sz w:val="24"/>
          <w:szCs w:val="24"/>
        </w:rPr>
        <w:t>26</w:t>
      </w:r>
      <w:r w:rsidR="005C4E8F" w:rsidRPr="005421D4">
        <w:rPr>
          <w:rFonts w:cs="Arial"/>
          <w:i/>
          <w:sz w:val="24"/>
          <w:szCs w:val="24"/>
          <w:vertAlign w:val="superscript"/>
        </w:rPr>
        <w:t>th</w:t>
      </w:r>
      <w:r w:rsidR="005C4E8F" w:rsidRPr="005421D4">
        <w:rPr>
          <w:rFonts w:cs="Arial"/>
          <w:i/>
          <w:sz w:val="24"/>
          <w:szCs w:val="24"/>
        </w:rPr>
        <w:t xml:space="preserve"> </w:t>
      </w:r>
      <w:r w:rsidRPr="005421D4">
        <w:rPr>
          <w:rFonts w:cs="Arial"/>
          <w:i/>
          <w:sz w:val="24"/>
          <w:szCs w:val="24"/>
        </w:rPr>
        <w:t>June</w:t>
      </w:r>
      <w:r w:rsidR="00E635F6">
        <w:rPr>
          <w:rFonts w:cs="Arial"/>
          <w:i/>
          <w:sz w:val="24"/>
          <w:szCs w:val="24"/>
        </w:rPr>
        <w:t xml:space="preserve"> 2017</w:t>
      </w:r>
      <w:r w:rsidR="005C4E8F" w:rsidRPr="005421D4">
        <w:rPr>
          <w:rFonts w:cs="Arial"/>
          <w:i/>
          <w:sz w:val="24"/>
          <w:szCs w:val="24"/>
        </w:rPr>
        <w:t xml:space="preserve"> – </w:t>
      </w:r>
      <w:r w:rsidRPr="005421D4">
        <w:rPr>
          <w:rFonts w:cs="Arial"/>
          <w:i/>
          <w:sz w:val="24"/>
          <w:szCs w:val="24"/>
        </w:rPr>
        <w:t>7</w:t>
      </w:r>
      <w:r w:rsidR="005C4E8F" w:rsidRPr="005421D4">
        <w:rPr>
          <w:rFonts w:cs="Arial"/>
          <w:i/>
          <w:sz w:val="24"/>
          <w:szCs w:val="24"/>
          <w:vertAlign w:val="superscript"/>
        </w:rPr>
        <w:t>th</w:t>
      </w:r>
      <w:r w:rsidR="005C4E8F" w:rsidRPr="005421D4">
        <w:rPr>
          <w:rFonts w:cs="Arial"/>
          <w:i/>
          <w:sz w:val="24"/>
          <w:szCs w:val="24"/>
        </w:rPr>
        <w:t xml:space="preserve"> Ju</w:t>
      </w:r>
      <w:r w:rsidRPr="005421D4">
        <w:rPr>
          <w:rFonts w:cs="Arial"/>
          <w:i/>
          <w:sz w:val="24"/>
          <w:szCs w:val="24"/>
        </w:rPr>
        <w:t>ly</w:t>
      </w:r>
      <w:r w:rsidR="00E635F6">
        <w:rPr>
          <w:rFonts w:cs="Arial"/>
          <w:i/>
          <w:sz w:val="24"/>
          <w:szCs w:val="24"/>
        </w:rPr>
        <w:t xml:space="preserve"> 2017</w:t>
      </w:r>
      <w:r w:rsidR="005C4E8F" w:rsidRPr="005421D4">
        <w:rPr>
          <w:rFonts w:cs="Arial"/>
          <w:i/>
          <w:sz w:val="24"/>
          <w:szCs w:val="24"/>
        </w:rPr>
        <w:t xml:space="preserve">) </w:t>
      </w:r>
    </w:p>
    <w:p w14:paraId="2DB24CE2" w14:textId="77777777" w:rsidR="007043C1" w:rsidRPr="005421D4" w:rsidRDefault="007043C1" w:rsidP="007043C1">
      <w:pPr>
        <w:rPr>
          <w:rFonts w:cs="Arial"/>
          <w:i/>
          <w:sz w:val="24"/>
          <w:szCs w:val="24"/>
        </w:rPr>
      </w:pPr>
    </w:p>
    <w:p w14:paraId="4E730289" w14:textId="6CD5F239"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Activity: </w:t>
      </w:r>
      <w:r w:rsidR="00B30EE9">
        <w:rPr>
          <w:rFonts w:ascii="Arial" w:hAnsi="Arial" w:cs="Arial"/>
          <w:sz w:val="24"/>
          <w:szCs w:val="24"/>
        </w:rPr>
        <w:t xml:space="preserve">Contractor to produce the written analysis deliverable. This will be reviewed and signed off by the BEIS working group. </w:t>
      </w:r>
    </w:p>
    <w:p w14:paraId="2D352401" w14:textId="15E27155"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Key outputs: (1) </w:t>
      </w:r>
      <w:r w:rsidR="00B30EE9">
        <w:rPr>
          <w:rFonts w:ascii="Arial" w:hAnsi="Arial" w:cs="Arial"/>
          <w:sz w:val="24"/>
          <w:szCs w:val="24"/>
        </w:rPr>
        <w:t>Written analysis deliverable</w:t>
      </w:r>
    </w:p>
    <w:p w14:paraId="2C3C4C13" w14:textId="77777777" w:rsidR="007043C1" w:rsidRDefault="007043C1" w:rsidP="00C42085">
      <w:pPr>
        <w:rPr>
          <w:rFonts w:cs="Arial"/>
          <w:sz w:val="24"/>
          <w:szCs w:val="24"/>
        </w:rPr>
      </w:pPr>
    </w:p>
    <w:p w14:paraId="7D737774" w14:textId="349E8082" w:rsidR="00C42085" w:rsidRPr="005421D4" w:rsidRDefault="00C42085" w:rsidP="00C42085">
      <w:pPr>
        <w:rPr>
          <w:rFonts w:cs="Arial"/>
          <w:i/>
          <w:sz w:val="24"/>
          <w:szCs w:val="24"/>
        </w:rPr>
      </w:pPr>
      <w:r>
        <w:rPr>
          <w:rFonts w:cs="Arial"/>
          <w:i/>
          <w:sz w:val="24"/>
          <w:szCs w:val="24"/>
        </w:rPr>
        <w:t>Optional further stage</w:t>
      </w:r>
      <w:r w:rsidRPr="005421D4">
        <w:rPr>
          <w:rFonts w:cs="Arial"/>
          <w:i/>
          <w:sz w:val="24"/>
          <w:szCs w:val="24"/>
        </w:rPr>
        <w:t xml:space="preserve"> (Ju</w:t>
      </w:r>
      <w:r>
        <w:rPr>
          <w:rFonts w:cs="Arial"/>
          <w:i/>
          <w:sz w:val="24"/>
          <w:szCs w:val="24"/>
        </w:rPr>
        <w:t>ly</w:t>
      </w:r>
      <w:r w:rsidR="00E635F6">
        <w:rPr>
          <w:rFonts w:cs="Arial"/>
          <w:i/>
          <w:sz w:val="24"/>
          <w:szCs w:val="24"/>
        </w:rPr>
        <w:t xml:space="preserve"> 2017</w:t>
      </w:r>
      <w:r w:rsidRPr="005421D4">
        <w:rPr>
          <w:rFonts w:cs="Arial"/>
          <w:i/>
          <w:sz w:val="24"/>
          <w:szCs w:val="24"/>
        </w:rPr>
        <w:t xml:space="preserve"> – </w:t>
      </w:r>
      <w:r>
        <w:rPr>
          <w:rFonts w:cs="Arial"/>
          <w:i/>
          <w:sz w:val="24"/>
          <w:szCs w:val="24"/>
        </w:rPr>
        <w:t>December</w:t>
      </w:r>
      <w:r w:rsidR="00E635F6">
        <w:rPr>
          <w:rFonts w:cs="Arial"/>
          <w:i/>
          <w:sz w:val="24"/>
          <w:szCs w:val="24"/>
        </w:rPr>
        <w:t xml:space="preserve"> 2017</w:t>
      </w:r>
      <w:r w:rsidRPr="005421D4">
        <w:rPr>
          <w:rFonts w:cs="Arial"/>
          <w:i/>
          <w:sz w:val="24"/>
          <w:szCs w:val="24"/>
        </w:rPr>
        <w:t xml:space="preserve">) </w:t>
      </w:r>
    </w:p>
    <w:p w14:paraId="51BA9B2C" w14:textId="77777777" w:rsidR="00C42085" w:rsidRPr="005421D4" w:rsidRDefault="00C42085" w:rsidP="00C42085">
      <w:pPr>
        <w:rPr>
          <w:rFonts w:cs="Arial"/>
          <w:i/>
          <w:sz w:val="24"/>
          <w:szCs w:val="24"/>
        </w:rPr>
      </w:pPr>
    </w:p>
    <w:p w14:paraId="7EDFB9ED" w14:textId="409D00C9" w:rsidR="00C42085" w:rsidRPr="005421D4" w:rsidRDefault="00C42085" w:rsidP="00F53848">
      <w:pPr>
        <w:pStyle w:val="ListParagraph"/>
        <w:numPr>
          <w:ilvl w:val="0"/>
          <w:numId w:val="34"/>
        </w:numPr>
        <w:spacing w:after="0"/>
        <w:contextualSpacing w:val="0"/>
        <w:rPr>
          <w:rFonts w:ascii="Arial" w:hAnsi="Arial" w:cs="Arial"/>
          <w:sz w:val="24"/>
          <w:szCs w:val="24"/>
        </w:rPr>
      </w:pPr>
      <w:r>
        <w:rPr>
          <w:rFonts w:ascii="Arial" w:hAnsi="Arial" w:cs="Arial"/>
          <w:sz w:val="24"/>
          <w:szCs w:val="24"/>
        </w:rPr>
        <w:t xml:space="preserve">Contractor to produce </w:t>
      </w:r>
      <w:r w:rsidR="00E635F6">
        <w:rPr>
          <w:rFonts w:ascii="Arial" w:hAnsi="Arial" w:cs="Arial"/>
          <w:sz w:val="24"/>
          <w:szCs w:val="24"/>
        </w:rPr>
        <w:t>or revise a</w:t>
      </w:r>
      <w:r w:rsidR="00316550">
        <w:rPr>
          <w:rFonts w:ascii="Arial" w:hAnsi="Arial" w:cs="Arial"/>
          <w:sz w:val="24"/>
          <w:szCs w:val="24"/>
        </w:rPr>
        <w:t>nalysis for a</w:t>
      </w:r>
      <w:r w:rsidR="00E635F6">
        <w:rPr>
          <w:rFonts w:ascii="Arial" w:hAnsi="Arial" w:cs="Arial"/>
          <w:sz w:val="24"/>
          <w:szCs w:val="24"/>
        </w:rPr>
        <w:t xml:space="preserve"> small number of additional scenarios specified by BEIS. The cost of this optional stage is outside of the scope of this budget and will come at an additional cost to BEIS which will need to be agreed with BEIS and the supplier. </w:t>
      </w:r>
    </w:p>
    <w:p w14:paraId="013F88E5" w14:textId="77777777" w:rsidR="00C42085" w:rsidRPr="00C42085" w:rsidRDefault="00C42085" w:rsidP="00C42085">
      <w:pPr>
        <w:rPr>
          <w:rFonts w:cs="Arial"/>
          <w:sz w:val="24"/>
          <w:szCs w:val="24"/>
        </w:rPr>
      </w:pPr>
    </w:p>
    <w:p w14:paraId="21318AB3" w14:textId="77777777" w:rsidR="008E68F8" w:rsidRDefault="008E68F8" w:rsidP="009C0E9A">
      <w:pPr>
        <w:pStyle w:val="Heading1"/>
        <w:numPr>
          <w:ilvl w:val="0"/>
          <w:numId w:val="10"/>
        </w:numPr>
        <w:rPr>
          <w:rFonts w:ascii="Arial" w:hAnsi="Arial" w:cs="Arial"/>
          <w:sz w:val="24"/>
          <w:szCs w:val="24"/>
        </w:rPr>
      </w:pPr>
      <w:bookmarkStart w:id="41" w:name="_Ref357541731"/>
      <w:bookmarkStart w:id="42" w:name="_Toc381969514"/>
      <w:bookmarkStart w:id="43" w:name="_Toc473556877"/>
      <w:r w:rsidRPr="002D32D5">
        <w:rPr>
          <w:rFonts w:ascii="Arial" w:hAnsi="Arial" w:cs="Arial"/>
          <w:sz w:val="24"/>
          <w:szCs w:val="24"/>
        </w:rPr>
        <w:t>Challenges</w:t>
      </w:r>
      <w:bookmarkEnd w:id="41"/>
      <w:bookmarkEnd w:id="42"/>
      <w:bookmarkEnd w:id="43"/>
    </w:p>
    <w:p w14:paraId="04A2B0C0" w14:textId="77777777" w:rsidR="008E68F8" w:rsidRPr="00D511ED" w:rsidRDefault="008E68F8" w:rsidP="008E68F8">
      <w:pPr>
        <w:jc w:val="both"/>
        <w:rPr>
          <w:rFonts w:cs="Arial"/>
          <w:sz w:val="24"/>
          <w:szCs w:val="24"/>
        </w:rPr>
      </w:pPr>
    </w:p>
    <w:p w14:paraId="519D4AE4" w14:textId="77777777" w:rsidR="005C4E8F" w:rsidRPr="00D511ED" w:rsidRDefault="005C4E8F" w:rsidP="005C4E8F">
      <w:pPr>
        <w:jc w:val="both"/>
        <w:rPr>
          <w:rFonts w:cs="Arial"/>
          <w:sz w:val="24"/>
          <w:szCs w:val="24"/>
        </w:rPr>
      </w:pPr>
      <w:r>
        <w:rPr>
          <w:rFonts w:cs="Arial"/>
          <w:sz w:val="24"/>
          <w:szCs w:val="24"/>
        </w:rPr>
        <w:t>This project feeds into other</w:t>
      </w:r>
      <w:r w:rsidRPr="00D511ED">
        <w:rPr>
          <w:rFonts w:cs="Arial"/>
          <w:sz w:val="24"/>
          <w:szCs w:val="24"/>
        </w:rPr>
        <w:t xml:space="preserve"> time critical dependent projects and the contractor must be able to convince BEIS of prompt delivery of the project to a high standard. </w:t>
      </w:r>
    </w:p>
    <w:p w14:paraId="1A4EE519" w14:textId="77777777" w:rsidR="005C4E8F" w:rsidRPr="00D511ED" w:rsidRDefault="005C4E8F" w:rsidP="005C4E8F">
      <w:pPr>
        <w:jc w:val="both"/>
        <w:rPr>
          <w:rFonts w:cs="Arial"/>
          <w:bCs/>
          <w:iCs/>
          <w:sz w:val="24"/>
          <w:szCs w:val="24"/>
        </w:rPr>
      </w:pPr>
    </w:p>
    <w:p w14:paraId="5A1CC47F" w14:textId="77777777" w:rsidR="008E68F8" w:rsidRPr="002D32D5" w:rsidRDefault="008E68F8" w:rsidP="009C0E9A">
      <w:pPr>
        <w:pStyle w:val="Heading1"/>
        <w:numPr>
          <w:ilvl w:val="0"/>
          <w:numId w:val="10"/>
        </w:numPr>
        <w:rPr>
          <w:rFonts w:ascii="Arial" w:hAnsi="Arial" w:cs="Arial"/>
          <w:sz w:val="24"/>
          <w:szCs w:val="24"/>
        </w:rPr>
      </w:pPr>
      <w:bookmarkStart w:id="44" w:name="_Toc461101647"/>
      <w:bookmarkStart w:id="45" w:name="_Toc473556878"/>
      <w:r w:rsidRPr="002D32D5">
        <w:rPr>
          <w:rFonts w:ascii="Arial" w:hAnsi="Arial" w:cs="Arial"/>
          <w:sz w:val="24"/>
          <w:szCs w:val="24"/>
        </w:rPr>
        <w:lastRenderedPageBreak/>
        <w:t>Working Arrangements</w:t>
      </w:r>
      <w:bookmarkEnd w:id="44"/>
      <w:bookmarkEnd w:id="45"/>
    </w:p>
    <w:p w14:paraId="1CAB317A" w14:textId="77777777" w:rsidR="008E68F8" w:rsidRPr="005A7FBC" w:rsidRDefault="008E68F8" w:rsidP="008E68F8">
      <w:pPr>
        <w:jc w:val="both"/>
        <w:rPr>
          <w:rFonts w:cs="Arial"/>
          <w:b/>
          <w:bCs/>
          <w:iCs/>
          <w:sz w:val="24"/>
          <w:szCs w:val="24"/>
        </w:rPr>
      </w:pPr>
    </w:p>
    <w:p w14:paraId="6E95DA07" w14:textId="77777777" w:rsidR="008E68F8" w:rsidRDefault="008E68F8" w:rsidP="005C4E8F">
      <w:pPr>
        <w:jc w:val="both"/>
        <w:rPr>
          <w:rFonts w:cs="Arial"/>
          <w:bCs/>
          <w:sz w:val="24"/>
          <w:szCs w:val="24"/>
        </w:rPr>
      </w:pPr>
      <w:r w:rsidRPr="005A7FBC">
        <w:rPr>
          <w:rFonts w:cs="Arial"/>
          <w:bCs/>
          <w:sz w:val="24"/>
          <w:szCs w:val="24"/>
        </w:rPr>
        <w:t>The successful contractor</w:t>
      </w:r>
      <w:r>
        <w:rPr>
          <w:rFonts w:cs="Arial"/>
          <w:bCs/>
          <w:sz w:val="24"/>
          <w:szCs w:val="24"/>
        </w:rPr>
        <w:t>(s)</w:t>
      </w:r>
      <w:r w:rsidRPr="005A7FBC">
        <w:rPr>
          <w:rFonts w:cs="Arial"/>
          <w:bCs/>
          <w:sz w:val="24"/>
          <w:szCs w:val="24"/>
        </w:rPr>
        <w:t xml:space="preserve"> will be expected to i</w:t>
      </w:r>
      <w:r>
        <w:rPr>
          <w:rFonts w:cs="Arial"/>
          <w:bCs/>
          <w:sz w:val="24"/>
          <w:szCs w:val="24"/>
        </w:rPr>
        <w:t>dentify one named point of cont</w:t>
      </w:r>
      <w:r w:rsidRPr="005A7FBC">
        <w:rPr>
          <w:rFonts w:cs="Arial"/>
          <w:bCs/>
          <w:sz w:val="24"/>
          <w:szCs w:val="24"/>
        </w:rPr>
        <w:t>act through</w:t>
      </w:r>
      <w:r>
        <w:rPr>
          <w:rFonts w:cs="Arial"/>
          <w:bCs/>
          <w:sz w:val="24"/>
          <w:szCs w:val="24"/>
        </w:rPr>
        <w:t xml:space="preserve"> </w:t>
      </w:r>
      <w:r w:rsidRPr="005A7FBC">
        <w:rPr>
          <w:rFonts w:cs="Arial"/>
          <w:bCs/>
          <w:sz w:val="24"/>
          <w:szCs w:val="24"/>
        </w:rPr>
        <w:t>who</w:t>
      </w:r>
      <w:r>
        <w:rPr>
          <w:rFonts w:cs="Arial"/>
          <w:bCs/>
          <w:sz w:val="24"/>
          <w:szCs w:val="24"/>
        </w:rPr>
        <w:t xml:space="preserve">m all enquiries can be filtered. </w:t>
      </w:r>
      <w:r w:rsidRPr="005A7FBC">
        <w:rPr>
          <w:rFonts w:cs="Arial"/>
          <w:bCs/>
          <w:sz w:val="24"/>
          <w:szCs w:val="24"/>
        </w:rPr>
        <w:t xml:space="preserve">A </w:t>
      </w:r>
      <w:r>
        <w:rPr>
          <w:rFonts w:cs="Arial"/>
          <w:bCs/>
          <w:sz w:val="24"/>
          <w:szCs w:val="24"/>
        </w:rPr>
        <w:t>BEIS</w:t>
      </w:r>
      <w:r w:rsidRPr="005A7FBC">
        <w:rPr>
          <w:rFonts w:cs="Arial"/>
          <w:bCs/>
          <w:sz w:val="24"/>
          <w:szCs w:val="24"/>
        </w:rPr>
        <w:t xml:space="preserve"> project manager will be assigned </w:t>
      </w:r>
      <w:r>
        <w:rPr>
          <w:rFonts w:cs="Arial"/>
          <w:bCs/>
          <w:sz w:val="24"/>
          <w:szCs w:val="24"/>
        </w:rPr>
        <w:t>to oversee the</w:t>
      </w:r>
      <w:r w:rsidRPr="005A7FBC">
        <w:rPr>
          <w:rFonts w:cs="Arial"/>
          <w:bCs/>
          <w:sz w:val="24"/>
          <w:szCs w:val="24"/>
        </w:rPr>
        <w:t xml:space="preserve"> project and will be the central point of contact. </w:t>
      </w:r>
    </w:p>
    <w:p w14:paraId="035CED8E" w14:textId="77777777" w:rsidR="001A4005" w:rsidRPr="00976728" w:rsidRDefault="001A4005" w:rsidP="005C4E8F">
      <w:pPr>
        <w:jc w:val="both"/>
        <w:rPr>
          <w:rFonts w:cs="Arial"/>
          <w:bCs/>
          <w:sz w:val="24"/>
          <w:szCs w:val="24"/>
        </w:rPr>
      </w:pPr>
    </w:p>
    <w:p w14:paraId="05DA2E0A" w14:textId="77777777" w:rsidR="008E68F8" w:rsidRPr="002D32D5" w:rsidRDefault="008E68F8" w:rsidP="009C0E9A">
      <w:pPr>
        <w:pStyle w:val="Heading1"/>
        <w:numPr>
          <w:ilvl w:val="0"/>
          <w:numId w:val="10"/>
        </w:numPr>
        <w:rPr>
          <w:rFonts w:ascii="Arial" w:hAnsi="Arial" w:cs="Arial"/>
          <w:sz w:val="24"/>
          <w:szCs w:val="24"/>
        </w:rPr>
      </w:pPr>
      <w:bookmarkStart w:id="46" w:name="_Toc381969515"/>
      <w:bookmarkStart w:id="47" w:name="_Toc473556879"/>
      <w:bookmarkStart w:id="48" w:name="_Toc271272913"/>
      <w:r w:rsidRPr="002D32D5">
        <w:rPr>
          <w:rFonts w:ascii="Arial" w:hAnsi="Arial" w:cs="Arial"/>
          <w:sz w:val="24"/>
          <w:szCs w:val="24"/>
        </w:rPr>
        <w:t>Ethics</w:t>
      </w:r>
      <w:bookmarkEnd w:id="46"/>
      <w:bookmarkEnd w:id="47"/>
    </w:p>
    <w:p w14:paraId="1E24F3E7" w14:textId="77777777" w:rsidR="008E68F8" w:rsidRDefault="008E68F8" w:rsidP="008E68F8">
      <w:pPr>
        <w:pStyle w:val="ListParagraph"/>
        <w:spacing w:after="0" w:line="240" w:lineRule="auto"/>
        <w:ind w:left="0"/>
        <w:contextualSpacing w:val="0"/>
      </w:pPr>
    </w:p>
    <w:p w14:paraId="0AAD9639" w14:textId="77777777" w:rsidR="008E68F8" w:rsidRPr="001A4005" w:rsidRDefault="008E68F8" w:rsidP="001A4005">
      <w:pPr>
        <w:jc w:val="both"/>
        <w:rPr>
          <w:rFonts w:cs="Arial"/>
          <w:sz w:val="24"/>
          <w:szCs w:val="24"/>
        </w:rPr>
      </w:pPr>
      <w:r w:rsidRPr="001A4005">
        <w:rPr>
          <w:rFonts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4068D01D" w14:textId="77777777" w:rsidR="008E68F8" w:rsidRDefault="008E68F8" w:rsidP="008E68F8">
      <w:pPr>
        <w:pStyle w:val="ListParagraph"/>
        <w:spacing w:after="0" w:line="240" w:lineRule="auto"/>
        <w:ind w:left="0"/>
        <w:contextualSpacing w:val="0"/>
        <w:jc w:val="both"/>
        <w:rPr>
          <w:rFonts w:ascii="Arial" w:hAnsi="Arial" w:cs="Arial"/>
          <w:sz w:val="24"/>
          <w:szCs w:val="24"/>
        </w:rPr>
      </w:pPr>
    </w:p>
    <w:p w14:paraId="1004C659" w14:textId="77777777" w:rsidR="008E68F8" w:rsidRPr="001A4005" w:rsidRDefault="008E68F8" w:rsidP="001A4005">
      <w:pPr>
        <w:jc w:val="both"/>
        <w:rPr>
          <w:rFonts w:cs="Arial"/>
          <w:sz w:val="24"/>
          <w:szCs w:val="24"/>
        </w:rPr>
      </w:pPr>
      <w:r w:rsidRPr="001A4005">
        <w:rPr>
          <w:rFonts w:cs="Arial"/>
          <w:sz w:val="24"/>
          <w:szCs w:val="24"/>
        </w:rPr>
        <w:t>We expect contractors to adhere to the following GSR Principals:</w:t>
      </w:r>
    </w:p>
    <w:p w14:paraId="223A07B2" w14:textId="77777777" w:rsidR="008E68F8" w:rsidRPr="00BF74E5" w:rsidRDefault="008E68F8" w:rsidP="009C0E9A">
      <w:pPr>
        <w:pStyle w:val="ListParagraph"/>
        <w:numPr>
          <w:ilvl w:val="0"/>
          <w:numId w:val="14"/>
        </w:numPr>
        <w:rPr>
          <w:rFonts w:ascii="Arial" w:hAnsi="Arial" w:cs="Arial"/>
          <w:iCs/>
          <w:sz w:val="24"/>
          <w:szCs w:val="24"/>
        </w:rPr>
      </w:pPr>
      <w:r w:rsidRPr="00BF74E5">
        <w:rPr>
          <w:rFonts w:ascii="Arial" w:hAnsi="Arial" w:cs="Arial"/>
          <w:iCs/>
          <w:sz w:val="24"/>
          <w:szCs w:val="24"/>
        </w:rPr>
        <w:t>Sound application</w:t>
      </w:r>
      <w:r>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2745F675" w14:textId="77777777" w:rsidR="008E68F8" w:rsidRPr="00BF74E5" w:rsidRDefault="008E68F8" w:rsidP="009C0E9A">
      <w:pPr>
        <w:pStyle w:val="ListParagraph"/>
        <w:numPr>
          <w:ilvl w:val="0"/>
          <w:numId w:val="14"/>
        </w:numPr>
        <w:jc w:val="both"/>
        <w:rPr>
          <w:rFonts w:ascii="Arial" w:hAnsi="Arial" w:cs="Arial"/>
          <w:iCs/>
          <w:sz w:val="24"/>
          <w:szCs w:val="24"/>
        </w:rPr>
      </w:pPr>
      <w:r w:rsidRPr="00BF74E5">
        <w:rPr>
          <w:rFonts w:ascii="Arial" w:hAnsi="Arial" w:cs="Arial"/>
          <w:iCs/>
          <w:sz w:val="24"/>
          <w:szCs w:val="24"/>
        </w:rPr>
        <w:t>Participation based on valid consent</w:t>
      </w:r>
    </w:p>
    <w:p w14:paraId="420CA239" w14:textId="77777777" w:rsidR="008E68F8" w:rsidRPr="00BF74E5" w:rsidRDefault="008E68F8" w:rsidP="009C0E9A">
      <w:pPr>
        <w:pStyle w:val="ListParagraph"/>
        <w:numPr>
          <w:ilvl w:val="0"/>
          <w:numId w:val="14"/>
        </w:numPr>
        <w:jc w:val="both"/>
        <w:rPr>
          <w:rFonts w:ascii="Arial" w:hAnsi="Arial" w:cs="Arial"/>
          <w:iCs/>
          <w:sz w:val="24"/>
          <w:szCs w:val="24"/>
        </w:rPr>
      </w:pPr>
      <w:r w:rsidRPr="00BF74E5">
        <w:rPr>
          <w:rFonts w:ascii="Arial" w:hAnsi="Arial" w:cs="Arial"/>
          <w:iCs/>
          <w:sz w:val="24"/>
          <w:szCs w:val="24"/>
        </w:rPr>
        <w:t>Enabling participation</w:t>
      </w:r>
    </w:p>
    <w:p w14:paraId="79B835A0" w14:textId="77777777" w:rsidR="008E68F8" w:rsidRPr="00BF74E5" w:rsidRDefault="008E68F8" w:rsidP="009C0E9A">
      <w:pPr>
        <w:pStyle w:val="ListParagraph"/>
        <w:numPr>
          <w:ilvl w:val="0"/>
          <w:numId w:val="14"/>
        </w:numPr>
        <w:jc w:val="both"/>
        <w:rPr>
          <w:rFonts w:ascii="Arial" w:hAnsi="Arial" w:cs="Arial"/>
          <w:iCs/>
          <w:sz w:val="24"/>
          <w:szCs w:val="24"/>
        </w:rPr>
      </w:pPr>
      <w:r w:rsidRPr="00BF74E5">
        <w:rPr>
          <w:rFonts w:ascii="Arial" w:hAnsi="Arial" w:cs="Arial"/>
          <w:iCs/>
          <w:sz w:val="24"/>
          <w:szCs w:val="24"/>
        </w:rPr>
        <w:t>Avoidance of personal harm</w:t>
      </w:r>
    </w:p>
    <w:p w14:paraId="2AEE41EC" w14:textId="77777777" w:rsidR="008E68F8" w:rsidRDefault="008E68F8" w:rsidP="009C0E9A">
      <w:pPr>
        <w:pStyle w:val="ListParagraph"/>
        <w:numPr>
          <w:ilvl w:val="0"/>
          <w:numId w:val="14"/>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bookmarkEnd w:id="48"/>
    </w:p>
    <w:p w14:paraId="699E923C" w14:textId="77777777" w:rsidR="001A4005" w:rsidRPr="00976728" w:rsidRDefault="001A4005" w:rsidP="001A4005">
      <w:pPr>
        <w:pStyle w:val="ListParagraph"/>
        <w:spacing w:after="0" w:line="240" w:lineRule="auto"/>
        <w:contextualSpacing w:val="0"/>
        <w:jc w:val="both"/>
        <w:rPr>
          <w:rFonts w:ascii="Arial" w:hAnsi="Arial" w:cs="Arial"/>
          <w:iCs/>
          <w:sz w:val="24"/>
          <w:szCs w:val="24"/>
        </w:rPr>
      </w:pPr>
    </w:p>
    <w:p w14:paraId="1163CBE3" w14:textId="77777777" w:rsidR="008E68F8" w:rsidRPr="002D32D5" w:rsidRDefault="008E68F8" w:rsidP="009C0E9A">
      <w:pPr>
        <w:pStyle w:val="Heading1"/>
        <w:numPr>
          <w:ilvl w:val="0"/>
          <w:numId w:val="10"/>
        </w:numPr>
        <w:rPr>
          <w:rFonts w:ascii="Arial" w:hAnsi="Arial" w:cs="Arial"/>
          <w:sz w:val="24"/>
          <w:szCs w:val="24"/>
        </w:rPr>
      </w:pPr>
      <w:bookmarkStart w:id="49" w:name="_Toc473556880"/>
      <w:r>
        <w:rPr>
          <w:rFonts w:ascii="Arial" w:hAnsi="Arial" w:cs="Arial"/>
          <w:sz w:val="24"/>
          <w:szCs w:val="24"/>
        </w:rPr>
        <w:t>Skills and experience</w:t>
      </w:r>
      <w:bookmarkEnd w:id="49"/>
    </w:p>
    <w:p w14:paraId="3C916C14" w14:textId="77777777" w:rsidR="008E68F8" w:rsidRPr="00B960BC" w:rsidRDefault="008E68F8" w:rsidP="008E68F8">
      <w:pPr>
        <w:ind w:left="360"/>
        <w:jc w:val="both"/>
        <w:rPr>
          <w:rFonts w:cs="Arial"/>
          <w:sz w:val="24"/>
          <w:szCs w:val="24"/>
        </w:rPr>
      </w:pPr>
    </w:p>
    <w:p w14:paraId="31EBFFFA" w14:textId="77777777" w:rsidR="008E68F8" w:rsidRPr="00B960BC" w:rsidRDefault="008E68F8" w:rsidP="001A4005">
      <w:pPr>
        <w:pStyle w:val="PTablebodyCharCharChar"/>
        <w:tabs>
          <w:tab w:val="clear" w:pos="7823"/>
          <w:tab w:val="right" w:pos="709"/>
        </w:tabs>
        <w:spacing w:after="0"/>
        <w:ind w:left="0"/>
        <w:rPr>
          <w:rFonts w:cs="Arial"/>
          <w:highlight w:val="yellow"/>
        </w:rPr>
      </w:pPr>
      <w:r>
        <w:rPr>
          <w:rFonts w:ascii="Arial" w:hAnsi="Arial" w:cs="Arial"/>
        </w:rPr>
        <w:t>BEIS would like you to demonstrate that you have the experience and capabilities to undertake the project. Your tender response should include a summary of each proposed team members experience and capabilities.</w:t>
      </w:r>
      <w:r w:rsidRPr="00B960BC">
        <w:rPr>
          <w:rFonts w:cs="Arial"/>
          <w:highlight w:val="yellow"/>
        </w:rPr>
        <w:t xml:space="preserve"> </w:t>
      </w:r>
    </w:p>
    <w:p w14:paraId="45C7E2F3" w14:textId="77777777" w:rsidR="008E68F8" w:rsidRPr="00B960BC" w:rsidRDefault="008E68F8" w:rsidP="008E68F8">
      <w:pPr>
        <w:pStyle w:val="PTablebodyCharCharChar"/>
        <w:spacing w:after="0"/>
        <w:ind w:left="0"/>
        <w:rPr>
          <w:rFonts w:ascii="Arial" w:hAnsi="Arial" w:cs="Arial"/>
        </w:rPr>
      </w:pPr>
    </w:p>
    <w:p w14:paraId="205A68E9" w14:textId="4B0D3314" w:rsidR="008E68F8" w:rsidRPr="00B960BC" w:rsidRDefault="008E68F8" w:rsidP="001A4005">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46D6473" w14:textId="77777777" w:rsidR="001A4005" w:rsidRDefault="001A4005" w:rsidP="001A4005">
      <w:pPr>
        <w:jc w:val="both"/>
        <w:rPr>
          <w:rFonts w:cs="Arial"/>
          <w:sz w:val="24"/>
          <w:szCs w:val="24"/>
          <w:lang w:eastAsia="en-US"/>
        </w:rPr>
      </w:pPr>
    </w:p>
    <w:p w14:paraId="4A4228AF" w14:textId="77777777" w:rsidR="008E68F8" w:rsidRDefault="008E68F8" w:rsidP="001A4005">
      <w:pPr>
        <w:jc w:val="both"/>
        <w:rPr>
          <w:rFonts w:cs="Arial"/>
          <w:sz w:val="24"/>
          <w:szCs w:val="24"/>
        </w:rPr>
      </w:pPr>
      <w:r w:rsidRPr="00B960BC">
        <w:rPr>
          <w:rFonts w:cs="Arial"/>
          <w:sz w:val="24"/>
          <w:szCs w:val="24"/>
        </w:rPr>
        <w:t>Contractors should identify the individual(s) who will be responsible for managing the project.</w:t>
      </w:r>
      <w:bookmarkStart w:id="50" w:name="_Ref338852499"/>
    </w:p>
    <w:p w14:paraId="16C1EEBC" w14:textId="77777777" w:rsidR="001A4005" w:rsidRPr="00976728" w:rsidRDefault="001A4005" w:rsidP="001A4005">
      <w:pPr>
        <w:jc w:val="both"/>
        <w:rPr>
          <w:rFonts w:cs="Arial"/>
          <w:sz w:val="24"/>
          <w:szCs w:val="24"/>
        </w:rPr>
      </w:pPr>
    </w:p>
    <w:p w14:paraId="671F9F62" w14:textId="77777777" w:rsidR="008E68F8" w:rsidRPr="002D32D5" w:rsidRDefault="008E68F8" w:rsidP="009C0E9A">
      <w:pPr>
        <w:pStyle w:val="Heading1"/>
        <w:numPr>
          <w:ilvl w:val="0"/>
          <w:numId w:val="10"/>
        </w:numPr>
        <w:rPr>
          <w:rFonts w:ascii="Arial" w:hAnsi="Arial" w:cs="Arial"/>
          <w:sz w:val="24"/>
          <w:szCs w:val="24"/>
        </w:rPr>
      </w:pPr>
      <w:bookmarkStart w:id="51" w:name="_Ref373505239"/>
      <w:bookmarkStart w:id="52" w:name="_Toc381969518"/>
      <w:bookmarkStart w:id="53" w:name="_Toc473556881"/>
      <w:r w:rsidRPr="002D32D5">
        <w:rPr>
          <w:rFonts w:ascii="Arial" w:hAnsi="Arial" w:cs="Arial"/>
          <w:sz w:val="24"/>
          <w:szCs w:val="24"/>
        </w:rPr>
        <w:t>Consortium Bids</w:t>
      </w:r>
      <w:bookmarkEnd w:id="51"/>
      <w:bookmarkEnd w:id="52"/>
      <w:bookmarkEnd w:id="53"/>
    </w:p>
    <w:p w14:paraId="03B375FC" w14:textId="77777777" w:rsidR="001A4005" w:rsidRDefault="001A4005" w:rsidP="001A4005">
      <w:pPr>
        <w:pStyle w:val="FootnoteText"/>
        <w:jc w:val="both"/>
        <w:rPr>
          <w:rFonts w:ascii="Arial" w:eastAsia="Times New Roman" w:hAnsi="Arial" w:cs="Arial"/>
          <w:sz w:val="24"/>
          <w:szCs w:val="24"/>
          <w:lang w:eastAsia="en-GB"/>
        </w:rPr>
      </w:pPr>
    </w:p>
    <w:p w14:paraId="690CC585" w14:textId="77777777" w:rsidR="005C4E8F" w:rsidRPr="00E4650D" w:rsidRDefault="005C4E8F" w:rsidP="001A4005">
      <w:pPr>
        <w:pStyle w:val="FootnoteText"/>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2A0271F5" w14:textId="77777777" w:rsidR="005C4E8F" w:rsidRPr="00E4650D" w:rsidRDefault="005C4E8F" w:rsidP="005C4E8F">
      <w:pPr>
        <w:pStyle w:val="FootnoteText"/>
        <w:ind w:left="567"/>
        <w:jc w:val="both"/>
        <w:rPr>
          <w:rFonts w:ascii="Arial" w:hAnsi="Arial" w:cs="Arial"/>
          <w:sz w:val="24"/>
          <w:szCs w:val="24"/>
          <w:lang w:eastAsia="en-GB"/>
        </w:rPr>
      </w:pPr>
    </w:p>
    <w:p w14:paraId="3ADA9A66" w14:textId="77777777" w:rsidR="005C4E8F" w:rsidRPr="00E4650D" w:rsidRDefault="005C4E8F" w:rsidP="001A4005">
      <w:pPr>
        <w:pStyle w:val="FootnoteText"/>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6F61FF16" w14:textId="77777777" w:rsidR="005C4E8F" w:rsidRPr="00E4650D" w:rsidRDefault="005C4E8F" w:rsidP="005C4E8F">
      <w:pPr>
        <w:pStyle w:val="FootnoteText"/>
        <w:ind w:left="567"/>
        <w:jc w:val="both"/>
        <w:rPr>
          <w:rFonts w:ascii="Arial" w:hAnsi="Arial" w:cs="Arial"/>
          <w:sz w:val="24"/>
          <w:szCs w:val="24"/>
          <w:lang w:eastAsia="en-GB"/>
        </w:rPr>
      </w:pPr>
    </w:p>
    <w:p w14:paraId="1D83EC80" w14:textId="77777777" w:rsidR="005C4E8F" w:rsidRPr="00E4650D" w:rsidRDefault="005C4E8F" w:rsidP="001A4005">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914A790" w14:textId="77777777" w:rsidR="005C4E8F" w:rsidRPr="00E4650D" w:rsidRDefault="005C4E8F" w:rsidP="005C4E8F">
      <w:pPr>
        <w:pStyle w:val="NoSpacing"/>
        <w:jc w:val="both"/>
        <w:rPr>
          <w:rFonts w:ascii="Arial" w:hAnsi="Arial" w:cs="Arial"/>
          <w:sz w:val="24"/>
          <w:szCs w:val="24"/>
        </w:rPr>
      </w:pPr>
    </w:p>
    <w:p w14:paraId="586D40F0" w14:textId="77777777" w:rsidR="005C4E8F" w:rsidRPr="00976728" w:rsidRDefault="005C4E8F" w:rsidP="001A4005">
      <w:pPr>
        <w:pStyle w:val="NoSpacing"/>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5841ED40" w14:textId="77777777" w:rsidR="005C4E8F" w:rsidRPr="00E4650D" w:rsidRDefault="005C4E8F" w:rsidP="008E68F8">
      <w:pPr>
        <w:jc w:val="both"/>
        <w:rPr>
          <w:rFonts w:cs="Arial"/>
          <w:sz w:val="24"/>
          <w:szCs w:val="24"/>
        </w:rPr>
      </w:pPr>
    </w:p>
    <w:p w14:paraId="58C9BF89" w14:textId="77777777" w:rsidR="008E68F8" w:rsidRPr="002D32D5" w:rsidRDefault="008E68F8" w:rsidP="009C0E9A">
      <w:pPr>
        <w:pStyle w:val="Heading1"/>
        <w:numPr>
          <w:ilvl w:val="0"/>
          <w:numId w:val="10"/>
        </w:numPr>
        <w:rPr>
          <w:rFonts w:ascii="Arial" w:hAnsi="Arial" w:cs="Arial"/>
          <w:sz w:val="24"/>
          <w:szCs w:val="24"/>
        </w:rPr>
      </w:pPr>
      <w:bookmarkStart w:id="54" w:name="_Ref357541811"/>
      <w:bookmarkStart w:id="55" w:name="_Toc381969519"/>
      <w:bookmarkStart w:id="56" w:name="_Toc473556882"/>
      <w:bookmarkStart w:id="57" w:name="_Toc246831559"/>
      <w:bookmarkStart w:id="58" w:name="_Toc271272917"/>
      <w:bookmarkStart w:id="59" w:name="_Ref338852577"/>
      <w:bookmarkEnd w:id="50"/>
      <w:r w:rsidRPr="002D32D5">
        <w:rPr>
          <w:rFonts w:ascii="Arial" w:hAnsi="Arial" w:cs="Arial"/>
          <w:sz w:val="24"/>
          <w:szCs w:val="24"/>
        </w:rPr>
        <w:t>Budget</w:t>
      </w:r>
      <w:bookmarkEnd w:id="54"/>
      <w:bookmarkEnd w:id="55"/>
      <w:bookmarkEnd w:id="56"/>
      <w:r w:rsidRPr="002D32D5">
        <w:rPr>
          <w:rFonts w:ascii="Arial" w:hAnsi="Arial" w:cs="Arial"/>
          <w:sz w:val="24"/>
          <w:szCs w:val="24"/>
        </w:rPr>
        <w:t xml:space="preserve"> </w:t>
      </w:r>
    </w:p>
    <w:p w14:paraId="4EC5D4CB" w14:textId="77777777" w:rsidR="008E68F8" w:rsidRDefault="008E68F8" w:rsidP="008E68F8">
      <w:pPr>
        <w:rPr>
          <w:rFonts w:ascii="Calibri" w:hAnsi="Calibri" w:cs="Calibri"/>
          <w:b/>
          <w:bCs/>
          <w:iCs/>
        </w:rPr>
      </w:pPr>
    </w:p>
    <w:p w14:paraId="58169F4F" w14:textId="44D5EF76" w:rsidR="005C4E8F" w:rsidRDefault="005C4E8F" w:rsidP="001A4005">
      <w:pPr>
        <w:pStyle w:val="Paragraph"/>
        <w:ind w:left="0"/>
      </w:pPr>
      <w:r w:rsidRPr="0040630E">
        <w:t>The</w:t>
      </w:r>
      <w:r>
        <w:t xml:space="preserve"> </w:t>
      </w:r>
      <w:r w:rsidRPr="0040630E">
        <w:t xml:space="preserve">budget for this project </w:t>
      </w:r>
      <w:r>
        <w:t>(</w:t>
      </w:r>
      <w:r w:rsidRPr="0040630E">
        <w:t>exclud</w:t>
      </w:r>
      <w:r w:rsidRPr="001E799D">
        <w:t>ing VAT) is £</w:t>
      </w:r>
      <w:r w:rsidR="00CF4476" w:rsidRPr="001E799D">
        <w:t xml:space="preserve">40,000 - </w:t>
      </w:r>
      <w:r w:rsidR="00AA1917" w:rsidRPr="001E799D">
        <w:t>£</w:t>
      </w:r>
      <w:r w:rsidR="00E635F6" w:rsidRPr="001E799D">
        <w:t>6</w:t>
      </w:r>
      <w:r w:rsidRPr="001E799D">
        <w:t>0,000.</w:t>
      </w:r>
    </w:p>
    <w:p w14:paraId="5D51E826" w14:textId="77777777" w:rsidR="001A4005" w:rsidRDefault="001A4005" w:rsidP="001A4005">
      <w:pPr>
        <w:jc w:val="both"/>
        <w:rPr>
          <w:rFonts w:cs="Arial"/>
          <w:sz w:val="24"/>
          <w:szCs w:val="24"/>
        </w:rPr>
      </w:pPr>
    </w:p>
    <w:p w14:paraId="1A739169" w14:textId="77777777" w:rsidR="005C4E8F" w:rsidRPr="001A4005" w:rsidRDefault="005C4E8F" w:rsidP="001A4005">
      <w:pPr>
        <w:jc w:val="both"/>
        <w:rPr>
          <w:rFonts w:cs="Arial"/>
          <w:sz w:val="24"/>
          <w:szCs w:val="24"/>
        </w:rPr>
      </w:pPr>
      <w:r w:rsidRPr="001A4005">
        <w:rPr>
          <w:rFonts w:cs="Arial"/>
          <w:sz w:val="24"/>
          <w:szCs w:val="24"/>
        </w:rPr>
        <w:t xml:space="preserve">Contractors should provide a full and detailed breakdown of costs (including options where appropriate). This should include staff (and day rate) allocated to specific tasks. </w:t>
      </w:r>
    </w:p>
    <w:p w14:paraId="0968781B" w14:textId="77777777" w:rsidR="001A4005" w:rsidRDefault="001A4005" w:rsidP="001A4005">
      <w:pPr>
        <w:pStyle w:val="Paragraph"/>
        <w:ind w:left="0"/>
      </w:pPr>
    </w:p>
    <w:p w14:paraId="5E9E3B31" w14:textId="77777777" w:rsidR="005C4E8F" w:rsidRDefault="005C4E8F" w:rsidP="001A4005">
      <w:pPr>
        <w:pStyle w:val="Paragraph"/>
        <w:ind w:left="0"/>
      </w:pPr>
      <w:r>
        <w:t xml:space="preserve">Where contractors determine that the value of the work is in excess of this budget we would like an opportunity to consider bids accordingly. </w:t>
      </w:r>
    </w:p>
    <w:p w14:paraId="07D45604" w14:textId="77777777" w:rsidR="001A4005" w:rsidRDefault="001A4005" w:rsidP="001A4005">
      <w:pPr>
        <w:pStyle w:val="Paragraph"/>
        <w:ind w:left="0"/>
      </w:pPr>
    </w:p>
    <w:p w14:paraId="10F42C1C" w14:textId="77777777" w:rsidR="005C4E8F" w:rsidRPr="009473AE" w:rsidRDefault="005C4E8F" w:rsidP="001A4005">
      <w:pPr>
        <w:pStyle w:val="Paragraph"/>
        <w:ind w:left="0"/>
      </w:pPr>
      <w:r w:rsidRPr="009473AE">
        <w:t>Cost will be a criterion against which bids which will be assessed.</w:t>
      </w:r>
    </w:p>
    <w:p w14:paraId="3D4D85A4" w14:textId="77777777" w:rsidR="001A4005" w:rsidRDefault="001A4005" w:rsidP="001A4005">
      <w:pPr>
        <w:jc w:val="both"/>
        <w:rPr>
          <w:rFonts w:cs="Arial"/>
          <w:sz w:val="24"/>
          <w:szCs w:val="24"/>
        </w:rPr>
      </w:pPr>
    </w:p>
    <w:p w14:paraId="49B03963" w14:textId="3946BF79" w:rsidR="00AA1917" w:rsidRDefault="005C4E8F" w:rsidP="001A4005">
      <w:pPr>
        <w:jc w:val="both"/>
        <w:rPr>
          <w:rFonts w:cs="Arial"/>
          <w:sz w:val="24"/>
          <w:szCs w:val="24"/>
        </w:rPr>
      </w:pPr>
      <w:r w:rsidRPr="001A4005">
        <w:rPr>
          <w:rFonts w:cs="Arial"/>
          <w:sz w:val="24"/>
          <w:szCs w:val="24"/>
        </w:rPr>
        <w:t>Payments will be linked to delivery of key milestones. The indicative milestones and phasing of payments is as follows:</w:t>
      </w:r>
    </w:p>
    <w:p w14:paraId="6A2C4A57" w14:textId="77777777" w:rsidR="00AA1917" w:rsidRDefault="00AA1917" w:rsidP="001A4005">
      <w:pPr>
        <w:jc w:val="both"/>
        <w:rPr>
          <w:rFonts w:cs="Arial"/>
          <w:sz w:val="24"/>
          <w:szCs w:val="24"/>
        </w:rPr>
      </w:pPr>
    </w:p>
    <w:p w14:paraId="402CCD16" w14:textId="3BD1DAD2" w:rsidR="00AA1917" w:rsidRPr="001A4005" w:rsidRDefault="00AA1917" w:rsidP="001A4005">
      <w:pPr>
        <w:jc w:val="both"/>
        <w:rPr>
          <w:rFonts w:cs="Arial"/>
          <w:sz w:val="24"/>
          <w:szCs w:val="24"/>
        </w:rPr>
      </w:pPr>
      <w:r w:rsidRPr="001E799D">
        <w:rPr>
          <w:rFonts w:cs="Arial"/>
          <w:sz w:val="24"/>
          <w:szCs w:val="24"/>
        </w:rPr>
        <w:t>Delivering a finalised quality assured technical study that has been signed-off by BEIS.</w:t>
      </w:r>
    </w:p>
    <w:p w14:paraId="5C060C8F" w14:textId="77777777" w:rsidR="001A4005" w:rsidRDefault="001A4005" w:rsidP="001A4005">
      <w:pPr>
        <w:jc w:val="both"/>
        <w:rPr>
          <w:rFonts w:cs="Arial"/>
          <w:sz w:val="24"/>
          <w:szCs w:val="24"/>
        </w:rPr>
      </w:pPr>
    </w:p>
    <w:p w14:paraId="714C86AE" w14:textId="77777777" w:rsidR="005C4E8F" w:rsidRPr="001A4005" w:rsidRDefault="005C4E8F" w:rsidP="001A4005">
      <w:pPr>
        <w:jc w:val="both"/>
        <w:rPr>
          <w:rFonts w:cs="Arial"/>
          <w:sz w:val="24"/>
          <w:szCs w:val="24"/>
        </w:rPr>
      </w:pPr>
      <w:r w:rsidRPr="001A4005">
        <w:rPr>
          <w:rFonts w:cs="Arial"/>
          <w:sz w:val="24"/>
          <w:szCs w:val="24"/>
        </w:rPr>
        <w:t>This can be adjusted and agreed with the contractor based on the tender response. Please advise in your tender response how this breakdown reflects your usual payment processes.</w:t>
      </w:r>
    </w:p>
    <w:p w14:paraId="6F1CA0CA" w14:textId="77777777" w:rsidR="001A4005" w:rsidRDefault="001A4005" w:rsidP="001A4005">
      <w:pPr>
        <w:jc w:val="both"/>
        <w:rPr>
          <w:rFonts w:eastAsia="MS Mincho" w:cs="Arial"/>
          <w:sz w:val="24"/>
          <w:szCs w:val="24"/>
          <w:lang w:eastAsia="en-US"/>
        </w:rPr>
      </w:pPr>
    </w:p>
    <w:p w14:paraId="33578EEE" w14:textId="77777777" w:rsidR="005C4E8F" w:rsidRDefault="005C4E8F" w:rsidP="001A4005">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851533A" w14:textId="77777777" w:rsidR="001A4005" w:rsidRDefault="001A4005" w:rsidP="001A4005">
      <w:pPr>
        <w:jc w:val="both"/>
        <w:rPr>
          <w:rFonts w:eastAsia="MS Mincho" w:cs="Arial"/>
          <w:sz w:val="24"/>
          <w:szCs w:val="24"/>
          <w:lang w:eastAsia="en-US"/>
        </w:rPr>
      </w:pPr>
    </w:p>
    <w:p w14:paraId="1080E037" w14:textId="77777777" w:rsidR="005C4E8F" w:rsidRPr="00E4650D" w:rsidRDefault="005C4E8F" w:rsidP="001A4005">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737627D1" w14:textId="77777777" w:rsidR="005C4E8F" w:rsidRPr="004335BC" w:rsidRDefault="005C4E8F" w:rsidP="008E68F8">
      <w:pPr>
        <w:rPr>
          <w:rFonts w:ascii="Calibri" w:hAnsi="Calibri" w:cs="Calibri"/>
          <w:b/>
          <w:bCs/>
          <w:iCs/>
        </w:rPr>
      </w:pPr>
    </w:p>
    <w:p w14:paraId="2224BDBA" w14:textId="58602157" w:rsidR="008E68F8" w:rsidRPr="002D32D5" w:rsidRDefault="008E68F8" w:rsidP="009C0E9A">
      <w:pPr>
        <w:pStyle w:val="Heading1"/>
        <w:numPr>
          <w:ilvl w:val="0"/>
          <w:numId w:val="10"/>
        </w:numPr>
        <w:rPr>
          <w:rFonts w:ascii="Arial" w:hAnsi="Arial" w:cs="Arial"/>
          <w:sz w:val="24"/>
          <w:szCs w:val="24"/>
        </w:rPr>
      </w:pPr>
      <w:bookmarkStart w:id="60" w:name="_Ref357541836"/>
      <w:bookmarkStart w:id="61" w:name="_Toc381969520"/>
      <w:bookmarkStart w:id="62" w:name="_Toc473556883"/>
      <w:bookmarkEnd w:id="57"/>
      <w:bookmarkEnd w:id="58"/>
      <w:bookmarkEnd w:id="59"/>
      <w:r w:rsidRPr="002D32D5">
        <w:rPr>
          <w:rFonts w:ascii="Arial" w:hAnsi="Arial" w:cs="Arial"/>
          <w:sz w:val="24"/>
          <w:szCs w:val="24"/>
        </w:rPr>
        <w:lastRenderedPageBreak/>
        <w:t>Evaluation of Tenders</w:t>
      </w:r>
      <w:bookmarkEnd w:id="60"/>
      <w:bookmarkEnd w:id="61"/>
      <w:bookmarkEnd w:id="62"/>
    </w:p>
    <w:bookmarkEnd w:id="23"/>
    <w:p w14:paraId="53A46CE9" w14:textId="77777777" w:rsidR="001A4005" w:rsidRDefault="001A4005" w:rsidP="001A4005">
      <w:pPr>
        <w:jc w:val="both"/>
        <w:rPr>
          <w:rFonts w:cs="Arial"/>
          <w:sz w:val="24"/>
          <w:szCs w:val="24"/>
        </w:rPr>
      </w:pPr>
    </w:p>
    <w:p w14:paraId="1C686081" w14:textId="1C9B1F2B" w:rsidR="00DF21F9" w:rsidRDefault="00DF21F9" w:rsidP="001A4005">
      <w:pPr>
        <w:jc w:val="both"/>
        <w:rPr>
          <w:rFonts w:cs="Arial"/>
          <w:sz w:val="24"/>
          <w:szCs w:val="24"/>
        </w:rPr>
      </w:pPr>
      <w:r w:rsidRPr="00E4650D">
        <w:rPr>
          <w:rFonts w:cs="Arial"/>
          <w:sz w:val="24"/>
          <w:szCs w:val="24"/>
        </w:rPr>
        <w:t xml:space="preserve">Contractors are invited to submit full tenders of no more </w:t>
      </w:r>
      <w:r w:rsidRPr="0040630E">
        <w:rPr>
          <w:rFonts w:cs="Arial"/>
          <w:sz w:val="24"/>
          <w:szCs w:val="24"/>
        </w:rPr>
        <w:t>than 30 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65F30C18" w14:textId="77777777" w:rsidR="001A4005" w:rsidRDefault="001A4005" w:rsidP="001A4005">
      <w:pPr>
        <w:pStyle w:val="NoSpacing"/>
        <w:rPr>
          <w:rFonts w:ascii="Arial" w:eastAsia="Times New Roman" w:hAnsi="Arial" w:cs="Arial"/>
          <w:sz w:val="24"/>
          <w:szCs w:val="24"/>
          <w:lang w:eastAsia="en-GB"/>
        </w:rPr>
      </w:pPr>
    </w:p>
    <w:p w14:paraId="37DF13D1" w14:textId="77777777" w:rsidR="00DF21F9" w:rsidRDefault="00DF21F9" w:rsidP="001A4005">
      <w:pPr>
        <w:pStyle w:val="NoSpacing"/>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04080222" w14:textId="77777777" w:rsidR="00DF21F9" w:rsidRPr="00E4650D" w:rsidRDefault="00DF21F9" w:rsidP="00DF21F9">
      <w:pPr>
        <w:pStyle w:val="NoSpacing"/>
        <w:jc w:val="both"/>
        <w:rPr>
          <w:rFonts w:ascii="Arial" w:hAnsi="Arial" w:cs="Arial"/>
          <w:sz w:val="24"/>
          <w:szCs w:val="24"/>
        </w:rPr>
      </w:pPr>
    </w:p>
    <w:p w14:paraId="42469796" w14:textId="77777777" w:rsidR="00DF21F9" w:rsidRDefault="00DF21F9" w:rsidP="00F53848">
      <w:pPr>
        <w:widowControl/>
        <w:numPr>
          <w:ilvl w:val="0"/>
          <w:numId w:val="36"/>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D23845">
        <w:rPr>
          <w:rFonts w:cs="Arial"/>
          <w:noProof/>
          <w:sz w:val="24"/>
          <w:szCs w:val="24"/>
        </w:rPr>
        <w:t>5</w:t>
      </w:r>
      <w:r w:rsidRPr="001D5D04">
        <w:rPr>
          <w:rFonts w:cs="Arial"/>
          <w:sz w:val="24"/>
          <w:szCs w:val="24"/>
        </w:rPr>
        <w:fldChar w:fldCharType="end"/>
      </w:r>
      <w:r w:rsidRPr="001D5D04">
        <w:rPr>
          <w:rFonts w:cs="Arial"/>
          <w:sz w:val="24"/>
          <w:szCs w:val="24"/>
        </w:rPr>
        <w:t xml:space="preserve"> of the ITT for further information</w:t>
      </w:r>
    </w:p>
    <w:p w14:paraId="2932290A" w14:textId="77777777" w:rsidR="00DF21F9" w:rsidRDefault="00DF21F9" w:rsidP="00DF21F9">
      <w:pPr>
        <w:widowControl/>
        <w:overflowPunct/>
        <w:autoSpaceDE/>
        <w:autoSpaceDN/>
        <w:adjustRightInd/>
        <w:jc w:val="both"/>
        <w:textAlignment w:val="auto"/>
        <w:rPr>
          <w:rFonts w:cs="Arial"/>
          <w:sz w:val="24"/>
          <w:szCs w:val="24"/>
        </w:rPr>
      </w:pPr>
    </w:p>
    <w:p w14:paraId="045D2C6B" w14:textId="77777777" w:rsidR="00DF21F9" w:rsidRDefault="00DF21F9" w:rsidP="00DF21F9">
      <w:pPr>
        <w:spacing w:line="276" w:lineRule="auto"/>
        <w:ind w:left="360"/>
        <w:rPr>
          <w:rFonts w:cs="Arial"/>
          <w:b/>
        </w:rPr>
      </w:pPr>
      <w:r>
        <w:rPr>
          <w:rFonts w:cs="Arial"/>
          <w:b/>
        </w:rPr>
        <w:t>EVALUATION CRITERIA AND SCORING METHODOLOGY</w:t>
      </w:r>
    </w:p>
    <w:p w14:paraId="057DB8CD" w14:textId="77777777" w:rsidR="00DF21F9" w:rsidRDefault="00DF21F9" w:rsidP="00DF21F9">
      <w:pPr>
        <w:spacing w:line="276" w:lineRule="auto"/>
        <w:rPr>
          <w:rFonts w:cs="Arial"/>
          <w:b/>
        </w:rPr>
      </w:pPr>
    </w:p>
    <w:p w14:paraId="43273F3A" w14:textId="060767CD" w:rsidR="00DF21F9" w:rsidRPr="000A024A" w:rsidRDefault="00DF21F9" w:rsidP="00DF21F9">
      <w:pPr>
        <w:spacing w:line="276" w:lineRule="auto"/>
        <w:rPr>
          <w:rFonts w:cs="Arial"/>
        </w:rPr>
      </w:pPr>
      <w:r w:rsidRPr="00947840">
        <w:rPr>
          <w:rFonts w:cs="Arial"/>
        </w:rPr>
        <w:t xml:space="preserve">The </w:t>
      </w:r>
      <w:r w:rsidR="00E635F6">
        <w:rPr>
          <w:rFonts w:cs="Arial"/>
        </w:rPr>
        <w:t xml:space="preserve">bid </w:t>
      </w:r>
      <w:r w:rsidRPr="00947840">
        <w:rPr>
          <w:rFonts w:cs="Arial"/>
        </w:rPr>
        <w:t xml:space="preserve">will be evaluated under the following evaluation criteria and scoring methodology. </w:t>
      </w:r>
    </w:p>
    <w:p w14:paraId="53B17B19" w14:textId="77777777" w:rsidR="00DF21F9" w:rsidRDefault="00DF21F9" w:rsidP="00DF21F9">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DF21F9" w:rsidRPr="005F7EEB" w14:paraId="6F9BD9DC" w14:textId="77777777" w:rsidTr="002506C5">
        <w:tc>
          <w:tcPr>
            <w:tcW w:w="2376" w:type="dxa"/>
            <w:shd w:val="clear" w:color="auto" w:fill="BFBFBF" w:themeFill="background1" w:themeFillShade="BF"/>
          </w:tcPr>
          <w:p w14:paraId="5ACC3E8E" w14:textId="77777777" w:rsidR="00DF21F9" w:rsidRPr="005F7EEB" w:rsidRDefault="00DF21F9" w:rsidP="002506C5">
            <w:pPr>
              <w:pStyle w:val="Heading4"/>
              <w:rPr>
                <w:rFonts w:ascii="Arial" w:hAnsi="Arial" w:cs="Arial"/>
                <w:i w:val="0"/>
                <w:color w:val="auto"/>
                <w:sz w:val="24"/>
                <w:szCs w:val="24"/>
              </w:rPr>
            </w:pPr>
            <w:bookmarkStart w:id="63" w:name="_Toc473556884"/>
            <w:r w:rsidRPr="005F7EEB">
              <w:rPr>
                <w:rFonts w:ascii="Arial" w:hAnsi="Arial" w:cs="Arial"/>
                <w:i w:val="0"/>
                <w:color w:val="auto"/>
                <w:sz w:val="24"/>
                <w:szCs w:val="24"/>
              </w:rPr>
              <w:t>Criterion</w:t>
            </w:r>
            <w:bookmarkEnd w:id="63"/>
          </w:p>
        </w:tc>
        <w:tc>
          <w:tcPr>
            <w:tcW w:w="4806" w:type="dxa"/>
            <w:shd w:val="clear" w:color="auto" w:fill="BFBFBF" w:themeFill="background1" w:themeFillShade="BF"/>
          </w:tcPr>
          <w:p w14:paraId="6888AA92" w14:textId="77777777" w:rsidR="00DF21F9" w:rsidRPr="005F7EEB" w:rsidRDefault="00DF21F9" w:rsidP="002506C5">
            <w:pPr>
              <w:pStyle w:val="Heading4"/>
              <w:rPr>
                <w:rFonts w:ascii="Arial" w:hAnsi="Arial" w:cs="Arial"/>
                <w:i w:val="0"/>
                <w:color w:val="auto"/>
                <w:sz w:val="24"/>
                <w:szCs w:val="24"/>
              </w:rPr>
            </w:pPr>
            <w:bookmarkStart w:id="64" w:name="_Toc473556885"/>
            <w:r w:rsidRPr="005F7EEB">
              <w:rPr>
                <w:rFonts w:ascii="Arial" w:hAnsi="Arial" w:cs="Arial"/>
                <w:i w:val="0"/>
                <w:color w:val="auto"/>
                <w:sz w:val="24"/>
                <w:szCs w:val="24"/>
              </w:rPr>
              <w:t>Description</w:t>
            </w:r>
            <w:bookmarkEnd w:id="64"/>
          </w:p>
        </w:tc>
        <w:tc>
          <w:tcPr>
            <w:tcW w:w="2140" w:type="dxa"/>
            <w:shd w:val="clear" w:color="auto" w:fill="BFBFBF" w:themeFill="background1" w:themeFillShade="BF"/>
          </w:tcPr>
          <w:p w14:paraId="5E048CD6" w14:textId="77777777" w:rsidR="00DF21F9" w:rsidRPr="005F7EEB" w:rsidRDefault="00DF21F9" w:rsidP="002506C5">
            <w:pPr>
              <w:pStyle w:val="Heading4"/>
              <w:rPr>
                <w:rFonts w:ascii="Arial" w:hAnsi="Arial" w:cs="Arial"/>
                <w:i w:val="0"/>
                <w:color w:val="auto"/>
                <w:sz w:val="24"/>
                <w:szCs w:val="24"/>
              </w:rPr>
            </w:pPr>
            <w:bookmarkStart w:id="65" w:name="_Toc473556886"/>
            <w:r w:rsidRPr="005F7EEB">
              <w:rPr>
                <w:rFonts w:ascii="Arial" w:hAnsi="Arial" w:cs="Arial"/>
                <w:i w:val="0"/>
                <w:color w:val="auto"/>
                <w:sz w:val="24"/>
                <w:szCs w:val="24"/>
              </w:rPr>
              <w:t>Weighting</w:t>
            </w:r>
            <w:bookmarkEnd w:id="65"/>
          </w:p>
        </w:tc>
      </w:tr>
      <w:tr w:rsidR="00DF21F9" w:rsidRPr="005F7EEB" w14:paraId="4EC94C28" w14:textId="77777777" w:rsidTr="002506C5">
        <w:trPr>
          <w:trHeight w:val="896"/>
        </w:trPr>
        <w:tc>
          <w:tcPr>
            <w:tcW w:w="2376" w:type="dxa"/>
            <w:shd w:val="clear" w:color="auto" w:fill="C6D9F1" w:themeFill="text2" w:themeFillTint="33"/>
          </w:tcPr>
          <w:p w14:paraId="4901D13F" w14:textId="77777777" w:rsidR="00DF21F9" w:rsidRPr="005F7EEB" w:rsidRDefault="00DF21F9" w:rsidP="002506C5">
            <w:pPr>
              <w:rPr>
                <w:rFonts w:cs="Arial"/>
                <w:b/>
                <w:sz w:val="24"/>
                <w:szCs w:val="24"/>
              </w:rPr>
            </w:pPr>
            <w:r w:rsidRPr="005F7EEB">
              <w:rPr>
                <w:rFonts w:cs="Arial"/>
                <w:b/>
                <w:sz w:val="24"/>
                <w:szCs w:val="24"/>
              </w:rPr>
              <w:t>1. Understanding the requirement</w:t>
            </w:r>
          </w:p>
        </w:tc>
        <w:tc>
          <w:tcPr>
            <w:tcW w:w="4806" w:type="dxa"/>
            <w:shd w:val="clear" w:color="auto" w:fill="C6D9F1" w:themeFill="text2" w:themeFillTint="33"/>
          </w:tcPr>
          <w:p w14:paraId="65C52F55" w14:textId="07EA536C" w:rsidR="00DF21F9" w:rsidRPr="005F7EEB" w:rsidRDefault="00DF21F9" w:rsidP="00E635F6">
            <w:pPr>
              <w:rPr>
                <w:rFonts w:cs="Arial"/>
                <w:sz w:val="24"/>
                <w:szCs w:val="24"/>
              </w:rPr>
            </w:pPr>
            <w:r w:rsidRPr="005F7EEB">
              <w:rPr>
                <w:rFonts w:cs="Arial"/>
                <w:sz w:val="24"/>
                <w:szCs w:val="24"/>
              </w:rPr>
              <w:t xml:space="preserve">Demonstrate understanding of the requirements </w:t>
            </w:r>
            <w:r w:rsidR="00E635F6">
              <w:rPr>
                <w:rFonts w:cs="Arial"/>
                <w:sz w:val="24"/>
                <w:szCs w:val="24"/>
              </w:rPr>
              <w:t>to analyse the implications to the electricity distribution network for future electricity demand scenarios</w:t>
            </w:r>
          </w:p>
        </w:tc>
        <w:tc>
          <w:tcPr>
            <w:tcW w:w="2140" w:type="dxa"/>
            <w:shd w:val="clear" w:color="auto" w:fill="C6D9F1" w:themeFill="text2" w:themeFillTint="33"/>
          </w:tcPr>
          <w:p w14:paraId="58B5BABA" w14:textId="77777777" w:rsidR="00DF21F9" w:rsidRPr="005F7EEB" w:rsidRDefault="00DF21F9" w:rsidP="002506C5">
            <w:pPr>
              <w:rPr>
                <w:rFonts w:cs="Arial"/>
                <w:b/>
                <w:sz w:val="24"/>
                <w:szCs w:val="24"/>
              </w:rPr>
            </w:pPr>
            <w:r w:rsidRPr="005F7EEB">
              <w:rPr>
                <w:rFonts w:cs="Arial"/>
                <w:b/>
                <w:sz w:val="24"/>
                <w:szCs w:val="24"/>
              </w:rPr>
              <w:t>20%</w:t>
            </w:r>
          </w:p>
        </w:tc>
      </w:tr>
      <w:tr w:rsidR="00DF21F9" w:rsidRPr="005F7EEB" w14:paraId="2BEA8843" w14:textId="77777777" w:rsidTr="002506C5">
        <w:trPr>
          <w:trHeight w:val="82"/>
        </w:trPr>
        <w:tc>
          <w:tcPr>
            <w:tcW w:w="2376" w:type="dxa"/>
            <w:shd w:val="clear" w:color="auto" w:fill="C6D9F1" w:themeFill="text2" w:themeFillTint="33"/>
          </w:tcPr>
          <w:p w14:paraId="1B7B8B87" w14:textId="77777777" w:rsidR="00DF21F9" w:rsidRPr="005F7EEB" w:rsidRDefault="00DF21F9" w:rsidP="002506C5">
            <w:pPr>
              <w:rPr>
                <w:rFonts w:cs="Arial"/>
                <w:i/>
                <w:sz w:val="24"/>
                <w:szCs w:val="24"/>
              </w:rPr>
            </w:pPr>
            <w:r w:rsidRPr="005F7EEB">
              <w:rPr>
                <w:rFonts w:cs="Arial"/>
                <w:b/>
                <w:sz w:val="24"/>
                <w:szCs w:val="24"/>
              </w:rPr>
              <w:t>2. Methodology and coverage of outputs</w:t>
            </w:r>
          </w:p>
        </w:tc>
        <w:tc>
          <w:tcPr>
            <w:tcW w:w="4806" w:type="dxa"/>
            <w:shd w:val="clear" w:color="auto" w:fill="C6D9F1" w:themeFill="text2" w:themeFillTint="33"/>
          </w:tcPr>
          <w:p w14:paraId="6DA46A38" w14:textId="6D9872D3" w:rsidR="00DF21F9" w:rsidRPr="005F7EEB" w:rsidRDefault="00DF21F9" w:rsidP="00E635F6">
            <w:pPr>
              <w:rPr>
                <w:rFonts w:cs="Arial"/>
                <w:i/>
                <w:sz w:val="24"/>
                <w:szCs w:val="24"/>
              </w:rPr>
            </w:pPr>
            <w:r w:rsidRPr="005F7EEB">
              <w:rPr>
                <w:rFonts w:cs="Arial"/>
                <w:sz w:val="24"/>
                <w:szCs w:val="24"/>
              </w:rPr>
              <w:t xml:space="preserve">Clearly demonstrate </w:t>
            </w:r>
            <w:r w:rsidR="00E635F6">
              <w:rPr>
                <w:rFonts w:cs="Arial"/>
                <w:sz w:val="24"/>
                <w:szCs w:val="24"/>
              </w:rPr>
              <w:t xml:space="preserve">a transparent </w:t>
            </w:r>
            <w:r w:rsidRPr="005F7EEB">
              <w:rPr>
                <w:rFonts w:cs="Arial"/>
                <w:sz w:val="24"/>
                <w:szCs w:val="24"/>
              </w:rPr>
              <w:t>methodology</w:t>
            </w:r>
            <w:r w:rsidR="00E635F6">
              <w:rPr>
                <w:rFonts w:cs="Arial"/>
                <w:sz w:val="24"/>
                <w:szCs w:val="24"/>
              </w:rPr>
              <w:t xml:space="preserve"> to be used for delivery of the</w:t>
            </w:r>
            <w:r w:rsidR="000650D8">
              <w:rPr>
                <w:rFonts w:cs="Arial"/>
                <w:sz w:val="24"/>
                <w:szCs w:val="24"/>
              </w:rPr>
              <w:t xml:space="preserve"> </w:t>
            </w:r>
            <w:r w:rsidR="00760249">
              <w:rPr>
                <w:rFonts w:cs="Arial"/>
                <w:sz w:val="24"/>
                <w:szCs w:val="24"/>
              </w:rPr>
              <w:t xml:space="preserve">core </w:t>
            </w:r>
            <w:r w:rsidR="000650D8">
              <w:rPr>
                <w:rFonts w:cs="Arial"/>
                <w:sz w:val="24"/>
                <w:szCs w:val="24"/>
              </w:rPr>
              <w:t>outputs</w:t>
            </w:r>
            <w:r w:rsidR="00760249">
              <w:rPr>
                <w:rFonts w:cs="Arial"/>
                <w:sz w:val="24"/>
                <w:szCs w:val="24"/>
              </w:rPr>
              <w:t xml:space="preserve"> and added value outputs</w:t>
            </w:r>
            <w:r w:rsidR="000650D8">
              <w:rPr>
                <w:rFonts w:cs="Arial"/>
                <w:sz w:val="24"/>
                <w:szCs w:val="24"/>
              </w:rPr>
              <w:t xml:space="preserve">. This includes adherence to BEIS quality assurance standards. </w:t>
            </w:r>
          </w:p>
        </w:tc>
        <w:tc>
          <w:tcPr>
            <w:tcW w:w="2140" w:type="dxa"/>
            <w:shd w:val="clear" w:color="auto" w:fill="C6D9F1" w:themeFill="text2" w:themeFillTint="33"/>
          </w:tcPr>
          <w:p w14:paraId="578BDEAD" w14:textId="77777777" w:rsidR="00DF21F9" w:rsidRPr="005F7EEB" w:rsidRDefault="00DF21F9" w:rsidP="002506C5">
            <w:pPr>
              <w:rPr>
                <w:rFonts w:cs="Arial"/>
                <w:i/>
                <w:sz w:val="24"/>
                <w:szCs w:val="24"/>
              </w:rPr>
            </w:pPr>
            <w:r w:rsidRPr="005F7EEB">
              <w:rPr>
                <w:rFonts w:cs="Arial"/>
                <w:b/>
                <w:sz w:val="24"/>
                <w:szCs w:val="24"/>
              </w:rPr>
              <w:t>30%</w:t>
            </w:r>
          </w:p>
        </w:tc>
      </w:tr>
      <w:tr w:rsidR="00DF21F9" w:rsidRPr="005F7EEB" w14:paraId="41A7722D" w14:textId="77777777" w:rsidTr="002506C5">
        <w:trPr>
          <w:trHeight w:val="103"/>
        </w:trPr>
        <w:tc>
          <w:tcPr>
            <w:tcW w:w="2376" w:type="dxa"/>
            <w:shd w:val="clear" w:color="auto" w:fill="C6D9F1" w:themeFill="text2" w:themeFillTint="33"/>
          </w:tcPr>
          <w:p w14:paraId="5F7A3E04" w14:textId="77777777" w:rsidR="00DF21F9" w:rsidRPr="005F7EEB" w:rsidRDefault="00DF21F9" w:rsidP="002506C5">
            <w:pPr>
              <w:rPr>
                <w:rFonts w:cs="Arial"/>
                <w:i/>
                <w:sz w:val="24"/>
                <w:szCs w:val="24"/>
              </w:rPr>
            </w:pPr>
            <w:r w:rsidRPr="005F7EEB">
              <w:rPr>
                <w:rFonts w:cs="Arial"/>
                <w:b/>
                <w:sz w:val="24"/>
                <w:szCs w:val="24"/>
              </w:rPr>
              <w:t>3. Skills and expertise</w:t>
            </w:r>
          </w:p>
        </w:tc>
        <w:tc>
          <w:tcPr>
            <w:tcW w:w="4806" w:type="dxa"/>
            <w:shd w:val="clear" w:color="auto" w:fill="C6D9F1" w:themeFill="text2" w:themeFillTint="33"/>
          </w:tcPr>
          <w:p w14:paraId="6FAA0AD3" w14:textId="77777777" w:rsidR="00DF21F9" w:rsidRPr="005F7EEB" w:rsidRDefault="00DF21F9" w:rsidP="002506C5">
            <w:pPr>
              <w:rPr>
                <w:rFonts w:cs="Arial"/>
                <w:i/>
                <w:sz w:val="24"/>
                <w:szCs w:val="24"/>
              </w:rPr>
            </w:pPr>
            <w:r w:rsidRPr="005F7EEB">
              <w:rPr>
                <w:rFonts w:cs="Arial"/>
                <w:sz w:val="24"/>
                <w:szCs w:val="24"/>
              </w:rPr>
              <w:t>Experience/demonstration of relevant skills and supply a strong team of individuals with the capability to fulfil this requirement.</w:t>
            </w:r>
          </w:p>
        </w:tc>
        <w:tc>
          <w:tcPr>
            <w:tcW w:w="2140" w:type="dxa"/>
            <w:shd w:val="clear" w:color="auto" w:fill="C6D9F1" w:themeFill="text2" w:themeFillTint="33"/>
          </w:tcPr>
          <w:p w14:paraId="696E25A7" w14:textId="77777777" w:rsidR="00DF21F9" w:rsidRPr="005F7EEB" w:rsidRDefault="00DF21F9" w:rsidP="002506C5">
            <w:pPr>
              <w:rPr>
                <w:rFonts w:cs="Arial"/>
                <w:i/>
                <w:sz w:val="24"/>
                <w:szCs w:val="24"/>
              </w:rPr>
            </w:pPr>
            <w:r w:rsidRPr="005F7EEB">
              <w:rPr>
                <w:rFonts w:cs="Arial"/>
                <w:b/>
                <w:sz w:val="24"/>
                <w:szCs w:val="24"/>
              </w:rPr>
              <w:t>20%</w:t>
            </w:r>
          </w:p>
        </w:tc>
      </w:tr>
      <w:tr w:rsidR="00DF21F9" w:rsidRPr="005F7EEB" w14:paraId="76E7F4B6" w14:textId="77777777" w:rsidTr="002506C5">
        <w:trPr>
          <w:trHeight w:val="63"/>
        </w:trPr>
        <w:tc>
          <w:tcPr>
            <w:tcW w:w="2376" w:type="dxa"/>
            <w:shd w:val="clear" w:color="auto" w:fill="C6D9F1" w:themeFill="text2" w:themeFillTint="33"/>
          </w:tcPr>
          <w:p w14:paraId="4FD40183" w14:textId="77777777" w:rsidR="00DF21F9" w:rsidRPr="005F7EEB" w:rsidRDefault="00DF21F9" w:rsidP="002506C5">
            <w:pPr>
              <w:rPr>
                <w:rFonts w:cs="Arial"/>
                <w:i/>
                <w:sz w:val="24"/>
                <w:szCs w:val="24"/>
              </w:rPr>
            </w:pPr>
            <w:r w:rsidRPr="005F7EEB">
              <w:rPr>
                <w:rFonts w:cs="Arial"/>
                <w:b/>
                <w:sz w:val="24"/>
                <w:szCs w:val="24"/>
              </w:rPr>
              <w:t>4. Management and delivery</w:t>
            </w:r>
          </w:p>
        </w:tc>
        <w:tc>
          <w:tcPr>
            <w:tcW w:w="4806" w:type="dxa"/>
            <w:shd w:val="clear" w:color="auto" w:fill="C6D9F1" w:themeFill="text2" w:themeFillTint="33"/>
          </w:tcPr>
          <w:p w14:paraId="134ADE47" w14:textId="77777777" w:rsidR="00DF21F9" w:rsidRPr="005F7EEB" w:rsidRDefault="00DF21F9" w:rsidP="002506C5">
            <w:pPr>
              <w:rPr>
                <w:rFonts w:cs="Arial"/>
                <w:i/>
                <w:sz w:val="24"/>
                <w:szCs w:val="24"/>
              </w:rPr>
            </w:pPr>
            <w:r w:rsidRPr="005F7EEB">
              <w:rPr>
                <w:rFonts w:cs="Arial"/>
                <w:sz w:val="24"/>
                <w:szCs w:val="24"/>
              </w:rPr>
              <w:t>Effective quality, relevance and breadth of management oversight processes, including work planning, budget control, effective working arrangements, an appropriate level of input from each skillset, quality assurance and on-going risk management/identification.</w:t>
            </w:r>
          </w:p>
        </w:tc>
        <w:tc>
          <w:tcPr>
            <w:tcW w:w="2140" w:type="dxa"/>
            <w:shd w:val="clear" w:color="auto" w:fill="C6D9F1" w:themeFill="text2" w:themeFillTint="33"/>
          </w:tcPr>
          <w:p w14:paraId="3A3DFB8C" w14:textId="77777777" w:rsidR="00DF21F9" w:rsidRPr="005F7EEB" w:rsidRDefault="00DF21F9" w:rsidP="002506C5">
            <w:pPr>
              <w:rPr>
                <w:rFonts w:cs="Arial"/>
                <w:i/>
                <w:sz w:val="24"/>
                <w:szCs w:val="24"/>
              </w:rPr>
            </w:pPr>
            <w:r w:rsidRPr="005F7EEB">
              <w:rPr>
                <w:rFonts w:cs="Arial"/>
                <w:b/>
                <w:sz w:val="24"/>
                <w:szCs w:val="24"/>
              </w:rPr>
              <w:t>15%</w:t>
            </w:r>
          </w:p>
        </w:tc>
      </w:tr>
      <w:tr w:rsidR="00DF21F9" w:rsidRPr="005F7EEB" w14:paraId="5400EAD1" w14:textId="77777777" w:rsidTr="002506C5">
        <w:trPr>
          <w:trHeight w:val="63"/>
        </w:trPr>
        <w:tc>
          <w:tcPr>
            <w:tcW w:w="2376" w:type="dxa"/>
            <w:shd w:val="clear" w:color="auto" w:fill="C6D9F1" w:themeFill="text2" w:themeFillTint="33"/>
          </w:tcPr>
          <w:p w14:paraId="3BA3D591" w14:textId="77777777" w:rsidR="00DF21F9" w:rsidRPr="005F7EEB" w:rsidRDefault="00DF21F9" w:rsidP="002506C5">
            <w:pPr>
              <w:rPr>
                <w:rFonts w:cs="Arial"/>
                <w:b/>
                <w:sz w:val="24"/>
                <w:szCs w:val="24"/>
              </w:rPr>
            </w:pPr>
            <w:r w:rsidRPr="005F7EEB">
              <w:rPr>
                <w:rFonts w:cs="Arial"/>
                <w:b/>
                <w:sz w:val="24"/>
                <w:szCs w:val="24"/>
              </w:rPr>
              <w:t xml:space="preserve">5. Cost </w:t>
            </w:r>
          </w:p>
        </w:tc>
        <w:tc>
          <w:tcPr>
            <w:tcW w:w="4806" w:type="dxa"/>
            <w:shd w:val="clear" w:color="auto" w:fill="C6D9F1" w:themeFill="text2" w:themeFillTint="33"/>
          </w:tcPr>
          <w:p w14:paraId="1744E170" w14:textId="77777777" w:rsidR="00DF21F9" w:rsidRPr="005F7EEB" w:rsidRDefault="00DF21F9" w:rsidP="002506C5">
            <w:pPr>
              <w:rPr>
                <w:rFonts w:cs="Arial"/>
                <w:sz w:val="24"/>
                <w:szCs w:val="24"/>
              </w:rPr>
            </w:pPr>
            <w:r w:rsidRPr="005F7EEB">
              <w:rPr>
                <w:rFonts w:cs="Arial"/>
                <w:sz w:val="24"/>
                <w:szCs w:val="24"/>
              </w:rPr>
              <w:t>Price. More detail in scoring method below.</w:t>
            </w:r>
          </w:p>
        </w:tc>
        <w:tc>
          <w:tcPr>
            <w:tcW w:w="2140" w:type="dxa"/>
            <w:shd w:val="clear" w:color="auto" w:fill="C6D9F1" w:themeFill="text2" w:themeFillTint="33"/>
          </w:tcPr>
          <w:p w14:paraId="48893D49" w14:textId="77777777" w:rsidR="00DF21F9" w:rsidRPr="005F7EEB" w:rsidRDefault="00DF21F9" w:rsidP="002506C5">
            <w:pPr>
              <w:rPr>
                <w:rFonts w:cs="Arial"/>
                <w:b/>
                <w:sz w:val="24"/>
                <w:szCs w:val="24"/>
              </w:rPr>
            </w:pPr>
            <w:r w:rsidRPr="005F7EEB">
              <w:rPr>
                <w:rFonts w:cs="Arial"/>
                <w:b/>
                <w:sz w:val="24"/>
                <w:szCs w:val="24"/>
              </w:rPr>
              <w:t>15%</w:t>
            </w:r>
          </w:p>
        </w:tc>
      </w:tr>
    </w:tbl>
    <w:p w14:paraId="423D30D6" w14:textId="77777777" w:rsidR="00DF21F9" w:rsidRPr="00403DF2" w:rsidRDefault="00DF21F9" w:rsidP="00DF21F9">
      <w:pPr>
        <w:jc w:val="both"/>
        <w:rPr>
          <w:rFonts w:cs="Arial"/>
          <w:b/>
          <w:bCs/>
          <w:sz w:val="24"/>
          <w:szCs w:val="24"/>
        </w:rPr>
      </w:pPr>
    </w:p>
    <w:p w14:paraId="40876493" w14:textId="77777777" w:rsidR="00DF21F9" w:rsidRPr="00E4650D" w:rsidRDefault="00DF21F9" w:rsidP="00DF21F9">
      <w:pPr>
        <w:jc w:val="both"/>
        <w:rPr>
          <w:rFonts w:cs="Arial"/>
          <w:b/>
          <w:bCs/>
          <w:sz w:val="24"/>
          <w:szCs w:val="24"/>
        </w:rPr>
      </w:pPr>
      <w:r w:rsidRPr="00E4650D">
        <w:rPr>
          <w:rFonts w:cs="Arial"/>
          <w:b/>
          <w:bCs/>
          <w:sz w:val="24"/>
          <w:szCs w:val="24"/>
        </w:rPr>
        <w:t>Scoring Method</w:t>
      </w:r>
    </w:p>
    <w:p w14:paraId="252A2549" w14:textId="77777777" w:rsidR="00DF21F9" w:rsidRPr="00E4650D" w:rsidRDefault="00DF21F9" w:rsidP="00DF21F9">
      <w:pPr>
        <w:jc w:val="both"/>
        <w:rPr>
          <w:rFonts w:cs="Arial"/>
          <w:b/>
          <w:bCs/>
          <w:sz w:val="24"/>
          <w:szCs w:val="24"/>
        </w:rPr>
      </w:pPr>
    </w:p>
    <w:p w14:paraId="5CE518BE" w14:textId="77777777" w:rsidR="00DF21F9" w:rsidRPr="00E4650D" w:rsidRDefault="00DF21F9" w:rsidP="00DF21F9">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BF305D7" w14:textId="77777777" w:rsidR="00DF21F9" w:rsidRPr="00E4650D" w:rsidRDefault="00DF21F9" w:rsidP="00DF21F9">
      <w:pPr>
        <w:jc w:val="both"/>
        <w:rPr>
          <w:rFonts w:cs="Arial"/>
          <w:bCs/>
          <w:sz w:val="24"/>
          <w:szCs w:val="24"/>
        </w:rPr>
      </w:pPr>
    </w:p>
    <w:p w14:paraId="1533FAA0" w14:textId="77777777" w:rsidR="00DF21F9" w:rsidRPr="00E4650D" w:rsidRDefault="00DF21F9" w:rsidP="00DF21F9">
      <w:pPr>
        <w:jc w:val="both"/>
        <w:rPr>
          <w:rFonts w:cs="Arial"/>
          <w:sz w:val="24"/>
          <w:szCs w:val="24"/>
        </w:rPr>
      </w:pPr>
      <w:r w:rsidRPr="00E4650D">
        <w:rPr>
          <w:rFonts w:cs="Arial"/>
          <w:sz w:val="24"/>
          <w:szCs w:val="24"/>
        </w:rPr>
        <w:t xml:space="preserve">The total score will be calculated by </w:t>
      </w:r>
      <w:bookmarkStart w:id="66" w:name="_GoBack"/>
      <w:r w:rsidRPr="00E4650D">
        <w:rPr>
          <w:rFonts w:cs="Arial"/>
          <w:sz w:val="24"/>
          <w:szCs w:val="24"/>
        </w:rPr>
        <w:t>apply</w:t>
      </w:r>
      <w:bookmarkEnd w:id="66"/>
      <w:r w:rsidRPr="00E4650D">
        <w:rPr>
          <w:rFonts w:cs="Arial"/>
          <w:sz w:val="24"/>
          <w:szCs w:val="24"/>
        </w:rPr>
        <w:t>ing the weighting set against each criterion, outlined above; the maximum number of marks possible will be 100.  Should any contractor score 1 in any of the criteria, they will be excluded from the tender competition.</w:t>
      </w:r>
    </w:p>
    <w:p w14:paraId="062286B9" w14:textId="77777777" w:rsidR="00DF21F9" w:rsidRDefault="00DF21F9" w:rsidP="00DF21F9">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DF21F9" w:rsidRPr="008A0415" w14:paraId="05C9CCE0" w14:textId="77777777" w:rsidTr="002506C5">
        <w:tc>
          <w:tcPr>
            <w:tcW w:w="816" w:type="dxa"/>
          </w:tcPr>
          <w:p w14:paraId="75971C54" w14:textId="77777777" w:rsidR="00DF21F9" w:rsidRPr="008A0415" w:rsidRDefault="00DF21F9" w:rsidP="002506C5">
            <w:pPr>
              <w:spacing w:line="276" w:lineRule="auto"/>
              <w:jc w:val="both"/>
              <w:rPr>
                <w:rFonts w:cs="Arial"/>
                <w:b/>
                <w:sz w:val="24"/>
                <w:szCs w:val="24"/>
              </w:rPr>
            </w:pPr>
            <w:r w:rsidRPr="008A0415">
              <w:rPr>
                <w:rFonts w:cs="Arial"/>
                <w:b/>
                <w:sz w:val="24"/>
                <w:szCs w:val="24"/>
              </w:rPr>
              <w:t>Score</w:t>
            </w:r>
          </w:p>
        </w:tc>
        <w:tc>
          <w:tcPr>
            <w:tcW w:w="7939" w:type="dxa"/>
          </w:tcPr>
          <w:p w14:paraId="4126BA67" w14:textId="77777777" w:rsidR="00DF21F9" w:rsidRPr="008A0415" w:rsidRDefault="00DF21F9" w:rsidP="002506C5">
            <w:pPr>
              <w:spacing w:line="276" w:lineRule="auto"/>
              <w:jc w:val="both"/>
              <w:rPr>
                <w:rFonts w:cs="Arial"/>
                <w:b/>
                <w:sz w:val="24"/>
                <w:szCs w:val="24"/>
              </w:rPr>
            </w:pPr>
            <w:r w:rsidRPr="008A0415">
              <w:rPr>
                <w:rFonts w:cs="Arial"/>
                <w:b/>
                <w:sz w:val="24"/>
                <w:szCs w:val="24"/>
              </w:rPr>
              <w:t>Description</w:t>
            </w:r>
          </w:p>
        </w:tc>
      </w:tr>
      <w:tr w:rsidR="00DF21F9" w:rsidRPr="008A0415" w14:paraId="7C93ECF4" w14:textId="77777777" w:rsidTr="002506C5">
        <w:trPr>
          <w:trHeight w:val="313"/>
        </w:trPr>
        <w:tc>
          <w:tcPr>
            <w:tcW w:w="816" w:type="dxa"/>
          </w:tcPr>
          <w:p w14:paraId="29C55D7B" w14:textId="77777777" w:rsidR="00DF21F9" w:rsidRPr="008A0415" w:rsidRDefault="00DF21F9" w:rsidP="002506C5">
            <w:pPr>
              <w:spacing w:line="276" w:lineRule="auto"/>
              <w:jc w:val="both"/>
              <w:rPr>
                <w:rFonts w:cs="Arial"/>
                <w:sz w:val="24"/>
                <w:szCs w:val="24"/>
              </w:rPr>
            </w:pPr>
            <w:r w:rsidRPr="008A0415">
              <w:rPr>
                <w:rFonts w:cs="Arial"/>
                <w:sz w:val="24"/>
                <w:szCs w:val="24"/>
              </w:rPr>
              <w:lastRenderedPageBreak/>
              <w:t>1</w:t>
            </w:r>
          </w:p>
        </w:tc>
        <w:tc>
          <w:tcPr>
            <w:tcW w:w="7939" w:type="dxa"/>
          </w:tcPr>
          <w:p w14:paraId="13A002B1"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DF21F9" w:rsidRPr="008A0415" w14:paraId="706BD3E7" w14:textId="77777777" w:rsidTr="002506C5">
        <w:tc>
          <w:tcPr>
            <w:tcW w:w="816" w:type="dxa"/>
          </w:tcPr>
          <w:p w14:paraId="51F656BC" w14:textId="77777777" w:rsidR="00DF21F9" w:rsidRPr="008A0415" w:rsidRDefault="00DF21F9" w:rsidP="002506C5">
            <w:pPr>
              <w:spacing w:line="276" w:lineRule="auto"/>
              <w:jc w:val="both"/>
              <w:rPr>
                <w:rFonts w:cs="Arial"/>
                <w:sz w:val="24"/>
                <w:szCs w:val="24"/>
              </w:rPr>
            </w:pPr>
            <w:r w:rsidRPr="008A0415">
              <w:rPr>
                <w:rFonts w:cs="Arial"/>
                <w:sz w:val="24"/>
                <w:szCs w:val="24"/>
              </w:rPr>
              <w:t>2</w:t>
            </w:r>
          </w:p>
        </w:tc>
        <w:tc>
          <w:tcPr>
            <w:tcW w:w="7939" w:type="dxa"/>
          </w:tcPr>
          <w:p w14:paraId="726A3B24"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DF21F9" w:rsidRPr="008A0415" w14:paraId="698AC3B8" w14:textId="77777777" w:rsidTr="002506C5">
        <w:tc>
          <w:tcPr>
            <w:tcW w:w="816" w:type="dxa"/>
          </w:tcPr>
          <w:p w14:paraId="73AD409F" w14:textId="77777777" w:rsidR="00DF21F9" w:rsidRPr="008A0415" w:rsidRDefault="00DF21F9" w:rsidP="002506C5">
            <w:pPr>
              <w:spacing w:line="276" w:lineRule="auto"/>
              <w:jc w:val="both"/>
              <w:rPr>
                <w:rFonts w:cs="Arial"/>
                <w:sz w:val="24"/>
                <w:szCs w:val="24"/>
              </w:rPr>
            </w:pPr>
            <w:r w:rsidRPr="008A0415">
              <w:rPr>
                <w:rFonts w:cs="Arial"/>
                <w:sz w:val="24"/>
                <w:szCs w:val="24"/>
              </w:rPr>
              <w:t>3</w:t>
            </w:r>
          </w:p>
        </w:tc>
        <w:tc>
          <w:tcPr>
            <w:tcW w:w="7939" w:type="dxa"/>
          </w:tcPr>
          <w:p w14:paraId="58950FC4"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DF21F9" w:rsidRPr="008A0415" w14:paraId="1F8F2FE4" w14:textId="77777777" w:rsidTr="002506C5">
        <w:tc>
          <w:tcPr>
            <w:tcW w:w="816" w:type="dxa"/>
          </w:tcPr>
          <w:p w14:paraId="0B834ACE" w14:textId="77777777" w:rsidR="00DF21F9" w:rsidRPr="008A0415" w:rsidRDefault="00DF21F9" w:rsidP="002506C5">
            <w:pPr>
              <w:spacing w:line="276" w:lineRule="auto"/>
              <w:jc w:val="both"/>
              <w:rPr>
                <w:rFonts w:cs="Arial"/>
                <w:sz w:val="24"/>
                <w:szCs w:val="24"/>
              </w:rPr>
            </w:pPr>
            <w:r w:rsidRPr="008A0415">
              <w:rPr>
                <w:rFonts w:cs="Arial"/>
                <w:sz w:val="24"/>
                <w:szCs w:val="24"/>
              </w:rPr>
              <w:t>4</w:t>
            </w:r>
          </w:p>
        </w:tc>
        <w:tc>
          <w:tcPr>
            <w:tcW w:w="7939" w:type="dxa"/>
          </w:tcPr>
          <w:p w14:paraId="46D975F6"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DF21F9" w:rsidRPr="008A0415" w14:paraId="397AF621" w14:textId="77777777" w:rsidTr="002506C5">
        <w:tc>
          <w:tcPr>
            <w:tcW w:w="816" w:type="dxa"/>
          </w:tcPr>
          <w:p w14:paraId="532D0948" w14:textId="77777777" w:rsidR="00DF21F9" w:rsidRPr="008A0415" w:rsidRDefault="00DF21F9" w:rsidP="002506C5">
            <w:pPr>
              <w:spacing w:line="276" w:lineRule="auto"/>
              <w:jc w:val="both"/>
              <w:rPr>
                <w:rFonts w:cs="Arial"/>
                <w:sz w:val="24"/>
                <w:szCs w:val="24"/>
              </w:rPr>
            </w:pPr>
            <w:r w:rsidRPr="008A0415">
              <w:rPr>
                <w:rFonts w:cs="Arial"/>
                <w:sz w:val="24"/>
                <w:szCs w:val="24"/>
              </w:rPr>
              <w:t>5</w:t>
            </w:r>
          </w:p>
        </w:tc>
        <w:tc>
          <w:tcPr>
            <w:tcW w:w="7939" w:type="dxa"/>
          </w:tcPr>
          <w:p w14:paraId="01C9E5A1"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D412303" w14:textId="77777777" w:rsidR="00DF21F9" w:rsidRDefault="00DF21F9" w:rsidP="00DF21F9">
      <w:pPr>
        <w:rPr>
          <w:rFonts w:cs="Arial"/>
          <w:color w:val="FF0000"/>
        </w:rPr>
      </w:pPr>
    </w:p>
    <w:p w14:paraId="3376BC93" w14:textId="77777777" w:rsidR="00DF21F9" w:rsidRPr="0020663B" w:rsidRDefault="00DF21F9" w:rsidP="00DF21F9">
      <w:pPr>
        <w:pStyle w:val="NoSpacing"/>
        <w:spacing w:line="276" w:lineRule="auto"/>
        <w:jc w:val="both"/>
        <w:rPr>
          <w:rFonts w:ascii="Arial" w:hAnsi="Arial" w:cs="Arial"/>
          <w:b/>
          <w:sz w:val="24"/>
          <w:szCs w:val="24"/>
        </w:rPr>
      </w:pPr>
      <w:bookmarkStart w:id="67" w:name="nine01"/>
      <w:bookmarkEnd w:id="67"/>
      <w:r w:rsidRPr="0020663B">
        <w:rPr>
          <w:rFonts w:ascii="Arial" w:hAnsi="Arial" w:cs="Arial"/>
          <w:b/>
          <w:sz w:val="24"/>
          <w:szCs w:val="24"/>
          <w:u w:val="single"/>
        </w:rPr>
        <w:t>Scoring for Pricing Evaluation</w:t>
      </w:r>
    </w:p>
    <w:p w14:paraId="6D2D26B8" w14:textId="77777777" w:rsidR="00DF21F9" w:rsidRPr="0020663B" w:rsidRDefault="00DF21F9" w:rsidP="00DF21F9">
      <w:pPr>
        <w:jc w:val="both"/>
        <w:rPr>
          <w:rFonts w:eastAsia="Calibri" w:cs="Arial"/>
          <w:b/>
          <w:sz w:val="24"/>
          <w:szCs w:val="24"/>
        </w:rPr>
      </w:pPr>
      <w:bookmarkStart w:id="68" w:name="OLE_LINK3"/>
    </w:p>
    <w:p w14:paraId="78336072" w14:textId="77777777" w:rsidR="00DF21F9" w:rsidRPr="0020663B" w:rsidRDefault="00DF21F9" w:rsidP="00DF21F9">
      <w:pPr>
        <w:jc w:val="both"/>
        <w:rPr>
          <w:rFonts w:eastAsia="Calibri" w:cs="Arial"/>
          <w:b/>
          <w:sz w:val="24"/>
          <w:szCs w:val="24"/>
        </w:rPr>
      </w:pPr>
      <w:r w:rsidRPr="0020663B">
        <w:rPr>
          <w:rFonts w:eastAsia="Calibri" w:cs="Arial"/>
          <w:b/>
          <w:sz w:val="24"/>
          <w:szCs w:val="24"/>
        </w:rPr>
        <w:t>Marking proportionate to the lowest price</w:t>
      </w:r>
      <w:r w:rsidRPr="0020663B">
        <w:rPr>
          <w:rFonts w:eastAsia="Calibri" w:cs="Arial"/>
          <w:sz w:val="24"/>
          <w:szCs w:val="24"/>
        </w:rPr>
        <w:t xml:space="preserve"> </w:t>
      </w:r>
    </w:p>
    <w:bookmarkEnd w:id="68"/>
    <w:p w14:paraId="6607DC24" w14:textId="77777777" w:rsidR="00DF21F9" w:rsidRDefault="00DF21F9" w:rsidP="00DF21F9">
      <w:pPr>
        <w:rPr>
          <w:rFonts w:cs="Arial"/>
          <w:sz w:val="24"/>
          <w:szCs w:val="24"/>
        </w:rPr>
      </w:pPr>
    </w:p>
    <w:p w14:paraId="56952C1D" w14:textId="77777777" w:rsidR="00DF21F9" w:rsidRPr="00F129F3" w:rsidRDefault="00DF21F9" w:rsidP="00DF21F9">
      <w:pPr>
        <w:rPr>
          <w:rFonts w:cs="Arial"/>
          <w:sz w:val="24"/>
          <w:szCs w:val="24"/>
        </w:rPr>
      </w:pPr>
      <w:r>
        <w:rPr>
          <w:rFonts w:cs="Arial"/>
          <w:sz w:val="24"/>
          <w:szCs w:val="24"/>
        </w:rPr>
        <w:t>There will be a maximum of</w:t>
      </w:r>
      <w:r w:rsidRPr="00F129F3">
        <w:rPr>
          <w:rFonts w:cs="Arial"/>
          <w:sz w:val="24"/>
          <w:szCs w:val="24"/>
        </w:rPr>
        <w:t xml:space="preserve"> 20 </w:t>
      </w:r>
      <w:r>
        <w:rPr>
          <w:rFonts w:cs="Arial"/>
          <w:sz w:val="24"/>
          <w:szCs w:val="24"/>
        </w:rPr>
        <w:t>marks.</w:t>
      </w:r>
    </w:p>
    <w:p w14:paraId="33CA48FA" w14:textId="77777777" w:rsidR="00DF21F9" w:rsidRPr="00F129F3" w:rsidRDefault="00DF21F9" w:rsidP="00DF21F9">
      <w:pPr>
        <w:rPr>
          <w:rFonts w:cs="Arial"/>
          <w:sz w:val="24"/>
          <w:szCs w:val="24"/>
        </w:rPr>
      </w:pPr>
    </w:p>
    <w:p w14:paraId="725E5CA2" w14:textId="77777777" w:rsidR="00DF21F9" w:rsidRPr="00F129F3" w:rsidRDefault="00DF21F9" w:rsidP="00DF21F9">
      <w:pPr>
        <w:rPr>
          <w:rFonts w:cs="Arial"/>
          <w:sz w:val="24"/>
          <w:szCs w:val="24"/>
        </w:rPr>
      </w:pPr>
      <w:r w:rsidRPr="00F129F3">
        <w:rPr>
          <w:rFonts w:cs="Arial"/>
          <w:sz w:val="24"/>
          <w:szCs w:val="24"/>
        </w:rPr>
        <w:t>The lowest priced bid will receive the full 20 marks, all other bids will then be marked as set out below.</w:t>
      </w:r>
    </w:p>
    <w:p w14:paraId="2914AD70" w14:textId="77777777" w:rsidR="00DF21F9" w:rsidRDefault="00DF21F9" w:rsidP="00DF21F9">
      <w:pPr>
        <w:rPr>
          <w:rFonts w:cs="Arial"/>
          <w:color w:val="FF0000"/>
        </w:rPr>
      </w:pPr>
    </w:p>
    <w:p w14:paraId="194E5B76" w14:textId="77777777" w:rsidR="00DF21F9" w:rsidRDefault="00DF21F9" w:rsidP="00DF21F9">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E177310" w14:textId="77777777" w:rsidR="00DF21F9" w:rsidRDefault="00DF21F9" w:rsidP="00DF21F9">
      <w:pPr>
        <w:pStyle w:val="NoSpacing"/>
        <w:spacing w:line="276" w:lineRule="auto"/>
        <w:ind w:left="360"/>
        <w:jc w:val="both"/>
        <w:rPr>
          <w:rFonts w:ascii="Arial" w:hAnsi="Arial" w:cs="Arial"/>
          <w:sz w:val="24"/>
          <w:szCs w:val="24"/>
        </w:rPr>
      </w:pPr>
    </w:p>
    <w:p w14:paraId="14A62BAB" w14:textId="77777777" w:rsidR="00DF21F9" w:rsidRDefault="00DF21F9" w:rsidP="00DF21F9">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45E60687" w14:textId="77777777" w:rsidR="00DF21F9" w:rsidRDefault="00DF21F9" w:rsidP="00DF21F9">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W w:w="0" w:type="auto"/>
        <w:tblInd w:w="534" w:type="dxa"/>
        <w:tblLook w:val="04A0" w:firstRow="1" w:lastRow="0" w:firstColumn="1" w:lastColumn="0" w:noHBand="0" w:noVBand="1"/>
      </w:tblPr>
      <w:tblGrid>
        <w:gridCol w:w="1644"/>
        <w:gridCol w:w="1218"/>
        <w:gridCol w:w="2318"/>
      </w:tblGrid>
      <w:tr w:rsidR="00DF21F9" w14:paraId="106AB4C4" w14:textId="77777777" w:rsidTr="002506C5">
        <w:tc>
          <w:tcPr>
            <w:tcW w:w="0" w:type="auto"/>
          </w:tcPr>
          <w:p w14:paraId="249546DB"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0DCC02EC"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698D686"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Marks</w:t>
            </w:r>
          </w:p>
        </w:tc>
      </w:tr>
      <w:tr w:rsidR="00DF21F9" w14:paraId="171134DF" w14:textId="77777777" w:rsidTr="002506C5">
        <w:tc>
          <w:tcPr>
            <w:tcW w:w="0" w:type="auto"/>
          </w:tcPr>
          <w:p w14:paraId="68A56DC3"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2D70B246"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£100,000</w:t>
            </w:r>
          </w:p>
        </w:tc>
        <w:tc>
          <w:tcPr>
            <w:tcW w:w="0" w:type="auto"/>
          </w:tcPr>
          <w:p w14:paraId="5773F880"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20</w:t>
            </w:r>
          </w:p>
        </w:tc>
      </w:tr>
      <w:tr w:rsidR="00DF21F9" w14:paraId="4FD939FB" w14:textId="77777777" w:rsidTr="002506C5">
        <w:tc>
          <w:tcPr>
            <w:tcW w:w="0" w:type="auto"/>
          </w:tcPr>
          <w:p w14:paraId="0A2617D8"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726D8239"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£120,000</w:t>
            </w:r>
          </w:p>
        </w:tc>
        <w:tc>
          <w:tcPr>
            <w:tcW w:w="0" w:type="auto"/>
          </w:tcPr>
          <w:p w14:paraId="6E29ACDB"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100</w:t>
            </w:r>
            <w:r w:rsidRPr="00F1516C">
              <w:rPr>
                <w:rFonts w:ascii="Arial" w:hAnsi="Arial" w:cs="Arial"/>
                <w:sz w:val="24"/>
                <w:szCs w:val="24"/>
              </w:rPr>
              <w:t>/</w:t>
            </w:r>
            <w:r>
              <w:rPr>
                <w:rFonts w:ascii="Arial" w:hAnsi="Arial" w:cs="Arial"/>
                <w:sz w:val="24"/>
                <w:szCs w:val="24"/>
              </w:rPr>
              <w:t>120</w:t>
            </w:r>
            <w:r w:rsidRPr="00F1516C">
              <w:rPr>
                <w:rFonts w:ascii="Arial" w:hAnsi="Arial" w:cs="Arial"/>
                <w:sz w:val="24"/>
                <w:szCs w:val="24"/>
              </w:rPr>
              <w:t xml:space="preserve"> * 20</w:t>
            </w:r>
            <w:r>
              <w:rPr>
                <w:rFonts w:ascii="Arial" w:hAnsi="Arial" w:cs="Arial"/>
                <w:sz w:val="24"/>
                <w:szCs w:val="24"/>
              </w:rPr>
              <w:t xml:space="preserve"> = 18.2</w:t>
            </w:r>
          </w:p>
        </w:tc>
      </w:tr>
      <w:tr w:rsidR="00DF21F9" w14:paraId="4E5476AF" w14:textId="77777777" w:rsidTr="002506C5">
        <w:tc>
          <w:tcPr>
            <w:tcW w:w="0" w:type="auto"/>
          </w:tcPr>
          <w:p w14:paraId="5B9225BA"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10BE3EB8"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£140,000</w:t>
            </w:r>
          </w:p>
        </w:tc>
        <w:tc>
          <w:tcPr>
            <w:tcW w:w="0" w:type="auto"/>
          </w:tcPr>
          <w:p w14:paraId="6D78CCC4"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100</w:t>
            </w:r>
            <w:r w:rsidRPr="00F1516C">
              <w:rPr>
                <w:rFonts w:ascii="Arial" w:hAnsi="Arial" w:cs="Arial"/>
                <w:sz w:val="24"/>
                <w:szCs w:val="24"/>
              </w:rPr>
              <w:t>/</w:t>
            </w:r>
            <w:r>
              <w:rPr>
                <w:rFonts w:ascii="Arial" w:hAnsi="Arial" w:cs="Arial"/>
                <w:sz w:val="24"/>
                <w:szCs w:val="24"/>
              </w:rPr>
              <w:t>140 * 20 = 16.7</w:t>
            </w:r>
          </w:p>
        </w:tc>
      </w:tr>
    </w:tbl>
    <w:p w14:paraId="1959FE9A" w14:textId="77777777" w:rsidR="00DF21F9" w:rsidRPr="00EC540D" w:rsidRDefault="00DF21F9" w:rsidP="00DF21F9">
      <w:pPr>
        <w:rPr>
          <w:rFonts w:cs="Arial"/>
          <w:color w:val="FF0000"/>
        </w:rPr>
      </w:pPr>
    </w:p>
    <w:p w14:paraId="505EE65B" w14:textId="77777777" w:rsidR="00DF21F9" w:rsidRPr="00E4650D" w:rsidRDefault="00DF21F9" w:rsidP="00DF21F9">
      <w:pPr>
        <w:jc w:val="both"/>
        <w:rPr>
          <w:rFonts w:cs="Arial"/>
          <w:b/>
          <w:sz w:val="24"/>
          <w:szCs w:val="24"/>
        </w:rPr>
      </w:pPr>
      <w:r w:rsidRPr="00E4650D">
        <w:rPr>
          <w:rFonts w:cs="Arial"/>
          <w:b/>
          <w:sz w:val="24"/>
          <w:szCs w:val="24"/>
        </w:rPr>
        <w:t>Structure of Tenders</w:t>
      </w:r>
    </w:p>
    <w:p w14:paraId="63B81D2E" w14:textId="77777777" w:rsidR="00DF21F9" w:rsidRPr="00E4650D" w:rsidRDefault="00DF21F9" w:rsidP="00DF21F9">
      <w:pPr>
        <w:jc w:val="both"/>
        <w:rPr>
          <w:rFonts w:cs="Arial"/>
          <w:sz w:val="24"/>
          <w:szCs w:val="24"/>
        </w:rPr>
      </w:pPr>
    </w:p>
    <w:p w14:paraId="29444BAC" w14:textId="77777777" w:rsidR="00DF21F9" w:rsidRPr="00E4650D" w:rsidRDefault="00DF21F9" w:rsidP="00DF21F9">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3C17D6C8" w14:textId="77777777" w:rsidR="00DF21F9" w:rsidRPr="002D4038" w:rsidRDefault="00DF21F9" w:rsidP="00DF21F9">
      <w:pPr>
        <w:rPr>
          <w:rFonts w:ascii="Calibri" w:hAnsi="Calibri" w:cs="Calibri"/>
        </w:rPr>
      </w:pPr>
    </w:p>
    <w:p w14:paraId="79979390" w14:textId="77777777" w:rsidR="00DF21F9" w:rsidRPr="00BE5BC4" w:rsidRDefault="00DF21F9" w:rsidP="00DF21F9">
      <w:pPr>
        <w:jc w:val="both"/>
        <w:rPr>
          <w:rFonts w:cs="Arial"/>
          <w:b/>
          <w:sz w:val="24"/>
          <w:szCs w:val="24"/>
        </w:rPr>
      </w:pPr>
      <w:r w:rsidRPr="00BE5BC4">
        <w:rPr>
          <w:rFonts w:cs="Arial"/>
          <w:b/>
        </w:rPr>
        <w:t xml:space="preserve">Bid Clarification </w:t>
      </w:r>
    </w:p>
    <w:p w14:paraId="47050482" w14:textId="77777777" w:rsidR="00DF21F9" w:rsidRDefault="00DF21F9" w:rsidP="00DF21F9">
      <w:pPr>
        <w:jc w:val="both"/>
        <w:rPr>
          <w:rFonts w:cs="Arial"/>
          <w:sz w:val="24"/>
          <w:szCs w:val="24"/>
        </w:rPr>
      </w:pPr>
    </w:p>
    <w:p w14:paraId="268AB92F" w14:textId="77777777" w:rsidR="00DF21F9" w:rsidRPr="008A0415" w:rsidRDefault="00DF21F9" w:rsidP="00DF21F9">
      <w:pPr>
        <w:jc w:val="both"/>
        <w:rPr>
          <w:rFonts w:cs="Arial"/>
          <w:sz w:val="24"/>
          <w:szCs w:val="24"/>
        </w:rPr>
      </w:pPr>
      <w:r>
        <w:rPr>
          <w:rFonts w:cs="Arial"/>
          <w:sz w:val="24"/>
          <w:szCs w:val="24"/>
        </w:rPr>
        <w:t>After reviewing and evaluating the written proposals, BEIS may decide to hold bid clarifications with suppliers.</w:t>
      </w:r>
    </w:p>
    <w:p w14:paraId="32EEFE44" w14:textId="77777777" w:rsidR="00DF21F9" w:rsidRDefault="00DF21F9" w:rsidP="00DF21F9">
      <w:pPr>
        <w:jc w:val="both"/>
        <w:rPr>
          <w:rFonts w:ascii="Calibri" w:hAnsi="Calibri" w:cs="Calibri"/>
        </w:rPr>
      </w:pPr>
    </w:p>
    <w:p w14:paraId="159D4767" w14:textId="77777777" w:rsidR="00DF21F9" w:rsidRPr="008A0415" w:rsidRDefault="00DF21F9" w:rsidP="00DF21F9">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4DC905F2" w14:textId="77777777" w:rsidR="00DF21F9" w:rsidRPr="008A0415" w:rsidRDefault="00DF21F9" w:rsidP="00DF21F9">
      <w:pPr>
        <w:widowControl/>
        <w:tabs>
          <w:tab w:val="left" w:pos="-1440"/>
          <w:tab w:val="left" w:pos="-720"/>
          <w:tab w:val="left" w:pos="0"/>
        </w:tabs>
        <w:suppressAutoHyphens/>
        <w:overflowPunct/>
        <w:autoSpaceDE/>
        <w:autoSpaceDN/>
        <w:adjustRightInd/>
        <w:textAlignment w:val="auto"/>
        <w:rPr>
          <w:rFonts w:cs="Arial"/>
          <w:sz w:val="24"/>
          <w:szCs w:val="24"/>
        </w:rPr>
      </w:pPr>
    </w:p>
    <w:p w14:paraId="5F1E7A9C" w14:textId="0219F5E3" w:rsidR="00C8651D" w:rsidRDefault="00DF21F9" w:rsidP="008E68F8">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46BBD9EA"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FA3C47E"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FDDFC97"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23006D9"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7836C13"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7D60C69"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8B5F17D" w14:textId="2B4A38F3" w:rsidR="000650D8" w:rsidRPr="00E822AF" w:rsidRDefault="00E822AF" w:rsidP="00E822AF">
      <w:pPr>
        <w:pStyle w:val="ListParagraph"/>
        <w:numPr>
          <w:ilvl w:val="0"/>
          <w:numId w:val="10"/>
        </w:numPr>
        <w:tabs>
          <w:tab w:val="left" w:pos="-1440"/>
          <w:tab w:val="left" w:pos="-720"/>
          <w:tab w:val="left" w:pos="0"/>
        </w:tabs>
        <w:suppressAutoHyphens/>
        <w:rPr>
          <w:rFonts w:ascii="Arial" w:eastAsia="Times New Roman" w:hAnsi="Arial" w:cs="Arial"/>
          <w:b/>
          <w:bCs/>
          <w:kern w:val="32"/>
          <w:sz w:val="24"/>
          <w:szCs w:val="24"/>
          <w:lang w:eastAsia="en-GB"/>
        </w:rPr>
      </w:pPr>
      <w:r w:rsidRPr="00E822AF">
        <w:rPr>
          <w:rFonts w:ascii="Arial" w:eastAsia="Times New Roman" w:hAnsi="Arial" w:cs="Arial"/>
          <w:b/>
          <w:bCs/>
          <w:kern w:val="32"/>
          <w:sz w:val="24"/>
          <w:szCs w:val="24"/>
          <w:lang w:eastAsia="en-GB"/>
        </w:rPr>
        <w:lastRenderedPageBreak/>
        <w:t>BEIS Research Report Writing Guidelines </w:t>
      </w:r>
    </w:p>
    <w:p w14:paraId="36FE087A" w14:textId="59779213" w:rsidR="000650D8" w:rsidRPr="00E822AF" w:rsidRDefault="00E822AF" w:rsidP="008E68F8">
      <w:pPr>
        <w:widowControl/>
        <w:tabs>
          <w:tab w:val="left" w:pos="-1440"/>
          <w:tab w:val="left" w:pos="-720"/>
          <w:tab w:val="left" w:pos="0"/>
        </w:tabs>
        <w:suppressAutoHyphens/>
        <w:overflowPunct/>
        <w:autoSpaceDE/>
        <w:autoSpaceDN/>
        <w:adjustRightInd/>
        <w:textAlignment w:val="auto"/>
        <w:rPr>
          <w:rFonts w:cs="Arial"/>
          <w:b/>
          <w:sz w:val="24"/>
          <w:szCs w:val="24"/>
        </w:rPr>
      </w:pPr>
      <w:r w:rsidRPr="00E822AF">
        <w:rPr>
          <w:rFonts w:cs="Arial"/>
          <w:b/>
          <w:sz w:val="24"/>
          <w:szCs w:val="24"/>
        </w:rPr>
        <w:t xml:space="preserve">Introduction </w:t>
      </w:r>
    </w:p>
    <w:p w14:paraId="4A97EF69"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D1B0A42"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 xml:space="preserve">This guide describes the conventions and standards that we expect in the production of written reports and summaries of all social research, customer insight and evaluation commissioned by BEIS, whether intended for internal use and/or publication.  </w:t>
      </w:r>
    </w:p>
    <w:p w14:paraId="2B11541F" w14:textId="77777777" w:rsidR="009C2FA0" w:rsidRDefault="009C2FA0"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716569AA" w14:textId="77777777"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 xml:space="preserve">The aim of this guide is to help authors produce clearly and concisely presented reports, which reflect the needs of BEIS and will be accessible and engaging to their intended audience.  These guidelines should help to: streamline the reporting process; reduce the need for extensive comment and redrafting; and maximise the impact of the final report.  </w:t>
      </w:r>
    </w:p>
    <w:p w14:paraId="6D45E987"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1C866BC" w14:textId="5A93A5A1" w:rsidR="000650D8"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These guidelines are the basis for good reporting practice and may not cover all eventualities (in particular, they are not intended to be a guide for conducting social research). Full discussion with the BEIS project manager about the report structure, format and function will be expected in all cases, to ensure the final report is of high quality and meets individual project requirements.</w:t>
      </w:r>
    </w:p>
    <w:p w14:paraId="401A2119"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E1CCA4B" w14:textId="2189689A" w:rsidR="00E822AF" w:rsidRPr="00E822AF" w:rsidRDefault="00E822AF" w:rsidP="008E68F8">
      <w:pPr>
        <w:widowControl/>
        <w:tabs>
          <w:tab w:val="left" w:pos="-1440"/>
          <w:tab w:val="left" w:pos="-720"/>
          <w:tab w:val="left" w:pos="0"/>
        </w:tabs>
        <w:suppressAutoHyphens/>
        <w:overflowPunct/>
        <w:autoSpaceDE/>
        <w:autoSpaceDN/>
        <w:adjustRightInd/>
        <w:textAlignment w:val="auto"/>
        <w:rPr>
          <w:rFonts w:cs="Arial"/>
          <w:b/>
          <w:sz w:val="24"/>
          <w:szCs w:val="24"/>
        </w:rPr>
      </w:pPr>
      <w:r w:rsidRPr="00E822AF">
        <w:rPr>
          <w:rFonts w:cs="Arial"/>
          <w:b/>
          <w:sz w:val="24"/>
          <w:szCs w:val="24"/>
        </w:rPr>
        <w:t xml:space="preserve">General Guidelines </w:t>
      </w:r>
    </w:p>
    <w:p w14:paraId="45749E03"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D284DA2" w14:textId="77777777"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Basic principles to observe:</w:t>
      </w:r>
    </w:p>
    <w:p w14:paraId="7015EC83"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6E373928" w14:textId="79A6BF7D"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 xml:space="preserve">Aim for Plain English; keep sentences short, prefer active verbs, and use words that are appropriate for the reader.  </w:t>
      </w:r>
    </w:p>
    <w:p w14:paraId="5798B6A8" w14:textId="00DEEF71"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Assume the audience for the main report and summary to be interested, but non-technical / specialist, readers.</w:t>
      </w:r>
    </w:p>
    <w:p w14:paraId="18A42014" w14:textId="6FCCB577"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Reports should provide a concise but clearly evidence-based presentation of findings, with a separate conclusions section.</w:t>
      </w:r>
    </w:p>
    <w:p w14:paraId="6B6F58F5" w14:textId="3C4BA91E"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 xml:space="preserve">The main report should be around 25-30 pages long, with a standalone 3-4 page summary. Annexes should be used as appropriate to include further information and detail. Any exception to this will need to be agreed with the BEIS project manager at the start of the project.  </w:t>
      </w:r>
    </w:p>
    <w:p w14:paraId="29B4A9F7" w14:textId="1AF90F53"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Draft reports should be as close as possible to the final version of the report and comply with all standards set out in this document, unless otherwise agreed with the BEIS research project manager.</w:t>
      </w:r>
    </w:p>
    <w:p w14:paraId="12E91F0E"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25DEC271" w14:textId="71352C45" w:rsidR="000650D8" w:rsidRPr="00E822AF" w:rsidRDefault="00E822AF" w:rsidP="008E68F8">
      <w:pPr>
        <w:widowControl/>
        <w:tabs>
          <w:tab w:val="left" w:pos="-1440"/>
          <w:tab w:val="left" w:pos="-720"/>
          <w:tab w:val="left" w:pos="0"/>
        </w:tabs>
        <w:suppressAutoHyphens/>
        <w:overflowPunct/>
        <w:autoSpaceDE/>
        <w:autoSpaceDN/>
        <w:adjustRightInd/>
        <w:textAlignment w:val="auto"/>
        <w:rPr>
          <w:rFonts w:cs="Arial"/>
          <w:b/>
          <w:sz w:val="24"/>
          <w:szCs w:val="24"/>
        </w:rPr>
      </w:pPr>
      <w:r w:rsidRPr="00E822AF">
        <w:rPr>
          <w:rFonts w:cs="Arial"/>
          <w:b/>
          <w:sz w:val="24"/>
          <w:szCs w:val="24"/>
        </w:rPr>
        <w:t>Report structure and style</w:t>
      </w:r>
    </w:p>
    <w:p w14:paraId="0D0D15B4"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F4B9F18" w14:textId="310B6E05"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Report structure</w:t>
      </w:r>
    </w:p>
    <w:p w14:paraId="1E8874AF"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323236E" w14:textId="433A80F6"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report should contain a standalone executive summary, with a short summary of the objectives, methodology, key findings and conclusions, and normally be no longer than 4 pages.</w:t>
      </w:r>
    </w:p>
    <w:p w14:paraId="7612DFEA" w14:textId="0C47A841"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lastRenderedPageBreak/>
        <w:t xml:space="preserve">The main report should be no longer than 30 pages, unless this has been agreed with the project manager at the start of the project. </w:t>
      </w:r>
    </w:p>
    <w:p w14:paraId="4D25139D" w14:textId="0C4D6EB8"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The report should contain an introduction setting out the aims and objectives of the project and the context of the research. </w:t>
      </w:r>
    </w:p>
    <w:p w14:paraId="226E4554" w14:textId="671D8F23"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 short methodology section should also be included and provide sufficient information about the research design, sample and timing, and any limitations for the reader to understand how the findings were generated and interpret the conclusions. </w:t>
      </w:r>
    </w:p>
    <w:p w14:paraId="7B667271" w14:textId="18927C49"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findings, which are clearly related to each of the research objectives, should make up the main body of the report.</w:t>
      </w:r>
    </w:p>
    <w:p w14:paraId="24414B78" w14:textId="10FD7495"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Conclusions should be presented in a separate section (N.B. ensure the conclusions are not simply a repeat of the exec summary or vice versa).</w:t>
      </w:r>
    </w:p>
    <w:p w14:paraId="77F8FC27" w14:textId="105F9EF4" w:rsidR="00E822AF" w:rsidRPr="009D567E" w:rsidRDefault="00E822AF" w:rsidP="00F53848">
      <w:pPr>
        <w:pStyle w:val="ListParagraph"/>
        <w:numPr>
          <w:ilvl w:val="0"/>
          <w:numId w:val="42"/>
        </w:numPr>
        <w:tabs>
          <w:tab w:val="left" w:pos="-1440"/>
          <w:tab w:val="left" w:pos="-720"/>
          <w:tab w:val="left" w:pos="0"/>
        </w:tabs>
        <w:suppressAutoHyphens/>
        <w:rPr>
          <w:rFonts w:cs="Arial"/>
          <w:sz w:val="24"/>
          <w:szCs w:val="24"/>
        </w:rPr>
      </w:pPr>
      <w:r w:rsidRPr="009D567E">
        <w:rPr>
          <w:rFonts w:ascii="Arial" w:hAnsi="Arial" w:cs="Arial"/>
          <w:sz w:val="24"/>
          <w:szCs w:val="24"/>
        </w:rPr>
        <w:t>Further relevant information, including detailed methodology, evidence sources, research tools etc., should be included in the annexes.</w:t>
      </w:r>
    </w:p>
    <w:p w14:paraId="3F61BF79"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25EE61E6" w14:textId="2311C9AD"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Report layout</w:t>
      </w:r>
    </w:p>
    <w:p w14:paraId="7C72BFD8"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52E869A" w14:textId="0C833601"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report should be standardised to the format of the BEIS Report Template (to be supplied by the BEIS project manager), including chapter numbering, heading styles, font size, typeface and line-spacing.</w:t>
      </w:r>
    </w:p>
    <w:p w14:paraId="24EE97D1" w14:textId="34295408"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Be consistent with punctuation, capitalisation and the use of acronyms and abbreviations.</w:t>
      </w:r>
    </w:p>
    <w:p w14:paraId="7042E68B" w14:textId="2E041680"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Use informative chapter and section headings to guide the reader.</w:t>
      </w:r>
    </w:p>
    <w:p w14:paraId="5193567C" w14:textId="0D3460A4"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Use bullet lists where appropriate. </w:t>
      </w:r>
    </w:p>
    <w:p w14:paraId="1C69B3C8" w14:textId="55A7070A"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Be consistent with the format, position and labelling of tables, charts and figures throughout the report, following those included in the report template where possible.</w:t>
      </w:r>
    </w:p>
    <w:p w14:paraId="1E22C63E" w14:textId="56A98AB1"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Use chapter, page and paragraph cross-references where necessary.</w:t>
      </w:r>
    </w:p>
    <w:p w14:paraId="371BF00C" w14:textId="5A948F27"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Reports should be page-numbered.</w:t>
      </w:r>
    </w:p>
    <w:p w14:paraId="1044AB4E"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5D4C6B0" w14:textId="2FADC648"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Report style</w:t>
      </w:r>
    </w:p>
    <w:p w14:paraId="389C9777"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ED72EF9" w14:textId="7D3B2C61"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Be consistent in the use of tense. Any research findings should generally be in the past tense - 'the research found... / 20% of respondents reported... etc.’ </w:t>
      </w:r>
    </w:p>
    <w:p w14:paraId="7031C28C" w14:textId="1022456D"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Be consistent in the use of terminology - e.g. householders / residents; energy companies / energy suppliers; consumers / customers etc.</w:t>
      </w:r>
    </w:p>
    <w:p w14:paraId="400168A0" w14:textId="0F2354E5"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For abbreviations and acronyms, unless in common English </w:t>
      </w:r>
      <w:proofErr w:type="gramStart"/>
      <w:r w:rsidRPr="009D567E">
        <w:rPr>
          <w:rFonts w:ascii="Arial" w:hAnsi="Arial" w:cs="Arial"/>
          <w:sz w:val="24"/>
          <w:szCs w:val="24"/>
        </w:rPr>
        <w:t>usage,</w:t>
      </w:r>
      <w:proofErr w:type="gramEnd"/>
      <w:r w:rsidRPr="009D567E">
        <w:rPr>
          <w:rFonts w:ascii="Arial" w:hAnsi="Arial" w:cs="Arial"/>
          <w:sz w:val="24"/>
          <w:szCs w:val="24"/>
        </w:rPr>
        <w:t xml:space="preserve"> put the name in full when first used followed by the abbreviation or acronym in brackets, and then use the abbreviation.</w:t>
      </w:r>
    </w:p>
    <w:p w14:paraId="11178E08" w14:textId="04ED9D92"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In addition, it may be appropriate to also include a glossary.</w:t>
      </w:r>
    </w:p>
    <w:p w14:paraId="4FB07C75" w14:textId="324F9194"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Avoid unnecessary jargon. Unavoidable jargon terms should be explained the first time they are used.</w:t>
      </w:r>
    </w:p>
    <w:p w14:paraId="3190B67B"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0A36D25" w14:textId="2F84FD49"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Bibliography and References</w:t>
      </w:r>
    </w:p>
    <w:p w14:paraId="589EF9B5" w14:textId="1A421C7D" w:rsidR="00E822AF" w:rsidRPr="009D567E" w:rsidRDefault="00E822AF"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Number references to published work consecutively throughout the report preferably using Arabic numerals as superscript.  References should follow standard citation procedures – for example:  </w:t>
      </w:r>
    </w:p>
    <w:p w14:paraId="65DE89B7" w14:textId="2FDCD504" w:rsidR="00E822AF" w:rsidRPr="009D567E" w:rsidRDefault="00E822AF" w:rsidP="00F53848">
      <w:pPr>
        <w:pStyle w:val="ListParagraph"/>
        <w:numPr>
          <w:ilvl w:val="1"/>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Author, A., Author, B.  Year.   Title of paper. Title of Journal, volume no, pages; </w:t>
      </w:r>
    </w:p>
    <w:p w14:paraId="25562014" w14:textId="58C98823" w:rsidR="00E822AF" w:rsidRPr="009D567E" w:rsidRDefault="00E822AF" w:rsidP="00F53848">
      <w:pPr>
        <w:pStyle w:val="ListParagraph"/>
        <w:numPr>
          <w:ilvl w:val="1"/>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Author, A., Author, B.  Year.  Title of book/chapter, (Editors Title of book) publisher; </w:t>
      </w:r>
    </w:p>
    <w:p w14:paraId="741956A3" w14:textId="2BF24216" w:rsidR="00E822AF" w:rsidRPr="009D567E" w:rsidRDefault="00E822AF" w:rsidP="00F53848">
      <w:pPr>
        <w:pStyle w:val="ListParagraph"/>
        <w:numPr>
          <w:ilvl w:val="1"/>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Author, A., Author, B.  Year.  Title of report. Available at XXX-web link. (access date)</w:t>
      </w:r>
    </w:p>
    <w:p w14:paraId="07DE077C"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B1D8DF9" w14:textId="20F78B02"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Disclaimer</w:t>
      </w:r>
    </w:p>
    <w:p w14:paraId="539C9934"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7DC4C86" w14:textId="7BE90DF9" w:rsidR="00E822AF" w:rsidRPr="009D567E" w:rsidRDefault="00E822AF"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 disclaimer should be inserted on the first inside page of the report, as follows: “The views expressed in this report are those of the authors, not necessarily those of the Department for Business, Energy and Industrial Strategy (nor do they reflect Government policy).”</w:t>
      </w:r>
    </w:p>
    <w:p w14:paraId="36CA0145"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29705399" w14:textId="25CD6818"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Logos</w:t>
      </w:r>
    </w:p>
    <w:p w14:paraId="240E8FB0"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A06452D" w14:textId="613A1916" w:rsidR="00E822AF" w:rsidRPr="009D567E" w:rsidRDefault="00E822AF"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BEIS logo is provided on the Report Template. Other logos of the contractor / other parties involved may be placed on the inside front cover.</w:t>
      </w:r>
    </w:p>
    <w:p w14:paraId="6D989E52"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55891E8" w14:textId="0AB4D8CE"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b/>
          <w:sz w:val="24"/>
          <w:szCs w:val="24"/>
        </w:rPr>
      </w:pPr>
      <w:r w:rsidRPr="009D567E">
        <w:rPr>
          <w:rFonts w:cs="Arial"/>
          <w:b/>
          <w:sz w:val="24"/>
          <w:szCs w:val="24"/>
        </w:rPr>
        <w:t>Presenting methods, analysis and findings</w:t>
      </w:r>
    </w:p>
    <w:p w14:paraId="7840C01D" w14:textId="77777777"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1E25AA1" w14:textId="7685F23B"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 xml:space="preserve">Key points about presenting evidence </w:t>
      </w:r>
    </w:p>
    <w:p w14:paraId="0BAAC9BB"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13BBBB2B" w14:textId="77AC25D3"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report should clearly and fully reflect the agreed aims of the research, be impartial, and clearly indicate when the research took place.</w:t>
      </w:r>
    </w:p>
    <w:p w14:paraId="24080AA8" w14:textId="12E7F080"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Findings and conclusions should be clearly related to the objectives and research questions for the study. </w:t>
      </w:r>
    </w:p>
    <w:p w14:paraId="638DA50C" w14:textId="6D68A032"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All findings must be clearly substantiated by the evidence, and it should be clear to the reader how conclusions have been drawn and what they are based upon.</w:t>
      </w:r>
    </w:p>
    <w:p w14:paraId="4C01AB47" w14:textId="3BBE1988"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recommendations, where requested, should clearly stem from the interpretation of the evidence, where possible being linked back to specific key findings.</w:t>
      </w:r>
    </w:p>
    <w:p w14:paraId="3209CDFF"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714AE89" w14:textId="4D127E4B"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the methodology and research tools</w:t>
      </w:r>
    </w:p>
    <w:p w14:paraId="5983D3F1"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6F78C59D" w14:textId="493D844B" w:rsidR="009D567E" w:rsidRPr="009D567E" w:rsidRDefault="009D567E" w:rsidP="00F53848">
      <w:pPr>
        <w:pStyle w:val="ListParagraph"/>
        <w:numPr>
          <w:ilvl w:val="0"/>
          <w:numId w:val="46"/>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The methodology section in the main report should include enough information for the reader to understand exactly how the findings were </w:t>
      </w:r>
      <w:r w:rsidRPr="009D567E">
        <w:rPr>
          <w:rFonts w:ascii="Arial" w:hAnsi="Arial" w:cs="Arial"/>
          <w:sz w:val="24"/>
          <w:szCs w:val="24"/>
        </w:rPr>
        <w:lastRenderedPageBreak/>
        <w:t>generated, including a brief description of the research design; sampling approach, size and response rate; timing and location of fieldwork; and any limitations of the approach (including implications for robustness of data and findings).</w:t>
      </w:r>
    </w:p>
    <w:p w14:paraId="0741FE04" w14:textId="49DFEC8D" w:rsidR="009D567E" w:rsidRPr="009D567E" w:rsidRDefault="009D567E" w:rsidP="00F53848">
      <w:pPr>
        <w:pStyle w:val="ListParagraph"/>
        <w:numPr>
          <w:ilvl w:val="0"/>
          <w:numId w:val="46"/>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Detailed methodology should be included in an annex, along with research tools, case study details etc.</w:t>
      </w:r>
    </w:p>
    <w:p w14:paraId="09BA9B2D" w14:textId="3CBF504F" w:rsidR="009D567E" w:rsidRPr="009D567E" w:rsidRDefault="009D567E" w:rsidP="00F53848">
      <w:pPr>
        <w:pStyle w:val="ListParagraph"/>
        <w:numPr>
          <w:ilvl w:val="0"/>
          <w:numId w:val="46"/>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For evidence reviews, the approach and criteria for identification, inclusion and weighting of evidence should be clearly explained in the report.</w:t>
      </w:r>
    </w:p>
    <w:p w14:paraId="1278C051"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6DFB7E8" w14:textId="645EAE81"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Reporting findings</w:t>
      </w:r>
    </w:p>
    <w:p w14:paraId="1F596C0C"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F9F1FB6" w14:textId="7D2B86FC" w:rsidR="009D567E" w:rsidRPr="009D567E" w:rsidRDefault="009D567E" w:rsidP="00F53848">
      <w:pPr>
        <w:pStyle w:val="ListParagraph"/>
        <w:numPr>
          <w:ilvl w:val="0"/>
          <w:numId w:val="47"/>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limitations of the evidence should be clearly set out (for example restricted access to participants, gaps in sample coverage, time restraints) and implications for errors / bias in findings.</w:t>
      </w:r>
    </w:p>
    <w:p w14:paraId="7690808D" w14:textId="3CD88CD5" w:rsidR="009D567E" w:rsidRPr="009D567E" w:rsidRDefault="009D567E" w:rsidP="00F53848">
      <w:pPr>
        <w:pStyle w:val="ListParagraph"/>
        <w:numPr>
          <w:ilvl w:val="0"/>
          <w:numId w:val="47"/>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In any research study which has included both qualitative and quantitative research, these findings should always be linked and interpreted together in the report.</w:t>
      </w:r>
    </w:p>
    <w:p w14:paraId="5A9F9886"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20A08F98" w14:textId="06CFD3CD"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quantitative research</w:t>
      </w:r>
    </w:p>
    <w:p w14:paraId="590A9A57"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4AB18320" w14:textId="5452CC85"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Research findings should normally refer to the respondents in the research rather than the general population (i.e. 20% of respondents thought X rather than 20% of householders / people / consumers) unless the research methodology allows such generalisation - i.e. a random sampling approach. In such cases statistical significance should be referred to. </w:t>
      </w:r>
    </w:p>
    <w:p w14:paraId="1700325A" w14:textId="1A22D8D2"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However, it is not normally appropriate to use significance testing with non-random samples (e.g. quota samples). </w:t>
      </w:r>
    </w:p>
    <w:p w14:paraId="7D98645C" w14:textId="15D31363"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Any reporting of percentages should make clear the base/total number of respondents on which percentages are being calculated. Percentages should not normally be presented on bases less than 100. </w:t>
      </w:r>
    </w:p>
    <w:p w14:paraId="5A4F0A11" w14:textId="1E97C999"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Sub-group analysis should respect minimum sample sizes for quantification and/or significance testing of differences between groups, related to expected size of change or difference between groups.</w:t>
      </w:r>
    </w:p>
    <w:p w14:paraId="254216B4" w14:textId="31134F9B"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Generalisations from samples should only be made where the sample is sufficiently large and representative to warrant this.</w:t>
      </w:r>
    </w:p>
    <w:p w14:paraId="736DB9C6" w14:textId="22BB606F"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Where precise figures are not available or not appropriate use the greatest degree of precision possible - e.g. ‘around three quarters’ or ‘the majority’.</w:t>
      </w:r>
    </w:p>
    <w:p w14:paraId="6DFD0AEE"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37CDE95" w14:textId="7DEB886F"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qualitative research</w:t>
      </w:r>
    </w:p>
    <w:p w14:paraId="676E82BF"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873EB7E" w14:textId="35F869E7"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As part of good qualitative research, corroborating evidence should be used to support and triangulate any findings (including other sources of evidence / </w:t>
      </w:r>
      <w:r w:rsidRPr="009D567E">
        <w:rPr>
          <w:rFonts w:ascii="Arial" w:hAnsi="Arial" w:cs="Arial"/>
          <w:sz w:val="24"/>
          <w:szCs w:val="24"/>
        </w:rPr>
        <w:lastRenderedPageBreak/>
        <w:t xml:space="preserve">data generated or identified by the research). However, there should also be discussion of where there was limited evidence which prevented this. </w:t>
      </w:r>
    </w:p>
    <w:p w14:paraId="121E3A29" w14:textId="15B251DC"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Similarly, discussion of any conflicting or rival theories should be presented, e.g. contradictory evidence; absence of evidence.</w:t>
      </w:r>
    </w:p>
    <w:p w14:paraId="2CA9F443" w14:textId="346A6F45"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It should be made clear that findings relate to the research respondents and are not overarching or </w:t>
      </w:r>
      <w:proofErr w:type="spellStart"/>
      <w:r w:rsidRPr="009D567E">
        <w:rPr>
          <w:rFonts w:ascii="Arial" w:hAnsi="Arial" w:cs="Arial"/>
          <w:sz w:val="24"/>
          <w:szCs w:val="24"/>
        </w:rPr>
        <w:t>generalisable</w:t>
      </w:r>
      <w:proofErr w:type="spellEnd"/>
      <w:r w:rsidRPr="009D567E">
        <w:rPr>
          <w:rFonts w:ascii="Arial" w:hAnsi="Arial" w:cs="Arial"/>
          <w:sz w:val="24"/>
          <w:szCs w:val="24"/>
        </w:rPr>
        <w:t xml:space="preserve"> to e.g. the whole population, although may be considered representative of the range of views held by the target group for the research. </w:t>
      </w:r>
    </w:p>
    <w:p w14:paraId="0F0C7F1E" w14:textId="6F97DE0B"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Reporting should make clear the extent to which findings reflect the views of most or few respondents, and/or specific subgroups. </w:t>
      </w:r>
    </w:p>
    <w:p w14:paraId="6D754E07" w14:textId="31FC5C37"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Very general terms for groups of respondents such as 'stakeholders' should be avoided, rather descriptive terms should be used, as appropriate – e.g. 'local authority representatives' etc.</w:t>
      </w:r>
    </w:p>
    <w:p w14:paraId="483F6238" w14:textId="1129ABB3"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Verbatim quotes should be used to illustrate and reinforce a point made in the text, but not as a substitute for presenting a finding. All key points should be illustrated with at least one quote.</w:t>
      </w:r>
    </w:p>
    <w:p w14:paraId="42A7EBF7" w14:textId="13B187CD"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All quotations should be anonymous but give a clear indication of how the respondent fits into the sampling scheme - the details to be included should be agreed with the BEIS project manager before the report is drafted and used consistently throughout (e.g. 'respondent 17, female, homeowner' etc.). </w:t>
      </w:r>
    </w:p>
    <w:p w14:paraId="1CB38C15"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F14329B" w14:textId="03629AD0"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tables, charts, diagrams and statistics</w:t>
      </w:r>
    </w:p>
    <w:p w14:paraId="78D9C19A"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04E62FEA" w14:textId="79939706"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Charts and diagrams should be used, where appropriate, to illustrate noteworthy findings and to break up the text.</w:t>
      </w:r>
    </w:p>
    <w:p w14:paraId="0DC8E20D" w14:textId="56FFA60E"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Supporting narrative should always be included to highlight, explain, qualify or expand on the message of a table or chart.</w:t>
      </w:r>
    </w:p>
    <w:p w14:paraId="6E94CF7B" w14:textId="3E1429CE"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Tables and figures should be headed, numbered and sourced. They should always be clearly and accurately referenced in the text.</w:t>
      </w:r>
    </w:p>
    <w:p w14:paraId="5DE89BD1" w14:textId="14D57EE3"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Tables of data should normally be presented with row and column totals. </w:t>
      </w:r>
    </w:p>
    <w:p w14:paraId="3FAE7DC3" w14:textId="6A6F93EA"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Base totals should be presented with every table or chart presenting survey data.</w:t>
      </w:r>
    </w:p>
    <w:p w14:paraId="241B7DB4" w14:textId="5DD73745"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 definition should be given of the base sample, e.g. all respondents (n) or all respondents [within a subset] (n). </w:t>
      </w:r>
    </w:p>
    <w:p w14:paraId="4DB23064" w14:textId="022C2B13"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It should be clear whether any percentages are weighted or un-weighted, and where weighting is used both weighted and un-weighted bases should be provided for charts and tables. </w:t>
      </w:r>
    </w:p>
    <w:p w14:paraId="47F7498A" w14:textId="1EBF0253"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weighting used should be explained to the reader, in a way which is understandable to a non-specialist audience.</w:t>
      </w:r>
    </w:p>
    <w:p w14:paraId="74CD0B78" w14:textId="1C11BFDF"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Chart axes should be clearly and unambiguously labelled, and use consistent scales, to avoid false comparison between charts.</w:t>
      </w:r>
    </w:p>
    <w:p w14:paraId="6FFA8455"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93E00B6" w14:textId="751808DC"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lastRenderedPageBreak/>
        <w:t>Anonymity</w:t>
      </w:r>
    </w:p>
    <w:p w14:paraId="5AAE4BB7" w14:textId="6789EDBF"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To preserve confidentiality and anonymity, no identifying details of individual participants in the research or of particular organisations should be included in any report to the Department, unless this has been specifically cleared in advance with the individual or organisation concerned.</w:t>
      </w:r>
    </w:p>
    <w:p w14:paraId="3618CB4C"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6B9B8039" w14:textId="4F5F3426"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Previous literature</w:t>
      </w:r>
    </w:p>
    <w:p w14:paraId="12607D22"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4792F541" w14:textId="1BEFB653"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review of previous literature included in a report of primary research should clearly relate to the aims and objectives of the research.  As far as possible, it should also indicate the status of the literature reviewed, whether it has been subject to any rigorous quality control criteria, and how robust any cited findings are.</w:t>
      </w:r>
    </w:p>
    <w:p w14:paraId="6BD7A3D7" w14:textId="59441B29"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Findings or conclusions from previous literature should be clearly differentiated from findings of primary research.</w:t>
      </w:r>
    </w:p>
    <w:p w14:paraId="4AB55828" w14:textId="64E195D0"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All sources of evidence should be clearly referenced.</w:t>
      </w:r>
    </w:p>
    <w:p w14:paraId="3D3D499E"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2A03C37C" w14:textId="35273AA3" w:rsidR="009D567E" w:rsidRDefault="009D567E" w:rsidP="009D567E">
      <w:pPr>
        <w:widowControl/>
        <w:tabs>
          <w:tab w:val="left" w:pos="-1440"/>
          <w:tab w:val="left" w:pos="-720"/>
          <w:tab w:val="left" w:pos="0"/>
        </w:tabs>
        <w:suppressAutoHyphens/>
        <w:overflowPunct/>
        <w:autoSpaceDE/>
        <w:autoSpaceDN/>
        <w:adjustRightInd/>
        <w:textAlignment w:val="auto"/>
        <w:rPr>
          <w:rFonts w:cs="Arial"/>
          <w:b/>
          <w:sz w:val="24"/>
          <w:szCs w:val="24"/>
        </w:rPr>
      </w:pPr>
      <w:r w:rsidRPr="00F53848">
        <w:rPr>
          <w:rFonts w:cs="Arial"/>
          <w:b/>
          <w:sz w:val="24"/>
          <w:szCs w:val="24"/>
        </w:rPr>
        <w:t xml:space="preserve">Submitting reports </w:t>
      </w:r>
    </w:p>
    <w:p w14:paraId="3D015515" w14:textId="77777777" w:rsidR="00F53848" w:rsidRPr="00F53848" w:rsidRDefault="00F53848" w:rsidP="009D567E">
      <w:pPr>
        <w:widowControl/>
        <w:tabs>
          <w:tab w:val="left" w:pos="-1440"/>
          <w:tab w:val="left" w:pos="-720"/>
          <w:tab w:val="left" w:pos="0"/>
        </w:tabs>
        <w:suppressAutoHyphens/>
        <w:overflowPunct/>
        <w:autoSpaceDE/>
        <w:autoSpaceDN/>
        <w:adjustRightInd/>
        <w:textAlignment w:val="auto"/>
        <w:rPr>
          <w:rFonts w:cs="Arial"/>
          <w:b/>
          <w:sz w:val="24"/>
          <w:szCs w:val="24"/>
        </w:rPr>
      </w:pPr>
    </w:p>
    <w:p w14:paraId="6D6F346D" w14:textId="39B8921C"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Report outline</w:t>
      </w:r>
    </w:p>
    <w:p w14:paraId="7CEF0923"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E3B2545" w14:textId="521429A9"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A report outline, setting out chapter and section headings, and bullets of what will be covered within each chapter/section, should be agreed with the Project Manager well in advance of the draft report. This should show clearly how each of the research questions have been answered.</w:t>
      </w:r>
    </w:p>
    <w:p w14:paraId="78CA073F"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1E11A2A8" w14:textId="3B3250AA"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Draft Reports</w:t>
      </w:r>
    </w:p>
    <w:p w14:paraId="144D566A"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2599D1A9" w14:textId="302391FA"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All draft reports should be thoroughly proof read by someone other than the author before submission to BEIS, to minimise spelling and grammar errors and gaps and inconsistencies in information and logic.</w:t>
      </w:r>
    </w:p>
    <w:p w14:paraId="190D16F0" w14:textId="17D34735"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If several authors have contributed separate sections to the report a thorough editorial review is needed prior to submission, to ensure consistent style and avoid unnecessary repetition.</w:t>
      </w:r>
      <w:r w:rsidRPr="00F53848">
        <w:rPr>
          <w:rFonts w:ascii="Arial" w:hAnsi="Arial" w:cs="Arial"/>
          <w:sz w:val="24"/>
          <w:szCs w:val="24"/>
        </w:rPr>
        <w:tab/>
      </w:r>
    </w:p>
    <w:p w14:paraId="2635C729" w14:textId="6A55FADD"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The date and status of the report should be clear (e.g. Draft 1, June 2016).</w:t>
      </w:r>
    </w:p>
    <w:p w14:paraId="78263ECA" w14:textId="2B836CD2"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The electronic version of the draft final report should be in Microsoft Word. Other formats should only be used with prior agreement from the BEIS project manager.</w:t>
      </w:r>
    </w:p>
    <w:p w14:paraId="6BF26CEF"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6E43D5D9" w14:textId="4E6621BD"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Interim reports</w:t>
      </w:r>
    </w:p>
    <w:p w14:paraId="3F294047"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B6FD972" w14:textId="598648BD" w:rsidR="009D567E" w:rsidRPr="00F53848" w:rsidRDefault="009D567E" w:rsidP="00F53848">
      <w:pPr>
        <w:pStyle w:val="ListParagraph"/>
        <w:numPr>
          <w:ilvl w:val="0"/>
          <w:numId w:val="53"/>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lastRenderedPageBreak/>
        <w:t xml:space="preserve">If there have been previously disseminated or published interim reports, the final report should show clear links between the emerging findings in the interim report and the findings in the final report.  </w:t>
      </w:r>
    </w:p>
    <w:p w14:paraId="4CF5CEBE" w14:textId="1EBC6D88" w:rsidR="009D567E" w:rsidRPr="00F53848" w:rsidRDefault="009D567E" w:rsidP="00F53848">
      <w:pPr>
        <w:pStyle w:val="ListParagraph"/>
        <w:numPr>
          <w:ilvl w:val="0"/>
          <w:numId w:val="53"/>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Any other work mentioned in the text, including earlier or interim reports, should be fully referenced.</w:t>
      </w:r>
    </w:p>
    <w:p w14:paraId="0FA17060"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0D09312F" w14:textId="16069D5E"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Final draft report</w:t>
      </w:r>
    </w:p>
    <w:p w14:paraId="16CFCFA1"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4B0899A" w14:textId="3ABCD09D"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The final draft report should have a further proof-read before submission, following comments and sign-off from the BEIS project manager.</w:t>
      </w:r>
    </w:p>
    <w:p w14:paraId="789BFC8F"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39BB541" w14:textId="228F52D7"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Supplying data</w:t>
      </w:r>
    </w:p>
    <w:p w14:paraId="6F69C730"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785766D" w14:textId="45F9AF08"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For quantitative research you will be expected to provide copies of cleaned data with documentation at the same time as the final agreed report – this should be presented as excel/CSV or SPSS files. There should be a full and detailed explanation of all labels and variables of the dataset, to allow easy use by researchers within BEIS.</w:t>
      </w:r>
    </w:p>
    <w:p w14:paraId="161CF829" w14:textId="05C50F77"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For qualitative research you will generally be expected to provide transcripts or other notes collated as qualitative data. The data should have clear labels and sufficient explanation to allow further analysis where necessary (e.g. gender, age, geographical location).</w:t>
      </w:r>
    </w:p>
    <w:p w14:paraId="7068F816" w14:textId="3887D726"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 xml:space="preserve">For secondary research / evidence reviews etc. you will be expected to provide summaries and full references of all sources reviewed, e.g. using a </w:t>
      </w:r>
      <w:proofErr w:type="spellStart"/>
      <w:r w:rsidRPr="00F53848">
        <w:rPr>
          <w:rFonts w:ascii="Arial" w:hAnsi="Arial" w:cs="Arial"/>
          <w:sz w:val="24"/>
          <w:szCs w:val="24"/>
        </w:rPr>
        <w:t>proforma</w:t>
      </w:r>
      <w:proofErr w:type="spellEnd"/>
      <w:r w:rsidRPr="00F53848">
        <w:rPr>
          <w:rFonts w:ascii="Arial" w:hAnsi="Arial" w:cs="Arial"/>
          <w:sz w:val="24"/>
          <w:szCs w:val="24"/>
        </w:rPr>
        <w:t xml:space="preserve"> developed as part of the research.</w:t>
      </w:r>
    </w:p>
    <w:p w14:paraId="12FE9ADD" w14:textId="060250DE" w:rsidR="00E822AF"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 </w:t>
      </w:r>
    </w:p>
    <w:p w14:paraId="4C87D97D"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1E13FCB"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095905E6"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743F00B"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45CA545"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13D28A6"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24D4751"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9B5AE31"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09E85762"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16D0C51"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F7E3E5E"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92B65CD"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0ED5884"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C69A122"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B5785BF"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7B2B58B"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2AF7C03"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FFDA0FD"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DD62B5C"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0E02BCB"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63360" behindDoc="0" locked="0" layoutInCell="1" allowOverlap="1" wp14:anchorId="1D332F34" wp14:editId="4FA693EA">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6565EC2" w14:textId="77777777" w:rsidR="003F310F" w:rsidRDefault="003F310F" w:rsidP="008E68F8">
                            <w:pPr>
                              <w:jc w:val="center"/>
                              <w:rPr>
                                <w:b/>
                                <w:sz w:val="28"/>
                                <w:szCs w:val="28"/>
                              </w:rPr>
                            </w:pPr>
                          </w:p>
                          <w:p w14:paraId="1A7E384F" w14:textId="77777777" w:rsidR="003F310F" w:rsidRPr="005D027D" w:rsidRDefault="003F310F" w:rsidP="008E68F8">
                            <w:pPr>
                              <w:jc w:val="center"/>
                              <w:rPr>
                                <w:b/>
                                <w:sz w:val="36"/>
                                <w:szCs w:val="36"/>
                              </w:rPr>
                            </w:pPr>
                            <w:r w:rsidRPr="005D027D">
                              <w:rPr>
                                <w:b/>
                                <w:sz w:val="36"/>
                                <w:szCs w:val="36"/>
                              </w:rPr>
                              <w:t>Section 3</w:t>
                            </w:r>
                          </w:p>
                          <w:p w14:paraId="7742DD87" w14:textId="77777777" w:rsidR="003F310F" w:rsidRDefault="003F310F" w:rsidP="008E68F8">
                            <w:pPr>
                              <w:jc w:val="center"/>
                              <w:rPr>
                                <w:b/>
                                <w:sz w:val="28"/>
                                <w:szCs w:val="28"/>
                              </w:rPr>
                            </w:pPr>
                          </w:p>
                          <w:p w14:paraId="5B397209" w14:textId="77777777" w:rsidR="003F310F" w:rsidRPr="003E5C19" w:rsidRDefault="003F310F" w:rsidP="008E68F8">
                            <w:pPr>
                              <w:jc w:val="center"/>
                              <w:rPr>
                                <w:rFonts w:cs="Arial"/>
                                <w:b/>
                                <w:sz w:val="36"/>
                                <w:szCs w:val="36"/>
                              </w:rPr>
                            </w:pPr>
                            <w:r>
                              <w:rPr>
                                <w:b/>
                                <w:sz w:val="36"/>
                                <w:szCs w:val="36"/>
                              </w:rPr>
                              <w:t>Further Information on Tender Procedure</w:t>
                            </w:r>
                          </w:p>
                          <w:p w14:paraId="45D8B5FC" w14:textId="77777777" w:rsidR="003F310F" w:rsidRDefault="003F310F" w:rsidP="008E68F8"/>
                          <w:p w14:paraId="25CA61E9" w14:textId="77777777" w:rsidR="003F310F" w:rsidRDefault="003F310F" w:rsidP="008E68F8"/>
                          <w:p w14:paraId="4E69DC77" w14:textId="77777777" w:rsidR="003F310F" w:rsidRPr="009C2FA0" w:rsidRDefault="003F310F" w:rsidP="009C2FA0">
                            <w:pPr>
                              <w:rPr>
                                <w:rFonts w:cs="Arial"/>
                              </w:rPr>
                            </w:pPr>
                            <w:r w:rsidRPr="009C2FA0">
                              <w:rPr>
                                <w:rFonts w:cs="Arial"/>
                              </w:rPr>
                              <w:t>Invitation to Tender for Electricity Distribution Network Analysis</w:t>
                            </w:r>
                          </w:p>
                          <w:p w14:paraId="4E3B9D51" w14:textId="77777777" w:rsidR="003F310F" w:rsidRPr="009C2FA0" w:rsidRDefault="003F310F" w:rsidP="009C2FA0">
                            <w:pPr>
                              <w:rPr>
                                <w:rFonts w:cs="Arial"/>
                              </w:rPr>
                            </w:pPr>
                            <w:r w:rsidRPr="009C2FA0">
                              <w:rPr>
                                <w:rFonts w:cs="Arial"/>
                              </w:rPr>
                              <w:t>Tender Reference Number: 1281/2/2017</w:t>
                            </w:r>
                          </w:p>
                          <w:p w14:paraId="377A2511" w14:textId="78F48A18" w:rsidR="003F310F" w:rsidRDefault="003F310F" w:rsidP="009C2FA0">
                            <w:pPr>
                              <w:rPr>
                                <w:rFonts w:cs="Arial"/>
                              </w:rPr>
                            </w:pPr>
                            <w:r w:rsidRPr="009C2FA0">
                              <w:rPr>
                                <w:rFonts w:cs="Arial"/>
                              </w:rPr>
                              <w:t>Deadline for Tender Responses: 17</w:t>
                            </w:r>
                            <w:r w:rsidRPr="00435C7A">
                              <w:rPr>
                                <w:rFonts w:cs="Arial"/>
                                <w:vertAlign w:val="superscript"/>
                              </w:rPr>
                              <w:t>th</w:t>
                            </w:r>
                            <w:r>
                              <w:rPr>
                                <w:rFonts w:cs="Arial"/>
                              </w:rPr>
                              <w:t xml:space="preserve"> </w:t>
                            </w:r>
                            <w:r w:rsidRPr="009C2FA0">
                              <w:rPr>
                                <w:rFonts w:cs="Arial"/>
                              </w:rPr>
                              <w:t>March 2017</w:t>
                            </w:r>
                            <w:r w:rsidRPr="006D645F">
                              <w:rPr>
                                <w:rFonts w:cs="Arial"/>
                                <w:sz w:val="24"/>
                                <w:szCs w:val="24"/>
                              </w:rPr>
                              <w:t xml:space="preserve"> </w:t>
                            </w:r>
                          </w:p>
                          <w:p w14:paraId="63ECBCDE" w14:textId="77777777" w:rsidR="003F310F" w:rsidRDefault="003F310F" w:rsidP="008E68F8">
                            <w:pPr>
                              <w:rPr>
                                <w:rFonts w:cs="Arial"/>
                              </w:rPr>
                            </w:pPr>
                            <w:r>
                              <w:rPr>
                                <w:rFonts w:cs="Arial"/>
                              </w:rPr>
                              <w:t xml:space="preserve"> </w:t>
                            </w:r>
                          </w:p>
                          <w:p w14:paraId="0C166A44" w14:textId="77777777" w:rsidR="003F310F" w:rsidRDefault="003F310F" w:rsidP="008E68F8">
                            <w:pPr>
                              <w:rPr>
                                <w:rFonts w:cs="Arial"/>
                              </w:rPr>
                            </w:pPr>
                          </w:p>
                          <w:p w14:paraId="52F76F78" w14:textId="77777777" w:rsidR="003F310F" w:rsidRDefault="003F310F" w:rsidP="008E68F8">
                            <w:pPr>
                              <w:rPr>
                                <w:rFonts w:cs="Arial"/>
                              </w:rPr>
                            </w:pPr>
                          </w:p>
                          <w:p w14:paraId="797C3458" w14:textId="77777777" w:rsidR="003F310F" w:rsidRPr="0000739E" w:rsidRDefault="003F310F" w:rsidP="008E68F8">
                            <w:pPr>
                              <w:rPr>
                                <w:rFonts w:cs="Arial"/>
                              </w:rPr>
                            </w:pPr>
                          </w:p>
                          <w:p w14:paraId="2CF1076F" w14:textId="77777777" w:rsidR="003F310F" w:rsidRDefault="003F310F" w:rsidP="008E68F8"/>
                          <w:p w14:paraId="35B703B8" w14:textId="77777777" w:rsidR="003F310F" w:rsidRDefault="003F310F" w:rsidP="008E68F8"/>
                          <w:p w14:paraId="49166DE1" w14:textId="77777777" w:rsidR="003F310F" w:rsidRDefault="003F310F" w:rsidP="008E68F8"/>
                          <w:p w14:paraId="7C8227E0"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6565EC2" w14:textId="77777777" w:rsidR="003F310F" w:rsidRDefault="003F310F" w:rsidP="008E68F8">
                      <w:pPr>
                        <w:jc w:val="center"/>
                        <w:rPr>
                          <w:b/>
                          <w:sz w:val="28"/>
                          <w:szCs w:val="28"/>
                        </w:rPr>
                      </w:pPr>
                    </w:p>
                    <w:p w14:paraId="1A7E384F" w14:textId="77777777" w:rsidR="003F310F" w:rsidRPr="005D027D" w:rsidRDefault="003F310F" w:rsidP="008E68F8">
                      <w:pPr>
                        <w:jc w:val="center"/>
                        <w:rPr>
                          <w:b/>
                          <w:sz w:val="36"/>
                          <w:szCs w:val="36"/>
                        </w:rPr>
                      </w:pPr>
                      <w:r w:rsidRPr="005D027D">
                        <w:rPr>
                          <w:b/>
                          <w:sz w:val="36"/>
                          <w:szCs w:val="36"/>
                        </w:rPr>
                        <w:t>Section 3</w:t>
                      </w:r>
                    </w:p>
                    <w:p w14:paraId="7742DD87" w14:textId="77777777" w:rsidR="003F310F" w:rsidRDefault="003F310F" w:rsidP="008E68F8">
                      <w:pPr>
                        <w:jc w:val="center"/>
                        <w:rPr>
                          <w:b/>
                          <w:sz w:val="28"/>
                          <w:szCs w:val="28"/>
                        </w:rPr>
                      </w:pPr>
                    </w:p>
                    <w:p w14:paraId="5B397209" w14:textId="77777777" w:rsidR="003F310F" w:rsidRPr="003E5C19" w:rsidRDefault="003F310F" w:rsidP="008E68F8">
                      <w:pPr>
                        <w:jc w:val="center"/>
                        <w:rPr>
                          <w:rFonts w:cs="Arial"/>
                          <w:b/>
                          <w:sz w:val="36"/>
                          <w:szCs w:val="36"/>
                        </w:rPr>
                      </w:pPr>
                      <w:r>
                        <w:rPr>
                          <w:b/>
                          <w:sz w:val="36"/>
                          <w:szCs w:val="36"/>
                        </w:rPr>
                        <w:t>Further Information on Tender Procedure</w:t>
                      </w:r>
                    </w:p>
                    <w:p w14:paraId="45D8B5FC" w14:textId="77777777" w:rsidR="003F310F" w:rsidRDefault="003F310F" w:rsidP="008E68F8"/>
                    <w:p w14:paraId="25CA61E9" w14:textId="77777777" w:rsidR="003F310F" w:rsidRDefault="003F310F" w:rsidP="008E68F8"/>
                    <w:p w14:paraId="4E69DC77" w14:textId="77777777" w:rsidR="003F310F" w:rsidRPr="009C2FA0" w:rsidRDefault="003F310F" w:rsidP="009C2FA0">
                      <w:pPr>
                        <w:rPr>
                          <w:rFonts w:cs="Arial"/>
                        </w:rPr>
                      </w:pPr>
                      <w:r w:rsidRPr="009C2FA0">
                        <w:rPr>
                          <w:rFonts w:cs="Arial"/>
                        </w:rPr>
                        <w:t>Invitation to Tender for Electricity Distribution Network Analysis</w:t>
                      </w:r>
                    </w:p>
                    <w:p w14:paraId="4E3B9D51" w14:textId="77777777" w:rsidR="003F310F" w:rsidRPr="009C2FA0" w:rsidRDefault="003F310F" w:rsidP="009C2FA0">
                      <w:pPr>
                        <w:rPr>
                          <w:rFonts w:cs="Arial"/>
                        </w:rPr>
                      </w:pPr>
                      <w:r w:rsidRPr="009C2FA0">
                        <w:rPr>
                          <w:rFonts w:cs="Arial"/>
                        </w:rPr>
                        <w:t>Tender Reference Number: 1281/2/2017</w:t>
                      </w:r>
                    </w:p>
                    <w:p w14:paraId="377A2511" w14:textId="78F48A18" w:rsidR="003F310F" w:rsidRDefault="003F310F" w:rsidP="009C2FA0">
                      <w:pPr>
                        <w:rPr>
                          <w:rFonts w:cs="Arial"/>
                        </w:rPr>
                      </w:pPr>
                      <w:r w:rsidRPr="009C2FA0">
                        <w:rPr>
                          <w:rFonts w:cs="Arial"/>
                        </w:rPr>
                        <w:t>Deadline for Tender Responses: 17</w:t>
                      </w:r>
                      <w:r w:rsidRPr="00435C7A">
                        <w:rPr>
                          <w:rFonts w:cs="Arial"/>
                          <w:vertAlign w:val="superscript"/>
                        </w:rPr>
                        <w:t>th</w:t>
                      </w:r>
                      <w:r>
                        <w:rPr>
                          <w:rFonts w:cs="Arial"/>
                        </w:rPr>
                        <w:t xml:space="preserve"> </w:t>
                      </w:r>
                      <w:r w:rsidRPr="009C2FA0">
                        <w:rPr>
                          <w:rFonts w:cs="Arial"/>
                        </w:rPr>
                        <w:t>March 2017</w:t>
                      </w:r>
                      <w:r w:rsidRPr="006D645F">
                        <w:rPr>
                          <w:rFonts w:cs="Arial"/>
                          <w:sz w:val="24"/>
                          <w:szCs w:val="24"/>
                        </w:rPr>
                        <w:t xml:space="preserve"> </w:t>
                      </w:r>
                    </w:p>
                    <w:p w14:paraId="63ECBCDE" w14:textId="77777777" w:rsidR="003F310F" w:rsidRDefault="003F310F" w:rsidP="008E68F8">
                      <w:pPr>
                        <w:rPr>
                          <w:rFonts w:cs="Arial"/>
                        </w:rPr>
                      </w:pPr>
                      <w:r>
                        <w:rPr>
                          <w:rFonts w:cs="Arial"/>
                        </w:rPr>
                        <w:t xml:space="preserve"> </w:t>
                      </w:r>
                    </w:p>
                    <w:p w14:paraId="0C166A44" w14:textId="77777777" w:rsidR="003F310F" w:rsidRDefault="003F310F" w:rsidP="008E68F8">
                      <w:pPr>
                        <w:rPr>
                          <w:rFonts w:cs="Arial"/>
                        </w:rPr>
                      </w:pPr>
                    </w:p>
                    <w:p w14:paraId="52F76F78" w14:textId="77777777" w:rsidR="003F310F" w:rsidRDefault="003F310F" w:rsidP="008E68F8">
                      <w:pPr>
                        <w:rPr>
                          <w:rFonts w:cs="Arial"/>
                        </w:rPr>
                      </w:pPr>
                    </w:p>
                    <w:p w14:paraId="797C3458" w14:textId="77777777" w:rsidR="003F310F" w:rsidRPr="0000739E" w:rsidRDefault="003F310F" w:rsidP="008E68F8">
                      <w:pPr>
                        <w:rPr>
                          <w:rFonts w:cs="Arial"/>
                        </w:rPr>
                      </w:pPr>
                    </w:p>
                    <w:p w14:paraId="2CF1076F" w14:textId="77777777" w:rsidR="003F310F" w:rsidRDefault="003F310F" w:rsidP="008E68F8"/>
                    <w:p w14:paraId="35B703B8" w14:textId="77777777" w:rsidR="003F310F" w:rsidRDefault="003F310F" w:rsidP="008E68F8"/>
                    <w:p w14:paraId="49166DE1" w14:textId="77777777" w:rsidR="003F310F" w:rsidRDefault="003F310F" w:rsidP="008E68F8"/>
                    <w:p w14:paraId="7C8227E0" w14:textId="77777777" w:rsidR="003F310F" w:rsidRDefault="003F310F" w:rsidP="008E68F8"/>
                  </w:txbxContent>
                </v:textbox>
              </v:shape>
            </w:pict>
          </mc:Fallback>
        </mc:AlternateContent>
      </w:r>
    </w:p>
    <w:p w14:paraId="02FCD501" w14:textId="77777777" w:rsidR="008E68F8" w:rsidRDefault="008E68F8" w:rsidP="008E68F8">
      <w:pPr>
        <w:jc w:val="both"/>
        <w:rPr>
          <w:rFonts w:ascii="Calibri" w:hAnsi="Calibri" w:cs="Calibri"/>
          <w:b/>
          <w:sz w:val="28"/>
          <w:szCs w:val="28"/>
        </w:rPr>
      </w:pPr>
    </w:p>
    <w:p w14:paraId="38843B11" w14:textId="77777777" w:rsidR="008E68F8" w:rsidRDefault="008E68F8" w:rsidP="008E68F8">
      <w:pPr>
        <w:jc w:val="both"/>
        <w:rPr>
          <w:rFonts w:ascii="Calibri" w:hAnsi="Calibri" w:cs="Calibri"/>
          <w:b/>
          <w:sz w:val="28"/>
          <w:szCs w:val="28"/>
        </w:rPr>
      </w:pPr>
    </w:p>
    <w:p w14:paraId="43DABB64" w14:textId="77777777" w:rsidR="008E68F8" w:rsidRPr="007B3C23" w:rsidRDefault="008E68F8" w:rsidP="008E68F8">
      <w:pPr>
        <w:jc w:val="both"/>
        <w:rPr>
          <w:rFonts w:cs="Arial"/>
          <w:sz w:val="24"/>
          <w:szCs w:val="24"/>
        </w:rPr>
      </w:pPr>
    </w:p>
    <w:p w14:paraId="3953CF5C" w14:textId="77777777" w:rsidR="008E68F8" w:rsidRDefault="008E68F8" w:rsidP="008E68F8">
      <w:pPr>
        <w:pStyle w:val="Numbered"/>
        <w:widowControl/>
        <w:jc w:val="both"/>
        <w:rPr>
          <w:b/>
          <w:sz w:val="28"/>
          <w:szCs w:val="28"/>
        </w:rPr>
      </w:pPr>
    </w:p>
    <w:p w14:paraId="5F46C2B4" w14:textId="77777777" w:rsidR="008E68F8" w:rsidRDefault="008E68F8" w:rsidP="008E68F8">
      <w:pPr>
        <w:pStyle w:val="Numbered"/>
        <w:widowControl/>
        <w:rPr>
          <w:b/>
          <w:sz w:val="28"/>
          <w:szCs w:val="28"/>
        </w:rPr>
      </w:pPr>
    </w:p>
    <w:p w14:paraId="38A85BC4" w14:textId="77777777" w:rsidR="008E68F8" w:rsidRDefault="008E68F8" w:rsidP="008E68F8">
      <w:pPr>
        <w:pStyle w:val="Numbered"/>
        <w:widowControl/>
        <w:rPr>
          <w:b/>
          <w:sz w:val="28"/>
          <w:szCs w:val="28"/>
        </w:rPr>
      </w:pPr>
    </w:p>
    <w:p w14:paraId="2DD54905" w14:textId="77777777" w:rsidR="008E68F8" w:rsidRDefault="008E68F8" w:rsidP="008E68F8">
      <w:pPr>
        <w:widowControl/>
        <w:tabs>
          <w:tab w:val="left" w:pos="-1440"/>
          <w:tab w:val="left" w:pos="-720"/>
          <w:tab w:val="left" w:pos="0"/>
        </w:tabs>
        <w:suppressAutoHyphens/>
        <w:overflowPunct/>
        <w:autoSpaceDE/>
        <w:autoSpaceDN/>
        <w:adjustRightInd/>
        <w:textAlignment w:val="auto"/>
        <w:rPr>
          <w:rFonts w:ascii="Calibri" w:hAnsi="Calibri" w:cs="Calibri"/>
        </w:rPr>
      </w:pPr>
    </w:p>
    <w:p w14:paraId="6A5EFDFC" w14:textId="77777777" w:rsidR="008E68F8" w:rsidRDefault="008E68F8" w:rsidP="008E68F8">
      <w:pPr>
        <w:rPr>
          <w:b/>
          <w:sz w:val="28"/>
          <w:szCs w:val="28"/>
        </w:rPr>
      </w:pPr>
    </w:p>
    <w:p w14:paraId="59429D17" w14:textId="77777777" w:rsidR="008E68F8" w:rsidRPr="00FC7582" w:rsidRDefault="008E68F8" w:rsidP="008E68F8">
      <w:pPr>
        <w:rPr>
          <w:b/>
          <w:sz w:val="28"/>
          <w:szCs w:val="28"/>
        </w:rPr>
      </w:pPr>
      <w:r w:rsidRPr="009D19B8">
        <w:rPr>
          <w:b/>
          <w:sz w:val="28"/>
          <w:szCs w:val="28"/>
        </w:rPr>
        <w:t>Contents:</w:t>
      </w:r>
    </w:p>
    <w:p w14:paraId="6B914E73" w14:textId="77777777" w:rsidR="008E68F8" w:rsidRDefault="008E68F8" w:rsidP="008E68F8">
      <w:pPr>
        <w:widowControl/>
        <w:tabs>
          <w:tab w:val="left" w:pos="-1440"/>
          <w:tab w:val="left" w:pos="-720"/>
          <w:tab w:val="left" w:pos="0"/>
        </w:tabs>
        <w:suppressAutoHyphens/>
        <w:overflowPunct/>
        <w:autoSpaceDE/>
        <w:autoSpaceDN/>
        <w:adjustRightInd/>
        <w:textAlignment w:val="auto"/>
        <w:rPr>
          <w:rFonts w:ascii="Calibri" w:hAnsi="Calibri" w:cs="Calibri"/>
        </w:rPr>
      </w:pPr>
    </w:p>
    <w:p w14:paraId="407B7C7A" w14:textId="77777777" w:rsidR="008E68F8" w:rsidRPr="005D027D" w:rsidRDefault="008E68F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C6320F8" w14:textId="77777777" w:rsidR="008E68F8" w:rsidRPr="00605E6E" w:rsidRDefault="008E68F8" w:rsidP="008E68F8">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D23845">
        <w:rPr>
          <w:rFonts w:cs="Arial"/>
          <w:noProof/>
          <w:sz w:val="24"/>
          <w:szCs w:val="24"/>
        </w:rPr>
        <w:t>24</w:t>
      </w:r>
      <w:r w:rsidRPr="005D027D">
        <w:rPr>
          <w:rFonts w:cs="Arial"/>
          <w:noProof/>
          <w:sz w:val="24"/>
          <w:szCs w:val="24"/>
        </w:rPr>
        <w:fldChar w:fldCharType="end"/>
      </w:r>
    </w:p>
    <w:p w14:paraId="61F4C353" w14:textId="77777777" w:rsidR="008E68F8" w:rsidRPr="00605E6E" w:rsidRDefault="008E68F8" w:rsidP="008E68F8">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D23845">
        <w:rPr>
          <w:rFonts w:cs="Arial"/>
          <w:noProof/>
          <w:sz w:val="24"/>
          <w:szCs w:val="24"/>
        </w:rPr>
        <w:t>24</w:t>
      </w:r>
      <w:r w:rsidRPr="005D027D">
        <w:rPr>
          <w:rFonts w:cs="Arial"/>
          <w:noProof/>
          <w:sz w:val="24"/>
          <w:szCs w:val="24"/>
        </w:rPr>
        <w:fldChar w:fldCharType="end"/>
      </w:r>
    </w:p>
    <w:p w14:paraId="05F64350" w14:textId="77777777" w:rsidR="008E68F8" w:rsidRPr="00605E6E" w:rsidRDefault="008E68F8" w:rsidP="008E68F8">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D23845">
        <w:rPr>
          <w:rFonts w:cs="Arial"/>
          <w:noProof/>
          <w:sz w:val="24"/>
          <w:szCs w:val="24"/>
        </w:rPr>
        <w:t>25</w:t>
      </w:r>
      <w:r w:rsidRPr="005D027D">
        <w:rPr>
          <w:rFonts w:cs="Arial"/>
          <w:noProof/>
          <w:sz w:val="24"/>
          <w:szCs w:val="24"/>
        </w:rPr>
        <w:fldChar w:fldCharType="end"/>
      </w:r>
    </w:p>
    <w:p w14:paraId="538106B7" w14:textId="77777777" w:rsidR="008E68F8" w:rsidRDefault="008E68F8" w:rsidP="008E68F8">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17EB6C3B" w14:textId="77777777" w:rsidR="008E68F8" w:rsidRPr="00BF75EC" w:rsidRDefault="008E68F8" w:rsidP="009C0E9A">
      <w:pPr>
        <w:pStyle w:val="Heading1"/>
        <w:numPr>
          <w:ilvl w:val="0"/>
          <w:numId w:val="13"/>
        </w:numPr>
        <w:rPr>
          <w:rFonts w:ascii="Arial" w:hAnsi="Arial" w:cs="Arial"/>
          <w:sz w:val="24"/>
          <w:szCs w:val="24"/>
        </w:rPr>
      </w:pPr>
      <w:bookmarkStart w:id="69" w:name="_Definitions"/>
      <w:bookmarkStart w:id="70" w:name="_Ref380583828"/>
      <w:bookmarkStart w:id="71" w:name="_Toc382231118"/>
      <w:bookmarkStart w:id="72" w:name="SectionThree"/>
      <w:bookmarkEnd w:id="69"/>
      <w:r w:rsidRPr="00BF75EC">
        <w:rPr>
          <w:rFonts w:ascii="Arial" w:hAnsi="Arial" w:cs="Arial"/>
          <w:sz w:val="24"/>
          <w:szCs w:val="24"/>
        </w:rPr>
        <w:lastRenderedPageBreak/>
        <w:t>Definition</w:t>
      </w:r>
      <w:bookmarkEnd w:id="70"/>
      <w:r w:rsidRPr="00BF75EC">
        <w:rPr>
          <w:rFonts w:ascii="Arial" w:hAnsi="Arial" w:cs="Arial"/>
          <w:sz w:val="24"/>
          <w:szCs w:val="24"/>
        </w:rPr>
        <w:t>s</w:t>
      </w:r>
      <w:bookmarkEnd w:id="71"/>
      <w:r w:rsidRPr="00BF75EC">
        <w:rPr>
          <w:rFonts w:ascii="Arial" w:hAnsi="Arial" w:cs="Arial"/>
          <w:sz w:val="24"/>
          <w:szCs w:val="24"/>
        </w:rPr>
        <w:t xml:space="preserve"> </w:t>
      </w:r>
    </w:p>
    <w:p w14:paraId="3DA3CD6E" w14:textId="77777777" w:rsidR="008E68F8" w:rsidRPr="00B0605D" w:rsidRDefault="008E68F8" w:rsidP="008E68F8">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500CBF10" w14:textId="77777777" w:rsidR="008E68F8" w:rsidRDefault="008E68F8" w:rsidP="008E68F8">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Pr>
          <w:rFonts w:cs="Arial"/>
          <w:sz w:val="24"/>
          <w:szCs w:val="24"/>
        </w:rPr>
        <w:t>The Secretary of State for Business, Energy and Industrial Strategy</w:t>
      </w:r>
      <w:r w:rsidRPr="00B0605D">
        <w:rPr>
          <w:rFonts w:cs="Arial"/>
          <w:sz w:val="24"/>
          <w:szCs w:val="24"/>
        </w:rPr>
        <w:t xml:space="preserve"> acting through his/her representatives</w:t>
      </w:r>
      <w:r>
        <w:rPr>
          <w:rFonts w:cs="Arial"/>
          <w:sz w:val="24"/>
          <w:szCs w:val="24"/>
        </w:rPr>
        <w:t>.</w:t>
      </w:r>
    </w:p>
    <w:p w14:paraId="140ABB4E" w14:textId="77777777" w:rsidR="008E68F8" w:rsidRPr="00B0605D" w:rsidRDefault="008E68F8" w:rsidP="008E68F8">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AC067CA"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425AA306" w14:textId="77777777" w:rsidR="008E68F8" w:rsidRPr="00B0605D" w:rsidRDefault="008E68F8" w:rsidP="008E68F8">
      <w:pPr>
        <w:pStyle w:val="ListParagraph"/>
        <w:spacing w:line="240" w:lineRule="auto"/>
        <w:jc w:val="both"/>
        <w:rPr>
          <w:rFonts w:ascii="Arial" w:eastAsia="Times New Roman" w:hAnsi="Arial" w:cs="Arial"/>
          <w:sz w:val="24"/>
          <w:szCs w:val="24"/>
          <w:lang w:eastAsia="en-GB"/>
        </w:rPr>
      </w:pPr>
    </w:p>
    <w:p w14:paraId="2A2CF3B9"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198ED22E"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p>
    <w:p w14:paraId="1721FD9D" w14:textId="77777777" w:rsidR="008E68F8" w:rsidRPr="00BF75EC" w:rsidRDefault="008E68F8" w:rsidP="009C0E9A">
      <w:pPr>
        <w:pStyle w:val="Heading1"/>
        <w:numPr>
          <w:ilvl w:val="0"/>
          <w:numId w:val="13"/>
        </w:numPr>
        <w:rPr>
          <w:rFonts w:ascii="Arial" w:hAnsi="Arial" w:cs="Arial"/>
          <w:sz w:val="24"/>
          <w:szCs w:val="24"/>
        </w:rPr>
      </w:pPr>
      <w:bookmarkStart w:id="73" w:name="_Data_security"/>
      <w:bookmarkStart w:id="74" w:name="_Toc382231119"/>
      <w:bookmarkEnd w:id="73"/>
      <w:r w:rsidRPr="00BF75EC">
        <w:rPr>
          <w:rFonts w:ascii="Arial" w:hAnsi="Arial" w:cs="Arial"/>
          <w:sz w:val="24"/>
          <w:szCs w:val="24"/>
        </w:rPr>
        <w:t>Data security</w:t>
      </w:r>
      <w:bookmarkEnd w:id="74"/>
    </w:p>
    <w:p w14:paraId="0E0B2DC8" w14:textId="77777777" w:rsidR="008E68F8" w:rsidRPr="00B0605D" w:rsidRDefault="008E68F8" w:rsidP="008E68F8">
      <w:pPr>
        <w:jc w:val="both"/>
        <w:rPr>
          <w:rFonts w:cs="Arial"/>
          <w:color w:val="0000FF"/>
          <w:sz w:val="24"/>
          <w:szCs w:val="24"/>
          <w:u w:val="single"/>
        </w:rPr>
      </w:pPr>
    </w:p>
    <w:p w14:paraId="5DE7F88B" w14:textId="77777777" w:rsidR="008E68F8" w:rsidRPr="00B0605D" w:rsidRDefault="008E68F8" w:rsidP="008E68F8">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Pr>
          <w:rFonts w:cs="Arial"/>
          <w:b/>
          <w:sz w:val="24"/>
          <w:szCs w:val="24"/>
        </w:rPr>
        <w:t>the Department</w:t>
      </w:r>
      <w:r w:rsidRPr="00B0605D">
        <w:rPr>
          <w:rFonts w:cs="Arial"/>
          <w:sz w:val="24"/>
          <w:szCs w:val="24"/>
        </w:rPr>
        <w:t xml:space="preserve">. Contractors will have responsibility for ensuring that they and any subcontractor who processes or handles information on behalf of </w:t>
      </w:r>
      <w:r w:rsidRPr="00642640">
        <w:rPr>
          <w:rFonts w:cs="Arial"/>
          <w:i/>
          <w:sz w:val="24"/>
          <w:szCs w:val="24"/>
        </w:rPr>
        <w:t>the Department</w:t>
      </w:r>
      <w:r w:rsidRPr="00B0605D">
        <w:rPr>
          <w:rFonts w:cs="Arial"/>
          <w:sz w:val="24"/>
          <w:szCs w:val="24"/>
        </w:rPr>
        <w:t xml:space="preserve"> is conducted securely. The sorts of issues which must be addressed satisfactorily and described in contractors’ submissions include:</w:t>
      </w:r>
    </w:p>
    <w:p w14:paraId="2736D0C1" w14:textId="77777777" w:rsidR="008E68F8" w:rsidRDefault="008E68F8" w:rsidP="008E68F8">
      <w:pPr>
        <w:jc w:val="both"/>
        <w:rPr>
          <w:rFonts w:cs="Arial"/>
          <w:sz w:val="24"/>
          <w:szCs w:val="24"/>
        </w:rPr>
      </w:pPr>
    </w:p>
    <w:p w14:paraId="7CF330EF" w14:textId="77777777" w:rsidR="008E68F8" w:rsidRDefault="008E68F8" w:rsidP="008E68F8">
      <w:pPr>
        <w:jc w:val="both"/>
        <w:rPr>
          <w:rFonts w:cs="Arial"/>
          <w:sz w:val="24"/>
          <w:szCs w:val="24"/>
        </w:rPr>
      </w:pPr>
    </w:p>
    <w:p w14:paraId="18A94334"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3083D777"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4CEDC533"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58B30E9E"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449C1D"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2B25E0C6"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72CD668"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3E2A42C0" w14:textId="77777777" w:rsidR="008E68F8" w:rsidRPr="00B0605D" w:rsidRDefault="008E68F8" w:rsidP="009C0E9A">
      <w:pPr>
        <w:widowControl/>
        <w:numPr>
          <w:ilvl w:val="0"/>
          <w:numId w:val="7"/>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764F99F6"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6D266E1" w14:textId="77777777" w:rsidR="008E68F8"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30C1B0F6" w14:textId="77777777" w:rsidR="008E68F8" w:rsidRPr="00B0605D" w:rsidRDefault="008E68F8" w:rsidP="009C0E9A">
      <w:pPr>
        <w:widowControl/>
        <w:numPr>
          <w:ilvl w:val="0"/>
          <w:numId w:val="7"/>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Pr>
          <w:rFonts w:cs="Arial"/>
          <w:sz w:val="24"/>
          <w:szCs w:val="24"/>
        </w:rPr>
        <w:t xml:space="preserve">  </w:t>
      </w:r>
      <w:r w:rsidRPr="00B0605D">
        <w:rPr>
          <w:rFonts w:cs="Arial"/>
          <w:sz w:val="24"/>
          <w:szCs w:val="24"/>
        </w:rPr>
        <w:t>data.</w:t>
      </w:r>
    </w:p>
    <w:p w14:paraId="11AEA470" w14:textId="77777777" w:rsidR="008E68F8" w:rsidRPr="00B0605D" w:rsidRDefault="008E68F8" w:rsidP="008E68F8">
      <w:pPr>
        <w:widowControl/>
        <w:overflowPunct/>
        <w:autoSpaceDE/>
        <w:autoSpaceDN/>
        <w:adjustRightInd/>
        <w:ind w:left="426"/>
        <w:jc w:val="both"/>
        <w:textAlignment w:val="auto"/>
        <w:rPr>
          <w:rFonts w:cs="Arial"/>
          <w:sz w:val="24"/>
          <w:szCs w:val="24"/>
        </w:rPr>
      </w:pPr>
    </w:p>
    <w:p w14:paraId="73E712B5" w14:textId="77777777" w:rsidR="008E68F8" w:rsidRPr="00BF75EC" w:rsidRDefault="008E68F8" w:rsidP="009C0E9A">
      <w:pPr>
        <w:pStyle w:val="Heading1"/>
        <w:numPr>
          <w:ilvl w:val="0"/>
          <w:numId w:val="13"/>
        </w:numPr>
        <w:rPr>
          <w:rFonts w:ascii="Arial" w:hAnsi="Arial" w:cs="Arial"/>
          <w:sz w:val="24"/>
          <w:szCs w:val="24"/>
        </w:rPr>
      </w:pPr>
      <w:bookmarkStart w:id="75" w:name="_Non-Collusion"/>
      <w:bookmarkStart w:id="76" w:name="_Toc382231120"/>
      <w:bookmarkEnd w:id="75"/>
      <w:r w:rsidRPr="00BF75EC">
        <w:rPr>
          <w:rFonts w:ascii="Arial" w:hAnsi="Arial" w:cs="Arial"/>
          <w:sz w:val="24"/>
          <w:szCs w:val="24"/>
        </w:rPr>
        <w:t>Non-Collusion</w:t>
      </w:r>
      <w:bookmarkEnd w:id="76"/>
    </w:p>
    <w:p w14:paraId="02C5A889"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p>
    <w:p w14:paraId="73DF5021"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Pr>
          <w:rFonts w:ascii="Arial" w:eastAsia="Times New Roman" w:hAnsi="Arial" w:cs="Arial"/>
          <w:sz w:val="24"/>
          <w:szCs w:val="24"/>
          <w:lang w:eastAsia="en-GB"/>
        </w:rPr>
        <w:t>h an officer of the Department. Section 4</w:t>
      </w:r>
      <w:r w:rsidRPr="00B0605D">
        <w:rPr>
          <w:rFonts w:ascii="Arial" w:eastAsia="Times New Roman" w:hAnsi="Arial" w:cs="Arial"/>
          <w:sz w:val="24"/>
          <w:szCs w:val="24"/>
          <w:lang w:eastAsia="en-GB"/>
        </w:rPr>
        <w:t xml:space="preserve"> contains a "Statement of non-collusion"</w:t>
      </w:r>
      <w:r>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59120351"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p>
    <w:p w14:paraId="2316189D" w14:textId="77777777" w:rsidR="008E68F8" w:rsidRPr="009E2B4B" w:rsidRDefault="008E68F8" w:rsidP="009C0E9A">
      <w:pPr>
        <w:pStyle w:val="ListParagraph"/>
        <w:numPr>
          <w:ilvl w:val="0"/>
          <w:numId w:val="17"/>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21BAFEE0" w14:textId="77777777" w:rsidR="008E68F8" w:rsidRPr="009E2B4B" w:rsidRDefault="008E68F8" w:rsidP="009C0E9A">
      <w:pPr>
        <w:pStyle w:val="ListParagraph"/>
        <w:numPr>
          <w:ilvl w:val="0"/>
          <w:numId w:val="17"/>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1DD0A7ED" w14:textId="77777777" w:rsidR="008E68F8" w:rsidRPr="009E2B4B" w:rsidRDefault="008E68F8" w:rsidP="009C0E9A">
      <w:pPr>
        <w:pStyle w:val="ListParagraph"/>
        <w:numPr>
          <w:ilvl w:val="0"/>
          <w:numId w:val="17"/>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C6ECB0"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p>
    <w:p w14:paraId="3273019E"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2"/>
    <w:p w14:paraId="0111D089" w14:textId="77777777" w:rsidR="008E68F8" w:rsidRDefault="008E68F8" w:rsidP="008E68F8">
      <w:pPr>
        <w:jc w:val="both"/>
        <w:rPr>
          <w:rFonts w:cs="Arial"/>
          <w:sz w:val="24"/>
          <w:szCs w:val="24"/>
        </w:rPr>
      </w:pPr>
      <w:r w:rsidRPr="00B0605D">
        <w:rPr>
          <w:rFonts w:cs="Arial"/>
          <w:sz w:val="24"/>
          <w:szCs w:val="24"/>
        </w:rPr>
        <w:br w:type="page"/>
      </w:r>
    </w:p>
    <w:p w14:paraId="2379CBD9" w14:textId="77777777" w:rsidR="008E68F8" w:rsidRDefault="008E68F8" w:rsidP="008E68F8">
      <w:pPr>
        <w:jc w:val="both"/>
        <w:rPr>
          <w:rFonts w:ascii="Calibri" w:hAnsi="Calibri" w:cs="Calibri"/>
          <w:b/>
          <w:sz w:val="28"/>
          <w:szCs w:val="28"/>
        </w:rPr>
      </w:pPr>
    </w:p>
    <w:p w14:paraId="128E0087" w14:textId="77777777" w:rsidR="008E68F8" w:rsidRDefault="008E68F8" w:rsidP="008E68F8">
      <w:pPr>
        <w:jc w:val="both"/>
        <w:rPr>
          <w:rFonts w:ascii="Calibri" w:hAnsi="Calibri" w:cs="Calibri"/>
          <w:b/>
          <w:sz w:val="28"/>
          <w:szCs w:val="28"/>
        </w:rPr>
      </w:pPr>
      <w:r>
        <w:rPr>
          <w:noProof/>
        </w:rPr>
        <mc:AlternateContent>
          <mc:Choice Requires="wps">
            <w:drawing>
              <wp:anchor distT="0" distB="0" distL="114300" distR="114300" simplePos="0" relativeHeight="251664384" behindDoc="0" locked="0" layoutInCell="1" allowOverlap="1" wp14:anchorId="4485506C" wp14:editId="496B25F6">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57FC5B29" w14:textId="77777777" w:rsidR="003F310F" w:rsidRDefault="003F310F" w:rsidP="008E68F8">
                            <w:pPr>
                              <w:jc w:val="center"/>
                              <w:rPr>
                                <w:b/>
                                <w:sz w:val="28"/>
                                <w:szCs w:val="28"/>
                              </w:rPr>
                            </w:pPr>
                          </w:p>
                          <w:p w14:paraId="074228F0" w14:textId="77777777" w:rsidR="003F310F" w:rsidRPr="005D027D" w:rsidRDefault="003F310F" w:rsidP="008E68F8">
                            <w:pPr>
                              <w:jc w:val="center"/>
                              <w:rPr>
                                <w:b/>
                                <w:sz w:val="36"/>
                                <w:szCs w:val="36"/>
                              </w:rPr>
                            </w:pPr>
                            <w:r w:rsidRPr="005D027D">
                              <w:rPr>
                                <w:b/>
                                <w:sz w:val="36"/>
                                <w:szCs w:val="36"/>
                              </w:rPr>
                              <w:t>Section 4</w:t>
                            </w:r>
                          </w:p>
                          <w:p w14:paraId="10292807" w14:textId="77777777" w:rsidR="003F310F" w:rsidRDefault="003F310F" w:rsidP="008E68F8">
                            <w:pPr>
                              <w:jc w:val="center"/>
                              <w:rPr>
                                <w:b/>
                                <w:sz w:val="28"/>
                                <w:szCs w:val="28"/>
                              </w:rPr>
                            </w:pPr>
                          </w:p>
                          <w:p w14:paraId="15F147CC" w14:textId="77777777" w:rsidR="003F310F" w:rsidRPr="003E5C19" w:rsidRDefault="003F310F" w:rsidP="008E68F8">
                            <w:pPr>
                              <w:jc w:val="center"/>
                              <w:rPr>
                                <w:rFonts w:cs="Arial"/>
                                <w:b/>
                                <w:sz w:val="36"/>
                                <w:szCs w:val="36"/>
                              </w:rPr>
                            </w:pPr>
                            <w:r>
                              <w:rPr>
                                <w:b/>
                                <w:sz w:val="36"/>
                                <w:szCs w:val="36"/>
                              </w:rPr>
                              <w:t>Declarations to be submitted by the Tenderer</w:t>
                            </w:r>
                          </w:p>
                          <w:p w14:paraId="645C19E0" w14:textId="77777777" w:rsidR="003F310F" w:rsidRPr="007B3C23" w:rsidRDefault="003F310F" w:rsidP="008E68F8">
                            <w:pPr>
                              <w:jc w:val="center"/>
                              <w:rPr>
                                <w:rFonts w:cs="Arial"/>
                                <w:sz w:val="24"/>
                                <w:szCs w:val="24"/>
                              </w:rPr>
                            </w:pPr>
                          </w:p>
                          <w:p w14:paraId="3C598C21" w14:textId="77777777" w:rsidR="003F310F" w:rsidRDefault="003F310F" w:rsidP="008E68F8"/>
                          <w:p w14:paraId="16D99754" w14:textId="77777777" w:rsidR="003F310F" w:rsidRPr="00435C7A" w:rsidRDefault="003F310F" w:rsidP="00435C7A">
                            <w:pPr>
                              <w:rPr>
                                <w:rFonts w:cs="Arial"/>
                              </w:rPr>
                            </w:pPr>
                            <w:r w:rsidRPr="00435C7A">
                              <w:rPr>
                                <w:rFonts w:cs="Arial"/>
                              </w:rPr>
                              <w:t>Invitation to Tender for Electricity Distribution Network Analysis</w:t>
                            </w:r>
                          </w:p>
                          <w:p w14:paraId="348F3ACC" w14:textId="77777777" w:rsidR="003F310F" w:rsidRPr="00435C7A" w:rsidRDefault="003F310F" w:rsidP="00435C7A">
                            <w:pPr>
                              <w:rPr>
                                <w:rFonts w:cs="Arial"/>
                              </w:rPr>
                            </w:pPr>
                            <w:r w:rsidRPr="00435C7A">
                              <w:rPr>
                                <w:rFonts w:cs="Arial"/>
                              </w:rPr>
                              <w:t>Tender Reference Number: 1281/2/2017</w:t>
                            </w:r>
                          </w:p>
                          <w:p w14:paraId="5041E045" w14:textId="257309B3" w:rsidR="003F310F" w:rsidRDefault="003F310F" w:rsidP="00435C7A">
                            <w:pPr>
                              <w:rPr>
                                <w:rFonts w:cs="Arial"/>
                              </w:rPr>
                            </w:pPr>
                            <w:r w:rsidRPr="00435C7A">
                              <w:rPr>
                                <w:rFonts w:cs="Arial"/>
                              </w:rPr>
                              <w:t xml:space="preserve">Deadline for Tender Responses: </w:t>
                            </w:r>
                            <w:r>
                              <w:rPr>
                                <w:rFonts w:cs="Arial"/>
                              </w:rPr>
                              <w:t xml:space="preserve">11am </w:t>
                            </w:r>
                            <w:r w:rsidRPr="00435C7A">
                              <w:rPr>
                                <w:rFonts w:cs="Arial"/>
                              </w:rPr>
                              <w:t>17</w:t>
                            </w:r>
                            <w:r w:rsidRPr="00435C7A">
                              <w:rPr>
                                <w:rFonts w:cs="Arial"/>
                                <w:vertAlign w:val="superscript"/>
                              </w:rPr>
                              <w:t>th</w:t>
                            </w:r>
                            <w:r>
                              <w:rPr>
                                <w:rFonts w:cs="Arial"/>
                              </w:rPr>
                              <w:t xml:space="preserve"> </w:t>
                            </w:r>
                            <w:r w:rsidRPr="00435C7A">
                              <w:rPr>
                                <w:rFonts w:cs="Arial"/>
                              </w:rPr>
                              <w:t>March 2017</w:t>
                            </w:r>
                          </w:p>
                          <w:p w14:paraId="0A459A0D" w14:textId="77777777" w:rsidR="003F310F" w:rsidRDefault="003F310F" w:rsidP="008E68F8">
                            <w:pPr>
                              <w:rPr>
                                <w:rFonts w:cs="Arial"/>
                              </w:rPr>
                            </w:pPr>
                          </w:p>
                          <w:p w14:paraId="2B33962D" w14:textId="77777777" w:rsidR="003F310F" w:rsidRPr="0000739E" w:rsidRDefault="003F310F" w:rsidP="008E68F8">
                            <w:pPr>
                              <w:rPr>
                                <w:rFonts w:cs="Arial"/>
                              </w:rPr>
                            </w:pPr>
                          </w:p>
                          <w:p w14:paraId="751511B0" w14:textId="77777777" w:rsidR="003F310F" w:rsidRDefault="003F310F" w:rsidP="008E68F8"/>
                          <w:p w14:paraId="445488DE" w14:textId="77777777" w:rsidR="003F310F" w:rsidRDefault="003F310F" w:rsidP="008E68F8"/>
                          <w:p w14:paraId="7A139745" w14:textId="77777777" w:rsidR="003F310F" w:rsidRDefault="003F310F" w:rsidP="008E68F8"/>
                          <w:p w14:paraId="5C9F1E1D"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57FC5B29" w14:textId="77777777" w:rsidR="003F310F" w:rsidRDefault="003F310F" w:rsidP="008E68F8">
                      <w:pPr>
                        <w:jc w:val="center"/>
                        <w:rPr>
                          <w:b/>
                          <w:sz w:val="28"/>
                          <w:szCs w:val="28"/>
                        </w:rPr>
                      </w:pPr>
                    </w:p>
                    <w:p w14:paraId="074228F0" w14:textId="77777777" w:rsidR="003F310F" w:rsidRPr="005D027D" w:rsidRDefault="003F310F" w:rsidP="008E68F8">
                      <w:pPr>
                        <w:jc w:val="center"/>
                        <w:rPr>
                          <w:b/>
                          <w:sz w:val="36"/>
                          <w:szCs w:val="36"/>
                        </w:rPr>
                      </w:pPr>
                      <w:r w:rsidRPr="005D027D">
                        <w:rPr>
                          <w:b/>
                          <w:sz w:val="36"/>
                          <w:szCs w:val="36"/>
                        </w:rPr>
                        <w:t>Section 4</w:t>
                      </w:r>
                    </w:p>
                    <w:p w14:paraId="10292807" w14:textId="77777777" w:rsidR="003F310F" w:rsidRDefault="003F310F" w:rsidP="008E68F8">
                      <w:pPr>
                        <w:jc w:val="center"/>
                        <w:rPr>
                          <w:b/>
                          <w:sz w:val="28"/>
                          <w:szCs w:val="28"/>
                        </w:rPr>
                      </w:pPr>
                    </w:p>
                    <w:p w14:paraId="15F147CC" w14:textId="77777777" w:rsidR="003F310F" w:rsidRPr="003E5C19" w:rsidRDefault="003F310F" w:rsidP="008E68F8">
                      <w:pPr>
                        <w:jc w:val="center"/>
                        <w:rPr>
                          <w:rFonts w:cs="Arial"/>
                          <w:b/>
                          <w:sz w:val="36"/>
                          <w:szCs w:val="36"/>
                        </w:rPr>
                      </w:pPr>
                      <w:r>
                        <w:rPr>
                          <w:b/>
                          <w:sz w:val="36"/>
                          <w:szCs w:val="36"/>
                        </w:rPr>
                        <w:t>Declarations to be submitted by the Tenderer</w:t>
                      </w:r>
                    </w:p>
                    <w:p w14:paraId="645C19E0" w14:textId="77777777" w:rsidR="003F310F" w:rsidRPr="007B3C23" w:rsidRDefault="003F310F" w:rsidP="008E68F8">
                      <w:pPr>
                        <w:jc w:val="center"/>
                        <w:rPr>
                          <w:rFonts w:cs="Arial"/>
                          <w:sz w:val="24"/>
                          <w:szCs w:val="24"/>
                        </w:rPr>
                      </w:pPr>
                    </w:p>
                    <w:p w14:paraId="3C598C21" w14:textId="77777777" w:rsidR="003F310F" w:rsidRDefault="003F310F" w:rsidP="008E68F8"/>
                    <w:p w14:paraId="16D99754" w14:textId="77777777" w:rsidR="003F310F" w:rsidRPr="00435C7A" w:rsidRDefault="003F310F" w:rsidP="00435C7A">
                      <w:pPr>
                        <w:rPr>
                          <w:rFonts w:cs="Arial"/>
                        </w:rPr>
                      </w:pPr>
                      <w:r w:rsidRPr="00435C7A">
                        <w:rPr>
                          <w:rFonts w:cs="Arial"/>
                        </w:rPr>
                        <w:t>Invitation to Tender for Electricity Distribution Network Analysis</w:t>
                      </w:r>
                    </w:p>
                    <w:p w14:paraId="348F3ACC" w14:textId="77777777" w:rsidR="003F310F" w:rsidRPr="00435C7A" w:rsidRDefault="003F310F" w:rsidP="00435C7A">
                      <w:pPr>
                        <w:rPr>
                          <w:rFonts w:cs="Arial"/>
                        </w:rPr>
                      </w:pPr>
                      <w:r w:rsidRPr="00435C7A">
                        <w:rPr>
                          <w:rFonts w:cs="Arial"/>
                        </w:rPr>
                        <w:t>Tender Reference Number: 1281/2/2017</w:t>
                      </w:r>
                    </w:p>
                    <w:p w14:paraId="5041E045" w14:textId="257309B3" w:rsidR="003F310F" w:rsidRDefault="003F310F" w:rsidP="00435C7A">
                      <w:pPr>
                        <w:rPr>
                          <w:rFonts w:cs="Arial"/>
                        </w:rPr>
                      </w:pPr>
                      <w:r w:rsidRPr="00435C7A">
                        <w:rPr>
                          <w:rFonts w:cs="Arial"/>
                        </w:rPr>
                        <w:t xml:space="preserve">Deadline for Tender Responses: </w:t>
                      </w:r>
                      <w:r>
                        <w:rPr>
                          <w:rFonts w:cs="Arial"/>
                        </w:rPr>
                        <w:t xml:space="preserve">11am </w:t>
                      </w:r>
                      <w:r w:rsidRPr="00435C7A">
                        <w:rPr>
                          <w:rFonts w:cs="Arial"/>
                        </w:rPr>
                        <w:t>17</w:t>
                      </w:r>
                      <w:r w:rsidRPr="00435C7A">
                        <w:rPr>
                          <w:rFonts w:cs="Arial"/>
                          <w:vertAlign w:val="superscript"/>
                        </w:rPr>
                        <w:t>th</w:t>
                      </w:r>
                      <w:r>
                        <w:rPr>
                          <w:rFonts w:cs="Arial"/>
                        </w:rPr>
                        <w:t xml:space="preserve"> </w:t>
                      </w:r>
                      <w:r w:rsidRPr="00435C7A">
                        <w:rPr>
                          <w:rFonts w:cs="Arial"/>
                        </w:rPr>
                        <w:t>March 2017</w:t>
                      </w:r>
                    </w:p>
                    <w:p w14:paraId="0A459A0D" w14:textId="77777777" w:rsidR="003F310F" w:rsidRDefault="003F310F" w:rsidP="008E68F8">
                      <w:pPr>
                        <w:rPr>
                          <w:rFonts w:cs="Arial"/>
                        </w:rPr>
                      </w:pPr>
                    </w:p>
                    <w:p w14:paraId="2B33962D" w14:textId="77777777" w:rsidR="003F310F" w:rsidRPr="0000739E" w:rsidRDefault="003F310F" w:rsidP="008E68F8">
                      <w:pPr>
                        <w:rPr>
                          <w:rFonts w:cs="Arial"/>
                        </w:rPr>
                      </w:pPr>
                    </w:p>
                    <w:p w14:paraId="751511B0" w14:textId="77777777" w:rsidR="003F310F" w:rsidRDefault="003F310F" w:rsidP="008E68F8"/>
                    <w:p w14:paraId="445488DE" w14:textId="77777777" w:rsidR="003F310F" w:rsidRDefault="003F310F" w:rsidP="008E68F8"/>
                    <w:p w14:paraId="7A139745" w14:textId="77777777" w:rsidR="003F310F" w:rsidRDefault="003F310F" w:rsidP="008E68F8"/>
                    <w:p w14:paraId="5C9F1E1D" w14:textId="77777777" w:rsidR="003F310F" w:rsidRDefault="003F310F" w:rsidP="008E68F8"/>
                  </w:txbxContent>
                </v:textbox>
              </v:shape>
            </w:pict>
          </mc:Fallback>
        </mc:AlternateContent>
      </w:r>
    </w:p>
    <w:p w14:paraId="6CB6FEF7" w14:textId="77777777" w:rsidR="008E68F8" w:rsidRDefault="008E68F8" w:rsidP="008E68F8">
      <w:pPr>
        <w:jc w:val="both"/>
        <w:rPr>
          <w:rFonts w:ascii="Calibri" w:hAnsi="Calibri" w:cs="Calibri"/>
          <w:b/>
          <w:sz w:val="28"/>
          <w:szCs w:val="28"/>
        </w:rPr>
      </w:pPr>
    </w:p>
    <w:p w14:paraId="4360299A" w14:textId="77777777" w:rsidR="008E68F8" w:rsidRDefault="008E68F8" w:rsidP="008E68F8">
      <w:pPr>
        <w:jc w:val="both"/>
        <w:rPr>
          <w:rFonts w:ascii="Calibri" w:hAnsi="Calibri" w:cs="Calibri"/>
          <w:b/>
          <w:sz w:val="28"/>
          <w:szCs w:val="28"/>
        </w:rPr>
      </w:pPr>
    </w:p>
    <w:p w14:paraId="5B28CF56" w14:textId="77777777" w:rsidR="008E68F8" w:rsidRPr="007B3C23" w:rsidRDefault="008E68F8" w:rsidP="008E68F8">
      <w:pPr>
        <w:jc w:val="both"/>
        <w:rPr>
          <w:rFonts w:cs="Arial"/>
          <w:sz w:val="24"/>
          <w:szCs w:val="24"/>
        </w:rPr>
      </w:pPr>
    </w:p>
    <w:p w14:paraId="47A700A4" w14:textId="77777777" w:rsidR="008E68F8" w:rsidRDefault="008E68F8" w:rsidP="008E68F8">
      <w:pPr>
        <w:pStyle w:val="Numbered"/>
        <w:widowControl/>
        <w:jc w:val="both"/>
        <w:rPr>
          <w:b/>
          <w:sz w:val="28"/>
          <w:szCs w:val="28"/>
        </w:rPr>
      </w:pPr>
    </w:p>
    <w:p w14:paraId="6CD06AB8" w14:textId="77777777" w:rsidR="008E68F8" w:rsidRDefault="008E68F8" w:rsidP="008E68F8">
      <w:pPr>
        <w:pStyle w:val="Numbered"/>
        <w:widowControl/>
        <w:rPr>
          <w:b/>
          <w:sz w:val="28"/>
          <w:szCs w:val="28"/>
        </w:rPr>
      </w:pPr>
    </w:p>
    <w:p w14:paraId="129AF834" w14:textId="77777777" w:rsidR="008E68F8" w:rsidRDefault="008E68F8" w:rsidP="008E68F8">
      <w:pPr>
        <w:pStyle w:val="Numbered"/>
        <w:widowControl/>
        <w:rPr>
          <w:b/>
          <w:sz w:val="28"/>
          <w:szCs w:val="28"/>
        </w:rPr>
      </w:pPr>
    </w:p>
    <w:p w14:paraId="5E3090F8" w14:textId="77777777" w:rsidR="008E68F8" w:rsidRDefault="008E68F8" w:rsidP="008E68F8">
      <w:pPr>
        <w:jc w:val="both"/>
        <w:rPr>
          <w:rFonts w:cs="Arial"/>
          <w:sz w:val="24"/>
          <w:szCs w:val="24"/>
        </w:rPr>
      </w:pPr>
    </w:p>
    <w:p w14:paraId="08366F23" w14:textId="77777777" w:rsidR="008E68F8" w:rsidRDefault="008E68F8" w:rsidP="008E68F8">
      <w:pPr>
        <w:jc w:val="both"/>
        <w:rPr>
          <w:rFonts w:cs="Arial"/>
          <w:sz w:val="24"/>
          <w:szCs w:val="24"/>
        </w:rPr>
      </w:pPr>
    </w:p>
    <w:p w14:paraId="2B523A8D" w14:textId="77777777" w:rsidR="008E68F8" w:rsidRDefault="008E68F8" w:rsidP="008E68F8">
      <w:pPr>
        <w:jc w:val="both"/>
        <w:rPr>
          <w:rFonts w:cs="Arial"/>
          <w:sz w:val="24"/>
          <w:szCs w:val="24"/>
        </w:rPr>
      </w:pPr>
    </w:p>
    <w:p w14:paraId="0C9D0CD7" w14:textId="77777777" w:rsidR="008E68F8" w:rsidRPr="005D027D" w:rsidRDefault="008E68F8" w:rsidP="008E68F8">
      <w:pPr>
        <w:jc w:val="both"/>
        <w:rPr>
          <w:rFonts w:cs="Arial"/>
          <w:b/>
          <w:sz w:val="32"/>
          <w:szCs w:val="32"/>
        </w:rPr>
      </w:pPr>
      <w:r w:rsidRPr="005D027D">
        <w:rPr>
          <w:rFonts w:cs="Arial"/>
          <w:b/>
          <w:sz w:val="32"/>
          <w:szCs w:val="32"/>
        </w:rPr>
        <w:t>Contents</w:t>
      </w:r>
    </w:p>
    <w:p w14:paraId="000250E0" w14:textId="77777777" w:rsidR="008E68F8" w:rsidRPr="00C768F6" w:rsidRDefault="008E68F8" w:rsidP="008E68F8">
      <w:pPr>
        <w:jc w:val="both"/>
        <w:rPr>
          <w:rFonts w:cs="Arial"/>
          <w:b/>
          <w:sz w:val="24"/>
          <w:szCs w:val="24"/>
        </w:rPr>
      </w:pPr>
    </w:p>
    <w:p w14:paraId="546290BA" w14:textId="77777777" w:rsidR="00435C7A" w:rsidRDefault="008E68F8">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435C7A" w:rsidRPr="006855E9">
        <w:rPr>
          <w:rFonts w:cs="Arial"/>
          <w:noProof/>
        </w:rPr>
        <w:t>Declaration 1: Statement of non-collusion</w:t>
      </w:r>
      <w:r w:rsidR="00435C7A">
        <w:rPr>
          <w:noProof/>
        </w:rPr>
        <w:tab/>
      </w:r>
      <w:r w:rsidR="00435C7A">
        <w:rPr>
          <w:noProof/>
        </w:rPr>
        <w:fldChar w:fldCharType="begin"/>
      </w:r>
      <w:r w:rsidR="00435C7A">
        <w:rPr>
          <w:noProof/>
        </w:rPr>
        <w:instrText xml:space="preserve"> PAGEREF _Toc475009514 \h </w:instrText>
      </w:r>
      <w:r w:rsidR="00435C7A">
        <w:rPr>
          <w:noProof/>
        </w:rPr>
      </w:r>
      <w:r w:rsidR="00435C7A">
        <w:rPr>
          <w:noProof/>
        </w:rPr>
        <w:fldChar w:fldCharType="separate"/>
      </w:r>
      <w:r w:rsidR="00435C7A">
        <w:rPr>
          <w:noProof/>
        </w:rPr>
        <w:t>34</w:t>
      </w:r>
      <w:r w:rsidR="00435C7A">
        <w:rPr>
          <w:noProof/>
        </w:rPr>
        <w:fldChar w:fldCharType="end"/>
      </w:r>
    </w:p>
    <w:p w14:paraId="645720A3" w14:textId="77777777" w:rsidR="00435C7A" w:rsidRDefault="00435C7A">
      <w:pPr>
        <w:pStyle w:val="TOC1"/>
        <w:rPr>
          <w:rFonts w:asciiTheme="minorHAnsi" w:eastAsiaTheme="minorEastAsia" w:hAnsiTheme="minorHAnsi" w:cstheme="minorBidi"/>
          <w:noProof/>
        </w:rPr>
      </w:pPr>
      <w:r w:rsidRPr="006855E9">
        <w:rPr>
          <w:rFonts w:cs="Arial"/>
          <w:noProof/>
        </w:rPr>
        <w:t>Declaration 2: Form of Tender</w:t>
      </w:r>
      <w:r>
        <w:rPr>
          <w:noProof/>
        </w:rPr>
        <w:tab/>
      </w:r>
      <w:r>
        <w:rPr>
          <w:noProof/>
        </w:rPr>
        <w:fldChar w:fldCharType="begin"/>
      </w:r>
      <w:r>
        <w:rPr>
          <w:noProof/>
        </w:rPr>
        <w:instrText xml:space="preserve"> PAGEREF _Toc475009515 \h </w:instrText>
      </w:r>
      <w:r>
        <w:rPr>
          <w:noProof/>
        </w:rPr>
      </w:r>
      <w:r>
        <w:rPr>
          <w:noProof/>
        </w:rPr>
        <w:fldChar w:fldCharType="separate"/>
      </w:r>
      <w:r>
        <w:rPr>
          <w:noProof/>
        </w:rPr>
        <w:t>35</w:t>
      </w:r>
      <w:r>
        <w:rPr>
          <w:noProof/>
        </w:rPr>
        <w:fldChar w:fldCharType="end"/>
      </w:r>
    </w:p>
    <w:p w14:paraId="7D8BEAB9" w14:textId="77777777" w:rsidR="00435C7A" w:rsidRDefault="00435C7A">
      <w:pPr>
        <w:pStyle w:val="TOC1"/>
        <w:rPr>
          <w:rFonts w:asciiTheme="minorHAnsi" w:eastAsiaTheme="minorEastAsia" w:hAnsiTheme="minorHAnsi" w:cstheme="minorBidi"/>
          <w:noProof/>
        </w:rPr>
      </w:pPr>
      <w:r w:rsidRPr="006855E9">
        <w:rPr>
          <w:rFonts w:cs="Arial"/>
          <w:noProof/>
        </w:rPr>
        <w:t>Declaration 3: Conflict of Interest</w:t>
      </w:r>
      <w:r>
        <w:rPr>
          <w:noProof/>
        </w:rPr>
        <w:tab/>
      </w:r>
      <w:r>
        <w:rPr>
          <w:noProof/>
        </w:rPr>
        <w:fldChar w:fldCharType="begin"/>
      </w:r>
      <w:r>
        <w:rPr>
          <w:noProof/>
        </w:rPr>
        <w:instrText xml:space="preserve"> PAGEREF _Toc475009516 \h </w:instrText>
      </w:r>
      <w:r>
        <w:rPr>
          <w:noProof/>
        </w:rPr>
      </w:r>
      <w:r>
        <w:rPr>
          <w:noProof/>
        </w:rPr>
        <w:fldChar w:fldCharType="separate"/>
      </w:r>
      <w:r>
        <w:rPr>
          <w:noProof/>
        </w:rPr>
        <w:t>36</w:t>
      </w:r>
      <w:r>
        <w:rPr>
          <w:noProof/>
        </w:rPr>
        <w:fldChar w:fldCharType="end"/>
      </w:r>
    </w:p>
    <w:p w14:paraId="7BB8AF6B" w14:textId="77777777" w:rsidR="00435C7A" w:rsidRDefault="00435C7A">
      <w:pPr>
        <w:pStyle w:val="TOC1"/>
        <w:rPr>
          <w:noProof/>
        </w:rPr>
      </w:pPr>
      <w:r w:rsidRPr="006855E9">
        <w:rPr>
          <w:rFonts w:cs="Arial"/>
          <w:noProof/>
        </w:rPr>
        <w:t>Declaration 4: Questions for tenderers</w:t>
      </w:r>
      <w:r>
        <w:rPr>
          <w:noProof/>
        </w:rPr>
        <w:tab/>
      </w:r>
      <w:r>
        <w:rPr>
          <w:noProof/>
        </w:rPr>
        <w:fldChar w:fldCharType="begin"/>
      </w:r>
      <w:r>
        <w:rPr>
          <w:noProof/>
        </w:rPr>
        <w:instrText xml:space="preserve"> PAGEREF _Toc475009517 \h </w:instrText>
      </w:r>
      <w:r>
        <w:rPr>
          <w:noProof/>
        </w:rPr>
      </w:r>
      <w:r>
        <w:rPr>
          <w:noProof/>
        </w:rPr>
        <w:fldChar w:fldCharType="separate"/>
      </w:r>
      <w:r>
        <w:rPr>
          <w:noProof/>
        </w:rPr>
        <w:t>38</w:t>
      </w:r>
      <w:r>
        <w:rPr>
          <w:noProof/>
        </w:rPr>
        <w:fldChar w:fldCharType="end"/>
      </w:r>
    </w:p>
    <w:p w14:paraId="67BCBAC0" w14:textId="763D3912" w:rsidR="00435C7A" w:rsidRPr="00435C7A" w:rsidRDefault="00435C7A" w:rsidP="00435C7A">
      <w:pPr>
        <w:rPr>
          <w:rFonts w:eastAsiaTheme="minorEastAsia"/>
          <w:noProof/>
        </w:rPr>
      </w:pPr>
      <w:r>
        <w:rPr>
          <w:rFonts w:eastAsiaTheme="minorEastAsia"/>
          <w:noProof/>
        </w:rPr>
        <w:t>Declaration 5: Code of Practice …………………………………………………………………. 40</w:t>
      </w:r>
    </w:p>
    <w:p w14:paraId="4ABA941E" w14:textId="77777777" w:rsidR="008E68F8" w:rsidRPr="00916E0C" w:rsidRDefault="008E68F8" w:rsidP="008E68F8">
      <w:pPr>
        <w:pStyle w:val="Heading1"/>
        <w:rPr>
          <w:rFonts w:ascii="Arial" w:hAnsi="Arial" w:cs="Arial"/>
          <w:sz w:val="24"/>
          <w:szCs w:val="24"/>
        </w:rPr>
      </w:pPr>
      <w:r w:rsidRPr="008036AA">
        <w:rPr>
          <w:rFonts w:ascii="Arial" w:hAnsi="Arial" w:cs="Arial"/>
          <w:sz w:val="24"/>
          <w:szCs w:val="24"/>
        </w:rPr>
        <w:fldChar w:fldCharType="end"/>
      </w:r>
      <w:r>
        <w:br w:type="page"/>
      </w:r>
      <w:bookmarkStart w:id="77" w:name="_Toc475009514"/>
      <w:bookmarkStart w:id="78" w:name="SectionFour"/>
      <w:r w:rsidRPr="00916E0C">
        <w:rPr>
          <w:rFonts w:ascii="Arial" w:hAnsi="Arial" w:cs="Arial"/>
          <w:sz w:val="24"/>
          <w:szCs w:val="24"/>
        </w:rPr>
        <w:lastRenderedPageBreak/>
        <w:t>Declaration 1: Statement of non-collusion</w:t>
      </w:r>
      <w:bookmarkEnd w:id="77"/>
    </w:p>
    <w:p w14:paraId="72D11E88" w14:textId="77777777" w:rsidR="008E68F8" w:rsidRPr="001A6487" w:rsidRDefault="008E68F8" w:rsidP="008E68F8">
      <w:pPr>
        <w:ind w:left="720" w:hanging="720"/>
        <w:jc w:val="both"/>
        <w:rPr>
          <w:rFonts w:cs="Arial"/>
          <w:b/>
          <w:sz w:val="24"/>
          <w:szCs w:val="24"/>
        </w:rPr>
      </w:pPr>
    </w:p>
    <w:p w14:paraId="5B8D4D3A" w14:textId="77777777" w:rsidR="008E68F8" w:rsidRPr="001A6487" w:rsidRDefault="008E68F8" w:rsidP="008E68F8">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Energy &amp; Industrial Strategy</w:t>
      </w:r>
    </w:p>
    <w:p w14:paraId="56D893CB" w14:textId="77777777" w:rsidR="008E68F8" w:rsidRPr="001A6487" w:rsidRDefault="008E68F8" w:rsidP="008E68F8">
      <w:pPr>
        <w:jc w:val="both"/>
        <w:rPr>
          <w:rFonts w:cs="Arial"/>
          <w:sz w:val="24"/>
          <w:szCs w:val="24"/>
        </w:rPr>
      </w:pPr>
    </w:p>
    <w:p w14:paraId="4DAAB7E6" w14:textId="77777777" w:rsidR="008E68F8" w:rsidRPr="001A6487" w:rsidRDefault="008E68F8" w:rsidP="008E68F8">
      <w:pPr>
        <w:jc w:val="both"/>
        <w:rPr>
          <w:rFonts w:cs="Arial"/>
          <w:sz w:val="24"/>
          <w:szCs w:val="24"/>
        </w:rPr>
      </w:pPr>
      <w:r>
        <w:rPr>
          <w:rFonts w:cs="Arial"/>
          <w:sz w:val="24"/>
          <w:szCs w:val="24"/>
        </w:rPr>
        <w:t xml:space="preserve">1.  </w:t>
      </w:r>
      <w:r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295DD4A3" w14:textId="77777777" w:rsidR="008E68F8" w:rsidRPr="001A6487" w:rsidRDefault="008E68F8" w:rsidP="008E68F8">
      <w:pPr>
        <w:jc w:val="both"/>
        <w:rPr>
          <w:rFonts w:cs="Arial"/>
          <w:sz w:val="24"/>
          <w:szCs w:val="24"/>
        </w:rPr>
      </w:pPr>
    </w:p>
    <w:p w14:paraId="0FB34224" w14:textId="77777777" w:rsidR="008E68F8" w:rsidRPr="001A6487" w:rsidRDefault="008E68F8" w:rsidP="008E68F8">
      <w:pPr>
        <w:jc w:val="both"/>
        <w:rPr>
          <w:rFonts w:cs="Arial"/>
          <w:sz w:val="24"/>
          <w:szCs w:val="24"/>
        </w:rPr>
      </w:pPr>
      <w:r>
        <w:rPr>
          <w:rFonts w:cs="Arial"/>
          <w:sz w:val="24"/>
          <w:szCs w:val="24"/>
        </w:rPr>
        <w:t xml:space="preserve">2. </w:t>
      </w:r>
      <w:r w:rsidRPr="001A6487">
        <w:rPr>
          <w:rFonts w:cs="Arial"/>
          <w:sz w:val="24"/>
          <w:szCs w:val="24"/>
        </w:rPr>
        <w:t>We also certify that we have not done and undertake not to do at any time before the hour and date specified for the return of this tender any of the following acts:</w:t>
      </w:r>
    </w:p>
    <w:p w14:paraId="6AFD1925" w14:textId="77777777" w:rsidR="008E68F8" w:rsidRPr="001A6487" w:rsidRDefault="008E68F8" w:rsidP="008E68F8">
      <w:pPr>
        <w:jc w:val="both"/>
        <w:rPr>
          <w:rFonts w:cs="Arial"/>
          <w:sz w:val="24"/>
          <w:szCs w:val="24"/>
        </w:rPr>
      </w:pPr>
    </w:p>
    <w:p w14:paraId="0ABA97E1" w14:textId="77777777" w:rsidR="008E68F8" w:rsidRPr="001A6487" w:rsidRDefault="008E68F8" w:rsidP="009C0E9A">
      <w:pPr>
        <w:numPr>
          <w:ilvl w:val="0"/>
          <w:numId w:val="11"/>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33615AE5" w14:textId="77777777" w:rsidR="008E68F8" w:rsidRPr="001A6487" w:rsidRDefault="008E68F8" w:rsidP="008E68F8">
      <w:pPr>
        <w:jc w:val="both"/>
        <w:rPr>
          <w:rFonts w:cs="Arial"/>
          <w:sz w:val="24"/>
          <w:szCs w:val="24"/>
        </w:rPr>
      </w:pPr>
    </w:p>
    <w:p w14:paraId="38E8D9F6" w14:textId="77777777" w:rsidR="008E68F8" w:rsidRPr="001A6487" w:rsidRDefault="008E68F8" w:rsidP="009C0E9A">
      <w:pPr>
        <w:numPr>
          <w:ilvl w:val="0"/>
          <w:numId w:val="11"/>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7FE72E1" w14:textId="77777777" w:rsidR="008E68F8" w:rsidRPr="001A6487" w:rsidRDefault="008E68F8" w:rsidP="008E68F8">
      <w:pPr>
        <w:jc w:val="both"/>
        <w:rPr>
          <w:rFonts w:cs="Arial"/>
          <w:sz w:val="24"/>
          <w:szCs w:val="24"/>
        </w:rPr>
      </w:pPr>
    </w:p>
    <w:p w14:paraId="578A0AA3" w14:textId="77777777" w:rsidR="008E68F8" w:rsidRPr="001A6487" w:rsidRDefault="008E68F8" w:rsidP="009C0E9A">
      <w:pPr>
        <w:numPr>
          <w:ilvl w:val="0"/>
          <w:numId w:val="11"/>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5C6F471" w14:textId="77777777" w:rsidR="008E68F8" w:rsidRPr="001A6487" w:rsidRDefault="008E68F8" w:rsidP="008E68F8">
      <w:pPr>
        <w:jc w:val="both"/>
        <w:rPr>
          <w:rFonts w:cs="Arial"/>
          <w:sz w:val="24"/>
          <w:szCs w:val="24"/>
        </w:rPr>
      </w:pPr>
    </w:p>
    <w:p w14:paraId="1C9C7C1A" w14:textId="77777777" w:rsidR="008E68F8" w:rsidRDefault="008E68F8" w:rsidP="008E68F8">
      <w:pPr>
        <w:jc w:val="both"/>
        <w:rPr>
          <w:rFonts w:cs="Arial"/>
          <w:sz w:val="24"/>
          <w:szCs w:val="24"/>
        </w:rPr>
      </w:pPr>
      <w:r>
        <w:rPr>
          <w:rFonts w:cs="Arial"/>
          <w:sz w:val="24"/>
          <w:szCs w:val="24"/>
        </w:rPr>
        <w:t xml:space="preserve">3. </w:t>
      </w:r>
      <w:r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A51BE3F" w14:textId="77777777" w:rsidR="008E68F8" w:rsidRPr="001A6487" w:rsidRDefault="008E68F8" w:rsidP="008E68F8">
      <w:pPr>
        <w:jc w:val="both"/>
        <w:rPr>
          <w:rFonts w:cs="Arial"/>
          <w:sz w:val="24"/>
          <w:szCs w:val="24"/>
        </w:rPr>
      </w:pPr>
    </w:p>
    <w:p w14:paraId="6CFC57B1" w14:textId="77777777" w:rsidR="008E68F8" w:rsidRDefault="008E68F8" w:rsidP="008E68F8">
      <w:pPr>
        <w:jc w:val="both"/>
        <w:rPr>
          <w:rFonts w:cs="Arial"/>
          <w:sz w:val="24"/>
          <w:szCs w:val="24"/>
        </w:rPr>
      </w:pPr>
    </w:p>
    <w:p w14:paraId="27BD1537" w14:textId="77777777" w:rsidR="008E68F8" w:rsidRPr="001A6487" w:rsidRDefault="008E68F8" w:rsidP="008E68F8">
      <w:pPr>
        <w:jc w:val="both"/>
        <w:rPr>
          <w:rFonts w:cs="Arial"/>
          <w:sz w:val="24"/>
          <w:szCs w:val="24"/>
        </w:rPr>
      </w:pPr>
    </w:p>
    <w:p w14:paraId="1BE3B8D2" w14:textId="77777777" w:rsidR="008E68F8" w:rsidRPr="001A6487" w:rsidRDefault="008E68F8" w:rsidP="008E68F8">
      <w:pPr>
        <w:jc w:val="both"/>
        <w:rPr>
          <w:rFonts w:cs="Arial"/>
          <w:sz w:val="24"/>
          <w:szCs w:val="24"/>
        </w:rPr>
      </w:pPr>
      <w:r w:rsidRPr="001A6487">
        <w:rPr>
          <w:rFonts w:cs="Arial"/>
          <w:sz w:val="24"/>
          <w:szCs w:val="24"/>
        </w:rPr>
        <w:t>……………………………………………………………………………….….</w:t>
      </w:r>
    </w:p>
    <w:p w14:paraId="0A3621F7" w14:textId="77777777" w:rsidR="008E68F8" w:rsidRPr="001A6487" w:rsidRDefault="008E68F8" w:rsidP="008E68F8">
      <w:pPr>
        <w:jc w:val="both"/>
        <w:rPr>
          <w:rFonts w:cs="Arial"/>
          <w:sz w:val="24"/>
          <w:szCs w:val="24"/>
        </w:rPr>
      </w:pPr>
      <w:r w:rsidRPr="001A6487">
        <w:rPr>
          <w:rFonts w:cs="Arial"/>
          <w:sz w:val="24"/>
          <w:szCs w:val="24"/>
        </w:rPr>
        <w:t>Signature (duly authorised on behalf of the tenderer)</w:t>
      </w:r>
    </w:p>
    <w:p w14:paraId="59C1B3C1" w14:textId="77777777" w:rsidR="008E68F8" w:rsidRPr="001A6487" w:rsidRDefault="008E68F8" w:rsidP="008E68F8">
      <w:pPr>
        <w:jc w:val="both"/>
        <w:rPr>
          <w:rFonts w:cs="Arial"/>
          <w:sz w:val="24"/>
          <w:szCs w:val="24"/>
        </w:rPr>
      </w:pPr>
    </w:p>
    <w:p w14:paraId="7719E7B3" w14:textId="77777777" w:rsidR="008E68F8" w:rsidRPr="001A6487" w:rsidRDefault="008E68F8" w:rsidP="008E68F8">
      <w:pPr>
        <w:jc w:val="both"/>
        <w:rPr>
          <w:rFonts w:cs="Arial"/>
          <w:sz w:val="24"/>
          <w:szCs w:val="24"/>
        </w:rPr>
      </w:pPr>
      <w:r w:rsidRPr="001A6487">
        <w:rPr>
          <w:rFonts w:cs="Arial"/>
          <w:sz w:val="24"/>
          <w:szCs w:val="24"/>
        </w:rPr>
        <w:t>……….………………………………………………………………………….</w:t>
      </w:r>
    </w:p>
    <w:p w14:paraId="37DAB025" w14:textId="77777777" w:rsidR="008E68F8" w:rsidRPr="001A6487" w:rsidRDefault="008E68F8" w:rsidP="008E68F8">
      <w:pPr>
        <w:jc w:val="both"/>
        <w:rPr>
          <w:rFonts w:cs="Arial"/>
          <w:sz w:val="24"/>
          <w:szCs w:val="24"/>
        </w:rPr>
      </w:pPr>
      <w:r w:rsidRPr="001A6487">
        <w:rPr>
          <w:rFonts w:cs="Arial"/>
          <w:sz w:val="24"/>
          <w:szCs w:val="24"/>
        </w:rPr>
        <w:t>Print name</w:t>
      </w:r>
    </w:p>
    <w:p w14:paraId="5BA4477E" w14:textId="77777777" w:rsidR="008E68F8" w:rsidRPr="001A6487" w:rsidRDefault="008E68F8" w:rsidP="008E68F8">
      <w:pPr>
        <w:jc w:val="both"/>
        <w:rPr>
          <w:rFonts w:cs="Arial"/>
          <w:sz w:val="24"/>
          <w:szCs w:val="24"/>
        </w:rPr>
      </w:pPr>
    </w:p>
    <w:p w14:paraId="485794A0" w14:textId="77777777" w:rsidR="008E68F8" w:rsidRPr="001A6487" w:rsidRDefault="008E68F8" w:rsidP="008E68F8">
      <w:pPr>
        <w:jc w:val="both"/>
        <w:rPr>
          <w:rFonts w:cs="Arial"/>
          <w:sz w:val="24"/>
          <w:szCs w:val="24"/>
        </w:rPr>
      </w:pPr>
      <w:r w:rsidRPr="001A6487">
        <w:rPr>
          <w:rFonts w:cs="Arial"/>
          <w:sz w:val="24"/>
          <w:szCs w:val="24"/>
        </w:rPr>
        <w:t>…………………………………………………………….…………………….</w:t>
      </w:r>
    </w:p>
    <w:p w14:paraId="62ED8E85" w14:textId="77777777" w:rsidR="008E68F8" w:rsidRPr="001A6487" w:rsidRDefault="008E68F8" w:rsidP="008E68F8">
      <w:pPr>
        <w:jc w:val="both"/>
        <w:rPr>
          <w:rFonts w:cs="Arial"/>
          <w:sz w:val="24"/>
          <w:szCs w:val="24"/>
        </w:rPr>
      </w:pPr>
      <w:r w:rsidRPr="001A6487">
        <w:rPr>
          <w:rFonts w:cs="Arial"/>
          <w:sz w:val="24"/>
          <w:szCs w:val="24"/>
        </w:rPr>
        <w:t>On behalf of (organisation name)</w:t>
      </w:r>
    </w:p>
    <w:p w14:paraId="4E8180B2" w14:textId="77777777" w:rsidR="008E68F8" w:rsidRPr="001A6487" w:rsidRDefault="008E68F8" w:rsidP="008E68F8">
      <w:pPr>
        <w:jc w:val="both"/>
        <w:rPr>
          <w:rFonts w:cs="Arial"/>
          <w:sz w:val="24"/>
          <w:szCs w:val="24"/>
        </w:rPr>
      </w:pPr>
    </w:p>
    <w:p w14:paraId="59331A95" w14:textId="77777777" w:rsidR="008E68F8" w:rsidRDefault="008E68F8" w:rsidP="008E68F8">
      <w:pPr>
        <w:jc w:val="both"/>
        <w:rPr>
          <w:rFonts w:cs="Arial"/>
          <w:sz w:val="24"/>
          <w:szCs w:val="24"/>
        </w:rPr>
      </w:pPr>
    </w:p>
    <w:p w14:paraId="188FB1E1" w14:textId="77777777" w:rsidR="008E68F8" w:rsidRPr="001A6487" w:rsidRDefault="008E68F8" w:rsidP="008E68F8">
      <w:pPr>
        <w:jc w:val="both"/>
        <w:rPr>
          <w:rFonts w:cs="Arial"/>
          <w:sz w:val="24"/>
          <w:szCs w:val="24"/>
        </w:rPr>
      </w:pPr>
      <w:r w:rsidRPr="001A6487">
        <w:rPr>
          <w:rFonts w:cs="Arial"/>
          <w:sz w:val="24"/>
          <w:szCs w:val="24"/>
        </w:rPr>
        <w:t>…………………………………………………………………….…………….</w:t>
      </w:r>
    </w:p>
    <w:p w14:paraId="5BA7BFDB" w14:textId="77777777" w:rsidR="008E68F8" w:rsidRPr="001A6487" w:rsidRDefault="008E68F8" w:rsidP="008E68F8">
      <w:pPr>
        <w:jc w:val="both"/>
        <w:rPr>
          <w:rFonts w:cs="Arial"/>
          <w:sz w:val="24"/>
          <w:szCs w:val="24"/>
        </w:rPr>
      </w:pPr>
      <w:r w:rsidRPr="001A6487">
        <w:rPr>
          <w:rFonts w:cs="Arial"/>
          <w:sz w:val="24"/>
          <w:szCs w:val="24"/>
        </w:rPr>
        <w:t>Date</w:t>
      </w:r>
    </w:p>
    <w:p w14:paraId="4D781A76" w14:textId="77777777" w:rsidR="008E68F8" w:rsidRPr="005D027D" w:rsidRDefault="008E68F8" w:rsidP="008E68F8">
      <w:pPr>
        <w:pStyle w:val="Heading1"/>
        <w:rPr>
          <w:rFonts w:ascii="Arial" w:hAnsi="Arial" w:cs="Arial"/>
          <w:sz w:val="24"/>
          <w:szCs w:val="24"/>
        </w:rPr>
      </w:pPr>
      <w:r w:rsidRPr="00477171">
        <w:rPr>
          <w:rFonts w:ascii="Calibri" w:hAnsi="Calibri" w:cs="Calibri"/>
        </w:rPr>
        <w:br w:type="page"/>
      </w:r>
      <w:bookmarkStart w:id="79" w:name="_Toc475009515"/>
      <w:r w:rsidRPr="005D027D">
        <w:rPr>
          <w:rFonts w:ascii="Arial" w:hAnsi="Arial" w:cs="Arial"/>
          <w:sz w:val="24"/>
          <w:szCs w:val="24"/>
        </w:rPr>
        <w:lastRenderedPageBreak/>
        <w:t>Declaration 2: Form of Tender</w:t>
      </w:r>
      <w:bookmarkEnd w:id="79"/>
    </w:p>
    <w:p w14:paraId="139BFBE8" w14:textId="77777777" w:rsidR="008E68F8" w:rsidRPr="001A6487" w:rsidRDefault="008E68F8" w:rsidP="008E68F8">
      <w:pPr>
        <w:jc w:val="both"/>
        <w:rPr>
          <w:rFonts w:cs="Arial"/>
          <w:sz w:val="24"/>
          <w:szCs w:val="24"/>
        </w:rPr>
      </w:pPr>
    </w:p>
    <w:p w14:paraId="621BC15B" w14:textId="77777777" w:rsidR="008E68F8" w:rsidRPr="001A6487" w:rsidRDefault="008E68F8" w:rsidP="008E68F8">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Energy &amp; Industrial Strategy</w:t>
      </w:r>
      <w:r w:rsidRPr="001A6487">
        <w:rPr>
          <w:rFonts w:cs="Arial"/>
          <w:sz w:val="24"/>
          <w:szCs w:val="24"/>
        </w:rPr>
        <w:t xml:space="preserve"> </w:t>
      </w:r>
    </w:p>
    <w:p w14:paraId="5DD5A43C" w14:textId="77777777" w:rsidR="008E68F8" w:rsidRPr="001A6487" w:rsidRDefault="008E68F8" w:rsidP="008E68F8">
      <w:pPr>
        <w:jc w:val="both"/>
        <w:rPr>
          <w:rFonts w:cs="Arial"/>
          <w:sz w:val="24"/>
          <w:szCs w:val="24"/>
        </w:rPr>
      </w:pPr>
    </w:p>
    <w:p w14:paraId="680A8C61" w14:textId="77777777" w:rsidR="008E68F8" w:rsidRPr="001A6487" w:rsidRDefault="008E68F8" w:rsidP="008E68F8">
      <w:pPr>
        <w:jc w:val="both"/>
        <w:rPr>
          <w:rFonts w:cs="Arial"/>
          <w:sz w:val="24"/>
          <w:szCs w:val="24"/>
        </w:rPr>
      </w:pPr>
      <w:r>
        <w:rPr>
          <w:rFonts w:cs="Arial"/>
          <w:sz w:val="24"/>
          <w:szCs w:val="24"/>
        </w:rPr>
        <w:t xml:space="preserve">1. </w:t>
      </w:r>
      <w:r w:rsidRPr="001A6487">
        <w:rPr>
          <w:rFonts w:cs="Arial"/>
          <w:sz w:val="24"/>
          <w:szCs w:val="24"/>
        </w:rPr>
        <w:t>Having considered the invitation to tender and all accompanying documents</w:t>
      </w:r>
    </w:p>
    <w:p w14:paraId="77B8455E" w14:textId="77777777" w:rsidR="008E68F8" w:rsidRPr="001A6487" w:rsidRDefault="008E68F8" w:rsidP="008E68F8">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34A2912" w14:textId="77777777" w:rsidR="008E68F8" w:rsidRPr="001A6487" w:rsidRDefault="008E68F8" w:rsidP="008E68F8">
      <w:pPr>
        <w:jc w:val="both"/>
        <w:rPr>
          <w:rFonts w:cs="Arial"/>
          <w:sz w:val="24"/>
          <w:szCs w:val="24"/>
        </w:rPr>
      </w:pPr>
    </w:p>
    <w:p w14:paraId="7F16968A" w14:textId="77777777" w:rsidR="008E68F8" w:rsidRPr="001A6487" w:rsidRDefault="008E68F8" w:rsidP="008E68F8">
      <w:pPr>
        <w:jc w:val="both"/>
        <w:rPr>
          <w:rFonts w:cs="Arial"/>
          <w:sz w:val="24"/>
          <w:szCs w:val="24"/>
        </w:rPr>
      </w:pPr>
      <w:r>
        <w:rPr>
          <w:rFonts w:cs="Arial"/>
          <w:sz w:val="24"/>
          <w:szCs w:val="24"/>
        </w:rPr>
        <w:t xml:space="preserve">2. </w:t>
      </w:r>
      <w:r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209A27D7" w14:textId="77777777" w:rsidR="008E68F8" w:rsidRPr="001A6487" w:rsidRDefault="008E68F8" w:rsidP="008E68F8">
      <w:pPr>
        <w:jc w:val="both"/>
        <w:rPr>
          <w:rFonts w:cs="Arial"/>
          <w:sz w:val="24"/>
          <w:szCs w:val="24"/>
        </w:rPr>
      </w:pPr>
    </w:p>
    <w:p w14:paraId="54F738BF" w14:textId="77777777" w:rsidR="008E68F8" w:rsidRPr="001A6487" w:rsidRDefault="008E68F8" w:rsidP="008E68F8">
      <w:pPr>
        <w:jc w:val="both"/>
        <w:rPr>
          <w:rFonts w:cs="Arial"/>
          <w:sz w:val="24"/>
          <w:szCs w:val="24"/>
        </w:rPr>
      </w:pPr>
      <w:r>
        <w:rPr>
          <w:rFonts w:cs="Arial"/>
          <w:sz w:val="24"/>
          <w:szCs w:val="24"/>
        </w:rPr>
        <w:t xml:space="preserve">3. </w:t>
      </w:r>
      <w:r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2B48E8D4" w14:textId="77777777" w:rsidR="008E68F8" w:rsidRPr="001A6487" w:rsidRDefault="008E68F8" w:rsidP="008E68F8">
      <w:pPr>
        <w:jc w:val="both"/>
        <w:rPr>
          <w:rFonts w:cs="Arial"/>
          <w:sz w:val="24"/>
          <w:szCs w:val="24"/>
        </w:rPr>
      </w:pPr>
    </w:p>
    <w:p w14:paraId="2718E702" w14:textId="77777777" w:rsidR="008E68F8" w:rsidRPr="001A6487" w:rsidRDefault="008E68F8" w:rsidP="008E68F8">
      <w:pPr>
        <w:jc w:val="both"/>
        <w:rPr>
          <w:rFonts w:cs="Arial"/>
          <w:sz w:val="24"/>
          <w:szCs w:val="24"/>
        </w:rPr>
      </w:pPr>
      <w:r>
        <w:rPr>
          <w:rFonts w:cs="Arial"/>
          <w:sz w:val="24"/>
          <w:szCs w:val="24"/>
        </w:rPr>
        <w:t xml:space="preserve">4. </w:t>
      </w:r>
      <w:r w:rsidRPr="001A6487">
        <w:rPr>
          <w:rFonts w:cs="Arial"/>
          <w:sz w:val="24"/>
          <w:szCs w:val="24"/>
        </w:rPr>
        <w:t>We agree that this tender shall remain open to be accepted by the Department for 8 weeks from the date below.</w:t>
      </w:r>
    </w:p>
    <w:p w14:paraId="0162F0FA" w14:textId="77777777" w:rsidR="008E68F8" w:rsidRPr="001A6487" w:rsidRDefault="008E68F8" w:rsidP="008E68F8">
      <w:pPr>
        <w:jc w:val="both"/>
        <w:rPr>
          <w:rFonts w:cs="Arial"/>
          <w:sz w:val="24"/>
          <w:szCs w:val="24"/>
        </w:rPr>
      </w:pPr>
    </w:p>
    <w:p w14:paraId="4BC3519B" w14:textId="77777777" w:rsidR="008E68F8" w:rsidRPr="001A6487" w:rsidRDefault="008E68F8" w:rsidP="008E68F8">
      <w:pPr>
        <w:jc w:val="both"/>
        <w:rPr>
          <w:rFonts w:cs="Arial"/>
          <w:sz w:val="24"/>
          <w:szCs w:val="24"/>
        </w:rPr>
      </w:pPr>
      <w:r>
        <w:rPr>
          <w:rFonts w:cs="Arial"/>
          <w:sz w:val="24"/>
          <w:szCs w:val="24"/>
        </w:rPr>
        <w:t xml:space="preserve">5. </w:t>
      </w:r>
      <w:r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1F1E7649" w14:textId="77777777" w:rsidR="008E68F8" w:rsidRPr="001A6487" w:rsidRDefault="008E68F8" w:rsidP="008E68F8">
      <w:pPr>
        <w:jc w:val="both"/>
        <w:rPr>
          <w:rFonts w:cs="Arial"/>
          <w:sz w:val="24"/>
          <w:szCs w:val="24"/>
        </w:rPr>
      </w:pPr>
    </w:p>
    <w:p w14:paraId="6EAC9EB1" w14:textId="77777777" w:rsidR="008E68F8" w:rsidRPr="001A6487" w:rsidRDefault="008E68F8" w:rsidP="008E68F8">
      <w:pPr>
        <w:jc w:val="both"/>
        <w:rPr>
          <w:rFonts w:cs="Arial"/>
          <w:sz w:val="24"/>
          <w:szCs w:val="24"/>
        </w:rPr>
      </w:pPr>
      <w:r>
        <w:rPr>
          <w:rFonts w:cs="Arial"/>
          <w:sz w:val="24"/>
          <w:szCs w:val="24"/>
        </w:rPr>
        <w:t xml:space="preserve">6. </w:t>
      </w:r>
      <w:r w:rsidRPr="001A6487">
        <w:rPr>
          <w:rFonts w:cs="Arial"/>
          <w:sz w:val="24"/>
          <w:szCs w:val="24"/>
        </w:rPr>
        <w:t>We understand that the Department is not bound to accept the lowest or any tender it may receive.</w:t>
      </w:r>
    </w:p>
    <w:p w14:paraId="6F50D3C6" w14:textId="77777777" w:rsidR="008E68F8" w:rsidRPr="001A6487" w:rsidRDefault="008E68F8" w:rsidP="008E68F8">
      <w:pPr>
        <w:jc w:val="both"/>
        <w:rPr>
          <w:rFonts w:cs="Arial"/>
          <w:sz w:val="24"/>
          <w:szCs w:val="24"/>
        </w:rPr>
      </w:pPr>
    </w:p>
    <w:p w14:paraId="0AD94D4B" w14:textId="77777777" w:rsidR="008E68F8" w:rsidRDefault="008E68F8" w:rsidP="008E68F8">
      <w:pPr>
        <w:jc w:val="both"/>
        <w:rPr>
          <w:rFonts w:cs="Arial"/>
          <w:sz w:val="24"/>
          <w:szCs w:val="24"/>
        </w:rPr>
      </w:pPr>
      <w:r>
        <w:rPr>
          <w:rFonts w:cs="Arial"/>
          <w:sz w:val="24"/>
          <w:szCs w:val="24"/>
        </w:rPr>
        <w:t xml:space="preserve">7. </w:t>
      </w:r>
      <w:r w:rsidRPr="001A6487">
        <w:rPr>
          <w:rFonts w:cs="Arial"/>
          <w:sz w:val="24"/>
          <w:szCs w:val="24"/>
        </w:rPr>
        <w:t>We certify that this is a bona fide tender.</w:t>
      </w:r>
    </w:p>
    <w:p w14:paraId="4D76DB2F" w14:textId="77777777" w:rsidR="008E68F8" w:rsidRDefault="008E68F8" w:rsidP="008E68F8">
      <w:pPr>
        <w:jc w:val="both"/>
        <w:rPr>
          <w:rFonts w:cs="Arial"/>
          <w:sz w:val="24"/>
          <w:szCs w:val="24"/>
        </w:rPr>
      </w:pPr>
    </w:p>
    <w:p w14:paraId="63C388F7" w14:textId="77777777" w:rsidR="008E68F8" w:rsidRDefault="008E68F8" w:rsidP="008E68F8">
      <w:pPr>
        <w:jc w:val="both"/>
        <w:rPr>
          <w:rFonts w:cs="Arial"/>
          <w:sz w:val="24"/>
          <w:szCs w:val="24"/>
        </w:rPr>
      </w:pPr>
    </w:p>
    <w:p w14:paraId="5F6A6556" w14:textId="77777777" w:rsidR="008E68F8" w:rsidRPr="001A6487" w:rsidRDefault="008E68F8" w:rsidP="008E68F8">
      <w:pPr>
        <w:jc w:val="both"/>
        <w:rPr>
          <w:rFonts w:cs="Arial"/>
          <w:sz w:val="24"/>
          <w:szCs w:val="24"/>
        </w:rPr>
      </w:pPr>
    </w:p>
    <w:p w14:paraId="0FBE8CE1" w14:textId="77777777" w:rsidR="008E68F8" w:rsidRPr="001A6487" w:rsidRDefault="008E68F8" w:rsidP="008E68F8">
      <w:pPr>
        <w:jc w:val="both"/>
        <w:rPr>
          <w:rFonts w:cs="Arial"/>
          <w:sz w:val="24"/>
          <w:szCs w:val="24"/>
        </w:rPr>
      </w:pPr>
      <w:r w:rsidRPr="001A6487">
        <w:rPr>
          <w:rFonts w:cs="Arial"/>
          <w:sz w:val="24"/>
          <w:szCs w:val="24"/>
        </w:rPr>
        <w:t>…………………………………………………………………………........</w:t>
      </w:r>
    </w:p>
    <w:p w14:paraId="1C2F5826" w14:textId="77777777" w:rsidR="008E68F8" w:rsidRPr="001A6487" w:rsidRDefault="008E68F8" w:rsidP="008E68F8">
      <w:pPr>
        <w:jc w:val="both"/>
        <w:rPr>
          <w:rFonts w:cs="Arial"/>
          <w:sz w:val="24"/>
          <w:szCs w:val="24"/>
        </w:rPr>
      </w:pPr>
      <w:r w:rsidRPr="001A6487">
        <w:rPr>
          <w:rFonts w:cs="Arial"/>
          <w:sz w:val="24"/>
          <w:szCs w:val="24"/>
        </w:rPr>
        <w:t>Signature (duly authorised on behalf of the tenderer)</w:t>
      </w:r>
    </w:p>
    <w:p w14:paraId="5F557D6C" w14:textId="77777777" w:rsidR="008E68F8" w:rsidRPr="001A6487" w:rsidRDefault="008E68F8" w:rsidP="008E68F8">
      <w:pPr>
        <w:jc w:val="both"/>
        <w:rPr>
          <w:rFonts w:cs="Arial"/>
          <w:sz w:val="24"/>
          <w:szCs w:val="24"/>
        </w:rPr>
      </w:pPr>
    </w:p>
    <w:p w14:paraId="6DB98D58" w14:textId="77777777" w:rsidR="008E68F8" w:rsidRPr="001A6487" w:rsidRDefault="008E68F8" w:rsidP="008E68F8">
      <w:pPr>
        <w:jc w:val="both"/>
        <w:rPr>
          <w:rFonts w:cs="Arial"/>
          <w:sz w:val="24"/>
          <w:szCs w:val="24"/>
        </w:rPr>
      </w:pPr>
      <w:r w:rsidRPr="001A6487">
        <w:rPr>
          <w:rFonts w:cs="Arial"/>
          <w:sz w:val="24"/>
          <w:szCs w:val="24"/>
        </w:rPr>
        <w:t>…………………………………………………………………………………</w:t>
      </w:r>
    </w:p>
    <w:p w14:paraId="02706581" w14:textId="77777777" w:rsidR="008E68F8" w:rsidRPr="001A6487" w:rsidRDefault="008E68F8" w:rsidP="008E68F8">
      <w:pPr>
        <w:jc w:val="both"/>
        <w:rPr>
          <w:rFonts w:cs="Arial"/>
          <w:sz w:val="24"/>
          <w:szCs w:val="24"/>
        </w:rPr>
      </w:pPr>
      <w:r w:rsidRPr="001A6487">
        <w:rPr>
          <w:rFonts w:cs="Arial"/>
          <w:sz w:val="24"/>
          <w:szCs w:val="24"/>
        </w:rPr>
        <w:t>Print name</w:t>
      </w:r>
    </w:p>
    <w:p w14:paraId="2CF2B525" w14:textId="77777777" w:rsidR="008E68F8" w:rsidRPr="001A6487" w:rsidRDefault="008E68F8" w:rsidP="008E68F8">
      <w:pPr>
        <w:jc w:val="both"/>
        <w:rPr>
          <w:rFonts w:cs="Arial"/>
          <w:sz w:val="24"/>
          <w:szCs w:val="24"/>
        </w:rPr>
      </w:pPr>
    </w:p>
    <w:p w14:paraId="761C1785" w14:textId="77777777" w:rsidR="008E68F8" w:rsidRPr="001A6487" w:rsidRDefault="008E68F8" w:rsidP="008E68F8">
      <w:pPr>
        <w:jc w:val="both"/>
        <w:rPr>
          <w:rFonts w:cs="Arial"/>
          <w:sz w:val="24"/>
          <w:szCs w:val="24"/>
        </w:rPr>
      </w:pPr>
      <w:r w:rsidRPr="001A6487">
        <w:rPr>
          <w:rFonts w:cs="Arial"/>
          <w:sz w:val="24"/>
          <w:szCs w:val="24"/>
        </w:rPr>
        <w:t>………………………………………………………………………….</w:t>
      </w:r>
    </w:p>
    <w:p w14:paraId="2EBF3A4F" w14:textId="77777777" w:rsidR="008E68F8" w:rsidRPr="001A6487" w:rsidRDefault="008E68F8" w:rsidP="008E68F8">
      <w:pPr>
        <w:jc w:val="both"/>
        <w:rPr>
          <w:rFonts w:cs="Arial"/>
          <w:sz w:val="24"/>
          <w:szCs w:val="24"/>
        </w:rPr>
      </w:pPr>
      <w:r w:rsidRPr="001A6487">
        <w:rPr>
          <w:rFonts w:cs="Arial"/>
          <w:sz w:val="24"/>
          <w:szCs w:val="24"/>
        </w:rPr>
        <w:t>On behalf of (organisation name)</w:t>
      </w:r>
    </w:p>
    <w:p w14:paraId="792CBF3D" w14:textId="77777777" w:rsidR="008E68F8" w:rsidRPr="001A6487" w:rsidRDefault="008E68F8" w:rsidP="008E68F8">
      <w:pPr>
        <w:jc w:val="both"/>
        <w:rPr>
          <w:rFonts w:cs="Arial"/>
          <w:sz w:val="24"/>
          <w:szCs w:val="24"/>
        </w:rPr>
      </w:pPr>
    </w:p>
    <w:p w14:paraId="44B17F7F" w14:textId="77777777" w:rsidR="008E68F8" w:rsidRPr="001A6487" w:rsidRDefault="008E68F8" w:rsidP="008E68F8">
      <w:pPr>
        <w:jc w:val="both"/>
        <w:rPr>
          <w:rFonts w:cs="Arial"/>
          <w:sz w:val="24"/>
          <w:szCs w:val="24"/>
        </w:rPr>
      </w:pPr>
      <w:r w:rsidRPr="001A6487">
        <w:rPr>
          <w:rFonts w:cs="Arial"/>
          <w:sz w:val="24"/>
          <w:szCs w:val="24"/>
        </w:rPr>
        <w:t>………………………………………………………………………….</w:t>
      </w:r>
    </w:p>
    <w:p w14:paraId="6874FA2F" w14:textId="77777777" w:rsidR="008E68F8" w:rsidRPr="001A6487" w:rsidRDefault="008E68F8" w:rsidP="008E68F8">
      <w:pPr>
        <w:jc w:val="both"/>
        <w:rPr>
          <w:rFonts w:cs="Arial"/>
          <w:b/>
          <w:sz w:val="24"/>
          <w:szCs w:val="24"/>
        </w:rPr>
      </w:pPr>
      <w:r w:rsidRPr="001A6487">
        <w:rPr>
          <w:rFonts w:cs="Arial"/>
          <w:sz w:val="24"/>
          <w:szCs w:val="24"/>
        </w:rPr>
        <w:t>Date</w:t>
      </w:r>
    </w:p>
    <w:p w14:paraId="6AAECF1D" w14:textId="77777777" w:rsidR="008E68F8" w:rsidRPr="005D027D" w:rsidRDefault="008E68F8" w:rsidP="008E68F8">
      <w:pPr>
        <w:pStyle w:val="Heading1"/>
        <w:rPr>
          <w:rFonts w:ascii="Arial" w:hAnsi="Arial" w:cs="Arial"/>
          <w:sz w:val="24"/>
          <w:szCs w:val="24"/>
        </w:rPr>
      </w:pPr>
      <w:r w:rsidRPr="001A6487">
        <w:br w:type="page"/>
      </w:r>
      <w:bookmarkStart w:id="80" w:name="_Toc475009516"/>
      <w:r w:rsidRPr="005D027D">
        <w:rPr>
          <w:rFonts w:ascii="Arial" w:hAnsi="Arial" w:cs="Arial"/>
          <w:sz w:val="24"/>
          <w:szCs w:val="24"/>
        </w:rPr>
        <w:lastRenderedPageBreak/>
        <w:t>Declaration 3: Conflict of Interest</w:t>
      </w:r>
      <w:bookmarkEnd w:id="80"/>
    </w:p>
    <w:p w14:paraId="4F4C76E8" w14:textId="77777777" w:rsidR="008E68F8" w:rsidRPr="001A6487" w:rsidRDefault="008E68F8" w:rsidP="008E68F8">
      <w:pPr>
        <w:jc w:val="both"/>
        <w:rPr>
          <w:rFonts w:cs="Arial"/>
          <w:b/>
          <w:color w:val="000000"/>
          <w:sz w:val="24"/>
          <w:szCs w:val="24"/>
        </w:rPr>
      </w:pPr>
    </w:p>
    <w:p w14:paraId="437A8749" w14:textId="77777777" w:rsidR="008E68F8" w:rsidRPr="00521625" w:rsidRDefault="008E68F8" w:rsidP="008E68F8">
      <w:pPr>
        <w:jc w:val="both"/>
        <w:rPr>
          <w:rFonts w:cs="Arial"/>
          <w:sz w:val="24"/>
          <w:szCs w:val="24"/>
        </w:rPr>
      </w:pPr>
      <w:r w:rsidRPr="0052162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4EA4CFAA" w14:textId="77777777" w:rsidR="008E68F8" w:rsidRPr="001A6487" w:rsidRDefault="008E68F8" w:rsidP="008E68F8">
      <w:pPr>
        <w:jc w:val="both"/>
        <w:rPr>
          <w:rFonts w:cs="Arial"/>
          <w:sz w:val="24"/>
          <w:szCs w:val="24"/>
        </w:rPr>
      </w:pPr>
    </w:p>
    <w:p w14:paraId="23BF85ED" w14:textId="77777777" w:rsidR="008E68F8" w:rsidRPr="001A6487" w:rsidRDefault="008E68F8" w:rsidP="008E68F8">
      <w:pPr>
        <w:jc w:val="both"/>
        <w:rPr>
          <w:rFonts w:cs="Arial"/>
          <w:sz w:val="24"/>
          <w:szCs w:val="24"/>
        </w:rPr>
      </w:pPr>
      <w:r>
        <w:rPr>
          <w:rFonts w:cs="Arial"/>
          <w:sz w:val="24"/>
          <w:szCs w:val="24"/>
        </w:rPr>
        <w:t xml:space="preserve">Signed      </w:t>
      </w:r>
      <w:r w:rsidRPr="001A6487">
        <w:rPr>
          <w:rFonts w:cs="Arial"/>
          <w:sz w:val="24"/>
          <w:szCs w:val="24"/>
        </w:rPr>
        <w:t>…………………………………….</w:t>
      </w:r>
    </w:p>
    <w:p w14:paraId="05818E6C" w14:textId="77777777" w:rsidR="008E68F8" w:rsidRPr="001A6487" w:rsidRDefault="008E68F8" w:rsidP="008E68F8">
      <w:pPr>
        <w:jc w:val="both"/>
        <w:rPr>
          <w:rFonts w:cs="Arial"/>
          <w:sz w:val="24"/>
          <w:szCs w:val="24"/>
        </w:rPr>
      </w:pPr>
    </w:p>
    <w:p w14:paraId="564176FC" w14:textId="77777777" w:rsidR="008E68F8" w:rsidRPr="001A6487" w:rsidRDefault="008E68F8" w:rsidP="008E68F8">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87E92C4" w14:textId="77777777" w:rsidR="008E68F8" w:rsidRPr="001A6487" w:rsidRDefault="008E68F8" w:rsidP="008E68F8">
      <w:pPr>
        <w:jc w:val="both"/>
        <w:rPr>
          <w:rFonts w:cs="Arial"/>
          <w:sz w:val="24"/>
          <w:szCs w:val="24"/>
        </w:rPr>
      </w:pPr>
    </w:p>
    <w:p w14:paraId="1AD12E4A" w14:textId="77777777" w:rsidR="008E68F8" w:rsidRPr="001A6487" w:rsidRDefault="008E68F8" w:rsidP="008E68F8">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5E9927D" w14:textId="77777777" w:rsidR="008E68F8" w:rsidRPr="001A6487" w:rsidRDefault="008E68F8" w:rsidP="008E68F8">
      <w:pPr>
        <w:jc w:val="both"/>
        <w:rPr>
          <w:rFonts w:cs="Arial"/>
          <w:sz w:val="24"/>
          <w:szCs w:val="24"/>
        </w:rPr>
      </w:pPr>
    </w:p>
    <w:p w14:paraId="4CA5BBCC" w14:textId="77777777" w:rsidR="008E68F8" w:rsidRPr="001A6487" w:rsidRDefault="008E68F8" w:rsidP="008E68F8">
      <w:pPr>
        <w:jc w:val="both"/>
        <w:rPr>
          <w:rFonts w:cs="Arial"/>
          <w:b/>
          <w:i/>
          <w:sz w:val="24"/>
          <w:szCs w:val="24"/>
        </w:rPr>
      </w:pPr>
      <w:r w:rsidRPr="001A6487">
        <w:rPr>
          <w:rFonts w:cs="Arial"/>
          <w:b/>
          <w:i/>
          <w:sz w:val="24"/>
          <w:szCs w:val="24"/>
        </w:rPr>
        <w:t>OR</w:t>
      </w:r>
    </w:p>
    <w:p w14:paraId="0D225AA7" w14:textId="77777777" w:rsidR="008E68F8" w:rsidRPr="00521625" w:rsidRDefault="008E68F8" w:rsidP="008E68F8">
      <w:pPr>
        <w:jc w:val="both"/>
        <w:rPr>
          <w:rFonts w:cs="Arial"/>
          <w:sz w:val="24"/>
          <w:szCs w:val="24"/>
        </w:rPr>
      </w:pPr>
    </w:p>
    <w:p w14:paraId="79FC6E77" w14:textId="77777777" w:rsidR="008E68F8" w:rsidRPr="00521625" w:rsidRDefault="008E68F8" w:rsidP="008E68F8">
      <w:pPr>
        <w:jc w:val="both"/>
        <w:rPr>
          <w:rFonts w:cs="Arial"/>
          <w:sz w:val="24"/>
          <w:szCs w:val="24"/>
        </w:rPr>
      </w:pPr>
      <w:r w:rsidRPr="00521625">
        <w:rPr>
          <w:rFonts w:cs="Arial"/>
          <w:sz w:val="24"/>
          <w:szCs w:val="24"/>
        </w:rPr>
        <w:t>I wish to declare the following with respect to personal or professional interests related to relevant organisations*;</w:t>
      </w:r>
    </w:p>
    <w:p w14:paraId="6426B51A" w14:textId="77777777" w:rsidR="008E68F8" w:rsidRPr="001A6487" w:rsidRDefault="008E68F8" w:rsidP="008E68F8">
      <w:pPr>
        <w:jc w:val="both"/>
        <w:rPr>
          <w:rFonts w:cs="Arial"/>
          <w:sz w:val="24"/>
          <w:szCs w:val="24"/>
        </w:rPr>
      </w:pPr>
    </w:p>
    <w:p w14:paraId="3BFE999C" w14:textId="77777777" w:rsidR="008E68F8" w:rsidRPr="001A6487" w:rsidRDefault="008E68F8" w:rsidP="009C0E9A">
      <w:pPr>
        <w:widowControl/>
        <w:numPr>
          <w:ilvl w:val="0"/>
          <w:numId w:val="1"/>
        </w:numPr>
        <w:overflowPunct/>
        <w:autoSpaceDE/>
        <w:autoSpaceDN/>
        <w:adjustRightInd/>
        <w:jc w:val="both"/>
        <w:textAlignment w:val="auto"/>
        <w:rPr>
          <w:rFonts w:cs="Arial"/>
          <w:sz w:val="24"/>
          <w:szCs w:val="24"/>
        </w:rPr>
      </w:pPr>
      <w:r w:rsidRPr="001A6487">
        <w:rPr>
          <w:rFonts w:cs="Arial"/>
          <w:sz w:val="24"/>
          <w:szCs w:val="24"/>
        </w:rPr>
        <w:t>X</w:t>
      </w:r>
    </w:p>
    <w:p w14:paraId="3157D67B" w14:textId="77777777" w:rsidR="008E68F8" w:rsidRPr="001A6487" w:rsidRDefault="008E68F8" w:rsidP="009C0E9A">
      <w:pPr>
        <w:widowControl/>
        <w:numPr>
          <w:ilvl w:val="0"/>
          <w:numId w:val="1"/>
        </w:numPr>
        <w:overflowPunct/>
        <w:autoSpaceDE/>
        <w:autoSpaceDN/>
        <w:adjustRightInd/>
        <w:jc w:val="both"/>
        <w:textAlignment w:val="auto"/>
        <w:rPr>
          <w:rFonts w:cs="Arial"/>
          <w:sz w:val="24"/>
          <w:szCs w:val="24"/>
        </w:rPr>
      </w:pPr>
      <w:r w:rsidRPr="001A6487">
        <w:rPr>
          <w:rFonts w:cs="Arial"/>
          <w:sz w:val="24"/>
          <w:szCs w:val="24"/>
        </w:rPr>
        <w:t>X</w:t>
      </w:r>
    </w:p>
    <w:p w14:paraId="11CBFA3D" w14:textId="77777777" w:rsidR="008E68F8" w:rsidRPr="001A6487" w:rsidRDefault="008E68F8" w:rsidP="008E68F8">
      <w:pPr>
        <w:widowControl/>
        <w:overflowPunct/>
        <w:autoSpaceDE/>
        <w:autoSpaceDN/>
        <w:adjustRightInd/>
        <w:ind w:left="720"/>
        <w:jc w:val="both"/>
        <w:textAlignment w:val="auto"/>
        <w:rPr>
          <w:rFonts w:cs="Arial"/>
          <w:sz w:val="24"/>
          <w:szCs w:val="24"/>
        </w:rPr>
      </w:pPr>
    </w:p>
    <w:p w14:paraId="594BA98F" w14:textId="77777777" w:rsidR="008E68F8" w:rsidRPr="001A6487" w:rsidRDefault="008E68F8" w:rsidP="008E68F8">
      <w:pPr>
        <w:widowControl/>
        <w:overflowPunct/>
        <w:autoSpaceDE/>
        <w:autoSpaceDN/>
        <w:adjustRightInd/>
        <w:ind w:left="720"/>
        <w:jc w:val="both"/>
        <w:textAlignment w:val="auto"/>
        <w:rPr>
          <w:rFonts w:cs="Arial"/>
          <w:sz w:val="24"/>
          <w:szCs w:val="24"/>
        </w:rPr>
      </w:pPr>
    </w:p>
    <w:p w14:paraId="46B4C404" w14:textId="77777777" w:rsidR="008E68F8" w:rsidRPr="00521625" w:rsidRDefault="008E68F8" w:rsidP="008E68F8">
      <w:pPr>
        <w:widowControl/>
        <w:overflowPunct/>
        <w:autoSpaceDE/>
        <w:autoSpaceDN/>
        <w:adjustRightInd/>
        <w:jc w:val="both"/>
        <w:textAlignment w:val="auto"/>
        <w:rPr>
          <w:rFonts w:cs="Arial"/>
          <w:i/>
          <w:sz w:val="24"/>
          <w:szCs w:val="24"/>
        </w:rPr>
      </w:pPr>
      <w:r w:rsidRPr="00521625">
        <w:rPr>
          <w:rFonts w:cs="Arial"/>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1FD0AAF7" w14:textId="77777777" w:rsidR="008E68F8" w:rsidRPr="001A6487" w:rsidRDefault="008E68F8" w:rsidP="008E68F8">
      <w:pPr>
        <w:widowControl/>
        <w:overflowPunct/>
        <w:autoSpaceDE/>
        <w:autoSpaceDN/>
        <w:adjustRightInd/>
        <w:ind w:left="720"/>
        <w:jc w:val="both"/>
        <w:textAlignment w:val="auto"/>
        <w:rPr>
          <w:rFonts w:cs="Arial"/>
          <w:sz w:val="24"/>
          <w:szCs w:val="24"/>
        </w:rPr>
      </w:pPr>
    </w:p>
    <w:p w14:paraId="233B9395" w14:textId="77777777" w:rsidR="008E68F8" w:rsidRPr="001A6487" w:rsidRDefault="008E68F8" w:rsidP="009C0E9A">
      <w:pPr>
        <w:widowControl/>
        <w:numPr>
          <w:ilvl w:val="0"/>
          <w:numId w:val="9"/>
        </w:numPr>
        <w:overflowPunct/>
        <w:autoSpaceDE/>
        <w:autoSpaceDN/>
        <w:adjustRightInd/>
        <w:jc w:val="both"/>
        <w:textAlignment w:val="auto"/>
        <w:rPr>
          <w:rFonts w:cs="Arial"/>
          <w:sz w:val="24"/>
          <w:szCs w:val="24"/>
        </w:rPr>
      </w:pPr>
      <w:r w:rsidRPr="001A6487">
        <w:rPr>
          <w:rFonts w:cs="Arial"/>
          <w:sz w:val="24"/>
          <w:szCs w:val="24"/>
        </w:rPr>
        <w:t>X</w:t>
      </w:r>
    </w:p>
    <w:p w14:paraId="3F998A67" w14:textId="77777777" w:rsidR="008E68F8" w:rsidRPr="001A6487" w:rsidRDefault="008E68F8" w:rsidP="009C0E9A">
      <w:pPr>
        <w:widowControl/>
        <w:numPr>
          <w:ilvl w:val="0"/>
          <w:numId w:val="9"/>
        </w:numPr>
        <w:overflowPunct/>
        <w:autoSpaceDE/>
        <w:autoSpaceDN/>
        <w:adjustRightInd/>
        <w:jc w:val="both"/>
        <w:textAlignment w:val="auto"/>
        <w:rPr>
          <w:rFonts w:cs="Arial"/>
          <w:sz w:val="24"/>
          <w:szCs w:val="24"/>
        </w:rPr>
      </w:pPr>
      <w:r w:rsidRPr="001A6487">
        <w:rPr>
          <w:rFonts w:cs="Arial"/>
          <w:sz w:val="24"/>
          <w:szCs w:val="24"/>
        </w:rPr>
        <w:t>X</w:t>
      </w:r>
    </w:p>
    <w:p w14:paraId="005F7201" w14:textId="77777777" w:rsidR="008E68F8" w:rsidRPr="001A6487" w:rsidRDefault="008E68F8" w:rsidP="008E68F8">
      <w:pPr>
        <w:widowControl/>
        <w:overflowPunct/>
        <w:autoSpaceDE/>
        <w:autoSpaceDN/>
        <w:adjustRightInd/>
        <w:jc w:val="both"/>
        <w:textAlignment w:val="auto"/>
        <w:rPr>
          <w:rFonts w:cs="Arial"/>
          <w:sz w:val="24"/>
          <w:szCs w:val="24"/>
        </w:rPr>
      </w:pPr>
    </w:p>
    <w:p w14:paraId="68A54902" w14:textId="77777777" w:rsidR="008E68F8" w:rsidRPr="001A6487" w:rsidRDefault="008E68F8" w:rsidP="008E68F8">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27EEB7DB" w14:textId="77777777" w:rsidR="008E68F8" w:rsidRPr="001A6487" w:rsidRDefault="008E68F8" w:rsidP="008E68F8">
      <w:pPr>
        <w:jc w:val="both"/>
        <w:rPr>
          <w:rFonts w:cs="Arial"/>
          <w:sz w:val="24"/>
          <w:szCs w:val="24"/>
        </w:rPr>
      </w:pPr>
    </w:p>
    <w:p w14:paraId="0C102487" w14:textId="77777777" w:rsidR="008E68F8" w:rsidRPr="001A6487" w:rsidRDefault="008E68F8" w:rsidP="008E68F8">
      <w:pPr>
        <w:jc w:val="both"/>
        <w:rPr>
          <w:rFonts w:cs="Arial"/>
          <w:sz w:val="24"/>
          <w:szCs w:val="24"/>
        </w:rPr>
      </w:pPr>
      <w:r>
        <w:rPr>
          <w:rFonts w:cs="Arial"/>
          <w:sz w:val="24"/>
          <w:szCs w:val="24"/>
        </w:rPr>
        <w:t xml:space="preserve">Signed      </w:t>
      </w:r>
      <w:r w:rsidRPr="001A6487">
        <w:rPr>
          <w:rFonts w:cs="Arial"/>
          <w:sz w:val="24"/>
          <w:szCs w:val="24"/>
        </w:rPr>
        <w:t>…………………………………….</w:t>
      </w:r>
    </w:p>
    <w:p w14:paraId="62560BF5" w14:textId="77777777" w:rsidR="008E68F8" w:rsidRPr="001A6487" w:rsidRDefault="008E68F8" w:rsidP="008E68F8">
      <w:pPr>
        <w:jc w:val="both"/>
        <w:rPr>
          <w:rFonts w:cs="Arial"/>
          <w:sz w:val="24"/>
          <w:szCs w:val="24"/>
        </w:rPr>
      </w:pPr>
    </w:p>
    <w:p w14:paraId="1A15A9B2" w14:textId="77777777" w:rsidR="008E68F8" w:rsidRPr="001A6487" w:rsidRDefault="008E68F8" w:rsidP="008E68F8">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4C1BD686" w14:textId="77777777" w:rsidR="008E68F8" w:rsidRPr="001A6487" w:rsidRDefault="008E68F8" w:rsidP="008E68F8">
      <w:pPr>
        <w:jc w:val="both"/>
        <w:rPr>
          <w:rFonts w:cs="Arial"/>
          <w:sz w:val="24"/>
          <w:szCs w:val="24"/>
        </w:rPr>
      </w:pPr>
    </w:p>
    <w:p w14:paraId="6301A9BF" w14:textId="77777777" w:rsidR="008E68F8" w:rsidRPr="001A6487" w:rsidRDefault="008E68F8" w:rsidP="008E68F8">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51D9E0C6" w14:textId="77777777" w:rsidR="008E68F8" w:rsidRPr="001A6487" w:rsidRDefault="008E68F8" w:rsidP="008E68F8">
      <w:pPr>
        <w:jc w:val="both"/>
        <w:rPr>
          <w:rFonts w:cs="Arial"/>
          <w:sz w:val="24"/>
          <w:szCs w:val="24"/>
        </w:rPr>
      </w:pPr>
    </w:p>
    <w:p w14:paraId="2E90E459" w14:textId="77777777" w:rsidR="008E68F8" w:rsidRPr="001A6487" w:rsidRDefault="008E68F8" w:rsidP="008E68F8">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0794EAB3" w14:textId="77777777" w:rsidR="008E68F8" w:rsidRPr="001A6487" w:rsidRDefault="008E68F8" w:rsidP="008E68F8">
      <w:pPr>
        <w:jc w:val="both"/>
        <w:rPr>
          <w:rFonts w:cs="Arial"/>
          <w:sz w:val="24"/>
          <w:szCs w:val="24"/>
        </w:rPr>
      </w:pPr>
    </w:p>
    <w:p w14:paraId="76FC89A0" w14:textId="77777777" w:rsidR="008E68F8" w:rsidRPr="001A6487" w:rsidRDefault="008E68F8" w:rsidP="008E68F8">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5138AC98"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 xml:space="preserve">A professional or personal interest in the outcome of this research </w:t>
      </w:r>
    </w:p>
    <w:p w14:paraId="06422B99"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338F4108"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19BEAF71"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435D4C3B"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D424687"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229893BE"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5268ACAD" w14:textId="77777777" w:rsidR="008E68F8" w:rsidRPr="001A6487" w:rsidRDefault="008E68F8" w:rsidP="008E68F8">
      <w:pPr>
        <w:jc w:val="both"/>
        <w:rPr>
          <w:rFonts w:cs="Arial"/>
          <w:sz w:val="24"/>
          <w:szCs w:val="24"/>
        </w:rPr>
      </w:pPr>
    </w:p>
    <w:p w14:paraId="14B53BB9" w14:textId="77777777" w:rsidR="008E68F8" w:rsidRPr="001A6487" w:rsidRDefault="008E68F8" w:rsidP="008E68F8">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07C0D7A4" w14:textId="77777777" w:rsidR="008E68F8" w:rsidRPr="001A6487" w:rsidRDefault="008E68F8" w:rsidP="008E68F8">
      <w:pPr>
        <w:jc w:val="both"/>
        <w:rPr>
          <w:rFonts w:cs="Arial"/>
          <w:sz w:val="24"/>
          <w:szCs w:val="24"/>
        </w:rPr>
      </w:pPr>
    </w:p>
    <w:p w14:paraId="0C1D613C" w14:textId="77777777" w:rsidR="008E68F8" w:rsidRPr="001A6487" w:rsidRDefault="008E68F8" w:rsidP="008E68F8">
      <w:pPr>
        <w:jc w:val="both"/>
        <w:rPr>
          <w:rFonts w:cs="Arial"/>
          <w:sz w:val="24"/>
          <w:szCs w:val="24"/>
        </w:rPr>
      </w:pPr>
      <w:r w:rsidRPr="001A6487">
        <w:rPr>
          <w:rFonts w:cs="Arial"/>
          <w:sz w:val="24"/>
          <w:szCs w:val="24"/>
        </w:rPr>
        <w:t>If your situation changes during the project in terms of interests or conflicts, you must notify</w:t>
      </w:r>
      <w:r>
        <w:rPr>
          <w:rFonts w:cs="Arial"/>
          <w:sz w:val="24"/>
          <w:szCs w:val="24"/>
        </w:rPr>
        <w:t xml:space="preserve"> the Department</w:t>
      </w:r>
      <w:r w:rsidRPr="001A6487">
        <w:rPr>
          <w:rFonts w:cs="Arial"/>
          <w:sz w:val="24"/>
          <w:szCs w:val="24"/>
        </w:rPr>
        <w:t xml:space="preserve"> straight away.</w:t>
      </w:r>
    </w:p>
    <w:p w14:paraId="5E27E62E" w14:textId="77777777" w:rsidR="008E68F8" w:rsidRPr="001A6487" w:rsidRDefault="008E68F8" w:rsidP="008E68F8">
      <w:pPr>
        <w:jc w:val="both"/>
        <w:rPr>
          <w:rFonts w:cs="Arial"/>
          <w:sz w:val="24"/>
          <w:szCs w:val="24"/>
        </w:rPr>
      </w:pPr>
    </w:p>
    <w:p w14:paraId="3BB65312" w14:textId="77777777" w:rsidR="008E68F8" w:rsidRPr="001A6487" w:rsidRDefault="008E68F8" w:rsidP="008E68F8">
      <w:pPr>
        <w:ind w:left="-142" w:right="-226"/>
        <w:jc w:val="both"/>
        <w:rPr>
          <w:rFonts w:cs="Arial"/>
          <w:sz w:val="24"/>
          <w:szCs w:val="24"/>
        </w:rPr>
      </w:pPr>
      <w:r w:rsidRPr="001A6487">
        <w:rPr>
          <w:rFonts w:cs="Arial"/>
          <w:sz w:val="24"/>
          <w:szCs w:val="24"/>
        </w:rPr>
        <w:t>A DECLARATION OF INTEREST WILL NOT NECESSARILY MEAN THE INDIVIDUAL OR ORGANISATION CANNOT WORK ON THE PROJECT; BUT IT IS VITAL THAT ANY INTEREST OR CONFLICT IS DECLARED SO IT CAN BE CONSIDERED OPENLY.</w:t>
      </w:r>
    </w:p>
    <w:p w14:paraId="5C9DA3A4" w14:textId="77777777" w:rsidR="008E68F8" w:rsidRPr="00477171" w:rsidRDefault="008E68F8" w:rsidP="008E68F8">
      <w:pPr>
        <w:jc w:val="center"/>
        <w:rPr>
          <w:rFonts w:ascii="Calibri" w:hAnsi="Calibri" w:cs="Calibri"/>
          <w:color w:val="000000"/>
        </w:rPr>
      </w:pPr>
      <w:r w:rsidRPr="00477171">
        <w:rPr>
          <w:rFonts w:ascii="Calibri" w:hAnsi="Calibri" w:cs="Calibri"/>
          <w:color w:val="000000"/>
        </w:rPr>
        <w:br w:type="page"/>
      </w:r>
    </w:p>
    <w:p w14:paraId="269BBD12" w14:textId="77777777" w:rsidR="008E68F8" w:rsidRPr="005D027D" w:rsidRDefault="008E68F8" w:rsidP="008E68F8">
      <w:pPr>
        <w:pStyle w:val="Heading1"/>
        <w:rPr>
          <w:rFonts w:ascii="Arial" w:hAnsi="Arial" w:cs="Arial"/>
          <w:sz w:val="24"/>
          <w:szCs w:val="24"/>
        </w:rPr>
      </w:pPr>
      <w:bookmarkStart w:id="81" w:name="_Toc475009517"/>
      <w:r w:rsidRPr="005D027D">
        <w:rPr>
          <w:rFonts w:ascii="Arial" w:hAnsi="Arial" w:cs="Arial"/>
          <w:sz w:val="24"/>
          <w:szCs w:val="24"/>
        </w:rPr>
        <w:lastRenderedPageBreak/>
        <w:t>Declaration 4: Questions for tenderers</w:t>
      </w:r>
      <w:bookmarkEnd w:id="81"/>
    </w:p>
    <w:p w14:paraId="3FB123FF" w14:textId="77777777" w:rsidR="008E68F8" w:rsidRPr="00666381" w:rsidRDefault="008E68F8" w:rsidP="008E68F8">
      <w:pPr>
        <w:jc w:val="both"/>
        <w:rPr>
          <w:rFonts w:cs="Arial"/>
          <w:color w:val="000000"/>
          <w:sz w:val="24"/>
          <w:szCs w:val="24"/>
        </w:rPr>
      </w:pPr>
    </w:p>
    <w:p w14:paraId="09BEB9EB" w14:textId="77777777" w:rsidR="008E68F8" w:rsidRPr="00666381" w:rsidRDefault="008E68F8" w:rsidP="008E68F8">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74EF1C66" w14:textId="77777777" w:rsidR="008E68F8" w:rsidRPr="00666381" w:rsidRDefault="008E68F8" w:rsidP="008E68F8">
      <w:pPr>
        <w:jc w:val="both"/>
        <w:rPr>
          <w:rFonts w:cs="Arial"/>
          <w:sz w:val="24"/>
          <w:szCs w:val="24"/>
        </w:rPr>
      </w:pPr>
    </w:p>
    <w:p w14:paraId="14215F75" w14:textId="77777777" w:rsidR="008E68F8" w:rsidRPr="00666381" w:rsidRDefault="008E68F8" w:rsidP="008E68F8">
      <w:pPr>
        <w:jc w:val="both"/>
        <w:rPr>
          <w:rFonts w:cs="Arial"/>
          <w:sz w:val="24"/>
          <w:szCs w:val="24"/>
        </w:rPr>
      </w:pPr>
      <w:r w:rsidRPr="00666381">
        <w:rPr>
          <w:rFonts w:cs="Arial"/>
          <w:sz w:val="24"/>
          <w:szCs w:val="24"/>
        </w:rPr>
        <w:t>Please state ‘Yes’ or ‘No’ to each question.</w:t>
      </w:r>
    </w:p>
    <w:p w14:paraId="5F57BC48" w14:textId="77777777" w:rsidR="008E68F8" w:rsidRPr="00477171" w:rsidRDefault="008E68F8" w:rsidP="008E68F8">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8E68F8" w:rsidRPr="00666381" w14:paraId="763DC733" w14:textId="77777777" w:rsidTr="00FF06F8">
        <w:trPr>
          <w:trHeight w:val="936"/>
        </w:trPr>
        <w:tc>
          <w:tcPr>
            <w:tcW w:w="7905" w:type="dxa"/>
          </w:tcPr>
          <w:p w14:paraId="43DEF983" w14:textId="77777777" w:rsidR="008E68F8" w:rsidRPr="00666381" w:rsidRDefault="008E68F8" w:rsidP="00FF06F8">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5C16EAE2" w14:textId="77777777" w:rsidR="008E68F8" w:rsidRPr="00666381" w:rsidRDefault="008E68F8" w:rsidP="00FF06F8">
            <w:pPr>
              <w:rPr>
                <w:rFonts w:cs="Arial"/>
                <w:b/>
                <w:sz w:val="24"/>
                <w:szCs w:val="24"/>
              </w:rPr>
            </w:pPr>
            <w:r w:rsidRPr="00666381">
              <w:rPr>
                <w:rFonts w:cs="Arial"/>
                <w:b/>
                <w:sz w:val="24"/>
                <w:szCs w:val="24"/>
              </w:rPr>
              <w:t>Answer</w:t>
            </w:r>
          </w:p>
        </w:tc>
      </w:tr>
      <w:tr w:rsidR="008E68F8" w:rsidRPr="00666381" w14:paraId="340F7912" w14:textId="77777777" w:rsidTr="00FF06F8">
        <w:trPr>
          <w:trHeight w:val="1544"/>
        </w:trPr>
        <w:tc>
          <w:tcPr>
            <w:tcW w:w="7905" w:type="dxa"/>
          </w:tcPr>
          <w:p w14:paraId="3B0FED55" w14:textId="77777777" w:rsidR="008E68F8" w:rsidRPr="00666381" w:rsidRDefault="008E68F8" w:rsidP="009C0E9A">
            <w:pPr>
              <w:numPr>
                <w:ilvl w:val="0"/>
                <w:numId w:val="4"/>
              </w:numPr>
              <w:tabs>
                <w:tab w:val="num" w:pos="0"/>
              </w:tabs>
              <w:rPr>
                <w:rFonts w:cs="Arial"/>
                <w:sz w:val="24"/>
                <w:szCs w:val="24"/>
              </w:rPr>
            </w:pPr>
            <w:bookmarkStart w:id="82" w:name="_Ref380583878"/>
            <w:r w:rsidRPr="00666381">
              <w:rPr>
                <w:rFonts w:cs="Arial"/>
                <w:sz w:val="24"/>
                <w:szCs w:val="24"/>
              </w:rPr>
              <w:t xml:space="preserve">conspiracy within the meaning of </w:t>
            </w:r>
            <w:hyperlink r:id="rId25"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2"/>
            <w:r w:rsidRPr="00666381">
              <w:rPr>
                <w:rFonts w:cs="Arial"/>
                <w:sz w:val="24"/>
                <w:szCs w:val="24"/>
              </w:rPr>
              <w:t xml:space="preserve"> </w:t>
            </w:r>
          </w:p>
        </w:tc>
        <w:tc>
          <w:tcPr>
            <w:tcW w:w="1337" w:type="dxa"/>
          </w:tcPr>
          <w:p w14:paraId="6D10AED1" w14:textId="77777777" w:rsidR="008E68F8" w:rsidRPr="00666381" w:rsidRDefault="008E68F8" w:rsidP="00FF06F8">
            <w:pPr>
              <w:rPr>
                <w:rFonts w:cs="Arial"/>
                <w:sz w:val="24"/>
                <w:szCs w:val="24"/>
              </w:rPr>
            </w:pPr>
          </w:p>
        </w:tc>
      </w:tr>
      <w:tr w:rsidR="008E68F8" w:rsidRPr="00666381" w14:paraId="01A98746" w14:textId="77777777" w:rsidTr="00FF06F8">
        <w:trPr>
          <w:trHeight w:val="1255"/>
        </w:trPr>
        <w:tc>
          <w:tcPr>
            <w:tcW w:w="7905" w:type="dxa"/>
          </w:tcPr>
          <w:p w14:paraId="50A465CE"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 xml:space="preserve">corruption within the meaning of </w:t>
            </w:r>
            <w:hyperlink r:id="rId26"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7"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DE26780" w14:textId="77777777" w:rsidR="008E68F8" w:rsidRPr="00666381" w:rsidRDefault="008E68F8" w:rsidP="00FF06F8">
            <w:pPr>
              <w:rPr>
                <w:rFonts w:cs="Arial"/>
                <w:sz w:val="24"/>
                <w:szCs w:val="24"/>
              </w:rPr>
            </w:pPr>
          </w:p>
        </w:tc>
      </w:tr>
      <w:tr w:rsidR="008E68F8" w:rsidRPr="00666381" w14:paraId="5298D5B3" w14:textId="77777777" w:rsidTr="00FF06F8">
        <w:trPr>
          <w:trHeight w:val="706"/>
        </w:trPr>
        <w:tc>
          <w:tcPr>
            <w:tcW w:w="7905" w:type="dxa"/>
          </w:tcPr>
          <w:p w14:paraId="5FB73FE0"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141A5E1A" w14:textId="77777777" w:rsidR="008E68F8" w:rsidRPr="00666381" w:rsidRDefault="008E68F8" w:rsidP="00FF06F8">
            <w:pPr>
              <w:rPr>
                <w:rFonts w:cs="Arial"/>
                <w:sz w:val="24"/>
                <w:szCs w:val="24"/>
              </w:rPr>
            </w:pPr>
          </w:p>
        </w:tc>
      </w:tr>
      <w:tr w:rsidR="008E68F8" w:rsidRPr="00666381" w14:paraId="1F7493DA" w14:textId="77777777" w:rsidTr="00FF06F8">
        <w:trPr>
          <w:trHeight w:val="703"/>
        </w:trPr>
        <w:tc>
          <w:tcPr>
            <w:tcW w:w="7905" w:type="dxa"/>
          </w:tcPr>
          <w:p w14:paraId="4C4B0E17"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76686EEE" w14:textId="77777777" w:rsidR="008E68F8" w:rsidRPr="00666381" w:rsidRDefault="008E68F8" w:rsidP="00FF06F8">
            <w:pPr>
              <w:rPr>
                <w:rFonts w:cs="Arial"/>
                <w:sz w:val="24"/>
                <w:szCs w:val="24"/>
              </w:rPr>
            </w:pPr>
          </w:p>
        </w:tc>
      </w:tr>
      <w:tr w:rsidR="008E68F8" w:rsidRPr="00666381" w14:paraId="411D9C3F" w14:textId="77777777" w:rsidTr="00FF06F8">
        <w:trPr>
          <w:trHeight w:val="1265"/>
        </w:trPr>
        <w:tc>
          <w:tcPr>
            <w:tcW w:w="7905" w:type="dxa"/>
          </w:tcPr>
          <w:p w14:paraId="5658E18B"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2AD1790C" w14:textId="77777777" w:rsidR="008E68F8" w:rsidRPr="00666381" w:rsidRDefault="008E68F8" w:rsidP="00FF06F8">
            <w:pPr>
              <w:rPr>
                <w:rFonts w:cs="Arial"/>
                <w:sz w:val="24"/>
                <w:szCs w:val="24"/>
              </w:rPr>
            </w:pPr>
          </w:p>
        </w:tc>
      </w:tr>
      <w:tr w:rsidR="008E68F8" w:rsidRPr="00666381" w14:paraId="3A367E70" w14:textId="77777777" w:rsidTr="00FF06F8">
        <w:trPr>
          <w:trHeight w:val="419"/>
        </w:trPr>
        <w:tc>
          <w:tcPr>
            <w:tcW w:w="7905" w:type="dxa"/>
          </w:tcPr>
          <w:p w14:paraId="28000364" w14:textId="77777777" w:rsidR="008E68F8" w:rsidRPr="00666381" w:rsidRDefault="008E68F8" w:rsidP="009C0E9A">
            <w:pPr>
              <w:numPr>
                <w:ilvl w:val="0"/>
                <w:numId w:val="6"/>
              </w:numPr>
              <w:rPr>
                <w:rFonts w:cs="Arial"/>
                <w:sz w:val="24"/>
                <w:szCs w:val="24"/>
              </w:rPr>
            </w:pPr>
            <w:r w:rsidRPr="00666381">
              <w:rPr>
                <w:rFonts w:cs="Arial"/>
                <w:sz w:val="24"/>
                <w:szCs w:val="24"/>
              </w:rPr>
              <w:t>the offence of cheating the Revenue;</w:t>
            </w:r>
          </w:p>
        </w:tc>
        <w:tc>
          <w:tcPr>
            <w:tcW w:w="1337" w:type="dxa"/>
          </w:tcPr>
          <w:p w14:paraId="238ED963" w14:textId="77777777" w:rsidR="008E68F8" w:rsidRPr="00666381" w:rsidRDefault="008E68F8" w:rsidP="00FF06F8">
            <w:pPr>
              <w:rPr>
                <w:rFonts w:cs="Arial"/>
                <w:sz w:val="24"/>
                <w:szCs w:val="24"/>
              </w:rPr>
            </w:pPr>
          </w:p>
        </w:tc>
      </w:tr>
      <w:tr w:rsidR="008E68F8" w:rsidRPr="00666381" w14:paraId="16722264" w14:textId="77777777" w:rsidTr="00FF06F8">
        <w:trPr>
          <w:trHeight w:val="411"/>
        </w:trPr>
        <w:tc>
          <w:tcPr>
            <w:tcW w:w="7905" w:type="dxa"/>
          </w:tcPr>
          <w:p w14:paraId="579D4F80" w14:textId="77777777" w:rsidR="008E68F8" w:rsidRPr="00666381" w:rsidRDefault="008E68F8" w:rsidP="009C0E9A">
            <w:pPr>
              <w:numPr>
                <w:ilvl w:val="0"/>
                <w:numId w:val="6"/>
              </w:numPr>
              <w:rPr>
                <w:rFonts w:cs="Arial"/>
                <w:sz w:val="24"/>
                <w:szCs w:val="24"/>
              </w:rPr>
            </w:pPr>
            <w:r w:rsidRPr="00666381">
              <w:rPr>
                <w:rFonts w:cs="Arial"/>
                <w:sz w:val="24"/>
                <w:szCs w:val="24"/>
              </w:rPr>
              <w:t>the offence of conspiracy to defraud;</w:t>
            </w:r>
          </w:p>
        </w:tc>
        <w:tc>
          <w:tcPr>
            <w:tcW w:w="1337" w:type="dxa"/>
          </w:tcPr>
          <w:p w14:paraId="48FFBFE9" w14:textId="77777777" w:rsidR="008E68F8" w:rsidRPr="00666381" w:rsidRDefault="008E68F8" w:rsidP="00FF06F8">
            <w:pPr>
              <w:rPr>
                <w:rFonts w:cs="Arial"/>
                <w:sz w:val="24"/>
                <w:szCs w:val="24"/>
              </w:rPr>
            </w:pPr>
          </w:p>
        </w:tc>
      </w:tr>
      <w:tr w:rsidR="008E68F8" w:rsidRPr="00666381" w14:paraId="6C3039D7" w14:textId="77777777" w:rsidTr="00FF06F8">
        <w:tc>
          <w:tcPr>
            <w:tcW w:w="7905" w:type="dxa"/>
          </w:tcPr>
          <w:p w14:paraId="339E1A84" w14:textId="77777777" w:rsidR="008E68F8" w:rsidRPr="00666381" w:rsidRDefault="008E68F8" w:rsidP="009C0E9A">
            <w:pPr>
              <w:numPr>
                <w:ilvl w:val="0"/>
                <w:numId w:val="6"/>
              </w:numPr>
              <w:rPr>
                <w:rFonts w:cs="Arial"/>
                <w:sz w:val="24"/>
                <w:szCs w:val="24"/>
              </w:rPr>
            </w:pPr>
            <w:r w:rsidRPr="00666381">
              <w:rPr>
                <w:rFonts w:cs="Arial"/>
                <w:sz w:val="24"/>
                <w:szCs w:val="24"/>
              </w:rPr>
              <w:t xml:space="preserve">fraud or theft within the meaning of the </w:t>
            </w:r>
            <w:hyperlink r:id="rId28"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536BF8AB" w14:textId="77777777" w:rsidR="008E68F8" w:rsidRPr="00666381" w:rsidRDefault="008E68F8" w:rsidP="00FF06F8">
            <w:pPr>
              <w:rPr>
                <w:rFonts w:cs="Arial"/>
                <w:sz w:val="24"/>
                <w:szCs w:val="24"/>
              </w:rPr>
            </w:pPr>
          </w:p>
        </w:tc>
        <w:tc>
          <w:tcPr>
            <w:tcW w:w="1337" w:type="dxa"/>
          </w:tcPr>
          <w:p w14:paraId="702F933B" w14:textId="77777777" w:rsidR="008E68F8" w:rsidRPr="00666381" w:rsidRDefault="008E68F8" w:rsidP="00FF06F8">
            <w:pPr>
              <w:rPr>
                <w:rFonts w:cs="Arial"/>
                <w:sz w:val="24"/>
                <w:szCs w:val="24"/>
              </w:rPr>
            </w:pPr>
          </w:p>
        </w:tc>
      </w:tr>
      <w:tr w:rsidR="008E68F8" w:rsidRPr="00666381" w14:paraId="1427E941" w14:textId="77777777" w:rsidTr="00FF06F8">
        <w:tc>
          <w:tcPr>
            <w:tcW w:w="7905" w:type="dxa"/>
          </w:tcPr>
          <w:p w14:paraId="1127CD3E" w14:textId="77777777" w:rsidR="008E68F8" w:rsidRPr="00666381" w:rsidRDefault="008E68F8" w:rsidP="009C0E9A">
            <w:pPr>
              <w:numPr>
                <w:ilvl w:val="0"/>
                <w:numId w:val="6"/>
              </w:numPr>
              <w:rPr>
                <w:rFonts w:cs="Arial"/>
                <w:sz w:val="24"/>
                <w:szCs w:val="24"/>
              </w:rPr>
            </w:pPr>
            <w:r>
              <w:rPr>
                <w:rFonts w:cs="Arial"/>
                <w:sz w:val="24"/>
                <w:szCs w:val="24"/>
              </w:rPr>
              <w:t xml:space="preserve"> </w:t>
            </w:r>
            <w:r w:rsidRPr="00666381">
              <w:rPr>
                <w:rFonts w:cs="Arial"/>
                <w:sz w:val="24"/>
                <w:szCs w:val="24"/>
              </w:rPr>
              <w:t xml:space="preserve">fraudulent trading within the meaning of </w:t>
            </w:r>
            <w:hyperlink r:id="rId29" w:tgtFrame="_parent" w:history="1">
              <w:r w:rsidRPr="00666381">
                <w:rPr>
                  <w:rStyle w:val="Hyperlink"/>
                  <w:rFonts w:cs="Arial"/>
                  <w:sz w:val="24"/>
                  <w:szCs w:val="24"/>
                </w:rPr>
                <w:t>section 458</w:t>
              </w:r>
            </w:hyperlink>
            <w:r w:rsidRPr="00666381">
              <w:rPr>
                <w:rFonts w:cs="Arial"/>
                <w:sz w:val="24"/>
                <w:szCs w:val="24"/>
              </w:rPr>
              <w:t xml:space="preserve"> of the Companies Act 1985, article 451 of the Companies (Northern Ireland) Order 1986 or section 993 of the Companies Act 2006; </w:t>
            </w:r>
          </w:p>
          <w:p w14:paraId="3EF978CC" w14:textId="77777777" w:rsidR="008E68F8" w:rsidRPr="00666381" w:rsidRDefault="008E68F8" w:rsidP="00FF06F8">
            <w:pPr>
              <w:rPr>
                <w:rFonts w:cs="Arial"/>
                <w:sz w:val="24"/>
                <w:szCs w:val="24"/>
              </w:rPr>
            </w:pPr>
          </w:p>
        </w:tc>
        <w:tc>
          <w:tcPr>
            <w:tcW w:w="1337" w:type="dxa"/>
          </w:tcPr>
          <w:p w14:paraId="039C0992" w14:textId="77777777" w:rsidR="008E68F8" w:rsidRPr="00666381" w:rsidRDefault="008E68F8" w:rsidP="00FF06F8">
            <w:pPr>
              <w:rPr>
                <w:rFonts w:cs="Arial"/>
                <w:sz w:val="24"/>
                <w:szCs w:val="24"/>
              </w:rPr>
            </w:pPr>
          </w:p>
        </w:tc>
      </w:tr>
      <w:tr w:rsidR="008E68F8" w:rsidRPr="00666381" w14:paraId="09982690" w14:textId="77777777" w:rsidTr="00FF06F8">
        <w:tc>
          <w:tcPr>
            <w:tcW w:w="7905" w:type="dxa"/>
          </w:tcPr>
          <w:p w14:paraId="5A2C1377" w14:textId="77777777" w:rsidR="008E68F8" w:rsidRDefault="008E68F8" w:rsidP="009C0E9A">
            <w:pPr>
              <w:numPr>
                <w:ilvl w:val="0"/>
                <w:numId w:val="6"/>
              </w:numPr>
              <w:rPr>
                <w:rFonts w:cs="Arial"/>
                <w:sz w:val="24"/>
                <w:szCs w:val="24"/>
              </w:rPr>
            </w:pPr>
            <w:r w:rsidRPr="00666381">
              <w:rPr>
                <w:rFonts w:cs="Arial"/>
                <w:sz w:val="24"/>
                <w:szCs w:val="24"/>
              </w:rPr>
              <w:t xml:space="preserve">fraudulent evasion within the meaning of section 170 of the </w:t>
            </w:r>
            <w:hyperlink r:id="rId30"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31"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7F3A68D" w14:textId="77777777" w:rsidR="008E68F8" w:rsidRDefault="008E68F8" w:rsidP="00FF06F8">
            <w:pPr>
              <w:rPr>
                <w:rFonts w:cs="Arial"/>
                <w:sz w:val="24"/>
                <w:szCs w:val="24"/>
              </w:rPr>
            </w:pPr>
          </w:p>
          <w:p w14:paraId="094965C3" w14:textId="77777777" w:rsidR="008E68F8" w:rsidRPr="00666381" w:rsidRDefault="008E68F8" w:rsidP="00FF06F8">
            <w:pPr>
              <w:rPr>
                <w:rFonts w:cs="Arial"/>
                <w:sz w:val="24"/>
                <w:szCs w:val="24"/>
              </w:rPr>
            </w:pPr>
          </w:p>
        </w:tc>
        <w:tc>
          <w:tcPr>
            <w:tcW w:w="1337" w:type="dxa"/>
          </w:tcPr>
          <w:p w14:paraId="5FD1AAF3" w14:textId="77777777" w:rsidR="008E68F8" w:rsidRPr="00666381" w:rsidRDefault="008E68F8" w:rsidP="00FF06F8">
            <w:pPr>
              <w:rPr>
                <w:rFonts w:cs="Arial"/>
                <w:sz w:val="24"/>
                <w:szCs w:val="24"/>
              </w:rPr>
            </w:pPr>
          </w:p>
        </w:tc>
      </w:tr>
      <w:tr w:rsidR="008E68F8" w:rsidRPr="00666381" w14:paraId="51BA71FC" w14:textId="77777777" w:rsidTr="00FF06F8">
        <w:tc>
          <w:tcPr>
            <w:tcW w:w="7905" w:type="dxa"/>
          </w:tcPr>
          <w:p w14:paraId="2D0C2693" w14:textId="77777777" w:rsidR="008E68F8" w:rsidRPr="00666381" w:rsidRDefault="008E68F8" w:rsidP="009C0E9A">
            <w:pPr>
              <w:numPr>
                <w:ilvl w:val="0"/>
                <w:numId w:val="6"/>
              </w:numPr>
              <w:rPr>
                <w:rFonts w:cs="Arial"/>
                <w:sz w:val="24"/>
                <w:szCs w:val="24"/>
              </w:rPr>
            </w:pPr>
            <w:r>
              <w:rPr>
                <w:rFonts w:cs="Arial"/>
                <w:sz w:val="24"/>
                <w:szCs w:val="24"/>
              </w:rPr>
              <w:t xml:space="preserve"> </w:t>
            </w:r>
            <w:r w:rsidRPr="00666381">
              <w:rPr>
                <w:rFonts w:cs="Arial"/>
                <w:sz w:val="24"/>
                <w:szCs w:val="24"/>
              </w:rPr>
              <w:t xml:space="preserve">an offence in connection with taxation in the European Union </w:t>
            </w:r>
            <w:r w:rsidRPr="00666381">
              <w:rPr>
                <w:rFonts w:cs="Arial"/>
                <w:sz w:val="24"/>
                <w:szCs w:val="24"/>
              </w:rPr>
              <w:lastRenderedPageBreak/>
              <w:t xml:space="preserve">within the meaning of section 71 of the Criminal Justice Act 1993; </w:t>
            </w:r>
          </w:p>
        </w:tc>
        <w:tc>
          <w:tcPr>
            <w:tcW w:w="1337" w:type="dxa"/>
          </w:tcPr>
          <w:p w14:paraId="46309B16" w14:textId="77777777" w:rsidR="008E68F8" w:rsidRPr="00666381" w:rsidRDefault="008E68F8" w:rsidP="00FF06F8">
            <w:pPr>
              <w:rPr>
                <w:rFonts w:cs="Arial"/>
                <w:sz w:val="24"/>
                <w:szCs w:val="24"/>
              </w:rPr>
            </w:pPr>
          </w:p>
        </w:tc>
      </w:tr>
      <w:tr w:rsidR="008E68F8" w:rsidRPr="00666381" w14:paraId="64530421" w14:textId="77777777" w:rsidTr="00FF06F8">
        <w:tc>
          <w:tcPr>
            <w:tcW w:w="7905" w:type="dxa"/>
          </w:tcPr>
          <w:p w14:paraId="78B3A5F6" w14:textId="77777777" w:rsidR="008E68F8" w:rsidRPr="00666381" w:rsidRDefault="008E68F8" w:rsidP="009C0E9A">
            <w:pPr>
              <w:numPr>
                <w:ilvl w:val="0"/>
                <w:numId w:val="6"/>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32"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1EF2D145" w14:textId="77777777" w:rsidR="008E68F8" w:rsidRPr="00666381" w:rsidRDefault="008E68F8" w:rsidP="00FF06F8">
            <w:pPr>
              <w:rPr>
                <w:rFonts w:cs="Arial"/>
                <w:sz w:val="24"/>
                <w:szCs w:val="24"/>
              </w:rPr>
            </w:pPr>
          </w:p>
        </w:tc>
      </w:tr>
      <w:tr w:rsidR="008E68F8" w:rsidRPr="00666381" w14:paraId="52D64B61" w14:textId="77777777" w:rsidTr="00FF06F8">
        <w:tc>
          <w:tcPr>
            <w:tcW w:w="7905" w:type="dxa"/>
          </w:tcPr>
          <w:p w14:paraId="5FD24B71" w14:textId="77777777" w:rsidR="008E68F8" w:rsidRPr="00EB6286" w:rsidRDefault="008E68F8" w:rsidP="009C0E9A">
            <w:pPr>
              <w:numPr>
                <w:ilvl w:val="0"/>
                <w:numId w:val="6"/>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21A505A5" w14:textId="77777777" w:rsidR="008E68F8" w:rsidRPr="00666381" w:rsidRDefault="008E68F8" w:rsidP="00FF06F8">
            <w:pPr>
              <w:rPr>
                <w:rFonts w:cs="Arial"/>
                <w:sz w:val="24"/>
                <w:szCs w:val="24"/>
              </w:rPr>
            </w:pPr>
          </w:p>
        </w:tc>
      </w:tr>
      <w:tr w:rsidR="008E68F8" w:rsidRPr="00666381" w14:paraId="05E33EC6" w14:textId="77777777" w:rsidTr="00FF06F8">
        <w:tc>
          <w:tcPr>
            <w:tcW w:w="7905" w:type="dxa"/>
          </w:tcPr>
          <w:p w14:paraId="0216AA2C" w14:textId="77777777" w:rsidR="008E68F8" w:rsidRPr="00EB6286" w:rsidRDefault="008E68F8" w:rsidP="009C0E9A">
            <w:pPr>
              <w:numPr>
                <w:ilvl w:val="0"/>
                <w:numId w:val="6"/>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3A8B1CF9" w14:textId="77777777" w:rsidR="008E68F8" w:rsidRPr="00666381" w:rsidRDefault="008E68F8" w:rsidP="00FF06F8">
            <w:pPr>
              <w:rPr>
                <w:rFonts w:cs="Arial"/>
                <w:sz w:val="24"/>
                <w:szCs w:val="24"/>
              </w:rPr>
            </w:pPr>
          </w:p>
        </w:tc>
      </w:tr>
      <w:tr w:rsidR="008E68F8" w:rsidRPr="00666381" w14:paraId="7283E7FF" w14:textId="77777777" w:rsidTr="00FF06F8">
        <w:tc>
          <w:tcPr>
            <w:tcW w:w="7905" w:type="dxa"/>
          </w:tcPr>
          <w:p w14:paraId="79EBF2E4" w14:textId="77777777" w:rsidR="008E68F8" w:rsidRPr="00EB6286" w:rsidRDefault="008E68F8" w:rsidP="009C0E9A">
            <w:pPr>
              <w:numPr>
                <w:ilvl w:val="0"/>
                <w:numId w:val="5"/>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BD2012C" w14:textId="77777777" w:rsidR="008E68F8" w:rsidRPr="00666381" w:rsidRDefault="008E68F8" w:rsidP="00FF06F8">
            <w:pPr>
              <w:rPr>
                <w:rFonts w:cs="Arial"/>
                <w:sz w:val="24"/>
                <w:szCs w:val="24"/>
              </w:rPr>
            </w:pPr>
          </w:p>
        </w:tc>
      </w:tr>
      <w:tr w:rsidR="008E68F8" w:rsidRPr="00666381" w14:paraId="2AB0AB9D" w14:textId="77777777" w:rsidTr="00FF06F8">
        <w:tc>
          <w:tcPr>
            <w:tcW w:w="7905" w:type="dxa"/>
          </w:tcPr>
          <w:p w14:paraId="49681AF2" w14:textId="77777777" w:rsidR="008E68F8" w:rsidRPr="00EB6286" w:rsidRDefault="008E68F8" w:rsidP="009C0E9A">
            <w:pPr>
              <w:numPr>
                <w:ilvl w:val="0"/>
                <w:numId w:val="5"/>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39DE92C0" w14:textId="77777777" w:rsidR="008E68F8" w:rsidRPr="00666381" w:rsidRDefault="008E68F8" w:rsidP="00FF06F8">
            <w:pPr>
              <w:rPr>
                <w:rFonts w:cs="Arial"/>
                <w:sz w:val="24"/>
                <w:szCs w:val="24"/>
              </w:rPr>
            </w:pPr>
          </w:p>
        </w:tc>
      </w:tr>
      <w:tr w:rsidR="008E68F8" w:rsidRPr="00666381" w14:paraId="649FF906" w14:textId="77777777" w:rsidTr="00FF06F8">
        <w:tc>
          <w:tcPr>
            <w:tcW w:w="7905" w:type="dxa"/>
          </w:tcPr>
          <w:p w14:paraId="56B47409" w14:textId="77777777" w:rsidR="008E68F8" w:rsidRPr="00EB6286" w:rsidRDefault="008E68F8" w:rsidP="009C0E9A">
            <w:pPr>
              <w:numPr>
                <w:ilvl w:val="0"/>
                <w:numId w:val="5"/>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3D45A7A" w14:textId="77777777" w:rsidR="008E68F8" w:rsidRPr="00666381" w:rsidRDefault="008E68F8" w:rsidP="00FF06F8">
            <w:pPr>
              <w:rPr>
                <w:rFonts w:cs="Arial"/>
                <w:sz w:val="24"/>
                <w:szCs w:val="24"/>
              </w:rPr>
            </w:pPr>
          </w:p>
        </w:tc>
      </w:tr>
      <w:tr w:rsidR="008E68F8" w:rsidRPr="00666381" w14:paraId="4B818C29" w14:textId="77777777" w:rsidTr="00FF06F8">
        <w:tc>
          <w:tcPr>
            <w:tcW w:w="7905" w:type="dxa"/>
          </w:tcPr>
          <w:p w14:paraId="68213AF0" w14:textId="77777777" w:rsidR="008E68F8" w:rsidRPr="00EB6286" w:rsidRDefault="008E68F8" w:rsidP="009C0E9A">
            <w:pPr>
              <w:numPr>
                <w:ilvl w:val="0"/>
                <w:numId w:val="5"/>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5DDEE845" w14:textId="77777777" w:rsidR="008E68F8" w:rsidRPr="00666381" w:rsidRDefault="008E68F8" w:rsidP="00FF06F8">
            <w:pPr>
              <w:rPr>
                <w:rFonts w:cs="Arial"/>
                <w:sz w:val="24"/>
                <w:szCs w:val="24"/>
              </w:rPr>
            </w:pPr>
          </w:p>
        </w:tc>
      </w:tr>
      <w:bookmarkEnd w:id="78"/>
    </w:tbl>
    <w:p w14:paraId="43EAECB7" w14:textId="77777777" w:rsidR="008E68F8" w:rsidRDefault="008E68F8" w:rsidP="008E68F8">
      <w:pPr>
        <w:rPr>
          <w:rFonts w:ascii="Calibri" w:hAnsi="Calibri" w:cs="Calibri"/>
        </w:rPr>
      </w:pPr>
    </w:p>
    <w:p w14:paraId="268810EF" w14:textId="77777777" w:rsidR="008E68F8" w:rsidRDefault="008E68F8" w:rsidP="008E68F8">
      <w:pPr>
        <w:pStyle w:val="Heading1"/>
        <w:rPr>
          <w:rFonts w:ascii="Calibri" w:hAnsi="Calibri" w:cs="Calibri"/>
        </w:rPr>
      </w:pPr>
      <w:r>
        <w:rPr>
          <w:rFonts w:ascii="Calibri" w:hAnsi="Calibri" w:cs="Calibri"/>
        </w:rPr>
        <w:br w:type="page"/>
      </w:r>
    </w:p>
    <w:p w14:paraId="4CFE5C3E" w14:textId="77777777" w:rsidR="008E68F8" w:rsidRDefault="008E68F8" w:rsidP="008E68F8">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5"/>
      </w:r>
      <w:r>
        <w:rPr>
          <w:rFonts w:ascii="Arial" w:hAnsi="Arial" w:cs="Arial"/>
          <w:sz w:val="24"/>
          <w:szCs w:val="24"/>
        </w:rPr>
        <w:t xml:space="preserve"> </w:t>
      </w:r>
    </w:p>
    <w:p w14:paraId="552591EF" w14:textId="77777777" w:rsidR="008E68F8" w:rsidRDefault="008E68F8" w:rsidP="008E68F8">
      <w:pPr>
        <w:rPr>
          <w:rFonts w:cs="Arial"/>
          <w:sz w:val="24"/>
          <w:szCs w:val="24"/>
        </w:rPr>
      </w:pPr>
    </w:p>
    <w:p w14:paraId="1D5C6EBE" w14:textId="77777777" w:rsidR="008E68F8" w:rsidRPr="008937AF" w:rsidRDefault="008E68F8" w:rsidP="008E68F8">
      <w:pPr>
        <w:rPr>
          <w:rFonts w:cs="Arial"/>
          <w:sz w:val="24"/>
          <w:szCs w:val="24"/>
        </w:rPr>
      </w:pPr>
      <w:r w:rsidRPr="008937AF">
        <w:rPr>
          <w:rFonts w:cs="Arial"/>
          <w:sz w:val="24"/>
          <w:szCs w:val="24"/>
        </w:rPr>
        <w:t>I confirm that I am aware of the requirements of the</w:t>
      </w:r>
      <w:r>
        <w:rPr>
          <w:rFonts w:cs="Arial"/>
          <w:sz w:val="24"/>
          <w:szCs w:val="24"/>
        </w:rPr>
        <w:t xml:space="preserve"> Department’s </w:t>
      </w:r>
      <w:r w:rsidRPr="008937AF">
        <w:rPr>
          <w:rFonts w:cs="Arial"/>
          <w:sz w:val="24"/>
          <w:szCs w:val="24"/>
        </w:rPr>
        <w:t>Code of Practice</w:t>
      </w:r>
      <w:r>
        <w:rPr>
          <w:rStyle w:val="FootnoteReference"/>
          <w:rFonts w:cs="Arial"/>
          <w:sz w:val="24"/>
          <w:szCs w:val="24"/>
        </w:rPr>
        <w:footnoteReference w:id="6"/>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7"/>
      </w:r>
      <w:r w:rsidRPr="008937AF">
        <w:rPr>
          <w:rFonts w:cs="Arial"/>
          <w:sz w:val="24"/>
          <w:szCs w:val="24"/>
        </w:rPr>
        <w:t>:</w:t>
      </w:r>
    </w:p>
    <w:p w14:paraId="7E113E98" w14:textId="77777777" w:rsidR="008E68F8" w:rsidRPr="008937AF" w:rsidRDefault="008E68F8" w:rsidP="008E68F8">
      <w:pPr>
        <w:rPr>
          <w:rFonts w:cs="Arial"/>
          <w:sz w:val="24"/>
          <w:szCs w:val="24"/>
        </w:rPr>
      </w:pPr>
    </w:p>
    <w:p w14:paraId="769B49AC"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3E664073"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73C34415"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2517BE56"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AEDA184"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295A083E"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DFAEA57"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1DFD182C"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1952089" w14:textId="77777777" w:rsidR="008E68F8" w:rsidRPr="008937AF" w:rsidRDefault="008E68F8" w:rsidP="008E68F8">
      <w:pPr>
        <w:ind w:left="720"/>
        <w:rPr>
          <w:rFonts w:cs="Arial"/>
          <w:sz w:val="24"/>
          <w:szCs w:val="24"/>
        </w:rPr>
      </w:pPr>
    </w:p>
    <w:p w14:paraId="210DE55D" w14:textId="77777777" w:rsidR="008E68F8" w:rsidRPr="008937AF" w:rsidRDefault="008E68F8" w:rsidP="008E68F8">
      <w:pPr>
        <w:rPr>
          <w:rFonts w:cs="Arial"/>
          <w:sz w:val="24"/>
          <w:szCs w:val="24"/>
        </w:rPr>
      </w:pPr>
      <w:r w:rsidRPr="008937AF">
        <w:rPr>
          <w:rFonts w:cs="Arial"/>
          <w:sz w:val="24"/>
          <w:szCs w:val="24"/>
        </w:rPr>
        <w:t xml:space="preserve">I understand that </w:t>
      </w:r>
      <w:r>
        <w:rPr>
          <w:rFonts w:cs="Arial"/>
          <w:sz w:val="24"/>
          <w:szCs w:val="24"/>
        </w:rPr>
        <w:t>the Department</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the Department</w:t>
      </w:r>
      <w:r w:rsidRPr="008937AF">
        <w:rPr>
          <w:rFonts w:cs="Arial"/>
          <w:sz w:val="24"/>
          <w:szCs w:val="24"/>
        </w:rPr>
        <w:t>.</w:t>
      </w:r>
    </w:p>
    <w:p w14:paraId="2D24E01A" w14:textId="77777777" w:rsidR="008E68F8" w:rsidRPr="008937AF" w:rsidRDefault="008E68F8" w:rsidP="008E68F8">
      <w:pPr>
        <w:rPr>
          <w:rFonts w:cs="Arial"/>
          <w:sz w:val="24"/>
          <w:szCs w:val="24"/>
        </w:rPr>
      </w:pPr>
    </w:p>
    <w:p w14:paraId="7AB60B93" w14:textId="77777777" w:rsidR="008E68F8" w:rsidRPr="008937AF" w:rsidRDefault="008E68F8" w:rsidP="008E68F8">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the Department</w:t>
      </w:r>
      <w:r w:rsidRPr="008937AF">
        <w:rPr>
          <w:rFonts w:cs="Arial"/>
          <w:sz w:val="24"/>
          <w:szCs w:val="24"/>
        </w:rPr>
        <w:t xml:space="preserve"> any aspects that cause them concern, in order to reach agreement on the interpretation of each requirement.)</w:t>
      </w:r>
    </w:p>
    <w:p w14:paraId="34E70735" w14:textId="77777777" w:rsidR="008E68F8" w:rsidRDefault="008E68F8" w:rsidP="008E68F8">
      <w:pPr>
        <w:rPr>
          <w:rFonts w:cs="Arial"/>
          <w:sz w:val="19"/>
          <w:szCs w:val="19"/>
        </w:rPr>
      </w:pPr>
    </w:p>
    <w:p w14:paraId="1E0C3906" w14:textId="77777777" w:rsidR="008E68F8" w:rsidRPr="00C62BA4" w:rsidRDefault="008E68F8" w:rsidP="008E68F8">
      <w:pPr>
        <w:rPr>
          <w:rFonts w:cs="Arial"/>
          <w:sz w:val="19"/>
          <w:szCs w:val="19"/>
        </w:rPr>
      </w:pPr>
    </w:p>
    <w:p w14:paraId="55F45A91" w14:textId="77777777" w:rsidR="008E68F8" w:rsidRDefault="008E68F8" w:rsidP="008E68F8">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1A436025"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9264" behindDoc="0" locked="0" layoutInCell="1" allowOverlap="1" wp14:anchorId="2E9C2955" wp14:editId="37EA68FD">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1737135" w14:textId="77777777" w:rsidR="003F310F" w:rsidRPr="00CC0200" w:rsidRDefault="003F310F" w:rsidP="008E68F8">
                            <w:pPr>
                              <w:jc w:val="center"/>
                              <w:rPr>
                                <w:b/>
                              </w:rPr>
                            </w:pPr>
                          </w:p>
                          <w:p w14:paraId="14CAAC30" w14:textId="77777777" w:rsidR="003F310F" w:rsidRPr="00CC0200" w:rsidRDefault="003F310F" w:rsidP="008E68F8">
                            <w:pPr>
                              <w:jc w:val="center"/>
                              <w:rPr>
                                <w:b/>
                                <w:sz w:val="28"/>
                                <w:szCs w:val="28"/>
                              </w:rPr>
                            </w:pPr>
                            <w:r>
                              <w:rPr>
                                <w:b/>
                                <w:sz w:val="28"/>
                                <w:szCs w:val="28"/>
                              </w:rPr>
                              <w:t>Annex A</w:t>
                            </w:r>
                            <w:r w:rsidRPr="00CC0200">
                              <w:rPr>
                                <w:b/>
                                <w:sz w:val="28"/>
                                <w:szCs w:val="28"/>
                              </w:rPr>
                              <w:t>: Pricing Schedule</w:t>
                            </w:r>
                          </w:p>
                          <w:p w14:paraId="3E3C6E2D" w14:textId="77777777" w:rsidR="003F310F" w:rsidRPr="00CC0200" w:rsidRDefault="003F310F" w:rsidP="008E68F8">
                            <w:pPr>
                              <w:rPr>
                                <w:rFonts w:cs="Arial"/>
                                <w:sz w:val="28"/>
                                <w:szCs w:val="28"/>
                              </w:rPr>
                            </w:pPr>
                          </w:p>
                          <w:p w14:paraId="2F5B8BCA" w14:textId="77777777" w:rsidR="003F310F" w:rsidRPr="0000739E" w:rsidRDefault="003F310F" w:rsidP="008E68F8">
                            <w:pPr>
                              <w:rPr>
                                <w:rFonts w:cs="Arial"/>
                              </w:rPr>
                            </w:pPr>
                          </w:p>
                          <w:p w14:paraId="660E9D3F" w14:textId="77777777" w:rsidR="003F310F" w:rsidRDefault="003F310F" w:rsidP="008E68F8"/>
                          <w:p w14:paraId="59B3640F" w14:textId="77777777" w:rsidR="003F310F" w:rsidRDefault="003F310F" w:rsidP="008E68F8"/>
                          <w:p w14:paraId="52127C0C" w14:textId="77777777" w:rsidR="003F310F" w:rsidRDefault="003F310F" w:rsidP="008E68F8"/>
                          <w:p w14:paraId="2A2DC814"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11737135" w14:textId="77777777" w:rsidR="003F310F" w:rsidRPr="00CC0200" w:rsidRDefault="003F310F" w:rsidP="008E68F8">
                      <w:pPr>
                        <w:jc w:val="center"/>
                        <w:rPr>
                          <w:b/>
                        </w:rPr>
                      </w:pPr>
                    </w:p>
                    <w:p w14:paraId="14CAAC30" w14:textId="77777777" w:rsidR="003F310F" w:rsidRPr="00CC0200" w:rsidRDefault="003F310F" w:rsidP="008E68F8">
                      <w:pPr>
                        <w:jc w:val="center"/>
                        <w:rPr>
                          <w:b/>
                          <w:sz w:val="28"/>
                          <w:szCs w:val="28"/>
                        </w:rPr>
                      </w:pPr>
                      <w:r>
                        <w:rPr>
                          <w:b/>
                          <w:sz w:val="28"/>
                          <w:szCs w:val="28"/>
                        </w:rPr>
                        <w:t>Annex A</w:t>
                      </w:r>
                      <w:r w:rsidRPr="00CC0200">
                        <w:rPr>
                          <w:b/>
                          <w:sz w:val="28"/>
                          <w:szCs w:val="28"/>
                        </w:rPr>
                        <w:t>: Pricing Schedule</w:t>
                      </w:r>
                    </w:p>
                    <w:p w14:paraId="3E3C6E2D" w14:textId="77777777" w:rsidR="003F310F" w:rsidRPr="00CC0200" w:rsidRDefault="003F310F" w:rsidP="008E68F8">
                      <w:pPr>
                        <w:rPr>
                          <w:rFonts w:cs="Arial"/>
                          <w:sz w:val="28"/>
                          <w:szCs w:val="28"/>
                        </w:rPr>
                      </w:pPr>
                    </w:p>
                    <w:p w14:paraId="2F5B8BCA" w14:textId="77777777" w:rsidR="003F310F" w:rsidRPr="0000739E" w:rsidRDefault="003F310F" w:rsidP="008E68F8">
                      <w:pPr>
                        <w:rPr>
                          <w:rFonts w:cs="Arial"/>
                        </w:rPr>
                      </w:pPr>
                    </w:p>
                    <w:p w14:paraId="660E9D3F" w14:textId="77777777" w:rsidR="003F310F" w:rsidRDefault="003F310F" w:rsidP="008E68F8"/>
                    <w:p w14:paraId="59B3640F" w14:textId="77777777" w:rsidR="003F310F" w:rsidRDefault="003F310F" w:rsidP="008E68F8"/>
                    <w:p w14:paraId="52127C0C" w14:textId="77777777" w:rsidR="003F310F" w:rsidRDefault="003F310F" w:rsidP="008E68F8"/>
                    <w:p w14:paraId="2A2DC814" w14:textId="77777777" w:rsidR="003F310F" w:rsidRDefault="003F310F" w:rsidP="008E68F8"/>
                  </w:txbxContent>
                </v:textbox>
              </v:shape>
            </w:pict>
          </mc:Fallback>
        </mc:AlternateContent>
      </w:r>
    </w:p>
    <w:p w14:paraId="25CC1B66" w14:textId="77777777" w:rsidR="008E68F8" w:rsidRDefault="008E68F8" w:rsidP="008E68F8">
      <w:pPr>
        <w:jc w:val="both"/>
        <w:rPr>
          <w:rFonts w:ascii="Calibri" w:hAnsi="Calibri" w:cs="Calibri"/>
          <w:b/>
          <w:sz w:val="28"/>
          <w:szCs w:val="28"/>
        </w:rPr>
      </w:pPr>
    </w:p>
    <w:p w14:paraId="2243D520" w14:textId="77777777" w:rsidR="008E68F8" w:rsidRDefault="008E68F8" w:rsidP="008E68F8">
      <w:pPr>
        <w:jc w:val="both"/>
        <w:rPr>
          <w:rFonts w:ascii="Calibri" w:hAnsi="Calibri" w:cs="Calibri"/>
          <w:b/>
          <w:sz w:val="28"/>
          <w:szCs w:val="28"/>
        </w:rPr>
      </w:pPr>
    </w:p>
    <w:p w14:paraId="1F53E187" w14:textId="77777777" w:rsidR="008E68F8" w:rsidRPr="007B3C23" w:rsidRDefault="008E68F8" w:rsidP="008E68F8">
      <w:pPr>
        <w:jc w:val="both"/>
        <w:rPr>
          <w:rFonts w:cs="Arial"/>
          <w:sz w:val="24"/>
          <w:szCs w:val="24"/>
        </w:rPr>
      </w:pPr>
    </w:p>
    <w:p w14:paraId="6FFFB4A8" w14:textId="77777777" w:rsidR="008E68F8" w:rsidRPr="0027038A" w:rsidRDefault="008E68F8" w:rsidP="008E68F8">
      <w:pPr>
        <w:jc w:val="both"/>
        <w:rPr>
          <w:rFonts w:cs="Arial"/>
          <w:b/>
          <w:sz w:val="24"/>
          <w:szCs w:val="24"/>
          <w:u w:val="single"/>
        </w:rPr>
      </w:pPr>
      <w:r w:rsidRPr="0027038A">
        <w:rPr>
          <w:rFonts w:cs="Arial"/>
          <w:b/>
          <w:sz w:val="24"/>
          <w:szCs w:val="24"/>
          <w:u w:val="single"/>
        </w:rPr>
        <w:t>Part A – Staff/project team charges</w:t>
      </w:r>
    </w:p>
    <w:p w14:paraId="3FC28F36" w14:textId="77777777" w:rsidR="008E68F8" w:rsidRPr="000822D5" w:rsidRDefault="008E68F8" w:rsidP="008E68F8">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E68F8" w:rsidRPr="0027038A" w14:paraId="29254DCC" w14:textId="77777777" w:rsidTr="00FF06F8">
        <w:tc>
          <w:tcPr>
            <w:tcW w:w="4621" w:type="dxa"/>
            <w:shd w:val="clear" w:color="auto" w:fill="auto"/>
          </w:tcPr>
          <w:p w14:paraId="25FCDFF6" w14:textId="77777777" w:rsidR="008E68F8" w:rsidRPr="0027038A" w:rsidRDefault="008E68F8" w:rsidP="00FF06F8">
            <w:pPr>
              <w:jc w:val="both"/>
              <w:rPr>
                <w:rFonts w:cs="Arial"/>
                <w:sz w:val="24"/>
                <w:szCs w:val="24"/>
                <w:lang w:eastAsia="en-US"/>
              </w:rPr>
            </w:pPr>
            <w:r w:rsidRPr="0027038A">
              <w:rPr>
                <w:rFonts w:cs="Arial"/>
                <w:sz w:val="24"/>
                <w:szCs w:val="24"/>
                <w:lang w:eastAsia="en-US"/>
              </w:rPr>
              <w:t xml:space="preserve">Set up Costs – please specify </w:t>
            </w:r>
          </w:p>
          <w:p w14:paraId="7128B5EF" w14:textId="77777777" w:rsidR="008E68F8" w:rsidRPr="0027038A" w:rsidRDefault="008E68F8" w:rsidP="00FF06F8">
            <w:pPr>
              <w:jc w:val="both"/>
              <w:rPr>
                <w:rFonts w:cs="Arial"/>
                <w:sz w:val="24"/>
                <w:szCs w:val="24"/>
                <w:lang w:eastAsia="en-US"/>
              </w:rPr>
            </w:pPr>
          </w:p>
        </w:tc>
        <w:tc>
          <w:tcPr>
            <w:tcW w:w="4621" w:type="dxa"/>
            <w:shd w:val="clear" w:color="auto" w:fill="auto"/>
          </w:tcPr>
          <w:p w14:paraId="41D87C4C" w14:textId="77777777" w:rsidR="008E68F8" w:rsidRPr="0027038A" w:rsidRDefault="008E68F8" w:rsidP="00FF06F8">
            <w:pPr>
              <w:jc w:val="both"/>
              <w:rPr>
                <w:rFonts w:cs="Arial"/>
                <w:sz w:val="24"/>
                <w:szCs w:val="24"/>
                <w:lang w:eastAsia="en-US"/>
              </w:rPr>
            </w:pPr>
          </w:p>
        </w:tc>
      </w:tr>
      <w:tr w:rsidR="008E68F8" w:rsidRPr="0027038A" w14:paraId="33161CD4" w14:textId="77777777" w:rsidTr="00FF06F8">
        <w:trPr>
          <w:gridAfter w:val="1"/>
          <w:wAfter w:w="4621" w:type="dxa"/>
        </w:trPr>
        <w:tc>
          <w:tcPr>
            <w:tcW w:w="4621" w:type="dxa"/>
            <w:shd w:val="clear" w:color="auto" w:fill="auto"/>
          </w:tcPr>
          <w:p w14:paraId="17264AF3" w14:textId="77777777" w:rsidR="008E68F8" w:rsidRPr="0027038A" w:rsidRDefault="008E68F8" w:rsidP="00FF06F8">
            <w:pPr>
              <w:jc w:val="both"/>
              <w:rPr>
                <w:rFonts w:cs="Arial"/>
                <w:sz w:val="24"/>
                <w:szCs w:val="24"/>
                <w:lang w:eastAsia="en-US"/>
              </w:rPr>
            </w:pPr>
          </w:p>
        </w:tc>
      </w:tr>
      <w:tr w:rsidR="008E68F8" w:rsidRPr="0027038A" w14:paraId="2B9A0D4F" w14:textId="77777777" w:rsidTr="00FF06F8">
        <w:tc>
          <w:tcPr>
            <w:tcW w:w="4621" w:type="dxa"/>
            <w:shd w:val="clear" w:color="auto" w:fill="auto"/>
          </w:tcPr>
          <w:p w14:paraId="725CAE9B" w14:textId="77777777" w:rsidR="008E68F8" w:rsidRPr="0027038A" w:rsidRDefault="008E68F8" w:rsidP="00FF06F8">
            <w:pPr>
              <w:jc w:val="both"/>
              <w:rPr>
                <w:rFonts w:cs="Arial"/>
                <w:sz w:val="24"/>
                <w:szCs w:val="24"/>
                <w:lang w:eastAsia="en-US"/>
              </w:rPr>
            </w:pPr>
            <w:r w:rsidRPr="0027038A">
              <w:rPr>
                <w:rFonts w:cs="Arial"/>
                <w:sz w:val="24"/>
                <w:szCs w:val="24"/>
                <w:lang w:eastAsia="en-US"/>
              </w:rPr>
              <w:t xml:space="preserve">Expenses </w:t>
            </w:r>
          </w:p>
          <w:p w14:paraId="68A355FC" w14:textId="77777777" w:rsidR="008E68F8" w:rsidRPr="0027038A" w:rsidRDefault="008E68F8" w:rsidP="00FF06F8">
            <w:pPr>
              <w:jc w:val="both"/>
              <w:rPr>
                <w:rFonts w:cs="Arial"/>
                <w:sz w:val="24"/>
                <w:szCs w:val="24"/>
                <w:lang w:eastAsia="en-US"/>
              </w:rPr>
            </w:pPr>
          </w:p>
        </w:tc>
        <w:tc>
          <w:tcPr>
            <w:tcW w:w="4621" w:type="dxa"/>
            <w:shd w:val="clear" w:color="auto" w:fill="auto"/>
          </w:tcPr>
          <w:p w14:paraId="5D26911E" w14:textId="77777777" w:rsidR="008E68F8" w:rsidRPr="0027038A" w:rsidRDefault="008E68F8" w:rsidP="00FF06F8">
            <w:pPr>
              <w:jc w:val="both"/>
              <w:rPr>
                <w:rFonts w:cs="Arial"/>
                <w:sz w:val="24"/>
                <w:szCs w:val="24"/>
                <w:lang w:eastAsia="en-US"/>
              </w:rPr>
            </w:pPr>
          </w:p>
        </w:tc>
      </w:tr>
    </w:tbl>
    <w:p w14:paraId="4FFD4845" w14:textId="77777777" w:rsidR="008E68F8" w:rsidRPr="000822D5" w:rsidRDefault="008E68F8" w:rsidP="008E68F8">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8E68F8" w:rsidRPr="0027038A" w14:paraId="09A333B7" w14:textId="77777777" w:rsidTr="00FF06F8">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A5E3A"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8DA4C5"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 xml:space="preserve">Daily rate </w:t>
            </w:r>
          </w:p>
          <w:p w14:paraId="1CF70145" w14:textId="77777777" w:rsidR="008E68F8" w:rsidRPr="0027038A" w:rsidRDefault="008E68F8" w:rsidP="00FF06F8">
            <w:pPr>
              <w:jc w:val="center"/>
              <w:rPr>
                <w:rFonts w:cs="Arial"/>
                <w:b/>
                <w:bCs/>
                <w:sz w:val="24"/>
                <w:szCs w:val="24"/>
                <w:u w:val="single"/>
              </w:rPr>
            </w:pPr>
            <w:r w:rsidRPr="0027038A">
              <w:rPr>
                <w:rFonts w:cs="Arial"/>
                <w:b/>
                <w:bCs/>
                <w:sz w:val="24"/>
                <w:szCs w:val="24"/>
                <w:u w:val="single"/>
              </w:rPr>
              <w:t>(ex VAT)</w:t>
            </w:r>
          </w:p>
          <w:p w14:paraId="4AF87687" w14:textId="77777777" w:rsidR="008E68F8" w:rsidRPr="0027038A" w:rsidRDefault="008E68F8" w:rsidP="00FF06F8">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8E7F74E"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No. days offered over course of contract</w:t>
            </w:r>
          </w:p>
          <w:p w14:paraId="36073225" w14:textId="77777777" w:rsidR="008E68F8" w:rsidRPr="0027038A" w:rsidRDefault="008E68F8" w:rsidP="00FF06F8">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4D1B81DE" w14:textId="77777777" w:rsidR="008E68F8" w:rsidRPr="0027038A" w:rsidRDefault="008E68F8" w:rsidP="00FF06F8">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205FB"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Total price offered per staff member</w:t>
            </w:r>
          </w:p>
          <w:p w14:paraId="6CBC29F9" w14:textId="77777777" w:rsidR="008E68F8" w:rsidRPr="0027038A" w:rsidRDefault="008E68F8" w:rsidP="00FF06F8">
            <w:pPr>
              <w:jc w:val="center"/>
              <w:rPr>
                <w:rFonts w:eastAsia="Calibri" w:cs="Arial"/>
                <w:b/>
                <w:bCs/>
                <w:sz w:val="24"/>
                <w:szCs w:val="24"/>
                <w:u w:val="single"/>
              </w:rPr>
            </w:pPr>
          </w:p>
        </w:tc>
      </w:tr>
      <w:tr w:rsidR="008E68F8" w:rsidRPr="0027038A" w14:paraId="0D7454A5"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03A981"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88A9248"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71A9485"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1C08D47"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8CA44"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5DBE208C"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FEB6C"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35771E4"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CB901A1"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0807A79"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72689"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42D58F6F"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F37F56"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568F655"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6BF10E4"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AF7D7E3"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2103B"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7B656545"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C73A9"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1DE82C"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560A84B"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8250396"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77021"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48761153"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EB0C9C"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34FC951"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6EAD9A8"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1AACC279"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0AD6E86"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01A8C939" w14:textId="77777777" w:rsidTr="00FF06F8">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48386B9" w14:textId="77777777" w:rsidR="008E68F8" w:rsidRPr="0027038A" w:rsidRDefault="008E68F8" w:rsidP="00FF06F8">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4D464C9" w14:textId="77777777" w:rsidR="008E68F8" w:rsidRPr="0027038A" w:rsidRDefault="008E68F8" w:rsidP="00FF06F8">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B5D59" w14:textId="77777777" w:rsidR="008E68F8" w:rsidRPr="0027038A" w:rsidRDefault="008E68F8" w:rsidP="00FF06F8">
            <w:pPr>
              <w:jc w:val="both"/>
              <w:rPr>
                <w:rFonts w:eastAsia="Calibri" w:cs="Arial"/>
                <w:b/>
                <w:bCs/>
                <w:sz w:val="24"/>
                <w:szCs w:val="24"/>
              </w:rPr>
            </w:pPr>
            <w:r w:rsidRPr="0027038A">
              <w:rPr>
                <w:rFonts w:cs="Arial"/>
                <w:b/>
                <w:bCs/>
                <w:sz w:val="24"/>
                <w:szCs w:val="24"/>
              </w:rPr>
              <w:t>£</w:t>
            </w:r>
          </w:p>
        </w:tc>
      </w:tr>
    </w:tbl>
    <w:p w14:paraId="433C316D" w14:textId="77777777" w:rsidR="008E68F8" w:rsidRPr="000822D5" w:rsidRDefault="008E68F8" w:rsidP="008E68F8">
      <w:pPr>
        <w:jc w:val="both"/>
        <w:rPr>
          <w:rFonts w:ascii="Calibri" w:eastAsia="Calibri" w:hAnsi="Calibri" w:cs="Calibri"/>
        </w:rPr>
      </w:pPr>
      <w:r w:rsidRPr="000822D5">
        <w:rPr>
          <w:rFonts w:ascii="Calibri" w:hAnsi="Calibri" w:cs="Calibri"/>
        </w:rPr>
        <w:t xml:space="preserve">[*Suppliers should also include sub-contractors]  </w:t>
      </w:r>
    </w:p>
    <w:p w14:paraId="7740F265" w14:textId="77777777" w:rsidR="008E68F8" w:rsidRPr="000822D5" w:rsidRDefault="008E68F8" w:rsidP="008E68F8">
      <w:pPr>
        <w:jc w:val="both"/>
        <w:rPr>
          <w:rFonts w:ascii="Calibri" w:hAnsi="Calibri" w:cs="Calibri"/>
        </w:rPr>
      </w:pPr>
    </w:p>
    <w:p w14:paraId="11A00328" w14:textId="77777777" w:rsidR="008E68F8" w:rsidRPr="0027038A" w:rsidRDefault="008E68F8" w:rsidP="008E68F8">
      <w:pPr>
        <w:jc w:val="both"/>
        <w:rPr>
          <w:rFonts w:cs="Arial"/>
          <w:b/>
          <w:sz w:val="24"/>
          <w:szCs w:val="24"/>
          <w:u w:val="single"/>
        </w:rPr>
      </w:pPr>
      <w:r w:rsidRPr="0027038A">
        <w:rPr>
          <w:rFonts w:cs="Arial"/>
          <w:b/>
          <w:sz w:val="24"/>
          <w:szCs w:val="24"/>
          <w:u w:val="single"/>
        </w:rPr>
        <w:t>Part B – Non-staff/project team charges</w:t>
      </w:r>
    </w:p>
    <w:p w14:paraId="42A5CFC0" w14:textId="77777777" w:rsidR="008E68F8" w:rsidRPr="000822D5" w:rsidRDefault="008E68F8" w:rsidP="008E68F8">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8E68F8" w:rsidRPr="0027038A" w14:paraId="37B4EB05" w14:textId="77777777" w:rsidTr="00FF06F8">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1FD7C2"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5139A"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DEAF7"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 xml:space="preserve">Price per item </w:t>
            </w:r>
          </w:p>
          <w:p w14:paraId="635BCE69"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0A7353"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Total price per offered</w:t>
            </w:r>
          </w:p>
          <w:p w14:paraId="2FF7278C" w14:textId="77777777" w:rsidR="008E68F8" w:rsidRPr="0027038A" w:rsidRDefault="008E68F8" w:rsidP="00FF06F8">
            <w:pPr>
              <w:jc w:val="center"/>
              <w:rPr>
                <w:rFonts w:eastAsia="Calibri" w:cs="Arial"/>
                <w:b/>
                <w:bCs/>
                <w:sz w:val="24"/>
                <w:szCs w:val="24"/>
                <w:u w:val="single"/>
              </w:rPr>
            </w:pPr>
          </w:p>
        </w:tc>
      </w:tr>
      <w:tr w:rsidR="008E68F8" w:rsidRPr="0027038A" w14:paraId="0C1DFF8C"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8EB65"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55B4D99"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ABC9A21"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071E2FD"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08831EB7"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14618"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E4AF550"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CB1DBCB"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4A03DD"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38A2D22C"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DF566"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8FC1642"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9EEB167"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5188493"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7678303C"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5A27F"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B17CB0A"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AD4FD7F"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0DDA2F"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3DB3C3E8"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F74F7"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6971BA5"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E0C62C8"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366454"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034E482A" w14:textId="77777777" w:rsidTr="00FF06F8">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F6982" w14:textId="77777777" w:rsidR="008E68F8" w:rsidRPr="0027038A" w:rsidRDefault="008E68F8" w:rsidP="00FF06F8">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12F6BFB" w14:textId="77777777" w:rsidR="008E68F8" w:rsidRPr="0027038A" w:rsidRDefault="008E68F8" w:rsidP="00FF06F8">
            <w:pPr>
              <w:jc w:val="both"/>
              <w:rPr>
                <w:rFonts w:eastAsia="Calibri" w:cs="Arial"/>
                <w:b/>
                <w:bCs/>
                <w:sz w:val="24"/>
                <w:szCs w:val="24"/>
              </w:rPr>
            </w:pPr>
            <w:r w:rsidRPr="0027038A">
              <w:rPr>
                <w:rFonts w:cs="Arial"/>
                <w:b/>
                <w:bCs/>
                <w:sz w:val="24"/>
                <w:szCs w:val="24"/>
              </w:rPr>
              <w:t>£</w:t>
            </w:r>
          </w:p>
        </w:tc>
      </w:tr>
    </w:tbl>
    <w:p w14:paraId="6D332DC6" w14:textId="77777777" w:rsidR="008E68F8" w:rsidRPr="000822D5" w:rsidRDefault="008E68F8" w:rsidP="008E68F8">
      <w:pPr>
        <w:jc w:val="both"/>
        <w:rPr>
          <w:rFonts w:ascii="Calibri" w:eastAsia="Calibri" w:hAnsi="Calibri" w:cs="Calibri"/>
          <w:b/>
          <w:bCs/>
          <w:u w:val="single"/>
        </w:rPr>
      </w:pPr>
    </w:p>
    <w:p w14:paraId="5F6FFFD0" w14:textId="77777777" w:rsidR="008E68F8" w:rsidRPr="0027038A" w:rsidRDefault="008E68F8" w:rsidP="008E68F8">
      <w:pPr>
        <w:jc w:val="both"/>
        <w:rPr>
          <w:rFonts w:cs="Arial"/>
          <w:b/>
          <w:sz w:val="24"/>
          <w:szCs w:val="24"/>
          <w:u w:val="single"/>
        </w:rPr>
      </w:pPr>
      <w:r w:rsidRPr="0027038A">
        <w:rPr>
          <w:rFonts w:cs="Arial"/>
          <w:b/>
          <w:sz w:val="24"/>
          <w:szCs w:val="24"/>
          <w:u w:val="single"/>
        </w:rPr>
        <w:t>Part C – Full price offered</w:t>
      </w:r>
    </w:p>
    <w:p w14:paraId="66B5BB48" w14:textId="77777777" w:rsidR="008E68F8" w:rsidRPr="000822D5" w:rsidRDefault="008E68F8" w:rsidP="008E68F8">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8E68F8" w:rsidRPr="0027038A" w14:paraId="234DF0B6" w14:textId="77777777" w:rsidTr="00FF06F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EA87F" w14:textId="77777777" w:rsidR="008E68F8" w:rsidRPr="0027038A" w:rsidRDefault="008E68F8" w:rsidP="00FF06F8">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30D31" w14:textId="77777777" w:rsidR="008E68F8" w:rsidRPr="0027038A" w:rsidRDefault="008E68F8" w:rsidP="00FF06F8">
            <w:pPr>
              <w:rPr>
                <w:rFonts w:eastAsia="Calibri" w:cs="Arial"/>
                <w:b/>
                <w:bCs/>
                <w:sz w:val="24"/>
                <w:szCs w:val="24"/>
              </w:rPr>
            </w:pPr>
            <w:r w:rsidRPr="0027038A">
              <w:rPr>
                <w:rFonts w:cs="Arial"/>
                <w:b/>
                <w:bCs/>
                <w:sz w:val="24"/>
                <w:szCs w:val="24"/>
              </w:rPr>
              <w:t>£</w:t>
            </w:r>
          </w:p>
        </w:tc>
      </w:tr>
      <w:tr w:rsidR="008E68F8" w:rsidRPr="0027038A" w14:paraId="0654513C" w14:textId="77777777" w:rsidTr="00FF06F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83CC7" w14:textId="77777777" w:rsidR="008E68F8" w:rsidRPr="0027038A" w:rsidRDefault="008E68F8" w:rsidP="00FF06F8">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CE05CC9" w14:textId="77777777" w:rsidR="008E68F8" w:rsidRPr="0027038A" w:rsidRDefault="008E68F8" w:rsidP="00FF06F8">
            <w:pPr>
              <w:rPr>
                <w:rFonts w:eastAsia="Calibri" w:cs="Arial"/>
                <w:b/>
                <w:bCs/>
                <w:sz w:val="24"/>
                <w:szCs w:val="24"/>
              </w:rPr>
            </w:pPr>
            <w:r w:rsidRPr="0027038A">
              <w:rPr>
                <w:rFonts w:cs="Arial"/>
                <w:b/>
                <w:bCs/>
                <w:sz w:val="24"/>
                <w:szCs w:val="24"/>
              </w:rPr>
              <w:t>£</w:t>
            </w:r>
          </w:p>
        </w:tc>
      </w:tr>
      <w:tr w:rsidR="008E68F8" w:rsidRPr="0027038A" w14:paraId="5BE846F2" w14:textId="77777777" w:rsidTr="00FF06F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0D1D" w14:textId="77777777" w:rsidR="008E68F8" w:rsidRPr="0027038A" w:rsidRDefault="008E68F8" w:rsidP="00FF06F8">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ACF2B7" w14:textId="77777777" w:rsidR="008E68F8" w:rsidRPr="0027038A" w:rsidRDefault="008E68F8" w:rsidP="00FF06F8">
            <w:pPr>
              <w:rPr>
                <w:rFonts w:eastAsia="Calibri" w:cs="Arial"/>
                <w:b/>
                <w:bCs/>
                <w:sz w:val="24"/>
                <w:szCs w:val="24"/>
              </w:rPr>
            </w:pPr>
            <w:r w:rsidRPr="0027038A">
              <w:rPr>
                <w:rFonts w:cs="Arial"/>
                <w:b/>
                <w:bCs/>
                <w:sz w:val="24"/>
                <w:szCs w:val="24"/>
              </w:rPr>
              <w:t>£</w:t>
            </w:r>
          </w:p>
        </w:tc>
      </w:tr>
    </w:tbl>
    <w:p w14:paraId="78F6A467" w14:textId="77777777" w:rsidR="008E68F8" w:rsidRPr="000822D5" w:rsidRDefault="008E68F8" w:rsidP="008E68F8">
      <w:pPr>
        <w:jc w:val="both"/>
        <w:rPr>
          <w:rFonts w:ascii="Calibri" w:eastAsia="Calibri" w:hAnsi="Calibri" w:cs="Calibri"/>
        </w:rPr>
      </w:pPr>
    </w:p>
    <w:p w14:paraId="290DF23D" w14:textId="77777777" w:rsidR="008E68F8" w:rsidRDefault="008E68F8" w:rsidP="008E68F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1712DA84" w14:textId="77777777" w:rsidR="008E68F8" w:rsidRDefault="008E68F8" w:rsidP="008E68F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1312" behindDoc="0" locked="0" layoutInCell="1" allowOverlap="1" wp14:anchorId="36CA73D9" wp14:editId="0FCB1FAE">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BA2E5FD" w14:textId="77777777" w:rsidR="003F310F" w:rsidRPr="00CC0200" w:rsidRDefault="003F310F" w:rsidP="008E68F8">
                            <w:pPr>
                              <w:jc w:val="center"/>
                              <w:rPr>
                                <w:b/>
                              </w:rPr>
                            </w:pPr>
                          </w:p>
                          <w:p w14:paraId="635E09CD" w14:textId="77777777" w:rsidR="003F310F" w:rsidRPr="00CC0200" w:rsidRDefault="003F310F" w:rsidP="008E68F8">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9AAF715" w14:textId="77777777" w:rsidR="003F310F" w:rsidRPr="00CC0200" w:rsidRDefault="003F310F" w:rsidP="008E68F8">
                            <w:pPr>
                              <w:rPr>
                                <w:rFonts w:cs="Arial"/>
                                <w:sz w:val="28"/>
                                <w:szCs w:val="28"/>
                              </w:rPr>
                            </w:pPr>
                          </w:p>
                          <w:p w14:paraId="1ED5B2E7" w14:textId="77777777" w:rsidR="003F310F" w:rsidRPr="0000739E" w:rsidRDefault="003F310F" w:rsidP="008E68F8">
                            <w:pPr>
                              <w:rPr>
                                <w:rFonts w:cs="Arial"/>
                              </w:rPr>
                            </w:pPr>
                          </w:p>
                          <w:p w14:paraId="073D0C55" w14:textId="77777777" w:rsidR="003F310F" w:rsidRDefault="003F310F" w:rsidP="008E68F8"/>
                          <w:p w14:paraId="4C0EC623" w14:textId="77777777" w:rsidR="003F310F" w:rsidRDefault="003F310F" w:rsidP="008E68F8"/>
                          <w:p w14:paraId="6DD3FB76" w14:textId="77777777" w:rsidR="003F310F" w:rsidRDefault="003F310F" w:rsidP="008E68F8"/>
                          <w:p w14:paraId="7862DA65"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BA2E5FD" w14:textId="77777777" w:rsidR="003F310F" w:rsidRPr="00CC0200" w:rsidRDefault="003F310F" w:rsidP="008E68F8">
                      <w:pPr>
                        <w:jc w:val="center"/>
                        <w:rPr>
                          <w:b/>
                        </w:rPr>
                      </w:pPr>
                    </w:p>
                    <w:p w14:paraId="635E09CD" w14:textId="77777777" w:rsidR="003F310F" w:rsidRPr="00CC0200" w:rsidRDefault="003F310F" w:rsidP="008E68F8">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9AAF715" w14:textId="77777777" w:rsidR="003F310F" w:rsidRPr="00CC0200" w:rsidRDefault="003F310F" w:rsidP="008E68F8">
                      <w:pPr>
                        <w:rPr>
                          <w:rFonts w:cs="Arial"/>
                          <w:sz w:val="28"/>
                          <w:szCs w:val="28"/>
                        </w:rPr>
                      </w:pPr>
                    </w:p>
                    <w:p w14:paraId="1ED5B2E7" w14:textId="77777777" w:rsidR="003F310F" w:rsidRPr="0000739E" w:rsidRDefault="003F310F" w:rsidP="008E68F8">
                      <w:pPr>
                        <w:rPr>
                          <w:rFonts w:cs="Arial"/>
                        </w:rPr>
                      </w:pPr>
                    </w:p>
                    <w:p w14:paraId="073D0C55" w14:textId="77777777" w:rsidR="003F310F" w:rsidRDefault="003F310F" w:rsidP="008E68F8"/>
                    <w:p w14:paraId="4C0EC623" w14:textId="77777777" w:rsidR="003F310F" w:rsidRDefault="003F310F" w:rsidP="008E68F8"/>
                    <w:p w14:paraId="6DD3FB76" w14:textId="77777777" w:rsidR="003F310F" w:rsidRDefault="003F310F" w:rsidP="008E68F8"/>
                    <w:p w14:paraId="7862DA65" w14:textId="77777777" w:rsidR="003F310F" w:rsidRDefault="003F310F" w:rsidP="008E68F8"/>
                  </w:txbxContent>
                </v:textbox>
              </v:shape>
            </w:pict>
          </mc:Fallback>
        </mc:AlternateContent>
      </w:r>
    </w:p>
    <w:p w14:paraId="4955B0F3" w14:textId="77777777" w:rsidR="008E68F8" w:rsidRPr="00FE4EB9" w:rsidRDefault="008E68F8" w:rsidP="008E68F8">
      <w:pPr>
        <w:widowControl/>
        <w:overflowPunct/>
        <w:autoSpaceDE/>
        <w:autoSpaceDN/>
        <w:adjustRightInd/>
        <w:spacing w:line="360" w:lineRule="atLeast"/>
        <w:textAlignment w:val="auto"/>
        <w:rPr>
          <w:rFonts w:cs="Arial"/>
          <w:b/>
          <w:color w:val="FF0000"/>
          <w:sz w:val="32"/>
          <w:szCs w:val="32"/>
        </w:rPr>
      </w:pPr>
    </w:p>
    <w:p w14:paraId="7772408D" w14:textId="77777777" w:rsidR="008E68F8" w:rsidRDefault="008E68F8" w:rsidP="008E68F8">
      <w:pPr>
        <w:widowControl/>
        <w:overflowPunct/>
        <w:autoSpaceDE/>
        <w:autoSpaceDN/>
        <w:adjustRightInd/>
        <w:spacing w:line="360" w:lineRule="atLeast"/>
        <w:textAlignment w:val="auto"/>
        <w:rPr>
          <w:rFonts w:ascii="Calibri" w:hAnsi="Calibri" w:cs="Calibri"/>
        </w:rPr>
      </w:pPr>
    </w:p>
    <w:p w14:paraId="75235F19" w14:textId="77777777" w:rsidR="008E68F8" w:rsidRDefault="008E68F8" w:rsidP="008E68F8">
      <w:pPr>
        <w:rPr>
          <w:rFonts w:cs="Arial"/>
          <w:b/>
          <w:bCs/>
          <w:sz w:val="30"/>
          <w:szCs w:val="30"/>
        </w:rPr>
      </w:pPr>
      <w:r>
        <w:rPr>
          <w:rFonts w:cs="Arial"/>
          <w:b/>
          <w:bCs/>
          <w:sz w:val="30"/>
          <w:szCs w:val="30"/>
        </w:rPr>
        <w:t>CODE OF PRACTICE FOR RESEARCH</w:t>
      </w:r>
    </w:p>
    <w:p w14:paraId="69044847" w14:textId="77777777" w:rsidR="008E68F8" w:rsidRDefault="008E68F8" w:rsidP="008E68F8">
      <w:pPr>
        <w:rPr>
          <w:rFonts w:cs="Arial"/>
          <w:b/>
          <w:bCs/>
          <w:i/>
          <w:iCs/>
          <w:sz w:val="26"/>
          <w:szCs w:val="26"/>
        </w:rPr>
      </w:pPr>
      <w:r>
        <w:rPr>
          <w:rFonts w:cs="Arial"/>
          <w:b/>
          <w:bCs/>
          <w:i/>
          <w:iCs/>
          <w:sz w:val="26"/>
          <w:szCs w:val="26"/>
        </w:rPr>
        <w:t>Issued by the Department for Business, Energy and Industrial Strategy</w:t>
      </w:r>
    </w:p>
    <w:p w14:paraId="6455B1EB" w14:textId="77777777" w:rsidR="008E68F8" w:rsidRDefault="008E68F8" w:rsidP="008E68F8">
      <w:pPr>
        <w:rPr>
          <w:rFonts w:cs="Arial"/>
          <w:b/>
          <w:bCs/>
          <w:i/>
          <w:iCs/>
          <w:sz w:val="26"/>
          <w:szCs w:val="26"/>
        </w:rPr>
      </w:pPr>
    </w:p>
    <w:p w14:paraId="46977450" w14:textId="77777777" w:rsidR="008E68F8" w:rsidRPr="008937AF" w:rsidRDefault="008E68F8" w:rsidP="008E68F8">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B560923" w14:textId="77777777" w:rsidR="008E68F8" w:rsidRPr="008937AF" w:rsidRDefault="008E68F8" w:rsidP="008E68F8">
      <w:pPr>
        <w:rPr>
          <w:rFonts w:cs="Arial"/>
          <w:sz w:val="24"/>
          <w:szCs w:val="24"/>
        </w:rPr>
      </w:pPr>
      <w:r w:rsidRPr="008937AF">
        <w:rPr>
          <w:rFonts w:cs="Arial"/>
          <w:sz w:val="24"/>
          <w:szCs w:val="24"/>
        </w:rPr>
        <w:t xml:space="preserve">The Code applies to all research funded by </w:t>
      </w:r>
      <w:r>
        <w:rPr>
          <w:rFonts w:cs="Arial"/>
          <w:sz w:val="24"/>
          <w:szCs w:val="24"/>
        </w:rPr>
        <w:t>The Department</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EA96904" w14:textId="77777777" w:rsidR="008E68F8" w:rsidRDefault="008E68F8" w:rsidP="008E68F8">
      <w:pPr>
        <w:rPr>
          <w:rFonts w:cs="Arial"/>
          <w:sz w:val="23"/>
          <w:szCs w:val="23"/>
        </w:rPr>
      </w:pPr>
    </w:p>
    <w:p w14:paraId="742EAE78" w14:textId="77777777" w:rsidR="008E68F8" w:rsidRPr="001E182B" w:rsidRDefault="008E68F8" w:rsidP="008E68F8">
      <w:pPr>
        <w:rPr>
          <w:rFonts w:cs="Arial"/>
          <w:b/>
          <w:bCs/>
          <w:i/>
          <w:iCs/>
          <w:sz w:val="23"/>
          <w:szCs w:val="23"/>
        </w:rPr>
      </w:pPr>
      <w:r w:rsidRPr="001E182B">
        <w:rPr>
          <w:rFonts w:cs="Arial"/>
          <w:b/>
          <w:bCs/>
          <w:i/>
          <w:iCs/>
          <w:sz w:val="23"/>
          <w:szCs w:val="23"/>
        </w:rPr>
        <w:t>PRINCIPLES BEHIND THE CODE OF PRACTICE</w:t>
      </w:r>
    </w:p>
    <w:p w14:paraId="3DE820B6" w14:textId="77777777" w:rsidR="008E68F8" w:rsidRPr="001E182B" w:rsidRDefault="008E68F8" w:rsidP="008E68F8">
      <w:pPr>
        <w:rPr>
          <w:rFonts w:cs="Arial"/>
          <w:b/>
          <w:bCs/>
          <w:i/>
          <w:iCs/>
          <w:sz w:val="23"/>
          <w:szCs w:val="23"/>
        </w:rPr>
      </w:pPr>
    </w:p>
    <w:p w14:paraId="0D3BCE59" w14:textId="77777777" w:rsidR="008E68F8" w:rsidRPr="008937AF" w:rsidRDefault="008E68F8" w:rsidP="008E68F8">
      <w:pPr>
        <w:rPr>
          <w:rFonts w:cs="Arial"/>
          <w:sz w:val="24"/>
          <w:szCs w:val="24"/>
        </w:rPr>
      </w:pPr>
      <w:r w:rsidRPr="008937AF">
        <w:rPr>
          <w:rFonts w:cs="Arial"/>
          <w:sz w:val="24"/>
          <w:szCs w:val="24"/>
        </w:rPr>
        <w:t xml:space="preserve">Contractors and consortia funded by </w:t>
      </w:r>
      <w:r>
        <w:rPr>
          <w:rFonts w:cs="Arial"/>
          <w:sz w:val="24"/>
          <w:szCs w:val="24"/>
        </w:rPr>
        <w:t>the Department</w:t>
      </w:r>
      <w:r w:rsidRPr="008937AF">
        <w:rPr>
          <w:rFonts w:cs="Arial"/>
          <w:sz w:val="24"/>
          <w:szCs w:val="24"/>
        </w:rPr>
        <w:t xml:space="preserve"> are expected to be committed to the quality of the research process in addition to quality of the evidence outputs</w:t>
      </w:r>
    </w:p>
    <w:p w14:paraId="4A67D2D8" w14:textId="77777777" w:rsidR="008E68F8" w:rsidRPr="008937AF" w:rsidRDefault="008E68F8" w:rsidP="008E68F8">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0C10903F" w14:textId="77777777" w:rsidR="008E68F8" w:rsidRPr="008937AF" w:rsidRDefault="008E68F8" w:rsidP="008E68F8">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727A8A50" w14:textId="77777777" w:rsidR="008E68F8" w:rsidRPr="008937AF" w:rsidRDefault="008E68F8" w:rsidP="008E68F8">
      <w:pPr>
        <w:rPr>
          <w:rFonts w:cs="Arial"/>
          <w:sz w:val="24"/>
          <w:szCs w:val="24"/>
        </w:rPr>
      </w:pPr>
      <w:r w:rsidRPr="008937AF">
        <w:rPr>
          <w:rFonts w:cs="Arial"/>
          <w:sz w:val="24"/>
          <w:szCs w:val="24"/>
        </w:rPr>
        <w:t>Most contractors will already have in place many of the measures set out in the</w:t>
      </w:r>
    </w:p>
    <w:p w14:paraId="62191F90" w14:textId="77777777" w:rsidR="008E68F8" w:rsidRPr="008937AF" w:rsidRDefault="008E68F8" w:rsidP="008E68F8">
      <w:pPr>
        <w:rPr>
          <w:rFonts w:cs="Arial"/>
          <w:sz w:val="24"/>
          <w:szCs w:val="24"/>
        </w:rPr>
      </w:pPr>
      <w:r w:rsidRPr="008937AF">
        <w:rPr>
          <w:rFonts w:cs="Arial"/>
          <w:sz w:val="24"/>
          <w:szCs w:val="24"/>
        </w:rPr>
        <w:t xml:space="preserve">Code and its adoption should not require great effort. </w:t>
      </w:r>
    </w:p>
    <w:p w14:paraId="78DCC4EE" w14:textId="77777777" w:rsidR="008E68F8" w:rsidRPr="001E182B" w:rsidRDefault="008E68F8" w:rsidP="008E68F8">
      <w:pPr>
        <w:rPr>
          <w:rFonts w:cs="Arial"/>
          <w:sz w:val="23"/>
          <w:szCs w:val="23"/>
        </w:rPr>
      </w:pPr>
    </w:p>
    <w:p w14:paraId="487BD4B3" w14:textId="77777777" w:rsidR="008E68F8" w:rsidRPr="001E182B" w:rsidRDefault="008E68F8" w:rsidP="008E68F8">
      <w:pPr>
        <w:rPr>
          <w:rFonts w:cs="Arial"/>
          <w:b/>
          <w:bCs/>
          <w:i/>
          <w:iCs/>
          <w:sz w:val="23"/>
          <w:szCs w:val="23"/>
        </w:rPr>
      </w:pPr>
      <w:r w:rsidRPr="001E182B">
        <w:rPr>
          <w:rFonts w:cs="Arial"/>
          <w:b/>
          <w:bCs/>
          <w:i/>
          <w:iCs/>
          <w:sz w:val="23"/>
          <w:szCs w:val="23"/>
        </w:rPr>
        <w:t>COMPLIANCE WITH THE CODE OF PRACTICE</w:t>
      </w:r>
    </w:p>
    <w:p w14:paraId="519BA2C7" w14:textId="77777777" w:rsidR="008E68F8" w:rsidRDefault="008E68F8" w:rsidP="008E68F8">
      <w:pPr>
        <w:rPr>
          <w:rFonts w:cs="Arial"/>
          <w:sz w:val="23"/>
          <w:szCs w:val="23"/>
        </w:rPr>
      </w:pPr>
    </w:p>
    <w:p w14:paraId="5AC09EA2" w14:textId="77777777" w:rsidR="008E68F8" w:rsidRPr="008937AF" w:rsidRDefault="008E68F8" w:rsidP="008E68F8">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A928DBC" w14:textId="77777777" w:rsidR="008E68F8" w:rsidRPr="008937AF" w:rsidRDefault="008E68F8" w:rsidP="008E68F8">
      <w:pPr>
        <w:rPr>
          <w:rFonts w:cs="Arial"/>
          <w:sz w:val="24"/>
          <w:szCs w:val="24"/>
        </w:rPr>
      </w:pPr>
    </w:p>
    <w:p w14:paraId="535439D1" w14:textId="77777777" w:rsidR="008E68F8" w:rsidRPr="008937AF" w:rsidRDefault="008E68F8" w:rsidP="008E68F8">
      <w:pPr>
        <w:rPr>
          <w:rFonts w:cs="Arial"/>
          <w:sz w:val="24"/>
          <w:szCs w:val="24"/>
        </w:rPr>
      </w:pPr>
      <w:r w:rsidRPr="008937AF">
        <w:rPr>
          <w:rFonts w:cs="Arial"/>
          <w:sz w:val="24"/>
          <w:szCs w:val="24"/>
        </w:rPr>
        <w:t xml:space="preserve">Contractors are encouraged to discuss with </w:t>
      </w:r>
      <w:r>
        <w:rPr>
          <w:rFonts w:cs="Arial"/>
          <w:sz w:val="24"/>
          <w:szCs w:val="24"/>
        </w:rPr>
        <w:t>the Department</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13ADC91" w14:textId="77777777" w:rsidR="008E68F8" w:rsidRPr="008937AF" w:rsidRDefault="008E68F8" w:rsidP="008E68F8">
      <w:pPr>
        <w:rPr>
          <w:rFonts w:cs="Arial"/>
          <w:sz w:val="24"/>
          <w:szCs w:val="24"/>
        </w:rPr>
      </w:pPr>
    </w:p>
    <w:p w14:paraId="2A2C981E" w14:textId="77777777" w:rsidR="008E68F8" w:rsidRPr="008937AF" w:rsidRDefault="008E68F8" w:rsidP="008E68F8">
      <w:pPr>
        <w:rPr>
          <w:rFonts w:cs="Arial"/>
          <w:sz w:val="24"/>
          <w:szCs w:val="24"/>
        </w:rPr>
      </w:pPr>
      <w:r w:rsidRPr="008937AF">
        <w:rPr>
          <w:rFonts w:cs="Arial"/>
          <w:sz w:val="24"/>
          <w:szCs w:val="24"/>
        </w:rPr>
        <w:t xml:space="preserve">Additionally, </w:t>
      </w:r>
      <w:r>
        <w:rPr>
          <w:rFonts w:cs="Arial"/>
          <w:sz w:val="24"/>
          <w:szCs w:val="24"/>
        </w:rPr>
        <w:t>The Department</w:t>
      </w:r>
      <w:r w:rsidRPr="008937AF">
        <w:rPr>
          <w:rFonts w:cs="Arial"/>
          <w:sz w:val="24"/>
          <w:szCs w:val="24"/>
        </w:rPr>
        <w:t xml:space="preserve"> may conduct (or request from the Contractor as appropriate) a formal risk assessment on the project to identify where additional controls may be needed.</w:t>
      </w:r>
    </w:p>
    <w:p w14:paraId="0BD490E4" w14:textId="77777777" w:rsidR="008E68F8" w:rsidRPr="008937AF" w:rsidRDefault="008E68F8" w:rsidP="008E68F8">
      <w:pPr>
        <w:rPr>
          <w:rFonts w:cs="Arial"/>
          <w:sz w:val="24"/>
          <w:szCs w:val="24"/>
        </w:rPr>
      </w:pPr>
    </w:p>
    <w:p w14:paraId="74C73412" w14:textId="77777777" w:rsidR="008E68F8" w:rsidRDefault="008E68F8" w:rsidP="008E68F8">
      <w:pPr>
        <w:rPr>
          <w:rFonts w:cs="Arial"/>
          <w:b/>
          <w:bCs/>
          <w:i/>
          <w:iCs/>
          <w:sz w:val="23"/>
          <w:szCs w:val="23"/>
        </w:rPr>
      </w:pPr>
    </w:p>
    <w:p w14:paraId="19258E0D" w14:textId="77777777" w:rsidR="008E68F8" w:rsidRDefault="008E68F8" w:rsidP="008E68F8">
      <w:pPr>
        <w:rPr>
          <w:rFonts w:cs="Arial"/>
          <w:b/>
          <w:bCs/>
          <w:i/>
          <w:iCs/>
          <w:sz w:val="23"/>
          <w:szCs w:val="23"/>
        </w:rPr>
      </w:pPr>
      <w:r>
        <w:rPr>
          <w:rFonts w:cs="Arial"/>
          <w:b/>
          <w:bCs/>
          <w:i/>
          <w:iCs/>
          <w:sz w:val="23"/>
          <w:szCs w:val="23"/>
        </w:rPr>
        <w:t>MONITORING OF COMPLIANCE WITH THE CODE OF PRACTICE</w:t>
      </w:r>
    </w:p>
    <w:p w14:paraId="50C757C5" w14:textId="77777777" w:rsidR="008E68F8" w:rsidRDefault="008E68F8" w:rsidP="008E68F8">
      <w:pPr>
        <w:rPr>
          <w:rFonts w:cs="Arial"/>
          <w:sz w:val="19"/>
          <w:szCs w:val="19"/>
        </w:rPr>
      </w:pPr>
    </w:p>
    <w:p w14:paraId="0A7F129C" w14:textId="77777777" w:rsidR="008E68F8" w:rsidRPr="008937AF" w:rsidRDefault="008E68F8" w:rsidP="008E68F8">
      <w:pPr>
        <w:rPr>
          <w:rFonts w:cs="Arial"/>
          <w:sz w:val="24"/>
          <w:szCs w:val="24"/>
        </w:rPr>
      </w:pPr>
      <w:r w:rsidRPr="008937AF">
        <w:rPr>
          <w:rFonts w:cs="Arial"/>
          <w:sz w:val="24"/>
          <w:szCs w:val="24"/>
        </w:rPr>
        <w:t>Monitoring of compliance with the Code is necessary to ensure:</w:t>
      </w:r>
    </w:p>
    <w:p w14:paraId="47F9AFAE" w14:textId="77777777" w:rsidR="008E68F8" w:rsidRPr="008937AF" w:rsidRDefault="008E68F8" w:rsidP="009C0E9A">
      <w:pPr>
        <w:pStyle w:val="ListParagraph"/>
        <w:numPr>
          <w:ilvl w:val="0"/>
          <w:numId w:val="15"/>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50D58B37" w14:textId="77777777" w:rsidR="008E68F8" w:rsidRPr="008937AF" w:rsidRDefault="008E68F8" w:rsidP="009C0E9A">
      <w:pPr>
        <w:pStyle w:val="ListParagraph"/>
        <w:numPr>
          <w:ilvl w:val="0"/>
          <w:numId w:val="15"/>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2B4A9120" w14:textId="77777777" w:rsidR="008E68F8" w:rsidRPr="008937AF" w:rsidRDefault="008E68F8" w:rsidP="008E68F8">
      <w:pPr>
        <w:rPr>
          <w:rFonts w:cs="Arial"/>
          <w:sz w:val="24"/>
          <w:szCs w:val="24"/>
        </w:rPr>
      </w:pPr>
    </w:p>
    <w:p w14:paraId="66AE51CA" w14:textId="77777777" w:rsidR="008E68F8" w:rsidRPr="008937AF" w:rsidRDefault="008E68F8" w:rsidP="008E68F8">
      <w:pPr>
        <w:rPr>
          <w:rFonts w:cs="Arial"/>
          <w:sz w:val="24"/>
          <w:szCs w:val="24"/>
        </w:rPr>
      </w:pPr>
      <w:r w:rsidRPr="008937AF">
        <w:rPr>
          <w:rFonts w:cs="Arial"/>
          <w:sz w:val="24"/>
          <w:szCs w:val="24"/>
        </w:rPr>
        <w:t xml:space="preserve">In the short term, </w:t>
      </w:r>
      <w:r>
        <w:rPr>
          <w:rFonts w:cs="Arial"/>
          <w:sz w:val="24"/>
          <w:szCs w:val="24"/>
        </w:rPr>
        <w:t xml:space="preserve">the Department </w:t>
      </w:r>
      <w:r w:rsidRPr="008937AF">
        <w:rPr>
          <w:rFonts w:cs="Arial"/>
          <w:sz w:val="24"/>
          <w:szCs w:val="24"/>
        </w:rPr>
        <w:t xml:space="preserve">can require contractors to conduct planned internal audits although </w:t>
      </w:r>
      <w:r>
        <w:rPr>
          <w:rFonts w:cs="Arial"/>
          <w:sz w:val="24"/>
          <w:szCs w:val="24"/>
        </w:rPr>
        <w:t>the Department</w:t>
      </w:r>
      <w:r w:rsidRPr="008937AF">
        <w:rPr>
          <w:rFonts w:cs="Arial"/>
          <w:sz w:val="24"/>
          <w:szCs w:val="24"/>
        </w:rPr>
        <w:t xml:space="preserve"> reserve</w:t>
      </w:r>
      <w:r>
        <w:rPr>
          <w:rFonts w:cs="Arial"/>
          <w:sz w:val="24"/>
          <w:szCs w:val="24"/>
        </w:rPr>
        <w:t>s</w:t>
      </w:r>
      <w:r w:rsidRPr="008937AF">
        <w:rPr>
          <w:rFonts w:cs="Arial"/>
          <w:sz w:val="24"/>
          <w:szCs w:val="24"/>
        </w:rPr>
        <w:t xml:space="preserve"> the right to obtain evidence that a funded project is carried out to the required standard. </w:t>
      </w:r>
      <w:r>
        <w:rPr>
          <w:rFonts w:cs="Arial"/>
          <w:sz w:val="24"/>
          <w:szCs w:val="24"/>
        </w:rPr>
        <w:t>The Department</w:t>
      </w:r>
      <w:r w:rsidRPr="008937AF">
        <w:rPr>
          <w:rFonts w:cs="Arial"/>
          <w:sz w:val="24"/>
          <w:szCs w:val="24"/>
        </w:rPr>
        <w:t xml:space="preserve"> may also conduct an audit of a Contractor’s research system if deemed necessary.</w:t>
      </w:r>
    </w:p>
    <w:p w14:paraId="48849211" w14:textId="77777777" w:rsidR="008E68F8" w:rsidRPr="008937AF" w:rsidRDefault="008E68F8" w:rsidP="008E68F8">
      <w:pPr>
        <w:rPr>
          <w:rFonts w:cs="Arial"/>
          <w:sz w:val="24"/>
          <w:szCs w:val="24"/>
        </w:rPr>
      </w:pPr>
    </w:p>
    <w:p w14:paraId="20E46E4B" w14:textId="77777777" w:rsidR="008E68F8" w:rsidRPr="008937AF" w:rsidRDefault="008E68F8" w:rsidP="008E68F8">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7667FE19" w14:textId="77777777" w:rsidR="008E68F8" w:rsidRPr="008937AF" w:rsidRDefault="008E68F8" w:rsidP="008E68F8">
      <w:pPr>
        <w:rPr>
          <w:rFonts w:cs="Arial"/>
          <w:sz w:val="24"/>
          <w:szCs w:val="24"/>
        </w:rPr>
      </w:pPr>
    </w:p>
    <w:p w14:paraId="0E8BF088" w14:textId="77777777" w:rsidR="008E68F8" w:rsidRPr="008937AF" w:rsidRDefault="008E68F8" w:rsidP="008E68F8">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997572B" w14:textId="77777777" w:rsidR="008E68F8" w:rsidRDefault="008E68F8" w:rsidP="008E68F8">
      <w:pPr>
        <w:rPr>
          <w:rFonts w:cs="Arial"/>
          <w:sz w:val="19"/>
          <w:szCs w:val="19"/>
        </w:rPr>
      </w:pPr>
    </w:p>
    <w:p w14:paraId="2DF7C438" w14:textId="77777777" w:rsidR="008E68F8" w:rsidRDefault="008E68F8" w:rsidP="008E68F8">
      <w:pPr>
        <w:rPr>
          <w:rFonts w:cs="Arial"/>
          <w:b/>
          <w:bCs/>
          <w:i/>
          <w:iCs/>
          <w:sz w:val="23"/>
          <w:szCs w:val="23"/>
        </w:rPr>
      </w:pPr>
      <w:r>
        <w:rPr>
          <w:rFonts w:cs="Arial"/>
          <w:b/>
          <w:bCs/>
          <w:i/>
          <w:iCs/>
          <w:sz w:val="23"/>
          <w:szCs w:val="23"/>
        </w:rPr>
        <w:t>SPECIFIC REQUIREMENTS IN THE CODE OF PRACTICE</w:t>
      </w:r>
    </w:p>
    <w:p w14:paraId="152F69A5" w14:textId="77777777" w:rsidR="008E68F8" w:rsidRDefault="008E68F8" w:rsidP="008E68F8">
      <w:pPr>
        <w:rPr>
          <w:rFonts w:cs="Arial"/>
          <w:b/>
          <w:bCs/>
          <w:i/>
          <w:iCs/>
          <w:sz w:val="23"/>
          <w:szCs w:val="23"/>
        </w:rPr>
      </w:pPr>
    </w:p>
    <w:p w14:paraId="56F4957D" w14:textId="77777777" w:rsidR="008E68F8" w:rsidRPr="008937AF" w:rsidRDefault="008E68F8" w:rsidP="008E68F8">
      <w:pPr>
        <w:rPr>
          <w:rFonts w:cs="Arial"/>
          <w:b/>
          <w:bCs/>
          <w:i/>
          <w:iCs/>
          <w:sz w:val="24"/>
          <w:szCs w:val="24"/>
        </w:rPr>
      </w:pPr>
      <w:r w:rsidRPr="008937AF">
        <w:rPr>
          <w:rFonts w:cs="Arial"/>
          <w:b/>
          <w:bCs/>
          <w:i/>
          <w:iCs/>
          <w:sz w:val="24"/>
          <w:szCs w:val="24"/>
        </w:rPr>
        <w:t>1. Responsibilities</w:t>
      </w:r>
    </w:p>
    <w:p w14:paraId="0017BF3F" w14:textId="77777777" w:rsidR="008E68F8" w:rsidRPr="008937AF" w:rsidRDefault="008E68F8" w:rsidP="008E68F8">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2A107768" w14:textId="77777777" w:rsidR="008E68F8" w:rsidRPr="008937AF" w:rsidRDefault="008E68F8" w:rsidP="008E68F8">
      <w:pPr>
        <w:rPr>
          <w:rFonts w:cs="Arial"/>
          <w:sz w:val="24"/>
          <w:szCs w:val="24"/>
        </w:rPr>
      </w:pPr>
    </w:p>
    <w:p w14:paraId="54C18801" w14:textId="77777777" w:rsidR="008E68F8" w:rsidRPr="008937AF" w:rsidRDefault="008E68F8" w:rsidP="008E68F8">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F8B70D2" w14:textId="77777777" w:rsidR="008E68F8" w:rsidRPr="008937AF" w:rsidRDefault="008E68F8" w:rsidP="008E68F8">
      <w:pPr>
        <w:rPr>
          <w:rFonts w:cs="Arial"/>
          <w:sz w:val="24"/>
          <w:szCs w:val="24"/>
        </w:rPr>
      </w:pPr>
    </w:p>
    <w:p w14:paraId="4373F5B1" w14:textId="77777777" w:rsidR="008E68F8" w:rsidRPr="008937AF" w:rsidRDefault="008E68F8" w:rsidP="008E68F8">
      <w:pPr>
        <w:rPr>
          <w:rFonts w:cs="Arial"/>
          <w:b/>
          <w:bCs/>
          <w:i/>
          <w:iCs/>
          <w:sz w:val="24"/>
          <w:szCs w:val="24"/>
        </w:rPr>
      </w:pPr>
      <w:r w:rsidRPr="008937AF">
        <w:rPr>
          <w:rFonts w:cs="Arial"/>
          <w:b/>
          <w:bCs/>
          <w:i/>
          <w:iCs/>
          <w:sz w:val="24"/>
          <w:szCs w:val="24"/>
        </w:rPr>
        <w:t>2. Competence</w:t>
      </w:r>
    </w:p>
    <w:p w14:paraId="52A55321" w14:textId="77777777" w:rsidR="008E68F8" w:rsidRPr="008937AF" w:rsidRDefault="008E68F8" w:rsidP="008E68F8">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B72EBEF" w14:textId="77777777" w:rsidR="008E68F8" w:rsidRPr="008937AF" w:rsidRDefault="008E68F8" w:rsidP="008E68F8">
      <w:pPr>
        <w:rPr>
          <w:rFonts w:cs="Arial"/>
          <w:b/>
          <w:bCs/>
          <w:i/>
          <w:iCs/>
          <w:sz w:val="24"/>
          <w:szCs w:val="24"/>
        </w:rPr>
      </w:pPr>
    </w:p>
    <w:p w14:paraId="72D20C95" w14:textId="77777777" w:rsidR="008E68F8" w:rsidRPr="008937AF" w:rsidRDefault="008E68F8" w:rsidP="008E68F8">
      <w:pPr>
        <w:rPr>
          <w:rFonts w:cs="Arial"/>
          <w:b/>
          <w:bCs/>
          <w:i/>
          <w:iCs/>
          <w:sz w:val="24"/>
          <w:szCs w:val="24"/>
        </w:rPr>
      </w:pPr>
      <w:r w:rsidRPr="008937AF">
        <w:rPr>
          <w:rFonts w:cs="Arial"/>
          <w:b/>
          <w:bCs/>
          <w:i/>
          <w:iCs/>
          <w:sz w:val="24"/>
          <w:szCs w:val="24"/>
        </w:rPr>
        <w:t>3. Project planning</w:t>
      </w:r>
    </w:p>
    <w:p w14:paraId="7F39AB62" w14:textId="77777777" w:rsidR="008E68F8" w:rsidRPr="008937AF" w:rsidRDefault="008E68F8" w:rsidP="008E68F8">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theDepartment</w:t>
      </w:r>
      <w:r w:rsidRPr="008937AF">
        <w:rPr>
          <w:rFonts w:cs="Arial"/>
          <w:sz w:val="24"/>
          <w:szCs w:val="24"/>
        </w:rPr>
        <w:t>, taking account of the requirements of ethical committees</w:t>
      </w:r>
      <w:r w:rsidRPr="008937AF">
        <w:rPr>
          <w:rStyle w:val="FootnoteReference"/>
          <w:rFonts w:cs="Arial"/>
          <w:sz w:val="24"/>
          <w:szCs w:val="24"/>
        </w:rPr>
        <w:footnoteReference w:id="8"/>
      </w:r>
      <w:r w:rsidRPr="008937AF">
        <w:rPr>
          <w:rFonts w:cs="Arial"/>
          <w:sz w:val="24"/>
          <w:szCs w:val="24"/>
        </w:rPr>
        <w:t xml:space="preserve"> or the terms of project licences, if relevant. </w:t>
      </w:r>
    </w:p>
    <w:p w14:paraId="6270C729" w14:textId="77777777" w:rsidR="008E68F8" w:rsidRPr="008937AF" w:rsidRDefault="008E68F8" w:rsidP="008E68F8">
      <w:pPr>
        <w:rPr>
          <w:rFonts w:cs="Arial"/>
          <w:sz w:val="24"/>
          <w:szCs w:val="24"/>
        </w:rPr>
      </w:pPr>
    </w:p>
    <w:p w14:paraId="1B9553C7" w14:textId="77777777" w:rsidR="008E68F8" w:rsidRPr="008937AF" w:rsidRDefault="008E68F8" w:rsidP="008E68F8">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the Department</w:t>
      </w:r>
      <w:r w:rsidRPr="008937AF">
        <w:rPr>
          <w:rFonts w:cs="Arial"/>
          <w:sz w:val="24"/>
          <w:szCs w:val="24"/>
        </w:rPr>
        <w:t xml:space="preserve"> if applicable.</w:t>
      </w:r>
    </w:p>
    <w:p w14:paraId="4ABBB1A4" w14:textId="77777777" w:rsidR="008E68F8" w:rsidRPr="008937AF" w:rsidRDefault="008E68F8" w:rsidP="008E68F8">
      <w:pPr>
        <w:rPr>
          <w:rFonts w:cs="Arial"/>
          <w:sz w:val="24"/>
          <w:szCs w:val="24"/>
        </w:rPr>
      </w:pPr>
    </w:p>
    <w:p w14:paraId="1D9AAAD6" w14:textId="77777777" w:rsidR="008E68F8" w:rsidRPr="008937AF" w:rsidRDefault="008E68F8" w:rsidP="008E68F8">
      <w:pPr>
        <w:rPr>
          <w:rFonts w:cs="Arial"/>
          <w:b/>
          <w:bCs/>
          <w:i/>
          <w:iCs/>
          <w:sz w:val="24"/>
          <w:szCs w:val="24"/>
        </w:rPr>
      </w:pPr>
      <w:r w:rsidRPr="008937AF">
        <w:rPr>
          <w:rFonts w:cs="Arial"/>
          <w:b/>
          <w:bCs/>
          <w:i/>
          <w:iCs/>
          <w:sz w:val="24"/>
          <w:szCs w:val="24"/>
        </w:rPr>
        <w:t>4. Quality Control</w:t>
      </w:r>
    </w:p>
    <w:p w14:paraId="51988771" w14:textId="77777777" w:rsidR="008E68F8" w:rsidRPr="008937AF" w:rsidRDefault="008E68F8" w:rsidP="008E68F8">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390E0A0" w14:textId="77777777" w:rsidR="008E68F8" w:rsidRPr="008937AF" w:rsidRDefault="008E68F8" w:rsidP="008E68F8">
      <w:pPr>
        <w:rPr>
          <w:rFonts w:cs="Arial"/>
          <w:sz w:val="24"/>
          <w:szCs w:val="24"/>
        </w:rPr>
      </w:pPr>
    </w:p>
    <w:p w14:paraId="48064D84" w14:textId="77777777" w:rsidR="008E68F8" w:rsidRPr="008937AF" w:rsidRDefault="008E68F8" w:rsidP="008E68F8">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the Department</w:t>
      </w:r>
      <w:r w:rsidRPr="008937AF">
        <w:rPr>
          <w:rFonts w:cs="Arial"/>
          <w:sz w:val="24"/>
          <w:szCs w:val="24"/>
        </w:rPr>
        <w:t xml:space="preserve">, and subject to senior approval in </w:t>
      </w:r>
      <w:r>
        <w:rPr>
          <w:rFonts w:cs="Arial"/>
          <w:sz w:val="24"/>
          <w:szCs w:val="24"/>
        </w:rPr>
        <w:t>the Department</w:t>
      </w:r>
      <w:r w:rsidRPr="008937AF">
        <w:rPr>
          <w:rFonts w:cs="Arial"/>
          <w:sz w:val="24"/>
          <w:szCs w:val="24"/>
        </w:rPr>
        <w:t xml:space="preserve">, where appropriate. Errors identified after publication must be notified to </w:t>
      </w:r>
      <w:r>
        <w:rPr>
          <w:rFonts w:cs="Arial"/>
          <w:sz w:val="24"/>
          <w:szCs w:val="24"/>
        </w:rPr>
        <w:t>the Department</w:t>
      </w:r>
      <w:r w:rsidRPr="008937AF">
        <w:rPr>
          <w:rFonts w:cs="Arial"/>
          <w:sz w:val="24"/>
          <w:szCs w:val="24"/>
        </w:rPr>
        <w:t xml:space="preserve"> and agreed corrective action initiated.</w:t>
      </w:r>
    </w:p>
    <w:p w14:paraId="34D8904E" w14:textId="77777777" w:rsidR="008E68F8" w:rsidRPr="008937AF" w:rsidRDefault="008E68F8" w:rsidP="008E68F8">
      <w:pPr>
        <w:rPr>
          <w:rFonts w:cs="Arial"/>
          <w:sz w:val="24"/>
          <w:szCs w:val="24"/>
        </w:rPr>
      </w:pPr>
    </w:p>
    <w:p w14:paraId="7324C185" w14:textId="77777777" w:rsidR="008E68F8" w:rsidRPr="008937AF" w:rsidRDefault="008E68F8" w:rsidP="008E68F8">
      <w:pPr>
        <w:rPr>
          <w:rFonts w:cs="Arial"/>
          <w:b/>
          <w:bCs/>
          <w:i/>
          <w:iCs/>
          <w:sz w:val="24"/>
          <w:szCs w:val="24"/>
        </w:rPr>
      </w:pPr>
      <w:r w:rsidRPr="008937AF">
        <w:rPr>
          <w:rFonts w:cs="Arial"/>
          <w:b/>
          <w:bCs/>
          <w:i/>
          <w:iCs/>
          <w:sz w:val="24"/>
          <w:szCs w:val="24"/>
        </w:rPr>
        <w:t>5. Handling of samples and materials</w:t>
      </w:r>
    </w:p>
    <w:p w14:paraId="64210C91" w14:textId="77777777" w:rsidR="008E68F8" w:rsidRPr="008937AF" w:rsidRDefault="008E68F8" w:rsidP="008E68F8">
      <w:pPr>
        <w:rPr>
          <w:rFonts w:cs="Arial"/>
          <w:sz w:val="24"/>
          <w:szCs w:val="24"/>
        </w:rPr>
      </w:pPr>
    </w:p>
    <w:p w14:paraId="62EBFD40" w14:textId="77777777" w:rsidR="008E68F8" w:rsidRPr="008937AF" w:rsidRDefault="008E68F8" w:rsidP="008E68F8">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the Department</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125F73A5" w14:textId="77777777" w:rsidR="008E68F8" w:rsidRPr="008937AF" w:rsidRDefault="008E68F8" w:rsidP="008E68F8">
      <w:pPr>
        <w:rPr>
          <w:rFonts w:cs="Arial"/>
          <w:sz w:val="24"/>
          <w:szCs w:val="24"/>
        </w:rPr>
      </w:pPr>
    </w:p>
    <w:p w14:paraId="72E429ED" w14:textId="77777777" w:rsidR="008E68F8" w:rsidRPr="008937AF" w:rsidRDefault="008E68F8" w:rsidP="008E68F8">
      <w:pPr>
        <w:rPr>
          <w:rFonts w:cs="Arial"/>
          <w:b/>
          <w:bCs/>
          <w:i/>
          <w:iCs/>
          <w:sz w:val="24"/>
          <w:szCs w:val="24"/>
        </w:rPr>
      </w:pPr>
      <w:r w:rsidRPr="008937AF">
        <w:rPr>
          <w:rFonts w:cs="Arial"/>
          <w:b/>
          <w:bCs/>
          <w:i/>
          <w:iCs/>
          <w:sz w:val="24"/>
          <w:szCs w:val="24"/>
        </w:rPr>
        <w:t>6. Documentation of procedures and methods</w:t>
      </w:r>
    </w:p>
    <w:p w14:paraId="362950A6" w14:textId="77777777" w:rsidR="008E68F8" w:rsidRPr="008937AF" w:rsidRDefault="008E68F8" w:rsidP="008E68F8">
      <w:pPr>
        <w:rPr>
          <w:rFonts w:cs="Arial"/>
          <w:b/>
          <w:bCs/>
          <w:i/>
          <w:iCs/>
          <w:sz w:val="24"/>
          <w:szCs w:val="24"/>
        </w:rPr>
      </w:pPr>
    </w:p>
    <w:p w14:paraId="6A07CB57" w14:textId="77777777" w:rsidR="008E68F8" w:rsidRPr="008937AF" w:rsidRDefault="008E68F8" w:rsidP="008E68F8">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810BD0B" w14:textId="77777777" w:rsidR="008E68F8" w:rsidRPr="008937AF" w:rsidRDefault="008E68F8" w:rsidP="008E68F8">
      <w:pPr>
        <w:rPr>
          <w:rFonts w:cs="Arial"/>
          <w:sz w:val="24"/>
          <w:szCs w:val="24"/>
        </w:rPr>
      </w:pPr>
    </w:p>
    <w:p w14:paraId="4531332D" w14:textId="77777777" w:rsidR="008E68F8" w:rsidRPr="008937AF" w:rsidRDefault="008E68F8" w:rsidP="008E68F8">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B851992" w14:textId="77777777" w:rsidR="008E68F8" w:rsidRPr="008937AF" w:rsidRDefault="008E68F8" w:rsidP="008E68F8">
      <w:pPr>
        <w:rPr>
          <w:rFonts w:cs="Arial"/>
          <w:sz w:val="24"/>
          <w:szCs w:val="24"/>
        </w:rPr>
      </w:pPr>
    </w:p>
    <w:p w14:paraId="0C32AFD0" w14:textId="77777777" w:rsidR="008E68F8" w:rsidRPr="008937AF" w:rsidRDefault="008E68F8" w:rsidP="008E68F8">
      <w:pPr>
        <w:rPr>
          <w:rFonts w:cs="Arial"/>
          <w:b/>
          <w:bCs/>
          <w:i/>
          <w:iCs/>
          <w:sz w:val="24"/>
          <w:szCs w:val="24"/>
        </w:rPr>
      </w:pPr>
      <w:r w:rsidRPr="008937AF">
        <w:rPr>
          <w:rFonts w:cs="Arial"/>
          <w:b/>
          <w:bCs/>
          <w:i/>
          <w:iCs/>
          <w:sz w:val="24"/>
          <w:szCs w:val="24"/>
        </w:rPr>
        <w:t>7. Research/work records</w:t>
      </w:r>
    </w:p>
    <w:p w14:paraId="0F8F73C4" w14:textId="77777777" w:rsidR="008E68F8" w:rsidRPr="008937AF" w:rsidRDefault="008E68F8" w:rsidP="008E68F8">
      <w:pPr>
        <w:rPr>
          <w:rFonts w:cs="Arial"/>
          <w:sz w:val="24"/>
          <w:szCs w:val="24"/>
        </w:rPr>
      </w:pPr>
    </w:p>
    <w:p w14:paraId="0D58D855" w14:textId="77777777" w:rsidR="008E68F8" w:rsidRPr="008937AF" w:rsidRDefault="008E68F8" w:rsidP="008E68F8">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246FFC36" w14:textId="77777777" w:rsidR="008E68F8" w:rsidRPr="008937AF" w:rsidRDefault="008E68F8" w:rsidP="008E68F8">
      <w:pPr>
        <w:rPr>
          <w:rFonts w:cs="Arial"/>
          <w:sz w:val="24"/>
          <w:szCs w:val="24"/>
        </w:rPr>
      </w:pPr>
    </w:p>
    <w:p w14:paraId="772B7A75" w14:textId="77777777" w:rsidR="008E68F8" w:rsidRPr="008937AF" w:rsidRDefault="008E68F8" w:rsidP="008E68F8">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9"/>
      </w:r>
    </w:p>
    <w:p w14:paraId="5A05C859" w14:textId="77777777" w:rsidR="008E68F8" w:rsidRPr="008937AF" w:rsidRDefault="008E68F8" w:rsidP="008E68F8">
      <w:pPr>
        <w:rPr>
          <w:rFonts w:cs="Arial"/>
          <w:sz w:val="24"/>
          <w:szCs w:val="24"/>
        </w:rPr>
      </w:pPr>
    </w:p>
    <w:p w14:paraId="2AE3E343" w14:textId="77777777" w:rsidR="008E68F8" w:rsidRPr="008937AF" w:rsidRDefault="008E68F8" w:rsidP="008E68F8">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the Department.</w:t>
      </w:r>
    </w:p>
    <w:p w14:paraId="03924E85" w14:textId="77777777" w:rsidR="008E68F8" w:rsidRPr="008937AF" w:rsidRDefault="008E68F8" w:rsidP="008E68F8">
      <w:pPr>
        <w:rPr>
          <w:rFonts w:cs="Arial"/>
          <w:sz w:val="24"/>
          <w:szCs w:val="24"/>
        </w:rPr>
      </w:pPr>
    </w:p>
    <w:p w14:paraId="1EDAFB3E" w14:textId="77777777" w:rsidR="008E68F8" w:rsidRPr="008937AF" w:rsidRDefault="008E68F8" w:rsidP="008E68F8">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51E53278" w14:textId="77777777" w:rsidR="008E68F8" w:rsidRPr="00477171" w:rsidRDefault="008E68F8" w:rsidP="008E68F8">
      <w:pPr>
        <w:widowControl/>
        <w:overflowPunct/>
        <w:autoSpaceDE/>
        <w:autoSpaceDN/>
        <w:adjustRightInd/>
        <w:spacing w:line="360" w:lineRule="atLeast"/>
        <w:textAlignment w:val="auto"/>
        <w:rPr>
          <w:rFonts w:ascii="Calibri" w:hAnsi="Calibri" w:cs="Calibri"/>
        </w:rPr>
      </w:pPr>
    </w:p>
    <w:p w14:paraId="60CE013B" w14:textId="77777777" w:rsidR="008E68F8" w:rsidRDefault="008E68F8" w:rsidP="008E68F8"/>
    <w:p w14:paraId="5A1213E4" w14:textId="77777777" w:rsidR="008E68F8" w:rsidRDefault="008E68F8" w:rsidP="008E68F8"/>
    <w:p w14:paraId="0291FB68" w14:textId="77777777" w:rsidR="008E68F8" w:rsidRDefault="008E68F8" w:rsidP="008E68F8">
      <w:r>
        <w:rPr>
          <w:rFonts w:ascii="Calibri" w:hAnsi="Calibri" w:cs="Calibri"/>
          <w:noProof/>
        </w:rPr>
        <w:lastRenderedPageBreak/>
        <mc:AlternateContent>
          <mc:Choice Requires="wps">
            <w:drawing>
              <wp:anchor distT="0" distB="0" distL="114300" distR="114300" simplePos="0" relativeHeight="251665408" behindDoc="0" locked="0" layoutInCell="1" allowOverlap="1" wp14:anchorId="7E8B1380" wp14:editId="387805AB">
                <wp:simplePos x="0" y="0"/>
                <wp:positionH relativeFrom="column">
                  <wp:posOffset>203200</wp:posOffset>
                </wp:positionH>
                <wp:positionV relativeFrom="paragraph">
                  <wp:posOffset>68580</wp:posOffset>
                </wp:positionV>
                <wp:extent cx="5328920" cy="600075"/>
                <wp:effectExtent l="0" t="0" r="24130" b="28575"/>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761AE2E" w14:textId="77777777" w:rsidR="003F310F" w:rsidRPr="00CC0200" w:rsidRDefault="003F310F" w:rsidP="008E68F8">
                            <w:pPr>
                              <w:jc w:val="center"/>
                              <w:rPr>
                                <w:b/>
                              </w:rPr>
                            </w:pPr>
                          </w:p>
                          <w:p w14:paraId="0963FBAC" w14:textId="77777777" w:rsidR="003F310F" w:rsidRPr="00CC0200" w:rsidRDefault="003F310F" w:rsidP="008E68F8">
                            <w:pPr>
                              <w:jc w:val="center"/>
                              <w:rPr>
                                <w:b/>
                                <w:sz w:val="28"/>
                                <w:szCs w:val="28"/>
                              </w:rPr>
                            </w:pPr>
                            <w:r>
                              <w:rPr>
                                <w:b/>
                                <w:sz w:val="28"/>
                                <w:szCs w:val="28"/>
                              </w:rPr>
                              <w:t>Annex C</w:t>
                            </w:r>
                            <w:r w:rsidRPr="00CC0200">
                              <w:rPr>
                                <w:b/>
                                <w:sz w:val="28"/>
                                <w:szCs w:val="28"/>
                              </w:rPr>
                              <w:t xml:space="preserve">: </w:t>
                            </w:r>
                            <w:r>
                              <w:rPr>
                                <w:b/>
                                <w:sz w:val="28"/>
                                <w:szCs w:val="28"/>
                              </w:rPr>
                              <w:t>Quality Rating</w:t>
                            </w:r>
                          </w:p>
                          <w:p w14:paraId="5BBAAA9B" w14:textId="77777777" w:rsidR="003F310F" w:rsidRPr="00CC0200" w:rsidRDefault="003F310F" w:rsidP="008E68F8">
                            <w:pPr>
                              <w:rPr>
                                <w:rFonts w:cs="Arial"/>
                                <w:sz w:val="28"/>
                                <w:szCs w:val="28"/>
                              </w:rPr>
                            </w:pPr>
                          </w:p>
                          <w:p w14:paraId="232FF432" w14:textId="77777777" w:rsidR="003F310F" w:rsidRPr="0000739E" w:rsidRDefault="003F310F" w:rsidP="008E68F8">
                            <w:pPr>
                              <w:rPr>
                                <w:rFonts w:cs="Arial"/>
                              </w:rPr>
                            </w:pPr>
                          </w:p>
                          <w:p w14:paraId="01B7ED9F" w14:textId="77777777" w:rsidR="003F310F" w:rsidRDefault="003F310F" w:rsidP="008E68F8"/>
                          <w:p w14:paraId="08239CDF" w14:textId="77777777" w:rsidR="003F310F" w:rsidRDefault="003F310F" w:rsidP="008E68F8"/>
                          <w:p w14:paraId="5945BBA7" w14:textId="77777777" w:rsidR="003F310F" w:rsidRDefault="003F310F" w:rsidP="008E68F8"/>
                          <w:p w14:paraId="633CDFAE"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pt;margin-top:5.4pt;width:419.6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" fillcolor="#d8d8d8">
                <v:textbox>
                  <w:txbxContent>
                    <w:p w14:paraId="4761AE2E" w14:textId="77777777" w:rsidR="003F310F" w:rsidRPr="00CC0200" w:rsidRDefault="003F310F" w:rsidP="008E68F8">
                      <w:pPr>
                        <w:jc w:val="center"/>
                        <w:rPr>
                          <w:b/>
                        </w:rPr>
                      </w:pPr>
                    </w:p>
                    <w:p w14:paraId="0963FBAC" w14:textId="77777777" w:rsidR="003F310F" w:rsidRPr="00CC0200" w:rsidRDefault="003F310F" w:rsidP="008E68F8">
                      <w:pPr>
                        <w:jc w:val="center"/>
                        <w:rPr>
                          <w:b/>
                          <w:sz w:val="28"/>
                          <w:szCs w:val="28"/>
                        </w:rPr>
                      </w:pPr>
                      <w:r>
                        <w:rPr>
                          <w:b/>
                          <w:sz w:val="28"/>
                          <w:szCs w:val="28"/>
                        </w:rPr>
                        <w:t>Annex C</w:t>
                      </w:r>
                      <w:r w:rsidRPr="00CC0200">
                        <w:rPr>
                          <w:b/>
                          <w:sz w:val="28"/>
                          <w:szCs w:val="28"/>
                        </w:rPr>
                        <w:t xml:space="preserve">: </w:t>
                      </w:r>
                      <w:r>
                        <w:rPr>
                          <w:b/>
                          <w:sz w:val="28"/>
                          <w:szCs w:val="28"/>
                        </w:rPr>
                        <w:t>Quality Rating</w:t>
                      </w:r>
                    </w:p>
                    <w:p w14:paraId="5BBAAA9B" w14:textId="77777777" w:rsidR="003F310F" w:rsidRPr="00CC0200" w:rsidRDefault="003F310F" w:rsidP="008E68F8">
                      <w:pPr>
                        <w:rPr>
                          <w:rFonts w:cs="Arial"/>
                          <w:sz w:val="28"/>
                          <w:szCs w:val="28"/>
                        </w:rPr>
                      </w:pPr>
                    </w:p>
                    <w:p w14:paraId="232FF432" w14:textId="77777777" w:rsidR="003F310F" w:rsidRPr="0000739E" w:rsidRDefault="003F310F" w:rsidP="008E68F8">
                      <w:pPr>
                        <w:rPr>
                          <w:rFonts w:cs="Arial"/>
                        </w:rPr>
                      </w:pPr>
                    </w:p>
                    <w:p w14:paraId="01B7ED9F" w14:textId="77777777" w:rsidR="003F310F" w:rsidRDefault="003F310F" w:rsidP="008E68F8"/>
                    <w:p w14:paraId="08239CDF" w14:textId="77777777" w:rsidR="003F310F" w:rsidRDefault="003F310F" w:rsidP="008E68F8"/>
                    <w:p w14:paraId="5945BBA7" w14:textId="77777777" w:rsidR="003F310F" w:rsidRDefault="003F310F" w:rsidP="008E68F8"/>
                    <w:p w14:paraId="633CDFAE" w14:textId="77777777" w:rsidR="003F310F" w:rsidRDefault="003F310F" w:rsidP="008E68F8"/>
                  </w:txbxContent>
                </v:textbox>
              </v:shape>
            </w:pict>
          </mc:Fallback>
        </mc:AlternateContent>
      </w:r>
    </w:p>
    <w:p w14:paraId="356675A3" w14:textId="77777777" w:rsidR="008E68F8" w:rsidRDefault="008E68F8" w:rsidP="008E68F8"/>
    <w:p w14:paraId="36BBB22E" w14:textId="77777777" w:rsidR="008E68F8" w:rsidRDefault="008E68F8" w:rsidP="008E68F8"/>
    <w:p w14:paraId="59AF4F86" w14:textId="77777777" w:rsidR="008E68F8" w:rsidRDefault="008E68F8" w:rsidP="008E68F8"/>
    <w:p w14:paraId="358AA617" w14:textId="77777777" w:rsidR="008E68F8" w:rsidRDefault="008E68F8" w:rsidP="008E68F8"/>
    <w:p w14:paraId="2312951A" w14:textId="77777777" w:rsidR="008E68F8" w:rsidRDefault="008E68F8" w:rsidP="008E68F8"/>
    <w:tbl>
      <w:tblPr>
        <w:tblW w:w="8868" w:type="dxa"/>
        <w:tblInd w:w="93" w:type="dxa"/>
        <w:tblLook w:val="04A0" w:firstRow="1" w:lastRow="0" w:firstColumn="1" w:lastColumn="0" w:noHBand="0" w:noVBand="1"/>
      </w:tblPr>
      <w:tblGrid>
        <w:gridCol w:w="2706"/>
        <w:gridCol w:w="1390"/>
        <w:gridCol w:w="4772"/>
      </w:tblGrid>
      <w:tr w:rsidR="008E68F8" w:rsidRPr="00175F9D" w14:paraId="0B151A6E" w14:textId="77777777" w:rsidTr="00FF06F8">
        <w:trPr>
          <w:trHeight w:val="1728"/>
        </w:trPr>
        <w:tc>
          <w:tcPr>
            <w:tcW w:w="2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EECAA2" w14:textId="77777777" w:rsidR="008E68F8" w:rsidRPr="00175F9D" w:rsidRDefault="008E68F8" w:rsidP="00FF06F8">
            <w:pPr>
              <w:widowControl/>
              <w:overflowPunct/>
              <w:autoSpaceDE/>
              <w:autoSpaceDN/>
              <w:adjustRightInd/>
              <w:jc w:val="center"/>
              <w:textAlignment w:val="auto"/>
              <w:rPr>
                <w:rFonts w:cs="Arial"/>
                <w:b/>
                <w:bCs/>
                <w:color w:val="000000"/>
                <w:sz w:val="18"/>
                <w:szCs w:val="18"/>
              </w:rPr>
            </w:pPr>
            <w:bookmarkStart w:id="83" w:name="RANGE!B14:D16"/>
            <w:r w:rsidRPr="00175F9D">
              <w:rPr>
                <w:rFonts w:cs="Arial"/>
                <w:b/>
                <w:bCs/>
                <w:color w:val="000000"/>
                <w:sz w:val="18"/>
                <w:szCs w:val="18"/>
              </w:rPr>
              <w:t xml:space="preserve">Quality rating. </w:t>
            </w:r>
            <w:r w:rsidRPr="00175F9D">
              <w:rPr>
                <w:rFonts w:cs="Arial"/>
                <w:color w:val="000000"/>
                <w:sz w:val="18"/>
                <w:szCs w:val="18"/>
              </w:rPr>
              <w:t>The ‘quality’ of an assumption measures both how certain and robust an assumption is and how appropriate it is for its intended use.</w:t>
            </w:r>
            <w:r w:rsidRPr="00175F9D">
              <w:rPr>
                <w:rFonts w:cs="Arial"/>
                <w:color w:val="000000"/>
                <w:sz w:val="18"/>
                <w:szCs w:val="18"/>
              </w:rPr>
              <w:br/>
              <w:t>We would consider a published data source like DUKES or ONS data as very robust,  but if it needs to be transformed significantly to fit the model, the quality rating would be downgraded.</w:t>
            </w:r>
            <w:r w:rsidRPr="00175F9D">
              <w:rPr>
                <w:rFonts w:cs="Arial"/>
                <w:color w:val="000000"/>
                <w:sz w:val="18"/>
                <w:szCs w:val="18"/>
              </w:rPr>
              <w:br/>
              <w:t>You may want to lower the quality rating if it is not possible to get technical sign-off for the assumptions (e.g. lack of technical knowledge).</w:t>
            </w:r>
            <w:r w:rsidRPr="00175F9D">
              <w:rPr>
                <w:rFonts w:cs="Arial"/>
                <w:color w:val="000000"/>
                <w:sz w:val="18"/>
                <w:szCs w:val="18"/>
              </w:rPr>
              <w:br/>
              <w:t>You will also want to lower the quality if the confidence interval is likely to be wide (i.e. you wouldn't be surprised if the value was 50% different) - in this case, you should rank it as amber/red.</w:t>
            </w:r>
            <w:bookmarkEnd w:id="83"/>
          </w:p>
        </w:tc>
        <w:tc>
          <w:tcPr>
            <w:tcW w:w="1390" w:type="dxa"/>
            <w:tcBorders>
              <w:top w:val="single" w:sz="4" w:space="0" w:color="auto"/>
              <w:left w:val="nil"/>
              <w:bottom w:val="single" w:sz="4" w:space="0" w:color="auto"/>
              <w:right w:val="single" w:sz="4" w:space="0" w:color="auto"/>
            </w:tcBorders>
            <w:shd w:val="clear" w:color="000000" w:fill="99CC00"/>
            <w:vAlign w:val="center"/>
            <w:hideMark/>
          </w:tcPr>
          <w:p w14:paraId="55E06791"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bookmarkStart w:id="84" w:name="RANGE!C14:C16"/>
            <w:r w:rsidRPr="00175F9D">
              <w:rPr>
                <w:rFonts w:cs="Arial"/>
                <w:b/>
                <w:bCs/>
                <w:color w:val="FFFFFF"/>
                <w:sz w:val="20"/>
                <w:szCs w:val="20"/>
              </w:rPr>
              <w:t>Green</w:t>
            </w:r>
            <w:bookmarkEnd w:id="84"/>
          </w:p>
        </w:tc>
        <w:tc>
          <w:tcPr>
            <w:tcW w:w="4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200CB"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Based on validated ‘actual’ data. Methodology is robust. There are no or few transformations, or transformation methodology is also fully verified and robust. Data is current, and signed off by experts. Small confidence interval.</w:t>
            </w:r>
          </w:p>
        </w:tc>
      </w:tr>
      <w:tr w:rsidR="008E68F8" w:rsidRPr="00175F9D" w14:paraId="5F8CE39E" w14:textId="77777777" w:rsidTr="00FF06F8">
        <w:trPr>
          <w:trHeight w:val="2016"/>
        </w:trPr>
        <w:tc>
          <w:tcPr>
            <w:tcW w:w="2706" w:type="dxa"/>
            <w:vMerge/>
            <w:tcBorders>
              <w:top w:val="single" w:sz="4" w:space="0" w:color="auto"/>
              <w:left w:val="single" w:sz="4" w:space="0" w:color="auto"/>
              <w:bottom w:val="single" w:sz="4" w:space="0" w:color="000000"/>
              <w:right w:val="single" w:sz="4" w:space="0" w:color="auto"/>
            </w:tcBorders>
            <w:vAlign w:val="center"/>
            <w:hideMark/>
          </w:tcPr>
          <w:p w14:paraId="43A3A7A8" w14:textId="77777777" w:rsidR="008E68F8" w:rsidRPr="00175F9D" w:rsidRDefault="008E68F8" w:rsidP="00FF06F8">
            <w:pPr>
              <w:widowControl/>
              <w:overflowPunct/>
              <w:autoSpaceDE/>
              <w:autoSpaceDN/>
              <w:adjustRightInd/>
              <w:textAlignment w:val="auto"/>
              <w:rPr>
                <w:rFonts w:cs="Arial"/>
                <w:b/>
                <w:bCs/>
                <w:color w:val="000000"/>
                <w:sz w:val="18"/>
                <w:szCs w:val="18"/>
              </w:rPr>
            </w:pPr>
          </w:p>
        </w:tc>
        <w:tc>
          <w:tcPr>
            <w:tcW w:w="1390" w:type="dxa"/>
            <w:tcBorders>
              <w:top w:val="nil"/>
              <w:left w:val="nil"/>
              <w:bottom w:val="single" w:sz="4" w:space="0" w:color="auto"/>
              <w:right w:val="single" w:sz="4" w:space="0" w:color="auto"/>
            </w:tcBorders>
            <w:shd w:val="clear" w:color="000000" w:fill="FFCC00"/>
            <w:vAlign w:val="center"/>
            <w:hideMark/>
          </w:tcPr>
          <w:p w14:paraId="7863AC9F"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Amber</w:t>
            </w:r>
          </w:p>
        </w:tc>
        <w:tc>
          <w:tcPr>
            <w:tcW w:w="4772" w:type="dxa"/>
            <w:tcBorders>
              <w:top w:val="nil"/>
              <w:left w:val="single" w:sz="4" w:space="0" w:color="auto"/>
              <w:bottom w:val="single" w:sz="4" w:space="0" w:color="auto"/>
              <w:right w:val="single" w:sz="4" w:space="0" w:color="auto"/>
            </w:tcBorders>
            <w:shd w:val="clear" w:color="000000" w:fill="FFFFFF"/>
            <w:vAlign w:val="center"/>
            <w:hideMark/>
          </w:tcPr>
          <w:p w14:paraId="22E252BD"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Assumptions are amber if:</w:t>
            </w:r>
            <w:r w:rsidRPr="00175F9D">
              <w:rPr>
                <w:rFonts w:cs="Arial"/>
                <w:color w:val="000000"/>
              </w:rPr>
              <w:br/>
              <w:t>-the methodology  is robust but based on limited data;</w:t>
            </w:r>
            <w:r w:rsidRPr="00175F9D">
              <w:rPr>
                <w:rFonts w:cs="Arial"/>
                <w:color w:val="000000"/>
              </w:rPr>
              <w:br/>
              <w:t>-Data required significant transformation to fit the model;</w:t>
            </w:r>
            <w:r w:rsidRPr="00175F9D">
              <w:rPr>
                <w:rFonts w:cs="Arial"/>
                <w:color w:val="000000"/>
              </w:rPr>
              <w:br/>
              <w:t>-Your confidence interval is quite wide;</w:t>
            </w:r>
            <w:r w:rsidRPr="00175F9D">
              <w:rPr>
                <w:rFonts w:cs="Arial"/>
                <w:color w:val="000000"/>
              </w:rPr>
              <w:br/>
              <w:t>-Data has not been reviewed recently.</w:t>
            </w:r>
          </w:p>
        </w:tc>
      </w:tr>
      <w:tr w:rsidR="008E68F8" w:rsidRPr="00175F9D" w14:paraId="63430C36" w14:textId="77777777" w:rsidTr="00FF06F8">
        <w:trPr>
          <w:trHeight w:val="1602"/>
        </w:trPr>
        <w:tc>
          <w:tcPr>
            <w:tcW w:w="2706" w:type="dxa"/>
            <w:vMerge/>
            <w:tcBorders>
              <w:top w:val="single" w:sz="4" w:space="0" w:color="auto"/>
              <w:left w:val="single" w:sz="4" w:space="0" w:color="auto"/>
              <w:bottom w:val="single" w:sz="4" w:space="0" w:color="000000"/>
              <w:right w:val="single" w:sz="4" w:space="0" w:color="auto"/>
            </w:tcBorders>
            <w:vAlign w:val="center"/>
            <w:hideMark/>
          </w:tcPr>
          <w:p w14:paraId="3B04FEC3" w14:textId="77777777" w:rsidR="008E68F8" w:rsidRPr="00175F9D" w:rsidRDefault="008E68F8" w:rsidP="00FF06F8">
            <w:pPr>
              <w:widowControl/>
              <w:overflowPunct/>
              <w:autoSpaceDE/>
              <w:autoSpaceDN/>
              <w:adjustRightInd/>
              <w:textAlignment w:val="auto"/>
              <w:rPr>
                <w:rFonts w:cs="Arial"/>
                <w:b/>
                <w:bCs/>
                <w:color w:val="000000"/>
                <w:sz w:val="18"/>
                <w:szCs w:val="18"/>
              </w:rPr>
            </w:pPr>
          </w:p>
        </w:tc>
        <w:tc>
          <w:tcPr>
            <w:tcW w:w="1390" w:type="dxa"/>
            <w:tcBorders>
              <w:top w:val="nil"/>
              <w:left w:val="nil"/>
              <w:bottom w:val="single" w:sz="4" w:space="0" w:color="auto"/>
              <w:right w:val="single" w:sz="4" w:space="0" w:color="auto"/>
            </w:tcBorders>
            <w:shd w:val="clear" w:color="000000" w:fill="FF0000"/>
            <w:vAlign w:val="center"/>
            <w:hideMark/>
          </w:tcPr>
          <w:p w14:paraId="49AE5AED"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Red</w:t>
            </w:r>
          </w:p>
        </w:tc>
        <w:tc>
          <w:tcPr>
            <w:tcW w:w="4772" w:type="dxa"/>
            <w:tcBorders>
              <w:top w:val="nil"/>
              <w:left w:val="single" w:sz="4" w:space="0" w:color="auto"/>
              <w:bottom w:val="single" w:sz="4" w:space="0" w:color="auto"/>
              <w:right w:val="single" w:sz="4" w:space="0" w:color="auto"/>
            </w:tcBorders>
            <w:shd w:val="clear" w:color="000000" w:fill="FFFFFF"/>
            <w:vAlign w:val="center"/>
            <w:hideMark/>
          </w:tcPr>
          <w:p w14:paraId="40E31901"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Unclear/unreliable data source or no data source provided. Based on limited data and methodology not robust. Data is not current. Confidence interval wide/unknown.</w:t>
            </w:r>
          </w:p>
        </w:tc>
      </w:tr>
    </w:tbl>
    <w:p w14:paraId="1E384D15" w14:textId="77777777" w:rsidR="008E68F8" w:rsidRPr="00175F9D" w:rsidRDefault="008E68F8" w:rsidP="008E68F8">
      <w:pPr>
        <w:rPr>
          <w:rFonts w:cs="Arial"/>
        </w:rPr>
      </w:pPr>
    </w:p>
    <w:p w14:paraId="70F1F3D2" w14:textId="77777777" w:rsidR="008E68F8" w:rsidRDefault="008E68F8" w:rsidP="008E68F8">
      <w:pPr>
        <w:rPr>
          <w:rFonts w:cs="Arial"/>
          <w:b/>
        </w:rPr>
      </w:pPr>
      <w:r>
        <w:rPr>
          <w:rFonts w:ascii="Calibri" w:hAnsi="Calibri" w:cs="Calibri"/>
          <w:noProof/>
        </w:rPr>
        <mc:AlternateContent>
          <mc:Choice Requires="wps">
            <w:drawing>
              <wp:anchor distT="0" distB="0" distL="114300" distR="114300" simplePos="0" relativeHeight="251666432" behindDoc="0" locked="0" layoutInCell="1" allowOverlap="1" wp14:anchorId="6F7E47D0" wp14:editId="5A95D678">
                <wp:simplePos x="0" y="0"/>
                <wp:positionH relativeFrom="column">
                  <wp:posOffset>203200</wp:posOffset>
                </wp:positionH>
                <wp:positionV relativeFrom="paragraph">
                  <wp:posOffset>48260</wp:posOffset>
                </wp:positionV>
                <wp:extent cx="5328920" cy="600075"/>
                <wp:effectExtent l="0" t="0" r="24130" b="28575"/>
                <wp:wrapNone/>
                <wp:docPr id="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F63EB23" w14:textId="77777777" w:rsidR="003F310F" w:rsidRPr="00CC0200" w:rsidRDefault="003F310F" w:rsidP="008E68F8">
                            <w:pPr>
                              <w:jc w:val="center"/>
                              <w:rPr>
                                <w:b/>
                              </w:rPr>
                            </w:pPr>
                          </w:p>
                          <w:p w14:paraId="37409334" w14:textId="77777777" w:rsidR="003F310F" w:rsidRPr="00CC0200" w:rsidRDefault="003F310F" w:rsidP="008E68F8">
                            <w:pPr>
                              <w:jc w:val="center"/>
                              <w:rPr>
                                <w:b/>
                                <w:sz w:val="28"/>
                                <w:szCs w:val="28"/>
                              </w:rPr>
                            </w:pPr>
                            <w:r>
                              <w:rPr>
                                <w:b/>
                                <w:sz w:val="28"/>
                                <w:szCs w:val="28"/>
                              </w:rPr>
                              <w:t>Annex D</w:t>
                            </w:r>
                            <w:r w:rsidRPr="00CC0200">
                              <w:rPr>
                                <w:b/>
                                <w:sz w:val="28"/>
                                <w:szCs w:val="28"/>
                              </w:rPr>
                              <w:t xml:space="preserve">: </w:t>
                            </w:r>
                            <w:r>
                              <w:rPr>
                                <w:b/>
                                <w:sz w:val="28"/>
                                <w:szCs w:val="28"/>
                              </w:rPr>
                              <w:t>Impact Rating</w:t>
                            </w:r>
                          </w:p>
                          <w:p w14:paraId="435C0489" w14:textId="77777777" w:rsidR="003F310F" w:rsidRPr="00CC0200" w:rsidRDefault="003F310F" w:rsidP="008E68F8">
                            <w:pPr>
                              <w:rPr>
                                <w:rFonts w:cs="Arial"/>
                                <w:sz w:val="28"/>
                                <w:szCs w:val="28"/>
                              </w:rPr>
                            </w:pPr>
                          </w:p>
                          <w:p w14:paraId="3C26E305" w14:textId="77777777" w:rsidR="003F310F" w:rsidRPr="0000739E" w:rsidRDefault="003F310F" w:rsidP="008E68F8">
                            <w:pPr>
                              <w:rPr>
                                <w:rFonts w:cs="Arial"/>
                              </w:rPr>
                            </w:pPr>
                          </w:p>
                          <w:p w14:paraId="3AE01C32" w14:textId="77777777" w:rsidR="003F310F" w:rsidRDefault="003F310F" w:rsidP="008E68F8"/>
                          <w:p w14:paraId="42A67AC9" w14:textId="77777777" w:rsidR="003F310F" w:rsidRDefault="003F310F" w:rsidP="008E68F8"/>
                          <w:p w14:paraId="07C15BF2" w14:textId="77777777" w:rsidR="003F310F" w:rsidRDefault="003F310F" w:rsidP="008E68F8"/>
                          <w:p w14:paraId="1FF10E1C"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pt;margin-top:3.8pt;width:419.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" fillcolor="#d8d8d8">
                <v:textbox>
                  <w:txbxContent>
                    <w:p w14:paraId="7F63EB23" w14:textId="77777777" w:rsidR="003F310F" w:rsidRPr="00CC0200" w:rsidRDefault="003F310F" w:rsidP="008E68F8">
                      <w:pPr>
                        <w:jc w:val="center"/>
                        <w:rPr>
                          <w:b/>
                        </w:rPr>
                      </w:pPr>
                    </w:p>
                    <w:p w14:paraId="37409334" w14:textId="77777777" w:rsidR="003F310F" w:rsidRPr="00CC0200" w:rsidRDefault="003F310F" w:rsidP="008E68F8">
                      <w:pPr>
                        <w:jc w:val="center"/>
                        <w:rPr>
                          <w:b/>
                          <w:sz w:val="28"/>
                          <w:szCs w:val="28"/>
                        </w:rPr>
                      </w:pPr>
                      <w:r>
                        <w:rPr>
                          <w:b/>
                          <w:sz w:val="28"/>
                          <w:szCs w:val="28"/>
                        </w:rPr>
                        <w:t>Annex D</w:t>
                      </w:r>
                      <w:r w:rsidRPr="00CC0200">
                        <w:rPr>
                          <w:b/>
                          <w:sz w:val="28"/>
                          <w:szCs w:val="28"/>
                        </w:rPr>
                        <w:t xml:space="preserve">: </w:t>
                      </w:r>
                      <w:r>
                        <w:rPr>
                          <w:b/>
                          <w:sz w:val="28"/>
                          <w:szCs w:val="28"/>
                        </w:rPr>
                        <w:t>Impact Rating</w:t>
                      </w:r>
                    </w:p>
                    <w:p w14:paraId="435C0489" w14:textId="77777777" w:rsidR="003F310F" w:rsidRPr="00CC0200" w:rsidRDefault="003F310F" w:rsidP="008E68F8">
                      <w:pPr>
                        <w:rPr>
                          <w:rFonts w:cs="Arial"/>
                          <w:sz w:val="28"/>
                          <w:szCs w:val="28"/>
                        </w:rPr>
                      </w:pPr>
                    </w:p>
                    <w:p w14:paraId="3C26E305" w14:textId="77777777" w:rsidR="003F310F" w:rsidRPr="0000739E" w:rsidRDefault="003F310F" w:rsidP="008E68F8">
                      <w:pPr>
                        <w:rPr>
                          <w:rFonts w:cs="Arial"/>
                        </w:rPr>
                      </w:pPr>
                    </w:p>
                    <w:p w14:paraId="3AE01C32" w14:textId="77777777" w:rsidR="003F310F" w:rsidRDefault="003F310F" w:rsidP="008E68F8"/>
                    <w:p w14:paraId="42A67AC9" w14:textId="77777777" w:rsidR="003F310F" w:rsidRDefault="003F310F" w:rsidP="008E68F8"/>
                    <w:p w14:paraId="07C15BF2" w14:textId="77777777" w:rsidR="003F310F" w:rsidRDefault="003F310F" w:rsidP="008E68F8"/>
                    <w:p w14:paraId="1FF10E1C" w14:textId="77777777" w:rsidR="003F310F" w:rsidRDefault="003F310F" w:rsidP="008E68F8"/>
                  </w:txbxContent>
                </v:textbox>
              </v:shape>
            </w:pict>
          </mc:Fallback>
        </mc:AlternateContent>
      </w:r>
    </w:p>
    <w:p w14:paraId="0D23AD4A" w14:textId="77777777" w:rsidR="008E68F8" w:rsidRDefault="008E68F8" w:rsidP="008E68F8">
      <w:pPr>
        <w:rPr>
          <w:rFonts w:cs="Arial"/>
          <w:b/>
        </w:rPr>
      </w:pPr>
    </w:p>
    <w:p w14:paraId="2CBB95DF" w14:textId="77777777" w:rsidR="008E68F8" w:rsidRPr="000B6257" w:rsidRDefault="008E68F8" w:rsidP="008E68F8">
      <w:pPr>
        <w:rPr>
          <w:rFonts w:cs="Arial"/>
        </w:rPr>
      </w:pPr>
    </w:p>
    <w:p w14:paraId="33716960" w14:textId="77777777" w:rsidR="008E68F8" w:rsidRDefault="008E68F8" w:rsidP="008E68F8">
      <w:pPr>
        <w:rPr>
          <w:rFonts w:cs="Arial"/>
          <w:b/>
        </w:rPr>
      </w:pPr>
    </w:p>
    <w:p w14:paraId="20E447CB" w14:textId="77777777" w:rsidR="008E68F8" w:rsidRDefault="008E68F8" w:rsidP="008E68F8">
      <w:pPr>
        <w:rPr>
          <w:rFonts w:cs="Arial"/>
          <w:b/>
        </w:rPr>
      </w:pPr>
    </w:p>
    <w:p w14:paraId="70A2E7E5" w14:textId="77777777" w:rsidR="008E68F8" w:rsidRPr="00175F9D" w:rsidRDefault="008E68F8" w:rsidP="008E68F8">
      <w:pPr>
        <w:rPr>
          <w:rFonts w:cs="Arial"/>
        </w:rPr>
      </w:pPr>
    </w:p>
    <w:tbl>
      <w:tblPr>
        <w:tblW w:w="8852" w:type="dxa"/>
        <w:tblInd w:w="93" w:type="dxa"/>
        <w:tblLook w:val="04A0" w:firstRow="1" w:lastRow="0" w:firstColumn="1" w:lastColumn="0" w:noHBand="0" w:noVBand="1"/>
      </w:tblPr>
      <w:tblGrid>
        <w:gridCol w:w="2701"/>
        <w:gridCol w:w="1388"/>
        <w:gridCol w:w="4763"/>
      </w:tblGrid>
      <w:tr w:rsidR="008E68F8" w:rsidRPr="00175F9D" w14:paraId="7DFECBAE" w14:textId="77777777" w:rsidTr="00FF06F8">
        <w:trPr>
          <w:trHeight w:val="1632"/>
        </w:trPr>
        <w:tc>
          <w:tcPr>
            <w:tcW w:w="2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A74264" w14:textId="5ECF25DB" w:rsidR="008E68F8" w:rsidRPr="00175F9D" w:rsidRDefault="008E68F8" w:rsidP="00FF06F8">
            <w:pPr>
              <w:widowControl/>
              <w:overflowPunct/>
              <w:autoSpaceDE/>
              <w:autoSpaceDN/>
              <w:adjustRightInd/>
              <w:jc w:val="center"/>
              <w:textAlignment w:val="auto"/>
              <w:rPr>
                <w:rFonts w:cs="Arial"/>
                <w:b/>
                <w:bCs/>
                <w:sz w:val="18"/>
                <w:szCs w:val="18"/>
              </w:rPr>
            </w:pPr>
            <w:bookmarkStart w:id="85" w:name="RANGE!B17:D19"/>
            <w:r w:rsidRPr="00175F9D">
              <w:rPr>
                <w:rFonts w:cs="Arial"/>
                <w:b/>
                <w:bCs/>
                <w:sz w:val="18"/>
                <w:szCs w:val="18"/>
              </w:rPr>
              <w:t>Impact rating.</w:t>
            </w:r>
            <w:r w:rsidRPr="00175F9D">
              <w:rPr>
                <w:rFonts w:cs="Arial"/>
                <w:sz w:val="18"/>
                <w:szCs w:val="18"/>
              </w:rPr>
              <w:t xml:space="preserve"> You should consider the sensitivity of the model outputs to changing the values of the data item(s). The rating should reflect the percentage change in the output of the model relative to a percentage change in the </w:t>
            </w:r>
            <w:r w:rsidR="001A4005" w:rsidRPr="00175F9D">
              <w:rPr>
                <w:rFonts w:cs="Arial"/>
                <w:sz w:val="18"/>
                <w:szCs w:val="18"/>
              </w:rPr>
              <w:t>input. This</w:t>
            </w:r>
            <w:r w:rsidRPr="00175F9D">
              <w:rPr>
                <w:rFonts w:cs="Arial"/>
                <w:sz w:val="18"/>
                <w:szCs w:val="18"/>
              </w:rPr>
              <w:t xml:space="preserve"> stage is likely to be more time-consuming than the others as it may involve sensitivity testing and impact assessment. </w:t>
            </w:r>
            <w:bookmarkEnd w:id="85"/>
          </w:p>
        </w:tc>
        <w:tc>
          <w:tcPr>
            <w:tcW w:w="1388" w:type="dxa"/>
            <w:tcBorders>
              <w:top w:val="single" w:sz="4" w:space="0" w:color="auto"/>
              <w:left w:val="nil"/>
              <w:bottom w:val="single" w:sz="4" w:space="0" w:color="auto"/>
              <w:right w:val="single" w:sz="4" w:space="0" w:color="auto"/>
            </w:tcBorders>
            <w:shd w:val="clear" w:color="000000" w:fill="99CC00"/>
            <w:vAlign w:val="center"/>
            <w:hideMark/>
          </w:tcPr>
          <w:p w14:paraId="0FAAB618"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bookmarkStart w:id="86" w:name="RANGE!C17:C19"/>
            <w:r w:rsidRPr="00175F9D">
              <w:rPr>
                <w:rFonts w:cs="Arial"/>
                <w:b/>
                <w:bCs/>
                <w:color w:val="FFFFFF"/>
                <w:sz w:val="20"/>
                <w:szCs w:val="20"/>
              </w:rPr>
              <w:t>Low</w:t>
            </w:r>
            <w:bookmarkEnd w:id="86"/>
          </w:p>
        </w:tc>
        <w:tc>
          <w:tcPr>
            <w:tcW w:w="47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8804D"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Negligible overall impact on outputs</w:t>
            </w:r>
          </w:p>
        </w:tc>
      </w:tr>
      <w:tr w:rsidR="008E68F8" w:rsidRPr="00175F9D" w14:paraId="16C616B2" w14:textId="77777777" w:rsidTr="00FF06F8">
        <w:trPr>
          <w:trHeight w:val="1632"/>
        </w:trPr>
        <w:tc>
          <w:tcPr>
            <w:tcW w:w="2701" w:type="dxa"/>
            <w:vMerge/>
            <w:tcBorders>
              <w:top w:val="single" w:sz="4" w:space="0" w:color="auto"/>
              <w:left w:val="single" w:sz="4" w:space="0" w:color="auto"/>
              <w:bottom w:val="single" w:sz="4" w:space="0" w:color="000000"/>
              <w:right w:val="single" w:sz="4" w:space="0" w:color="auto"/>
            </w:tcBorders>
            <w:vAlign w:val="center"/>
            <w:hideMark/>
          </w:tcPr>
          <w:p w14:paraId="32D8DDE1" w14:textId="77777777" w:rsidR="008E68F8" w:rsidRPr="00175F9D" w:rsidRDefault="008E68F8" w:rsidP="00FF06F8">
            <w:pPr>
              <w:widowControl/>
              <w:overflowPunct/>
              <w:autoSpaceDE/>
              <w:autoSpaceDN/>
              <w:adjustRightInd/>
              <w:textAlignment w:val="auto"/>
              <w:rPr>
                <w:rFonts w:cs="Arial"/>
                <w:b/>
                <w:bCs/>
                <w:sz w:val="18"/>
                <w:szCs w:val="18"/>
              </w:rPr>
            </w:pPr>
          </w:p>
        </w:tc>
        <w:tc>
          <w:tcPr>
            <w:tcW w:w="1388" w:type="dxa"/>
            <w:tcBorders>
              <w:top w:val="nil"/>
              <w:left w:val="nil"/>
              <w:bottom w:val="single" w:sz="4" w:space="0" w:color="auto"/>
              <w:right w:val="single" w:sz="4" w:space="0" w:color="auto"/>
            </w:tcBorders>
            <w:shd w:val="clear" w:color="000000" w:fill="FFCC00"/>
            <w:vAlign w:val="center"/>
            <w:hideMark/>
          </w:tcPr>
          <w:p w14:paraId="44C4CA65"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 xml:space="preserve">Medium </w:t>
            </w:r>
          </w:p>
        </w:tc>
        <w:tc>
          <w:tcPr>
            <w:tcW w:w="4763" w:type="dxa"/>
            <w:tcBorders>
              <w:top w:val="nil"/>
              <w:left w:val="single" w:sz="4" w:space="0" w:color="auto"/>
              <w:bottom w:val="single" w:sz="4" w:space="0" w:color="auto"/>
              <w:right w:val="single" w:sz="4" w:space="0" w:color="auto"/>
            </w:tcBorders>
            <w:shd w:val="clear" w:color="000000" w:fill="FFFFFF"/>
            <w:vAlign w:val="center"/>
            <w:hideMark/>
          </w:tcPr>
          <w:p w14:paraId="4C954D5F"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Some impact on outputs</w:t>
            </w:r>
          </w:p>
        </w:tc>
      </w:tr>
      <w:tr w:rsidR="008E68F8" w:rsidRPr="00175F9D" w14:paraId="7A067F55" w14:textId="77777777" w:rsidTr="00FF06F8">
        <w:trPr>
          <w:trHeight w:val="1632"/>
        </w:trPr>
        <w:tc>
          <w:tcPr>
            <w:tcW w:w="2701" w:type="dxa"/>
            <w:vMerge/>
            <w:tcBorders>
              <w:top w:val="single" w:sz="4" w:space="0" w:color="auto"/>
              <w:left w:val="single" w:sz="4" w:space="0" w:color="auto"/>
              <w:bottom w:val="single" w:sz="4" w:space="0" w:color="000000"/>
              <w:right w:val="single" w:sz="4" w:space="0" w:color="auto"/>
            </w:tcBorders>
            <w:vAlign w:val="center"/>
            <w:hideMark/>
          </w:tcPr>
          <w:p w14:paraId="486174B1" w14:textId="77777777" w:rsidR="008E68F8" w:rsidRPr="00175F9D" w:rsidRDefault="008E68F8" w:rsidP="00FF06F8">
            <w:pPr>
              <w:widowControl/>
              <w:overflowPunct/>
              <w:autoSpaceDE/>
              <w:autoSpaceDN/>
              <w:adjustRightInd/>
              <w:textAlignment w:val="auto"/>
              <w:rPr>
                <w:rFonts w:cs="Arial"/>
                <w:b/>
                <w:bCs/>
                <w:sz w:val="18"/>
                <w:szCs w:val="18"/>
              </w:rPr>
            </w:pPr>
          </w:p>
        </w:tc>
        <w:tc>
          <w:tcPr>
            <w:tcW w:w="1388" w:type="dxa"/>
            <w:tcBorders>
              <w:top w:val="nil"/>
              <w:left w:val="nil"/>
              <w:bottom w:val="single" w:sz="4" w:space="0" w:color="auto"/>
              <w:right w:val="single" w:sz="4" w:space="0" w:color="auto"/>
            </w:tcBorders>
            <w:shd w:val="clear" w:color="000000" w:fill="FF0000"/>
            <w:vAlign w:val="center"/>
            <w:hideMark/>
          </w:tcPr>
          <w:p w14:paraId="5DC695D2"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High</w:t>
            </w:r>
          </w:p>
        </w:tc>
        <w:tc>
          <w:tcPr>
            <w:tcW w:w="4763" w:type="dxa"/>
            <w:tcBorders>
              <w:top w:val="nil"/>
              <w:left w:val="single" w:sz="4" w:space="0" w:color="auto"/>
              <w:bottom w:val="single" w:sz="4" w:space="0" w:color="auto"/>
              <w:right w:val="single" w:sz="4" w:space="0" w:color="auto"/>
            </w:tcBorders>
            <w:shd w:val="clear" w:color="000000" w:fill="FFFFFF"/>
            <w:vAlign w:val="center"/>
            <w:hideMark/>
          </w:tcPr>
          <w:p w14:paraId="266E8C3B"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Decision changing or significant impact on outputs</w:t>
            </w:r>
          </w:p>
        </w:tc>
      </w:tr>
    </w:tbl>
    <w:p w14:paraId="664FE027" w14:textId="77777777" w:rsidR="008E68F8" w:rsidRPr="00175F9D" w:rsidRDefault="008E68F8" w:rsidP="008E68F8">
      <w:pPr>
        <w:rPr>
          <w:rFonts w:cs="Arial"/>
        </w:rPr>
      </w:pPr>
    </w:p>
    <w:p w14:paraId="2157372C" w14:textId="77777777" w:rsidR="008E68F8" w:rsidRPr="00175F9D" w:rsidRDefault="008E68F8" w:rsidP="008E68F8">
      <w:pPr>
        <w:rPr>
          <w:rFonts w:cs="Arial"/>
        </w:rPr>
      </w:pPr>
      <w:r>
        <w:rPr>
          <w:rFonts w:ascii="Calibri" w:hAnsi="Calibri" w:cs="Calibri"/>
          <w:noProof/>
        </w:rPr>
        <w:lastRenderedPageBreak/>
        <mc:AlternateContent>
          <mc:Choice Requires="wps">
            <w:drawing>
              <wp:anchor distT="0" distB="0" distL="114300" distR="114300" simplePos="0" relativeHeight="251667456" behindDoc="0" locked="0" layoutInCell="1" allowOverlap="1" wp14:anchorId="4151A69D" wp14:editId="7471B9E3">
                <wp:simplePos x="0" y="0"/>
                <wp:positionH relativeFrom="column">
                  <wp:posOffset>127000</wp:posOffset>
                </wp:positionH>
                <wp:positionV relativeFrom="paragraph">
                  <wp:posOffset>68580</wp:posOffset>
                </wp:positionV>
                <wp:extent cx="5328920" cy="600075"/>
                <wp:effectExtent l="0" t="0" r="24130" b="28575"/>
                <wp:wrapNone/>
                <wp:docPr id="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2BB0020" w14:textId="77777777" w:rsidR="003F310F" w:rsidRPr="00CC0200" w:rsidRDefault="003F310F" w:rsidP="008E68F8">
                            <w:pPr>
                              <w:jc w:val="center"/>
                              <w:rPr>
                                <w:b/>
                              </w:rPr>
                            </w:pPr>
                          </w:p>
                          <w:p w14:paraId="0B00C071" w14:textId="77777777" w:rsidR="003F310F" w:rsidRPr="00CC0200" w:rsidRDefault="003F310F" w:rsidP="008E68F8">
                            <w:pPr>
                              <w:jc w:val="center"/>
                              <w:rPr>
                                <w:rFonts w:cs="Arial"/>
                                <w:sz w:val="28"/>
                                <w:szCs w:val="28"/>
                              </w:rPr>
                            </w:pPr>
                            <w:r>
                              <w:rPr>
                                <w:b/>
                                <w:sz w:val="28"/>
                                <w:szCs w:val="28"/>
                              </w:rPr>
                              <w:t>Annex E</w:t>
                            </w:r>
                            <w:r w:rsidRPr="00CC0200">
                              <w:rPr>
                                <w:b/>
                                <w:sz w:val="28"/>
                                <w:szCs w:val="28"/>
                              </w:rPr>
                              <w:t xml:space="preserve">: </w:t>
                            </w:r>
                            <w:r>
                              <w:rPr>
                                <w:b/>
                                <w:sz w:val="28"/>
                                <w:szCs w:val="28"/>
                              </w:rPr>
                              <w:t>Risk Flag</w:t>
                            </w:r>
                          </w:p>
                          <w:p w14:paraId="36E3696C" w14:textId="77777777" w:rsidR="003F310F" w:rsidRPr="0000739E" w:rsidRDefault="003F310F" w:rsidP="008E68F8">
                            <w:pPr>
                              <w:rPr>
                                <w:rFonts w:cs="Arial"/>
                              </w:rPr>
                            </w:pPr>
                          </w:p>
                          <w:p w14:paraId="4D501AD1" w14:textId="77777777" w:rsidR="003F310F" w:rsidRDefault="003F310F" w:rsidP="008E68F8"/>
                          <w:p w14:paraId="1521A1D0" w14:textId="77777777" w:rsidR="003F310F" w:rsidRDefault="003F310F" w:rsidP="008E68F8"/>
                          <w:p w14:paraId="464972E4" w14:textId="77777777" w:rsidR="003F310F" w:rsidRDefault="003F310F" w:rsidP="008E68F8"/>
                          <w:p w14:paraId="0AC975DD"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pt;margin-top:5.4pt;width:419.6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wLwIAAFo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" fillcolor="#d8d8d8">
                <v:textbox>
                  <w:txbxContent>
                    <w:p w14:paraId="72BB0020" w14:textId="77777777" w:rsidR="003F310F" w:rsidRPr="00CC0200" w:rsidRDefault="003F310F" w:rsidP="008E68F8">
                      <w:pPr>
                        <w:jc w:val="center"/>
                        <w:rPr>
                          <w:b/>
                        </w:rPr>
                      </w:pPr>
                    </w:p>
                    <w:p w14:paraId="0B00C071" w14:textId="77777777" w:rsidR="003F310F" w:rsidRPr="00CC0200" w:rsidRDefault="003F310F" w:rsidP="008E68F8">
                      <w:pPr>
                        <w:jc w:val="center"/>
                        <w:rPr>
                          <w:rFonts w:cs="Arial"/>
                          <w:sz w:val="28"/>
                          <w:szCs w:val="28"/>
                        </w:rPr>
                      </w:pPr>
                      <w:r>
                        <w:rPr>
                          <w:b/>
                          <w:sz w:val="28"/>
                          <w:szCs w:val="28"/>
                        </w:rPr>
                        <w:t>Annex E</w:t>
                      </w:r>
                      <w:r w:rsidRPr="00CC0200">
                        <w:rPr>
                          <w:b/>
                          <w:sz w:val="28"/>
                          <w:szCs w:val="28"/>
                        </w:rPr>
                        <w:t xml:space="preserve">: </w:t>
                      </w:r>
                      <w:r>
                        <w:rPr>
                          <w:b/>
                          <w:sz w:val="28"/>
                          <w:szCs w:val="28"/>
                        </w:rPr>
                        <w:t>Risk Flag</w:t>
                      </w:r>
                    </w:p>
                    <w:p w14:paraId="36E3696C" w14:textId="77777777" w:rsidR="003F310F" w:rsidRPr="0000739E" w:rsidRDefault="003F310F" w:rsidP="008E68F8">
                      <w:pPr>
                        <w:rPr>
                          <w:rFonts w:cs="Arial"/>
                        </w:rPr>
                      </w:pPr>
                    </w:p>
                    <w:p w14:paraId="4D501AD1" w14:textId="77777777" w:rsidR="003F310F" w:rsidRDefault="003F310F" w:rsidP="008E68F8"/>
                    <w:p w14:paraId="1521A1D0" w14:textId="77777777" w:rsidR="003F310F" w:rsidRDefault="003F310F" w:rsidP="008E68F8"/>
                    <w:p w14:paraId="464972E4" w14:textId="77777777" w:rsidR="003F310F" w:rsidRDefault="003F310F" w:rsidP="008E68F8"/>
                    <w:p w14:paraId="0AC975DD" w14:textId="77777777" w:rsidR="003F310F" w:rsidRDefault="003F310F" w:rsidP="008E68F8"/>
                  </w:txbxContent>
                </v:textbox>
              </v:shape>
            </w:pict>
          </mc:Fallback>
        </mc:AlternateContent>
      </w:r>
    </w:p>
    <w:p w14:paraId="29EC6841" w14:textId="77777777" w:rsidR="008E68F8" w:rsidRPr="00175F9D" w:rsidRDefault="008E68F8" w:rsidP="008E68F8">
      <w:pPr>
        <w:rPr>
          <w:rFonts w:cs="Arial"/>
        </w:rPr>
      </w:pPr>
    </w:p>
    <w:p w14:paraId="6D685436" w14:textId="77777777" w:rsidR="008E68F8" w:rsidRDefault="008E68F8" w:rsidP="008E68F8">
      <w:pPr>
        <w:rPr>
          <w:rFonts w:cs="Arial"/>
        </w:rPr>
      </w:pPr>
    </w:p>
    <w:p w14:paraId="56738A36" w14:textId="77777777" w:rsidR="008E68F8" w:rsidRDefault="008E68F8" w:rsidP="008E68F8">
      <w:pPr>
        <w:rPr>
          <w:rFonts w:cs="Arial"/>
        </w:rPr>
      </w:pPr>
    </w:p>
    <w:p w14:paraId="298A175B" w14:textId="77777777" w:rsidR="008E68F8" w:rsidRDefault="008E68F8" w:rsidP="008E68F8">
      <w:pPr>
        <w:rPr>
          <w:rFonts w:cs="Arial"/>
        </w:rPr>
      </w:pPr>
    </w:p>
    <w:p w14:paraId="31AEBA74" w14:textId="77777777" w:rsidR="008E68F8" w:rsidRPr="00175F9D" w:rsidRDefault="008E68F8" w:rsidP="008E68F8">
      <w:pPr>
        <w:rPr>
          <w:rFonts w:cs="Arial"/>
        </w:rPr>
      </w:pPr>
    </w:p>
    <w:tbl>
      <w:tblPr>
        <w:tblW w:w="8837" w:type="dxa"/>
        <w:tblInd w:w="93" w:type="dxa"/>
        <w:tblLook w:val="04A0" w:firstRow="1" w:lastRow="0" w:firstColumn="1" w:lastColumn="0" w:noHBand="0" w:noVBand="1"/>
      </w:tblPr>
      <w:tblGrid>
        <w:gridCol w:w="2696"/>
        <w:gridCol w:w="2505"/>
        <w:gridCol w:w="3636"/>
      </w:tblGrid>
      <w:tr w:rsidR="008E68F8" w:rsidRPr="00175F9D" w14:paraId="5BC57B74" w14:textId="77777777" w:rsidTr="00FF06F8">
        <w:trPr>
          <w:trHeight w:val="1537"/>
        </w:trPr>
        <w:tc>
          <w:tcPr>
            <w:tcW w:w="2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33B70E" w14:textId="77777777" w:rsidR="008E68F8" w:rsidRPr="00175F9D" w:rsidRDefault="008E68F8" w:rsidP="00FF06F8">
            <w:pPr>
              <w:widowControl/>
              <w:overflowPunct/>
              <w:autoSpaceDE/>
              <w:autoSpaceDN/>
              <w:adjustRightInd/>
              <w:jc w:val="center"/>
              <w:textAlignment w:val="auto"/>
              <w:rPr>
                <w:rFonts w:cs="Arial"/>
                <w:b/>
                <w:bCs/>
                <w:sz w:val="18"/>
                <w:szCs w:val="18"/>
              </w:rPr>
            </w:pPr>
            <w:bookmarkStart w:id="87" w:name="RANGE!B20:D22"/>
            <w:r w:rsidRPr="00175F9D">
              <w:rPr>
                <w:rFonts w:cs="Arial"/>
                <w:b/>
                <w:bCs/>
                <w:sz w:val="18"/>
                <w:szCs w:val="18"/>
              </w:rPr>
              <w:t xml:space="preserve">Risk Flag: </w:t>
            </w:r>
            <w:r w:rsidRPr="00175F9D">
              <w:rPr>
                <w:rFonts w:cs="Arial"/>
                <w:sz w:val="18"/>
                <w:szCs w:val="18"/>
              </w:rPr>
              <w:t>The risk flag helps you to prioritise which assumptions need escalating to your approving body.</w:t>
            </w:r>
            <w:r w:rsidRPr="00175F9D">
              <w:rPr>
                <w:rFonts w:cs="Arial"/>
                <w:sz w:val="18"/>
                <w:szCs w:val="18"/>
              </w:rPr>
              <w:br/>
              <w:t>Higher risk assumptions are those which could have a big impact on the model outputs, which are based on lower quality data, or where  intelligence suggests that the assumption may change very soon. The table on the right should provide guidance on how to estimate the risk rating based on the quality and impact rating.</w:t>
            </w:r>
            <w:bookmarkEnd w:id="87"/>
          </w:p>
        </w:tc>
        <w:tc>
          <w:tcPr>
            <w:tcW w:w="2505" w:type="dxa"/>
            <w:tcBorders>
              <w:top w:val="single" w:sz="4" w:space="0" w:color="auto"/>
              <w:left w:val="nil"/>
              <w:bottom w:val="single" w:sz="4" w:space="0" w:color="auto"/>
              <w:right w:val="single" w:sz="4" w:space="0" w:color="auto"/>
            </w:tcBorders>
            <w:shd w:val="clear" w:color="000000" w:fill="99CC00"/>
            <w:vAlign w:val="center"/>
            <w:hideMark/>
          </w:tcPr>
          <w:p w14:paraId="36024F6E"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bookmarkStart w:id="88" w:name="RANGE!C20:C22"/>
            <w:r w:rsidRPr="00175F9D">
              <w:rPr>
                <w:rFonts w:cs="Arial"/>
                <w:b/>
                <w:bCs/>
                <w:color w:val="FFFFFF"/>
                <w:sz w:val="20"/>
                <w:szCs w:val="20"/>
              </w:rPr>
              <w:t>Low</w:t>
            </w:r>
            <w:bookmarkEnd w:id="88"/>
          </w:p>
        </w:tc>
        <w:tc>
          <w:tcPr>
            <w:tcW w:w="3636" w:type="dxa"/>
            <w:tcBorders>
              <w:top w:val="single" w:sz="4" w:space="0" w:color="auto"/>
              <w:left w:val="nil"/>
              <w:bottom w:val="single" w:sz="4" w:space="0" w:color="auto"/>
              <w:right w:val="single" w:sz="4" w:space="0" w:color="auto"/>
            </w:tcBorders>
            <w:shd w:val="clear" w:color="000000" w:fill="FFFFFF"/>
            <w:vAlign w:val="center"/>
            <w:hideMark/>
          </w:tcPr>
          <w:p w14:paraId="11AE0369"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Assumption is low or medium impact and has a very high quality rating. There is very little you can do to improve it at this time.</w:t>
            </w:r>
          </w:p>
        </w:tc>
      </w:tr>
      <w:tr w:rsidR="008E68F8" w:rsidRPr="00175F9D" w14:paraId="3583D587" w14:textId="77777777" w:rsidTr="00FF06F8">
        <w:trPr>
          <w:trHeight w:val="1537"/>
        </w:trPr>
        <w:tc>
          <w:tcPr>
            <w:tcW w:w="2696" w:type="dxa"/>
            <w:vMerge/>
            <w:tcBorders>
              <w:top w:val="single" w:sz="4" w:space="0" w:color="auto"/>
              <w:left w:val="single" w:sz="4" w:space="0" w:color="auto"/>
              <w:bottom w:val="single" w:sz="4" w:space="0" w:color="000000"/>
              <w:right w:val="single" w:sz="4" w:space="0" w:color="auto"/>
            </w:tcBorders>
            <w:vAlign w:val="center"/>
            <w:hideMark/>
          </w:tcPr>
          <w:p w14:paraId="421E06B4" w14:textId="77777777" w:rsidR="008E68F8" w:rsidRPr="00175F9D" w:rsidRDefault="008E68F8" w:rsidP="00FF06F8">
            <w:pPr>
              <w:widowControl/>
              <w:overflowPunct/>
              <w:autoSpaceDE/>
              <w:autoSpaceDN/>
              <w:adjustRightInd/>
              <w:textAlignment w:val="auto"/>
              <w:rPr>
                <w:rFonts w:cs="Arial"/>
                <w:b/>
                <w:bCs/>
                <w:sz w:val="18"/>
                <w:szCs w:val="18"/>
              </w:rPr>
            </w:pPr>
          </w:p>
        </w:tc>
        <w:tc>
          <w:tcPr>
            <w:tcW w:w="2505" w:type="dxa"/>
            <w:tcBorders>
              <w:top w:val="nil"/>
              <w:left w:val="nil"/>
              <w:bottom w:val="single" w:sz="4" w:space="0" w:color="auto"/>
              <w:right w:val="single" w:sz="4" w:space="0" w:color="auto"/>
            </w:tcBorders>
            <w:shd w:val="clear" w:color="000000" w:fill="FFCC00"/>
            <w:vAlign w:val="center"/>
            <w:hideMark/>
          </w:tcPr>
          <w:p w14:paraId="14F40102"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 xml:space="preserve">Medium </w:t>
            </w:r>
          </w:p>
        </w:tc>
        <w:tc>
          <w:tcPr>
            <w:tcW w:w="3636" w:type="dxa"/>
            <w:tcBorders>
              <w:top w:val="nil"/>
              <w:left w:val="nil"/>
              <w:bottom w:val="single" w:sz="4" w:space="0" w:color="auto"/>
              <w:right w:val="single" w:sz="4" w:space="0" w:color="auto"/>
            </w:tcBorders>
            <w:shd w:val="clear" w:color="000000" w:fill="FFFFFF"/>
            <w:vAlign w:val="center"/>
            <w:hideMark/>
          </w:tcPr>
          <w:p w14:paraId="6FD7667E"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Assumption has medium impact on the model outputs and is of medium quality. If it changes the results would be affected but not significantly.</w:t>
            </w:r>
          </w:p>
        </w:tc>
      </w:tr>
      <w:tr w:rsidR="008E68F8" w:rsidRPr="00175F9D" w14:paraId="35A876F3" w14:textId="77777777" w:rsidTr="00FF06F8">
        <w:trPr>
          <w:trHeight w:val="1537"/>
        </w:trPr>
        <w:tc>
          <w:tcPr>
            <w:tcW w:w="2696" w:type="dxa"/>
            <w:vMerge/>
            <w:tcBorders>
              <w:top w:val="single" w:sz="4" w:space="0" w:color="auto"/>
              <w:left w:val="single" w:sz="4" w:space="0" w:color="auto"/>
              <w:bottom w:val="single" w:sz="4" w:space="0" w:color="000000"/>
              <w:right w:val="single" w:sz="4" w:space="0" w:color="auto"/>
            </w:tcBorders>
            <w:vAlign w:val="center"/>
            <w:hideMark/>
          </w:tcPr>
          <w:p w14:paraId="1DA3694C" w14:textId="77777777" w:rsidR="008E68F8" w:rsidRPr="00175F9D" w:rsidRDefault="008E68F8" w:rsidP="00FF06F8">
            <w:pPr>
              <w:widowControl/>
              <w:overflowPunct/>
              <w:autoSpaceDE/>
              <w:autoSpaceDN/>
              <w:adjustRightInd/>
              <w:textAlignment w:val="auto"/>
              <w:rPr>
                <w:rFonts w:cs="Arial"/>
                <w:b/>
                <w:bCs/>
                <w:sz w:val="18"/>
                <w:szCs w:val="18"/>
              </w:rPr>
            </w:pPr>
          </w:p>
        </w:tc>
        <w:tc>
          <w:tcPr>
            <w:tcW w:w="2505" w:type="dxa"/>
            <w:tcBorders>
              <w:top w:val="nil"/>
              <w:left w:val="nil"/>
              <w:bottom w:val="single" w:sz="4" w:space="0" w:color="auto"/>
              <w:right w:val="single" w:sz="4" w:space="0" w:color="auto"/>
            </w:tcBorders>
            <w:shd w:val="clear" w:color="000000" w:fill="FF0000"/>
            <w:vAlign w:val="center"/>
            <w:hideMark/>
          </w:tcPr>
          <w:p w14:paraId="210B4681"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High</w:t>
            </w:r>
          </w:p>
        </w:tc>
        <w:tc>
          <w:tcPr>
            <w:tcW w:w="3636" w:type="dxa"/>
            <w:tcBorders>
              <w:top w:val="nil"/>
              <w:left w:val="nil"/>
              <w:bottom w:val="single" w:sz="4" w:space="0" w:color="auto"/>
              <w:right w:val="single" w:sz="4" w:space="0" w:color="auto"/>
            </w:tcBorders>
            <w:shd w:val="clear" w:color="000000" w:fill="FFFFFF"/>
            <w:vAlign w:val="center"/>
            <w:hideMark/>
          </w:tcPr>
          <w:p w14:paraId="489C77B0"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 xml:space="preserve">Assumption has high impact on the model outputs or has medium impact but is of very poor quality. </w:t>
            </w:r>
          </w:p>
        </w:tc>
      </w:tr>
    </w:tbl>
    <w:p w14:paraId="1AE82438" w14:textId="77777777" w:rsidR="008E68F8" w:rsidRDefault="008E68F8" w:rsidP="008E68F8"/>
    <w:p w14:paraId="56C226F3" w14:textId="77777777" w:rsidR="008E68F8" w:rsidRDefault="008E68F8" w:rsidP="008E68F8">
      <w:pPr>
        <w:jc w:val="both"/>
      </w:pPr>
    </w:p>
    <w:p w14:paraId="715D115D" w14:textId="77777777" w:rsidR="008E68F8" w:rsidRDefault="008E68F8" w:rsidP="008E68F8">
      <w:pPr>
        <w:jc w:val="both"/>
      </w:pPr>
    </w:p>
    <w:p w14:paraId="1A701BDE" w14:textId="77777777" w:rsidR="008E68F8" w:rsidRDefault="008E68F8" w:rsidP="008E68F8">
      <w:pPr>
        <w:jc w:val="both"/>
      </w:pPr>
    </w:p>
    <w:p w14:paraId="59E9C985" w14:textId="77777777" w:rsidR="008E68F8" w:rsidRDefault="008E68F8" w:rsidP="008E68F8">
      <w:pPr>
        <w:jc w:val="both"/>
      </w:pPr>
    </w:p>
    <w:p w14:paraId="78E4E428" w14:textId="77777777" w:rsidR="008E68F8" w:rsidRDefault="008E68F8" w:rsidP="008E68F8">
      <w:pPr>
        <w:jc w:val="both"/>
      </w:pPr>
    </w:p>
    <w:p w14:paraId="0011C181" w14:textId="77777777" w:rsidR="008E68F8" w:rsidRPr="00CD09F0" w:rsidRDefault="008E68F8" w:rsidP="008E68F8">
      <w:pPr>
        <w:jc w:val="both"/>
        <w:rPr>
          <w:b/>
        </w:rPr>
      </w:pPr>
    </w:p>
    <w:p w14:paraId="443925CA" w14:textId="77777777" w:rsidR="008E68F8" w:rsidRDefault="008E68F8" w:rsidP="008E68F8">
      <w:pPr>
        <w:jc w:val="both"/>
      </w:pPr>
    </w:p>
    <w:p w14:paraId="5F6B8B80" w14:textId="77777777" w:rsidR="008E68F8" w:rsidRPr="00E867B9" w:rsidRDefault="008E68F8" w:rsidP="008E68F8"/>
    <w:p w14:paraId="3BD3A22A" w14:textId="77777777" w:rsidR="008E68F8" w:rsidRDefault="008E68F8" w:rsidP="008E68F8"/>
    <w:p w14:paraId="4100F7FB" w14:textId="77777777" w:rsidR="008E68F8" w:rsidRDefault="008E68F8" w:rsidP="008E68F8"/>
    <w:p w14:paraId="5D36200A" w14:textId="77777777" w:rsidR="00F5427C" w:rsidRDefault="00F5427C"/>
    <w:sectPr w:rsidR="00F5427C" w:rsidSect="002506C5">
      <w:footerReference w:type="default" r:id="rId33"/>
      <w:headerReference w:type="first" r:id="rId34"/>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C15E7" w14:textId="77777777" w:rsidR="003F310F" w:rsidRDefault="003F310F" w:rsidP="008E68F8">
      <w:r>
        <w:separator/>
      </w:r>
    </w:p>
  </w:endnote>
  <w:endnote w:type="continuationSeparator" w:id="0">
    <w:p w14:paraId="1CEA7E39" w14:textId="77777777" w:rsidR="003F310F" w:rsidRDefault="003F310F" w:rsidP="008E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09E7B" w14:textId="77777777" w:rsidR="003F310F" w:rsidRDefault="003F310F" w:rsidP="00FF06F8">
    <w:pPr>
      <w:pStyle w:val="Footer"/>
      <w:pBdr>
        <w:top w:val="single" w:sz="4" w:space="1" w:color="D9D9D9"/>
      </w:pBdr>
      <w:jc w:val="right"/>
    </w:pPr>
    <w:r>
      <w:fldChar w:fldCharType="begin"/>
    </w:r>
    <w:r>
      <w:instrText xml:space="preserve"> PAGE   \* MERGEFORMAT </w:instrText>
    </w:r>
    <w:r>
      <w:fldChar w:fldCharType="separate"/>
    </w:r>
    <w:r w:rsidR="00C821FE">
      <w:rPr>
        <w:noProof/>
      </w:rPr>
      <w:t>22</w:t>
    </w:r>
    <w:r>
      <w:rPr>
        <w:noProof/>
      </w:rPr>
      <w:fldChar w:fldCharType="end"/>
    </w:r>
    <w:r>
      <w:t xml:space="preserve"> | </w:t>
    </w:r>
    <w:r w:rsidRPr="00602CDD">
      <w:rPr>
        <w:color w:val="808080"/>
        <w:spacing w:val="60"/>
      </w:rPr>
      <w:t>Page</w:t>
    </w:r>
  </w:p>
  <w:p w14:paraId="461C986B" w14:textId="77777777" w:rsidR="003F310F" w:rsidRDefault="003F310F" w:rsidP="00FF06F8">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52609" w14:textId="77777777" w:rsidR="003F310F" w:rsidRDefault="003F310F" w:rsidP="008E68F8">
      <w:r>
        <w:separator/>
      </w:r>
    </w:p>
  </w:footnote>
  <w:footnote w:type="continuationSeparator" w:id="0">
    <w:p w14:paraId="747993A6" w14:textId="77777777" w:rsidR="003F310F" w:rsidRDefault="003F310F" w:rsidP="008E68F8">
      <w:r>
        <w:continuationSeparator/>
      </w:r>
    </w:p>
  </w:footnote>
  <w:footnote w:id="1">
    <w:p w14:paraId="2E159415" w14:textId="5C1A12E3" w:rsidR="003F310F" w:rsidRDefault="003F310F" w:rsidP="008E68F8">
      <w:pPr>
        <w:pStyle w:val="FootnoteText"/>
      </w:pPr>
      <w:r>
        <w:rPr>
          <w:rStyle w:val="FootnoteReference"/>
        </w:rPr>
        <w:footnoteRef/>
      </w:r>
      <w:r>
        <w:t xml:space="preserve"> </w:t>
      </w:r>
      <w:hyperlink r:id="rId1" w:history="1">
        <w:r w:rsidRPr="00B51D50">
          <w:rPr>
            <w:rStyle w:val="Hyperlink"/>
          </w:rPr>
          <w:t>Baroness Neville-Rolfe’s Speech at the Policy</w:t>
        </w:r>
        <w:r>
          <w:rPr>
            <w:rStyle w:val="Hyperlink"/>
          </w:rPr>
          <w:t xml:space="preserve"> Exchange’s Heat Summit (</w:t>
        </w:r>
        <w:r w:rsidRPr="00B51D50">
          <w:rPr>
            <w:rStyle w:val="Hyperlink"/>
          </w:rPr>
          <w:t>2016)</w:t>
        </w:r>
      </w:hyperlink>
    </w:p>
  </w:footnote>
  <w:footnote w:id="2">
    <w:p w14:paraId="4A82C4AC" w14:textId="08D202BA" w:rsidR="003F310F" w:rsidRDefault="003F310F">
      <w:pPr>
        <w:pStyle w:val="FootnoteText"/>
      </w:pPr>
      <w:r>
        <w:rPr>
          <w:rStyle w:val="FootnoteReference"/>
        </w:rPr>
        <w:footnoteRef/>
      </w:r>
      <w:r>
        <w:t xml:space="preserve"> </w:t>
      </w:r>
      <w:hyperlink r:id="rId2" w:history="1">
        <w:r>
          <w:rPr>
            <w:rStyle w:val="Hyperlink"/>
          </w:rPr>
          <w:t>Smart Grid Forum workstream three: Developing networks for low-carbon (2011)</w:t>
        </w:r>
      </w:hyperlink>
    </w:p>
  </w:footnote>
  <w:footnote w:id="3">
    <w:p w14:paraId="3315B0B3" w14:textId="429CA64A" w:rsidR="003F310F" w:rsidRDefault="003F310F">
      <w:pPr>
        <w:pStyle w:val="FootnoteText"/>
      </w:pPr>
      <w:r>
        <w:rPr>
          <w:rStyle w:val="FootnoteReference"/>
        </w:rPr>
        <w:footnoteRef/>
      </w:r>
      <w:r>
        <w:t xml:space="preserve"> </w:t>
      </w:r>
      <w:hyperlink r:id="rId3" w:history="1">
        <w:r w:rsidRPr="002F5964">
          <w:rPr>
            <w:rStyle w:val="Hyperlink"/>
          </w:rPr>
          <w:t>EA Technology report on the impact of policy that drives low carbon technologies on distribution networks (2014)</w:t>
        </w:r>
      </w:hyperlink>
      <w:r>
        <w:t xml:space="preserve"> </w:t>
      </w:r>
    </w:p>
  </w:footnote>
  <w:footnote w:id="4">
    <w:p w14:paraId="1A051DBE" w14:textId="77777777" w:rsidR="003F310F" w:rsidRDefault="003F310F" w:rsidP="005C4E8F">
      <w:pPr>
        <w:pStyle w:val="FootnoteText"/>
      </w:pPr>
      <w:r>
        <w:rPr>
          <w:rStyle w:val="FootnoteReference"/>
        </w:rPr>
        <w:footnoteRef/>
      </w:r>
      <w:r>
        <w:t xml:space="preserve"> </w:t>
      </w:r>
      <w:r w:rsidRPr="0047416D">
        <w:t>http://www.statisticsauthority.gov.uk/assessment/code-of-practice/index.html</w:t>
      </w:r>
    </w:p>
  </w:footnote>
  <w:footnote w:id="5">
    <w:p w14:paraId="59BB5BBB" w14:textId="77777777" w:rsidR="003F310F" w:rsidRDefault="003F310F" w:rsidP="008E68F8">
      <w:pPr>
        <w:pStyle w:val="FootnoteText"/>
      </w:pPr>
      <w:r>
        <w:rPr>
          <w:rStyle w:val="FootnoteReference"/>
        </w:rPr>
        <w:footnoteRef/>
      </w:r>
      <w:r>
        <w:t xml:space="preserve"> Please note that this declaration applies to individuals, single organisations and consortia.</w:t>
      </w:r>
    </w:p>
  </w:footnote>
  <w:footnote w:id="6">
    <w:p w14:paraId="03BAEAE1" w14:textId="77777777" w:rsidR="003F310F" w:rsidRDefault="003F310F" w:rsidP="008E68F8">
      <w:pPr>
        <w:pStyle w:val="FootnoteText"/>
      </w:pPr>
      <w:r>
        <w:rPr>
          <w:rStyle w:val="FootnoteReference"/>
        </w:rPr>
        <w:footnoteRef/>
      </w:r>
      <w:r>
        <w:t xml:space="preserve"> The Code of Practice is attached to this ITT as Annex C</w:t>
      </w:r>
    </w:p>
  </w:footnote>
  <w:footnote w:id="7">
    <w:p w14:paraId="34D17A54" w14:textId="77777777" w:rsidR="003F310F" w:rsidRDefault="003F310F" w:rsidP="008E68F8">
      <w:pPr>
        <w:pStyle w:val="FootnoteText"/>
      </w:pPr>
      <w:r>
        <w:rPr>
          <w:rStyle w:val="FootnoteReference"/>
        </w:rPr>
        <w:footnoteRef/>
      </w:r>
      <w:r>
        <w:t xml:space="preserve"> Please delete as appropriate</w:t>
      </w:r>
    </w:p>
  </w:footnote>
  <w:footnote w:id="8">
    <w:p w14:paraId="634EB205" w14:textId="77777777" w:rsidR="003F310F" w:rsidRDefault="003F310F" w:rsidP="008E68F8">
      <w:pPr>
        <w:pStyle w:val="FootnoteText"/>
      </w:pPr>
      <w:r>
        <w:rPr>
          <w:rStyle w:val="FootnoteReference"/>
        </w:rPr>
        <w:footnoteRef/>
      </w:r>
      <w:r>
        <w:t xml:space="preserve"> Please note ethical approval does not remove the responsibility of the individual for ethical behaviour.</w:t>
      </w:r>
    </w:p>
  </w:footnote>
  <w:footnote w:id="9">
    <w:p w14:paraId="5D104AEC" w14:textId="77777777" w:rsidR="003F310F" w:rsidRDefault="003F310F" w:rsidP="008E68F8">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7C57" w14:textId="77777777" w:rsidR="003F310F" w:rsidRDefault="003F310F" w:rsidP="00FF06F8">
    <w:pPr>
      <w:pStyle w:val="Header"/>
    </w:pPr>
    <w:bookmarkStart w:id="89" w:name="Help_with_calc"/>
    <w:bookmarkEnd w:id="89"/>
    <w:r>
      <w:rPr>
        <w:noProof/>
        <w:lang w:eastAsia="en-GB"/>
      </w:rPr>
      <w:drawing>
        <wp:inline distT="0" distB="0" distL="0" distR="0" wp14:anchorId="0D50D5AA" wp14:editId="712185C4">
          <wp:extent cx="2873165" cy="1524000"/>
          <wp:effectExtent l="0" t="0" r="3810" b="0"/>
          <wp:docPr id="8" name="Picture 8"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60C2A"/>
    <w:multiLevelType w:val="hybridMultilevel"/>
    <w:tmpl w:val="ABD82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1F589B"/>
    <w:multiLevelType w:val="hybridMultilevel"/>
    <w:tmpl w:val="14845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96F0A61"/>
    <w:multiLevelType w:val="hybridMultilevel"/>
    <w:tmpl w:val="ACE0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347321"/>
    <w:multiLevelType w:val="hybridMultilevel"/>
    <w:tmpl w:val="9CAA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B5214D"/>
    <w:multiLevelType w:val="hybridMultilevel"/>
    <w:tmpl w:val="9A9C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3D2765F"/>
    <w:multiLevelType w:val="hybridMultilevel"/>
    <w:tmpl w:val="3320A4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3FB7AE0"/>
    <w:multiLevelType w:val="hybridMultilevel"/>
    <w:tmpl w:val="5556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7D15F9"/>
    <w:multiLevelType w:val="hybridMultilevel"/>
    <w:tmpl w:val="E038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11556B"/>
    <w:multiLevelType w:val="hybridMultilevel"/>
    <w:tmpl w:val="55EA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172144E"/>
    <w:multiLevelType w:val="hybridMultilevel"/>
    <w:tmpl w:val="E67A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E81910"/>
    <w:multiLevelType w:val="hybridMultilevel"/>
    <w:tmpl w:val="BF98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6C1F25"/>
    <w:multiLevelType w:val="hybridMultilevel"/>
    <w:tmpl w:val="EC3A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AA400F"/>
    <w:multiLevelType w:val="hybridMultilevel"/>
    <w:tmpl w:val="A7A4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760AEC"/>
    <w:multiLevelType w:val="hybridMultilevel"/>
    <w:tmpl w:val="519A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C2735D"/>
    <w:multiLevelType w:val="hybridMultilevel"/>
    <w:tmpl w:val="1338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F76765"/>
    <w:multiLevelType w:val="hybridMultilevel"/>
    <w:tmpl w:val="9AFA0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7E70A6C"/>
    <w:multiLevelType w:val="hybridMultilevel"/>
    <w:tmpl w:val="F0ACA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ECC05CB"/>
    <w:multiLevelType w:val="hybridMultilevel"/>
    <w:tmpl w:val="2B2A6864"/>
    <w:lvl w:ilvl="0" w:tplc="4496A91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F0E64F6"/>
    <w:multiLevelType w:val="hybridMultilevel"/>
    <w:tmpl w:val="21EE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D87838"/>
    <w:multiLevelType w:val="hybridMultilevel"/>
    <w:tmpl w:val="A0EAD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nsid w:val="64DC103F"/>
    <w:multiLevelType w:val="hybridMultilevel"/>
    <w:tmpl w:val="0C2AE50A"/>
    <w:lvl w:ilvl="0" w:tplc="08090001">
      <w:start w:val="1"/>
      <w:numFmt w:val="bullet"/>
      <w:lvlText w:val=""/>
      <w:lvlJc w:val="left"/>
      <w:pPr>
        <w:ind w:left="360" w:hanging="360"/>
      </w:pPr>
      <w:rPr>
        <w:rFonts w:ascii="Symbol" w:hAnsi="Symbol" w:hint="default"/>
      </w:rPr>
    </w:lvl>
    <w:lvl w:ilvl="1" w:tplc="620601D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8E0C8A"/>
    <w:multiLevelType w:val="hybridMultilevel"/>
    <w:tmpl w:val="9C92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BD06A41"/>
    <w:multiLevelType w:val="hybridMultilevel"/>
    <w:tmpl w:val="0DCC9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39207F"/>
    <w:multiLevelType w:val="hybridMultilevel"/>
    <w:tmpl w:val="D96EFD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490181"/>
    <w:multiLevelType w:val="hybridMultilevel"/>
    <w:tmpl w:val="CD0C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D20173"/>
    <w:multiLevelType w:val="hybridMultilevel"/>
    <w:tmpl w:val="9A54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8B21ED3"/>
    <w:multiLevelType w:val="hybridMultilevel"/>
    <w:tmpl w:val="9D2A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1">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9"/>
  </w:num>
  <w:num w:numId="4">
    <w:abstractNumId w:val="50"/>
  </w:num>
  <w:num w:numId="5">
    <w:abstractNumId w:val="40"/>
  </w:num>
  <w:num w:numId="6">
    <w:abstractNumId w:val="1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26"/>
  </w:num>
  <w:num w:numId="11">
    <w:abstractNumId w:val="48"/>
  </w:num>
  <w:num w:numId="12">
    <w:abstractNumId w:val="7"/>
  </w:num>
  <w:num w:numId="13">
    <w:abstractNumId w:val="51"/>
  </w:num>
  <w:num w:numId="14">
    <w:abstractNumId w:val="24"/>
  </w:num>
  <w:num w:numId="15">
    <w:abstractNumId w:val="28"/>
  </w:num>
  <w:num w:numId="16">
    <w:abstractNumId w:val="2"/>
  </w:num>
  <w:num w:numId="17">
    <w:abstractNumId w:val="30"/>
  </w:num>
  <w:num w:numId="18">
    <w:abstractNumId w:val="43"/>
  </w:num>
  <w:num w:numId="19">
    <w:abstractNumId w:val="12"/>
  </w:num>
  <w:num w:numId="20">
    <w:abstractNumId w:val="46"/>
  </w:num>
  <w:num w:numId="21">
    <w:abstractNumId w:val="34"/>
  </w:num>
  <w:num w:numId="22">
    <w:abstractNumId w:val="33"/>
  </w:num>
  <w:num w:numId="23">
    <w:abstractNumId w:val="32"/>
  </w:num>
  <w:num w:numId="24">
    <w:abstractNumId w:val="14"/>
  </w:num>
  <w:num w:numId="25">
    <w:abstractNumId w:val="52"/>
  </w:num>
  <w:num w:numId="26">
    <w:abstractNumId w:val="10"/>
  </w:num>
  <w:num w:numId="27">
    <w:abstractNumId w:val="42"/>
  </w:num>
  <w:num w:numId="28">
    <w:abstractNumId w:val="31"/>
  </w:num>
  <w:num w:numId="2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7"/>
  </w:num>
  <w:num w:numId="32">
    <w:abstractNumId w:val="38"/>
  </w:num>
  <w:num w:numId="33">
    <w:abstractNumId w:val="44"/>
  </w:num>
  <w:num w:numId="34">
    <w:abstractNumId w:val="19"/>
  </w:num>
  <w:num w:numId="35">
    <w:abstractNumId w:val="45"/>
  </w:num>
  <w:num w:numId="36">
    <w:abstractNumId w:val="53"/>
  </w:num>
  <w:num w:numId="37">
    <w:abstractNumId w:val="47"/>
  </w:num>
  <w:num w:numId="38">
    <w:abstractNumId w:val="37"/>
  </w:num>
  <w:num w:numId="39">
    <w:abstractNumId w:val="35"/>
  </w:num>
  <w:num w:numId="40">
    <w:abstractNumId w:val="1"/>
  </w:num>
  <w:num w:numId="41">
    <w:abstractNumId w:val="3"/>
  </w:num>
  <w:num w:numId="42">
    <w:abstractNumId w:val="13"/>
  </w:num>
  <w:num w:numId="43">
    <w:abstractNumId w:val="20"/>
  </w:num>
  <w:num w:numId="44">
    <w:abstractNumId w:val="8"/>
  </w:num>
  <w:num w:numId="45">
    <w:abstractNumId w:val="41"/>
  </w:num>
  <w:num w:numId="46">
    <w:abstractNumId w:val="22"/>
  </w:num>
  <w:num w:numId="47">
    <w:abstractNumId w:val="21"/>
  </w:num>
  <w:num w:numId="48">
    <w:abstractNumId w:val="5"/>
  </w:num>
  <w:num w:numId="49">
    <w:abstractNumId w:val="15"/>
  </w:num>
  <w:num w:numId="50">
    <w:abstractNumId w:val="49"/>
  </w:num>
  <w:num w:numId="51">
    <w:abstractNumId w:val="17"/>
  </w:num>
  <w:num w:numId="52">
    <w:abstractNumId w:val="39"/>
  </w:num>
  <w:num w:numId="53">
    <w:abstractNumId w:val="23"/>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F8"/>
    <w:rsid w:val="0002402A"/>
    <w:rsid w:val="00035E63"/>
    <w:rsid w:val="00052527"/>
    <w:rsid w:val="000650D8"/>
    <w:rsid w:val="000669D2"/>
    <w:rsid w:val="00080285"/>
    <w:rsid w:val="000953FF"/>
    <w:rsid w:val="000C4373"/>
    <w:rsid w:val="000E6849"/>
    <w:rsid w:val="000E74DC"/>
    <w:rsid w:val="00101BEE"/>
    <w:rsid w:val="00102034"/>
    <w:rsid w:val="00110797"/>
    <w:rsid w:val="0011547C"/>
    <w:rsid w:val="0013414F"/>
    <w:rsid w:val="00135199"/>
    <w:rsid w:val="00144029"/>
    <w:rsid w:val="00156C97"/>
    <w:rsid w:val="0016094C"/>
    <w:rsid w:val="00194439"/>
    <w:rsid w:val="001A4005"/>
    <w:rsid w:val="001A6478"/>
    <w:rsid w:val="001A6EDF"/>
    <w:rsid w:val="001C25CA"/>
    <w:rsid w:val="001C73AB"/>
    <w:rsid w:val="001E799D"/>
    <w:rsid w:val="001F178B"/>
    <w:rsid w:val="0020761E"/>
    <w:rsid w:val="00231CB5"/>
    <w:rsid w:val="00240A8D"/>
    <w:rsid w:val="00240CAB"/>
    <w:rsid w:val="002411A2"/>
    <w:rsid w:val="002506C5"/>
    <w:rsid w:val="00255FF7"/>
    <w:rsid w:val="0026264F"/>
    <w:rsid w:val="00275B2E"/>
    <w:rsid w:val="0028153C"/>
    <w:rsid w:val="00282920"/>
    <w:rsid w:val="00282F29"/>
    <w:rsid w:val="00287043"/>
    <w:rsid w:val="00296266"/>
    <w:rsid w:val="002B0258"/>
    <w:rsid w:val="002B102F"/>
    <w:rsid w:val="002B11A3"/>
    <w:rsid w:val="002B60AB"/>
    <w:rsid w:val="002C3D13"/>
    <w:rsid w:val="002E265F"/>
    <w:rsid w:val="002F5964"/>
    <w:rsid w:val="00316550"/>
    <w:rsid w:val="0032219B"/>
    <w:rsid w:val="003300BF"/>
    <w:rsid w:val="003303FC"/>
    <w:rsid w:val="00331150"/>
    <w:rsid w:val="00333185"/>
    <w:rsid w:val="00336697"/>
    <w:rsid w:val="003406F1"/>
    <w:rsid w:val="00343F9C"/>
    <w:rsid w:val="003457F6"/>
    <w:rsid w:val="00347A51"/>
    <w:rsid w:val="00355A34"/>
    <w:rsid w:val="00385D2E"/>
    <w:rsid w:val="0039421E"/>
    <w:rsid w:val="003A07A2"/>
    <w:rsid w:val="003A1AD4"/>
    <w:rsid w:val="003A6D35"/>
    <w:rsid w:val="003B0C72"/>
    <w:rsid w:val="003B1EAE"/>
    <w:rsid w:val="003B6B42"/>
    <w:rsid w:val="003E5501"/>
    <w:rsid w:val="003F310F"/>
    <w:rsid w:val="003F5C32"/>
    <w:rsid w:val="00404B17"/>
    <w:rsid w:val="00406055"/>
    <w:rsid w:val="00435C7A"/>
    <w:rsid w:val="00437C91"/>
    <w:rsid w:val="004654A8"/>
    <w:rsid w:val="00481841"/>
    <w:rsid w:val="004824DC"/>
    <w:rsid w:val="00483292"/>
    <w:rsid w:val="004906C1"/>
    <w:rsid w:val="004A4AEA"/>
    <w:rsid w:val="004B1BEC"/>
    <w:rsid w:val="004B3174"/>
    <w:rsid w:val="004D21A7"/>
    <w:rsid w:val="004F4C58"/>
    <w:rsid w:val="00511B4B"/>
    <w:rsid w:val="00512AB1"/>
    <w:rsid w:val="00525498"/>
    <w:rsid w:val="00530163"/>
    <w:rsid w:val="00532419"/>
    <w:rsid w:val="00532CA9"/>
    <w:rsid w:val="00533359"/>
    <w:rsid w:val="005421D4"/>
    <w:rsid w:val="0055227C"/>
    <w:rsid w:val="005565F0"/>
    <w:rsid w:val="00563DA2"/>
    <w:rsid w:val="00586A32"/>
    <w:rsid w:val="00587CDB"/>
    <w:rsid w:val="005B6530"/>
    <w:rsid w:val="005C4E8F"/>
    <w:rsid w:val="005C7BB1"/>
    <w:rsid w:val="005F41FA"/>
    <w:rsid w:val="00602103"/>
    <w:rsid w:val="00616205"/>
    <w:rsid w:val="00624A8A"/>
    <w:rsid w:val="00632213"/>
    <w:rsid w:val="00633DE5"/>
    <w:rsid w:val="00633FC8"/>
    <w:rsid w:val="00634F02"/>
    <w:rsid w:val="00652FB9"/>
    <w:rsid w:val="00654EA2"/>
    <w:rsid w:val="00664A2E"/>
    <w:rsid w:val="00672782"/>
    <w:rsid w:val="006868A9"/>
    <w:rsid w:val="006935A8"/>
    <w:rsid w:val="006A0EC0"/>
    <w:rsid w:val="006B15CF"/>
    <w:rsid w:val="006B2484"/>
    <w:rsid w:val="006B32A2"/>
    <w:rsid w:val="006B557E"/>
    <w:rsid w:val="006C4991"/>
    <w:rsid w:val="006C5182"/>
    <w:rsid w:val="006E2FEE"/>
    <w:rsid w:val="00703445"/>
    <w:rsid w:val="007043C1"/>
    <w:rsid w:val="00707A51"/>
    <w:rsid w:val="00714112"/>
    <w:rsid w:val="0071518E"/>
    <w:rsid w:val="007162B2"/>
    <w:rsid w:val="00717159"/>
    <w:rsid w:val="00726E38"/>
    <w:rsid w:val="0073681B"/>
    <w:rsid w:val="00740E96"/>
    <w:rsid w:val="0075165A"/>
    <w:rsid w:val="00751A39"/>
    <w:rsid w:val="00760249"/>
    <w:rsid w:val="007632C8"/>
    <w:rsid w:val="00770BC2"/>
    <w:rsid w:val="00773AB4"/>
    <w:rsid w:val="00775B27"/>
    <w:rsid w:val="007A4B80"/>
    <w:rsid w:val="007B1FB5"/>
    <w:rsid w:val="007C6DB1"/>
    <w:rsid w:val="007E5D8A"/>
    <w:rsid w:val="007F60E6"/>
    <w:rsid w:val="007F6243"/>
    <w:rsid w:val="008150D3"/>
    <w:rsid w:val="0081554C"/>
    <w:rsid w:val="00832CCB"/>
    <w:rsid w:val="008436C8"/>
    <w:rsid w:val="00847A95"/>
    <w:rsid w:val="008649B4"/>
    <w:rsid w:val="00871778"/>
    <w:rsid w:val="00885A4F"/>
    <w:rsid w:val="0088771B"/>
    <w:rsid w:val="00897899"/>
    <w:rsid w:val="008C225A"/>
    <w:rsid w:val="008D164C"/>
    <w:rsid w:val="008E128B"/>
    <w:rsid w:val="008E68F8"/>
    <w:rsid w:val="008F6221"/>
    <w:rsid w:val="0090006A"/>
    <w:rsid w:val="0090365F"/>
    <w:rsid w:val="00907D7D"/>
    <w:rsid w:val="009113BA"/>
    <w:rsid w:val="0092161A"/>
    <w:rsid w:val="009228F2"/>
    <w:rsid w:val="009242D8"/>
    <w:rsid w:val="009242D9"/>
    <w:rsid w:val="00940B72"/>
    <w:rsid w:val="00941385"/>
    <w:rsid w:val="0094554A"/>
    <w:rsid w:val="0094798E"/>
    <w:rsid w:val="00955CDA"/>
    <w:rsid w:val="009608E5"/>
    <w:rsid w:val="00961266"/>
    <w:rsid w:val="0096198A"/>
    <w:rsid w:val="00964952"/>
    <w:rsid w:val="00970825"/>
    <w:rsid w:val="00972587"/>
    <w:rsid w:val="00972EF6"/>
    <w:rsid w:val="0098320F"/>
    <w:rsid w:val="00987338"/>
    <w:rsid w:val="00987CF1"/>
    <w:rsid w:val="00993B47"/>
    <w:rsid w:val="009B6D96"/>
    <w:rsid w:val="009C0E9A"/>
    <w:rsid w:val="009C2FA0"/>
    <w:rsid w:val="009C6F4B"/>
    <w:rsid w:val="009C7984"/>
    <w:rsid w:val="009D0093"/>
    <w:rsid w:val="009D4D96"/>
    <w:rsid w:val="009D567E"/>
    <w:rsid w:val="009E18F0"/>
    <w:rsid w:val="009F48B3"/>
    <w:rsid w:val="00A02023"/>
    <w:rsid w:val="00A04746"/>
    <w:rsid w:val="00A30F45"/>
    <w:rsid w:val="00A511E7"/>
    <w:rsid w:val="00A54DCD"/>
    <w:rsid w:val="00A6050A"/>
    <w:rsid w:val="00A630D8"/>
    <w:rsid w:val="00A738F5"/>
    <w:rsid w:val="00A73FA0"/>
    <w:rsid w:val="00A838B4"/>
    <w:rsid w:val="00A83F4C"/>
    <w:rsid w:val="00A9498C"/>
    <w:rsid w:val="00A9683C"/>
    <w:rsid w:val="00AA1917"/>
    <w:rsid w:val="00AB0759"/>
    <w:rsid w:val="00AB3A1A"/>
    <w:rsid w:val="00AB47D7"/>
    <w:rsid w:val="00AB4ADC"/>
    <w:rsid w:val="00AC554E"/>
    <w:rsid w:val="00AC5F10"/>
    <w:rsid w:val="00AE243B"/>
    <w:rsid w:val="00AE5531"/>
    <w:rsid w:val="00B15A73"/>
    <w:rsid w:val="00B22836"/>
    <w:rsid w:val="00B22C24"/>
    <w:rsid w:val="00B22D1C"/>
    <w:rsid w:val="00B24EEA"/>
    <w:rsid w:val="00B30EE9"/>
    <w:rsid w:val="00B6395A"/>
    <w:rsid w:val="00B726F9"/>
    <w:rsid w:val="00B75201"/>
    <w:rsid w:val="00B82AA4"/>
    <w:rsid w:val="00B86535"/>
    <w:rsid w:val="00B97370"/>
    <w:rsid w:val="00BA4631"/>
    <w:rsid w:val="00BA5EA0"/>
    <w:rsid w:val="00BB0533"/>
    <w:rsid w:val="00BC7772"/>
    <w:rsid w:val="00BD189A"/>
    <w:rsid w:val="00BD4B3C"/>
    <w:rsid w:val="00BD6113"/>
    <w:rsid w:val="00BE1183"/>
    <w:rsid w:val="00BF69CC"/>
    <w:rsid w:val="00C2397B"/>
    <w:rsid w:val="00C42085"/>
    <w:rsid w:val="00C46AA5"/>
    <w:rsid w:val="00C559EE"/>
    <w:rsid w:val="00C57AFD"/>
    <w:rsid w:val="00C617D2"/>
    <w:rsid w:val="00C646F3"/>
    <w:rsid w:val="00C70DD3"/>
    <w:rsid w:val="00C77CDF"/>
    <w:rsid w:val="00C821FE"/>
    <w:rsid w:val="00C8651D"/>
    <w:rsid w:val="00C960B6"/>
    <w:rsid w:val="00CA11EE"/>
    <w:rsid w:val="00CA732A"/>
    <w:rsid w:val="00CB0A2D"/>
    <w:rsid w:val="00CB1868"/>
    <w:rsid w:val="00CC5209"/>
    <w:rsid w:val="00CD55BB"/>
    <w:rsid w:val="00CF4476"/>
    <w:rsid w:val="00CF480D"/>
    <w:rsid w:val="00CF4E21"/>
    <w:rsid w:val="00D027C9"/>
    <w:rsid w:val="00D10F2D"/>
    <w:rsid w:val="00D12EC4"/>
    <w:rsid w:val="00D14545"/>
    <w:rsid w:val="00D14C03"/>
    <w:rsid w:val="00D15C03"/>
    <w:rsid w:val="00D23845"/>
    <w:rsid w:val="00D2395E"/>
    <w:rsid w:val="00D24162"/>
    <w:rsid w:val="00D256E5"/>
    <w:rsid w:val="00D2613C"/>
    <w:rsid w:val="00D27681"/>
    <w:rsid w:val="00D34D48"/>
    <w:rsid w:val="00D37E97"/>
    <w:rsid w:val="00D40ADB"/>
    <w:rsid w:val="00D46152"/>
    <w:rsid w:val="00D52695"/>
    <w:rsid w:val="00D549B0"/>
    <w:rsid w:val="00D5531A"/>
    <w:rsid w:val="00D560AA"/>
    <w:rsid w:val="00D7017B"/>
    <w:rsid w:val="00D826D1"/>
    <w:rsid w:val="00D859C5"/>
    <w:rsid w:val="00D85EEE"/>
    <w:rsid w:val="00D86B8F"/>
    <w:rsid w:val="00D92C73"/>
    <w:rsid w:val="00D977FE"/>
    <w:rsid w:val="00DB2293"/>
    <w:rsid w:val="00DB409B"/>
    <w:rsid w:val="00DF100A"/>
    <w:rsid w:val="00DF21F9"/>
    <w:rsid w:val="00DF23BD"/>
    <w:rsid w:val="00DF7B80"/>
    <w:rsid w:val="00E0302C"/>
    <w:rsid w:val="00E34EBD"/>
    <w:rsid w:val="00E47063"/>
    <w:rsid w:val="00E5583F"/>
    <w:rsid w:val="00E635F6"/>
    <w:rsid w:val="00E675BA"/>
    <w:rsid w:val="00E70532"/>
    <w:rsid w:val="00E7204A"/>
    <w:rsid w:val="00E822AF"/>
    <w:rsid w:val="00E87B5D"/>
    <w:rsid w:val="00EB2C32"/>
    <w:rsid w:val="00EB4B66"/>
    <w:rsid w:val="00EB6E58"/>
    <w:rsid w:val="00EE08AB"/>
    <w:rsid w:val="00EE3D2F"/>
    <w:rsid w:val="00EE6DF7"/>
    <w:rsid w:val="00EF5CD5"/>
    <w:rsid w:val="00F010E4"/>
    <w:rsid w:val="00F3516B"/>
    <w:rsid w:val="00F3672B"/>
    <w:rsid w:val="00F53848"/>
    <w:rsid w:val="00F53A8D"/>
    <w:rsid w:val="00F5427C"/>
    <w:rsid w:val="00F761EE"/>
    <w:rsid w:val="00F76B46"/>
    <w:rsid w:val="00F85BED"/>
    <w:rsid w:val="00F91873"/>
    <w:rsid w:val="00F93BB1"/>
    <w:rsid w:val="00F97223"/>
    <w:rsid w:val="00F97C1B"/>
    <w:rsid w:val="00FA4499"/>
    <w:rsid w:val="00FA68A8"/>
    <w:rsid w:val="00FB223F"/>
    <w:rsid w:val="00FE079D"/>
    <w:rsid w:val="00FE472F"/>
    <w:rsid w:val="00FF06F8"/>
    <w:rsid w:val="00FF4702"/>
    <w:rsid w:val="00FF5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F8"/>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paragraph" w:styleId="Heading1">
    <w:name w:val="heading 1"/>
    <w:basedOn w:val="Normal"/>
    <w:next w:val="Normal"/>
    <w:link w:val="Heading1Char"/>
    <w:uiPriority w:val="9"/>
    <w:qFormat/>
    <w:rsid w:val="008E68F8"/>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8E68F8"/>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8E68F8"/>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8E68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F8"/>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E68F8"/>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8E68F8"/>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8E68F8"/>
    <w:rPr>
      <w:rFonts w:asciiTheme="majorHAnsi" w:eastAsiaTheme="majorEastAsia" w:hAnsiTheme="majorHAnsi" w:cstheme="majorBidi"/>
      <w:b/>
      <w:bCs/>
      <w:i/>
      <w:iCs/>
      <w:color w:val="4F81BD" w:themeColor="accent1"/>
      <w:sz w:val="22"/>
      <w:szCs w:val="22"/>
      <w:lang w:eastAsia="en-GB"/>
    </w:rPr>
  </w:style>
  <w:style w:type="paragraph" w:customStyle="1" w:styleId="Numbered">
    <w:name w:val="Numbered"/>
    <w:basedOn w:val="Normal"/>
    <w:rsid w:val="008E68F8"/>
    <w:pPr>
      <w:spacing w:after="240"/>
    </w:pPr>
  </w:style>
  <w:style w:type="character" w:styleId="Hyperlink">
    <w:name w:val="Hyperlink"/>
    <w:uiPriority w:val="99"/>
    <w:rsid w:val="008E68F8"/>
    <w:rPr>
      <w:color w:val="0000FF"/>
      <w:u w:val="single"/>
    </w:rPr>
  </w:style>
  <w:style w:type="character" w:customStyle="1" w:styleId="BalloonTextChar">
    <w:name w:val="Balloon Text Char"/>
    <w:basedOn w:val="DefaultParagraphFont"/>
    <w:link w:val="BalloonText"/>
    <w:uiPriority w:val="99"/>
    <w:semiHidden/>
    <w:rsid w:val="008E68F8"/>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8E68F8"/>
    <w:rPr>
      <w:rFonts w:ascii="Tahoma" w:hAnsi="Tahoma" w:cs="Times New Roman"/>
      <w:sz w:val="16"/>
      <w:szCs w:val="14"/>
    </w:rPr>
  </w:style>
  <w:style w:type="character" w:customStyle="1" w:styleId="BalloonTextChar1">
    <w:name w:val="Balloon Text Char1"/>
    <w:basedOn w:val="DefaultParagraphFont"/>
    <w:uiPriority w:val="99"/>
    <w:semiHidden/>
    <w:rsid w:val="008E68F8"/>
    <w:rPr>
      <w:rFonts w:ascii="Tahoma" w:eastAsia="Times New Roman" w:hAnsi="Tahoma" w:cs="Tahoma"/>
      <w:sz w:val="16"/>
      <w:szCs w:val="16"/>
      <w:lang w:eastAsia="en-GB"/>
    </w:rPr>
  </w:style>
  <w:style w:type="character" w:styleId="Strong">
    <w:name w:val="Strong"/>
    <w:qFormat/>
    <w:rsid w:val="008E68F8"/>
    <w:rPr>
      <w:b/>
      <w:bCs/>
    </w:rPr>
  </w:style>
  <w:style w:type="character" w:styleId="Emphasis">
    <w:name w:val="Emphasis"/>
    <w:qFormat/>
    <w:rsid w:val="008E68F8"/>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8E68F8"/>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8E68F8"/>
    <w:rPr>
      <w:rFonts w:ascii="Calibri" w:eastAsia="MS Mincho" w:hAnsi="Calibri" w:cs="Times New Roman"/>
      <w:sz w:val="22"/>
      <w:szCs w:val="22"/>
    </w:rPr>
  </w:style>
  <w:style w:type="paragraph" w:styleId="FootnoteText">
    <w:name w:val="footnote text"/>
    <w:basedOn w:val="Normal"/>
    <w:link w:val="FootnoteTextChar"/>
    <w:uiPriority w:val="99"/>
    <w:rsid w:val="008E68F8"/>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8E68F8"/>
    <w:rPr>
      <w:rFonts w:ascii="Calibri" w:eastAsia="MS Mincho" w:hAnsi="Calibri" w:cs="Times New Roman"/>
      <w:sz w:val="20"/>
      <w:szCs w:val="20"/>
    </w:rPr>
  </w:style>
  <w:style w:type="paragraph" w:customStyle="1" w:styleId="Default">
    <w:name w:val="Default"/>
    <w:rsid w:val="008E68F8"/>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8E68F8"/>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Header">
    <w:name w:val="header"/>
    <w:basedOn w:val="Normal"/>
    <w:link w:val="HeaderChar"/>
    <w:rsid w:val="008E68F8"/>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rsid w:val="008E68F8"/>
    <w:rPr>
      <w:rFonts w:eastAsia="Times New Roman" w:cs="Times New Roman"/>
      <w:sz w:val="22"/>
    </w:rPr>
  </w:style>
  <w:style w:type="paragraph" w:styleId="CommentText">
    <w:name w:val="annotation text"/>
    <w:basedOn w:val="Normal"/>
    <w:link w:val="CommentTextChar"/>
    <w:uiPriority w:val="99"/>
    <w:unhideWhenUsed/>
    <w:rsid w:val="008E68F8"/>
    <w:rPr>
      <w:rFonts w:cs="Times New Roman"/>
      <w:sz w:val="20"/>
      <w:szCs w:val="20"/>
    </w:rPr>
  </w:style>
  <w:style w:type="character" w:customStyle="1" w:styleId="CommentTextChar">
    <w:name w:val="Comment Text Char"/>
    <w:basedOn w:val="DefaultParagraphFont"/>
    <w:link w:val="CommentText"/>
    <w:uiPriority w:val="99"/>
    <w:rsid w:val="008E68F8"/>
    <w:rPr>
      <w:rFonts w:eastAsia="Times New Roman" w:cs="Times New Roman"/>
      <w:sz w:val="20"/>
      <w:szCs w:val="20"/>
      <w:lang w:eastAsia="en-GB"/>
    </w:rPr>
  </w:style>
  <w:style w:type="character" w:customStyle="1" w:styleId="CommentSubjectChar">
    <w:name w:val="Comment Subject Char"/>
    <w:basedOn w:val="CommentTextChar"/>
    <w:link w:val="CommentSubject"/>
    <w:semiHidden/>
    <w:rsid w:val="008E68F8"/>
    <w:rPr>
      <w:rFonts w:eastAsia="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8E68F8"/>
    <w:rPr>
      <w:b/>
      <w:bCs/>
    </w:rPr>
  </w:style>
  <w:style w:type="character" w:customStyle="1" w:styleId="CommentSubjectChar1">
    <w:name w:val="Comment Subject Char1"/>
    <w:basedOn w:val="CommentTextChar"/>
    <w:uiPriority w:val="99"/>
    <w:semiHidden/>
    <w:rsid w:val="008E68F8"/>
    <w:rPr>
      <w:rFonts w:eastAsia="Times New Roman" w:cs="Times New Roman"/>
      <w:b/>
      <w:bCs/>
      <w:sz w:val="20"/>
      <w:szCs w:val="20"/>
      <w:lang w:eastAsia="en-GB"/>
    </w:rPr>
  </w:style>
  <w:style w:type="paragraph" w:styleId="Footer">
    <w:name w:val="footer"/>
    <w:basedOn w:val="Normal"/>
    <w:link w:val="FooterChar"/>
    <w:uiPriority w:val="99"/>
    <w:unhideWhenUsed/>
    <w:rsid w:val="008E68F8"/>
    <w:pPr>
      <w:tabs>
        <w:tab w:val="center" w:pos="4513"/>
        <w:tab w:val="right" w:pos="9026"/>
      </w:tabs>
    </w:pPr>
    <w:rPr>
      <w:rFonts w:cs="Times New Roman"/>
    </w:rPr>
  </w:style>
  <w:style w:type="character" w:customStyle="1" w:styleId="FooterChar">
    <w:name w:val="Footer Char"/>
    <w:basedOn w:val="DefaultParagraphFont"/>
    <w:link w:val="Footer"/>
    <w:uiPriority w:val="99"/>
    <w:rsid w:val="008E68F8"/>
    <w:rPr>
      <w:rFonts w:eastAsia="Times New Roman" w:cs="Times New Roman"/>
      <w:sz w:val="22"/>
      <w:szCs w:val="22"/>
      <w:lang w:eastAsia="en-GB"/>
    </w:rPr>
  </w:style>
  <w:style w:type="paragraph" w:customStyle="1" w:styleId="Paragraph">
    <w:name w:val="Paragraph"/>
    <w:basedOn w:val="Normal"/>
    <w:autoRedefine/>
    <w:uiPriority w:val="99"/>
    <w:rsid w:val="008E68F8"/>
    <w:pPr>
      <w:widowControl/>
      <w:overflowPunct/>
      <w:autoSpaceDE/>
      <w:autoSpaceDN/>
      <w:adjustRightInd/>
      <w:ind w:left="426"/>
      <w:jc w:val="both"/>
      <w:textAlignment w:val="auto"/>
    </w:pPr>
    <w:rPr>
      <w:rFonts w:eastAsia="MS Mincho" w:cs="Arial"/>
      <w:sz w:val="24"/>
      <w:szCs w:val="24"/>
      <w:lang w:eastAsia="en-US"/>
    </w:rPr>
  </w:style>
  <w:style w:type="character" w:styleId="FootnoteReference">
    <w:name w:val="footnote reference"/>
    <w:uiPriority w:val="99"/>
    <w:semiHidden/>
    <w:unhideWhenUsed/>
    <w:rsid w:val="008E68F8"/>
    <w:rPr>
      <w:vertAlign w:val="superscript"/>
    </w:rPr>
  </w:style>
  <w:style w:type="paragraph" w:styleId="NoSpacing">
    <w:name w:val="No Spacing"/>
    <w:aliases w:val="MainText"/>
    <w:link w:val="NoSpacingChar"/>
    <w:uiPriority w:val="1"/>
    <w:qFormat/>
    <w:rsid w:val="008E68F8"/>
    <w:pPr>
      <w:spacing w:after="0" w:line="240" w:lineRule="auto"/>
    </w:pPr>
    <w:rPr>
      <w:rFonts w:ascii="Calibri" w:eastAsia="Calibri" w:hAnsi="Calibri" w:cs="Times New Roman"/>
      <w:sz w:val="22"/>
      <w:szCs w:val="22"/>
    </w:rPr>
  </w:style>
  <w:style w:type="character" w:customStyle="1" w:styleId="NoSpacingChar">
    <w:name w:val="No Spacing Char"/>
    <w:aliases w:val="MainText Char"/>
    <w:link w:val="NoSpacing"/>
    <w:uiPriority w:val="1"/>
    <w:locked/>
    <w:rsid w:val="008E68F8"/>
    <w:rPr>
      <w:rFonts w:ascii="Calibri" w:eastAsia="Calibri" w:hAnsi="Calibri" w:cs="Times New Roman"/>
      <w:sz w:val="22"/>
      <w:szCs w:val="22"/>
    </w:rPr>
  </w:style>
  <w:style w:type="paragraph" w:styleId="EndnoteText">
    <w:name w:val="endnote text"/>
    <w:basedOn w:val="Normal"/>
    <w:link w:val="EndnoteTextChar"/>
    <w:rsid w:val="008E68F8"/>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8E68F8"/>
    <w:rPr>
      <w:rFonts w:eastAsia="Times New Roman" w:cs="Times New Roman"/>
      <w:sz w:val="20"/>
      <w:szCs w:val="20"/>
    </w:rPr>
  </w:style>
  <w:style w:type="table" w:styleId="TableGrid">
    <w:name w:val="Table Grid"/>
    <w:basedOn w:val="TableNormal"/>
    <w:uiPriority w:val="59"/>
    <w:rsid w:val="008E68F8"/>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E68F8"/>
    <w:pPr>
      <w:tabs>
        <w:tab w:val="left" w:pos="567"/>
        <w:tab w:val="right" w:leader="dot" w:pos="9016"/>
      </w:tabs>
    </w:pPr>
  </w:style>
  <w:style w:type="character" w:customStyle="1" w:styleId="Paragraph01Char">
    <w:name w:val="Paragraph 01 Char"/>
    <w:link w:val="Paragraph01"/>
    <w:locked/>
    <w:rsid w:val="008E68F8"/>
    <w:rPr>
      <w:kern w:val="22"/>
    </w:rPr>
  </w:style>
  <w:style w:type="paragraph" w:customStyle="1" w:styleId="Paragraph01">
    <w:name w:val="Paragraph 01"/>
    <w:basedOn w:val="Normal"/>
    <w:link w:val="Paragraph01Char"/>
    <w:rsid w:val="008E68F8"/>
    <w:pPr>
      <w:widowControl/>
      <w:spacing w:after="120"/>
      <w:textAlignment w:val="auto"/>
    </w:pPr>
    <w:rPr>
      <w:rFonts w:eastAsiaTheme="minorHAnsi" w:cs="Arial"/>
      <w:kern w:val="22"/>
      <w:sz w:val="24"/>
      <w:szCs w:val="24"/>
      <w:lang w:eastAsia="en-US"/>
    </w:rPr>
  </w:style>
  <w:style w:type="character" w:styleId="CommentReference">
    <w:name w:val="annotation reference"/>
    <w:basedOn w:val="DefaultParagraphFont"/>
    <w:uiPriority w:val="99"/>
    <w:semiHidden/>
    <w:unhideWhenUsed/>
    <w:rsid w:val="008E68F8"/>
    <w:rPr>
      <w:sz w:val="16"/>
      <w:szCs w:val="16"/>
    </w:rPr>
  </w:style>
  <w:style w:type="character" w:styleId="SubtleEmphasis">
    <w:name w:val="Subtle Emphasis"/>
    <w:aliases w:val="Embedded Guidance"/>
    <w:basedOn w:val="DefaultParagraphFont"/>
    <w:uiPriority w:val="19"/>
    <w:qFormat/>
    <w:rsid w:val="008E68F8"/>
    <w:rPr>
      <w:i/>
      <w:iCs/>
      <w:shd w:val="clear" w:color="auto" w:fill="FFFF00"/>
    </w:rPr>
  </w:style>
  <w:style w:type="paragraph" w:styleId="Revision">
    <w:name w:val="Revision"/>
    <w:hidden/>
    <w:uiPriority w:val="99"/>
    <w:semiHidden/>
    <w:rsid w:val="008E68F8"/>
    <w:pPr>
      <w:spacing w:after="0" w:line="240" w:lineRule="auto"/>
    </w:pPr>
    <w:rPr>
      <w:rFonts w:eastAsia="Times New Roman" w:cs="Mangal"/>
      <w:sz w:val="22"/>
      <w:szCs w:val="22"/>
      <w:lang w:eastAsia="en-GB"/>
    </w:rPr>
  </w:style>
  <w:style w:type="paragraph" w:styleId="TOC4">
    <w:name w:val="toc 4"/>
    <w:basedOn w:val="Normal"/>
    <w:next w:val="Normal"/>
    <w:autoRedefine/>
    <w:uiPriority w:val="39"/>
    <w:unhideWhenUsed/>
    <w:rsid w:val="008E68F8"/>
    <w:pPr>
      <w:spacing w:after="100"/>
      <w:ind w:left="660"/>
    </w:pPr>
  </w:style>
  <w:style w:type="character" w:styleId="EndnoteReference">
    <w:name w:val="endnote reference"/>
    <w:basedOn w:val="DefaultParagraphFont"/>
    <w:uiPriority w:val="99"/>
    <w:semiHidden/>
    <w:unhideWhenUsed/>
    <w:rsid w:val="00740E96"/>
    <w:rPr>
      <w:vertAlign w:val="superscript"/>
    </w:rPr>
  </w:style>
  <w:style w:type="paragraph" w:styleId="NormalWeb">
    <w:name w:val="Normal (Web)"/>
    <w:basedOn w:val="Normal"/>
    <w:uiPriority w:val="99"/>
    <w:semiHidden/>
    <w:unhideWhenUsed/>
    <w:rsid w:val="00726E3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B6530"/>
    <w:rPr>
      <w:color w:val="800080" w:themeColor="followedHyperlink"/>
      <w:u w:val="single"/>
    </w:rPr>
  </w:style>
  <w:style w:type="table" w:styleId="LightList-Accent1">
    <w:name w:val="Light List Accent 1"/>
    <w:basedOn w:val="TableNormal"/>
    <w:uiPriority w:val="61"/>
    <w:rsid w:val="00D549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F8"/>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paragraph" w:styleId="Heading1">
    <w:name w:val="heading 1"/>
    <w:basedOn w:val="Normal"/>
    <w:next w:val="Normal"/>
    <w:link w:val="Heading1Char"/>
    <w:uiPriority w:val="9"/>
    <w:qFormat/>
    <w:rsid w:val="008E68F8"/>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8E68F8"/>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8E68F8"/>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8E68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F8"/>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E68F8"/>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8E68F8"/>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8E68F8"/>
    <w:rPr>
      <w:rFonts w:asciiTheme="majorHAnsi" w:eastAsiaTheme="majorEastAsia" w:hAnsiTheme="majorHAnsi" w:cstheme="majorBidi"/>
      <w:b/>
      <w:bCs/>
      <w:i/>
      <w:iCs/>
      <w:color w:val="4F81BD" w:themeColor="accent1"/>
      <w:sz w:val="22"/>
      <w:szCs w:val="22"/>
      <w:lang w:eastAsia="en-GB"/>
    </w:rPr>
  </w:style>
  <w:style w:type="paragraph" w:customStyle="1" w:styleId="Numbered">
    <w:name w:val="Numbered"/>
    <w:basedOn w:val="Normal"/>
    <w:rsid w:val="008E68F8"/>
    <w:pPr>
      <w:spacing w:after="240"/>
    </w:pPr>
  </w:style>
  <w:style w:type="character" w:styleId="Hyperlink">
    <w:name w:val="Hyperlink"/>
    <w:uiPriority w:val="99"/>
    <w:rsid w:val="008E68F8"/>
    <w:rPr>
      <w:color w:val="0000FF"/>
      <w:u w:val="single"/>
    </w:rPr>
  </w:style>
  <w:style w:type="character" w:customStyle="1" w:styleId="BalloonTextChar">
    <w:name w:val="Balloon Text Char"/>
    <w:basedOn w:val="DefaultParagraphFont"/>
    <w:link w:val="BalloonText"/>
    <w:uiPriority w:val="99"/>
    <w:semiHidden/>
    <w:rsid w:val="008E68F8"/>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8E68F8"/>
    <w:rPr>
      <w:rFonts w:ascii="Tahoma" w:hAnsi="Tahoma" w:cs="Times New Roman"/>
      <w:sz w:val="16"/>
      <w:szCs w:val="14"/>
    </w:rPr>
  </w:style>
  <w:style w:type="character" w:customStyle="1" w:styleId="BalloonTextChar1">
    <w:name w:val="Balloon Text Char1"/>
    <w:basedOn w:val="DefaultParagraphFont"/>
    <w:uiPriority w:val="99"/>
    <w:semiHidden/>
    <w:rsid w:val="008E68F8"/>
    <w:rPr>
      <w:rFonts w:ascii="Tahoma" w:eastAsia="Times New Roman" w:hAnsi="Tahoma" w:cs="Tahoma"/>
      <w:sz w:val="16"/>
      <w:szCs w:val="16"/>
      <w:lang w:eastAsia="en-GB"/>
    </w:rPr>
  </w:style>
  <w:style w:type="character" w:styleId="Strong">
    <w:name w:val="Strong"/>
    <w:qFormat/>
    <w:rsid w:val="008E68F8"/>
    <w:rPr>
      <w:b/>
      <w:bCs/>
    </w:rPr>
  </w:style>
  <w:style w:type="character" w:styleId="Emphasis">
    <w:name w:val="Emphasis"/>
    <w:qFormat/>
    <w:rsid w:val="008E68F8"/>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8E68F8"/>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8E68F8"/>
    <w:rPr>
      <w:rFonts w:ascii="Calibri" w:eastAsia="MS Mincho" w:hAnsi="Calibri" w:cs="Times New Roman"/>
      <w:sz w:val="22"/>
      <w:szCs w:val="22"/>
    </w:rPr>
  </w:style>
  <w:style w:type="paragraph" w:styleId="FootnoteText">
    <w:name w:val="footnote text"/>
    <w:basedOn w:val="Normal"/>
    <w:link w:val="FootnoteTextChar"/>
    <w:uiPriority w:val="99"/>
    <w:rsid w:val="008E68F8"/>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8E68F8"/>
    <w:rPr>
      <w:rFonts w:ascii="Calibri" w:eastAsia="MS Mincho" w:hAnsi="Calibri" w:cs="Times New Roman"/>
      <w:sz w:val="20"/>
      <w:szCs w:val="20"/>
    </w:rPr>
  </w:style>
  <w:style w:type="paragraph" w:customStyle="1" w:styleId="Default">
    <w:name w:val="Default"/>
    <w:rsid w:val="008E68F8"/>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8E68F8"/>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Header">
    <w:name w:val="header"/>
    <w:basedOn w:val="Normal"/>
    <w:link w:val="HeaderChar"/>
    <w:rsid w:val="008E68F8"/>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rsid w:val="008E68F8"/>
    <w:rPr>
      <w:rFonts w:eastAsia="Times New Roman" w:cs="Times New Roman"/>
      <w:sz w:val="22"/>
    </w:rPr>
  </w:style>
  <w:style w:type="paragraph" w:styleId="CommentText">
    <w:name w:val="annotation text"/>
    <w:basedOn w:val="Normal"/>
    <w:link w:val="CommentTextChar"/>
    <w:uiPriority w:val="99"/>
    <w:unhideWhenUsed/>
    <w:rsid w:val="008E68F8"/>
    <w:rPr>
      <w:rFonts w:cs="Times New Roman"/>
      <w:sz w:val="20"/>
      <w:szCs w:val="20"/>
    </w:rPr>
  </w:style>
  <w:style w:type="character" w:customStyle="1" w:styleId="CommentTextChar">
    <w:name w:val="Comment Text Char"/>
    <w:basedOn w:val="DefaultParagraphFont"/>
    <w:link w:val="CommentText"/>
    <w:uiPriority w:val="99"/>
    <w:rsid w:val="008E68F8"/>
    <w:rPr>
      <w:rFonts w:eastAsia="Times New Roman" w:cs="Times New Roman"/>
      <w:sz w:val="20"/>
      <w:szCs w:val="20"/>
      <w:lang w:eastAsia="en-GB"/>
    </w:rPr>
  </w:style>
  <w:style w:type="character" w:customStyle="1" w:styleId="CommentSubjectChar">
    <w:name w:val="Comment Subject Char"/>
    <w:basedOn w:val="CommentTextChar"/>
    <w:link w:val="CommentSubject"/>
    <w:semiHidden/>
    <w:rsid w:val="008E68F8"/>
    <w:rPr>
      <w:rFonts w:eastAsia="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8E68F8"/>
    <w:rPr>
      <w:b/>
      <w:bCs/>
    </w:rPr>
  </w:style>
  <w:style w:type="character" w:customStyle="1" w:styleId="CommentSubjectChar1">
    <w:name w:val="Comment Subject Char1"/>
    <w:basedOn w:val="CommentTextChar"/>
    <w:uiPriority w:val="99"/>
    <w:semiHidden/>
    <w:rsid w:val="008E68F8"/>
    <w:rPr>
      <w:rFonts w:eastAsia="Times New Roman" w:cs="Times New Roman"/>
      <w:b/>
      <w:bCs/>
      <w:sz w:val="20"/>
      <w:szCs w:val="20"/>
      <w:lang w:eastAsia="en-GB"/>
    </w:rPr>
  </w:style>
  <w:style w:type="paragraph" w:styleId="Footer">
    <w:name w:val="footer"/>
    <w:basedOn w:val="Normal"/>
    <w:link w:val="FooterChar"/>
    <w:uiPriority w:val="99"/>
    <w:unhideWhenUsed/>
    <w:rsid w:val="008E68F8"/>
    <w:pPr>
      <w:tabs>
        <w:tab w:val="center" w:pos="4513"/>
        <w:tab w:val="right" w:pos="9026"/>
      </w:tabs>
    </w:pPr>
    <w:rPr>
      <w:rFonts w:cs="Times New Roman"/>
    </w:rPr>
  </w:style>
  <w:style w:type="character" w:customStyle="1" w:styleId="FooterChar">
    <w:name w:val="Footer Char"/>
    <w:basedOn w:val="DefaultParagraphFont"/>
    <w:link w:val="Footer"/>
    <w:uiPriority w:val="99"/>
    <w:rsid w:val="008E68F8"/>
    <w:rPr>
      <w:rFonts w:eastAsia="Times New Roman" w:cs="Times New Roman"/>
      <w:sz w:val="22"/>
      <w:szCs w:val="22"/>
      <w:lang w:eastAsia="en-GB"/>
    </w:rPr>
  </w:style>
  <w:style w:type="paragraph" w:customStyle="1" w:styleId="Paragraph">
    <w:name w:val="Paragraph"/>
    <w:basedOn w:val="Normal"/>
    <w:autoRedefine/>
    <w:uiPriority w:val="99"/>
    <w:rsid w:val="008E68F8"/>
    <w:pPr>
      <w:widowControl/>
      <w:overflowPunct/>
      <w:autoSpaceDE/>
      <w:autoSpaceDN/>
      <w:adjustRightInd/>
      <w:ind w:left="426"/>
      <w:jc w:val="both"/>
      <w:textAlignment w:val="auto"/>
    </w:pPr>
    <w:rPr>
      <w:rFonts w:eastAsia="MS Mincho" w:cs="Arial"/>
      <w:sz w:val="24"/>
      <w:szCs w:val="24"/>
      <w:lang w:eastAsia="en-US"/>
    </w:rPr>
  </w:style>
  <w:style w:type="character" w:styleId="FootnoteReference">
    <w:name w:val="footnote reference"/>
    <w:uiPriority w:val="99"/>
    <w:semiHidden/>
    <w:unhideWhenUsed/>
    <w:rsid w:val="008E68F8"/>
    <w:rPr>
      <w:vertAlign w:val="superscript"/>
    </w:rPr>
  </w:style>
  <w:style w:type="paragraph" w:styleId="NoSpacing">
    <w:name w:val="No Spacing"/>
    <w:aliases w:val="MainText"/>
    <w:link w:val="NoSpacingChar"/>
    <w:uiPriority w:val="1"/>
    <w:qFormat/>
    <w:rsid w:val="008E68F8"/>
    <w:pPr>
      <w:spacing w:after="0" w:line="240" w:lineRule="auto"/>
    </w:pPr>
    <w:rPr>
      <w:rFonts w:ascii="Calibri" w:eastAsia="Calibri" w:hAnsi="Calibri" w:cs="Times New Roman"/>
      <w:sz w:val="22"/>
      <w:szCs w:val="22"/>
    </w:rPr>
  </w:style>
  <w:style w:type="character" w:customStyle="1" w:styleId="NoSpacingChar">
    <w:name w:val="No Spacing Char"/>
    <w:aliases w:val="MainText Char"/>
    <w:link w:val="NoSpacing"/>
    <w:uiPriority w:val="1"/>
    <w:locked/>
    <w:rsid w:val="008E68F8"/>
    <w:rPr>
      <w:rFonts w:ascii="Calibri" w:eastAsia="Calibri" w:hAnsi="Calibri" w:cs="Times New Roman"/>
      <w:sz w:val="22"/>
      <w:szCs w:val="22"/>
    </w:rPr>
  </w:style>
  <w:style w:type="paragraph" w:styleId="EndnoteText">
    <w:name w:val="endnote text"/>
    <w:basedOn w:val="Normal"/>
    <w:link w:val="EndnoteTextChar"/>
    <w:rsid w:val="008E68F8"/>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8E68F8"/>
    <w:rPr>
      <w:rFonts w:eastAsia="Times New Roman" w:cs="Times New Roman"/>
      <w:sz w:val="20"/>
      <w:szCs w:val="20"/>
    </w:rPr>
  </w:style>
  <w:style w:type="table" w:styleId="TableGrid">
    <w:name w:val="Table Grid"/>
    <w:basedOn w:val="TableNormal"/>
    <w:uiPriority w:val="59"/>
    <w:rsid w:val="008E68F8"/>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E68F8"/>
    <w:pPr>
      <w:tabs>
        <w:tab w:val="left" w:pos="567"/>
        <w:tab w:val="right" w:leader="dot" w:pos="9016"/>
      </w:tabs>
    </w:pPr>
  </w:style>
  <w:style w:type="character" w:customStyle="1" w:styleId="Paragraph01Char">
    <w:name w:val="Paragraph 01 Char"/>
    <w:link w:val="Paragraph01"/>
    <w:locked/>
    <w:rsid w:val="008E68F8"/>
    <w:rPr>
      <w:kern w:val="22"/>
    </w:rPr>
  </w:style>
  <w:style w:type="paragraph" w:customStyle="1" w:styleId="Paragraph01">
    <w:name w:val="Paragraph 01"/>
    <w:basedOn w:val="Normal"/>
    <w:link w:val="Paragraph01Char"/>
    <w:rsid w:val="008E68F8"/>
    <w:pPr>
      <w:widowControl/>
      <w:spacing w:after="120"/>
      <w:textAlignment w:val="auto"/>
    </w:pPr>
    <w:rPr>
      <w:rFonts w:eastAsiaTheme="minorHAnsi" w:cs="Arial"/>
      <w:kern w:val="22"/>
      <w:sz w:val="24"/>
      <w:szCs w:val="24"/>
      <w:lang w:eastAsia="en-US"/>
    </w:rPr>
  </w:style>
  <w:style w:type="character" w:styleId="CommentReference">
    <w:name w:val="annotation reference"/>
    <w:basedOn w:val="DefaultParagraphFont"/>
    <w:uiPriority w:val="99"/>
    <w:semiHidden/>
    <w:unhideWhenUsed/>
    <w:rsid w:val="008E68F8"/>
    <w:rPr>
      <w:sz w:val="16"/>
      <w:szCs w:val="16"/>
    </w:rPr>
  </w:style>
  <w:style w:type="character" w:styleId="SubtleEmphasis">
    <w:name w:val="Subtle Emphasis"/>
    <w:aliases w:val="Embedded Guidance"/>
    <w:basedOn w:val="DefaultParagraphFont"/>
    <w:uiPriority w:val="19"/>
    <w:qFormat/>
    <w:rsid w:val="008E68F8"/>
    <w:rPr>
      <w:i/>
      <w:iCs/>
      <w:shd w:val="clear" w:color="auto" w:fill="FFFF00"/>
    </w:rPr>
  </w:style>
  <w:style w:type="paragraph" w:styleId="Revision">
    <w:name w:val="Revision"/>
    <w:hidden/>
    <w:uiPriority w:val="99"/>
    <w:semiHidden/>
    <w:rsid w:val="008E68F8"/>
    <w:pPr>
      <w:spacing w:after="0" w:line="240" w:lineRule="auto"/>
    </w:pPr>
    <w:rPr>
      <w:rFonts w:eastAsia="Times New Roman" w:cs="Mangal"/>
      <w:sz w:val="22"/>
      <w:szCs w:val="22"/>
      <w:lang w:eastAsia="en-GB"/>
    </w:rPr>
  </w:style>
  <w:style w:type="paragraph" w:styleId="TOC4">
    <w:name w:val="toc 4"/>
    <w:basedOn w:val="Normal"/>
    <w:next w:val="Normal"/>
    <w:autoRedefine/>
    <w:uiPriority w:val="39"/>
    <w:unhideWhenUsed/>
    <w:rsid w:val="008E68F8"/>
    <w:pPr>
      <w:spacing w:after="100"/>
      <w:ind w:left="660"/>
    </w:pPr>
  </w:style>
  <w:style w:type="character" w:styleId="EndnoteReference">
    <w:name w:val="endnote reference"/>
    <w:basedOn w:val="DefaultParagraphFont"/>
    <w:uiPriority w:val="99"/>
    <w:semiHidden/>
    <w:unhideWhenUsed/>
    <w:rsid w:val="00740E96"/>
    <w:rPr>
      <w:vertAlign w:val="superscript"/>
    </w:rPr>
  </w:style>
  <w:style w:type="paragraph" w:styleId="NormalWeb">
    <w:name w:val="Normal (Web)"/>
    <w:basedOn w:val="Normal"/>
    <w:uiPriority w:val="99"/>
    <w:semiHidden/>
    <w:unhideWhenUsed/>
    <w:rsid w:val="00726E3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B6530"/>
    <w:rPr>
      <w:color w:val="800080" w:themeColor="followedHyperlink"/>
      <w:u w:val="single"/>
    </w:rPr>
  </w:style>
  <w:style w:type="table" w:styleId="LightList-Accent1">
    <w:name w:val="Light List Accent 1"/>
    <w:basedOn w:val="TableNormal"/>
    <w:uiPriority w:val="61"/>
    <w:rsid w:val="00D549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025">
      <w:bodyDiv w:val="1"/>
      <w:marLeft w:val="0"/>
      <w:marRight w:val="0"/>
      <w:marTop w:val="0"/>
      <w:marBottom w:val="0"/>
      <w:divBdr>
        <w:top w:val="none" w:sz="0" w:space="0" w:color="auto"/>
        <w:left w:val="none" w:sz="0" w:space="0" w:color="auto"/>
        <w:bottom w:val="none" w:sz="0" w:space="0" w:color="auto"/>
        <w:right w:val="none" w:sz="0" w:space="0" w:color="auto"/>
      </w:divBdr>
    </w:div>
    <w:div w:id="150177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collections/quality-assurance-tools-and-guidance-in-decc" TargetMode="External"/><Relationship Id="rId2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 Type="http://schemas.openxmlformats.org/officeDocument/2006/relationships/customXml" Target="../customXml/item3.xml"/><Relationship Id="rId21" Type="http://schemas.openxmlformats.org/officeDocument/2006/relationships/hyperlink" Target="http://www.hm-treasury.gov.uk/data_magentabook_index.htm"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collections/quality-assurance-tools-and-guidance-in-decc" TargetMode="External"/><Relationship Id="rId2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tionalarchives.gov.uk/doc/open-government-licence/version/2/" TargetMode="External"/><Relationship Id="rId20" Type="http://schemas.openxmlformats.org/officeDocument/2006/relationships/hyperlink" Target="https://www.gov.uk/government/publications/the-green-book-appraisal-and-evaluation-in-central-governent" TargetMode="External"/><Relationship Id="rId2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civilservice.gov.uk/networks/gsr/resources-and-guidance/rapid-evidence-assessment/what-is" TargetMode="External"/><Relationship Id="rId3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customXml" Target="../customXml/item5.xml"/><Relationship Id="rId15" Type="http://schemas.openxmlformats.org/officeDocument/2006/relationships/hyperlink" Target="mailto:james.perrott@beis" TargetMode="External"/><Relationship Id="rId23" Type="http://schemas.openxmlformats.org/officeDocument/2006/relationships/hyperlink" Target="http://www.civilservice.gov.uk/wp-content/uploads/2011/09/a_quality_framework_tcm6-38740.pdf" TargetMode="External"/><Relationship Id="rId2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civilservice.gov.uk/networks/gsr/gsr-code" TargetMode="External"/><Relationship Id="rId3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ames.perrott@beis" TargetMode="External"/><Relationship Id="rId22" Type="http://schemas.openxmlformats.org/officeDocument/2006/relationships/hyperlink" Target="http://www.hm-treasury.gov.uk/data_magentabook_supguidance.htm" TargetMode="External"/><Relationship Id="rId2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370648/Final_Report_-_Impact_of_Policy_that_Drives_Low_Carbon_Technologies_on_Distribution_Networks_.pdf" TargetMode="External"/><Relationship Id="rId2" Type="http://schemas.openxmlformats.org/officeDocument/2006/relationships/hyperlink" Target="https://www.ofgem.gov.uk/electricity/distribution-networks/forums-seminars-and-working-groups/decc-ofgem-smart-grid-forum/workstream-three-ws3-developing-networks-low-carbon" TargetMode="External"/><Relationship Id="rId1" Type="http://schemas.openxmlformats.org/officeDocument/2006/relationships/hyperlink" Target="https://www.gov.uk/government/speeches/baroness-neville-rolfes-speech-at-the-policy-exchanges-heat-sum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9c6981cf-ca77-4d25-a722-9ba9d442762a" ContentTypeId="0x01010020B27A3BB4AD4E469BDEA344273B4F2201" PreviousValue="false"/>
</file>

<file path=customXml/item4.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F14EB93F1D47214BAFC7BCC2A42ECD5C" ma:contentTypeVersion="10" ma:contentTypeDescription="DECC Microsoft Word Document Content Type" ma:contentTypeScope="" ma:versionID="89a458ae831b527e87f8cb30d3dc2c8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f7304c004c559bbf108303be15fbbf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https://edrms.decc.gsi.gov.uk/ch/ct/HSAP/PD/Documents1/Strategic Options Review/Evidence and Modelling/Invitation to Tender for Distribution Network Analysis.docx - 09/02/2017;
</Linked_x0020_Documents>
    <_dlc_Exempt xmlns="http://schemas.microsoft.com/sharepoint/v3">false</_dlc_Exempt>
    <_dlc_DocId xmlns="f7e53c2a-c5c2-4bbb-ab47-6d506cb60401">DECCCHB-71-8046</_dlc_DocId>
    <_dlc_DocIdPersistId xmlns="f7e53c2a-c5c2-4bbb-ab47-6d506cb60401">true</_dlc_DocIdPersistId>
    <_dlc_DocIdUrl xmlns="f7e53c2a-c5c2-4bbb-ab47-6d506cb60401">
      <Url>https://edrms.decc.gsi.gov.uk/ch/nws/l/_layouts/15/DocIdRedir.aspx?ID=DECCCHB-71-8046</Url>
      <Description>DECCCHB-71-8046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C098-7651-4AB9-9B74-ECF2BF93D283}">
  <ds:schemaRefs>
    <ds:schemaRef ds:uri="http://schemas.microsoft.com/sharepoint/v3/contenttype/forms"/>
  </ds:schemaRefs>
</ds:datastoreItem>
</file>

<file path=customXml/itemProps2.xml><?xml version="1.0" encoding="utf-8"?>
<ds:datastoreItem xmlns:ds="http://schemas.openxmlformats.org/officeDocument/2006/customXml" ds:itemID="{B18F3EAB-572D-414C-9239-01BF2F78C4F1}">
  <ds:schemaRefs>
    <ds:schemaRef ds:uri="http://schemas.microsoft.com/sharepoint/events"/>
  </ds:schemaRefs>
</ds:datastoreItem>
</file>

<file path=customXml/itemProps3.xml><?xml version="1.0" encoding="utf-8"?>
<ds:datastoreItem xmlns:ds="http://schemas.openxmlformats.org/officeDocument/2006/customXml" ds:itemID="{432D4683-1302-4A67-BD57-2FBCB693556C}">
  <ds:schemaRefs>
    <ds:schemaRef ds:uri="Microsoft.SharePoint.Taxonomy.ContentTypeSync"/>
  </ds:schemaRefs>
</ds:datastoreItem>
</file>

<file path=customXml/itemProps4.xml><?xml version="1.0" encoding="utf-8"?>
<ds:datastoreItem xmlns:ds="http://schemas.openxmlformats.org/officeDocument/2006/customXml" ds:itemID="{F95846FE-0E4A-4FE2-A582-273F407D7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966C7-F5F0-419B-9978-09285054E172}">
  <ds:schemaRefs>
    <ds:schemaRef ds:uri="http://www.w3.org/XML/1998/namespace"/>
    <ds:schemaRef ds:uri="http://schemas.microsoft.com/sharepoint/v3"/>
    <ds:schemaRef ds:uri="http://schemas.microsoft.com/office/2006/metadata/properties"/>
    <ds:schemaRef ds:uri="http://schemas.microsoft.com/office/2006/documentManagement/types"/>
    <ds:schemaRef ds:uri="f7e53c2a-c5c2-4bbb-ab47-6d506cb60401"/>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1D4F30D4-A23E-4693-96B6-666895D5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12970</Words>
  <Characters>73934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Perrott James (Analysis)</dc:creator>
  <cp:lastModifiedBy>Brown Nicola (Finance and Commercial)</cp:lastModifiedBy>
  <cp:revision>3</cp:revision>
  <cp:lastPrinted>2017-02-16T10:00:00Z</cp:lastPrinted>
  <dcterms:created xsi:type="dcterms:W3CDTF">2017-02-16T13:08:00Z</dcterms:created>
  <dcterms:modified xsi:type="dcterms:W3CDTF">2017-02-16T13:28:00Z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0x01010020B27A3BB4AD4E469BDEA344273B4F220100F14EB93F1D47214BAFC7BCC2A42ECD5C</vt:lpwstr>
  </property>
  <property fmtid="{D5CDD505-2E9C-101B-9397-08002B2CF9AE}" pid="3" name="DECC Team">
    <vt:lpwstr/>
  </property>
  <property fmtid="{D5CDD505-2E9C-101B-9397-08002B2CF9AE}" pid="4" name="Non-Matrix Author">
    <vt:lpwstr/>
  </property>
  <property fmtid="{D5CDD505-2E9C-101B-9397-08002B2CF9AE}" pid="5" name="TRIM Barcode">
    <vt:lpwstr/>
  </property>
  <property fmtid="{D5CDD505-2E9C-101B-9397-08002B2CF9AE}" pid="6" name="Old ISBN">
    <vt:lpwstr/>
  </property>
  <property fmtid="{D5CDD505-2E9C-101B-9397-08002B2CF9AE}" pid="7" name="Physical Item Location">
    <vt:lpwstr/>
  </property>
  <property fmtid="{D5CDD505-2E9C-101B-9397-08002B2CF9AE}" pid="8" name="Retention Schedule">
    <vt:lpwstr/>
  </property>
  <property fmtid="{D5CDD505-2E9C-101B-9397-08002B2CF9AE}" pid="9" name="dlc_EmailTo">
    <vt:lpwstr/>
  </property>
  <property fmtid="{D5CDD505-2E9C-101B-9397-08002B2CF9AE}" pid="10" name="Related Records">
    <vt:lpwstr/>
  </property>
  <property fmtid="{D5CDD505-2E9C-101B-9397-08002B2CF9AE}" pid="11" name="Barcode">
    <vt:lpwstr/>
  </property>
  <property fmtid="{D5CDD505-2E9C-101B-9397-08002B2CF9AE}" pid="12" name="Linked Folders">
    <vt:lpwstr/>
  </property>
  <property fmtid="{D5CDD505-2E9C-101B-9397-08002B2CF9AE}" pid="13" name="Matrix Title">
    <vt:lpwstr/>
  </property>
  <property fmtid="{D5CDD505-2E9C-101B-9397-08002B2CF9AE}" pid="14" name="Minister's Case Number">
    <vt:lpwstr/>
  </property>
  <property fmtid="{D5CDD505-2E9C-101B-9397-08002B2CF9AE}" pid="15" name="Document Number">
    <vt:lpwstr/>
  </property>
  <property fmtid="{D5CDD505-2E9C-101B-9397-08002B2CF9AE}" pid="16" name="_dlc_DocIdItemGuid">
    <vt:lpwstr>66a73524-18b5-4d17-92ce-71fc45a14c1e</vt:lpwstr>
  </property>
  <property fmtid="{D5CDD505-2E9C-101B-9397-08002B2CF9AE}" pid="17" name="Descriptor">
    <vt:lpwstr/>
  </property>
  <property fmtid="{D5CDD505-2E9C-101B-9397-08002B2CF9AE}" pid="18" name="Protective Marking">
    <vt:lpwstr/>
  </property>
  <property fmtid="{D5CDD505-2E9C-101B-9397-08002B2CF9AE}" pid="19" name="Alternative Folders">
    <vt:lpwstr/>
  </property>
  <property fmtid="{D5CDD505-2E9C-101B-9397-08002B2CF9AE}" pid="20" name="IconOverlay">
    <vt:lpwstr/>
  </property>
  <property fmtid="{D5CDD505-2E9C-101B-9397-08002B2CF9AE}" pid="21" name="Record Type">
    <vt:lpwstr/>
  </property>
  <property fmtid="{D5CDD505-2E9C-101B-9397-08002B2CF9AE}" pid="22" name="ISSN">
    <vt:lpwstr/>
  </property>
  <property fmtid="{D5CDD505-2E9C-101B-9397-08002B2CF9AE}" pid="23" name="Old ISSN">
    <vt:lpwstr/>
  </property>
  <property fmtid="{D5CDD505-2E9C-101B-9397-08002B2CF9AE}" pid="24" name="Class Notes">
    <vt:lpwstr/>
  </property>
  <property fmtid="{D5CDD505-2E9C-101B-9397-08002B2CF9AE}" pid="25" name="Security Classification">
    <vt:lpwstr/>
  </property>
  <property fmtid="{D5CDD505-2E9C-101B-9397-08002B2CF9AE}" pid="26" name="Foreign Barcode">
    <vt:lpwstr/>
  </property>
  <property fmtid="{D5CDD505-2E9C-101B-9397-08002B2CF9AE}" pid="27" name="Physical Format">
    <vt:lpwstr/>
  </property>
  <property fmtid="{D5CDD505-2E9C-101B-9397-08002B2CF9AE}" pid="28" name="URN">
    <vt:lpwstr/>
  </property>
  <property fmtid="{D5CDD505-2E9C-101B-9397-08002B2CF9AE}" pid="29" name="Matrix Author">
    <vt:lpwstr/>
  </property>
  <property fmtid="{D5CDD505-2E9C-101B-9397-08002B2CF9AE}" pid="30" name="dlc_EmailFrom">
    <vt:lpwstr/>
  </property>
  <property fmtid="{D5CDD505-2E9C-101B-9397-08002B2CF9AE}" pid="31" name="Notes1">
    <vt:lpwstr/>
  </property>
  <property fmtid="{D5CDD505-2E9C-101B-9397-08002B2CF9AE}" pid="32" name="Home Location">
    <vt:lpwstr/>
  </property>
  <property fmtid="{D5CDD505-2E9C-101B-9397-08002B2CF9AE}" pid="33" name="ISBN">
    <vt:lpwstr/>
  </property>
  <property fmtid="{D5CDD505-2E9C-101B-9397-08002B2CF9AE}" pid="34" name="Owner Location">
    <vt:lpwstr/>
  </property>
  <property fmtid="{D5CDD505-2E9C-101B-9397-08002B2CF9AE}" pid="35" name="Paper File">
    <vt:bool>false</vt:bool>
  </property>
  <property fmtid="{D5CDD505-2E9C-101B-9397-08002B2CF9AE}" pid="36" name="PQ Number">
    <vt:lpwstr/>
  </property>
  <property fmtid="{D5CDD505-2E9C-101B-9397-08002B2CF9AE}" pid="37" name="dlc_EmailCC">
    <vt:lpwstr/>
  </property>
  <property fmtid="{D5CDD505-2E9C-101B-9397-08002B2CF9AE}" pid="38" name="dlc_EmailSubject">
    <vt:lpwstr/>
  </property>
  <property fmtid="{D5CDD505-2E9C-101B-9397-08002B2CF9AE}" pid="39" name="Registered By">
    <vt:lpwstr/>
  </property>
  <property fmtid="{D5CDD505-2E9C-101B-9397-08002B2CF9AE}" pid="40" name="Schedule Number">
    <vt:lpwstr/>
  </property>
</Properties>
</file>