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649" w:rsidRPr="0027624A" w:rsidRDefault="00EF7D1F" w:rsidP="00525A39">
      <w:pPr>
        <w:spacing w:after="0"/>
        <w:jc w:val="center"/>
        <w:rPr>
          <w:rFonts w:ascii="Arial" w:hAnsi="Arial" w:cs="Arial"/>
        </w:rPr>
      </w:pPr>
      <w:r w:rsidRPr="00F16517">
        <w:rPr>
          <w:rFonts w:ascii="Arial" w:hAnsi="Arial" w:cs="Arial"/>
          <w:noProof/>
          <w:color w:val="0000FF"/>
          <w:lang w:eastAsia="en-GB"/>
        </w:rPr>
        <w:drawing>
          <wp:anchor distT="0" distB="0" distL="114300" distR="114300" simplePos="0" relativeHeight="251659264" behindDoc="0" locked="0" layoutInCell="1" allowOverlap="1" wp14:anchorId="2D4C4066" wp14:editId="614F6511">
            <wp:simplePos x="0" y="0"/>
            <wp:positionH relativeFrom="column">
              <wp:posOffset>3952875</wp:posOffset>
            </wp:positionH>
            <wp:positionV relativeFrom="paragraph">
              <wp:posOffset>0</wp:posOffset>
            </wp:positionV>
            <wp:extent cx="1774800" cy="1638000"/>
            <wp:effectExtent l="0" t="0" r="0" b="635"/>
            <wp:wrapSquare wrapText="bothSides"/>
            <wp:docPr id="2" name="Picture 2" descr="WCH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H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8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3649" w:rsidRPr="0027624A" w:rsidRDefault="002C3649" w:rsidP="00826729">
      <w:pPr>
        <w:spacing w:after="0"/>
        <w:jc w:val="right"/>
        <w:rPr>
          <w:rFonts w:ascii="Arial" w:hAnsi="Arial" w:cs="Arial"/>
        </w:rPr>
      </w:pPr>
    </w:p>
    <w:p w:rsidR="002C3649" w:rsidRPr="0027624A" w:rsidRDefault="002C3649" w:rsidP="00535FA9">
      <w:pPr>
        <w:spacing w:after="0"/>
        <w:jc w:val="both"/>
        <w:rPr>
          <w:rFonts w:ascii="Arial" w:hAnsi="Arial" w:cs="Arial"/>
        </w:rPr>
      </w:pPr>
    </w:p>
    <w:p w:rsidR="002C3649" w:rsidRPr="0027624A" w:rsidRDefault="002C3649" w:rsidP="00535FA9">
      <w:pPr>
        <w:spacing w:after="0"/>
        <w:jc w:val="both"/>
        <w:rPr>
          <w:rFonts w:ascii="Arial" w:hAnsi="Arial" w:cs="Arial"/>
        </w:rPr>
      </w:pPr>
    </w:p>
    <w:p w:rsidR="00FB474C" w:rsidRPr="0027624A" w:rsidRDefault="00FB474C" w:rsidP="00535FA9">
      <w:pPr>
        <w:spacing w:after="0"/>
        <w:jc w:val="both"/>
        <w:rPr>
          <w:rFonts w:ascii="Arial" w:hAnsi="Arial" w:cs="Arial"/>
          <w:b/>
          <w:sz w:val="40"/>
          <w:szCs w:val="40"/>
        </w:rPr>
      </w:pPr>
    </w:p>
    <w:p w:rsidR="00FB474C" w:rsidRPr="0027624A" w:rsidRDefault="00FB474C" w:rsidP="00535FA9">
      <w:pPr>
        <w:spacing w:after="0"/>
        <w:jc w:val="both"/>
        <w:rPr>
          <w:rFonts w:ascii="Arial" w:hAnsi="Arial" w:cs="Arial"/>
          <w:b/>
          <w:sz w:val="40"/>
          <w:szCs w:val="40"/>
        </w:rPr>
      </w:pPr>
    </w:p>
    <w:p w:rsidR="00EF7D1F" w:rsidRDefault="00EF7D1F" w:rsidP="00826729">
      <w:pPr>
        <w:tabs>
          <w:tab w:val="left" w:pos="3516"/>
        </w:tabs>
        <w:jc w:val="center"/>
        <w:rPr>
          <w:rFonts w:ascii="Arial" w:hAnsi="Arial" w:cs="Arial"/>
          <w:b/>
          <w:color w:val="333E7F"/>
          <w:sz w:val="32"/>
          <w:szCs w:val="32"/>
        </w:rPr>
      </w:pPr>
    </w:p>
    <w:p w:rsidR="00EF7D1F" w:rsidRDefault="00EF7D1F" w:rsidP="00826729">
      <w:pPr>
        <w:tabs>
          <w:tab w:val="left" w:pos="3516"/>
        </w:tabs>
        <w:jc w:val="center"/>
        <w:rPr>
          <w:rFonts w:ascii="Arial" w:hAnsi="Arial" w:cs="Arial"/>
          <w:b/>
          <w:color w:val="333E7F"/>
          <w:sz w:val="32"/>
          <w:szCs w:val="32"/>
        </w:rPr>
      </w:pPr>
    </w:p>
    <w:p w:rsidR="00EF7D1F" w:rsidRDefault="00EF7D1F" w:rsidP="00826729">
      <w:pPr>
        <w:tabs>
          <w:tab w:val="left" w:pos="3516"/>
        </w:tabs>
        <w:jc w:val="center"/>
        <w:rPr>
          <w:rFonts w:ascii="Arial" w:hAnsi="Arial" w:cs="Arial"/>
          <w:b/>
          <w:color w:val="333E7F"/>
          <w:sz w:val="32"/>
          <w:szCs w:val="32"/>
        </w:rPr>
      </w:pPr>
    </w:p>
    <w:p w:rsidR="00EF7D1F" w:rsidRDefault="00EF7D1F" w:rsidP="00826729">
      <w:pPr>
        <w:tabs>
          <w:tab w:val="left" w:pos="3516"/>
        </w:tabs>
        <w:jc w:val="center"/>
        <w:rPr>
          <w:rFonts w:ascii="Arial" w:hAnsi="Arial" w:cs="Arial"/>
          <w:b/>
          <w:color w:val="333E7F"/>
          <w:sz w:val="32"/>
          <w:szCs w:val="32"/>
        </w:rPr>
      </w:pPr>
    </w:p>
    <w:p w:rsidR="00EF7D1F" w:rsidRDefault="00EF7D1F" w:rsidP="00826729">
      <w:pPr>
        <w:tabs>
          <w:tab w:val="left" w:pos="3516"/>
        </w:tabs>
        <w:jc w:val="center"/>
        <w:rPr>
          <w:rFonts w:ascii="Arial" w:hAnsi="Arial" w:cs="Arial"/>
          <w:b/>
          <w:color w:val="333E7F"/>
          <w:sz w:val="32"/>
          <w:szCs w:val="32"/>
        </w:rPr>
      </w:pPr>
    </w:p>
    <w:p w:rsidR="00826729" w:rsidRPr="0027624A" w:rsidRDefault="00826729" w:rsidP="00826729">
      <w:pPr>
        <w:tabs>
          <w:tab w:val="left" w:pos="3516"/>
        </w:tabs>
        <w:jc w:val="center"/>
        <w:rPr>
          <w:rFonts w:ascii="Arial" w:hAnsi="Arial" w:cs="Arial"/>
          <w:b/>
          <w:color w:val="333E7F"/>
          <w:sz w:val="32"/>
          <w:szCs w:val="32"/>
        </w:rPr>
      </w:pPr>
      <w:r w:rsidRPr="0027624A">
        <w:rPr>
          <w:rFonts w:ascii="Arial" w:hAnsi="Arial" w:cs="Arial"/>
          <w:b/>
          <w:color w:val="333E7F"/>
          <w:sz w:val="32"/>
          <w:szCs w:val="32"/>
        </w:rPr>
        <w:t xml:space="preserve">Invitation to Tender for </w:t>
      </w:r>
    </w:p>
    <w:p w:rsidR="00826729" w:rsidRPr="0027624A" w:rsidRDefault="00971CAD" w:rsidP="00826729">
      <w:pPr>
        <w:tabs>
          <w:tab w:val="left" w:pos="3516"/>
        </w:tabs>
        <w:jc w:val="center"/>
        <w:rPr>
          <w:rFonts w:ascii="Arial" w:hAnsi="Arial" w:cs="Arial"/>
          <w:b/>
          <w:color w:val="333E7F"/>
          <w:sz w:val="32"/>
          <w:szCs w:val="32"/>
        </w:rPr>
      </w:pPr>
      <w:r>
        <w:rPr>
          <w:rFonts w:ascii="Arial" w:hAnsi="Arial" w:cs="Arial"/>
          <w:b/>
          <w:color w:val="333E7F"/>
          <w:sz w:val="32"/>
          <w:szCs w:val="32"/>
        </w:rPr>
        <w:t>The Provision of Scaffolding</w:t>
      </w:r>
    </w:p>
    <w:p w:rsidR="00826729" w:rsidRPr="0027624A" w:rsidRDefault="005A12F2" w:rsidP="00826729">
      <w:pPr>
        <w:tabs>
          <w:tab w:val="left" w:pos="3516"/>
        </w:tabs>
        <w:jc w:val="center"/>
        <w:rPr>
          <w:rFonts w:ascii="Arial" w:hAnsi="Arial" w:cs="Arial"/>
          <w:b/>
          <w:color w:val="333E7F"/>
          <w:sz w:val="32"/>
          <w:szCs w:val="32"/>
        </w:rPr>
      </w:pPr>
      <w:r w:rsidRPr="006222DC">
        <w:rPr>
          <w:rFonts w:ascii="Arial" w:hAnsi="Arial" w:cs="Arial"/>
          <w:b/>
          <w:color w:val="333E7F"/>
          <w:sz w:val="32"/>
          <w:szCs w:val="32"/>
        </w:rPr>
        <w:t>C</w:t>
      </w:r>
      <w:r w:rsidR="00826729" w:rsidRPr="006222DC">
        <w:rPr>
          <w:rFonts w:ascii="Arial" w:hAnsi="Arial" w:cs="Arial"/>
          <w:b/>
          <w:color w:val="333E7F"/>
          <w:sz w:val="32"/>
          <w:szCs w:val="32"/>
        </w:rPr>
        <w:t>ontract reference</w:t>
      </w:r>
      <w:r w:rsidR="006222DC" w:rsidRPr="006222DC">
        <w:rPr>
          <w:rFonts w:ascii="Arial" w:hAnsi="Arial" w:cs="Arial"/>
          <w:b/>
          <w:color w:val="333E7F"/>
          <w:sz w:val="32"/>
          <w:szCs w:val="32"/>
        </w:rPr>
        <w:t xml:space="preserve"> 380</w:t>
      </w:r>
    </w:p>
    <w:p w:rsidR="002C3649" w:rsidRPr="0027624A" w:rsidRDefault="002C3649" w:rsidP="00535FA9">
      <w:pPr>
        <w:spacing w:after="0"/>
        <w:jc w:val="both"/>
        <w:rPr>
          <w:rFonts w:ascii="Arial" w:hAnsi="Arial" w:cs="Arial"/>
          <w:b/>
          <w:sz w:val="40"/>
          <w:szCs w:val="40"/>
        </w:rPr>
      </w:pPr>
    </w:p>
    <w:p w:rsidR="002E669A" w:rsidRPr="0027624A" w:rsidRDefault="002E669A" w:rsidP="00535FA9">
      <w:pPr>
        <w:spacing w:after="0"/>
        <w:jc w:val="both"/>
        <w:rPr>
          <w:rFonts w:ascii="Arial" w:hAnsi="Arial" w:cs="Arial"/>
          <w:b/>
          <w:sz w:val="40"/>
          <w:szCs w:val="40"/>
        </w:rPr>
      </w:pPr>
    </w:p>
    <w:p w:rsidR="002E669A" w:rsidRPr="0027624A" w:rsidRDefault="002E669A" w:rsidP="002E669A">
      <w:pPr>
        <w:spacing w:line="240" w:lineRule="auto"/>
        <w:rPr>
          <w:rFonts w:ascii="Arial" w:hAnsi="Arial" w:cs="Arial"/>
          <w:b/>
          <w:sz w:val="24"/>
          <w:szCs w:val="24"/>
        </w:rPr>
      </w:pPr>
      <w:r w:rsidRPr="0027624A">
        <w:rPr>
          <w:rFonts w:ascii="Arial" w:hAnsi="Arial" w:cs="Arial"/>
          <w:b/>
          <w:sz w:val="24"/>
          <w:szCs w:val="24"/>
        </w:rPr>
        <w:t>Revision Control</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4479"/>
        <w:gridCol w:w="1759"/>
        <w:gridCol w:w="1418"/>
      </w:tblGrid>
      <w:tr w:rsidR="002E669A" w:rsidRPr="0027624A" w:rsidTr="00950590">
        <w:tc>
          <w:tcPr>
            <w:tcW w:w="1242" w:type="dxa"/>
          </w:tcPr>
          <w:p w:rsidR="002E669A" w:rsidRPr="0027624A" w:rsidRDefault="002E669A" w:rsidP="002E669A">
            <w:pPr>
              <w:spacing w:line="240" w:lineRule="auto"/>
              <w:rPr>
                <w:rFonts w:ascii="Arial" w:hAnsi="Arial" w:cs="Arial"/>
                <w:b/>
                <w:sz w:val="24"/>
                <w:szCs w:val="24"/>
              </w:rPr>
            </w:pPr>
            <w:r w:rsidRPr="0027624A">
              <w:rPr>
                <w:rFonts w:ascii="Arial" w:hAnsi="Arial" w:cs="Arial"/>
                <w:b/>
                <w:sz w:val="24"/>
                <w:szCs w:val="24"/>
              </w:rPr>
              <w:t>Revision</w:t>
            </w:r>
          </w:p>
        </w:tc>
        <w:tc>
          <w:tcPr>
            <w:tcW w:w="4568" w:type="dxa"/>
          </w:tcPr>
          <w:p w:rsidR="002E669A" w:rsidRPr="0027624A" w:rsidRDefault="002E669A" w:rsidP="002E669A">
            <w:pPr>
              <w:spacing w:line="240" w:lineRule="auto"/>
              <w:rPr>
                <w:rFonts w:ascii="Arial" w:hAnsi="Arial" w:cs="Arial"/>
                <w:b/>
                <w:sz w:val="24"/>
                <w:szCs w:val="24"/>
              </w:rPr>
            </w:pPr>
            <w:r w:rsidRPr="0027624A">
              <w:rPr>
                <w:rFonts w:ascii="Arial" w:hAnsi="Arial" w:cs="Arial"/>
                <w:b/>
                <w:sz w:val="24"/>
                <w:szCs w:val="24"/>
              </w:rPr>
              <w:t>Comments</w:t>
            </w:r>
          </w:p>
        </w:tc>
        <w:tc>
          <w:tcPr>
            <w:tcW w:w="1782" w:type="dxa"/>
          </w:tcPr>
          <w:p w:rsidR="002E669A" w:rsidRPr="0027624A" w:rsidRDefault="002E669A" w:rsidP="002E669A">
            <w:pPr>
              <w:spacing w:line="240" w:lineRule="auto"/>
              <w:rPr>
                <w:rFonts w:ascii="Arial" w:hAnsi="Arial" w:cs="Arial"/>
                <w:b/>
                <w:sz w:val="24"/>
                <w:szCs w:val="24"/>
              </w:rPr>
            </w:pPr>
            <w:r w:rsidRPr="0027624A">
              <w:rPr>
                <w:rFonts w:ascii="Arial" w:hAnsi="Arial" w:cs="Arial"/>
                <w:b/>
                <w:sz w:val="24"/>
                <w:szCs w:val="24"/>
              </w:rPr>
              <w:t>Issued by</w:t>
            </w:r>
          </w:p>
        </w:tc>
        <w:tc>
          <w:tcPr>
            <w:tcW w:w="1305" w:type="dxa"/>
          </w:tcPr>
          <w:p w:rsidR="002E669A" w:rsidRPr="0027624A" w:rsidRDefault="002E669A" w:rsidP="002E669A">
            <w:pPr>
              <w:spacing w:line="240" w:lineRule="auto"/>
              <w:rPr>
                <w:rFonts w:ascii="Arial" w:hAnsi="Arial" w:cs="Arial"/>
                <w:b/>
                <w:sz w:val="24"/>
                <w:szCs w:val="24"/>
              </w:rPr>
            </w:pPr>
            <w:r w:rsidRPr="0027624A">
              <w:rPr>
                <w:rFonts w:ascii="Arial" w:hAnsi="Arial" w:cs="Arial"/>
                <w:b/>
                <w:sz w:val="24"/>
                <w:szCs w:val="24"/>
              </w:rPr>
              <w:t>Date</w:t>
            </w:r>
          </w:p>
        </w:tc>
      </w:tr>
      <w:tr w:rsidR="00EF7D1F" w:rsidRPr="0027624A" w:rsidTr="00950590">
        <w:tc>
          <w:tcPr>
            <w:tcW w:w="1242" w:type="dxa"/>
          </w:tcPr>
          <w:p w:rsidR="00EF7D1F" w:rsidRPr="005326F0" w:rsidRDefault="005326F0" w:rsidP="00EF7D1F">
            <w:pPr>
              <w:spacing w:line="240" w:lineRule="auto"/>
              <w:rPr>
                <w:rFonts w:ascii="Arial" w:hAnsi="Arial" w:cs="Arial"/>
                <w:sz w:val="24"/>
                <w:szCs w:val="24"/>
              </w:rPr>
            </w:pPr>
            <w:r w:rsidRPr="005326F0">
              <w:rPr>
                <w:rFonts w:ascii="Arial" w:hAnsi="Arial" w:cs="Arial"/>
                <w:sz w:val="24"/>
                <w:szCs w:val="24"/>
              </w:rPr>
              <w:t>1.0</w:t>
            </w:r>
          </w:p>
        </w:tc>
        <w:tc>
          <w:tcPr>
            <w:tcW w:w="4568" w:type="dxa"/>
          </w:tcPr>
          <w:p w:rsidR="00EF7D1F" w:rsidRPr="005326F0" w:rsidRDefault="005326F0" w:rsidP="00EF7D1F">
            <w:pPr>
              <w:spacing w:line="240" w:lineRule="auto"/>
              <w:rPr>
                <w:rFonts w:ascii="Arial" w:hAnsi="Arial" w:cs="Arial"/>
                <w:sz w:val="24"/>
                <w:szCs w:val="24"/>
              </w:rPr>
            </w:pPr>
            <w:r w:rsidRPr="005326F0">
              <w:rPr>
                <w:rFonts w:ascii="Arial" w:hAnsi="Arial" w:cs="Arial"/>
                <w:sz w:val="24"/>
                <w:szCs w:val="24"/>
              </w:rPr>
              <w:t>Published version</w:t>
            </w:r>
          </w:p>
        </w:tc>
        <w:tc>
          <w:tcPr>
            <w:tcW w:w="1782" w:type="dxa"/>
          </w:tcPr>
          <w:p w:rsidR="00EF7D1F" w:rsidRPr="005326F0" w:rsidRDefault="00EF7D1F" w:rsidP="00EF7D1F">
            <w:pPr>
              <w:spacing w:line="240" w:lineRule="auto"/>
              <w:rPr>
                <w:rFonts w:ascii="Arial" w:hAnsi="Arial" w:cs="Arial"/>
                <w:sz w:val="24"/>
                <w:szCs w:val="24"/>
              </w:rPr>
            </w:pPr>
            <w:r w:rsidRPr="005326F0">
              <w:rPr>
                <w:rFonts w:ascii="Arial" w:hAnsi="Arial" w:cs="Arial"/>
                <w:sz w:val="24"/>
                <w:szCs w:val="24"/>
              </w:rPr>
              <w:t>NL</w:t>
            </w:r>
          </w:p>
        </w:tc>
        <w:tc>
          <w:tcPr>
            <w:tcW w:w="1305" w:type="dxa"/>
          </w:tcPr>
          <w:p w:rsidR="00EF7D1F" w:rsidRPr="005326F0" w:rsidRDefault="005326F0" w:rsidP="00EF7D1F">
            <w:pPr>
              <w:spacing w:line="240" w:lineRule="auto"/>
              <w:rPr>
                <w:rFonts w:ascii="Arial" w:hAnsi="Arial" w:cs="Arial"/>
                <w:sz w:val="24"/>
                <w:szCs w:val="24"/>
              </w:rPr>
            </w:pPr>
            <w:r w:rsidRPr="005326F0">
              <w:rPr>
                <w:rFonts w:ascii="Arial" w:hAnsi="Arial" w:cs="Arial"/>
                <w:sz w:val="24"/>
                <w:szCs w:val="24"/>
              </w:rPr>
              <w:t>21</w:t>
            </w:r>
            <w:r w:rsidR="00353489" w:rsidRPr="005326F0">
              <w:rPr>
                <w:rFonts w:ascii="Arial" w:hAnsi="Arial" w:cs="Arial"/>
                <w:sz w:val="24"/>
                <w:szCs w:val="24"/>
              </w:rPr>
              <w:t>/08/2017</w:t>
            </w:r>
          </w:p>
        </w:tc>
      </w:tr>
      <w:tr w:rsidR="002E669A" w:rsidRPr="0027624A" w:rsidTr="00950590">
        <w:tc>
          <w:tcPr>
            <w:tcW w:w="1242" w:type="dxa"/>
          </w:tcPr>
          <w:p w:rsidR="002E669A" w:rsidRPr="005326F0" w:rsidRDefault="002E669A" w:rsidP="002E669A">
            <w:pPr>
              <w:spacing w:line="240" w:lineRule="auto"/>
              <w:rPr>
                <w:rFonts w:ascii="Arial" w:hAnsi="Arial" w:cs="Arial"/>
                <w:sz w:val="24"/>
                <w:szCs w:val="24"/>
              </w:rPr>
            </w:pPr>
          </w:p>
        </w:tc>
        <w:tc>
          <w:tcPr>
            <w:tcW w:w="4568" w:type="dxa"/>
          </w:tcPr>
          <w:p w:rsidR="002E669A" w:rsidRPr="005326F0" w:rsidRDefault="002E669A" w:rsidP="002E669A">
            <w:pPr>
              <w:spacing w:line="240" w:lineRule="auto"/>
              <w:rPr>
                <w:rFonts w:ascii="Arial" w:hAnsi="Arial" w:cs="Arial"/>
                <w:sz w:val="24"/>
                <w:szCs w:val="24"/>
              </w:rPr>
            </w:pPr>
          </w:p>
        </w:tc>
        <w:tc>
          <w:tcPr>
            <w:tcW w:w="1782" w:type="dxa"/>
          </w:tcPr>
          <w:p w:rsidR="002E669A" w:rsidRPr="005326F0" w:rsidRDefault="002E669A" w:rsidP="002E669A">
            <w:pPr>
              <w:spacing w:line="240" w:lineRule="auto"/>
              <w:rPr>
                <w:rFonts w:ascii="Arial" w:hAnsi="Arial" w:cs="Arial"/>
                <w:sz w:val="24"/>
                <w:szCs w:val="24"/>
              </w:rPr>
            </w:pPr>
          </w:p>
        </w:tc>
        <w:tc>
          <w:tcPr>
            <w:tcW w:w="1305" w:type="dxa"/>
          </w:tcPr>
          <w:p w:rsidR="006518D8" w:rsidRPr="005326F0" w:rsidRDefault="006518D8" w:rsidP="002E669A">
            <w:pPr>
              <w:spacing w:line="240" w:lineRule="auto"/>
              <w:rPr>
                <w:rFonts w:ascii="Arial" w:hAnsi="Arial" w:cs="Arial"/>
                <w:sz w:val="24"/>
                <w:szCs w:val="24"/>
              </w:rPr>
            </w:pPr>
          </w:p>
        </w:tc>
      </w:tr>
      <w:tr w:rsidR="002E669A" w:rsidRPr="0027624A" w:rsidTr="00950590">
        <w:tc>
          <w:tcPr>
            <w:tcW w:w="1242" w:type="dxa"/>
          </w:tcPr>
          <w:p w:rsidR="002E669A" w:rsidRPr="0027624A" w:rsidRDefault="002E669A" w:rsidP="002E669A">
            <w:pPr>
              <w:spacing w:line="240" w:lineRule="auto"/>
              <w:rPr>
                <w:rFonts w:ascii="Arial" w:hAnsi="Arial" w:cs="Arial"/>
              </w:rPr>
            </w:pPr>
          </w:p>
        </w:tc>
        <w:tc>
          <w:tcPr>
            <w:tcW w:w="4568" w:type="dxa"/>
          </w:tcPr>
          <w:p w:rsidR="002E669A" w:rsidRPr="0027624A" w:rsidRDefault="002E669A" w:rsidP="002E669A">
            <w:pPr>
              <w:spacing w:line="240" w:lineRule="auto"/>
              <w:rPr>
                <w:rFonts w:ascii="Arial" w:hAnsi="Arial" w:cs="Arial"/>
              </w:rPr>
            </w:pPr>
          </w:p>
        </w:tc>
        <w:tc>
          <w:tcPr>
            <w:tcW w:w="1782" w:type="dxa"/>
          </w:tcPr>
          <w:p w:rsidR="002E669A" w:rsidRPr="0027624A" w:rsidRDefault="002E669A" w:rsidP="002E669A">
            <w:pPr>
              <w:spacing w:line="240" w:lineRule="auto"/>
              <w:rPr>
                <w:rFonts w:ascii="Arial" w:hAnsi="Arial" w:cs="Arial"/>
              </w:rPr>
            </w:pPr>
          </w:p>
        </w:tc>
        <w:tc>
          <w:tcPr>
            <w:tcW w:w="1305" w:type="dxa"/>
          </w:tcPr>
          <w:p w:rsidR="002E669A" w:rsidRPr="0027624A" w:rsidRDefault="002E669A" w:rsidP="002E669A">
            <w:pPr>
              <w:spacing w:line="240" w:lineRule="auto"/>
              <w:rPr>
                <w:rFonts w:ascii="Arial" w:hAnsi="Arial" w:cs="Arial"/>
              </w:rPr>
            </w:pPr>
          </w:p>
        </w:tc>
      </w:tr>
    </w:tbl>
    <w:p w:rsidR="002E669A" w:rsidRPr="0027624A" w:rsidRDefault="002E669A" w:rsidP="00535FA9">
      <w:pPr>
        <w:spacing w:after="0"/>
        <w:jc w:val="both"/>
        <w:rPr>
          <w:rFonts w:ascii="Arial" w:hAnsi="Arial" w:cs="Arial"/>
          <w:b/>
          <w:sz w:val="40"/>
          <w:szCs w:val="40"/>
        </w:rPr>
        <w:sectPr w:rsidR="002E669A" w:rsidRPr="0027624A">
          <w:pgSz w:w="11906" w:h="16838"/>
          <w:pgMar w:top="1440" w:right="1440" w:bottom="1440" w:left="1440" w:header="708" w:footer="708" w:gutter="0"/>
          <w:cols w:space="708"/>
          <w:docGrid w:linePitch="360"/>
        </w:sectPr>
      </w:pPr>
    </w:p>
    <w:p w:rsidR="002C3649" w:rsidRPr="0027624A" w:rsidRDefault="002C3649" w:rsidP="00535FA9">
      <w:pPr>
        <w:spacing w:after="0"/>
        <w:jc w:val="center"/>
        <w:rPr>
          <w:rFonts w:ascii="Arial" w:hAnsi="Arial" w:cs="Arial"/>
          <w:b/>
          <w:sz w:val="24"/>
          <w:szCs w:val="24"/>
        </w:rPr>
      </w:pPr>
      <w:r w:rsidRPr="0027624A">
        <w:rPr>
          <w:rFonts w:ascii="Arial" w:hAnsi="Arial" w:cs="Arial"/>
          <w:b/>
          <w:sz w:val="24"/>
          <w:szCs w:val="24"/>
        </w:rPr>
        <w:t>Contents</w:t>
      </w:r>
    </w:p>
    <w:p w:rsidR="006F6B06" w:rsidRPr="0027624A" w:rsidRDefault="006F6B06" w:rsidP="00535FA9">
      <w:pPr>
        <w:spacing w:after="0"/>
        <w:jc w:val="center"/>
        <w:rPr>
          <w:rFonts w:ascii="Arial" w:hAnsi="Arial" w:cs="Arial"/>
          <w:b/>
          <w:sz w:val="24"/>
          <w:szCs w:val="24"/>
        </w:rPr>
      </w:pPr>
    </w:p>
    <w:p w:rsidR="006F6B06" w:rsidRPr="0027624A" w:rsidRDefault="006F6B06" w:rsidP="006F6B06">
      <w:pPr>
        <w:spacing w:after="0"/>
        <w:rPr>
          <w:rFonts w:ascii="Arial" w:hAnsi="Arial" w:cs="Arial"/>
          <w:b/>
          <w:color w:val="FF0000"/>
          <w:sz w:val="24"/>
          <w:szCs w:val="24"/>
        </w:rPr>
      </w:pPr>
      <w:r w:rsidRPr="0027624A">
        <w:rPr>
          <w:rFonts w:ascii="Arial" w:hAnsi="Arial" w:cs="Arial"/>
          <w:b/>
          <w:sz w:val="24"/>
          <w:szCs w:val="24"/>
        </w:rPr>
        <w:tab/>
      </w:r>
    </w:p>
    <w:sdt>
      <w:sdtPr>
        <w:rPr>
          <w:rFonts w:ascii="Arial" w:hAnsi="Arial" w:cs="Arial"/>
          <w:b/>
          <w:bCs/>
        </w:rPr>
        <w:id w:val="1990506888"/>
        <w:docPartObj>
          <w:docPartGallery w:val="Table of Contents"/>
          <w:docPartUnique/>
        </w:docPartObj>
      </w:sdtPr>
      <w:sdtEndPr>
        <w:rPr>
          <w:b w:val="0"/>
          <w:bCs w:val="0"/>
          <w:noProof/>
          <w:sz w:val="24"/>
          <w:szCs w:val="24"/>
        </w:rPr>
      </w:sdtEndPr>
      <w:sdtContent>
        <w:p w:rsidR="00A33A1D" w:rsidRPr="00A33A1D" w:rsidRDefault="00440FCE">
          <w:pPr>
            <w:pStyle w:val="TOC3"/>
            <w:tabs>
              <w:tab w:val="left" w:pos="880"/>
              <w:tab w:val="right" w:leader="dot" w:pos="9016"/>
            </w:tabs>
            <w:rPr>
              <w:rFonts w:ascii="Arial" w:eastAsiaTheme="minorEastAsia" w:hAnsi="Arial" w:cs="Arial"/>
              <w:b/>
              <w:noProof/>
              <w:sz w:val="24"/>
              <w:lang w:eastAsia="en-GB"/>
            </w:rPr>
          </w:pPr>
          <w:r w:rsidRPr="001A1A1C">
            <w:rPr>
              <w:rFonts w:ascii="Arial" w:hAnsi="Arial" w:cs="Arial"/>
              <w:b/>
              <w:sz w:val="24"/>
              <w:szCs w:val="24"/>
            </w:rPr>
            <w:fldChar w:fldCharType="begin"/>
          </w:r>
          <w:r w:rsidRPr="001A1A1C">
            <w:rPr>
              <w:rFonts w:ascii="Arial" w:hAnsi="Arial" w:cs="Arial"/>
              <w:b/>
              <w:sz w:val="24"/>
              <w:szCs w:val="24"/>
            </w:rPr>
            <w:instrText xml:space="preserve"> TOC \o "1-3" \h \z \u </w:instrText>
          </w:r>
          <w:r w:rsidRPr="001A1A1C">
            <w:rPr>
              <w:rFonts w:ascii="Arial" w:hAnsi="Arial" w:cs="Arial"/>
              <w:b/>
              <w:sz w:val="24"/>
              <w:szCs w:val="24"/>
            </w:rPr>
            <w:fldChar w:fldCharType="separate"/>
          </w:r>
          <w:hyperlink w:anchor="_Toc490493096" w:history="1">
            <w:r w:rsidR="00A33A1D" w:rsidRPr="00A33A1D">
              <w:rPr>
                <w:rStyle w:val="Hyperlink"/>
                <w:rFonts w:ascii="Arial" w:eastAsia="Times New Roman" w:hAnsi="Arial" w:cs="Arial"/>
                <w:b/>
                <w:noProof/>
                <w:sz w:val="24"/>
                <w:lang w:eastAsia="en-GB"/>
              </w:rPr>
              <w:t>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Background and Information Relating to the Contract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_Toc490493096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097" w:history="1">
            <w:r w:rsidR="00A33A1D" w:rsidRPr="00A33A1D">
              <w:rPr>
                <w:rStyle w:val="Hyperlink"/>
                <w:rFonts w:ascii="Arial" w:eastAsia="Times New Roman" w:hAnsi="Arial" w:cs="Arial"/>
                <w:b/>
                <w:noProof/>
                <w:sz w:val="24"/>
                <w:lang w:eastAsia="en-GB"/>
              </w:rPr>
              <w:t>1.1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Overview of Wythenshawe Community Housing Group</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_Toc490493097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098" w:history="1">
            <w:r w:rsidR="00A33A1D" w:rsidRPr="00A33A1D">
              <w:rPr>
                <w:rStyle w:val="Hyperlink"/>
                <w:rFonts w:ascii="Arial" w:eastAsia="Times New Roman" w:hAnsi="Arial" w:cs="Arial"/>
                <w:b/>
                <w:noProof/>
                <w:sz w:val="24"/>
                <w:lang w:eastAsia="en-GB"/>
              </w:rPr>
              <w:t>1.2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Overview of the Contract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_Toc490493098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5</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099" w:history="1">
            <w:r w:rsidR="00A33A1D" w:rsidRPr="00A33A1D">
              <w:rPr>
                <w:rStyle w:val="Hyperlink"/>
                <w:rFonts w:ascii="Arial" w:eastAsia="Times New Roman" w:hAnsi="Arial" w:cs="Arial"/>
                <w:b/>
                <w:noProof/>
                <w:sz w:val="24"/>
                <w:lang w:eastAsia="en-GB"/>
              </w:rPr>
              <w:t>1.3</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Purpose of the Invitation to Tender</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_Toc490493099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5</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0" w:history="1">
            <w:r w:rsidR="00A33A1D" w:rsidRPr="00A33A1D">
              <w:rPr>
                <w:rStyle w:val="Hyperlink"/>
                <w:rFonts w:ascii="Arial" w:eastAsia="Times New Roman" w:hAnsi="Arial" w:cs="Arial"/>
                <w:b/>
                <w:noProof/>
                <w:sz w:val="24"/>
                <w:lang w:eastAsia="en-GB"/>
              </w:rPr>
              <w:t>1.4</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Contact information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_Toc490493100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5</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1" w:history="1">
            <w:r w:rsidR="00A33A1D" w:rsidRPr="00A33A1D">
              <w:rPr>
                <w:rStyle w:val="Hyperlink"/>
                <w:rFonts w:ascii="Arial" w:eastAsia="Times New Roman" w:hAnsi="Arial" w:cs="Arial"/>
                <w:b/>
                <w:noProof/>
                <w:sz w:val="24"/>
                <w:lang w:eastAsia="en-GB"/>
              </w:rPr>
              <w:t>1.5</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Duration of the Contract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_Toc490493101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5</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2" w:history="1">
            <w:r w:rsidR="00A33A1D" w:rsidRPr="00A33A1D">
              <w:rPr>
                <w:rStyle w:val="Hyperlink"/>
                <w:rFonts w:ascii="Arial" w:eastAsia="Times New Roman" w:hAnsi="Arial" w:cs="Arial"/>
                <w:b/>
                <w:noProof/>
                <w:sz w:val="24"/>
                <w:lang w:eastAsia="en-GB"/>
              </w:rPr>
              <w:t>1.6</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Specification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_Toc490493102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5</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3" w:history="1">
            <w:r w:rsidR="00A33A1D" w:rsidRPr="00A33A1D">
              <w:rPr>
                <w:rStyle w:val="Hyperlink"/>
                <w:rFonts w:ascii="Arial" w:eastAsia="Times New Roman" w:hAnsi="Arial" w:cs="Arial"/>
                <w:b/>
                <w:noProof/>
                <w:sz w:val="24"/>
                <w:lang w:eastAsia="en-GB"/>
              </w:rPr>
              <w:t>1.7</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Pricing</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_Toc490493103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6</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4" w:history="1">
            <w:r w:rsidR="00A33A1D" w:rsidRPr="00A33A1D">
              <w:rPr>
                <w:rStyle w:val="Hyperlink"/>
                <w:rFonts w:ascii="Arial" w:eastAsia="Times New Roman" w:hAnsi="Arial" w:cs="Arial"/>
                <w:b/>
                <w:noProof/>
                <w:sz w:val="24"/>
                <w:lang w:eastAsia="en-GB"/>
              </w:rPr>
              <w:t>1.8</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Conditions of Contract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_Toc490493104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6</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5" w:history="1">
            <w:r w:rsidR="00A33A1D" w:rsidRPr="00A33A1D">
              <w:rPr>
                <w:rStyle w:val="Hyperlink"/>
                <w:rFonts w:ascii="Arial" w:eastAsia="Times New Roman" w:hAnsi="Arial" w:cs="Arial"/>
                <w:b/>
                <w:noProof/>
                <w:sz w:val="24"/>
                <w:lang w:eastAsia="en-GB"/>
              </w:rPr>
              <w:t>1.9</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Not Applicable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_Toc490493105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6</w:t>
            </w:r>
            <w:r w:rsidR="00A33A1D" w:rsidRPr="00A33A1D">
              <w:rPr>
                <w:rFonts w:ascii="Arial" w:hAnsi="Arial" w:cs="Arial"/>
                <w:b/>
                <w:noProof/>
                <w:webHidden/>
                <w:sz w:val="24"/>
              </w:rPr>
              <w:fldChar w:fldCharType="end"/>
            </w:r>
          </w:hyperlink>
        </w:p>
        <w:p w:rsidR="00A33A1D" w:rsidRPr="00A33A1D" w:rsidRDefault="00504208">
          <w:pPr>
            <w:pStyle w:val="TOC3"/>
            <w:tabs>
              <w:tab w:val="left" w:pos="880"/>
              <w:tab w:val="right" w:leader="dot" w:pos="9016"/>
            </w:tabs>
            <w:rPr>
              <w:rFonts w:ascii="Arial" w:eastAsiaTheme="minorEastAsia" w:hAnsi="Arial" w:cs="Arial"/>
              <w:b/>
              <w:noProof/>
              <w:sz w:val="24"/>
              <w:lang w:eastAsia="en-GB"/>
            </w:rPr>
          </w:pPr>
          <w:hyperlink w:anchor="_Toc490493106" w:history="1">
            <w:r w:rsidR="00A33A1D" w:rsidRPr="00A33A1D">
              <w:rPr>
                <w:rStyle w:val="Hyperlink"/>
                <w:rFonts w:ascii="Arial" w:eastAsia="Times New Roman" w:hAnsi="Arial" w:cs="Arial"/>
                <w:b/>
                <w:noProof/>
                <w:sz w:val="24"/>
                <w:lang w:eastAsia="en-GB"/>
              </w:rPr>
              <w:t>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Important Notices for Bidders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_Toc490493106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7</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7" w:history="1">
            <w:r w:rsidR="00A33A1D" w:rsidRPr="00A33A1D">
              <w:rPr>
                <w:rStyle w:val="Hyperlink"/>
                <w:rFonts w:ascii="Arial" w:eastAsia="Times New Roman" w:hAnsi="Arial" w:cs="Arial"/>
                <w:b/>
                <w:noProof/>
                <w:sz w:val="24"/>
                <w:lang w:eastAsia="en-GB"/>
              </w:rPr>
              <w:t>2.1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Confidentiality</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_Toc490493107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7</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8" w:history="1">
            <w:r w:rsidR="00A33A1D" w:rsidRPr="00A33A1D">
              <w:rPr>
                <w:rStyle w:val="Hyperlink"/>
                <w:rFonts w:ascii="Arial" w:eastAsia="Times New Roman" w:hAnsi="Arial" w:cs="Arial"/>
                <w:b/>
                <w:noProof/>
                <w:sz w:val="24"/>
                <w:lang w:eastAsia="en-GB"/>
              </w:rPr>
              <w:t>2.2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Accuracy of information and liability of WCHG and its advisers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_Toc490493108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7</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09" w:history="1">
            <w:r w:rsidR="00A33A1D" w:rsidRPr="00A33A1D">
              <w:rPr>
                <w:rStyle w:val="Hyperlink"/>
                <w:rFonts w:ascii="Arial" w:eastAsia="Times New Roman" w:hAnsi="Arial" w:cs="Arial"/>
                <w:b/>
                <w:noProof/>
                <w:sz w:val="24"/>
                <w:lang w:eastAsia="en-GB"/>
              </w:rPr>
              <w:t>2.3</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Anti-collusion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_Toc490493109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8</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0" w:history="1">
            <w:r w:rsidR="00A33A1D" w:rsidRPr="00A33A1D">
              <w:rPr>
                <w:rStyle w:val="Hyperlink"/>
                <w:rFonts w:ascii="Arial" w:eastAsia="Times New Roman" w:hAnsi="Arial" w:cs="Arial"/>
                <w:b/>
                <w:noProof/>
                <w:sz w:val="24"/>
                <w:lang w:eastAsia="en-GB"/>
              </w:rPr>
              <w:t>2.4</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Non-canvassing</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_Toc490493110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8</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1" w:history="1">
            <w:r w:rsidR="00A33A1D" w:rsidRPr="00A33A1D">
              <w:rPr>
                <w:rStyle w:val="Hyperlink"/>
                <w:rFonts w:ascii="Arial" w:eastAsia="Times New Roman" w:hAnsi="Arial" w:cs="Arial"/>
                <w:b/>
                <w:noProof/>
                <w:sz w:val="24"/>
                <w:lang w:eastAsia="en-GB"/>
              </w:rPr>
              <w:t>2.5</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Copyright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_Toc490493111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9</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2" w:history="1">
            <w:r w:rsidR="00A33A1D" w:rsidRPr="00A33A1D">
              <w:rPr>
                <w:rStyle w:val="Hyperlink"/>
                <w:rFonts w:ascii="Arial" w:eastAsia="Times New Roman" w:hAnsi="Arial" w:cs="Arial"/>
                <w:b/>
                <w:noProof/>
                <w:sz w:val="24"/>
                <w:lang w:eastAsia="en-GB"/>
              </w:rPr>
              <w:t>2.6</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Confidentiality</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_Toc490493112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9</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3" w:history="1">
            <w:r w:rsidR="00A33A1D" w:rsidRPr="00A33A1D">
              <w:rPr>
                <w:rStyle w:val="Hyperlink"/>
                <w:rFonts w:ascii="Arial" w:eastAsia="Times New Roman" w:hAnsi="Arial" w:cs="Arial"/>
                <w:b/>
                <w:noProof/>
                <w:sz w:val="24"/>
                <w:lang w:eastAsia="en-GB"/>
              </w:rPr>
              <w:t>2.7</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WCHG’s right to reject bids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_Toc490493113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9</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4" w:history="1">
            <w:r w:rsidR="00A33A1D" w:rsidRPr="00A33A1D">
              <w:rPr>
                <w:rStyle w:val="Hyperlink"/>
                <w:rFonts w:ascii="Arial" w:eastAsia="Times New Roman" w:hAnsi="Arial" w:cs="Arial"/>
                <w:b/>
                <w:noProof/>
                <w:sz w:val="24"/>
                <w:lang w:eastAsia="en-GB"/>
              </w:rPr>
              <w:t>2.8</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Time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_Toc490493114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9</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5" w:history="1">
            <w:r w:rsidR="00A33A1D" w:rsidRPr="00A33A1D">
              <w:rPr>
                <w:rStyle w:val="Hyperlink"/>
                <w:rFonts w:ascii="Arial" w:eastAsia="Times New Roman" w:hAnsi="Arial" w:cs="Arial"/>
                <w:b/>
                <w:noProof/>
                <w:sz w:val="24"/>
                <w:lang w:eastAsia="en-GB"/>
              </w:rPr>
              <w:t>2.9</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val="en-US" w:eastAsia="en-GB"/>
              </w:rPr>
              <w:t>Bid costs and loss of profits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_Toc490493115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9</w:t>
            </w:r>
            <w:r w:rsidR="00A33A1D" w:rsidRPr="00A33A1D">
              <w:rPr>
                <w:rFonts w:ascii="Arial" w:hAnsi="Arial" w:cs="Arial"/>
                <w:b/>
                <w:noProof/>
                <w:webHidden/>
                <w:sz w:val="24"/>
              </w:rPr>
              <w:fldChar w:fldCharType="end"/>
            </w:r>
          </w:hyperlink>
        </w:p>
        <w:p w:rsidR="00A33A1D" w:rsidRPr="00A33A1D" w:rsidRDefault="00504208">
          <w:pPr>
            <w:pStyle w:val="TOC3"/>
            <w:tabs>
              <w:tab w:val="left" w:pos="880"/>
              <w:tab w:val="right" w:leader="dot" w:pos="9016"/>
            </w:tabs>
            <w:rPr>
              <w:rFonts w:ascii="Arial" w:eastAsiaTheme="minorEastAsia" w:hAnsi="Arial" w:cs="Arial"/>
              <w:b/>
              <w:noProof/>
              <w:sz w:val="24"/>
              <w:lang w:eastAsia="en-GB"/>
            </w:rPr>
          </w:pPr>
          <w:hyperlink w:anchor="_Toc490493116" w:history="1">
            <w:r w:rsidR="00A33A1D" w:rsidRPr="00A33A1D">
              <w:rPr>
                <w:rStyle w:val="Hyperlink"/>
                <w:rFonts w:ascii="Arial" w:eastAsia="Times New Roman" w:hAnsi="Arial" w:cs="Arial"/>
                <w:b/>
                <w:noProof/>
                <w:sz w:val="24"/>
                <w:lang w:eastAsia="en-GB"/>
              </w:rPr>
              <w:t>3.</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General Matters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_Toc490493116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11</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17" w:history="1">
            <w:r w:rsidR="00A33A1D" w:rsidRPr="00A33A1D">
              <w:rPr>
                <w:rStyle w:val="Hyperlink"/>
                <w:rFonts w:ascii="Arial" w:eastAsia="Times New Roman" w:hAnsi="Arial" w:cs="Arial"/>
                <w:b/>
                <w:noProof/>
                <w:sz w:val="24"/>
                <w:lang w:eastAsia="en-GB"/>
              </w:rPr>
              <w:t>3.1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General approach</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_Toc490493117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11</w:t>
            </w:r>
            <w:r w:rsidR="00A33A1D" w:rsidRPr="00A33A1D">
              <w:rPr>
                <w:rFonts w:ascii="Arial" w:hAnsi="Arial" w:cs="Arial"/>
                <w:b/>
                <w:noProof/>
                <w:webHidden/>
                <w:sz w:val="24"/>
              </w:rPr>
              <w:fldChar w:fldCharType="end"/>
            </w:r>
          </w:hyperlink>
        </w:p>
        <w:p w:rsidR="00A33A1D" w:rsidRPr="00A33A1D" w:rsidRDefault="00504208" w:rsidP="00A33A1D">
          <w:pPr>
            <w:pStyle w:val="TOC3"/>
            <w:tabs>
              <w:tab w:val="left" w:pos="1100"/>
              <w:tab w:val="right" w:leader="dot" w:pos="9016"/>
            </w:tabs>
            <w:rPr>
              <w:rFonts w:ascii="Arial" w:eastAsiaTheme="minorEastAsia" w:hAnsi="Arial" w:cs="Arial"/>
              <w:b/>
              <w:noProof/>
              <w:sz w:val="24"/>
              <w:lang w:eastAsia="en-GB"/>
            </w:rPr>
          </w:pPr>
          <w:hyperlink w:anchor="_Toc490493118" w:history="1">
            <w:r w:rsidR="00A33A1D" w:rsidRPr="00A33A1D">
              <w:rPr>
                <w:rStyle w:val="Hyperlink"/>
                <w:rFonts w:ascii="Arial" w:eastAsia="Times New Roman" w:hAnsi="Arial" w:cs="Arial"/>
                <w:b/>
                <w:noProof/>
                <w:sz w:val="24"/>
                <w:lang w:eastAsia="en-GB"/>
              </w:rPr>
              <w:t>3.2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Enquiries and communication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_Toc490493118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11</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25" w:history="1">
            <w:r w:rsidR="00A33A1D" w:rsidRPr="00A33A1D">
              <w:rPr>
                <w:rStyle w:val="Hyperlink"/>
                <w:rFonts w:ascii="Arial" w:eastAsia="Times New Roman" w:hAnsi="Arial" w:cs="Arial"/>
                <w:b/>
                <w:noProof/>
                <w:sz w:val="24"/>
                <w:lang w:eastAsia="en-GB"/>
              </w:rPr>
              <w:t>3.3</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Amendments to the ITT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_Toc490493125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12</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26" w:history="1">
            <w:r w:rsidR="00A33A1D" w:rsidRPr="00A33A1D">
              <w:rPr>
                <w:rStyle w:val="Hyperlink"/>
                <w:rFonts w:ascii="Arial" w:eastAsia="Times New Roman" w:hAnsi="Arial" w:cs="Arial"/>
                <w:b/>
                <w:noProof/>
                <w:sz w:val="24"/>
                <w:lang w:eastAsia="en-GB"/>
              </w:rPr>
              <w:t>3.4</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Not applicable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_Toc490493126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12</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27" w:history="1">
            <w:r w:rsidR="00A33A1D" w:rsidRPr="00A33A1D">
              <w:rPr>
                <w:rStyle w:val="Hyperlink"/>
                <w:rFonts w:ascii="Arial" w:eastAsia="Times New Roman" w:hAnsi="Arial" w:cs="Arial"/>
                <w:b/>
                <w:noProof/>
                <w:sz w:val="24"/>
                <w:lang w:eastAsia="en-GB"/>
              </w:rPr>
              <w:t>3.5</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Procedure for the submission of bids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_Toc490493127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12</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28" w:history="1">
            <w:r w:rsidR="00A33A1D" w:rsidRPr="00A33A1D">
              <w:rPr>
                <w:rStyle w:val="Hyperlink"/>
                <w:rFonts w:ascii="Arial" w:eastAsia="Times New Roman" w:hAnsi="Arial" w:cs="Arial"/>
                <w:b/>
                <w:noProof/>
                <w:sz w:val="24"/>
                <w:lang w:eastAsia="en-GB"/>
              </w:rPr>
              <w:t>3.6</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Not applicable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_Toc490493128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13</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29" w:history="1">
            <w:r w:rsidR="00A33A1D" w:rsidRPr="00A33A1D">
              <w:rPr>
                <w:rStyle w:val="Hyperlink"/>
                <w:rFonts w:ascii="Arial" w:eastAsia="Times New Roman" w:hAnsi="Arial" w:cs="Arial"/>
                <w:b/>
                <w:noProof/>
                <w:sz w:val="24"/>
                <w:lang w:eastAsia="en-GB"/>
              </w:rPr>
              <w:t>3.7</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Procurement timetable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_Toc490493129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13</w:t>
            </w:r>
            <w:r w:rsidR="00A33A1D" w:rsidRPr="00A33A1D">
              <w:rPr>
                <w:rFonts w:ascii="Arial" w:hAnsi="Arial" w:cs="Arial"/>
                <w:b/>
                <w:noProof/>
                <w:webHidden/>
                <w:sz w:val="24"/>
              </w:rPr>
              <w:fldChar w:fldCharType="end"/>
            </w:r>
          </w:hyperlink>
        </w:p>
        <w:p w:rsidR="00A33A1D" w:rsidRPr="00A33A1D" w:rsidRDefault="00504208">
          <w:pPr>
            <w:pStyle w:val="TOC3"/>
            <w:tabs>
              <w:tab w:val="left" w:pos="880"/>
              <w:tab w:val="right" w:leader="dot" w:pos="9016"/>
            </w:tabs>
            <w:rPr>
              <w:rFonts w:ascii="Arial" w:eastAsiaTheme="minorEastAsia" w:hAnsi="Arial" w:cs="Arial"/>
              <w:b/>
              <w:noProof/>
              <w:sz w:val="24"/>
              <w:lang w:eastAsia="en-GB"/>
            </w:rPr>
          </w:pPr>
          <w:hyperlink w:anchor="_Toc490493130" w:history="1">
            <w:r w:rsidR="00A33A1D" w:rsidRPr="00A33A1D">
              <w:rPr>
                <w:rStyle w:val="Hyperlink"/>
                <w:rFonts w:ascii="Arial" w:eastAsia="Times New Roman" w:hAnsi="Arial" w:cs="Arial"/>
                <w:b/>
                <w:noProof/>
                <w:sz w:val="24"/>
                <w:lang w:eastAsia="en-GB"/>
              </w:rPr>
              <w:t>4.</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Bid Return Requirements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_Toc490493130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14</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31" w:history="1">
            <w:r w:rsidR="00A33A1D" w:rsidRPr="00A33A1D">
              <w:rPr>
                <w:rStyle w:val="Hyperlink"/>
                <w:rFonts w:ascii="Arial" w:eastAsia="Times New Roman" w:hAnsi="Arial" w:cs="Arial"/>
                <w:b/>
                <w:noProof/>
                <w:sz w:val="24"/>
                <w:lang w:eastAsia="en-GB"/>
              </w:rPr>
              <w:t>4.1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General</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_Toc490493131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14</w:t>
            </w:r>
            <w:r w:rsidR="00A33A1D" w:rsidRPr="00A33A1D">
              <w:rPr>
                <w:rFonts w:ascii="Arial" w:hAnsi="Arial" w:cs="Arial"/>
                <w:b/>
                <w:noProof/>
                <w:webHidden/>
                <w:sz w:val="24"/>
              </w:rPr>
              <w:fldChar w:fldCharType="end"/>
            </w:r>
          </w:hyperlink>
        </w:p>
        <w:p w:rsidR="00A33A1D" w:rsidRPr="00A33A1D" w:rsidRDefault="00504208" w:rsidP="00A33A1D">
          <w:pPr>
            <w:pStyle w:val="TOC3"/>
            <w:tabs>
              <w:tab w:val="left" w:pos="1100"/>
              <w:tab w:val="right" w:leader="dot" w:pos="9016"/>
            </w:tabs>
            <w:rPr>
              <w:rFonts w:ascii="Arial" w:eastAsiaTheme="minorEastAsia" w:hAnsi="Arial" w:cs="Arial"/>
              <w:b/>
              <w:noProof/>
              <w:sz w:val="24"/>
              <w:lang w:eastAsia="en-GB"/>
            </w:rPr>
          </w:pPr>
          <w:hyperlink w:anchor="_Toc490493132" w:history="1">
            <w:r w:rsidR="00A33A1D" w:rsidRPr="00A33A1D">
              <w:rPr>
                <w:rStyle w:val="Hyperlink"/>
                <w:rFonts w:ascii="Arial" w:eastAsia="Times New Roman" w:hAnsi="Arial" w:cs="Arial"/>
                <w:b/>
                <w:noProof/>
                <w:sz w:val="24"/>
                <w:lang w:eastAsia="en-GB"/>
              </w:rPr>
              <w:t>4.2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val="en-US" w:eastAsia="en-GB"/>
              </w:rPr>
              <w:t>Content of bids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_Toc490493132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14</w:t>
            </w:r>
            <w:r w:rsidR="00A33A1D" w:rsidRPr="00A33A1D">
              <w:rPr>
                <w:rFonts w:ascii="Arial" w:hAnsi="Arial" w:cs="Arial"/>
                <w:b/>
                <w:noProof/>
                <w:webHidden/>
                <w:sz w:val="24"/>
              </w:rPr>
              <w:fldChar w:fldCharType="end"/>
            </w:r>
          </w:hyperlink>
        </w:p>
        <w:p w:rsidR="00A33A1D" w:rsidRPr="00A33A1D" w:rsidRDefault="00504208">
          <w:pPr>
            <w:pStyle w:val="TOC3"/>
            <w:tabs>
              <w:tab w:val="left" w:pos="880"/>
              <w:tab w:val="right" w:leader="dot" w:pos="9016"/>
            </w:tabs>
            <w:rPr>
              <w:rFonts w:ascii="Arial" w:eastAsiaTheme="minorEastAsia" w:hAnsi="Arial" w:cs="Arial"/>
              <w:b/>
              <w:noProof/>
              <w:sz w:val="24"/>
              <w:lang w:eastAsia="en-GB"/>
            </w:rPr>
          </w:pPr>
          <w:hyperlink w:anchor="_Toc490493139" w:history="1">
            <w:r w:rsidR="00A33A1D" w:rsidRPr="00A33A1D">
              <w:rPr>
                <w:rStyle w:val="Hyperlink"/>
                <w:rFonts w:ascii="Arial" w:eastAsia="Times New Roman" w:hAnsi="Arial" w:cs="Arial"/>
                <w:b/>
                <w:noProof/>
                <w:sz w:val="24"/>
                <w:lang w:eastAsia="en-GB"/>
              </w:rPr>
              <w:t>5.</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Evaluation of Bids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_Toc490493139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16</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40" w:history="1">
            <w:r w:rsidR="00A33A1D" w:rsidRPr="00A33A1D">
              <w:rPr>
                <w:rStyle w:val="Hyperlink"/>
                <w:rFonts w:ascii="Arial" w:eastAsia="Times New Roman" w:hAnsi="Arial" w:cs="Arial"/>
                <w:b/>
                <w:noProof/>
                <w:sz w:val="24"/>
                <w:lang w:eastAsia="en-GB"/>
              </w:rPr>
              <w:t>5.1</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Introduction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_Toc490493140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16</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41" w:history="1">
            <w:r w:rsidR="00A33A1D" w:rsidRPr="00A33A1D">
              <w:rPr>
                <w:rStyle w:val="Hyperlink"/>
                <w:rFonts w:ascii="Arial" w:eastAsia="Times New Roman" w:hAnsi="Arial" w:cs="Arial"/>
                <w:b/>
                <w:noProof/>
                <w:sz w:val="24"/>
                <w:lang w:eastAsia="en-GB"/>
              </w:rPr>
              <w:t>5.2</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Evaluation for compliance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_Toc490493141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16</w:t>
            </w:r>
            <w:r w:rsidR="00A33A1D" w:rsidRPr="00A33A1D">
              <w:rPr>
                <w:rFonts w:ascii="Arial" w:hAnsi="Arial" w:cs="Arial"/>
                <w:b/>
                <w:noProof/>
                <w:webHidden/>
                <w:sz w:val="24"/>
              </w:rPr>
              <w:fldChar w:fldCharType="end"/>
            </w:r>
          </w:hyperlink>
        </w:p>
        <w:p w:rsidR="00A33A1D" w:rsidRPr="00A33A1D" w:rsidRDefault="00504208">
          <w:pPr>
            <w:pStyle w:val="TOC3"/>
            <w:tabs>
              <w:tab w:val="left" w:pos="1100"/>
              <w:tab w:val="right" w:leader="dot" w:pos="9016"/>
            </w:tabs>
            <w:rPr>
              <w:rFonts w:ascii="Arial" w:eastAsiaTheme="minorEastAsia" w:hAnsi="Arial" w:cs="Arial"/>
              <w:b/>
              <w:noProof/>
              <w:sz w:val="24"/>
              <w:lang w:eastAsia="en-GB"/>
            </w:rPr>
          </w:pPr>
          <w:hyperlink w:anchor="_Toc490493142" w:history="1">
            <w:r w:rsidR="00A33A1D" w:rsidRPr="00A33A1D">
              <w:rPr>
                <w:rStyle w:val="Hyperlink"/>
                <w:rFonts w:ascii="Arial" w:eastAsia="Times New Roman" w:hAnsi="Arial" w:cs="Arial"/>
                <w:b/>
                <w:noProof/>
                <w:sz w:val="24"/>
                <w:lang w:eastAsia="en-GB"/>
              </w:rPr>
              <w:t>5.3</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napToGrid w:val="0"/>
                <w:sz w:val="24"/>
                <w:lang w:eastAsia="en-GB"/>
              </w:rPr>
              <w:t>Evaluation criteria</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_Toc490493142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16</w:t>
            </w:r>
            <w:r w:rsidR="00A33A1D" w:rsidRPr="00A33A1D">
              <w:rPr>
                <w:rFonts w:ascii="Arial" w:hAnsi="Arial" w:cs="Arial"/>
                <w:b/>
                <w:noProof/>
                <w:webHidden/>
                <w:sz w:val="24"/>
              </w:rPr>
              <w:fldChar w:fldCharType="end"/>
            </w:r>
          </w:hyperlink>
        </w:p>
        <w:p w:rsidR="00A33A1D" w:rsidRPr="00A33A1D" w:rsidRDefault="00504208">
          <w:pPr>
            <w:pStyle w:val="TOC3"/>
            <w:tabs>
              <w:tab w:val="left" w:pos="880"/>
              <w:tab w:val="right" w:leader="dot" w:pos="9016"/>
            </w:tabs>
            <w:rPr>
              <w:rFonts w:ascii="Arial" w:eastAsiaTheme="minorEastAsia" w:hAnsi="Arial" w:cs="Arial"/>
              <w:b/>
              <w:noProof/>
              <w:sz w:val="24"/>
              <w:lang w:eastAsia="en-GB"/>
            </w:rPr>
          </w:pPr>
          <w:hyperlink w:anchor="_Toc490493143" w:history="1">
            <w:r w:rsidR="00A33A1D" w:rsidRPr="00A33A1D">
              <w:rPr>
                <w:rStyle w:val="Hyperlink"/>
                <w:rFonts w:ascii="Arial" w:eastAsia="Times New Roman" w:hAnsi="Arial" w:cs="Arial"/>
                <w:b/>
                <w:noProof/>
                <w:sz w:val="24"/>
                <w:lang w:eastAsia="en-GB"/>
              </w:rPr>
              <w:t>6.</w:t>
            </w:r>
            <w:r w:rsidR="00A33A1D" w:rsidRPr="00A33A1D">
              <w:rPr>
                <w:rFonts w:ascii="Arial" w:eastAsiaTheme="minorEastAsia" w:hAnsi="Arial" w:cs="Arial"/>
                <w:b/>
                <w:noProof/>
                <w:sz w:val="24"/>
                <w:lang w:eastAsia="en-GB"/>
              </w:rPr>
              <w:tab/>
            </w:r>
            <w:r w:rsidR="00A33A1D" w:rsidRPr="00A33A1D">
              <w:rPr>
                <w:rStyle w:val="Hyperlink"/>
                <w:rFonts w:ascii="Arial" w:eastAsia="Times New Roman" w:hAnsi="Arial" w:cs="Arial"/>
                <w:b/>
                <w:noProof/>
                <w:sz w:val="24"/>
                <w:lang w:eastAsia="en-GB"/>
              </w:rPr>
              <w:t>Glossary of Terms</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_Toc490493143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18</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4" w:history="1">
            <w:r w:rsidR="00A33A1D" w:rsidRPr="00A33A1D">
              <w:rPr>
                <w:rStyle w:val="Hyperlink"/>
                <w:rFonts w:ascii="Arial" w:eastAsia="Times New Roman" w:hAnsi="Arial" w:cs="Arial"/>
                <w:b/>
                <w:noProof/>
                <w:sz w:val="24"/>
                <w:lang w:eastAsia="en-GB"/>
              </w:rPr>
              <w:t>Appendix 1 – Specification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_Toc490493144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19</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5" w:history="1">
            <w:r w:rsidR="00A33A1D" w:rsidRPr="00A33A1D">
              <w:rPr>
                <w:rStyle w:val="Hyperlink"/>
                <w:rFonts w:ascii="Arial" w:eastAsia="Times New Roman" w:hAnsi="Arial" w:cs="Arial"/>
                <w:b/>
                <w:noProof/>
                <w:sz w:val="24"/>
                <w:lang w:eastAsia="en-GB"/>
              </w:rPr>
              <w:t xml:space="preserve">Appendix 2 – Pricing </w:t>
            </w:r>
            <w:r w:rsidR="00A33A1D" w:rsidRPr="00A33A1D">
              <w:rPr>
                <w:rStyle w:val="Hyperlink"/>
                <w:rFonts w:ascii="Arial" w:eastAsia="Times New Roman" w:hAnsi="Arial" w:cs="Arial"/>
                <w:b/>
                <w:noProof/>
                <w:snapToGrid w:val="0"/>
                <w:sz w:val="24"/>
                <w:lang w:eastAsia="en-GB"/>
              </w:rPr>
              <w:t>Document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_Toc490493145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39</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6" w:history="1">
            <w:r w:rsidR="00A33A1D" w:rsidRPr="00A33A1D">
              <w:rPr>
                <w:rStyle w:val="Hyperlink"/>
                <w:rFonts w:ascii="Arial" w:eastAsia="Times New Roman" w:hAnsi="Arial" w:cs="Arial"/>
                <w:b/>
                <w:noProof/>
                <w:sz w:val="24"/>
                <w:lang w:eastAsia="en-GB"/>
              </w:rPr>
              <w:t xml:space="preserve">Appendix 3 – Form </w:t>
            </w:r>
            <w:r w:rsidR="00A33A1D" w:rsidRPr="00A33A1D">
              <w:rPr>
                <w:rStyle w:val="Hyperlink"/>
                <w:rFonts w:ascii="Arial" w:eastAsia="Times New Roman" w:hAnsi="Arial" w:cs="Arial"/>
                <w:b/>
                <w:noProof/>
                <w:snapToGrid w:val="0"/>
                <w:sz w:val="24"/>
                <w:lang w:eastAsia="en-GB"/>
              </w:rPr>
              <w:t>of Tender</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_Toc490493146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42</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7" w:history="1">
            <w:r w:rsidR="00A33A1D" w:rsidRPr="00A33A1D">
              <w:rPr>
                <w:rStyle w:val="Hyperlink"/>
                <w:rFonts w:ascii="Arial" w:eastAsia="Times New Roman" w:hAnsi="Arial" w:cs="Arial"/>
                <w:b/>
                <w:noProof/>
                <w:sz w:val="24"/>
                <w:lang w:eastAsia="en-GB"/>
              </w:rPr>
              <w:t>Appendix 4 – Anti</w:t>
            </w:r>
            <w:r w:rsidR="00A33A1D" w:rsidRPr="00A33A1D">
              <w:rPr>
                <w:rStyle w:val="Hyperlink"/>
                <w:rFonts w:ascii="Arial" w:eastAsia="Times New Roman" w:hAnsi="Arial" w:cs="Arial"/>
                <w:b/>
                <w:noProof/>
                <w:snapToGrid w:val="0"/>
                <w:sz w:val="24"/>
                <w:lang w:eastAsia="en-GB"/>
              </w:rPr>
              <w:t>-Collusion Certificate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_Toc490493147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44</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8" w:history="1">
            <w:r w:rsidR="00A33A1D" w:rsidRPr="00A33A1D">
              <w:rPr>
                <w:rStyle w:val="Hyperlink"/>
                <w:rFonts w:ascii="Arial" w:eastAsia="Times New Roman" w:hAnsi="Arial" w:cs="Arial"/>
                <w:b/>
                <w:noProof/>
                <w:sz w:val="24"/>
                <w:lang w:eastAsia="en-GB"/>
              </w:rPr>
              <w:t>Appendix 5 – Non</w:t>
            </w:r>
            <w:r w:rsidR="00A33A1D" w:rsidRPr="00A33A1D">
              <w:rPr>
                <w:rStyle w:val="Hyperlink"/>
                <w:rFonts w:ascii="Arial" w:eastAsia="Times New Roman" w:hAnsi="Arial" w:cs="Arial"/>
                <w:b/>
                <w:noProof/>
                <w:snapToGrid w:val="0"/>
                <w:sz w:val="24"/>
                <w:lang w:eastAsia="en-GB"/>
              </w:rPr>
              <w:t>-Canvassing Certificate</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_Toc490493148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46</w:t>
            </w:r>
            <w:r w:rsidR="00A33A1D" w:rsidRPr="00A33A1D">
              <w:rPr>
                <w:rFonts w:ascii="Arial" w:hAnsi="Arial" w:cs="Arial"/>
                <w:b/>
                <w:noProof/>
                <w:webHidden/>
                <w:sz w:val="24"/>
              </w:rPr>
              <w:fldChar w:fldCharType="end"/>
            </w:r>
          </w:hyperlink>
        </w:p>
        <w:p w:rsidR="00A33A1D" w:rsidRPr="00A33A1D" w:rsidRDefault="00504208">
          <w:pPr>
            <w:pStyle w:val="TOC3"/>
            <w:tabs>
              <w:tab w:val="right" w:leader="dot" w:pos="9016"/>
            </w:tabs>
            <w:rPr>
              <w:rFonts w:ascii="Arial" w:eastAsiaTheme="minorEastAsia" w:hAnsi="Arial" w:cs="Arial"/>
              <w:b/>
              <w:noProof/>
              <w:sz w:val="24"/>
              <w:lang w:eastAsia="en-GB"/>
            </w:rPr>
          </w:pPr>
          <w:hyperlink w:anchor="_Toc490493149" w:history="1">
            <w:r w:rsidR="00A33A1D" w:rsidRPr="00A33A1D">
              <w:rPr>
                <w:rStyle w:val="Hyperlink"/>
                <w:rFonts w:ascii="Arial" w:eastAsia="Times New Roman" w:hAnsi="Arial" w:cs="Arial"/>
                <w:b/>
                <w:noProof/>
                <w:sz w:val="24"/>
                <w:lang w:eastAsia="en-GB"/>
              </w:rPr>
              <w:t xml:space="preserve">Appendix 6 – </w:t>
            </w:r>
            <w:r w:rsidR="00A33A1D" w:rsidRPr="00A33A1D">
              <w:rPr>
                <w:rStyle w:val="Hyperlink"/>
                <w:rFonts w:ascii="Arial" w:eastAsia="Times New Roman" w:hAnsi="Arial" w:cs="Arial"/>
                <w:b/>
                <w:noProof/>
                <w:snapToGrid w:val="0"/>
                <w:sz w:val="24"/>
                <w:lang w:eastAsia="en-GB"/>
              </w:rPr>
              <w:t>Conditions of Contract</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_Toc490493149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47</w:t>
            </w:r>
            <w:r w:rsidR="00A33A1D" w:rsidRPr="00A33A1D">
              <w:rPr>
                <w:rFonts w:ascii="Arial" w:hAnsi="Arial" w:cs="Arial"/>
                <w:b/>
                <w:noProof/>
                <w:webHidden/>
                <w:sz w:val="24"/>
              </w:rPr>
              <w:fldChar w:fldCharType="end"/>
            </w:r>
          </w:hyperlink>
        </w:p>
        <w:p w:rsidR="00A33A1D" w:rsidRDefault="00504208">
          <w:pPr>
            <w:pStyle w:val="TOC3"/>
            <w:tabs>
              <w:tab w:val="right" w:leader="dot" w:pos="9016"/>
            </w:tabs>
            <w:rPr>
              <w:rFonts w:eastAsiaTheme="minorEastAsia"/>
              <w:noProof/>
              <w:lang w:eastAsia="en-GB"/>
            </w:rPr>
          </w:pPr>
          <w:hyperlink w:anchor="_Toc490493150" w:history="1">
            <w:r w:rsidR="00A33A1D" w:rsidRPr="00A33A1D">
              <w:rPr>
                <w:rStyle w:val="Hyperlink"/>
                <w:rFonts w:ascii="Arial" w:eastAsia="Times New Roman" w:hAnsi="Arial" w:cs="Arial"/>
                <w:b/>
                <w:noProof/>
                <w:sz w:val="24"/>
                <w:lang w:eastAsia="en-GB"/>
              </w:rPr>
              <w:t xml:space="preserve">Appendix 7 – </w:t>
            </w:r>
            <w:r w:rsidR="00A33A1D" w:rsidRPr="00A33A1D">
              <w:rPr>
                <w:rStyle w:val="Hyperlink"/>
                <w:rFonts w:ascii="Arial" w:eastAsia="Times New Roman" w:hAnsi="Arial" w:cs="Arial"/>
                <w:b/>
                <w:noProof/>
                <w:snapToGrid w:val="0"/>
                <w:sz w:val="24"/>
                <w:lang w:eastAsia="en-GB"/>
              </w:rPr>
              <w:t>Written Return</w:t>
            </w:r>
            <w:r w:rsidR="00A33A1D" w:rsidRPr="00A33A1D">
              <w:rPr>
                <w:rFonts w:ascii="Arial" w:hAnsi="Arial" w:cs="Arial"/>
                <w:b/>
                <w:noProof/>
                <w:webHidden/>
                <w:sz w:val="24"/>
              </w:rPr>
              <w:tab/>
            </w:r>
            <w:r w:rsidR="00A33A1D" w:rsidRPr="00A33A1D">
              <w:rPr>
                <w:rFonts w:ascii="Arial" w:hAnsi="Arial" w:cs="Arial"/>
                <w:b/>
                <w:noProof/>
                <w:webHidden/>
                <w:sz w:val="24"/>
              </w:rPr>
              <w:fldChar w:fldCharType="begin"/>
            </w:r>
            <w:r w:rsidR="00A33A1D" w:rsidRPr="00A33A1D">
              <w:rPr>
                <w:rFonts w:ascii="Arial" w:hAnsi="Arial" w:cs="Arial"/>
                <w:b/>
                <w:noProof/>
                <w:webHidden/>
                <w:sz w:val="24"/>
              </w:rPr>
              <w:instrText xml:space="preserve"> PAGEREF _Toc490493150 \h </w:instrText>
            </w:r>
            <w:r w:rsidR="00A33A1D" w:rsidRPr="00A33A1D">
              <w:rPr>
                <w:rFonts w:ascii="Arial" w:hAnsi="Arial" w:cs="Arial"/>
                <w:b/>
                <w:noProof/>
                <w:webHidden/>
                <w:sz w:val="24"/>
              </w:rPr>
            </w:r>
            <w:r w:rsidR="00A33A1D" w:rsidRPr="00A33A1D">
              <w:rPr>
                <w:rFonts w:ascii="Arial" w:hAnsi="Arial" w:cs="Arial"/>
                <w:b/>
                <w:noProof/>
                <w:webHidden/>
                <w:sz w:val="24"/>
              </w:rPr>
              <w:fldChar w:fldCharType="separate"/>
            </w:r>
            <w:r w:rsidR="006222DC">
              <w:rPr>
                <w:rFonts w:ascii="Arial" w:hAnsi="Arial" w:cs="Arial"/>
                <w:b/>
                <w:noProof/>
                <w:webHidden/>
                <w:sz w:val="24"/>
              </w:rPr>
              <w:t>48</w:t>
            </w:r>
            <w:r w:rsidR="00A33A1D" w:rsidRPr="00A33A1D">
              <w:rPr>
                <w:rFonts w:ascii="Arial" w:hAnsi="Arial" w:cs="Arial"/>
                <w:b/>
                <w:noProof/>
                <w:webHidden/>
                <w:sz w:val="24"/>
              </w:rPr>
              <w:fldChar w:fldCharType="end"/>
            </w:r>
          </w:hyperlink>
        </w:p>
        <w:p w:rsidR="00440FCE" w:rsidRPr="0027624A" w:rsidRDefault="00440FCE">
          <w:pPr>
            <w:rPr>
              <w:rFonts w:ascii="Arial" w:hAnsi="Arial" w:cs="Arial"/>
              <w:sz w:val="24"/>
              <w:szCs w:val="24"/>
            </w:rPr>
          </w:pPr>
          <w:r w:rsidRPr="001A1A1C">
            <w:rPr>
              <w:rFonts w:ascii="Arial" w:hAnsi="Arial" w:cs="Arial"/>
              <w:b/>
              <w:bCs/>
              <w:noProof/>
              <w:sz w:val="24"/>
              <w:szCs w:val="24"/>
            </w:rPr>
            <w:fldChar w:fldCharType="end"/>
          </w:r>
        </w:p>
      </w:sdtContent>
    </w:sdt>
    <w:p w:rsidR="003170B8" w:rsidRPr="0027624A" w:rsidRDefault="003170B8" w:rsidP="00535FA9">
      <w:pPr>
        <w:spacing w:after="0"/>
        <w:jc w:val="center"/>
        <w:rPr>
          <w:rFonts w:ascii="Arial" w:hAnsi="Arial" w:cs="Arial"/>
          <w:b/>
          <w:sz w:val="24"/>
          <w:szCs w:val="24"/>
        </w:rPr>
      </w:pPr>
    </w:p>
    <w:p w:rsidR="002C3649" w:rsidRPr="0027624A" w:rsidRDefault="002C3649" w:rsidP="00535FA9">
      <w:pPr>
        <w:spacing w:after="0"/>
        <w:jc w:val="both"/>
        <w:rPr>
          <w:rFonts w:ascii="Arial" w:hAnsi="Arial" w:cs="Arial"/>
          <w:b/>
          <w:sz w:val="24"/>
          <w:szCs w:val="24"/>
        </w:rPr>
      </w:pPr>
    </w:p>
    <w:p w:rsidR="002C3649" w:rsidRPr="0027624A" w:rsidRDefault="002C3649" w:rsidP="00535FA9">
      <w:pPr>
        <w:spacing w:after="0"/>
        <w:jc w:val="both"/>
        <w:rPr>
          <w:rFonts w:ascii="Arial" w:hAnsi="Arial" w:cs="Arial"/>
          <w:b/>
          <w:sz w:val="24"/>
          <w:szCs w:val="24"/>
        </w:rPr>
      </w:pPr>
    </w:p>
    <w:p w:rsidR="002C3649" w:rsidRPr="0027624A" w:rsidRDefault="002C3649" w:rsidP="00535FA9">
      <w:pPr>
        <w:spacing w:after="0"/>
        <w:jc w:val="both"/>
        <w:rPr>
          <w:rFonts w:ascii="Arial" w:hAnsi="Arial" w:cs="Arial"/>
          <w:b/>
          <w:sz w:val="24"/>
          <w:szCs w:val="24"/>
        </w:rPr>
        <w:sectPr w:rsidR="002C3649" w:rsidRPr="0027624A">
          <w:footerReference w:type="default" r:id="rId10"/>
          <w:pgSz w:w="11906" w:h="16838"/>
          <w:pgMar w:top="1440" w:right="1440" w:bottom="1440" w:left="1440" w:header="708" w:footer="708" w:gutter="0"/>
          <w:cols w:space="708"/>
          <w:docGrid w:linePitch="360"/>
        </w:sectPr>
      </w:pPr>
    </w:p>
    <w:p w:rsidR="007C43AA" w:rsidRPr="0027624A" w:rsidRDefault="007C43AA" w:rsidP="0027624A">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0" w:name="_Toc361659409"/>
      <w:bookmarkStart w:id="1" w:name="_Toc490493096"/>
      <w:bookmarkStart w:id="2" w:name="_Toc361659394"/>
      <w:r w:rsidRPr="0027624A">
        <w:rPr>
          <w:rFonts w:ascii="Arial" w:eastAsia="Times New Roman" w:hAnsi="Arial" w:cs="Arial"/>
          <w:b/>
          <w:bCs/>
          <w:color w:val="191919"/>
          <w:sz w:val="24"/>
          <w:szCs w:val="24"/>
          <w:u w:val="single"/>
          <w:lang w:eastAsia="en-GB"/>
        </w:rPr>
        <w:t>Background and Information Relating to the Contract</w:t>
      </w:r>
      <w:bookmarkEnd w:id="0"/>
      <w:bookmarkEnd w:id="1"/>
    </w:p>
    <w:p w:rsidR="007C43AA" w:rsidRPr="0027624A" w:rsidRDefault="007C43AA" w:rsidP="0027624A">
      <w:pPr>
        <w:spacing w:after="0" w:line="240" w:lineRule="auto"/>
        <w:jc w:val="both"/>
        <w:rPr>
          <w:rFonts w:ascii="Arial" w:eastAsia="Times New Roman" w:hAnsi="Arial" w:cs="Arial"/>
          <w:color w:val="191919"/>
          <w:sz w:val="24"/>
          <w:szCs w:val="24"/>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 w:name="_Toc355016673"/>
      <w:bookmarkStart w:id="4" w:name="_Toc361659410"/>
      <w:bookmarkStart w:id="5" w:name="_Toc490493097"/>
      <w:r w:rsidRPr="0027624A">
        <w:rPr>
          <w:rFonts w:ascii="Arial" w:eastAsia="Times New Roman" w:hAnsi="Arial" w:cs="Arial"/>
          <w:b/>
          <w:bCs/>
          <w:color w:val="191919"/>
          <w:sz w:val="24"/>
          <w:szCs w:val="24"/>
          <w:lang w:eastAsia="en-GB"/>
        </w:rPr>
        <w:t>Overview</w:t>
      </w:r>
      <w:bookmarkEnd w:id="3"/>
      <w:r w:rsidRPr="0027624A">
        <w:rPr>
          <w:rFonts w:ascii="Arial" w:eastAsia="Times New Roman" w:hAnsi="Arial" w:cs="Arial"/>
          <w:b/>
          <w:bCs/>
          <w:color w:val="191919"/>
          <w:sz w:val="24"/>
          <w:szCs w:val="24"/>
          <w:lang w:eastAsia="en-GB"/>
        </w:rPr>
        <w:t xml:space="preserve"> of </w:t>
      </w:r>
      <w:bookmarkEnd w:id="4"/>
      <w:r w:rsidRPr="0027624A">
        <w:rPr>
          <w:rFonts w:ascii="Arial" w:eastAsia="Times New Roman" w:hAnsi="Arial" w:cs="Arial"/>
          <w:b/>
          <w:bCs/>
          <w:color w:val="191919"/>
          <w:sz w:val="24"/>
          <w:szCs w:val="24"/>
          <w:lang w:eastAsia="en-GB"/>
        </w:rPr>
        <w:t>Wythenshawe Community Housing Group</w:t>
      </w:r>
      <w:bookmarkEnd w:id="5"/>
    </w:p>
    <w:p w:rsidR="007C43AA" w:rsidRPr="0027624A" w:rsidRDefault="007C43AA" w:rsidP="0027624A">
      <w:pPr>
        <w:spacing w:after="0" w:line="240" w:lineRule="auto"/>
        <w:jc w:val="both"/>
        <w:rPr>
          <w:rFonts w:ascii="Arial" w:eastAsia="Times New Roman" w:hAnsi="Arial" w:cs="Arial"/>
          <w:color w:val="191919"/>
          <w:sz w:val="24"/>
          <w:szCs w:val="24"/>
          <w:lang w:eastAsia="en-GB"/>
        </w:rPr>
      </w:pPr>
    </w:p>
    <w:p w:rsidR="007A578E" w:rsidRDefault="007A578E" w:rsidP="007A578E">
      <w:pPr>
        <w:spacing w:after="0" w:line="240" w:lineRule="auto"/>
        <w:ind w:firstLine="709"/>
        <w:jc w:val="both"/>
        <w:rPr>
          <w:rFonts w:ascii="Arial" w:eastAsia="Times New Roman" w:hAnsi="Arial" w:cs="Arial"/>
          <w:color w:val="191919"/>
          <w:sz w:val="24"/>
          <w:szCs w:val="24"/>
        </w:rPr>
      </w:pPr>
      <w:r w:rsidRPr="00C2327E">
        <w:rPr>
          <w:rFonts w:ascii="Arial" w:eastAsia="Times New Roman" w:hAnsi="Arial" w:cs="Arial"/>
          <w:color w:val="191919"/>
          <w:sz w:val="24"/>
          <w:szCs w:val="24"/>
        </w:rPr>
        <w:t xml:space="preserve">Wythenshawe Community Housing Group Limited (WCHG) was established in </w:t>
      </w:r>
      <w:r>
        <w:rPr>
          <w:rFonts w:ascii="Arial" w:eastAsia="Times New Roman" w:hAnsi="Arial" w:cs="Arial"/>
          <w:color w:val="191919"/>
          <w:sz w:val="24"/>
          <w:szCs w:val="24"/>
        </w:rPr>
        <w:tab/>
      </w:r>
      <w:r w:rsidRPr="00C2327E">
        <w:rPr>
          <w:rFonts w:ascii="Arial" w:eastAsia="Times New Roman" w:hAnsi="Arial" w:cs="Arial"/>
          <w:color w:val="191919"/>
          <w:sz w:val="24"/>
          <w:szCs w:val="24"/>
        </w:rPr>
        <w:t xml:space="preserve">April 2013, when Parkway Green Housing Trust (PGHT) and Willow Park </w:t>
      </w:r>
      <w:r>
        <w:rPr>
          <w:rFonts w:ascii="Arial" w:eastAsia="Times New Roman" w:hAnsi="Arial" w:cs="Arial"/>
          <w:color w:val="191919"/>
          <w:sz w:val="24"/>
          <w:szCs w:val="24"/>
        </w:rPr>
        <w:tab/>
      </w:r>
      <w:r w:rsidRPr="00C2327E">
        <w:rPr>
          <w:rFonts w:ascii="Arial" w:eastAsia="Times New Roman" w:hAnsi="Arial" w:cs="Arial"/>
          <w:color w:val="191919"/>
          <w:sz w:val="24"/>
          <w:szCs w:val="24"/>
        </w:rPr>
        <w:t xml:space="preserve">Housing Trust Limited (WPHT) entered into a group structure. The Group owns </w:t>
      </w:r>
      <w:r>
        <w:rPr>
          <w:rFonts w:ascii="Arial" w:eastAsia="Times New Roman" w:hAnsi="Arial" w:cs="Arial"/>
          <w:color w:val="191919"/>
          <w:sz w:val="24"/>
          <w:szCs w:val="24"/>
        </w:rPr>
        <w:tab/>
      </w:r>
      <w:r w:rsidRPr="00C2327E">
        <w:rPr>
          <w:rFonts w:ascii="Arial" w:eastAsia="Times New Roman" w:hAnsi="Arial" w:cs="Arial"/>
          <w:color w:val="191919"/>
          <w:sz w:val="24"/>
          <w:szCs w:val="24"/>
        </w:rPr>
        <w:t xml:space="preserve">and manages approximately 14,000 homes for rent in East and West </w:t>
      </w:r>
      <w:r>
        <w:rPr>
          <w:rFonts w:ascii="Arial" w:eastAsia="Times New Roman" w:hAnsi="Arial" w:cs="Arial"/>
          <w:color w:val="191919"/>
          <w:sz w:val="24"/>
          <w:szCs w:val="24"/>
        </w:rPr>
        <w:tab/>
      </w:r>
      <w:r w:rsidRPr="00C2327E">
        <w:rPr>
          <w:rFonts w:ascii="Arial" w:eastAsia="Times New Roman" w:hAnsi="Arial" w:cs="Arial"/>
          <w:color w:val="191919"/>
          <w:sz w:val="24"/>
          <w:szCs w:val="24"/>
        </w:rPr>
        <w:t xml:space="preserve">Wythenshawe, Manchester. The Parent and Subsidiaries are charitable </w:t>
      </w:r>
      <w:r>
        <w:rPr>
          <w:rFonts w:ascii="Arial" w:eastAsia="Times New Roman" w:hAnsi="Arial" w:cs="Arial"/>
          <w:color w:val="191919"/>
          <w:sz w:val="24"/>
          <w:szCs w:val="24"/>
        </w:rPr>
        <w:tab/>
      </w:r>
      <w:r w:rsidRPr="00C2327E">
        <w:rPr>
          <w:rFonts w:ascii="Arial" w:eastAsia="Times New Roman" w:hAnsi="Arial" w:cs="Arial"/>
          <w:color w:val="191919"/>
          <w:sz w:val="24"/>
          <w:szCs w:val="24"/>
        </w:rPr>
        <w:t xml:space="preserve">companies limited by guarantee and are registered with Companies House and </w:t>
      </w:r>
      <w:r>
        <w:rPr>
          <w:rFonts w:ascii="Arial" w:eastAsia="Times New Roman" w:hAnsi="Arial" w:cs="Arial"/>
          <w:color w:val="191919"/>
          <w:sz w:val="24"/>
          <w:szCs w:val="24"/>
        </w:rPr>
        <w:tab/>
      </w:r>
      <w:r w:rsidRPr="00C2327E">
        <w:rPr>
          <w:rFonts w:ascii="Arial" w:eastAsia="Times New Roman" w:hAnsi="Arial" w:cs="Arial"/>
          <w:color w:val="191919"/>
          <w:sz w:val="24"/>
          <w:szCs w:val="24"/>
        </w:rPr>
        <w:t>the Homes and Communities Agency (HCA).</w:t>
      </w:r>
    </w:p>
    <w:p w:rsidR="007A578E" w:rsidRDefault="007A578E" w:rsidP="007A578E">
      <w:pPr>
        <w:spacing w:after="0" w:line="240" w:lineRule="auto"/>
        <w:ind w:firstLine="709"/>
        <w:jc w:val="both"/>
        <w:rPr>
          <w:rFonts w:ascii="Arial" w:eastAsia="Times New Roman" w:hAnsi="Arial" w:cs="Arial"/>
          <w:color w:val="191919"/>
          <w:sz w:val="24"/>
          <w:szCs w:val="24"/>
        </w:rPr>
      </w:pPr>
    </w:p>
    <w:p w:rsidR="007A578E" w:rsidRDefault="007A578E" w:rsidP="007A578E">
      <w:pPr>
        <w:spacing w:after="0" w:line="240" w:lineRule="auto"/>
        <w:jc w:val="both"/>
        <w:rPr>
          <w:rFonts w:ascii="Arial" w:eastAsia="Times New Roman" w:hAnsi="Arial" w:cs="Arial"/>
          <w:color w:val="191919"/>
          <w:sz w:val="24"/>
          <w:szCs w:val="24"/>
        </w:rPr>
      </w:pPr>
      <w:r>
        <w:tab/>
      </w:r>
      <w:r w:rsidRPr="00BB2BB8">
        <w:rPr>
          <w:rFonts w:ascii="Arial" w:eastAsia="Times New Roman" w:hAnsi="Arial" w:cs="Arial"/>
          <w:color w:val="191919"/>
          <w:sz w:val="24"/>
          <w:szCs w:val="24"/>
        </w:rPr>
        <w:t>The total number of staff employed by WCHG is c570.</w:t>
      </w:r>
    </w:p>
    <w:p w:rsidR="007A578E" w:rsidRDefault="007A578E" w:rsidP="007A578E">
      <w:pPr>
        <w:spacing w:after="0" w:line="240" w:lineRule="auto"/>
        <w:jc w:val="both"/>
        <w:rPr>
          <w:rFonts w:ascii="Arial" w:eastAsia="Times New Roman" w:hAnsi="Arial" w:cs="Arial"/>
          <w:color w:val="191919"/>
          <w:sz w:val="24"/>
          <w:szCs w:val="24"/>
        </w:rPr>
      </w:pPr>
    </w:p>
    <w:p w:rsidR="007A578E" w:rsidRDefault="007A578E" w:rsidP="007A578E">
      <w:pPr>
        <w:spacing w:after="0" w:line="240" w:lineRule="auto"/>
        <w:jc w:val="both"/>
        <w:rPr>
          <w:rFonts w:ascii="Arial" w:hAnsi="Arial" w:cs="Arial"/>
          <w:color w:val="000000"/>
          <w:sz w:val="24"/>
          <w:szCs w:val="24"/>
          <w:lang w:eastAsia="en-GB"/>
        </w:rPr>
      </w:pPr>
      <w:r>
        <w:rPr>
          <w:rFonts w:ascii="Arial" w:eastAsia="Times New Roman" w:hAnsi="Arial" w:cs="Arial"/>
          <w:color w:val="191919"/>
          <w:sz w:val="24"/>
          <w:szCs w:val="24"/>
        </w:rPr>
        <w:tab/>
      </w:r>
      <w:r w:rsidRPr="00BB2BB8">
        <w:rPr>
          <w:rFonts w:ascii="Arial" w:hAnsi="Arial" w:cs="Arial"/>
          <w:color w:val="000000"/>
          <w:sz w:val="24"/>
          <w:szCs w:val="24"/>
          <w:lang w:eastAsia="en-GB"/>
        </w:rPr>
        <w:t>The vision</w:t>
      </w:r>
      <w:r>
        <w:rPr>
          <w:rFonts w:ascii="Arial" w:hAnsi="Arial" w:cs="Arial"/>
          <w:color w:val="000000"/>
          <w:sz w:val="24"/>
          <w:szCs w:val="24"/>
          <w:lang w:eastAsia="en-GB"/>
        </w:rPr>
        <w:t xml:space="preserve"> of WCHG is defined below:</w:t>
      </w:r>
    </w:p>
    <w:p w:rsidR="007A578E" w:rsidRDefault="007A578E" w:rsidP="007A578E">
      <w:pPr>
        <w:spacing w:after="0" w:line="240" w:lineRule="auto"/>
        <w:jc w:val="both"/>
        <w:rPr>
          <w:rFonts w:ascii="Arial" w:hAnsi="Arial" w:cs="Arial"/>
          <w:color w:val="000000"/>
          <w:sz w:val="24"/>
          <w:szCs w:val="24"/>
          <w:lang w:eastAsia="en-GB"/>
        </w:rPr>
      </w:pPr>
    </w:p>
    <w:p w:rsidR="007A578E" w:rsidRPr="009D2E3B" w:rsidRDefault="007A578E" w:rsidP="007A578E">
      <w:pPr>
        <w:spacing w:after="0" w:line="240" w:lineRule="auto"/>
        <w:jc w:val="both"/>
        <w:rPr>
          <w:rFonts w:ascii="Arial" w:hAnsi="Arial" w:cs="Arial"/>
          <w:b/>
          <w:color w:val="000000"/>
          <w:sz w:val="24"/>
          <w:szCs w:val="24"/>
          <w:lang w:eastAsia="en-GB"/>
        </w:rPr>
      </w:pPr>
      <w:r>
        <w:rPr>
          <w:rFonts w:ascii="Arial" w:hAnsi="Arial" w:cs="Arial"/>
          <w:color w:val="000000"/>
          <w:sz w:val="24"/>
          <w:szCs w:val="24"/>
          <w:lang w:eastAsia="en-GB"/>
        </w:rPr>
        <w:tab/>
      </w:r>
      <w:r w:rsidRPr="009D2E3B">
        <w:rPr>
          <w:rFonts w:ascii="Arial" w:hAnsi="Arial" w:cs="Arial"/>
          <w:b/>
          <w:color w:val="000000"/>
          <w:sz w:val="24"/>
          <w:szCs w:val="24"/>
          <w:lang w:eastAsia="en-GB"/>
        </w:rPr>
        <w:t>One Community</w:t>
      </w:r>
    </w:p>
    <w:p w:rsidR="007A578E" w:rsidRPr="00BB2BB8" w:rsidRDefault="007A578E" w:rsidP="007A578E">
      <w:pPr>
        <w:spacing w:after="0" w:line="240" w:lineRule="auto"/>
        <w:jc w:val="both"/>
        <w:rPr>
          <w:rFonts w:ascii="Arial" w:hAnsi="Arial" w:cs="Arial"/>
          <w:color w:val="000000"/>
          <w:sz w:val="24"/>
          <w:szCs w:val="24"/>
          <w:lang w:eastAsia="en-GB"/>
        </w:rPr>
      </w:pPr>
    </w:p>
    <w:p w:rsidR="007A578E" w:rsidRPr="009D2E3B" w:rsidRDefault="007A578E" w:rsidP="00D54192">
      <w:pPr>
        <w:pStyle w:val="ListParagraph"/>
        <w:numPr>
          <w:ilvl w:val="0"/>
          <w:numId w:val="21"/>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Shared standards</w:t>
      </w:r>
    </w:p>
    <w:p w:rsidR="007A578E" w:rsidRPr="009D2E3B" w:rsidRDefault="007A578E" w:rsidP="00D54192">
      <w:pPr>
        <w:pStyle w:val="ListParagraph"/>
        <w:numPr>
          <w:ilvl w:val="0"/>
          <w:numId w:val="21"/>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Protecting the safe enjoyment of our homes</w:t>
      </w:r>
    </w:p>
    <w:p w:rsidR="007A578E" w:rsidRPr="009D2E3B" w:rsidRDefault="007A578E" w:rsidP="00D54192">
      <w:pPr>
        <w:pStyle w:val="ListParagraph"/>
        <w:numPr>
          <w:ilvl w:val="0"/>
          <w:numId w:val="21"/>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Providing and sustaining community resources</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7A578E">
      <w:pPr>
        <w:spacing w:after="0" w:line="240" w:lineRule="auto"/>
        <w:ind w:left="720"/>
        <w:contextualSpacing/>
        <w:jc w:val="both"/>
        <w:rPr>
          <w:rFonts w:ascii="Arial" w:hAnsi="Arial" w:cs="Arial"/>
          <w:b/>
          <w:color w:val="000000"/>
          <w:sz w:val="24"/>
          <w:szCs w:val="24"/>
          <w:lang w:eastAsia="en-GB"/>
        </w:rPr>
      </w:pPr>
      <w:r w:rsidRPr="009D2E3B">
        <w:rPr>
          <w:rFonts w:ascii="Arial" w:hAnsi="Arial" w:cs="Arial"/>
          <w:b/>
          <w:color w:val="000000"/>
          <w:sz w:val="24"/>
          <w:szCs w:val="24"/>
          <w:lang w:eastAsia="en-GB"/>
        </w:rPr>
        <w:t>One Service</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D54192">
      <w:pPr>
        <w:pStyle w:val="ListParagraph"/>
        <w:numPr>
          <w:ilvl w:val="0"/>
          <w:numId w:val="22"/>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Being there for you when you need us</w:t>
      </w:r>
    </w:p>
    <w:p w:rsidR="007A578E" w:rsidRPr="009D2E3B" w:rsidRDefault="007A578E" w:rsidP="00D54192">
      <w:pPr>
        <w:pStyle w:val="ListParagraph"/>
        <w:numPr>
          <w:ilvl w:val="0"/>
          <w:numId w:val="22"/>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One point of contact to resolve issues</w:t>
      </w:r>
    </w:p>
    <w:p w:rsidR="007A578E" w:rsidRPr="009D2E3B" w:rsidRDefault="007A578E" w:rsidP="00D54192">
      <w:pPr>
        <w:pStyle w:val="ListParagraph"/>
        <w:numPr>
          <w:ilvl w:val="0"/>
          <w:numId w:val="22"/>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Services that reach everyone</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7A578E">
      <w:pPr>
        <w:spacing w:after="0" w:line="240" w:lineRule="auto"/>
        <w:ind w:left="720"/>
        <w:contextualSpacing/>
        <w:jc w:val="both"/>
        <w:rPr>
          <w:rFonts w:ascii="Arial" w:hAnsi="Arial" w:cs="Arial"/>
          <w:b/>
          <w:color w:val="000000"/>
          <w:sz w:val="24"/>
          <w:szCs w:val="24"/>
          <w:lang w:eastAsia="en-GB"/>
        </w:rPr>
      </w:pPr>
      <w:r w:rsidRPr="009D2E3B">
        <w:rPr>
          <w:rFonts w:ascii="Arial" w:hAnsi="Arial" w:cs="Arial"/>
          <w:b/>
          <w:color w:val="000000"/>
          <w:sz w:val="24"/>
          <w:szCs w:val="24"/>
          <w:lang w:eastAsia="en-GB"/>
        </w:rPr>
        <w:t>Creating a better future for our Neighbourhood</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D54192">
      <w:pPr>
        <w:pStyle w:val="ListParagraph"/>
        <w:numPr>
          <w:ilvl w:val="0"/>
          <w:numId w:val="23"/>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Providing the opportunity for people to learn skills and get employment</w:t>
      </w:r>
    </w:p>
    <w:p w:rsidR="007A578E" w:rsidRPr="009D2E3B" w:rsidRDefault="007A578E" w:rsidP="00D54192">
      <w:pPr>
        <w:pStyle w:val="ListParagraph"/>
        <w:numPr>
          <w:ilvl w:val="0"/>
          <w:numId w:val="23"/>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Providing new homes and investing in our existing homes</w:t>
      </w:r>
    </w:p>
    <w:p w:rsidR="007A578E" w:rsidRPr="009D2E3B" w:rsidRDefault="007A578E" w:rsidP="00D54192">
      <w:pPr>
        <w:pStyle w:val="ListParagraph"/>
        <w:numPr>
          <w:ilvl w:val="0"/>
          <w:numId w:val="23"/>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Supporting our schools to provide young people with the best life chances</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7A578E">
      <w:pPr>
        <w:spacing w:after="0" w:line="240" w:lineRule="auto"/>
        <w:ind w:left="720"/>
        <w:contextualSpacing/>
        <w:jc w:val="both"/>
        <w:rPr>
          <w:rFonts w:ascii="Arial" w:hAnsi="Arial" w:cs="Arial"/>
          <w:b/>
          <w:color w:val="000000"/>
          <w:sz w:val="24"/>
          <w:szCs w:val="24"/>
          <w:lang w:eastAsia="en-GB"/>
        </w:rPr>
      </w:pPr>
      <w:r w:rsidRPr="009D2E3B">
        <w:rPr>
          <w:rFonts w:ascii="Arial" w:hAnsi="Arial" w:cs="Arial"/>
          <w:b/>
          <w:color w:val="000000"/>
          <w:sz w:val="24"/>
          <w:szCs w:val="24"/>
          <w:lang w:eastAsia="en-GB"/>
        </w:rPr>
        <w:t>Our Values</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D54192">
      <w:pPr>
        <w:pStyle w:val="ListParagraph"/>
        <w:numPr>
          <w:ilvl w:val="0"/>
          <w:numId w:val="24"/>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Honesty</w:t>
      </w:r>
    </w:p>
    <w:p w:rsidR="007A578E" w:rsidRPr="009D2E3B" w:rsidRDefault="007A578E" w:rsidP="00D54192">
      <w:pPr>
        <w:pStyle w:val="ListParagraph"/>
        <w:numPr>
          <w:ilvl w:val="0"/>
          <w:numId w:val="24"/>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Respect</w:t>
      </w:r>
    </w:p>
    <w:p w:rsidR="007A578E" w:rsidRPr="009D2E3B" w:rsidRDefault="007A578E" w:rsidP="00D54192">
      <w:pPr>
        <w:pStyle w:val="ListParagraph"/>
        <w:numPr>
          <w:ilvl w:val="0"/>
          <w:numId w:val="24"/>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Communicate</w:t>
      </w:r>
    </w:p>
    <w:p w:rsidR="007A578E" w:rsidRPr="009D2E3B" w:rsidRDefault="007A578E" w:rsidP="00D54192">
      <w:pPr>
        <w:pStyle w:val="ListParagraph"/>
        <w:numPr>
          <w:ilvl w:val="0"/>
          <w:numId w:val="24"/>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Team work</w:t>
      </w:r>
    </w:p>
    <w:p w:rsidR="007A578E" w:rsidRPr="009D2E3B" w:rsidRDefault="007A578E" w:rsidP="00D54192">
      <w:pPr>
        <w:pStyle w:val="ListParagraph"/>
        <w:numPr>
          <w:ilvl w:val="0"/>
          <w:numId w:val="24"/>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Passion</w:t>
      </w:r>
    </w:p>
    <w:p w:rsidR="007A578E" w:rsidRPr="00BB2BB8" w:rsidRDefault="007A578E" w:rsidP="007A578E">
      <w:pPr>
        <w:spacing w:after="0" w:line="240" w:lineRule="auto"/>
        <w:ind w:left="1429"/>
        <w:contextualSpacing/>
        <w:jc w:val="both"/>
        <w:rPr>
          <w:rFonts w:ascii="Arial" w:hAnsi="Arial" w:cs="Arial"/>
          <w:color w:val="000000"/>
          <w:sz w:val="24"/>
          <w:szCs w:val="24"/>
          <w:lang w:eastAsia="en-GB"/>
        </w:rPr>
      </w:pPr>
    </w:p>
    <w:p w:rsidR="007A578E" w:rsidRPr="004F6876" w:rsidRDefault="007A578E" w:rsidP="007A578E">
      <w:pPr>
        <w:spacing w:after="0" w:line="240" w:lineRule="auto"/>
        <w:ind w:left="720"/>
        <w:contextualSpacing/>
        <w:jc w:val="both"/>
        <w:rPr>
          <w:rFonts w:ascii="Arial" w:hAnsi="Arial" w:cs="Arial"/>
          <w:b/>
          <w:color w:val="000000"/>
          <w:sz w:val="24"/>
          <w:szCs w:val="24"/>
          <w:lang w:eastAsia="en-GB"/>
        </w:rPr>
      </w:pPr>
      <w:r w:rsidRPr="004F6876">
        <w:rPr>
          <w:rFonts w:ascii="Arial" w:hAnsi="Arial" w:cs="Arial"/>
          <w:b/>
          <w:color w:val="000000"/>
          <w:sz w:val="24"/>
          <w:szCs w:val="24"/>
          <w:lang w:eastAsia="en-GB"/>
        </w:rPr>
        <w:t xml:space="preserve"> 5</w:t>
      </w:r>
      <w:r>
        <w:rPr>
          <w:rFonts w:ascii="Arial" w:hAnsi="Arial" w:cs="Arial"/>
          <w:b/>
          <w:color w:val="000000"/>
          <w:sz w:val="24"/>
          <w:szCs w:val="24"/>
          <w:lang w:eastAsia="en-GB"/>
        </w:rPr>
        <w:t>-year</w:t>
      </w:r>
      <w:r w:rsidRPr="004F6876">
        <w:rPr>
          <w:rFonts w:ascii="Arial" w:hAnsi="Arial" w:cs="Arial"/>
          <w:b/>
          <w:color w:val="000000"/>
          <w:sz w:val="24"/>
          <w:szCs w:val="24"/>
          <w:lang w:eastAsia="en-GB"/>
        </w:rPr>
        <w:t xml:space="preserve"> Strategic Plan</w:t>
      </w:r>
    </w:p>
    <w:p w:rsidR="007A578E" w:rsidRPr="00BB2BB8" w:rsidRDefault="007A578E" w:rsidP="007A578E">
      <w:pPr>
        <w:spacing w:after="0" w:line="240" w:lineRule="auto"/>
        <w:ind w:left="1429"/>
        <w:contextualSpacing/>
        <w:jc w:val="both"/>
        <w:rPr>
          <w:rFonts w:ascii="Arial" w:hAnsi="Arial" w:cs="Arial"/>
          <w:color w:val="000000"/>
          <w:sz w:val="24"/>
          <w:szCs w:val="24"/>
          <w:lang w:eastAsia="en-GB"/>
        </w:rPr>
      </w:pP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r w:rsidRPr="00BB2BB8">
        <w:rPr>
          <w:rFonts w:ascii="Arial" w:hAnsi="Arial" w:cs="Arial"/>
          <w:color w:val="000000"/>
          <w:sz w:val="24"/>
          <w:szCs w:val="24"/>
          <w:lang w:eastAsia="en-GB"/>
        </w:rPr>
        <w:t>Our 5</w:t>
      </w:r>
      <w:r>
        <w:rPr>
          <w:rFonts w:ascii="Arial" w:hAnsi="Arial" w:cs="Arial"/>
          <w:color w:val="000000"/>
          <w:sz w:val="24"/>
          <w:szCs w:val="24"/>
          <w:lang w:eastAsia="en-GB"/>
        </w:rPr>
        <w:t>-year</w:t>
      </w:r>
      <w:r w:rsidRPr="00BB2BB8">
        <w:rPr>
          <w:rFonts w:ascii="Arial" w:hAnsi="Arial" w:cs="Arial"/>
          <w:color w:val="000000"/>
          <w:sz w:val="24"/>
          <w:szCs w:val="24"/>
          <w:lang w:eastAsia="en-GB"/>
        </w:rPr>
        <w:t xml:space="preserve"> Strategic Plan sets out in simple terms our direction of</w:t>
      </w:r>
      <w:r>
        <w:rPr>
          <w:rFonts w:ascii="Arial" w:hAnsi="Arial" w:cs="Arial"/>
          <w:color w:val="000000"/>
          <w:sz w:val="24"/>
          <w:szCs w:val="24"/>
          <w:lang w:eastAsia="en-GB"/>
        </w:rPr>
        <w:t xml:space="preserve"> travel leading to towards 2020</w:t>
      </w:r>
      <w:r w:rsidRPr="00BB2BB8">
        <w:rPr>
          <w:rFonts w:ascii="Arial" w:hAnsi="Arial" w:cs="Arial"/>
          <w:color w:val="000000"/>
          <w:sz w:val="24"/>
          <w:szCs w:val="24"/>
          <w:lang w:eastAsia="en-GB"/>
        </w:rPr>
        <w:t>. No-one can accurately predict the future but our ability to respond flexibly, with a clear sense of purpose will help the Group enhance its mission through it</w:t>
      </w:r>
      <w:r>
        <w:rPr>
          <w:rFonts w:ascii="Arial" w:hAnsi="Arial" w:cs="Arial"/>
          <w:color w:val="000000"/>
          <w:sz w:val="24"/>
          <w:szCs w:val="24"/>
          <w:lang w:eastAsia="en-GB"/>
        </w:rPr>
        <w:t xml:space="preserve">s organisational values. </w:t>
      </w:r>
      <w:r w:rsidRPr="00BB2BB8">
        <w:rPr>
          <w:rFonts w:ascii="Arial" w:hAnsi="Arial" w:cs="Arial"/>
          <w:color w:val="000000"/>
          <w:sz w:val="24"/>
          <w:szCs w:val="24"/>
          <w:lang w:eastAsia="en-GB"/>
        </w:rPr>
        <w:t>The delivery of our vision for the business is what underpins all our work.</w:t>
      </w:r>
    </w:p>
    <w:p w:rsidR="007A578E" w:rsidRPr="00BB2BB8" w:rsidRDefault="007A578E" w:rsidP="007A578E">
      <w:pPr>
        <w:spacing w:after="0" w:line="240" w:lineRule="auto"/>
        <w:ind w:left="1429"/>
        <w:contextualSpacing/>
        <w:jc w:val="both"/>
        <w:rPr>
          <w:rFonts w:ascii="Arial" w:hAnsi="Arial" w:cs="Arial"/>
          <w:color w:val="000000"/>
          <w:sz w:val="24"/>
          <w:szCs w:val="24"/>
          <w:lang w:eastAsia="en-GB"/>
        </w:rPr>
      </w:pPr>
    </w:p>
    <w:p w:rsidR="007A578E" w:rsidRDefault="007A578E" w:rsidP="007A578E">
      <w:pPr>
        <w:spacing w:after="0" w:line="240" w:lineRule="auto"/>
        <w:ind w:left="720"/>
        <w:contextualSpacing/>
        <w:jc w:val="both"/>
        <w:rPr>
          <w:rFonts w:ascii="Arial" w:hAnsi="Arial" w:cs="Arial"/>
          <w:color w:val="000000"/>
          <w:sz w:val="24"/>
          <w:szCs w:val="24"/>
          <w:lang w:eastAsia="en-GB"/>
        </w:rPr>
      </w:pPr>
      <w:r w:rsidRPr="00BB2BB8">
        <w:rPr>
          <w:rFonts w:ascii="Arial" w:hAnsi="Arial" w:cs="Arial"/>
          <w:color w:val="000000"/>
          <w:sz w:val="24"/>
          <w:szCs w:val="24"/>
          <w:lang w:eastAsia="en-GB"/>
        </w:rPr>
        <w:t>Our 2020 key challenges detailed below will be our strategic focus to 2020;</w:t>
      </w:r>
    </w:p>
    <w:p w:rsidR="007A578E" w:rsidRPr="00BB2BB8" w:rsidRDefault="007A578E" w:rsidP="007A578E">
      <w:pPr>
        <w:spacing w:after="0" w:line="240" w:lineRule="auto"/>
        <w:ind w:left="720"/>
        <w:contextualSpacing/>
        <w:jc w:val="both"/>
        <w:rPr>
          <w:rFonts w:ascii="Arial" w:hAnsi="Arial" w:cs="Arial"/>
          <w:color w:val="000000"/>
          <w:sz w:val="24"/>
          <w:szCs w:val="24"/>
          <w:lang w:eastAsia="en-GB"/>
        </w:rPr>
      </w:pP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Growth</w:t>
      </w: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Services</w:t>
      </w: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Partnerships</w:t>
      </w: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Viability</w:t>
      </w: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Community Investment</w:t>
      </w:r>
    </w:p>
    <w:p w:rsidR="007A578E" w:rsidRPr="009D2E3B" w:rsidRDefault="007A578E" w:rsidP="00D54192">
      <w:pPr>
        <w:pStyle w:val="ListParagraph"/>
        <w:numPr>
          <w:ilvl w:val="0"/>
          <w:numId w:val="25"/>
        </w:numPr>
        <w:spacing w:after="0" w:line="240" w:lineRule="auto"/>
        <w:jc w:val="both"/>
        <w:rPr>
          <w:rFonts w:ascii="Arial" w:hAnsi="Arial" w:cs="Arial"/>
          <w:color w:val="000000"/>
          <w:sz w:val="24"/>
          <w:szCs w:val="24"/>
          <w:lang w:eastAsia="en-GB"/>
        </w:rPr>
      </w:pPr>
      <w:r w:rsidRPr="009D2E3B">
        <w:rPr>
          <w:rFonts w:ascii="Arial" w:hAnsi="Arial" w:cs="Arial"/>
          <w:color w:val="000000"/>
          <w:sz w:val="24"/>
          <w:szCs w:val="24"/>
          <w:lang w:eastAsia="en-GB"/>
        </w:rPr>
        <w:t>Towards Independence</w:t>
      </w:r>
    </w:p>
    <w:p w:rsidR="007A578E" w:rsidRDefault="007A578E" w:rsidP="007A578E">
      <w:pPr>
        <w:spacing w:after="0" w:line="240" w:lineRule="auto"/>
        <w:ind w:left="1429"/>
        <w:contextualSpacing/>
        <w:jc w:val="both"/>
        <w:rPr>
          <w:rFonts w:ascii="Arial" w:hAnsi="Arial" w:cs="Arial"/>
          <w:color w:val="000000"/>
          <w:sz w:val="24"/>
          <w:szCs w:val="24"/>
          <w:lang w:eastAsia="en-GB"/>
        </w:rPr>
      </w:pPr>
    </w:p>
    <w:p w:rsidR="007A578E" w:rsidRDefault="007A578E" w:rsidP="007A578E">
      <w:pPr>
        <w:spacing w:after="0" w:line="240" w:lineRule="auto"/>
        <w:ind w:left="720"/>
        <w:contextualSpacing/>
        <w:jc w:val="both"/>
        <w:rPr>
          <w:rFonts w:ascii="Arial" w:hAnsi="Arial" w:cs="Arial"/>
          <w:color w:val="000000"/>
          <w:sz w:val="24"/>
          <w:szCs w:val="24"/>
          <w:lang w:eastAsia="en-GB"/>
        </w:rPr>
      </w:pPr>
      <w:r w:rsidRPr="00BB2BB8">
        <w:rPr>
          <w:rFonts w:ascii="Arial" w:hAnsi="Arial" w:cs="Arial"/>
          <w:color w:val="000000"/>
          <w:sz w:val="24"/>
          <w:szCs w:val="24"/>
          <w:lang w:eastAsia="en-GB"/>
        </w:rPr>
        <w:t xml:space="preserve">A full version of </w:t>
      </w:r>
      <w:r>
        <w:rPr>
          <w:rFonts w:ascii="Arial" w:hAnsi="Arial" w:cs="Arial"/>
          <w:color w:val="000000"/>
          <w:sz w:val="24"/>
          <w:szCs w:val="24"/>
          <w:lang w:eastAsia="en-GB"/>
        </w:rPr>
        <w:t xml:space="preserve">the plan can be found </w:t>
      </w:r>
      <w:hyperlink r:id="rId11" w:history="1">
        <w:r>
          <w:rPr>
            <w:rStyle w:val="Hyperlink"/>
            <w:rFonts w:ascii="Arial" w:hAnsi="Arial" w:cs="Arial"/>
            <w:sz w:val="24"/>
            <w:szCs w:val="24"/>
            <w:lang w:eastAsia="en-GB"/>
          </w:rPr>
          <w:t>here</w:t>
        </w:r>
      </w:hyperlink>
    </w:p>
    <w:p w:rsidR="007C43AA" w:rsidRPr="0027624A" w:rsidRDefault="007C43AA" w:rsidP="0027624A">
      <w:pPr>
        <w:spacing w:after="0" w:line="240" w:lineRule="auto"/>
        <w:ind w:left="720"/>
        <w:jc w:val="both"/>
        <w:rPr>
          <w:rFonts w:ascii="Arial" w:eastAsia="Times New Roman" w:hAnsi="Arial" w:cs="Arial"/>
          <w:sz w:val="24"/>
          <w:szCs w:val="24"/>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6" w:name="_Toc490493098"/>
      <w:bookmarkStart w:id="7" w:name="_Toc361659411"/>
      <w:r w:rsidRPr="0027624A">
        <w:rPr>
          <w:rFonts w:ascii="Arial" w:eastAsia="Times New Roman" w:hAnsi="Arial" w:cs="Arial"/>
          <w:b/>
          <w:bCs/>
          <w:color w:val="191919"/>
          <w:sz w:val="24"/>
          <w:szCs w:val="24"/>
          <w:lang w:eastAsia="en-GB"/>
        </w:rPr>
        <w:t>Overview of the Contract</w:t>
      </w:r>
      <w:bookmarkEnd w:id="6"/>
      <w:r w:rsidRPr="0027624A">
        <w:rPr>
          <w:rFonts w:ascii="Arial" w:eastAsia="Times New Roman" w:hAnsi="Arial" w:cs="Arial"/>
          <w:b/>
          <w:bCs/>
          <w:color w:val="191919"/>
          <w:sz w:val="24"/>
          <w:szCs w:val="24"/>
          <w:lang w:eastAsia="en-GB"/>
        </w:rPr>
        <w:t xml:space="preserve"> </w:t>
      </w:r>
      <w:bookmarkEnd w:id="7"/>
    </w:p>
    <w:p w:rsidR="007C43AA" w:rsidRPr="0027624A" w:rsidRDefault="007C43AA" w:rsidP="0027624A">
      <w:pPr>
        <w:spacing w:after="0" w:line="240" w:lineRule="auto"/>
        <w:ind w:left="720"/>
        <w:jc w:val="both"/>
        <w:rPr>
          <w:rFonts w:ascii="Arial" w:eastAsia="Times New Roman" w:hAnsi="Arial" w:cs="Arial"/>
          <w:color w:val="191919"/>
          <w:sz w:val="24"/>
          <w:szCs w:val="24"/>
        </w:rPr>
      </w:pPr>
    </w:p>
    <w:p w:rsidR="001E1E90" w:rsidRDefault="007C43AA" w:rsidP="001E1E90">
      <w:pPr>
        <w:spacing w:after="0" w:line="240" w:lineRule="auto"/>
        <w:ind w:left="709"/>
        <w:jc w:val="both"/>
        <w:rPr>
          <w:rFonts w:ascii="Arial" w:hAnsi="Arial" w:cs="Arial"/>
          <w:color w:val="000000"/>
          <w:sz w:val="24"/>
          <w:szCs w:val="24"/>
          <w:lang w:eastAsia="en-GB"/>
        </w:rPr>
      </w:pPr>
      <w:r w:rsidRPr="001E1E90">
        <w:rPr>
          <w:rFonts w:ascii="Arial" w:hAnsi="Arial" w:cs="Arial"/>
          <w:color w:val="000000"/>
          <w:sz w:val="24"/>
          <w:szCs w:val="24"/>
          <w:lang w:eastAsia="en-GB"/>
        </w:rPr>
        <w:t xml:space="preserve">The scope of </w:t>
      </w:r>
      <w:r w:rsidR="001E1E90" w:rsidRPr="001E1E90">
        <w:rPr>
          <w:rFonts w:ascii="Arial" w:hAnsi="Arial" w:cs="Arial"/>
          <w:color w:val="000000"/>
          <w:sz w:val="24"/>
          <w:szCs w:val="24"/>
          <w:lang w:eastAsia="en-GB"/>
        </w:rPr>
        <w:t>the proposed Contract includes the provision of scaffolding work.to approximately 320 properties per annum owned or maintained by WCHG. The scope of the work includes the erection, maintenance and subsequent dismantling of temporary scaffolding as ordered from time to time in accor</w:t>
      </w:r>
      <w:r w:rsidR="001E1E90">
        <w:rPr>
          <w:rFonts w:ascii="Arial" w:hAnsi="Arial" w:cs="Arial"/>
          <w:color w:val="000000"/>
          <w:sz w:val="24"/>
          <w:szCs w:val="24"/>
          <w:lang w:eastAsia="en-GB"/>
        </w:rPr>
        <w:t>dance with the</w:t>
      </w:r>
      <w:r w:rsidR="001E1E90" w:rsidRPr="001E1E90">
        <w:rPr>
          <w:rFonts w:ascii="Arial" w:hAnsi="Arial" w:cs="Arial"/>
          <w:color w:val="000000"/>
          <w:sz w:val="24"/>
          <w:szCs w:val="24"/>
          <w:lang w:eastAsia="en-GB"/>
        </w:rPr>
        <w:t xml:space="preserve"> conditions of Contract.</w:t>
      </w:r>
    </w:p>
    <w:p w:rsidR="001E1E90" w:rsidRDefault="001E1E90" w:rsidP="001E1E90">
      <w:pPr>
        <w:spacing w:after="0" w:line="240" w:lineRule="auto"/>
        <w:ind w:left="709"/>
        <w:jc w:val="both"/>
        <w:rPr>
          <w:rFonts w:ascii="Arial" w:hAnsi="Arial" w:cs="Arial"/>
          <w:color w:val="000000"/>
          <w:sz w:val="24"/>
          <w:szCs w:val="24"/>
          <w:lang w:eastAsia="en-GB"/>
        </w:rPr>
      </w:pPr>
    </w:p>
    <w:p w:rsidR="001E1E90" w:rsidRPr="001E1E90" w:rsidRDefault="001E1E90" w:rsidP="001E1E90">
      <w:pPr>
        <w:spacing w:after="0" w:line="240" w:lineRule="auto"/>
        <w:ind w:left="709"/>
        <w:jc w:val="both"/>
        <w:rPr>
          <w:rFonts w:ascii="Arial" w:hAnsi="Arial" w:cs="Arial"/>
          <w:color w:val="000000"/>
          <w:sz w:val="24"/>
          <w:szCs w:val="24"/>
          <w:lang w:eastAsia="en-GB"/>
        </w:rPr>
      </w:pPr>
      <w:r w:rsidRPr="001162EE">
        <w:rPr>
          <w:rFonts w:ascii="Arial" w:hAnsi="Arial" w:cs="Arial"/>
          <w:color w:val="000000"/>
          <w:sz w:val="24"/>
          <w:szCs w:val="24"/>
          <w:lang w:eastAsia="en-GB"/>
        </w:rPr>
        <w:t>WCHG intends to award the Contract to a total of 2 Successful Bidders, wi</w:t>
      </w:r>
      <w:r w:rsidR="00236188" w:rsidRPr="001162EE">
        <w:rPr>
          <w:rFonts w:ascii="Arial" w:hAnsi="Arial" w:cs="Arial"/>
          <w:color w:val="000000"/>
          <w:sz w:val="24"/>
          <w:szCs w:val="24"/>
          <w:lang w:eastAsia="en-GB"/>
        </w:rPr>
        <w:t>th the work distributed equally. The Successful Bidders shall not be permitted to subcontract the work.</w:t>
      </w:r>
    </w:p>
    <w:p w:rsidR="001E1E90" w:rsidRDefault="001E1E90" w:rsidP="0027624A">
      <w:pPr>
        <w:spacing w:after="0" w:line="240" w:lineRule="auto"/>
        <w:ind w:firstLine="709"/>
        <w:jc w:val="both"/>
        <w:rPr>
          <w:rFonts w:ascii="Arial" w:eastAsia="Times New Roman" w:hAnsi="Arial" w:cs="Arial"/>
          <w:color w:val="191919"/>
          <w:sz w:val="24"/>
          <w:szCs w:val="24"/>
        </w:rPr>
      </w:pPr>
    </w:p>
    <w:p w:rsidR="00E162B3" w:rsidRPr="0027624A" w:rsidRDefault="00E162B3" w:rsidP="00E162B3">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8" w:name="_Toc361659407"/>
      <w:bookmarkStart w:id="9" w:name="_Toc490493099"/>
      <w:bookmarkStart w:id="10" w:name="_Toc361659412"/>
      <w:r w:rsidRPr="0027624A">
        <w:rPr>
          <w:rFonts w:ascii="Arial" w:eastAsia="Times New Roman" w:hAnsi="Arial" w:cs="Arial"/>
          <w:b/>
          <w:bCs/>
          <w:color w:val="191919"/>
          <w:sz w:val="24"/>
          <w:szCs w:val="24"/>
          <w:lang w:eastAsia="en-GB"/>
        </w:rPr>
        <w:t>Purpose</w:t>
      </w:r>
      <w:bookmarkEnd w:id="8"/>
      <w:r>
        <w:rPr>
          <w:rFonts w:ascii="Arial" w:eastAsia="Times New Roman" w:hAnsi="Arial" w:cs="Arial"/>
          <w:b/>
          <w:bCs/>
          <w:color w:val="191919"/>
          <w:sz w:val="24"/>
          <w:szCs w:val="24"/>
          <w:lang w:eastAsia="en-GB"/>
        </w:rPr>
        <w:t xml:space="preserve"> of the Invitation to Tender</w:t>
      </w:r>
      <w:bookmarkEnd w:id="9"/>
    </w:p>
    <w:p w:rsidR="00E162B3" w:rsidRPr="0027624A" w:rsidRDefault="00E162B3" w:rsidP="00E162B3">
      <w:pPr>
        <w:spacing w:after="0" w:line="240" w:lineRule="auto"/>
        <w:ind w:left="1440" w:hanging="720"/>
        <w:jc w:val="both"/>
        <w:rPr>
          <w:rFonts w:ascii="Arial" w:eastAsia="Times New Roman" w:hAnsi="Arial" w:cs="Arial"/>
          <w:color w:val="191919"/>
          <w:sz w:val="24"/>
          <w:szCs w:val="24"/>
        </w:rPr>
      </w:pPr>
    </w:p>
    <w:p w:rsidR="00E162B3" w:rsidRPr="0027624A" w:rsidRDefault="00E162B3" w:rsidP="00E162B3">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This ITT provides the details of a competition being conducted by WCHG to sel</w:t>
      </w:r>
      <w:r w:rsidR="001E1E90">
        <w:rPr>
          <w:rFonts w:ascii="Arial" w:eastAsia="Times New Roman" w:hAnsi="Arial" w:cs="Arial"/>
          <w:snapToGrid w:val="0"/>
          <w:color w:val="191919"/>
          <w:sz w:val="24"/>
          <w:szCs w:val="24"/>
        </w:rPr>
        <w:t>ect the Successful Bidders</w:t>
      </w:r>
      <w:r w:rsidRPr="0027624A">
        <w:rPr>
          <w:rFonts w:ascii="Arial" w:eastAsia="Times New Roman" w:hAnsi="Arial" w:cs="Arial"/>
          <w:snapToGrid w:val="0"/>
          <w:color w:val="191919"/>
          <w:sz w:val="24"/>
          <w:szCs w:val="24"/>
        </w:rPr>
        <w:t xml:space="preserve"> for the Contract.  </w:t>
      </w:r>
    </w:p>
    <w:p w:rsidR="00E162B3" w:rsidRPr="0027624A" w:rsidRDefault="00E162B3" w:rsidP="00E162B3">
      <w:pPr>
        <w:spacing w:after="0" w:line="240" w:lineRule="auto"/>
        <w:ind w:left="720"/>
        <w:jc w:val="both"/>
        <w:rPr>
          <w:rFonts w:ascii="Arial" w:eastAsia="Times New Roman" w:hAnsi="Arial" w:cs="Arial"/>
          <w:color w:val="191919"/>
          <w:sz w:val="24"/>
          <w:szCs w:val="24"/>
        </w:rPr>
      </w:pPr>
    </w:p>
    <w:p w:rsidR="00E162B3" w:rsidRPr="0027624A" w:rsidRDefault="00E162B3" w:rsidP="00E162B3">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1" w:name="_Toc361659408"/>
      <w:bookmarkStart w:id="12" w:name="_Toc490493100"/>
      <w:r w:rsidRPr="0027624A">
        <w:rPr>
          <w:rFonts w:ascii="Arial" w:eastAsia="Times New Roman" w:hAnsi="Arial" w:cs="Arial"/>
          <w:b/>
          <w:bCs/>
          <w:snapToGrid w:val="0"/>
          <w:color w:val="191919"/>
          <w:sz w:val="24"/>
          <w:szCs w:val="24"/>
          <w:lang w:eastAsia="en-GB"/>
        </w:rPr>
        <w:t>Contact information</w:t>
      </w:r>
      <w:bookmarkEnd w:id="11"/>
      <w:bookmarkEnd w:id="12"/>
    </w:p>
    <w:p w:rsidR="00E162B3" w:rsidRPr="0027624A" w:rsidRDefault="00E162B3" w:rsidP="00E162B3">
      <w:pPr>
        <w:spacing w:after="0" w:line="240" w:lineRule="auto"/>
        <w:jc w:val="both"/>
        <w:rPr>
          <w:rFonts w:ascii="Arial" w:eastAsia="Times New Roman" w:hAnsi="Arial" w:cs="Arial"/>
          <w:bCs/>
          <w:iCs/>
          <w:snapToGrid w:val="0"/>
          <w:color w:val="191919"/>
          <w:sz w:val="24"/>
          <w:szCs w:val="24"/>
        </w:rPr>
      </w:pPr>
    </w:p>
    <w:p w:rsidR="00E162B3" w:rsidRPr="0027624A" w:rsidRDefault="00E162B3" w:rsidP="00E162B3">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All communication in respect of the </w:t>
      </w:r>
      <w:r w:rsidR="00641406">
        <w:rPr>
          <w:rFonts w:ascii="Arial" w:eastAsia="Times New Roman" w:hAnsi="Arial" w:cs="Arial"/>
          <w:snapToGrid w:val="0"/>
          <w:color w:val="191919"/>
          <w:sz w:val="24"/>
          <w:szCs w:val="24"/>
        </w:rPr>
        <w:t>bid process shall be addressed via e-mail t</w:t>
      </w:r>
      <w:r w:rsidRPr="0027624A">
        <w:rPr>
          <w:rFonts w:ascii="Arial" w:eastAsia="Times New Roman" w:hAnsi="Arial" w:cs="Arial"/>
          <w:snapToGrid w:val="0"/>
          <w:color w:val="191919"/>
          <w:sz w:val="24"/>
          <w:szCs w:val="24"/>
        </w:rPr>
        <w:t>o:</w:t>
      </w:r>
    </w:p>
    <w:p w:rsidR="00E162B3" w:rsidRPr="0027624A" w:rsidRDefault="00E162B3" w:rsidP="00E162B3">
      <w:pPr>
        <w:spacing w:after="0" w:line="240" w:lineRule="auto"/>
        <w:ind w:left="720"/>
        <w:jc w:val="both"/>
        <w:rPr>
          <w:rFonts w:ascii="Arial" w:eastAsia="Times New Roman" w:hAnsi="Arial" w:cs="Arial"/>
          <w:snapToGrid w:val="0"/>
          <w:color w:val="191919"/>
          <w:sz w:val="24"/>
          <w:szCs w:val="24"/>
        </w:rPr>
      </w:pPr>
    </w:p>
    <w:p w:rsidR="00E162B3" w:rsidRDefault="00641406" w:rsidP="00641406">
      <w:pPr>
        <w:pStyle w:val="ListParagraph"/>
        <w:numPr>
          <w:ilvl w:val="0"/>
          <w:numId w:val="39"/>
        </w:numPr>
        <w:spacing w:after="0" w:line="240" w:lineRule="auto"/>
        <w:jc w:val="both"/>
        <w:rPr>
          <w:rFonts w:ascii="Arial" w:eastAsia="Times New Roman" w:hAnsi="Arial" w:cs="Arial"/>
          <w:color w:val="191919"/>
          <w:sz w:val="24"/>
          <w:szCs w:val="24"/>
        </w:rPr>
      </w:pPr>
      <w:r>
        <w:rPr>
          <w:rFonts w:ascii="Arial" w:eastAsia="Times New Roman" w:hAnsi="Arial" w:cs="Arial"/>
          <w:color w:val="191919"/>
          <w:sz w:val="24"/>
          <w:szCs w:val="24"/>
        </w:rPr>
        <w:t xml:space="preserve">Main contact – Carl Burgess - </w:t>
      </w:r>
      <w:hyperlink r:id="rId12" w:history="1">
        <w:r w:rsidRPr="00E374B4">
          <w:rPr>
            <w:rStyle w:val="Hyperlink"/>
            <w:rFonts w:ascii="Arial" w:eastAsia="Times New Roman" w:hAnsi="Arial" w:cs="Arial"/>
            <w:sz w:val="24"/>
            <w:szCs w:val="24"/>
          </w:rPr>
          <w:t>Carl.Burgess@wchg.org.uk</w:t>
        </w:r>
      </w:hyperlink>
    </w:p>
    <w:p w:rsidR="00E162B3" w:rsidRPr="0065364E" w:rsidRDefault="00641406" w:rsidP="0065364E">
      <w:pPr>
        <w:pStyle w:val="ListParagraph"/>
        <w:numPr>
          <w:ilvl w:val="0"/>
          <w:numId w:val="39"/>
        </w:numPr>
        <w:spacing w:after="0" w:line="240" w:lineRule="auto"/>
        <w:jc w:val="both"/>
        <w:rPr>
          <w:rFonts w:ascii="Arial" w:eastAsia="Times New Roman" w:hAnsi="Arial" w:cs="Arial"/>
          <w:color w:val="191919"/>
          <w:sz w:val="24"/>
          <w:szCs w:val="24"/>
        </w:rPr>
      </w:pPr>
      <w:r>
        <w:rPr>
          <w:rFonts w:ascii="Arial" w:eastAsia="Times New Roman" w:hAnsi="Arial" w:cs="Arial"/>
          <w:color w:val="191919"/>
          <w:sz w:val="24"/>
          <w:szCs w:val="24"/>
        </w:rPr>
        <w:t>A</w:t>
      </w:r>
      <w:r w:rsidR="0065364E">
        <w:rPr>
          <w:rFonts w:ascii="Arial" w:eastAsia="Times New Roman" w:hAnsi="Arial" w:cs="Arial"/>
          <w:color w:val="191919"/>
          <w:sz w:val="24"/>
          <w:szCs w:val="24"/>
        </w:rPr>
        <w:t xml:space="preserve">dditional contact – </w:t>
      </w:r>
      <w:r w:rsidR="00BB551A" w:rsidRPr="00BB551A">
        <w:rPr>
          <w:rFonts w:ascii="Arial" w:eastAsia="Times New Roman" w:hAnsi="Arial" w:cs="Arial"/>
          <w:bCs/>
          <w:color w:val="191919"/>
          <w:sz w:val="24"/>
          <w:szCs w:val="24"/>
          <w:lang w:eastAsia="en-GB"/>
        </w:rPr>
        <w:t>Darren Lewin</w:t>
      </w:r>
      <w:r w:rsidR="00BB551A">
        <w:rPr>
          <w:rFonts w:ascii="Arial" w:eastAsia="Times New Roman" w:hAnsi="Arial" w:cs="Arial"/>
          <w:b/>
          <w:bCs/>
          <w:color w:val="191919"/>
          <w:sz w:val="24"/>
          <w:szCs w:val="24"/>
          <w:lang w:eastAsia="en-GB"/>
        </w:rPr>
        <w:t xml:space="preserve"> </w:t>
      </w:r>
      <w:r w:rsidR="0065364E">
        <w:rPr>
          <w:rFonts w:ascii="Arial" w:eastAsia="Times New Roman" w:hAnsi="Arial" w:cs="Arial"/>
          <w:b/>
          <w:bCs/>
          <w:color w:val="191919"/>
          <w:sz w:val="24"/>
          <w:szCs w:val="24"/>
          <w:lang w:eastAsia="en-GB"/>
        </w:rPr>
        <w:t xml:space="preserve">- </w:t>
      </w:r>
      <w:hyperlink r:id="rId13" w:history="1">
        <w:r w:rsidR="0065364E" w:rsidRPr="00A24C01">
          <w:rPr>
            <w:rStyle w:val="Hyperlink"/>
            <w:rFonts w:ascii="Arial" w:eastAsia="Times New Roman" w:hAnsi="Arial" w:cs="Arial"/>
            <w:sz w:val="24"/>
            <w:szCs w:val="24"/>
            <w:lang w:eastAsia="en-GB"/>
          </w:rPr>
          <w:t>Darren.Lewin@wchg.org.uk</w:t>
        </w:r>
      </w:hyperlink>
      <w:r w:rsidR="0065364E">
        <w:rPr>
          <w:rFonts w:ascii="Arial" w:eastAsia="Times New Roman" w:hAnsi="Arial" w:cs="Arial"/>
          <w:b/>
          <w:bCs/>
          <w:color w:val="191919"/>
          <w:sz w:val="24"/>
          <w:szCs w:val="24"/>
          <w:lang w:eastAsia="en-GB"/>
        </w:rPr>
        <w:t xml:space="preserve"> </w:t>
      </w:r>
    </w:p>
    <w:p w:rsidR="0065364E" w:rsidRPr="0065364E" w:rsidRDefault="0065364E" w:rsidP="0065364E">
      <w:pPr>
        <w:pStyle w:val="ListParagraph"/>
        <w:spacing w:after="0" w:line="240" w:lineRule="auto"/>
        <w:ind w:left="1429"/>
        <w:jc w:val="both"/>
        <w:rPr>
          <w:rFonts w:ascii="Arial" w:eastAsia="Times New Roman" w:hAnsi="Arial" w:cs="Arial"/>
          <w:color w:val="191919"/>
          <w:sz w:val="24"/>
          <w:szCs w:val="24"/>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3" w:name="_Toc490493101"/>
      <w:r w:rsidRPr="0027624A">
        <w:rPr>
          <w:rFonts w:ascii="Arial" w:eastAsia="Times New Roman" w:hAnsi="Arial" w:cs="Arial"/>
          <w:b/>
          <w:bCs/>
          <w:iCs/>
          <w:snapToGrid w:val="0"/>
          <w:color w:val="191919"/>
          <w:sz w:val="24"/>
          <w:szCs w:val="24"/>
          <w:lang w:eastAsia="en-GB"/>
        </w:rPr>
        <w:t>Duration of the Contract</w:t>
      </w:r>
      <w:bookmarkEnd w:id="10"/>
      <w:bookmarkEnd w:id="13"/>
    </w:p>
    <w:p w:rsidR="007C43AA" w:rsidRPr="0027624A" w:rsidRDefault="007C43AA" w:rsidP="0027624A">
      <w:pPr>
        <w:spacing w:after="0" w:line="240" w:lineRule="auto"/>
        <w:ind w:left="720"/>
        <w:jc w:val="both"/>
        <w:rPr>
          <w:rFonts w:ascii="Arial" w:eastAsia="Times New Roman" w:hAnsi="Arial" w:cs="Arial"/>
          <w:color w:val="191919"/>
          <w:sz w:val="24"/>
          <w:szCs w:val="24"/>
        </w:rPr>
      </w:pPr>
    </w:p>
    <w:p w:rsidR="007C43AA" w:rsidRPr="0027624A" w:rsidRDefault="007C43AA" w:rsidP="0027624A">
      <w:pPr>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It is envisa</w:t>
      </w:r>
      <w:r w:rsidR="00E162B3">
        <w:rPr>
          <w:rFonts w:ascii="Arial" w:eastAsia="Times New Roman" w:hAnsi="Arial" w:cs="Arial"/>
          <w:color w:val="191919"/>
          <w:sz w:val="24"/>
          <w:szCs w:val="24"/>
        </w:rPr>
        <w:t>ged that the Contract with the S</w:t>
      </w:r>
      <w:r w:rsidRPr="0027624A">
        <w:rPr>
          <w:rFonts w:ascii="Arial" w:eastAsia="Times New Roman" w:hAnsi="Arial" w:cs="Arial"/>
          <w:color w:val="191919"/>
          <w:sz w:val="24"/>
          <w:szCs w:val="24"/>
        </w:rPr>
        <w:t xml:space="preserve">uccessful Bidder </w:t>
      </w:r>
      <w:r w:rsidR="00860D55">
        <w:rPr>
          <w:rFonts w:ascii="Arial" w:eastAsia="Times New Roman" w:hAnsi="Arial" w:cs="Arial"/>
          <w:color w:val="191919"/>
          <w:sz w:val="24"/>
          <w:szCs w:val="24"/>
        </w:rPr>
        <w:t>shall</w:t>
      </w:r>
      <w:r w:rsidR="00971CAD">
        <w:rPr>
          <w:rFonts w:ascii="Arial" w:eastAsia="Times New Roman" w:hAnsi="Arial" w:cs="Arial"/>
          <w:color w:val="191919"/>
          <w:sz w:val="24"/>
          <w:szCs w:val="24"/>
        </w:rPr>
        <w:t xml:space="preserve"> last for an initial period of 3</w:t>
      </w:r>
      <w:r w:rsidRPr="0027624A">
        <w:rPr>
          <w:rFonts w:ascii="Arial" w:eastAsia="Times New Roman" w:hAnsi="Arial" w:cs="Arial"/>
          <w:color w:val="191919"/>
          <w:sz w:val="24"/>
          <w:szCs w:val="24"/>
        </w:rPr>
        <w:t xml:space="preserve"> years, with an option to extend at WCHG</w:t>
      </w:r>
      <w:r w:rsidR="00971CAD">
        <w:rPr>
          <w:rFonts w:ascii="Arial" w:eastAsia="Times New Roman" w:hAnsi="Arial" w:cs="Arial"/>
          <w:color w:val="191919"/>
          <w:sz w:val="24"/>
          <w:szCs w:val="24"/>
        </w:rPr>
        <w:t>’s sole discretion for 1 year and 1 further</w:t>
      </w:r>
      <w:r w:rsidR="009B15AB" w:rsidRPr="0027624A">
        <w:rPr>
          <w:rFonts w:ascii="Arial" w:eastAsia="Times New Roman" w:hAnsi="Arial" w:cs="Arial"/>
          <w:color w:val="191919"/>
          <w:sz w:val="24"/>
          <w:szCs w:val="24"/>
        </w:rPr>
        <w:t xml:space="preserve"> </w:t>
      </w:r>
      <w:r w:rsidR="00971CAD">
        <w:rPr>
          <w:rFonts w:ascii="Arial" w:eastAsia="Times New Roman" w:hAnsi="Arial" w:cs="Arial"/>
          <w:color w:val="191919"/>
          <w:sz w:val="24"/>
          <w:szCs w:val="24"/>
        </w:rPr>
        <w:t>year</w:t>
      </w:r>
      <w:r w:rsidRPr="0027624A">
        <w:rPr>
          <w:rFonts w:ascii="Arial" w:eastAsia="Times New Roman" w:hAnsi="Arial" w:cs="Arial"/>
          <w:color w:val="191919"/>
          <w:sz w:val="24"/>
          <w:szCs w:val="24"/>
        </w:rPr>
        <w:t xml:space="preserve">, giving a total </w:t>
      </w:r>
      <w:r w:rsidR="00971CAD">
        <w:rPr>
          <w:rFonts w:ascii="Arial" w:eastAsia="Times New Roman" w:hAnsi="Arial" w:cs="Arial"/>
          <w:color w:val="191919"/>
          <w:sz w:val="24"/>
          <w:szCs w:val="24"/>
        </w:rPr>
        <w:t>potential term of 5</w:t>
      </w:r>
      <w:r w:rsidRPr="0027624A">
        <w:rPr>
          <w:rFonts w:ascii="Arial" w:eastAsia="Times New Roman" w:hAnsi="Arial" w:cs="Arial"/>
          <w:color w:val="191919"/>
          <w:sz w:val="24"/>
          <w:szCs w:val="24"/>
        </w:rPr>
        <w:t xml:space="preserve"> years. </w:t>
      </w:r>
    </w:p>
    <w:p w:rsidR="007C43AA" w:rsidRPr="0027624A" w:rsidRDefault="007C43AA" w:rsidP="0027624A">
      <w:pPr>
        <w:keepNext/>
        <w:spacing w:after="0" w:line="240" w:lineRule="auto"/>
        <w:ind w:left="709"/>
        <w:jc w:val="both"/>
        <w:outlineLvl w:val="2"/>
        <w:rPr>
          <w:rFonts w:ascii="Arial" w:eastAsia="Times New Roman" w:hAnsi="Arial" w:cs="Arial"/>
          <w:b/>
          <w:bCs/>
          <w:color w:val="191919"/>
          <w:sz w:val="24"/>
          <w:szCs w:val="24"/>
          <w:lang w:eastAsia="en-GB"/>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4" w:name="_Toc361659413"/>
      <w:bookmarkStart w:id="15" w:name="_Toc490493102"/>
      <w:r w:rsidRPr="0027624A">
        <w:rPr>
          <w:rFonts w:ascii="Arial" w:eastAsia="Times New Roman" w:hAnsi="Arial" w:cs="Arial"/>
          <w:b/>
          <w:bCs/>
          <w:iCs/>
          <w:snapToGrid w:val="0"/>
          <w:color w:val="191919"/>
          <w:sz w:val="24"/>
          <w:szCs w:val="24"/>
          <w:lang w:eastAsia="en-GB"/>
        </w:rPr>
        <w:t>Specification</w:t>
      </w:r>
      <w:bookmarkEnd w:id="14"/>
      <w:bookmarkEnd w:id="15"/>
    </w:p>
    <w:p w:rsidR="007C43AA" w:rsidRPr="0027624A" w:rsidRDefault="007C43AA" w:rsidP="0027624A">
      <w:pPr>
        <w:spacing w:after="0" w:line="240" w:lineRule="auto"/>
        <w:jc w:val="both"/>
        <w:rPr>
          <w:rFonts w:ascii="Arial" w:eastAsia="Times New Roman" w:hAnsi="Arial" w:cs="Arial"/>
          <w:color w:val="191919"/>
          <w:sz w:val="24"/>
          <w:szCs w:val="24"/>
        </w:rPr>
      </w:pPr>
    </w:p>
    <w:p w:rsidR="007C43AA" w:rsidRPr="0027624A" w:rsidRDefault="009B15AB" w:rsidP="0027624A">
      <w:pPr>
        <w:spacing w:after="0" w:line="240" w:lineRule="auto"/>
        <w:ind w:left="720"/>
        <w:jc w:val="both"/>
        <w:rPr>
          <w:rFonts w:ascii="Arial" w:eastAsia="Times New Roman" w:hAnsi="Arial" w:cs="Arial"/>
          <w:color w:val="191919"/>
          <w:sz w:val="24"/>
          <w:szCs w:val="24"/>
        </w:rPr>
      </w:pPr>
      <w:r w:rsidRPr="00EF7D1F">
        <w:rPr>
          <w:rFonts w:ascii="Arial" w:eastAsia="Times New Roman" w:hAnsi="Arial" w:cs="Arial"/>
          <w:color w:val="191919"/>
          <w:sz w:val="24"/>
          <w:szCs w:val="24"/>
        </w:rPr>
        <w:t>Section 1</w:t>
      </w:r>
      <w:r w:rsidR="007C43AA" w:rsidRPr="00EF7D1F">
        <w:rPr>
          <w:rFonts w:ascii="Arial" w:eastAsia="Times New Roman" w:hAnsi="Arial" w:cs="Arial"/>
          <w:color w:val="191919"/>
          <w:sz w:val="24"/>
          <w:szCs w:val="24"/>
        </w:rPr>
        <w:t xml:space="preserve">.2 contains a broad description of the </w:t>
      </w:r>
      <w:r w:rsidR="00E406A2" w:rsidRPr="00EF7D1F">
        <w:rPr>
          <w:rFonts w:ascii="Arial" w:eastAsia="Times New Roman" w:hAnsi="Arial" w:cs="Arial"/>
          <w:color w:val="191919"/>
          <w:sz w:val="24"/>
          <w:szCs w:val="24"/>
        </w:rPr>
        <w:t>Works</w:t>
      </w:r>
      <w:r w:rsidR="007C43AA" w:rsidRPr="00EF7D1F">
        <w:rPr>
          <w:rFonts w:ascii="Arial" w:eastAsia="Times New Roman" w:hAnsi="Arial" w:cs="Arial"/>
          <w:color w:val="191919"/>
          <w:sz w:val="24"/>
          <w:szCs w:val="24"/>
        </w:rPr>
        <w:t xml:space="preserve"> to be provided by the successful Bidder under the Contract. Full details of the </w:t>
      </w:r>
      <w:r w:rsidR="00E406A2" w:rsidRPr="00EF7D1F">
        <w:rPr>
          <w:rFonts w:ascii="Arial" w:eastAsia="Times New Roman" w:hAnsi="Arial" w:cs="Arial"/>
          <w:color w:val="191919"/>
          <w:sz w:val="24"/>
          <w:szCs w:val="24"/>
        </w:rPr>
        <w:t>Works</w:t>
      </w:r>
      <w:r w:rsidR="007C43AA" w:rsidRPr="00EF7D1F">
        <w:rPr>
          <w:rFonts w:ascii="Arial" w:eastAsia="Times New Roman" w:hAnsi="Arial" w:cs="Arial"/>
          <w:color w:val="191919"/>
          <w:sz w:val="24"/>
          <w:szCs w:val="24"/>
        </w:rPr>
        <w:t xml:space="preserve"> to be provided under the Contract are contained in the Specification set out </w:t>
      </w:r>
      <w:r w:rsidR="00724CB3" w:rsidRPr="00EF7D1F">
        <w:rPr>
          <w:rFonts w:ascii="Arial" w:eastAsia="Times New Roman" w:hAnsi="Arial" w:cs="Arial"/>
          <w:color w:val="191919"/>
          <w:sz w:val="24"/>
          <w:szCs w:val="24"/>
        </w:rPr>
        <w:t>at Appendix 1</w:t>
      </w:r>
      <w:r w:rsidR="00E162B3" w:rsidRPr="00EF7D1F">
        <w:rPr>
          <w:rFonts w:ascii="Arial" w:eastAsia="Times New Roman" w:hAnsi="Arial" w:cs="Arial"/>
          <w:color w:val="191919"/>
          <w:sz w:val="24"/>
          <w:szCs w:val="24"/>
        </w:rPr>
        <w:t xml:space="preserve"> of this ITT. The S</w:t>
      </w:r>
      <w:r w:rsidR="007C43AA" w:rsidRPr="00EF7D1F">
        <w:rPr>
          <w:rFonts w:ascii="Arial" w:eastAsia="Times New Roman" w:hAnsi="Arial" w:cs="Arial"/>
          <w:color w:val="191919"/>
          <w:sz w:val="24"/>
          <w:szCs w:val="24"/>
        </w:rPr>
        <w:t xml:space="preserve">uccessful Bidder </w:t>
      </w:r>
      <w:r w:rsidR="00860D55">
        <w:rPr>
          <w:rFonts w:ascii="Arial" w:eastAsia="Times New Roman" w:hAnsi="Arial" w:cs="Arial"/>
          <w:color w:val="191919"/>
          <w:sz w:val="24"/>
          <w:szCs w:val="24"/>
        </w:rPr>
        <w:t>shall</w:t>
      </w:r>
      <w:r w:rsidR="007C43AA" w:rsidRPr="00EF7D1F">
        <w:rPr>
          <w:rFonts w:ascii="Arial" w:eastAsia="Times New Roman" w:hAnsi="Arial" w:cs="Arial"/>
          <w:color w:val="191919"/>
          <w:sz w:val="24"/>
          <w:szCs w:val="24"/>
        </w:rPr>
        <w:t xml:space="preserve"> be required to comply with the Specification in providing the </w:t>
      </w:r>
      <w:r w:rsidR="00E406A2" w:rsidRPr="00EF7D1F">
        <w:rPr>
          <w:rFonts w:ascii="Arial" w:eastAsia="Times New Roman" w:hAnsi="Arial" w:cs="Arial"/>
          <w:color w:val="191919"/>
          <w:sz w:val="24"/>
          <w:szCs w:val="24"/>
        </w:rPr>
        <w:t>Works</w:t>
      </w:r>
      <w:r w:rsidR="007C43AA" w:rsidRPr="00EF7D1F">
        <w:rPr>
          <w:rFonts w:ascii="Arial" w:eastAsia="Times New Roman" w:hAnsi="Arial" w:cs="Arial"/>
          <w:color w:val="191919"/>
          <w:sz w:val="24"/>
          <w:szCs w:val="24"/>
        </w:rPr>
        <w:t>.</w:t>
      </w:r>
    </w:p>
    <w:p w:rsidR="007C43AA" w:rsidRPr="0027624A" w:rsidRDefault="007C43AA" w:rsidP="0027624A">
      <w:pPr>
        <w:spacing w:after="0" w:line="240" w:lineRule="auto"/>
        <w:ind w:left="720"/>
        <w:jc w:val="both"/>
        <w:rPr>
          <w:rFonts w:ascii="Arial" w:eastAsia="Times New Roman" w:hAnsi="Arial" w:cs="Arial"/>
          <w:color w:val="191919"/>
          <w:sz w:val="24"/>
          <w:szCs w:val="24"/>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6" w:name="_Toc361659415"/>
      <w:bookmarkStart w:id="17" w:name="_Toc490493103"/>
      <w:r w:rsidRPr="0027624A">
        <w:rPr>
          <w:rFonts w:ascii="Arial" w:eastAsia="Times New Roman" w:hAnsi="Arial" w:cs="Arial"/>
          <w:b/>
          <w:bCs/>
          <w:color w:val="191919"/>
          <w:sz w:val="24"/>
          <w:szCs w:val="24"/>
          <w:lang w:eastAsia="en-GB"/>
        </w:rPr>
        <w:t>Pricing</w:t>
      </w:r>
      <w:bookmarkEnd w:id="16"/>
      <w:bookmarkEnd w:id="17"/>
    </w:p>
    <w:p w:rsidR="007C43AA" w:rsidRPr="0027624A" w:rsidRDefault="007C43AA" w:rsidP="0027624A">
      <w:pPr>
        <w:spacing w:after="0" w:line="240" w:lineRule="auto"/>
        <w:jc w:val="both"/>
        <w:rPr>
          <w:rFonts w:ascii="Arial" w:eastAsia="Times New Roman" w:hAnsi="Arial" w:cs="Arial"/>
          <w:color w:val="191919"/>
          <w:sz w:val="24"/>
          <w:szCs w:val="24"/>
          <w:lang w:eastAsia="en-GB"/>
        </w:rPr>
      </w:pPr>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r w:rsidRPr="0027624A">
        <w:rPr>
          <w:rFonts w:ascii="Arial" w:eastAsia="Times New Roman" w:hAnsi="Arial" w:cs="Arial"/>
          <w:color w:val="191919"/>
          <w:sz w:val="24"/>
          <w:szCs w:val="24"/>
        </w:rPr>
        <w:tab/>
      </w:r>
      <w:r w:rsidRPr="0027624A">
        <w:rPr>
          <w:rFonts w:ascii="Arial" w:eastAsia="Times New Roman" w:hAnsi="Arial" w:cs="Arial"/>
          <w:iCs/>
          <w:snapToGrid w:val="0"/>
          <w:color w:val="191919"/>
          <w:sz w:val="24"/>
          <w:szCs w:val="24"/>
        </w:rPr>
        <w:t xml:space="preserve">As part of their bid submission Bidders </w:t>
      </w:r>
      <w:r w:rsidR="00860D55">
        <w:rPr>
          <w:rFonts w:ascii="Arial" w:eastAsia="Times New Roman" w:hAnsi="Arial" w:cs="Arial"/>
          <w:iCs/>
          <w:snapToGrid w:val="0"/>
          <w:color w:val="191919"/>
          <w:sz w:val="24"/>
          <w:szCs w:val="24"/>
        </w:rPr>
        <w:t>shall</w:t>
      </w:r>
      <w:r w:rsidRPr="0027624A">
        <w:rPr>
          <w:rFonts w:ascii="Arial" w:eastAsia="Times New Roman" w:hAnsi="Arial" w:cs="Arial"/>
          <w:iCs/>
          <w:snapToGrid w:val="0"/>
          <w:color w:val="191919"/>
          <w:sz w:val="24"/>
          <w:szCs w:val="24"/>
        </w:rPr>
        <w:t xml:space="preserve"> complete and return the Pricing Document </w:t>
      </w:r>
      <w:r w:rsidRPr="0027624A">
        <w:rPr>
          <w:rFonts w:ascii="Arial" w:eastAsia="Times New Roman" w:hAnsi="Arial" w:cs="Arial"/>
          <w:color w:val="191919"/>
          <w:sz w:val="24"/>
          <w:szCs w:val="24"/>
        </w:rPr>
        <w:t>set out at</w:t>
      </w:r>
      <w:r w:rsidR="00724CB3">
        <w:rPr>
          <w:rFonts w:ascii="Arial" w:eastAsia="Times New Roman" w:hAnsi="Arial" w:cs="Arial"/>
          <w:iCs/>
          <w:snapToGrid w:val="0"/>
          <w:color w:val="191919"/>
          <w:sz w:val="24"/>
          <w:szCs w:val="24"/>
        </w:rPr>
        <w:t xml:space="preserve"> Appendix 2</w:t>
      </w:r>
      <w:r w:rsidRPr="0027624A">
        <w:rPr>
          <w:rFonts w:ascii="Arial" w:eastAsia="Times New Roman" w:hAnsi="Arial" w:cs="Arial"/>
          <w:iCs/>
          <w:snapToGrid w:val="0"/>
          <w:color w:val="191919"/>
          <w:sz w:val="24"/>
          <w:szCs w:val="24"/>
        </w:rPr>
        <w:t xml:space="preserve"> of this ITT. The completed Pricing Document </w:t>
      </w:r>
      <w:r w:rsidR="00860D55">
        <w:rPr>
          <w:rFonts w:ascii="Arial" w:eastAsia="Times New Roman" w:hAnsi="Arial" w:cs="Arial"/>
          <w:iCs/>
          <w:snapToGrid w:val="0"/>
          <w:color w:val="191919"/>
          <w:sz w:val="24"/>
          <w:szCs w:val="24"/>
        </w:rPr>
        <w:t>shall</w:t>
      </w:r>
      <w:r w:rsidRPr="0027624A">
        <w:rPr>
          <w:rFonts w:ascii="Arial" w:eastAsia="Times New Roman" w:hAnsi="Arial" w:cs="Arial"/>
          <w:iCs/>
          <w:snapToGrid w:val="0"/>
          <w:color w:val="191919"/>
          <w:sz w:val="24"/>
          <w:szCs w:val="24"/>
        </w:rPr>
        <w:t xml:space="preserve"> be taken into account by WCHG in evaluating Bidders’ bids.</w:t>
      </w:r>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  </w:t>
      </w:r>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If a Bidder is successful in its bid for the </w:t>
      </w:r>
      <w:r w:rsidR="009B15AB" w:rsidRPr="0027624A">
        <w:rPr>
          <w:rFonts w:ascii="Arial" w:eastAsia="Times New Roman" w:hAnsi="Arial" w:cs="Arial"/>
          <w:iCs/>
          <w:snapToGrid w:val="0"/>
          <w:color w:val="191919"/>
          <w:sz w:val="24"/>
          <w:szCs w:val="24"/>
        </w:rPr>
        <w:t>Contract,</w:t>
      </w:r>
      <w:r w:rsidRPr="0027624A">
        <w:rPr>
          <w:rFonts w:ascii="Arial" w:eastAsia="Times New Roman" w:hAnsi="Arial" w:cs="Arial"/>
          <w:iCs/>
          <w:snapToGrid w:val="0"/>
          <w:color w:val="191919"/>
          <w:sz w:val="24"/>
          <w:szCs w:val="24"/>
        </w:rPr>
        <w:t xml:space="preserve"> then the Pricing Document it submitted as part of its bid </w:t>
      </w:r>
      <w:r w:rsidR="00860D55">
        <w:rPr>
          <w:rFonts w:ascii="Arial" w:eastAsia="Times New Roman" w:hAnsi="Arial" w:cs="Arial"/>
          <w:iCs/>
          <w:snapToGrid w:val="0"/>
          <w:color w:val="191919"/>
          <w:sz w:val="24"/>
          <w:szCs w:val="24"/>
        </w:rPr>
        <w:t>shall</w:t>
      </w:r>
      <w:r w:rsidRPr="0027624A">
        <w:rPr>
          <w:rFonts w:ascii="Arial" w:eastAsia="Times New Roman" w:hAnsi="Arial" w:cs="Arial"/>
          <w:iCs/>
          <w:snapToGrid w:val="0"/>
          <w:color w:val="191919"/>
          <w:sz w:val="24"/>
          <w:szCs w:val="24"/>
        </w:rPr>
        <w:t xml:space="preserve"> be referenced in the Contract it enters into with WCHG and </w:t>
      </w:r>
      <w:r w:rsidR="00860D55">
        <w:rPr>
          <w:rFonts w:ascii="Arial" w:eastAsia="Times New Roman" w:hAnsi="Arial" w:cs="Arial"/>
          <w:iCs/>
          <w:snapToGrid w:val="0"/>
          <w:color w:val="191919"/>
          <w:sz w:val="24"/>
          <w:szCs w:val="24"/>
        </w:rPr>
        <w:t>shall</w:t>
      </w:r>
      <w:r w:rsidRPr="0027624A">
        <w:rPr>
          <w:rFonts w:ascii="Arial" w:eastAsia="Times New Roman" w:hAnsi="Arial" w:cs="Arial"/>
          <w:iCs/>
          <w:snapToGrid w:val="0"/>
          <w:color w:val="191919"/>
          <w:sz w:val="24"/>
          <w:szCs w:val="24"/>
        </w:rPr>
        <w:t xml:space="preserve"> be used in calcula</w:t>
      </w:r>
      <w:r w:rsidR="00E162B3">
        <w:rPr>
          <w:rFonts w:ascii="Arial" w:eastAsia="Times New Roman" w:hAnsi="Arial" w:cs="Arial"/>
          <w:iCs/>
          <w:snapToGrid w:val="0"/>
          <w:color w:val="191919"/>
          <w:sz w:val="24"/>
          <w:szCs w:val="24"/>
        </w:rPr>
        <w:t>ting the amount payable to the S</w:t>
      </w:r>
      <w:r w:rsidRPr="0027624A">
        <w:rPr>
          <w:rFonts w:ascii="Arial" w:eastAsia="Times New Roman" w:hAnsi="Arial" w:cs="Arial"/>
          <w:iCs/>
          <w:snapToGrid w:val="0"/>
          <w:color w:val="191919"/>
          <w:sz w:val="24"/>
          <w:szCs w:val="24"/>
        </w:rPr>
        <w:t>uccessful Bidder under the Contract.</w:t>
      </w:r>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p>
    <w:p w:rsidR="007C43AA" w:rsidRPr="0027624A"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8" w:name="_Toc361659416"/>
      <w:bookmarkStart w:id="19" w:name="_Toc490493104"/>
      <w:r w:rsidRPr="0027624A">
        <w:rPr>
          <w:rFonts w:ascii="Arial" w:eastAsia="Times New Roman" w:hAnsi="Arial" w:cs="Arial"/>
          <w:b/>
          <w:bCs/>
          <w:color w:val="191919"/>
          <w:sz w:val="24"/>
          <w:szCs w:val="24"/>
          <w:lang w:eastAsia="en-GB"/>
        </w:rPr>
        <w:t>Conditions of Contract</w:t>
      </w:r>
      <w:bookmarkEnd w:id="18"/>
      <w:bookmarkEnd w:id="19"/>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p>
    <w:p w:rsidR="007C43AA" w:rsidRPr="0027624A" w:rsidRDefault="007C43AA" w:rsidP="0027624A">
      <w:pPr>
        <w:spacing w:after="0" w:line="240" w:lineRule="auto"/>
        <w:ind w:left="709"/>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The Conditions of Contract that WCHG proposes to enter into with the successful</w:t>
      </w:r>
      <w:r w:rsidR="00724CB3">
        <w:rPr>
          <w:rFonts w:ascii="Arial" w:eastAsia="Times New Roman" w:hAnsi="Arial" w:cs="Arial"/>
          <w:iCs/>
          <w:snapToGrid w:val="0"/>
          <w:color w:val="191919"/>
          <w:sz w:val="24"/>
          <w:szCs w:val="24"/>
        </w:rPr>
        <w:t xml:space="preserve"> Bidder is set out at Appendix 6</w:t>
      </w:r>
      <w:r w:rsidRPr="0027624A">
        <w:rPr>
          <w:rFonts w:ascii="Arial" w:eastAsia="Times New Roman" w:hAnsi="Arial" w:cs="Arial"/>
          <w:iCs/>
          <w:snapToGrid w:val="0"/>
          <w:color w:val="191919"/>
          <w:sz w:val="24"/>
          <w:szCs w:val="24"/>
        </w:rPr>
        <w:t xml:space="preserve"> of this ITT. </w:t>
      </w:r>
    </w:p>
    <w:p w:rsidR="007C43AA" w:rsidRPr="0027624A" w:rsidRDefault="007C43AA" w:rsidP="0027624A">
      <w:pPr>
        <w:spacing w:after="0" w:line="240" w:lineRule="auto"/>
        <w:jc w:val="both"/>
        <w:rPr>
          <w:rFonts w:ascii="Arial" w:eastAsia="Times New Roman" w:hAnsi="Arial" w:cs="Arial"/>
          <w:b/>
          <w:i/>
          <w:color w:val="191919"/>
          <w:sz w:val="24"/>
          <w:szCs w:val="24"/>
        </w:rPr>
      </w:pPr>
    </w:p>
    <w:p w:rsidR="003F04A2" w:rsidRDefault="003F04A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0" w:name="_Toc490493105"/>
      <w:r>
        <w:rPr>
          <w:rFonts w:ascii="Arial" w:eastAsia="Times New Roman" w:hAnsi="Arial" w:cs="Arial"/>
          <w:b/>
          <w:bCs/>
          <w:color w:val="191919"/>
          <w:sz w:val="24"/>
          <w:szCs w:val="24"/>
          <w:lang w:eastAsia="en-GB"/>
        </w:rPr>
        <w:t>Not Applicable</w:t>
      </w:r>
      <w:bookmarkEnd w:id="20"/>
    </w:p>
    <w:p w:rsidR="003F04A2" w:rsidRDefault="003F04A2" w:rsidP="003F04A2">
      <w:pPr>
        <w:keepNext/>
        <w:spacing w:after="0" w:line="240" w:lineRule="auto"/>
        <w:jc w:val="both"/>
        <w:outlineLvl w:val="2"/>
        <w:rPr>
          <w:rFonts w:ascii="Arial" w:eastAsia="Times New Roman" w:hAnsi="Arial" w:cs="Arial"/>
          <w:b/>
          <w:bCs/>
          <w:color w:val="191919"/>
          <w:sz w:val="24"/>
          <w:szCs w:val="24"/>
          <w:lang w:eastAsia="en-GB"/>
        </w:rPr>
      </w:pPr>
    </w:p>
    <w:p w:rsidR="00283DD3" w:rsidRPr="0027624A" w:rsidRDefault="003F04A2" w:rsidP="004E067D">
      <w:pPr>
        <w:keepNext/>
        <w:spacing w:after="0" w:line="240" w:lineRule="auto"/>
        <w:jc w:val="both"/>
        <w:outlineLvl w:val="2"/>
        <w:rPr>
          <w:rFonts w:ascii="Arial" w:eastAsia="Times New Roman" w:hAnsi="Arial" w:cs="Arial"/>
          <w:b/>
          <w:bCs/>
          <w:color w:val="191919"/>
          <w:sz w:val="24"/>
          <w:szCs w:val="24"/>
          <w:lang w:eastAsia="en-GB"/>
        </w:rPr>
      </w:pPr>
      <w:r>
        <w:rPr>
          <w:rFonts w:ascii="Arial" w:eastAsia="Times New Roman" w:hAnsi="Arial" w:cs="Arial"/>
          <w:b/>
          <w:bCs/>
          <w:color w:val="191919"/>
          <w:sz w:val="24"/>
          <w:szCs w:val="24"/>
          <w:lang w:eastAsia="en-GB"/>
        </w:rPr>
        <w:tab/>
      </w:r>
    </w:p>
    <w:p w:rsidR="007C43AA" w:rsidRPr="0027624A" w:rsidRDefault="007C43AA" w:rsidP="0027624A">
      <w:pPr>
        <w:keepNext/>
        <w:spacing w:after="0" w:line="240" w:lineRule="auto"/>
        <w:ind w:left="709"/>
        <w:jc w:val="both"/>
        <w:outlineLvl w:val="2"/>
        <w:rPr>
          <w:rFonts w:ascii="Arial" w:eastAsia="Times New Roman" w:hAnsi="Arial" w:cs="Arial"/>
          <w:b/>
          <w:bCs/>
          <w:color w:val="191919"/>
          <w:sz w:val="24"/>
          <w:szCs w:val="24"/>
          <w:lang w:eastAsia="en-GB"/>
        </w:rPr>
      </w:pPr>
    </w:p>
    <w:p w:rsidR="007C43AA" w:rsidRPr="0027624A" w:rsidRDefault="007C43AA" w:rsidP="007C43AA">
      <w:pPr>
        <w:pStyle w:val="ListParagraph"/>
        <w:rPr>
          <w:rFonts w:ascii="Arial" w:eastAsia="Times New Roman" w:hAnsi="Arial" w:cs="Arial"/>
          <w:color w:val="191919"/>
        </w:rPr>
      </w:pPr>
    </w:p>
    <w:p w:rsidR="007C43AA" w:rsidRPr="0027624A" w:rsidRDefault="007C43AA" w:rsidP="007C43AA">
      <w:pPr>
        <w:spacing w:after="0"/>
        <w:ind w:left="2160"/>
        <w:contextualSpacing/>
        <w:jc w:val="both"/>
        <w:rPr>
          <w:rFonts w:ascii="Arial" w:eastAsia="Times New Roman" w:hAnsi="Arial" w:cs="Arial"/>
          <w:color w:val="191919"/>
        </w:rPr>
        <w:sectPr w:rsidR="007C43AA" w:rsidRPr="0027624A" w:rsidSect="009B38B1">
          <w:pgSz w:w="11906" w:h="16838"/>
          <w:pgMar w:top="1440" w:right="1440" w:bottom="1440" w:left="1440" w:header="708" w:footer="708" w:gutter="0"/>
          <w:cols w:space="708"/>
          <w:docGrid w:linePitch="360"/>
        </w:sectPr>
      </w:pPr>
    </w:p>
    <w:p w:rsidR="00FD6422" w:rsidRPr="0027624A" w:rsidRDefault="00DA1477" w:rsidP="0027624A">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21" w:name="_Toc490493106"/>
      <w:r w:rsidRPr="0027624A">
        <w:rPr>
          <w:rFonts w:ascii="Arial" w:eastAsia="Times New Roman" w:hAnsi="Arial" w:cs="Arial"/>
          <w:b/>
          <w:bCs/>
          <w:color w:val="191919"/>
          <w:sz w:val="24"/>
          <w:szCs w:val="24"/>
          <w:u w:val="single"/>
          <w:lang w:eastAsia="en-GB"/>
        </w:rPr>
        <w:t xml:space="preserve">Important </w:t>
      </w:r>
      <w:bookmarkEnd w:id="2"/>
      <w:r w:rsidR="009B15AB" w:rsidRPr="0027624A">
        <w:rPr>
          <w:rFonts w:ascii="Arial" w:eastAsia="Times New Roman" w:hAnsi="Arial" w:cs="Arial"/>
          <w:b/>
          <w:bCs/>
          <w:color w:val="191919"/>
          <w:sz w:val="24"/>
          <w:szCs w:val="24"/>
          <w:u w:val="single"/>
          <w:lang w:eastAsia="en-GB"/>
        </w:rPr>
        <w:t>Notices for Bidders</w:t>
      </w:r>
      <w:bookmarkEnd w:id="21"/>
    </w:p>
    <w:p w:rsidR="00FD6422" w:rsidRPr="0027624A" w:rsidRDefault="00FD6422" w:rsidP="0027624A">
      <w:pPr>
        <w:spacing w:after="0" w:line="240" w:lineRule="auto"/>
        <w:jc w:val="both"/>
        <w:rPr>
          <w:rFonts w:ascii="Arial" w:eastAsia="Times New Roman" w:hAnsi="Arial" w:cs="Arial"/>
          <w:color w:val="191919"/>
          <w:sz w:val="24"/>
          <w:szCs w:val="24"/>
          <w:lang w:eastAsia="en-GB"/>
        </w:rPr>
      </w:pPr>
    </w:p>
    <w:p w:rsidR="004F751A" w:rsidRPr="0027624A" w:rsidRDefault="004F751A" w:rsidP="0027624A">
      <w:pPr>
        <w:spacing w:after="0" w:line="240" w:lineRule="auto"/>
        <w:ind w:left="709"/>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This Invitation to Tender (“ITT”) is being made available only to those Bidders who have been selected by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to bid for the Contract (hereinafter referred to as the </w:t>
      </w:r>
      <w:r w:rsidRPr="0027624A">
        <w:rPr>
          <w:rFonts w:ascii="Arial" w:eastAsia="Times New Roman" w:hAnsi="Arial" w:cs="Arial"/>
          <w:b/>
          <w:color w:val="191919"/>
          <w:sz w:val="24"/>
          <w:szCs w:val="24"/>
        </w:rPr>
        <w:t>“Contract”</w:t>
      </w:r>
      <w:r w:rsidRPr="0027624A">
        <w:rPr>
          <w:rFonts w:ascii="Arial" w:eastAsia="Times New Roman" w:hAnsi="Arial" w:cs="Arial"/>
          <w:color w:val="191919"/>
          <w:sz w:val="24"/>
          <w:szCs w:val="24"/>
        </w:rPr>
        <w:t>). This ITT is made available on condition that it is to be used in connection with bidding for the Contract and no other purpose whatsoever.</w:t>
      </w:r>
    </w:p>
    <w:p w:rsidR="004F751A" w:rsidRPr="0027624A" w:rsidRDefault="004F751A" w:rsidP="0027624A">
      <w:pPr>
        <w:spacing w:after="0" w:line="240" w:lineRule="auto"/>
        <w:ind w:left="709"/>
        <w:jc w:val="both"/>
        <w:rPr>
          <w:rFonts w:ascii="Arial" w:eastAsia="Times New Roman" w:hAnsi="Arial" w:cs="Arial"/>
          <w:b/>
          <w:color w:val="FF0000"/>
          <w:sz w:val="24"/>
          <w:szCs w:val="24"/>
        </w:rPr>
      </w:pP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2" w:name="_Toc361659395"/>
      <w:bookmarkStart w:id="23" w:name="_Toc490493107"/>
      <w:r w:rsidRPr="0027624A">
        <w:rPr>
          <w:rFonts w:ascii="Arial" w:eastAsia="Times New Roman" w:hAnsi="Arial" w:cs="Arial"/>
          <w:b/>
          <w:bCs/>
          <w:color w:val="191919"/>
          <w:sz w:val="24"/>
          <w:szCs w:val="24"/>
          <w:lang w:val="en-US" w:eastAsia="en-GB"/>
        </w:rPr>
        <w:t>Confidentiality</w:t>
      </w:r>
      <w:bookmarkEnd w:id="22"/>
      <w:bookmarkEnd w:id="23"/>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Subject to the exceptions referred to below, the information in this ITT is made available by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on condition that Bidders shall:</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E162B3" w:rsidRPr="00E162B3" w:rsidRDefault="00E162B3" w:rsidP="00E162B3">
      <w:pPr>
        <w:pStyle w:val="ListParagraph"/>
        <w:widowControl w:val="0"/>
        <w:numPr>
          <w:ilvl w:val="0"/>
          <w:numId w:val="4"/>
        </w:numPr>
        <w:tabs>
          <w:tab w:val="left" w:pos="1560"/>
        </w:tabs>
        <w:autoSpaceDE w:val="0"/>
        <w:autoSpaceDN w:val="0"/>
        <w:adjustRightInd w:val="0"/>
        <w:spacing w:after="0" w:line="240" w:lineRule="auto"/>
        <w:contextualSpacing w:val="0"/>
        <w:jc w:val="both"/>
        <w:rPr>
          <w:rFonts w:ascii="Arial" w:eastAsia="Times New Roman" w:hAnsi="Arial" w:cs="Arial"/>
          <w:vanish/>
          <w:color w:val="191919"/>
          <w:sz w:val="24"/>
          <w:szCs w:val="24"/>
        </w:rPr>
      </w:pPr>
    </w:p>
    <w:p w:rsidR="00E162B3" w:rsidRPr="00E162B3" w:rsidRDefault="00E162B3" w:rsidP="00E162B3">
      <w:pPr>
        <w:pStyle w:val="ListParagraph"/>
        <w:widowControl w:val="0"/>
        <w:numPr>
          <w:ilvl w:val="0"/>
          <w:numId w:val="4"/>
        </w:numPr>
        <w:tabs>
          <w:tab w:val="left" w:pos="1560"/>
        </w:tabs>
        <w:autoSpaceDE w:val="0"/>
        <w:autoSpaceDN w:val="0"/>
        <w:adjustRightInd w:val="0"/>
        <w:spacing w:after="0" w:line="240" w:lineRule="auto"/>
        <w:contextualSpacing w:val="0"/>
        <w:jc w:val="both"/>
        <w:rPr>
          <w:rFonts w:ascii="Arial" w:eastAsia="Times New Roman" w:hAnsi="Arial" w:cs="Arial"/>
          <w:vanish/>
          <w:color w:val="191919"/>
          <w:sz w:val="24"/>
          <w:szCs w:val="24"/>
        </w:rPr>
      </w:pPr>
    </w:p>
    <w:p w:rsidR="00E162B3" w:rsidRPr="00E162B3" w:rsidRDefault="00E162B3" w:rsidP="00E162B3">
      <w:pPr>
        <w:pStyle w:val="ListParagraph"/>
        <w:widowControl w:val="0"/>
        <w:numPr>
          <w:ilvl w:val="1"/>
          <w:numId w:val="4"/>
        </w:numPr>
        <w:tabs>
          <w:tab w:val="left" w:pos="1560"/>
        </w:tabs>
        <w:autoSpaceDE w:val="0"/>
        <w:autoSpaceDN w:val="0"/>
        <w:adjustRightInd w:val="0"/>
        <w:spacing w:after="0" w:line="240" w:lineRule="auto"/>
        <w:contextualSpacing w:val="0"/>
        <w:jc w:val="both"/>
        <w:rPr>
          <w:rFonts w:ascii="Arial" w:eastAsia="Times New Roman" w:hAnsi="Arial" w:cs="Arial"/>
          <w:vanish/>
          <w:color w:val="191919"/>
          <w:sz w:val="24"/>
          <w:szCs w:val="24"/>
        </w:rPr>
      </w:pPr>
    </w:p>
    <w:p w:rsidR="00FD6422" w:rsidRPr="0027624A" w:rsidRDefault="00FD6422" w:rsidP="00E162B3">
      <w:pPr>
        <w:widowControl w:val="0"/>
        <w:numPr>
          <w:ilvl w:val="2"/>
          <w:numId w:val="4"/>
        </w:numPr>
        <w:tabs>
          <w:tab w:val="left" w:pos="1560"/>
        </w:tabs>
        <w:autoSpaceDE w:val="0"/>
        <w:autoSpaceDN w:val="0"/>
        <w:adjustRightInd w:val="0"/>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at all times treat such information as confidential;</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widowControl w:val="0"/>
        <w:numPr>
          <w:ilvl w:val="2"/>
          <w:numId w:val="4"/>
        </w:numPr>
        <w:tabs>
          <w:tab w:val="left" w:pos="1560"/>
        </w:tabs>
        <w:autoSpaceDE w:val="0"/>
        <w:autoSpaceDN w:val="0"/>
        <w:adjustRightInd w:val="0"/>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not disclose, copy, reproduce, distribute or pass the information to any other third person or allow any of these things to happen; and</w:t>
      </w:r>
    </w:p>
    <w:p w:rsidR="00FD6422" w:rsidRPr="0027624A" w:rsidRDefault="00FD6422" w:rsidP="0027624A">
      <w:pPr>
        <w:tabs>
          <w:tab w:val="left" w:pos="1560"/>
        </w:tabs>
        <w:spacing w:after="0" w:line="240" w:lineRule="auto"/>
        <w:jc w:val="both"/>
        <w:rPr>
          <w:rFonts w:ascii="Arial" w:eastAsia="Times New Roman" w:hAnsi="Arial" w:cs="Arial"/>
          <w:color w:val="191919"/>
          <w:sz w:val="24"/>
          <w:szCs w:val="24"/>
        </w:rPr>
      </w:pPr>
    </w:p>
    <w:p w:rsidR="00FD6422" w:rsidRPr="0027624A" w:rsidRDefault="00FD6422" w:rsidP="0027624A">
      <w:pPr>
        <w:widowControl w:val="0"/>
        <w:numPr>
          <w:ilvl w:val="2"/>
          <w:numId w:val="4"/>
        </w:numPr>
        <w:tabs>
          <w:tab w:val="left" w:pos="1560"/>
        </w:tabs>
        <w:autoSpaceDE w:val="0"/>
        <w:autoSpaceDN w:val="0"/>
        <w:adjustRightInd w:val="0"/>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not use the information for any purpose other than for the purpose of making (or deciding whether to make) a bid for the Contract. </w:t>
      </w:r>
    </w:p>
    <w:p w:rsidR="00FD6422" w:rsidRPr="0027624A" w:rsidRDefault="00FD6422" w:rsidP="0027624A">
      <w:pPr>
        <w:tabs>
          <w:tab w:val="left" w:pos="1560"/>
        </w:tabs>
        <w:spacing w:after="0" w:line="240" w:lineRule="auto"/>
        <w:jc w:val="both"/>
        <w:rPr>
          <w:rFonts w:ascii="Arial" w:eastAsia="Times New Roman" w:hAnsi="Arial" w:cs="Arial"/>
          <w:color w:val="191919"/>
          <w:sz w:val="24"/>
          <w:szCs w:val="24"/>
        </w:rPr>
      </w:pP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Notwithstanding the condit</w:t>
      </w:r>
      <w:r w:rsidR="00E162B3">
        <w:rPr>
          <w:rFonts w:ascii="Arial" w:eastAsia="Times New Roman" w:hAnsi="Arial" w:cs="Arial"/>
          <w:color w:val="191919"/>
          <w:sz w:val="24"/>
          <w:szCs w:val="24"/>
        </w:rPr>
        <w:t>ions referred to in paragraphs 2.1.1 to 2</w:t>
      </w:r>
      <w:r w:rsidRPr="0027624A">
        <w:rPr>
          <w:rFonts w:ascii="Arial" w:eastAsia="Times New Roman" w:hAnsi="Arial" w:cs="Arial"/>
          <w:color w:val="191919"/>
          <w:sz w:val="24"/>
          <w:szCs w:val="24"/>
        </w:rPr>
        <w:t>.1.3 above, Bidders may disclose, distribute or pass information to another person if:</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widowControl w:val="0"/>
        <w:numPr>
          <w:ilvl w:val="2"/>
          <w:numId w:val="4"/>
        </w:numPr>
        <w:tabs>
          <w:tab w:val="left" w:pos="1560"/>
        </w:tabs>
        <w:autoSpaceDE w:val="0"/>
        <w:autoSpaceDN w:val="0"/>
        <w:adjustRightInd w:val="0"/>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done for the sole purpose of enabling a bid to be made and the person receiving the information undertakes in writing to keep the information confidential on the same terms as set out in this ITT; or</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ED5A72" w:rsidP="0027624A">
      <w:pPr>
        <w:widowControl w:val="0"/>
        <w:numPr>
          <w:ilvl w:val="2"/>
          <w:numId w:val="4"/>
        </w:numPr>
        <w:tabs>
          <w:tab w:val="left" w:pos="1560"/>
        </w:tabs>
        <w:autoSpaceDE w:val="0"/>
        <w:autoSpaceDN w:val="0"/>
        <w:adjustRightInd w:val="0"/>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WCHG</w:t>
      </w:r>
      <w:r w:rsidR="00FD6422" w:rsidRPr="0027624A">
        <w:rPr>
          <w:rFonts w:ascii="Arial" w:eastAsia="Times New Roman" w:hAnsi="Arial" w:cs="Arial"/>
          <w:color w:val="191919"/>
          <w:sz w:val="24"/>
          <w:szCs w:val="24"/>
        </w:rPr>
        <w:t xml:space="preserve"> gives its prior written consent in relation to such disclosure, distribution or passing of information.</w:t>
      </w:r>
    </w:p>
    <w:p w:rsidR="00FD6422" w:rsidRPr="0027624A" w:rsidRDefault="00FD6422" w:rsidP="0027624A">
      <w:pPr>
        <w:tabs>
          <w:tab w:val="left" w:pos="1560"/>
        </w:tabs>
        <w:spacing w:after="0" w:line="240" w:lineRule="auto"/>
        <w:jc w:val="both"/>
        <w:rPr>
          <w:rFonts w:ascii="Arial" w:eastAsia="Times New Roman" w:hAnsi="Arial" w:cs="Arial"/>
          <w:color w:val="191919"/>
          <w:sz w:val="24"/>
          <w:szCs w:val="24"/>
        </w:rPr>
      </w:pPr>
    </w:p>
    <w:p w:rsidR="00FD6422" w:rsidRPr="0027624A" w:rsidRDefault="00ED5A7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WCHG</w:t>
      </w:r>
      <w:r w:rsidR="00FD6422" w:rsidRPr="0027624A">
        <w:rPr>
          <w:rFonts w:ascii="Arial" w:eastAsia="Times New Roman" w:hAnsi="Arial" w:cs="Arial"/>
          <w:color w:val="191919"/>
          <w:sz w:val="24"/>
          <w:szCs w:val="24"/>
        </w:rPr>
        <w:t xml:space="preserve"> may disclose any information relating to the bids to its directors, officers, employees, agents or advisers. </w:t>
      </w:r>
      <w:r w:rsidRPr="0027624A">
        <w:rPr>
          <w:rFonts w:ascii="Arial" w:eastAsia="Times New Roman" w:hAnsi="Arial" w:cs="Arial"/>
          <w:color w:val="191919"/>
          <w:sz w:val="24"/>
          <w:szCs w:val="24"/>
        </w:rPr>
        <w:t>WCHG</w:t>
      </w:r>
      <w:r w:rsidR="00FD6422" w:rsidRPr="0027624A">
        <w:rPr>
          <w:rFonts w:ascii="Arial" w:eastAsia="Times New Roman" w:hAnsi="Arial" w:cs="Arial"/>
          <w:color w:val="191919"/>
          <w:sz w:val="24"/>
          <w:szCs w:val="24"/>
        </w:rPr>
        <w:t xml:space="preserve"> also reserves the right to disseminate information that is materially relevant to the Contract to all Bidders, even if the information has onl</w:t>
      </w:r>
      <w:r w:rsidR="000B663A" w:rsidRPr="0027624A">
        <w:rPr>
          <w:rFonts w:ascii="Arial" w:eastAsia="Times New Roman" w:hAnsi="Arial" w:cs="Arial"/>
          <w:color w:val="191919"/>
          <w:sz w:val="24"/>
          <w:szCs w:val="24"/>
        </w:rPr>
        <w:t xml:space="preserve">y been requested by one Bidder. </w:t>
      </w:r>
      <w:r w:rsidRPr="0027624A">
        <w:rPr>
          <w:rFonts w:ascii="Arial" w:eastAsia="Times New Roman" w:hAnsi="Arial" w:cs="Arial"/>
          <w:color w:val="191919"/>
          <w:sz w:val="24"/>
          <w:szCs w:val="24"/>
        </w:rPr>
        <w:t>WCHG</w:t>
      </w:r>
      <w:r w:rsidR="00FD6422" w:rsidRPr="0027624A">
        <w:rPr>
          <w:rFonts w:ascii="Arial" w:eastAsia="Times New Roman" w:hAnsi="Arial" w:cs="Arial"/>
          <w:color w:val="191919"/>
          <w:sz w:val="24"/>
          <w:szCs w:val="24"/>
        </w:rPr>
        <w:t xml:space="preserve"> </w:t>
      </w:r>
      <w:r w:rsidR="00860D55">
        <w:rPr>
          <w:rFonts w:ascii="Arial" w:eastAsia="Times New Roman" w:hAnsi="Arial" w:cs="Arial"/>
          <w:color w:val="191919"/>
          <w:sz w:val="24"/>
          <w:szCs w:val="24"/>
        </w:rPr>
        <w:t>shall</w:t>
      </w:r>
      <w:r w:rsidR="00FD6422" w:rsidRPr="0027624A">
        <w:rPr>
          <w:rFonts w:ascii="Arial" w:eastAsia="Times New Roman" w:hAnsi="Arial" w:cs="Arial"/>
          <w:color w:val="191919"/>
          <w:sz w:val="24"/>
          <w:szCs w:val="24"/>
        </w:rPr>
        <w:t xml:space="preserve"> act reasonably as regards the protection of commercially sensitive information relating to the Bidder.</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4" w:name="_Toc361659396"/>
      <w:bookmarkStart w:id="25" w:name="_Toc490493108"/>
      <w:r w:rsidRPr="0027624A">
        <w:rPr>
          <w:rFonts w:ascii="Arial" w:eastAsia="Times New Roman" w:hAnsi="Arial" w:cs="Arial"/>
          <w:b/>
          <w:bCs/>
          <w:color w:val="191919"/>
          <w:sz w:val="24"/>
          <w:szCs w:val="24"/>
          <w:lang w:val="en-US" w:eastAsia="en-GB"/>
        </w:rPr>
        <w:t xml:space="preserve">Accuracy of information and liability of </w:t>
      </w:r>
      <w:r w:rsidR="00ED5A72" w:rsidRPr="0027624A">
        <w:rPr>
          <w:rFonts w:ascii="Arial" w:eastAsia="Times New Roman" w:hAnsi="Arial" w:cs="Arial"/>
          <w:b/>
          <w:bCs/>
          <w:color w:val="191919"/>
          <w:sz w:val="24"/>
          <w:szCs w:val="24"/>
          <w:lang w:val="en-US" w:eastAsia="en-GB"/>
        </w:rPr>
        <w:t>WCHG</w:t>
      </w:r>
      <w:r w:rsidRPr="0027624A">
        <w:rPr>
          <w:rFonts w:ascii="Arial" w:eastAsia="Times New Roman" w:hAnsi="Arial" w:cs="Arial"/>
          <w:b/>
          <w:bCs/>
          <w:color w:val="191919"/>
          <w:sz w:val="24"/>
          <w:szCs w:val="24"/>
          <w:lang w:val="en-US" w:eastAsia="en-GB"/>
        </w:rPr>
        <w:t xml:space="preserve"> and its advisers</w:t>
      </w:r>
      <w:bookmarkEnd w:id="24"/>
      <w:bookmarkEnd w:id="25"/>
    </w:p>
    <w:p w:rsidR="00FD6422" w:rsidRPr="0027624A" w:rsidRDefault="00FD6422" w:rsidP="0027624A">
      <w:pPr>
        <w:tabs>
          <w:tab w:val="left" w:pos="1560"/>
        </w:tabs>
        <w:spacing w:after="0" w:line="240" w:lineRule="auto"/>
        <w:ind w:left="720"/>
        <w:jc w:val="both"/>
        <w:rPr>
          <w:rFonts w:ascii="Arial" w:eastAsia="Times New Roman" w:hAnsi="Arial" w:cs="Arial"/>
          <w:b/>
          <w:bCs/>
          <w:color w:val="191919"/>
          <w:sz w:val="24"/>
          <w:szCs w:val="24"/>
        </w:rPr>
      </w:pP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The information contained in this ITT has been prepared by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in good faith but does not purport to be comprehensive or to have been independently verified.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Bidders considering entering into a contractual relationship with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w:t>
      </w:r>
      <w:r w:rsidR="00FD3DE7">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make their own enquiries and investigations of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's requirements.  The subject matter of this ITT shall only have contractual effect when it is contained in the express terms of an executed agreement.</w:t>
      </w: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FD6422" w:rsidP="0027624A">
      <w:pPr>
        <w:tabs>
          <w:tab w:val="left" w:pos="156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Nothing in this ITT is, or </w:t>
      </w:r>
      <w:r w:rsidR="00FD3DE7">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relied upon as a promise or representation as to the future and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does not undertake to provide Bidders with access to any additional information or to update the information in this ITT or to correct any inaccuracies that may become apparent.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reserves the right, without prior notice, to change the procedures outlined in this ITT or to terminate discussions and the delivery of information at any time bef</w:t>
      </w:r>
      <w:r w:rsidR="001C0974" w:rsidRPr="0027624A">
        <w:rPr>
          <w:rFonts w:ascii="Arial" w:eastAsia="Times New Roman" w:hAnsi="Arial" w:cs="Arial"/>
          <w:color w:val="191919"/>
          <w:sz w:val="24"/>
          <w:szCs w:val="24"/>
        </w:rPr>
        <w:t>ore entering into the Contract.</w:t>
      </w:r>
    </w:p>
    <w:p w:rsidR="001C0974" w:rsidRPr="0027624A" w:rsidRDefault="001C0974" w:rsidP="0027624A">
      <w:pPr>
        <w:tabs>
          <w:tab w:val="left" w:pos="1560"/>
        </w:tabs>
        <w:spacing w:after="0" w:line="240" w:lineRule="auto"/>
        <w:ind w:left="720"/>
        <w:jc w:val="both"/>
        <w:rPr>
          <w:rFonts w:ascii="Arial" w:eastAsia="Times New Roman" w:hAnsi="Arial" w:cs="Arial"/>
          <w:color w:val="191919"/>
          <w:sz w:val="24"/>
          <w:szCs w:val="24"/>
        </w:rPr>
      </w:pPr>
    </w:p>
    <w:p w:rsidR="00FD6422" w:rsidRPr="0027624A" w:rsidRDefault="000B663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6" w:name="_Toc490493109"/>
      <w:r w:rsidRPr="0027624A">
        <w:rPr>
          <w:rFonts w:ascii="Arial" w:eastAsia="Times New Roman" w:hAnsi="Arial" w:cs="Arial"/>
          <w:b/>
          <w:bCs/>
          <w:color w:val="191919"/>
          <w:sz w:val="24"/>
          <w:szCs w:val="24"/>
          <w:lang w:val="en-US" w:eastAsia="en-GB"/>
        </w:rPr>
        <w:t>Anti-collusion</w:t>
      </w:r>
      <w:bookmarkEnd w:id="26"/>
    </w:p>
    <w:p w:rsidR="000B663A" w:rsidRPr="0027624A" w:rsidRDefault="000B663A" w:rsidP="0027624A">
      <w:pPr>
        <w:keepNext/>
        <w:spacing w:after="0" w:line="240" w:lineRule="auto"/>
        <w:jc w:val="both"/>
        <w:outlineLvl w:val="2"/>
        <w:rPr>
          <w:rFonts w:ascii="Arial" w:eastAsia="Times New Roman" w:hAnsi="Arial" w:cs="Arial"/>
          <w:b/>
          <w:bCs/>
          <w:color w:val="191919"/>
          <w:sz w:val="24"/>
          <w:szCs w:val="24"/>
          <w:lang w:val="en-US" w:eastAsia="en-GB"/>
        </w:rPr>
      </w:pPr>
    </w:p>
    <w:p w:rsidR="00DA1477" w:rsidRDefault="00DA1477" w:rsidP="0027624A">
      <w:pPr>
        <w:spacing w:after="0" w:line="240" w:lineRule="auto"/>
        <w:ind w:left="709"/>
        <w:rPr>
          <w:rFonts w:ascii="Arial" w:hAnsi="Arial" w:cs="Arial"/>
          <w:sz w:val="24"/>
          <w:szCs w:val="24"/>
        </w:rPr>
      </w:pPr>
      <w:r w:rsidRPr="0027624A">
        <w:rPr>
          <w:rFonts w:ascii="Arial" w:hAnsi="Arial" w:cs="Arial"/>
          <w:sz w:val="24"/>
          <w:szCs w:val="24"/>
        </w:rPr>
        <w:t>Any Bidder who, in connection with the competition for the selection of Bidders for the Contract:</w:t>
      </w:r>
    </w:p>
    <w:p w:rsidR="0027624A" w:rsidRPr="0027624A" w:rsidRDefault="0027624A" w:rsidP="0027624A">
      <w:pPr>
        <w:spacing w:after="0" w:line="240" w:lineRule="auto"/>
        <w:ind w:left="709"/>
        <w:rPr>
          <w:rFonts w:ascii="Arial" w:hAnsi="Arial" w:cs="Arial"/>
          <w:sz w:val="24"/>
          <w:szCs w:val="24"/>
        </w:rPr>
      </w:pPr>
    </w:p>
    <w:p w:rsidR="00E162B3" w:rsidRPr="00E162B3" w:rsidRDefault="00E162B3" w:rsidP="00D54192">
      <w:pPr>
        <w:pStyle w:val="ListParagraph"/>
        <w:numPr>
          <w:ilvl w:val="0"/>
          <w:numId w:val="14"/>
        </w:numPr>
        <w:spacing w:after="0" w:line="240" w:lineRule="auto"/>
        <w:rPr>
          <w:rFonts w:ascii="Arial" w:hAnsi="Arial" w:cs="Arial"/>
          <w:vanish/>
          <w:color w:val="191919"/>
          <w:sz w:val="24"/>
          <w:szCs w:val="24"/>
        </w:rPr>
      </w:pPr>
    </w:p>
    <w:p w:rsidR="00E162B3" w:rsidRPr="00E162B3" w:rsidRDefault="00E162B3" w:rsidP="00D54192">
      <w:pPr>
        <w:pStyle w:val="ListParagraph"/>
        <w:numPr>
          <w:ilvl w:val="0"/>
          <w:numId w:val="14"/>
        </w:numPr>
        <w:spacing w:after="0" w:line="240" w:lineRule="auto"/>
        <w:rPr>
          <w:rFonts w:ascii="Arial" w:hAnsi="Arial" w:cs="Arial"/>
          <w:vanish/>
          <w:color w:val="191919"/>
          <w:sz w:val="24"/>
          <w:szCs w:val="24"/>
        </w:rPr>
      </w:pPr>
    </w:p>
    <w:p w:rsidR="00E162B3" w:rsidRPr="00E162B3" w:rsidRDefault="00E162B3" w:rsidP="00D54192">
      <w:pPr>
        <w:pStyle w:val="ListParagraph"/>
        <w:numPr>
          <w:ilvl w:val="1"/>
          <w:numId w:val="14"/>
        </w:numPr>
        <w:spacing w:after="0" w:line="240" w:lineRule="auto"/>
        <w:rPr>
          <w:rFonts w:ascii="Arial" w:hAnsi="Arial" w:cs="Arial"/>
          <w:vanish/>
          <w:color w:val="191919"/>
          <w:sz w:val="24"/>
          <w:szCs w:val="24"/>
        </w:rPr>
      </w:pPr>
    </w:p>
    <w:p w:rsidR="000B663A" w:rsidRPr="0027624A" w:rsidRDefault="000B663A" w:rsidP="00D54192">
      <w:pPr>
        <w:pStyle w:val="ListParagraph"/>
        <w:numPr>
          <w:ilvl w:val="2"/>
          <w:numId w:val="14"/>
        </w:numPr>
        <w:spacing w:after="0" w:line="240" w:lineRule="auto"/>
        <w:ind w:left="1429"/>
        <w:rPr>
          <w:rFonts w:ascii="Arial" w:hAnsi="Arial" w:cs="Arial"/>
          <w:bCs/>
          <w:color w:val="191919"/>
          <w:sz w:val="24"/>
          <w:szCs w:val="24"/>
          <w:lang w:eastAsia="en-GB"/>
        </w:rPr>
      </w:pPr>
      <w:r w:rsidRPr="0027624A">
        <w:rPr>
          <w:rFonts w:ascii="Arial" w:hAnsi="Arial" w:cs="Arial"/>
          <w:color w:val="191919"/>
          <w:sz w:val="24"/>
          <w:szCs w:val="24"/>
        </w:rPr>
        <w:t>fixes or adjusts its bid by or in accordance with any agreement or arrangement with any other Bidder;</w:t>
      </w:r>
    </w:p>
    <w:p w:rsidR="00DA1477" w:rsidRPr="0027624A" w:rsidRDefault="00DA1477" w:rsidP="0027624A">
      <w:pPr>
        <w:pStyle w:val="ListParagraph"/>
        <w:spacing w:after="0" w:line="240" w:lineRule="auto"/>
        <w:ind w:left="1418"/>
        <w:rPr>
          <w:rFonts w:ascii="Arial" w:hAnsi="Arial" w:cs="Arial"/>
          <w:bCs/>
          <w:color w:val="191919"/>
          <w:sz w:val="24"/>
          <w:szCs w:val="24"/>
          <w:lang w:eastAsia="en-GB"/>
        </w:rPr>
      </w:pPr>
    </w:p>
    <w:p w:rsidR="000B663A" w:rsidRPr="0027624A" w:rsidRDefault="000B663A" w:rsidP="00D54192">
      <w:pPr>
        <w:pStyle w:val="ListParagraph"/>
        <w:numPr>
          <w:ilvl w:val="2"/>
          <w:numId w:val="14"/>
        </w:numPr>
        <w:spacing w:after="0" w:line="240" w:lineRule="auto"/>
        <w:ind w:left="1418" w:hanging="709"/>
        <w:rPr>
          <w:rFonts w:ascii="Arial" w:hAnsi="Arial" w:cs="Arial"/>
          <w:bCs/>
          <w:color w:val="191919"/>
          <w:sz w:val="24"/>
          <w:szCs w:val="24"/>
          <w:lang w:eastAsia="en-GB"/>
        </w:rPr>
      </w:pPr>
      <w:r w:rsidRPr="0027624A">
        <w:rPr>
          <w:rFonts w:ascii="Arial" w:hAnsi="Arial" w:cs="Arial"/>
          <w:color w:val="191919"/>
          <w:sz w:val="24"/>
          <w:szCs w:val="24"/>
        </w:rPr>
        <w:t>enters into any agreement or arrangement with any other Bidder to refrain from making a bid or to alter, in any way the content of any bid to be submitted;</w:t>
      </w:r>
    </w:p>
    <w:p w:rsidR="00DA1477" w:rsidRPr="0027624A" w:rsidRDefault="00DA1477" w:rsidP="0027624A">
      <w:pPr>
        <w:pStyle w:val="ListParagraph"/>
        <w:spacing w:after="0" w:line="240" w:lineRule="auto"/>
        <w:rPr>
          <w:rFonts w:ascii="Arial" w:hAnsi="Arial" w:cs="Arial"/>
          <w:bCs/>
          <w:color w:val="191919"/>
          <w:sz w:val="24"/>
          <w:szCs w:val="24"/>
          <w:lang w:eastAsia="en-GB"/>
        </w:rPr>
      </w:pPr>
    </w:p>
    <w:p w:rsidR="000B663A" w:rsidRPr="0027624A" w:rsidRDefault="000B663A" w:rsidP="00D54192">
      <w:pPr>
        <w:pStyle w:val="ListParagraph"/>
        <w:numPr>
          <w:ilvl w:val="2"/>
          <w:numId w:val="14"/>
        </w:numPr>
        <w:spacing w:after="0" w:line="240" w:lineRule="auto"/>
        <w:ind w:left="1418" w:hanging="709"/>
        <w:rPr>
          <w:rFonts w:ascii="Arial" w:hAnsi="Arial" w:cs="Arial"/>
          <w:bCs/>
          <w:color w:val="191919"/>
          <w:sz w:val="24"/>
          <w:szCs w:val="24"/>
          <w:lang w:eastAsia="en-GB"/>
        </w:rPr>
      </w:pPr>
      <w:r w:rsidRPr="0027624A">
        <w:rPr>
          <w:rFonts w:ascii="Arial" w:hAnsi="Arial" w:cs="Arial"/>
          <w:color w:val="191919"/>
          <w:sz w:val="24"/>
          <w:szCs w:val="24"/>
        </w:rPr>
        <w:t>causes or induces any person to enter into any such agreement as referre</w:t>
      </w:r>
      <w:r w:rsidR="009B15AB" w:rsidRPr="0027624A">
        <w:rPr>
          <w:rFonts w:ascii="Arial" w:hAnsi="Arial" w:cs="Arial"/>
          <w:color w:val="191919"/>
          <w:sz w:val="24"/>
          <w:szCs w:val="24"/>
        </w:rPr>
        <w:t>d to in para</w:t>
      </w:r>
      <w:r w:rsidR="00E162B3">
        <w:rPr>
          <w:rFonts w:ascii="Arial" w:hAnsi="Arial" w:cs="Arial"/>
          <w:color w:val="191919"/>
          <w:sz w:val="24"/>
          <w:szCs w:val="24"/>
        </w:rPr>
        <w:t>graph 2.3.1 or 2</w:t>
      </w:r>
      <w:r w:rsidRPr="0027624A">
        <w:rPr>
          <w:rFonts w:ascii="Arial" w:hAnsi="Arial" w:cs="Arial"/>
          <w:color w:val="191919"/>
          <w:sz w:val="24"/>
          <w:szCs w:val="24"/>
        </w:rPr>
        <w:t>.3.2 above or to inform any other Bidder of the content of any other bid for the Contract;</w:t>
      </w:r>
    </w:p>
    <w:p w:rsidR="00DA1477" w:rsidRPr="0027624A" w:rsidRDefault="00DA1477" w:rsidP="0027624A">
      <w:pPr>
        <w:pStyle w:val="ListParagraph"/>
        <w:spacing w:after="0" w:line="240" w:lineRule="auto"/>
        <w:rPr>
          <w:rFonts w:ascii="Arial" w:hAnsi="Arial" w:cs="Arial"/>
          <w:bCs/>
          <w:color w:val="191919"/>
          <w:sz w:val="24"/>
          <w:szCs w:val="24"/>
          <w:lang w:eastAsia="en-GB"/>
        </w:rPr>
      </w:pPr>
    </w:p>
    <w:p w:rsidR="000B663A" w:rsidRPr="0027624A" w:rsidRDefault="000B663A" w:rsidP="00D54192">
      <w:pPr>
        <w:pStyle w:val="ListParagraph"/>
        <w:numPr>
          <w:ilvl w:val="2"/>
          <w:numId w:val="14"/>
        </w:numPr>
        <w:spacing w:after="0" w:line="240" w:lineRule="auto"/>
        <w:ind w:left="1418" w:hanging="709"/>
        <w:rPr>
          <w:rFonts w:ascii="Arial" w:hAnsi="Arial" w:cs="Arial"/>
          <w:bCs/>
          <w:color w:val="191919"/>
          <w:sz w:val="24"/>
          <w:szCs w:val="24"/>
          <w:lang w:eastAsia="en-GB"/>
        </w:rPr>
      </w:pPr>
      <w:r w:rsidRPr="0027624A">
        <w:rPr>
          <w:rFonts w:ascii="Arial" w:hAnsi="Arial" w:cs="Arial"/>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DA1477" w:rsidRPr="0027624A" w:rsidRDefault="00DA1477" w:rsidP="0027624A">
      <w:pPr>
        <w:pStyle w:val="ListParagraph"/>
        <w:spacing w:after="0" w:line="240" w:lineRule="auto"/>
        <w:rPr>
          <w:rFonts w:ascii="Arial" w:hAnsi="Arial" w:cs="Arial"/>
          <w:bCs/>
          <w:color w:val="191919"/>
          <w:sz w:val="24"/>
          <w:szCs w:val="24"/>
          <w:lang w:eastAsia="en-GB"/>
        </w:rPr>
      </w:pPr>
    </w:p>
    <w:p w:rsidR="000B663A" w:rsidRPr="0027624A" w:rsidRDefault="000B663A" w:rsidP="00D54192">
      <w:pPr>
        <w:pStyle w:val="ListParagraph"/>
        <w:numPr>
          <w:ilvl w:val="2"/>
          <w:numId w:val="14"/>
        </w:numPr>
        <w:spacing w:after="0" w:line="240" w:lineRule="auto"/>
        <w:ind w:left="1418" w:hanging="709"/>
        <w:rPr>
          <w:rFonts w:ascii="Arial" w:hAnsi="Arial" w:cs="Arial"/>
          <w:bCs/>
          <w:color w:val="191919"/>
          <w:sz w:val="24"/>
          <w:szCs w:val="24"/>
          <w:lang w:eastAsia="en-GB"/>
        </w:rPr>
      </w:pPr>
      <w:r w:rsidRPr="0027624A">
        <w:rPr>
          <w:rFonts w:ascii="Arial" w:hAnsi="Arial" w:cs="Arial"/>
          <w:color w:val="191919"/>
          <w:sz w:val="24"/>
          <w:szCs w:val="24"/>
        </w:rPr>
        <w:t xml:space="preserve">communicates to any person (outside its consortium, its professional and financial advisers other than </w:t>
      </w:r>
      <w:r w:rsidR="00ED5A72" w:rsidRPr="0027624A">
        <w:rPr>
          <w:rFonts w:ascii="Arial" w:hAnsi="Arial" w:cs="Arial"/>
          <w:color w:val="191919"/>
          <w:sz w:val="24"/>
          <w:szCs w:val="24"/>
        </w:rPr>
        <w:t>WCHG</w:t>
      </w:r>
      <w:r w:rsidRPr="0027624A">
        <w:rPr>
          <w:rFonts w:ascii="Arial" w:hAnsi="Arial" w:cs="Arial"/>
          <w:color w:val="191919"/>
          <w:sz w:val="24"/>
          <w:szCs w:val="24"/>
        </w:rPr>
        <w:t xml:space="preserve"> or any person duly appointed by </w:t>
      </w:r>
      <w:r w:rsidR="00ED5A72" w:rsidRPr="0027624A">
        <w:rPr>
          <w:rFonts w:ascii="Arial" w:hAnsi="Arial" w:cs="Arial"/>
          <w:color w:val="191919"/>
          <w:sz w:val="24"/>
          <w:szCs w:val="24"/>
        </w:rPr>
        <w:t>WCHG</w:t>
      </w:r>
      <w:r w:rsidRPr="0027624A">
        <w:rPr>
          <w:rFonts w:ascii="Arial" w:hAnsi="Arial" w:cs="Arial"/>
          <w:color w:val="191919"/>
          <w:sz w:val="24"/>
          <w:szCs w:val="24"/>
        </w:rPr>
        <w:t>) the content of its proposed bid,</w:t>
      </w:r>
    </w:p>
    <w:p w:rsidR="0027624A" w:rsidRPr="0027624A" w:rsidRDefault="0027624A" w:rsidP="0027624A">
      <w:pPr>
        <w:pStyle w:val="ListParagraph"/>
        <w:spacing w:after="0" w:line="240" w:lineRule="auto"/>
        <w:ind w:left="1418"/>
        <w:rPr>
          <w:rFonts w:ascii="Arial" w:hAnsi="Arial" w:cs="Arial"/>
          <w:bCs/>
          <w:color w:val="191919"/>
          <w:sz w:val="24"/>
          <w:szCs w:val="24"/>
          <w:lang w:eastAsia="en-GB"/>
        </w:rPr>
      </w:pPr>
    </w:p>
    <w:p w:rsidR="000B663A" w:rsidRPr="0027624A" w:rsidRDefault="00860D55" w:rsidP="0027624A">
      <w:pPr>
        <w:spacing w:after="0" w:line="240" w:lineRule="auto"/>
        <w:ind w:left="709"/>
        <w:rPr>
          <w:rFonts w:ascii="Arial" w:hAnsi="Arial" w:cs="Arial"/>
          <w:color w:val="191919"/>
          <w:sz w:val="24"/>
          <w:szCs w:val="24"/>
        </w:rPr>
      </w:pPr>
      <w:r>
        <w:rPr>
          <w:rFonts w:ascii="Arial" w:hAnsi="Arial" w:cs="Arial"/>
          <w:color w:val="191919"/>
          <w:sz w:val="24"/>
          <w:szCs w:val="24"/>
        </w:rPr>
        <w:t>shall</w:t>
      </w:r>
      <w:r w:rsidR="000B663A" w:rsidRPr="0027624A">
        <w:rPr>
          <w:rFonts w:ascii="Arial" w:hAnsi="Arial" w:cs="Arial"/>
          <w:color w:val="191919"/>
          <w:sz w:val="24"/>
          <w:szCs w:val="24"/>
        </w:rPr>
        <w:t xml:space="preserve"> be disqualified (without prejudice to any other civil remedies available to </w:t>
      </w:r>
      <w:r w:rsidR="00ED5A72" w:rsidRPr="0027624A">
        <w:rPr>
          <w:rFonts w:ascii="Arial" w:hAnsi="Arial" w:cs="Arial"/>
          <w:color w:val="191919"/>
          <w:sz w:val="24"/>
          <w:szCs w:val="24"/>
        </w:rPr>
        <w:t>WCHG</w:t>
      </w:r>
      <w:r w:rsidR="000B663A" w:rsidRPr="0027624A">
        <w:rPr>
          <w:rFonts w:ascii="Arial" w:hAnsi="Arial" w:cs="Arial"/>
          <w:color w:val="191919"/>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27624A">
        <w:rPr>
          <w:rFonts w:ascii="Arial" w:hAnsi="Arial" w:cs="Arial"/>
          <w:color w:val="191919"/>
          <w:sz w:val="24"/>
          <w:szCs w:val="24"/>
        </w:rPr>
        <w:t>at</w:t>
      </w:r>
      <w:r w:rsidR="00724CB3">
        <w:rPr>
          <w:rFonts w:ascii="Arial" w:hAnsi="Arial" w:cs="Arial"/>
          <w:color w:val="191919"/>
          <w:sz w:val="24"/>
          <w:szCs w:val="24"/>
        </w:rPr>
        <w:t xml:space="preserve"> Appendix 4</w:t>
      </w:r>
      <w:r w:rsidR="000B663A" w:rsidRPr="0027624A">
        <w:rPr>
          <w:rFonts w:ascii="Arial" w:hAnsi="Arial" w:cs="Arial"/>
          <w:color w:val="191919"/>
          <w:sz w:val="24"/>
          <w:szCs w:val="24"/>
        </w:rPr>
        <w:t>.</w:t>
      </w:r>
    </w:p>
    <w:p w:rsidR="001C0974" w:rsidRPr="0027624A" w:rsidRDefault="001C0974" w:rsidP="0027624A">
      <w:pPr>
        <w:spacing w:after="0" w:line="240" w:lineRule="auto"/>
        <w:ind w:left="709"/>
        <w:rPr>
          <w:rFonts w:ascii="Arial" w:hAnsi="Arial" w:cs="Arial"/>
          <w:color w:val="191919"/>
          <w:sz w:val="24"/>
          <w:szCs w:val="24"/>
        </w:rPr>
      </w:pP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7" w:name="_Toc361659398"/>
      <w:bookmarkStart w:id="28" w:name="_Toc490493110"/>
      <w:r w:rsidRPr="0027624A">
        <w:rPr>
          <w:rFonts w:ascii="Arial" w:eastAsia="Times New Roman" w:hAnsi="Arial" w:cs="Arial"/>
          <w:b/>
          <w:bCs/>
          <w:color w:val="191919"/>
          <w:sz w:val="24"/>
          <w:szCs w:val="24"/>
          <w:lang w:val="en-US" w:eastAsia="en-GB"/>
        </w:rPr>
        <w:t>Non-</w:t>
      </w:r>
      <w:bookmarkEnd w:id="27"/>
      <w:r w:rsidR="000B663A" w:rsidRPr="0027624A">
        <w:rPr>
          <w:rFonts w:ascii="Arial" w:eastAsia="Times New Roman" w:hAnsi="Arial" w:cs="Arial"/>
          <w:b/>
          <w:bCs/>
          <w:color w:val="191919"/>
          <w:sz w:val="24"/>
          <w:szCs w:val="24"/>
          <w:lang w:val="en-US" w:eastAsia="en-GB"/>
        </w:rPr>
        <w:t>canvassing</w:t>
      </w:r>
      <w:bookmarkEnd w:id="28"/>
    </w:p>
    <w:p w:rsidR="000B663A" w:rsidRPr="0027624A" w:rsidRDefault="000B663A" w:rsidP="0027624A">
      <w:pPr>
        <w:keepNext/>
        <w:spacing w:after="0" w:line="240" w:lineRule="auto"/>
        <w:ind w:left="709"/>
        <w:jc w:val="both"/>
        <w:outlineLvl w:val="2"/>
        <w:rPr>
          <w:rFonts w:ascii="Arial" w:eastAsia="Times New Roman" w:hAnsi="Arial" w:cs="Arial"/>
          <w:b/>
          <w:bCs/>
          <w:color w:val="191919"/>
          <w:sz w:val="24"/>
          <w:szCs w:val="24"/>
          <w:lang w:val="en-US" w:eastAsia="en-GB"/>
        </w:rPr>
      </w:pPr>
    </w:p>
    <w:p w:rsidR="00DA1477" w:rsidRPr="0027624A" w:rsidRDefault="00DA1477" w:rsidP="0027624A">
      <w:pPr>
        <w:spacing w:after="0" w:line="240" w:lineRule="auto"/>
        <w:ind w:firstLine="709"/>
        <w:rPr>
          <w:rFonts w:ascii="Arial" w:eastAsia="Times New Roman" w:hAnsi="Arial" w:cs="Arial"/>
          <w:b/>
          <w:bCs/>
          <w:color w:val="191919"/>
          <w:sz w:val="24"/>
          <w:szCs w:val="24"/>
          <w:lang w:val="en-US" w:eastAsia="en-GB"/>
        </w:rPr>
      </w:pPr>
      <w:r w:rsidRPr="0027624A">
        <w:rPr>
          <w:rFonts w:ascii="Arial" w:hAnsi="Arial" w:cs="Arial"/>
          <w:sz w:val="24"/>
          <w:szCs w:val="24"/>
        </w:rPr>
        <w:t>Any Bidder who, in connection with its bid for the Contract</w:t>
      </w:r>
    </w:p>
    <w:p w:rsidR="00DA1477" w:rsidRPr="0027624A" w:rsidRDefault="00DA1477" w:rsidP="0027624A">
      <w:pPr>
        <w:keepNext/>
        <w:spacing w:after="0" w:line="240" w:lineRule="auto"/>
        <w:ind w:left="709"/>
        <w:jc w:val="both"/>
        <w:outlineLvl w:val="2"/>
        <w:rPr>
          <w:rFonts w:ascii="Arial" w:eastAsia="Times New Roman" w:hAnsi="Arial" w:cs="Arial"/>
          <w:b/>
          <w:bCs/>
          <w:color w:val="191919"/>
          <w:sz w:val="24"/>
          <w:szCs w:val="24"/>
          <w:lang w:val="en-US" w:eastAsia="en-GB"/>
        </w:rPr>
      </w:pPr>
    </w:p>
    <w:p w:rsidR="00E162B3" w:rsidRPr="00E162B3" w:rsidRDefault="00E162B3" w:rsidP="00D54192">
      <w:pPr>
        <w:pStyle w:val="ListParagraph"/>
        <w:numPr>
          <w:ilvl w:val="0"/>
          <w:numId w:val="15"/>
        </w:numPr>
        <w:spacing w:after="0" w:line="240" w:lineRule="auto"/>
        <w:rPr>
          <w:rFonts w:ascii="Arial" w:hAnsi="Arial" w:cs="Arial"/>
          <w:vanish/>
          <w:sz w:val="24"/>
          <w:szCs w:val="24"/>
        </w:rPr>
      </w:pPr>
    </w:p>
    <w:p w:rsidR="00E162B3" w:rsidRPr="00E162B3" w:rsidRDefault="00E162B3" w:rsidP="00D54192">
      <w:pPr>
        <w:pStyle w:val="ListParagraph"/>
        <w:numPr>
          <w:ilvl w:val="0"/>
          <w:numId w:val="15"/>
        </w:numPr>
        <w:spacing w:after="0" w:line="240" w:lineRule="auto"/>
        <w:rPr>
          <w:rFonts w:ascii="Arial" w:hAnsi="Arial" w:cs="Arial"/>
          <w:vanish/>
          <w:sz w:val="24"/>
          <w:szCs w:val="24"/>
        </w:rPr>
      </w:pPr>
    </w:p>
    <w:p w:rsidR="00E162B3" w:rsidRPr="00E162B3" w:rsidRDefault="00E162B3" w:rsidP="00D54192">
      <w:pPr>
        <w:pStyle w:val="ListParagraph"/>
        <w:numPr>
          <w:ilvl w:val="1"/>
          <w:numId w:val="15"/>
        </w:numPr>
        <w:spacing w:after="0" w:line="240" w:lineRule="auto"/>
        <w:rPr>
          <w:rFonts w:ascii="Arial" w:hAnsi="Arial" w:cs="Arial"/>
          <w:vanish/>
          <w:sz w:val="24"/>
          <w:szCs w:val="24"/>
        </w:rPr>
      </w:pPr>
    </w:p>
    <w:p w:rsidR="000B663A" w:rsidRPr="0027624A" w:rsidRDefault="000B663A" w:rsidP="00D54192">
      <w:pPr>
        <w:pStyle w:val="ListParagraph"/>
        <w:numPr>
          <w:ilvl w:val="2"/>
          <w:numId w:val="15"/>
        </w:numPr>
        <w:spacing w:after="0" w:line="240" w:lineRule="auto"/>
        <w:ind w:left="1429"/>
        <w:rPr>
          <w:rFonts w:ascii="Arial" w:hAnsi="Arial" w:cs="Arial"/>
          <w:bCs/>
          <w:sz w:val="24"/>
          <w:szCs w:val="24"/>
          <w:lang w:eastAsia="en-GB"/>
        </w:rPr>
      </w:pPr>
      <w:r w:rsidRPr="0027624A">
        <w:rPr>
          <w:rFonts w:ascii="Arial" w:hAnsi="Arial" w:cs="Arial"/>
          <w:sz w:val="24"/>
          <w:szCs w:val="24"/>
        </w:rPr>
        <w:t xml:space="preserve">offers an inducement, fee or award to any representative of </w:t>
      </w:r>
      <w:r w:rsidR="00ED5A72" w:rsidRPr="0027624A">
        <w:rPr>
          <w:rFonts w:ascii="Arial" w:hAnsi="Arial" w:cs="Arial"/>
          <w:sz w:val="24"/>
          <w:szCs w:val="24"/>
        </w:rPr>
        <w:t>WCHG</w:t>
      </w:r>
      <w:r w:rsidRPr="0027624A">
        <w:rPr>
          <w:rFonts w:ascii="Arial" w:hAnsi="Arial" w:cs="Arial"/>
          <w:sz w:val="24"/>
          <w:szCs w:val="24"/>
        </w:rPr>
        <w:t xml:space="preserve"> or any person acting as an adviser to </w:t>
      </w:r>
      <w:r w:rsidR="00ED5A72" w:rsidRPr="0027624A">
        <w:rPr>
          <w:rFonts w:ascii="Arial" w:hAnsi="Arial" w:cs="Arial"/>
          <w:sz w:val="24"/>
          <w:szCs w:val="24"/>
        </w:rPr>
        <w:t>WCHG</w:t>
      </w:r>
      <w:r w:rsidRPr="0027624A">
        <w:rPr>
          <w:rFonts w:ascii="Arial" w:hAnsi="Arial" w:cs="Arial"/>
          <w:sz w:val="24"/>
          <w:szCs w:val="24"/>
        </w:rPr>
        <w:t xml:space="preserve"> in co</w:t>
      </w:r>
      <w:r w:rsidR="009B15AB" w:rsidRPr="0027624A">
        <w:rPr>
          <w:rFonts w:ascii="Arial" w:hAnsi="Arial" w:cs="Arial"/>
          <w:sz w:val="24"/>
          <w:szCs w:val="24"/>
        </w:rPr>
        <w:t xml:space="preserve">nnection with the selection of </w:t>
      </w:r>
      <w:r w:rsidRPr="0027624A">
        <w:rPr>
          <w:rFonts w:ascii="Arial" w:hAnsi="Arial" w:cs="Arial"/>
          <w:sz w:val="24"/>
          <w:szCs w:val="24"/>
        </w:rPr>
        <w:t>Bidders for the Contract; or</w:t>
      </w:r>
    </w:p>
    <w:p w:rsidR="00DA1477" w:rsidRPr="0027624A" w:rsidRDefault="00DA1477" w:rsidP="0027624A">
      <w:pPr>
        <w:pStyle w:val="ListParagraph"/>
        <w:spacing w:after="0" w:line="240" w:lineRule="auto"/>
        <w:ind w:left="1080"/>
        <w:rPr>
          <w:rFonts w:ascii="Arial" w:hAnsi="Arial" w:cs="Arial"/>
          <w:bCs/>
          <w:sz w:val="24"/>
          <w:szCs w:val="24"/>
          <w:lang w:eastAsia="en-GB"/>
        </w:rPr>
      </w:pPr>
    </w:p>
    <w:p w:rsidR="000B663A" w:rsidRPr="00F44DE8" w:rsidRDefault="000B663A" w:rsidP="00D54192">
      <w:pPr>
        <w:pStyle w:val="ListParagraph"/>
        <w:numPr>
          <w:ilvl w:val="2"/>
          <w:numId w:val="15"/>
        </w:numPr>
        <w:spacing w:after="0" w:line="240" w:lineRule="auto"/>
        <w:ind w:left="1418" w:hanging="709"/>
        <w:rPr>
          <w:rFonts w:ascii="Arial" w:hAnsi="Arial" w:cs="Arial"/>
          <w:bCs/>
          <w:sz w:val="24"/>
          <w:szCs w:val="24"/>
          <w:lang w:eastAsia="en-GB"/>
        </w:rPr>
      </w:pPr>
      <w:r w:rsidRPr="00F44DE8">
        <w:rPr>
          <w:rFonts w:ascii="Arial" w:hAnsi="Arial" w:cs="Arial"/>
          <w:sz w:val="24"/>
          <w:szCs w:val="24"/>
        </w:rPr>
        <w:t>does anything which would constitute a</w:t>
      </w:r>
      <w:r w:rsidR="00F44DE8" w:rsidRPr="00F44DE8">
        <w:rPr>
          <w:rFonts w:ascii="Arial" w:hAnsi="Arial" w:cs="Arial"/>
          <w:sz w:val="24"/>
          <w:szCs w:val="24"/>
        </w:rPr>
        <w:t xml:space="preserve"> breach of the Bribery Act 2010,</w:t>
      </w:r>
    </w:p>
    <w:p w:rsidR="0027624A" w:rsidRPr="0027624A" w:rsidRDefault="0027624A" w:rsidP="0027624A">
      <w:pPr>
        <w:pStyle w:val="ListParagraph"/>
        <w:spacing w:after="0" w:line="240" w:lineRule="auto"/>
        <w:ind w:left="1418"/>
        <w:rPr>
          <w:rFonts w:ascii="Arial" w:hAnsi="Arial" w:cs="Arial"/>
          <w:bCs/>
          <w:sz w:val="24"/>
          <w:szCs w:val="24"/>
          <w:highlight w:val="magenta"/>
          <w:lang w:eastAsia="en-GB"/>
        </w:rPr>
      </w:pPr>
    </w:p>
    <w:p w:rsidR="00FD6422" w:rsidRPr="0027624A" w:rsidRDefault="00860D55" w:rsidP="0027624A">
      <w:pPr>
        <w:spacing w:after="0" w:line="240" w:lineRule="auto"/>
        <w:ind w:left="709"/>
        <w:rPr>
          <w:rFonts w:ascii="Arial" w:hAnsi="Arial" w:cs="Arial"/>
          <w:sz w:val="24"/>
          <w:szCs w:val="24"/>
        </w:rPr>
      </w:pPr>
      <w:r>
        <w:rPr>
          <w:rFonts w:ascii="Arial" w:hAnsi="Arial" w:cs="Arial"/>
          <w:sz w:val="24"/>
          <w:szCs w:val="24"/>
        </w:rPr>
        <w:t>shall</w:t>
      </w:r>
      <w:r w:rsidR="000B663A" w:rsidRPr="0027624A">
        <w:rPr>
          <w:rFonts w:ascii="Arial" w:hAnsi="Arial" w:cs="Arial"/>
          <w:sz w:val="24"/>
          <w:szCs w:val="24"/>
        </w:rPr>
        <w:t xml:space="preserve"> be disqualified (without prejudice to any other civil remedies available to </w:t>
      </w:r>
      <w:r w:rsidR="00ED5A72" w:rsidRPr="0027624A">
        <w:rPr>
          <w:rFonts w:ascii="Arial" w:hAnsi="Arial" w:cs="Arial"/>
          <w:sz w:val="24"/>
          <w:szCs w:val="24"/>
        </w:rPr>
        <w:t>WCHG</w:t>
      </w:r>
      <w:r w:rsidR="000B663A" w:rsidRPr="0027624A">
        <w:rPr>
          <w:rFonts w:ascii="Arial" w:hAnsi="Arial" w:cs="Arial"/>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27624A">
        <w:rPr>
          <w:rFonts w:ascii="Arial" w:hAnsi="Arial" w:cs="Arial"/>
          <w:sz w:val="24"/>
          <w:szCs w:val="24"/>
        </w:rPr>
        <w:t xml:space="preserve">set out at </w:t>
      </w:r>
      <w:r w:rsidR="000B663A" w:rsidRPr="0027624A">
        <w:rPr>
          <w:rFonts w:ascii="Arial" w:hAnsi="Arial" w:cs="Arial"/>
          <w:sz w:val="24"/>
          <w:szCs w:val="24"/>
        </w:rPr>
        <w:t>Appe</w:t>
      </w:r>
      <w:r w:rsidR="00724CB3">
        <w:rPr>
          <w:rFonts w:ascii="Arial" w:hAnsi="Arial" w:cs="Arial"/>
          <w:sz w:val="24"/>
          <w:szCs w:val="24"/>
        </w:rPr>
        <w:t>ndix 5</w:t>
      </w:r>
      <w:r w:rsidR="000B663A" w:rsidRPr="0027624A">
        <w:rPr>
          <w:rFonts w:ascii="Arial" w:hAnsi="Arial" w:cs="Arial"/>
          <w:sz w:val="24"/>
          <w:szCs w:val="24"/>
        </w:rPr>
        <w:t>.</w:t>
      </w:r>
    </w:p>
    <w:p w:rsidR="001C0974" w:rsidRPr="0027624A" w:rsidRDefault="001C0974" w:rsidP="0027624A">
      <w:pPr>
        <w:spacing w:after="0" w:line="240" w:lineRule="auto"/>
        <w:ind w:left="709"/>
        <w:rPr>
          <w:rFonts w:ascii="Arial" w:hAnsi="Arial" w:cs="Arial"/>
          <w:sz w:val="24"/>
          <w:szCs w:val="24"/>
        </w:rPr>
      </w:pP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9" w:name="_Toc361659399"/>
      <w:bookmarkStart w:id="30" w:name="_Toc490493111"/>
      <w:r w:rsidRPr="0027624A">
        <w:rPr>
          <w:rFonts w:ascii="Arial" w:eastAsia="Times New Roman" w:hAnsi="Arial" w:cs="Arial"/>
          <w:b/>
          <w:bCs/>
          <w:color w:val="191919"/>
          <w:sz w:val="24"/>
          <w:szCs w:val="24"/>
          <w:lang w:val="en-US" w:eastAsia="en-GB"/>
        </w:rPr>
        <w:t>Copyright</w:t>
      </w:r>
      <w:bookmarkEnd w:id="29"/>
      <w:bookmarkEnd w:id="30"/>
    </w:p>
    <w:p w:rsidR="00FD6422" w:rsidRPr="0027624A" w:rsidRDefault="00FD6422" w:rsidP="0027624A">
      <w:pPr>
        <w:spacing w:after="0" w:line="240" w:lineRule="auto"/>
        <w:jc w:val="both"/>
        <w:rPr>
          <w:rFonts w:ascii="Arial" w:eastAsia="Times New Roman" w:hAnsi="Arial" w:cs="Arial"/>
          <w:color w:val="191919"/>
          <w:sz w:val="24"/>
          <w:szCs w:val="24"/>
        </w:rPr>
      </w:pPr>
    </w:p>
    <w:p w:rsidR="00FD6422" w:rsidRPr="0027624A" w:rsidRDefault="00FD6422" w:rsidP="0027624A">
      <w:pPr>
        <w:spacing w:after="0" w:line="240" w:lineRule="auto"/>
        <w:ind w:left="709" w:firstLine="11"/>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The copyright in this ITT is vested in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and may not be reproduced, copied or stored in any medium without the prior written consent of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w:t>
      </w:r>
      <w:r w:rsidR="000B3BE5" w:rsidRPr="0027624A">
        <w:rPr>
          <w:rFonts w:ascii="Arial" w:eastAsia="Times New Roman" w:hAnsi="Arial" w:cs="Arial"/>
          <w:color w:val="191919"/>
          <w:sz w:val="24"/>
          <w:szCs w:val="24"/>
        </w:rPr>
        <w:t xml:space="preserve"> </w:t>
      </w:r>
      <w:r w:rsidRPr="0027624A">
        <w:rPr>
          <w:rFonts w:ascii="Arial" w:eastAsia="Times New Roman" w:hAnsi="Arial" w:cs="Arial"/>
          <w:color w:val="191919"/>
          <w:sz w:val="24"/>
          <w:szCs w:val="24"/>
        </w:rPr>
        <w:t xml:space="preserve">This ITT and any document issued to Bidders supplemental to it shall remain the property of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and shall be returned upon demand.</w:t>
      </w:r>
    </w:p>
    <w:p w:rsidR="00FD6422" w:rsidRPr="0027624A" w:rsidRDefault="00FD6422" w:rsidP="0027624A">
      <w:pPr>
        <w:spacing w:after="0" w:line="240" w:lineRule="auto"/>
        <w:jc w:val="both"/>
        <w:rPr>
          <w:rFonts w:ascii="Arial" w:eastAsia="Times New Roman" w:hAnsi="Arial" w:cs="Arial"/>
          <w:color w:val="191919"/>
          <w:sz w:val="24"/>
          <w:szCs w:val="24"/>
        </w:rPr>
      </w:pP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1" w:name="_Toc361659400"/>
      <w:bookmarkStart w:id="32" w:name="_Toc490493112"/>
      <w:r w:rsidRPr="0027624A">
        <w:rPr>
          <w:rFonts w:ascii="Arial" w:eastAsia="Times New Roman" w:hAnsi="Arial" w:cs="Arial"/>
          <w:b/>
          <w:bCs/>
          <w:color w:val="191919"/>
          <w:sz w:val="24"/>
          <w:szCs w:val="24"/>
          <w:lang w:val="en-US" w:eastAsia="en-GB"/>
        </w:rPr>
        <w:t>Confidentiality</w:t>
      </w:r>
      <w:bookmarkEnd w:id="31"/>
      <w:bookmarkEnd w:id="32"/>
    </w:p>
    <w:p w:rsidR="00FD6422" w:rsidRPr="0027624A" w:rsidRDefault="00FD6422" w:rsidP="0027624A">
      <w:pPr>
        <w:widowControl w:val="0"/>
        <w:autoSpaceDE w:val="0"/>
        <w:autoSpaceDN w:val="0"/>
        <w:adjustRightInd w:val="0"/>
        <w:spacing w:after="0" w:line="240" w:lineRule="auto"/>
        <w:jc w:val="both"/>
        <w:rPr>
          <w:rFonts w:ascii="Arial" w:eastAsia="Times New Roman" w:hAnsi="Arial" w:cs="Arial"/>
          <w:sz w:val="24"/>
          <w:szCs w:val="24"/>
          <w:lang w:val="en-US"/>
        </w:rPr>
      </w:pPr>
    </w:p>
    <w:p w:rsidR="00FD6422" w:rsidRPr="0027624A" w:rsidRDefault="00FD6422" w:rsidP="0027624A">
      <w:pPr>
        <w:spacing w:after="0" w:line="240" w:lineRule="auto"/>
        <w:ind w:left="709"/>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(in relation to the form and content of the proposed publicity).</w:t>
      </w:r>
    </w:p>
    <w:p w:rsidR="00FD6422" w:rsidRPr="0027624A" w:rsidRDefault="00FD6422" w:rsidP="0027624A">
      <w:pPr>
        <w:spacing w:after="0" w:line="240" w:lineRule="auto"/>
        <w:ind w:left="709"/>
        <w:jc w:val="both"/>
        <w:rPr>
          <w:rFonts w:ascii="Arial" w:eastAsia="Times New Roman" w:hAnsi="Arial" w:cs="Arial"/>
          <w:color w:val="191919"/>
          <w:sz w:val="24"/>
          <w:szCs w:val="24"/>
        </w:rPr>
      </w:pPr>
    </w:p>
    <w:p w:rsidR="00FD6422" w:rsidRPr="0027624A" w:rsidRDefault="00ED5A7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3" w:name="_Toc361659401"/>
      <w:bookmarkStart w:id="34" w:name="_Toc490493113"/>
      <w:r w:rsidRPr="0027624A">
        <w:rPr>
          <w:rFonts w:ascii="Arial" w:eastAsia="Times New Roman" w:hAnsi="Arial" w:cs="Arial"/>
          <w:b/>
          <w:bCs/>
          <w:color w:val="191919"/>
          <w:sz w:val="24"/>
          <w:szCs w:val="24"/>
          <w:lang w:val="en-US" w:eastAsia="en-GB"/>
        </w:rPr>
        <w:t>WCHG</w:t>
      </w:r>
      <w:r w:rsidR="00FD6422" w:rsidRPr="0027624A">
        <w:rPr>
          <w:rFonts w:ascii="Arial" w:eastAsia="Times New Roman" w:hAnsi="Arial" w:cs="Arial"/>
          <w:b/>
          <w:bCs/>
          <w:color w:val="191919"/>
          <w:sz w:val="24"/>
          <w:szCs w:val="24"/>
          <w:lang w:val="en-US" w:eastAsia="en-GB"/>
        </w:rPr>
        <w:t>’s right to reject bids</w:t>
      </w:r>
      <w:bookmarkEnd w:id="33"/>
      <w:bookmarkEnd w:id="34"/>
    </w:p>
    <w:p w:rsidR="00FD6422" w:rsidRPr="0027624A" w:rsidRDefault="00FD6422" w:rsidP="0027624A">
      <w:pPr>
        <w:widowControl w:val="0"/>
        <w:autoSpaceDE w:val="0"/>
        <w:autoSpaceDN w:val="0"/>
        <w:adjustRightInd w:val="0"/>
        <w:spacing w:after="0" w:line="240" w:lineRule="auto"/>
        <w:jc w:val="both"/>
        <w:rPr>
          <w:rFonts w:ascii="Arial" w:eastAsia="Times New Roman" w:hAnsi="Arial" w:cs="Arial"/>
          <w:color w:val="191919"/>
          <w:sz w:val="24"/>
          <w:szCs w:val="24"/>
        </w:rPr>
      </w:pPr>
    </w:p>
    <w:p w:rsidR="00FD6422" w:rsidRPr="0027624A" w:rsidRDefault="00FD6422" w:rsidP="0027624A">
      <w:pPr>
        <w:widowControl w:val="0"/>
        <w:autoSpaceDE w:val="0"/>
        <w:autoSpaceDN w:val="0"/>
        <w:adjustRightInd w:val="0"/>
        <w:spacing w:after="0" w:line="240" w:lineRule="auto"/>
        <w:ind w:left="709" w:firstLine="11"/>
        <w:jc w:val="both"/>
        <w:rPr>
          <w:rFonts w:ascii="Arial" w:eastAsia="Times New Roman" w:hAnsi="Arial" w:cs="Arial"/>
          <w:sz w:val="24"/>
          <w:szCs w:val="24"/>
          <w:lang w:val="en-US"/>
        </w:rPr>
      </w:pPr>
      <w:r w:rsidRPr="0027624A">
        <w:rPr>
          <w:rFonts w:ascii="Arial" w:eastAsia="Times New Roman" w:hAnsi="Arial" w:cs="Arial"/>
          <w:sz w:val="24"/>
          <w:szCs w:val="24"/>
        </w:rPr>
        <w:t xml:space="preserve">Notwithstanding anything else stated in this ITT, the issue of this ITT in no way commits </w:t>
      </w:r>
      <w:r w:rsidR="00ED5A72" w:rsidRPr="0027624A">
        <w:rPr>
          <w:rFonts w:ascii="Arial" w:eastAsia="Times New Roman" w:hAnsi="Arial" w:cs="Arial"/>
          <w:sz w:val="24"/>
          <w:szCs w:val="24"/>
        </w:rPr>
        <w:t>WCHG</w:t>
      </w:r>
      <w:r w:rsidRPr="0027624A">
        <w:rPr>
          <w:rFonts w:ascii="Arial" w:eastAsia="Times New Roman" w:hAnsi="Arial" w:cs="Arial"/>
          <w:sz w:val="24"/>
          <w:szCs w:val="24"/>
        </w:rPr>
        <w:t xml:space="preserve"> to enter into the Contract or any other agreement whatsoever.  </w:t>
      </w:r>
      <w:r w:rsidR="00ED5A72" w:rsidRPr="0027624A">
        <w:rPr>
          <w:rFonts w:ascii="Arial" w:eastAsia="Times New Roman" w:hAnsi="Arial" w:cs="Arial"/>
          <w:sz w:val="24"/>
          <w:szCs w:val="24"/>
        </w:rPr>
        <w:t>WCHG</w:t>
      </w:r>
      <w:r w:rsidRPr="0027624A">
        <w:rPr>
          <w:rFonts w:ascii="Arial" w:eastAsia="Times New Roman" w:hAnsi="Arial" w:cs="Arial"/>
          <w:sz w:val="24"/>
          <w:szCs w:val="24"/>
        </w:rPr>
        <w:t xml:space="preserve"> is not bound to accept any bid and reserves the right to accept any bid either in whole or in part.  </w:t>
      </w:r>
    </w:p>
    <w:p w:rsidR="00FD6422" w:rsidRPr="0027624A" w:rsidRDefault="00FD6422" w:rsidP="0027624A">
      <w:pPr>
        <w:spacing w:after="0" w:line="240" w:lineRule="auto"/>
        <w:ind w:left="720"/>
        <w:jc w:val="both"/>
        <w:rPr>
          <w:rFonts w:ascii="Arial" w:eastAsia="Times New Roman" w:hAnsi="Arial" w:cs="Arial"/>
          <w:color w:val="191919"/>
          <w:sz w:val="24"/>
          <w:szCs w:val="24"/>
        </w:rPr>
      </w:pPr>
    </w:p>
    <w:p w:rsidR="00FD6422" w:rsidRPr="0027624A" w:rsidRDefault="00FD6422" w:rsidP="0027624A">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27624A">
        <w:rPr>
          <w:rFonts w:ascii="Arial" w:eastAsia="Times New Roman" w:hAnsi="Arial" w:cs="Arial"/>
          <w:sz w:val="24"/>
          <w:szCs w:val="24"/>
        </w:rPr>
        <w:t xml:space="preserve">Bids </w:t>
      </w:r>
      <w:r w:rsidR="00860D55">
        <w:rPr>
          <w:rFonts w:ascii="Arial" w:eastAsia="Times New Roman" w:hAnsi="Arial" w:cs="Arial"/>
          <w:sz w:val="24"/>
          <w:szCs w:val="24"/>
        </w:rPr>
        <w:t>shall</w:t>
      </w:r>
      <w:r w:rsidRPr="0027624A">
        <w:rPr>
          <w:rFonts w:ascii="Arial" w:eastAsia="Times New Roman" w:hAnsi="Arial" w:cs="Arial"/>
          <w:sz w:val="24"/>
          <w:szCs w:val="24"/>
        </w:rPr>
        <w:t xml:space="preserve"> be checked initially for compliance with the requirements of this ITT and for completeness.  Clarification may be sought from Bidders in order to determine if a bid is complete and compliant.  Bids that are not substantially complete and/or compliant with the requirements of this ITT may be rejected.</w:t>
      </w:r>
    </w:p>
    <w:p w:rsidR="00FD6422" w:rsidRPr="0027624A" w:rsidRDefault="00FD6422" w:rsidP="0027624A">
      <w:pPr>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 </w:t>
      </w: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5" w:name="_Toc361659402"/>
      <w:bookmarkStart w:id="36" w:name="_Toc490493114"/>
      <w:r w:rsidRPr="0027624A">
        <w:rPr>
          <w:rFonts w:ascii="Arial" w:eastAsia="Times New Roman" w:hAnsi="Arial" w:cs="Arial"/>
          <w:b/>
          <w:bCs/>
          <w:color w:val="191919"/>
          <w:sz w:val="24"/>
          <w:szCs w:val="24"/>
          <w:lang w:val="en-US" w:eastAsia="en-GB"/>
        </w:rPr>
        <w:t>Time</w:t>
      </w:r>
      <w:bookmarkEnd w:id="35"/>
      <w:bookmarkEnd w:id="36"/>
    </w:p>
    <w:p w:rsidR="00FD6422" w:rsidRPr="0027624A" w:rsidRDefault="00FD6422" w:rsidP="0027624A">
      <w:pPr>
        <w:spacing w:after="0" w:line="240" w:lineRule="auto"/>
        <w:jc w:val="both"/>
        <w:rPr>
          <w:rFonts w:ascii="Arial" w:eastAsia="Times New Roman" w:hAnsi="Arial" w:cs="Arial"/>
          <w:b/>
          <w:bCs/>
          <w:iCs/>
          <w:spacing w:val="2"/>
          <w:sz w:val="24"/>
          <w:szCs w:val="24"/>
          <w:lang w:eastAsia="en-GB"/>
        </w:rPr>
      </w:pPr>
    </w:p>
    <w:p w:rsidR="00FD6422" w:rsidRPr="0027624A" w:rsidRDefault="00ED5A72" w:rsidP="0027624A">
      <w:pPr>
        <w:spacing w:after="0" w:line="240" w:lineRule="auto"/>
        <w:ind w:left="709" w:firstLine="11"/>
        <w:jc w:val="both"/>
        <w:rPr>
          <w:rFonts w:ascii="Arial" w:eastAsia="Times New Roman" w:hAnsi="Arial" w:cs="Arial"/>
          <w:color w:val="191919"/>
          <w:sz w:val="24"/>
          <w:szCs w:val="24"/>
          <w:u w:val="single"/>
        </w:rPr>
      </w:pPr>
      <w:r w:rsidRPr="0027624A">
        <w:rPr>
          <w:rFonts w:ascii="Arial" w:eastAsia="Times New Roman" w:hAnsi="Arial" w:cs="Arial"/>
          <w:color w:val="191919"/>
          <w:sz w:val="24"/>
          <w:szCs w:val="24"/>
        </w:rPr>
        <w:t>WCHG</w:t>
      </w:r>
      <w:r w:rsidR="00FD6422" w:rsidRPr="0027624A">
        <w:rPr>
          <w:rFonts w:ascii="Arial" w:eastAsia="Times New Roman" w:hAnsi="Arial" w:cs="Arial"/>
          <w:color w:val="191919"/>
          <w:sz w:val="24"/>
          <w:szCs w:val="24"/>
        </w:rPr>
        <w:t xml:space="preserve"> reserves the right, in its absolute discretion to amend the timetable or extend any time period in this ITT. </w:t>
      </w:r>
    </w:p>
    <w:p w:rsidR="00FD6422" w:rsidRPr="0027624A" w:rsidRDefault="00FD6422" w:rsidP="0027624A">
      <w:pPr>
        <w:tabs>
          <w:tab w:val="left" w:pos="720"/>
          <w:tab w:val="left" w:pos="1800"/>
        </w:tabs>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 </w:t>
      </w:r>
    </w:p>
    <w:p w:rsidR="00FD6422" w:rsidRPr="0027624A"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7" w:name="_Toc361659403"/>
      <w:bookmarkStart w:id="38" w:name="_Toc490493115"/>
      <w:r w:rsidRPr="0027624A">
        <w:rPr>
          <w:rFonts w:ascii="Arial" w:eastAsia="Times New Roman" w:hAnsi="Arial" w:cs="Arial"/>
          <w:b/>
          <w:bCs/>
          <w:color w:val="191919"/>
          <w:sz w:val="24"/>
          <w:szCs w:val="24"/>
          <w:lang w:val="en-US" w:eastAsia="en-GB"/>
        </w:rPr>
        <w:t>Bid costs and loss of profits</w:t>
      </w:r>
      <w:bookmarkEnd w:id="37"/>
      <w:bookmarkEnd w:id="38"/>
    </w:p>
    <w:p w:rsidR="00FD6422" w:rsidRPr="0027624A" w:rsidRDefault="00FD6422" w:rsidP="0027624A">
      <w:pPr>
        <w:tabs>
          <w:tab w:val="left" w:pos="720"/>
          <w:tab w:val="left" w:pos="1800"/>
        </w:tabs>
        <w:spacing w:after="0" w:line="240" w:lineRule="auto"/>
        <w:ind w:left="709"/>
        <w:jc w:val="both"/>
        <w:rPr>
          <w:rFonts w:ascii="Arial" w:eastAsia="Times New Roman" w:hAnsi="Arial" w:cs="Arial"/>
          <w:color w:val="191919"/>
          <w:sz w:val="24"/>
          <w:szCs w:val="24"/>
        </w:rPr>
      </w:pPr>
    </w:p>
    <w:p w:rsidR="00FD6422" w:rsidRPr="0027624A" w:rsidRDefault="00FD6422" w:rsidP="0027624A">
      <w:pPr>
        <w:tabs>
          <w:tab w:val="left" w:pos="720"/>
          <w:tab w:val="left" w:pos="1800"/>
        </w:tabs>
        <w:spacing w:after="0" w:line="240" w:lineRule="auto"/>
        <w:ind w:left="709"/>
        <w:jc w:val="both"/>
        <w:rPr>
          <w:rFonts w:ascii="Arial" w:eastAsia="Times New Roman" w:hAnsi="Arial" w:cs="Arial"/>
          <w:color w:val="191919"/>
          <w:sz w:val="24"/>
          <w:szCs w:val="24"/>
        </w:rPr>
      </w:pPr>
      <w:r w:rsidRPr="0027624A">
        <w:rPr>
          <w:rFonts w:ascii="Arial" w:eastAsia="Times New Roman" w:hAnsi="Arial" w:cs="Arial"/>
          <w:color w:val="191919"/>
          <w:sz w:val="24"/>
          <w:szCs w:val="24"/>
        </w:rPr>
        <w:tab/>
        <w:t xml:space="preserve">Bidders shall bear their own costs and in no circumstances whatsoever shall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become liable for any bidding costs, nor shall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be liable fo</w:t>
      </w:r>
      <w:r w:rsidR="005A12F2" w:rsidRPr="0027624A">
        <w:rPr>
          <w:rFonts w:ascii="Arial" w:eastAsia="Times New Roman" w:hAnsi="Arial" w:cs="Arial"/>
          <w:color w:val="191919"/>
          <w:sz w:val="24"/>
          <w:szCs w:val="24"/>
        </w:rPr>
        <w:t>r any loss of profits, loss of C</w:t>
      </w:r>
      <w:r w:rsidRPr="0027624A">
        <w:rPr>
          <w:rFonts w:ascii="Arial" w:eastAsia="Times New Roman" w:hAnsi="Arial" w:cs="Arial"/>
          <w:color w:val="191919"/>
          <w:sz w:val="24"/>
          <w:szCs w:val="24"/>
        </w:rPr>
        <w:t>ontracts or other costs or losses suffered or incurred by a Bidder as a result of that Bidder</w:t>
      </w:r>
      <w:r w:rsidR="005A12F2" w:rsidRPr="0027624A">
        <w:rPr>
          <w:rFonts w:ascii="Arial" w:eastAsia="Times New Roman" w:hAnsi="Arial" w:cs="Arial"/>
          <w:color w:val="191919"/>
          <w:sz w:val="24"/>
          <w:szCs w:val="24"/>
        </w:rPr>
        <w:t xml:space="preserve"> not being awarded one or more C</w:t>
      </w:r>
      <w:r w:rsidRPr="0027624A">
        <w:rPr>
          <w:rFonts w:ascii="Arial" w:eastAsia="Times New Roman" w:hAnsi="Arial" w:cs="Arial"/>
          <w:color w:val="191919"/>
          <w:sz w:val="24"/>
          <w:szCs w:val="24"/>
        </w:rPr>
        <w:t xml:space="preserve">ontracts pursuant to this procurement process. </w:t>
      </w:r>
      <w:r w:rsidR="00ED5A72" w:rsidRPr="0027624A">
        <w:rPr>
          <w:rFonts w:ascii="Arial" w:eastAsia="Times New Roman" w:hAnsi="Arial" w:cs="Arial"/>
          <w:color w:val="191919"/>
          <w:sz w:val="24"/>
          <w:szCs w:val="24"/>
        </w:rPr>
        <w:t>WCHG</w:t>
      </w:r>
      <w:r w:rsidRPr="0027624A">
        <w:rPr>
          <w:rFonts w:ascii="Arial" w:eastAsia="Times New Roman" w:hAnsi="Arial" w:cs="Arial"/>
          <w:color w:val="191919"/>
          <w:sz w:val="24"/>
          <w:szCs w:val="24"/>
        </w:rPr>
        <w:t xml:space="preserve"> shall similarly not be liable in the event that the p</w:t>
      </w:r>
      <w:r w:rsidR="00C338F0" w:rsidRPr="0027624A">
        <w:rPr>
          <w:rFonts w:ascii="Arial" w:eastAsia="Times New Roman" w:hAnsi="Arial" w:cs="Arial"/>
          <w:color w:val="191919"/>
          <w:sz w:val="24"/>
          <w:szCs w:val="24"/>
        </w:rPr>
        <w:t>rocurement process is cancelled, whatever the reason.</w:t>
      </w:r>
    </w:p>
    <w:p w:rsidR="00FD6422" w:rsidRPr="0027624A" w:rsidRDefault="00FD6422" w:rsidP="0027624A">
      <w:pPr>
        <w:tabs>
          <w:tab w:val="left" w:pos="720"/>
          <w:tab w:val="left" w:pos="1800"/>
        </w:tabs>
        <w:spacing w:after="0" w:line="240" w:lineRule="auto"/>
        <w:ind w:left="720"/>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 </w:t>
      </w:r>
    </w:p>
    <w:p w:rsidR="004F751A" w:rsidRPr="0027624A" w:rsidRDefault="004F751A" w:rsidP="004F751A">
      <w:pPr>
        <w:tabs>
          <w:tab w:val="left" w:pos="720"/>
          <w:tab w:val="left" w:pos="1800"/>
        </w:tabs>
        <w:spacing w:after="0"/>
        <w:ind w:left="720"/>
        <w:jc w:val="both"/>
        <w:rPr>
          <w:rFonts w:ascii="Arial" w:eastAsia="Times New Roman" w:hAnsi="Arial" w:cs="Arial"/>
          <w:color w:val="191919"/>
          <w:szCs w:val="24"/>
        </w:rPr>
      </w:pPr>
    </w:p>
    <w:p w:rsidR="004F751A" w:rsidRPr="0027624A" w:rsidRDefault="004F751A" w:rsidP="004F751A">
      <w:pPr>
        <w:tabs>
          <w:tab w:val="left" w:pos="720"/>
          <w:tab w:val="left" w:pos="1800"/>
        </w:tabs>
        <w:spacing w:after="0"/>
        <w:jc w:val="both"/>
        <w:rPr>
          <w:rFonts w:ascii="Arial" w:eastAsia="Times New Roman" w:hAnsi="Arial" w:cs="Arial"/>
          <w:color w:val="191919"/>
          <w:szCs w:val="24"/>
        </w:rPr>
      </w:pPr>
      <w:r w:rsidRPr="0027624A">
        <w:rPr>
          <w:rFonts w:ascii="Arial" w:eastAsia="Times New Roman" w:hAnsi="Arial" w:cs="Arial"/>
          <w:color w:val="191919"/>
          <w:szCs w:val="24"/>
        </w:rPr>
        <w:tab/>
      </w:r>
    </w:p>
    <w:p w:rsidR="002F409E" w:rsidRPr="0027624A" w:rsidRDefault="004F751A" w:rsidP="009B15AB">
      <w:pPr>
        <w:spacing w:after="0"/>
        <w:ind w:left="709" w:hanging="709"/>
        <w:contextualSpacing/>
        <w:jc w:val="both"/>
        <w:rPr>
          <w:rFonts w:ascii="Arial" w:eastAsia="Times New Roman" w:hAnsi="Arial" w:cs="Arial"/>
          <w:color w:val="191919"/>
          <w:sz w:val="24"/>
          <w:szCs w:val="24"/>
        </w:rPr>
      </w:pPr>
      <w:r w:rsidRPr="0027624A">
        <w:rPr>
          <w:rFonts w:ascii="Arial" w:eastAsia="Times New Roman" w:hAnsi="Arial" w:cs="Arial"/>
          <w:color w:val="191919"/>
          <w:sz w:val="24"/>
          <w:szCs w:val="24"/>
          <w:lang w:eastAsia="en-GB"/>
        </w:rPr>
        <w:tab/>
      </w:r>
    </w:p>
    <w:p w:rsidR="002F409E" w:rsidRPr="0027624A" w:rsidRDefault="002F409E" w:rsidP="002F409E">
      <w:pPr>
        <w:spacing w:after="0"/>
        <w:jc w:val="both"/>
        <w:rPr>
          <w:rFonts w:ascii="Arial" w:eastAsia="Times New Roman" w:hAnsi="Arial" w:cs="Arial"/>
          <w:color w:val="191919"/>
        </w:rPr>
      </w:pPr>
    </w:p>
    <w:p w:rsidR="002F409E" w:rsidRPr="0027624A" w:rsidRDefault="002F409E" w:rsidP="002F409E">
      <w:pPr>
        <w:spacing w:after="0"/>
        <w:jc w:val="both"/>
        <w:rPr>
          <w:rFonts w:ascii="Arial" w:eastAsia="Times New Roman" w:hAnsi="Arial" w:cs="Arial"/>
          <w:color w:val="191919"/>
        </w:rPr>
        <w:sectPr w:rsidR="002F409E" w:rsidRPr="0027624A" w:rsidSect="009B38B1">
          <w:pgSz w:w="11906" w:h="16838"/>
          <w:pgMar w:top="1440" w:right="1440" w:bottom="1440" w:left="1440" w:header="708" w:footer="708" w:gutter="0"/>
          <w:cols w:space="708"/>
          <w:docGrid w:linePitch="360"/>
        </w:sectPr>
      </w:pPr>
    </w:p>
    <w:p w:rsidR="00A93ABE" w:rsidRDefault="00182316" w:rsidP="00A93ABE">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39" w:name="_Toc361659418"/>
      <w:bookmarkStart w:id="40" w:name="_Toc490493116"/>
      <w:r w:rsidRPr="0027624A">
        <w:rPr>
          <w:rFonts w:ascii="Arial" w:eastAsia="Times New Roman" w:hAnsi="Arial" w:cs="Arial"/>
          <w:b/>
          <w:bCs/>
          <w:color w:val="191919"/>
          <w:sz w:val="24"/>
          <w:szCs w:val="24"/>
          <w:u w:val="single"/>
          <w:lang w:eastAsia="en-GB"/>
        </w:rPr>
        <w:t>General Matters</w:t>
      </w:r>
      <w:bookmarkEnd w:id="39"/>
      <w:bookmarkEnd w:id="40"/>
    </w:p>
    <w:p w:rsidR="00A93ABE" w:rsidRPr="00A93ABE" w:rsidRDefault="00A93ABE" w:rsidP="00A93ABE">
      <w:pPr>
        <w:keepNext/>
        <w:spacing w:after="0" w:line="240" w:lineRule="auto"/>
        <w:ind w:left="709"/>
        <w:jc w:val="both"/>
        <w:outlineLvl w:val="2"/>
        <w:rPr>
          <w:rFonts w:ascii="Arial" w:eastAsia="Times New Roman" w:hAnsi="Arial" w:cs="Arial"/>
          <w:b/>
          <w:bCs/>
          <w:color w:val="191919"/>
          <w:sz w:val="24"/>
          <w:szCs w:val="24"/>
          <w:u w:val="single"/>
          <w:lang w:eastAsia="en-GB"/>
        </w:rPr>
      </w:pPr>
    </w:p>
    <w:p w:rsidR="00182316" w:rsidRPr="0027624A"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41" w:name="_Toc361659419"/>
      <w:bookmarkStart w:id="42" w:name="_Toc490493117"/>
      <w:r w:rsidRPr="0027624A">
        <w:rPr>
          <w:rFonts w:ascii="Arial" w:eastAsia="Times New Roman" w:hAnsi="Arial" w:cs="Arial"/>
          <w:b/>
          <w:bCs/>
          <w:color w:val="191919"/>
          <w:sz w:val="24"/>
          <w:szCs w:val="24"/>
          <w:lang w:eastAsia="en-GB"/>
        </w:rPr>
        <w:t>General approach</w:t>
      </w:r>
      <w:bookmarkEnd w:id="41"/>
      <w:bookmarkEnd w:id="42"/>
    </w:p>
    <w:p w:rsidR="00182316" w:rsidRPr="0027624A" w:rsidRDefault="00182316" w:rsidP="00A93ABE">
      <w:pPr>
        <w:spacing w:after="0" w:line="240" w:lineRule="auto"/>
        <w:jc w:val="both"/>
        <w:rPr>
          <w:rFonts w:ascii="Arial" w:eastAsia="Times New Roman" w:hAnsi="Arial" w:cs="Arial"/>
          <w:color w:val="191919"/>
          <w:sz w:val="24"/>
          <w:szCs w:val="24"/>
        </w:rPr>
      </w:pPr>
    </w:p>
    <w:p w:rsidR="004F751A" w:rsidRPr="0027624A" w:rsidRDefault="004F751A" w:rsidP="00A93ABE">
      <w:pPr>
        <w:spacing w:after="0" w:line="240" w:lineRule="auto"/>
        <w:ind w:left="709"/>
        <w:jc w:val="both"/>
        <w:rPr>
          <w:rFonts w:ascii="Arial" w:eastAsia="Times New Roman" w:hAnsi="Arial" w:cs="Arial"/>
          <w:snapToGrid w:val="0"/>
          <w:sz w:val="24"/>
          <w:szCs w:val="24"/>
        </w:rPr>
      </w:pPr>
      <w:r w:rsidRPr="0027624A">
        <w:rPr>
          <w:rFonts w:ascii="Arial" w:eastAsia="Times New Roman" w:hAnsi="Arial" w:cs="Arial"/>
          <w:snapToGrid w:val="0"/>
          <w:sz w:val="24"/>
          <w:szCs w:val="24"/>
        </w:rPr>
        <w:t>Although this ITT is not subject to th</w:t>
      </w:r>
      <w:r w:rsidR="0034607C" w:rsidRPr="0027624A">
        <w:rPr>
          <w:rFonts w:ascii="Arial" w:eastAsia="Times New Roman" w:hAnsi="Arial" w:cs="Arial"/>
          <w:snapToGrid w:val="0"/>
          <w:sz w:val="24"/>
          <w:szCs w:val="24"/>
        </w:rPr>
        <w:t>e Public Contracts Regulations 2015</w:t>
      </w:r>
      <w:r w:rsidRPr="0027624A">
        <w:rPr>
          <w:rFonts w:ascii="Arial" w:eastAsia="Times New Roman" w:hAnsi="Arial" w:cs="Arial"/>
          <w:snapToGrid w:val="0"/>
          <w:sz w:val="24"/>
          <w:szCs w:val="24"/>
        </w:rPr>
        <w:t xml:space="preserve">, Bidders are reminded that </w:t>
      </w:r>
      <w:r w:rsidR="00ED5A72" w:rsidRPr="0027624A">
        <w:rPr>
          <w:rFonts w:ascii="Arial" w:eastAsia="Times New Roman" w:hAnsi="Arial" w:cs="Arial"/>
          <w:snapToGrid w:val="0"/>
          <w:sz w:val="24"/>
          <w:szCs w:val="24"/>
        </w:rPr>
        <w:t>WCHG</w:t>
      </w:r>
      <w:r w:rsidRPr="0027624A">
        <w:rPr>
          <w:rFonts w:ascii="Arial" w:eastAsia="Times New Roman" w:hAnsi="Arial" w:cs="Arial"/>
          <w:snapToGrid w:val="0"/>
          <w:sz w:val="24"/>
          <w:szCs w:val="24"/>
        </w:rPr>
        <w:t xml:space="preserve"> </w:t>
      </w:r>
      <w:r w:rsidR="00860D55">
        <w:rPr>
          <w:rFonts w:ascii="Arial" w:eastAsia="Times New Roman" w:hAnsi="Arial" w:cs="Arial"/>
          <w:snapToGrid w:val="0"/>
          <w:sz w:val="24"/>
          <w:szCs w:val="24"/>
        </w:rPr>
        <w:t>shall</w:t>
      </w:r>
      <w:r w:rsidRPr="0027624A">
        <w:rPr>
          <w:rFonts w:ascii="Arial" w:eastAsia="Times New Roman" w:hAnsi="Arial" w:cs="Arial"/>
          <w:snapToGrid w:val="0"/>
          <w:sz w:val="24"/>
          <w:szCs w:val="24"/>
        </w:rPr>
        <w:t xml:space="preserve"> conduct the process in accordance with the key EU principles</w:t>
      </w:r>
      <w:r w:rsidR="00632EEE" w:rsidRPr="0027624A">
        <w:rPr>
          <w:rFonts w:ascii="Arial" w:eastAsia="Times New Roman" w:hAnsi="Arial" w:cs="Arial"/>
          <w:snapToGrid w:val="0"/>
          <w:sz w:val="24"/>
          <w:szCs w:val="24"/>
        </w:rPr>
        <w:t xml:space="preserve"> of</w:t>
      </w:r>
      <w:r w:rsidR="00EB655C" w:rsidRPr="0027624A">
        <w:rPr>
          <w:rFonts w:ascii="Arial" w:eastAsia="Times New Roman" w:hAnsi="Arial" w:cs="Arial"/>
          <w:snapToGrid w:val="0"/>
          <w:sz w:val="24"/>
          <w:szCs w:val="24"/>
        </w:rPr>
        <w:t xml:space="preserve"> </w:t>
      </w:r>
      <w:r w:rsidR="009F7E4C" w:rsidRPr="0027624A">
        <w:rPr>
          <w:rFonts w:ascii="Arial" w:eastAsia="Times New Roman" w:hAnsi="Arial" w:cs="Arial"/>
          <w:snapToGrid w:val="0"/>
          <w:sz w:val="24"/>
          <w:szCs w:val="24"/>
        </w:rPr>
        <w:t xml:space="preserve">transparency, non-discrimination and </w:t>
      </w:r>
      <w:r w:rsidR="00EB655C" w:rsidRPr="0027624A">
        <w:rPr>
          <w:rFonts w:ascii="Arial" w:eastAsia="Times New Roman" w:hAnsi="Arial" w:cs="Arial"/>
          <w:snapToGrid w:val="0"/>
          <w:sz w:val="24"/>
          <w:szCs w:val="24"/>
        </w:rPr>
        <w:t>equal treatment.</w:t>
      </w:r>
    </w:p>
    <w:p w:rsidR="004F751A" w:rsidRPr="0027624A" w:rsidRDefault="004F751A" w:rsidP="00A93ABE">
      <w:pPr>
        <w:spacing w:after="0" w:line="240" w:lineRule="auto"/>
        <w:ind w:left="709"/>
        <w:jc w:val="both"/>
        <w:rPr>
          <w:rFonts w:ascii="Arial" w:eastAsia="Times New Roman" w:hAnsi="Arial" w:cs="Arial"/>
          <w:snapToGrid w:val="0"/>
          <w:sz w:val="24"/>
          <w:szCs w:val="24"/>
        </w:rPr>
      </w:pPr>
    </w:p>
    <w:p w:rsidR="00182316" w:rsidRPr="00F44DE8"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43" w:name="_Toc361659420"/>
      <w:bookmarkStart w:id="44" w:name="_Toc490493118"/>
      <w:r w:rsidRPr="0027624A">
        <w:rPr>
          <w:rFonts w:ascii="Arial" w:eastAsia="Times New Roman" w:hAnsi="Arial" w:cs="Arial"/>
          <w:b/>
          <w:bCs/>
          <w:snapToGrid w:val="0"/>
          <w:color w:val="191919"/>
          <w:sz w:val="24"/>
          <w:szCs w:val="24"/>
          <w:lang w:eastAsia="en-GB"/>
        </w:rPr>
        <w:t>Enquiries and communication</w:t>
      </w:r>
      <w:bookmarkEnd w:id="43"/>
      <w:bookmarkEnd w:id="44"/>
    </w:p>
    <w:p w:rsidR="00F44DE8" w:rsidRDefault="00F44DE8" w:rsidP="00F44DE8">
      <w:pPr>
        <w:keepNext/>
        <w:spacing w:after="0" w:line="240" w:lineRule="auto"/>
        <w:jc w:val="both"/>
        <w:outlineLvl w:val="2"/>
        <w:rPr>
          <w:rFonts w:ascii="Arial" w:eastAsia="Times New Roman" w:hAnsi="Arial" w:cs="Arial"/>
          <w:b/>
          <w:bCs/>
          <w:snapToGrid w:val="0"/>
          <w:color w:val="191919"/>
          <w:sz w:val="24"/>
          <w:szCs w:val="24"/>
          <w:lang w:eastAsia="en-GB"/>
        </w:rPr>
      </w:pPr>
    </w:p>
    <w:p w:rsidR="00F44DE8" w:rsidRPr="0027624A" w:rsidRDefault="00F44DE8" w:rsidP="00F44DE8">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During the ITT stage Bidders may submit questions and requests for Clarification or further information.  Bidders </w:t>
      </w:r>
      <w:r w:rsidR="00FD3DE7">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note the following procedure for obtaining further information or Clarification on matters arising during the ITT stage:</w:t>
      </w:r>
    </w:p>
    <w:p w:rsidR="00F44DE8" w:rsidRDefault="00F44DE8" w:rsidP="00F82CBE">
      <w:pPr>
        <w:keepNext/>
        <w:spacing w:after="0" w:line="240" w:lineRule="auto"/>
        <w:jc w:val="both"/>
        <w:outlineLvl w:val="2"/>
        <w:rPr>
          <w:rFonts w:ascii="Arial" w:eastAsia="Times New Roman" w:hAnsi="Arial" w:cs="Arial"/>
          <w:b/>
          <w:bCs/>
          <w:snapToGrid w:val="0"/>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45" w:name="_Toc464111830"/>
      <w:bookmarkStart w:id="46" w:name="_Toc464112295"/>
      <w:bookmarkStart w:id="47" w:name="_Toc464731473"/>
      <w:bookmarkStart w:id="48" w:name="_Toc490493119"/>
      <w:r w:rsidRPr="00F44DE8">
        <w:rPr>
          <w:rFonts w:ascii="Arial" w:eastAsia="Times New Roman" w:hAnsi="Arial" w:cs="Arial"/>
          <w:snapToGrid w:val="0"/>
          <w:color w:val="191919"/>
          <w:sz w:val="24"/>
          <w:szCs w:val="24"/>
        </w:rPr>
        <w:t xml:space="preserve">Bidders shall address their questions and requests for </w:t>
      </w:r>
      <w:r w:rsidR="005A6543" w:rsidRPr="00F44DE8">
        <w:rPr>
          <w:rFonts w:ascii="Arial" w:eastAsia="Times New Roman" w:hAnsi="Arial" w:cs="Arial"/>
          <w:snapToGrid w:val="0"/>
          <w:color w:val="191919"/>
          <w:sz w:val="24"/>
          <w:szCs w:val="24"/>
        </w:rPr>
        <w:t xml:space="preserve">Clarification </w:t>
      </w:r>
      <w:r w:rsidRPr="00F44DE8">
        <w:rPr>
          <w:rFonts w:ascii="Arial" w:eastAsia="Times New Roman" w:hAnsi="Arial" w:cs="Arial"/>
          <w:snapToGrid w:val="0"/>
          <w:color w:val="191919"/>
          <w:sz w:val="24"/>
          <w:szCs w:val="24"/>
        </w:rPr>
        <w:t xml:space="preserve">or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further information</w:t>
      </w:r>
      <w:r w:rsidR="00DA1477" w:rsidRPr="00F44DE8">
        <w:rPr>
          <w:rFonts w:ascii="Arial" w:eastAsia="Times New Roman" w:hAnsi="Arial" w:cs="Arial"/>
          <w:snapToGrid w:val="0"/>
          <w:color w:val="191919"/>
          <w:sz w:val="24"/>
          <w:szCs w:val="24"/>
        </w:rPr>
        <w:t xml:space="preserve"> to the contact point set out at</w:t>
      </w:r>
      <w:r w:rsidRPr="00F44DE8">
        <w:rPr>
          <w:rFonts w:ascii="Arial" w:eastAsia="Times New Roman" w:hAnsi="Arial" w:cs="Arial"/>
          <w:snapToGrid w:val="0"/>
          <w:color w:val="191919"/>
          <w:sz w:val="24"/>
          <w:szCs w:val="24"/>
        </w:rPr>
        <w:t xml:space="preserve"> </w:t>
      </w:r>
      <w:r w:rsidR="005A6543" w:rsidRPr="00F44DE8">
        <w:rPr>
          <w:rFonts w:ascii="Arial" w:eastAsia="Times New Roman" w:hAnsi="Arial" w:cs="Arial"/>
          <w:snapToGrid w:val="0"/>
          <w:color w:val="191919"/>
          <w:sz w:val="24"/>
          <w:szCs w:val="24"/>
        </w:rPr>
        <w:t>Section</w:t>
      </w:r>
      <w:r w:rsidR="00EF7D1F">
        <w:rPr>
          <w:rFonts w:ascii="Arial" w:eastAsia="Times New Roman" w:hAnsi="Arial" w:cs="Arial"/>
          <w:snapToGrid w:val="0"/>
          <w:color w:val="191919"/>
          <w:sz w:val="24"/>
          <w:szCs w:val="24"/>
        </w:rPr>
        <w:t xml:space="preserve"> 1.4</w:t>
      </w:r>
      <w:r w:rsidRPr="00F44DE8">
        <w:rPr>
          <w:rFonts w:ascii="Arial" w:eastAsia="Times New Roman" w:hAnsi="Arial" w:cs="Arial"/>
          <w:snapToGrid w:val="0"/>
          <w:color w:val="191919"/>
          <w:sz w:val="24"/>
          <w:szCs w:val="24"/>
        </w:rPr>
        <w:t xml:space="preserve"> above;</w:t>
      </w:r>
      <w:bookmarkEnd w:id="45"/>
      <w:bookmarkEnd w:id="46"/>
      <w:bookmarkEnd w:id="47"/>
      <w:bookmarkEnd w:id="48"/>
    </w:p>
    <w:p w:rsidR="00F44DE8" w:rsidRPr="00F44DE8" w:rsidRDefault="00F44DE8" w:rsidP="00F82CBE">
      <w:pPr>
        <w:keepNext/>
        <w:spacing w:after="0" w:line="240" w:lineRule="auto"/>
        <w:ind w:left="1224"/>
        <w:jc w:val="both"/>
        <w:outlineLvl w:val="2"/>
        <w:rPr>
          <w:rFonts w:ascii="Arial" w:eastAsia="Times New Roman" w:hAnsi="Arial" w:cs="Arial"/>
          <w:b/>
          <w:bCs/>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49" w:name="_Toc464111831"/>
      <w:bookmarkStart w:id="50" w:name="_Toc464112296"/>
      <w:bookmarkStart w:id="51" w:name="_Toc464731474"/>
      <w:bookmarkStart w:id="52" w:name="_Toc490493120"/>
      <w:r w:rsidRPr="00F44DE8">
        <w:rPr>
          <w:rFonts w:ascii="Arial" w:eastAsia="Times New Roman" w:hAnsi="Arial" w:cs="Arial"/>
          <w:snapToGrid w:val="0"/>
          <w:color w:val="191919"/>
          <w:sz w:val="24"/>
          <w:szCs w:val="24"/>
        </w:rPr>
        <w:t xml:space="preserve">on receipt of a request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information,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may, at its sole discretion, endeavour to respond to the Bidder and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provide such Bidder with any additional information to which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has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access, but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shall not be obliged to comply with any such request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and does not accept any liability or responsibility for failure to provide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any such information (and absence of a response from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shall not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entitle a Bidder to make any particular assumptions about the matters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sought to be clarified);</w:t>
      </w:r>
      <w:bookmarkEnd w:id="49"/>
      <w:bookmarkEnd w:id="50"/>
      <w:bookmarkEnd w:id="51"/>
      <w:bookmarkEnd w:id="52"/>
    </w:p>
    <w:p w:rsidR="00F44DE8" w:rsidRDefault="00F44DE8" w:rsidP="00F82CBE">
      <w:pPr>
        <w:pStyle w:val="ListParagraph"/>
        <w:spacing w:after="0"/>
        <w:rPr>
          <w:rFonts w:ascii="Arial" w:eastAsia="Times New Roman" w:hAnsi="Arial" w:cs="Arial"/>
          <w:b/>
          <w:bCs/>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53" w:name="_Toc464111832"/>
      <w:bookmarkStart w:id="54" w:name="_Toc464112297"/>
      <w:bookmarkStart w:id="55" w:name="_Toc464731475"/>
      <w:bookmarkStart w:id="56" w:name="_Toc490493121"/>
      <w:r w:rsidRPr="00F44DE8">
        <w:rPr>
          <w:rFonts w:ascii="Arial" w:eastAsia="Times New Roman" w:hAnsi="Arial" w:cs="Arial"/>
          <w:snapToGrid w:val="0"/>
          <w:color w:val="191919"/>
          <w:sz w:val="24"/>
          <w:szCs w:val="24"/>
        </w:rPr>
        <w:t xml:space="preserve">Except as stated below, all questions and requests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further information and the corresponding responses, </w:t>
      </w:r>
      <w:r w:rsidR="00860D55">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be circulated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by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to all Bidders;</w:t>
      </w:r>
      <w:bookmarkEnd w:id="53"/>
      <w:bookmarkEnd w:id="54"/>
      <w:bookmarkEnd w:id="55"/>
      <w:bookmarkEnd w:id="56"/>
    </w:p>
    <w:p w:rsidR="00F44DE8" w:rsidRDefault="00F44DE8" w:rsidP="00F82CBE">
      <w:pPr>
        <w:pStyle w:val="ListParagraph"/>
        <w:spacing w:after="0"/>
        <w:rPr>
          <w:rFonts w:ascii="Arial" w:eastAsia="Times New Roman" w:hAnsi="Arial" w:cs="Arial"/>
          <w:b/>
          <w:bCs/>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57" w:name="_Toc464111833"/>
      <w:bookmarkStart w:id="58" w:name="_Toc464112298"/>
      <w:bookmarkStart w:id="59" w:name="_Toc464731476"/>
      <w:bookmarkStart w:id="60" w:name="_Toc490493122"/>
      <w:r w:rsidRPr="00F44DE8">
        <w:rPr>
          <w:rFonts w:ascii="Arial" w:eastAsia="Times New Roman" w:hAnsi="Arial" w:cs="Arial"/>
          <w:snapToGrid w:val="0"/>
          <w:color w:val="191919"/>
          <w:sz w:val="24"/>
          <w:szCs w:val="24"/>
        </w:rPr>
        <w:t xml:space="preserve">When submitting a question or request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information, Bidders </w:t>
      </w:r>
      <w:r w:rsidR="00FD3DE7">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indicate whether or not they believe the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question or request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information is commercially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confidential to them and </w:t>
      </w:r>
      <w:r w:rsidR="00FD3DE7">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not therefore be shared with other </w:t>
      </w:r>
      <w:r w:rsidR="00F44DE8">
        <w:rPr>
          <w:rFonts w:ascii="Arial" w:eastAsia="Times New Roman" w:hAnsi="Arial" w:cs="Arial"/>
          <w:snapToGrid w:val="0"/>
          <w:color w:val="191919"/>
          <w:sz w:val="24"/>
          <w:szCs w:val="24"/>
        </w:rPr>
        <w:tab/>
        <w:t xml:space="preserve">Bidders. </w:t>
      </w:r>
      <w:r w:rsidRPr="00F44DE8">
        <w:rPr>
          <w:rFonts w:ascii="Arial" w:eastAsia="Times New Roman" w:hAnsi="Arial" w:cs="Arial"/>
          <w:snapToGrid w:val="0"/>
          <w:color w:val="191919"/>
          <w:sz w:val="24"/>
          <w:szCs w:val="24"/>
        </w:rPr>
        <w:t xml:space="preserve">Any such question or request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w:t>
      </w:r>
      <w:r w:rsidR="00457AAB">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information </w:t>
      </w:r>
      <w:r w:rsidR="00FD3DE7">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be marked </w:t>
      </w:r>
      <w:r w:rsidRPr="00F44DE8">
        <w:rPr>
          <w:rFonts w:ascii="Arial" w:eastAsia="Times New Roman" w:hAnsi="Arial" w:cs="Arial"/>
          <w:b/>
          <w:i/>
          <w:snapToGrid w:val="0"/>
          <w:color w:val="191919"/>
          <w:sz w:val="24"/>
          <w:szCs w:val="24"/>
        </w:rPr>
        <w:t xml:space="preserve">‘Confidential – not to be circulated to </w:t>
      </w:r>
      <w:r w:rsidR="00457AAB">
        <w:rPr>
          <w:rFonts w:ascii="Arial" w:eastAsia="Times New Roman" w:hAnsi="Arial" w:cs="Arial"/>
          <w:b/>
          <w:i/>
          <w:snapToGrid w:val="0"/>
          <w:color w:val="191919"/>
          <w:sz w:val="24"/>
          <w:szCs w:val="24"/>
        </w:rPr>
        <w:tab/>
      </w:r>
      <w:r w:rsidRPr="00F44DE8">
        <w:rPr>
          <w:rFonts w:ascii="Arial" w:eastAsia="Times New Roman" w:hAnsi="Arial" w:cs="Arial"/>
          <w:b/>
          <w:i/>
          <w:snapToGrid w:val="0"/>
          <w:color w:val="191919"/>
          <w:sz w:val="24"/>
          <w:szCs w:val="24"/>
        </w:rPr>
        <w:t>other Bidders</w:t>
      </w:r>
      <w:r w:rsidRPr="00F44DE8">
        <w:rPr>
          <w:rFonts w:ascii="Arial" w:eastAsia="Times New Roman" w:hAnsi="Arial" w:cs="Arial"/>
          <w:b/>
          <w:snapToGrid w:val="0"/>
          <w:color w:val="191919"/>
          <w:sz w:val="24"/>
          <w:szCs w:val="24"/>
        </w:rPr>
        <w:t>’;</w:t>
      </w:r>
      <w:bookmarkEnd w:id="57"/>
      <w:bookmarkEnd w:id="58"/>
      <w:bookmarkEnd w:id="59"/>
      <w:bookmarkEnd w:id="60"/>
      <w:r w:rsidRPr="00F44DE8">
        <w:rPr>
          <w:rFonts w:ascii="Arial" w:eastAsia="Times New Roman" w:hAnsi="Arial" w:cs="Arial"/>
          <w:b/>
          <w:snapToGrid w:val="0"/>
          <w:color w:val="191919"/>
          <w:sz w:val="24"/>
          <w:szCs w:val="24"/>
        </w:rPr>
        <w:t xml:space="preserve"> </w:t>
      </w:r>
    </w:p>
    <w:p w:rsidR="00F44DE8" w:rsidRDefault="00F44DE8" w:rsidP="00F82CBE">
      <w:pPr>
        <w:pStyle w:val="ListParagraph"/>
        <w:spacing w:after="0"/>
        <w:rPr>
          <w:rFonts w:ascii="Arial" w:eastAsia="Times New Roman" w:hAnsi="Arial" w:cs="Arial"/>
          <w:b/>
          <w:bCs/>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61" w:name="_Toc464111834"/>
      <w:bookmarkStart w:id="62" w:name="_Toc464112299"/>
      <w:bookmarkStart w:id="63" w:name="_Toc464731477"/>
      <w:bookmarkStart w:id="64" w:name="_Toc490493123"/>
      <w:r w:rsidRPr="00F44DE8">
        <w:rPr>
          <w:rFonts w:ascii="Arial" w:eastAsia="Times New Roman" w:hAnsi="Arial" w:cs="Arial"/>
          <w:snapToGrid w:val="0"/>
          <w:color w:val="191919"/>
          <w:sz w:val="24"/>
          <w:szCs w:val="24"/>
        </w:rPr>
        <w:t xml:space="preserve">If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 xml:space="preserve"> considers that, in the interests of open and fair competition, it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is unable to respond to the question or request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information on a confidential basis, it </w:t>
      </w:r>
      <w:r w:rsidR="00860D55">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inform the Bidder who has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 xml:space="preserve">submitted it. The Bidder </w:t>
      </w:r>
      <w:r w:rsidR="00860D55">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as soon as practicable thereafter request </w:t>
      </w:r>
      <w:r w:rsidR="00F44DE8">
        <w:rPr>
          <w:rFonts w:ascii="Arial" w:eastAsia="Times New Roman" w:hAnsi="Arial" w:cs="Arial"/>
          <w:snapToGrid w:val="0"/>
          <w:color w:val="191919"/>
          <w:sz w:val="24"/>
          <w:szCs w:val="24"/>
        </w:rPr>
        <w:tab/>
      </w:r>
      <w:r w:rsidRPr="00F44DE8">
        <w:rPr>
          <w:rFonts w:ascii="Arial" w:eastAsia="Times New Roman" w:hAnsi="Arial" w:cs="Arial"/>
          <w:snapToGrid w:val="0"/>
          <w:color w:val="191919"/>
          <w:sz w:val="24"/>
          <w:szCs w:val="24"/>
        </w:rPr>
        <w:t>that either the query be withdrawn or treated as not confidential;</w:t>
      </w:r>
      <w:bookmarkEnd w:id="61"/>
      <w:bookmarkEnd w:id="62"/>
      <w:bookmarkEnd w:id="63"/>
      <w:bookmarkEnd w:id="64"/>
      <w:r w:rsidRPr="00F44DE8">
        <w:rPr>
          <w:rFonts w:ascii="Arial" w:eastAsia="Times New Roman" w:hAnsi="Arial" w:cs="Arial"/>
          <w:snapToGrid w:val="0"/>
          <w:color w:val="191919"/>
          <w:sz w:val="24"/>
          <w:szCs w:val="24"/>
        </w:rPr>
        <w:t xml:space="preserve">  </w:t>
      </w:r>
    </w:p>
    <w:p w:rsidR="00F44DE8" w:rsidRDefault="00F44DE8" w:rsidP="00F82CBE">
      <w:pPr>
        <w:pStyle w:val="ListParagraph"/>
        <w:spacing w:after="0"/>
        <w:rPr>
          <w:rFonts w:ascii="Arial" w:eastAsia="Times New Roman" w:hAnsi="Arial" w:cs="Arial"/>
          <w:b/>
          <w:bCs/>
          <w:color w:val="191919"/>
          <w:sz w:val="24"/>
          <w:szCs w:val="24"/>
          <w:lang w:eastAsia="en-GB"/>
        </w:rPr>
      </w:pPr>
    </w:p>
    <w:p w:rsidR="00182316" w:rsidRPr="00F44DE8" w:rsidRDefault="00182316" w:rsidP="00F82CBE">
      <w:pPr>
        <w:keepNext/>
        <w:numPr>
          <w:ilvl w:val="2"/>
          <w:numId w:val="1"/>
        </w:numPr>
        <w:spacing w:after="0" w:line="240" w:lineRule="auto"/>
        <w:jc w:val="both"/>
        <w:outlineLvl w:val="2"/>
        <w:rPr>
          <w:rFonts w:ascii="Arial" w:eastAsia="Times New Roman" w:hAnsi="Arial" w:cs="Arial"/>
          <w:b/>
          <w:bCs/>
          <w:color w:val="191919"/>
          <w:sz w:val="24"/>
          <w:szCs w:val="24"/>
          <w:lang w:eastAsia="en-GB"/>
        </w:rPr>
      </w:pPr>
      <w:bookmarkStart w:id="65" w:name="_Toc464111835"/>
      <w:bookmarkStart w:id="66" w:name="_Toc464112300"/>
      <w:bookmarkStart w:id="67" w:name="_Toc464731478"/>
      <w:bookmarkStart w:id="68" w:name="_Toc490493124"/>
      <w:r w:rsidRPr="00F44DE8">
        <w:rPr>
          <w:rFonts w:ascii="Arial" w:eastAsia="Times New Roman" w:hAnsi="Arial" w:cs="Arial"/>
          <w:snapToGrid w:val="0"/>
          <w:color w:val="191919"/>
          <w:sz w:val="24"/>
          <w:szCs w:val="24"/>
        </w:rPr>
        <w:t xml:space="preserve">All questions or requests for </w:t>
      </w:r>
      <w:r w:rsidR="005A6543" w:rsidRPr="00F44DE8">
        <w:rPr>
          <w:rFonts w:ascii="Arial" w:eastAsia="Times New Roman" w:hAnsi="Arial" w:cs="Arial"/>
          <w:snapToGrid w:val="0"/>
          <w:color w:val="191919"/>
          <w:sz w:val="24"/>
          <w:szCs w:val="24"/>
        </w:rPr>
        <w:t>Clarification</w:t>
      </w:r>
      <w:r w:rsidRPr="00F44DE8">
        <w:rPr>
          <w:rFonts w:ascii="Arial" w:eastAsia="Times New Roman" w:hAnsi="Arial" w:cs="Arial"/>
          <w:snapToGrid w:val="0"/>
          <w:color w:val="191919"/>
          <w:sz w:val="24"/>
          <w:szCs w:val="24"/>
        </w:rPr>
        <w:t xml:space="preserve"> or further information </w:t>
      </w:r>
      <w:r w:rsidR="00860D55">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be </w:t>
      </w:r>
      <w:r w:rsidR="00F82CBE">
        <w:rPr>
          <w:rFonts w:ascii="Arial" w:eastAsia="Times New Roman" w:hAnsi="Arial" w:cs="Arial"/>
          <w:snapToGrid w:val="0"/>
          <w:color w:val="191919"/>
          <w:sz w:val="24"/>
          <w:szCs w:val="24"/>
        </w:rPr>
        <w:tab/>
      </w:r>
      <w:r w:rsidR="00675D75">
        <w:rPr>
          <w:rFonts w:ascii="Arial" w:eastAsia="Times New Roman" w:hAnsi="Arial" w:cs="Arial"/>
          <w:snapToGrid w:val="0"/>
          <w:color w:val="191919"/>
          <w:sz w:val="24"/>
          <w:szCs w:val="24"/>
        </w:rPr>
        <w:t xml:space="preserve">submitted </w:t>
      </w:r>
      <w:r w:rsidR="00675D75" w:rsidRPr="00675D75">
        <w:rPr>
          <w:rFonts w:ascii="Arial" w:eastAsia="Times New Roman" w:hAnsi="Arial" w:cs="Arial"/>
          <w:b/>
          <w:snapToGrid w:val="0"/>
          <w:color w:val="191919"/>
          <w:sz w:val="24"/>
          <w:szCs w:val="24"/>
        </w:rPr>
        <w:t>no later than 14</w:t>
      </w:r>
      <w:r w:rsidR="00675D75">
        <w:rPr>
          <w:rFonts w:ascii="Arial" w:eastAsia="Times New Roman" w:hAnsi="Arial" w:cs="Arial"/>
          <w:b/>
          <w:snapToGrid w:val="0"/>
          <w:color w:val="191919"/>
          <w:sz w:val="24"/>
          <w:szCs w:val="24"/>
        </w:rPr>
        <w:t>.00 hours</w:t>
      </w:r>
      <w:r w:rsidR="00C126DA" w:rsidRPr="00C126DA">
        <w:rPr>
          <w:rFonts w:ascii="Arial" w:eastAsia="Times New Roman" w:hAnsi="Arial" w:cs="Arial"/>
          <w:b/>
          <w:snapToGrid w:val="0"/>
          <w:color w:val="191919"/>
          <w:sz w:val="24"/>
          <w:szCs w:val="24"/>
        </w:rPr>
        <w:t xml:space="preserve"> on 01/09/2017</w:t>
      </w:r>
      <w:r w:rsidRPr="00F44DE8">
        <w:rPr>
          <w:rFonts w:ascii="Arial" w:eastAsia="Times New Roman" w:hAnsi="Arial" w:cs="Arial"/>
          <w:snapToGrid w:val="0"/>
          <w:color w:val="191919"/>
          <w:sz w:val="24"/>
          <w:szCs w:val="24"/>
        </w:rPr>
        <w:t xml:space="preserve">. </w:t>
      </w:r>
      <w:r w:rsidR="00C126DA">
        <w:rPr>
          <w:rFonts w:ascii="Arial" w:eastAsia="Times New Roman" w:hAnsi="Arial" w:cs="Arial"/>
          <w:snapToGrid w:val="0"/>
          <w:color w:val="191919"/>
          <w:sz w:val="24"/>
          <w:szCs w:val="24"/>
        </w:rPr>
        <w:t xml:space="preserve">Requests/questions </w:t>
      </w:r>
      <w:r w:rsidR="00675D75">
        <w:rPr>
          <w:rFonts w:ascii="Arial" w:eastAsia="Times New Roman" w:hAnsi="Arial" w:cs="Arial"/>
          <w:snapToGrid w:val="0"/>
          <w:color w:val="191919"/>
          <w:sz w:val="24"/>
          <w:szCs w:val="24"/>
        </w:rPr>
        <w:t>r</w:t>
      </w:r>
      <w:r w:rsidRPr="00F44DE8">
        <w:rPr>
          <w:rFonts w:ascii="Arial" w:eastAsia="Times New Roman" w:hAnsi="Arial" w:cs="Arial"/>
          <w:snapToGrid w:val="0"/>
          <w:color w:val="191919"/>
          <w:sz w:val="24"/>
          <w:szCs w:val="24"/>
        </w:rPr>
        <w:t xml:space="preserve">eceived after this time </w:t>
      </w:r>
      <w:r w:rsidR="00860D55">
        <w:rPr>
          <w:rFonts w:ascii="Arial" w:eastAsia="Times New Roman" w:hAnsi="Arial" w:cs="Arial"/>
          <w:snapToGrid w:val="0"/>
          <w:color w:val="191919"/>
          <w:sz w:val="24"/>
          <w:szCs w:val="24"/>
        </w:rPr>
        <w:t>shall</w:t>
      </w:r>
      <w:r w:rsidRPr="00F44DE8">
        <w:rPr>
          <w:rFonts w:ascii="Arial" w:eastAsia="Times New Roman" w:hAnsi="Arial" w:cs="Arial"/>
          <w:snapToGrid w:val="0"/>
          <w:color w:val="191919"/>
          <w:sz w:val="24"/>
          <w:szCs w:val="24"/>
        </w:rPr>
        <w:t xml:space="preserve"> not be responded to by </w:t>
      </w:r>
      <w:r w:rsidR="00ED5A72" w:rsidRPr="00F44DE8">
        <w:rPr>
          <w:rFonts w:ascii="Arial" w:eastAsia="Times New Roman" w:hAnsi="Arial" w:cs="Arial"/>
          <w:snapToGrid w:val="0"/>
          <w:color w:val="191919"/>
          <w:sz w:val="24"/>
          <w:szCs w:val="24"/>
        </w:rPr>
        <w:t>WCHG</w:t>
      </w:r>
      <w:r w:rsidRPr="00F44DE8">
        <w:rPr>
          <w:rFonts w:ascii="Arial" w:eastAsia="Times New Roman" w:hAnsi="Arial" w:cs="Arial"/>
          <w:snapToGrid w:val="0"/>
          <w:color w:val="191919"/>
          <w:sz w:val="24"/>
          <w:szCs w:val="24"/>
        </w:rPr>
        <w:t>.</w:t>
      </w:r>
      <w:bookmarkEnd w:id="65"/>
      <w:bookmarkEnd w:id="66"/>
      <w:bookmarkEnd w:id="67"/>
      <w:bookmarkEnd w:id="68"/>
    </w:p>
    <w:p w:rsidR="00182316" w:rsidRPr="0027624A" w:rsidRDefault="00182316" w:rsidP="00F82CBE">
      <w:pPr>
        <w:spacing w:after="0" w:line="240" w:lineRule="auto"/>
        <w:jc w:val="both"/>
        <w:rPr>
          <w:rFonts w:ascii="Arial" w:eastAsia="Times New Roman" w:hAnsi="Arial" w:cs="Arial"/>
          <w:b/>
          <w:bCs/>
          <w:i/>
          <w:snapToGrid w:val="0"/>
          <w:sz w:val="24"/>
          <w:szCs w:val="24"/>
        </w:rPr>
      </w:pPr>
    </w:p>
    <w:p w:rsidR="00182316" w:rsidRPr="0027624A"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69" w:name="_Toc361659421"/>
      <w:bookmarkStart w:id="70" w:name="_Toc490493125"/>
      <w:r w:rsidRPr="0027624A">
        <w:rPr>
          <w:rFonts w:ascii="Arial" w:eastAsia="Times New Roman" w:hAnsi="Arial" w:cs="Arial"/>
          <w:b/>
          <w:bCs/>
          <w:snapToGrid w:val="0"/>
          <w:color w:val="191919"/>
          <w:sz w:val="24"/>
          <w:szCs w:val="24"/>
          <w:lang w:eastAsia="en-GB"/>
        </w:rPr>
        <w:t>Amendments to the ITT</w:t>
      </w:r>
      <w:bookmarkEnd w:id="69"/>
      <w:bookmarkEnd w:id="70"/>
    </w:p>
    <w:p w:rsidR="00182316" w:rsidRPr="0027624A" w:rsidRDefault="00182316" w:rsidP="00A93ABE">
      <w:pPr>
        <w:spacing w:after="0" w:line="240" w:lineRule="auto"/>
        <w:ind w:left="720"/>
        <w:jc w:val="both"/>
        <w:rPr>
          <w:rFonts w:ascii="Arial" w:eastAsia="Times New Roman" w:hAnsi="Arial" w:cs="Arial"/>
          <w:snapToGrid w:val="0"/>
          <w:color w:val="191919"/>
          <w:sz w:val="24"/>
          <w:szCs w:val="24"/>
        </w:rPr>
      </w:pPr>
    </w:p>
    <w:p w:rsidR="00182316" w:rsidRPr="0027624A" w:rsidRDefault="00ED5A72" w:rsidP="00A93ABE">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WCHG</w:t>
      </w:r>
      <w:r w:rsidR="00182316" w:rsidRPr="0027624A">
        <w:rPr>
          <w:rFonts w:ascii="Arial" w:eastAsia="Times New Roman" w:hAnsi="Arial" w:cs="Arial"/>
          <w:snapToGrid w:val="0"/>
          <w:color w:val="191919"/>
          <w:sz w:val="24"/>
          <w:szCs w:val="24"/>
        </w:rPr>
        <w:t xml:space="preserve"> reserves the right to issue amendments or modifications to this ITT during the ITT stage. These </w:t>
      </w:r>
      <w:r w:rsidR="00860D55">
        <w:rPr>
          <w:rFonts w:ascii="Arial" w:eastAsia="Times New Roman" w:hAnsi="Arial" w:cs="Arial"/>
          <w:snapToGrid w:val="0"/>
          <w:color w:val="191919"/>
          <w:sz w:val="24"/>
          <w:szCs w:val="24"/>
        </w:rPr>
        <w:t>shall</w:t>
      </w:r>
      <w:r w:rsidR="00182316" w:rsidRPr="0027624A">
        <w:rPr>
          <w:rFonts w:ascii="Arial" w:eastAsia="Times New Roman" w:hAnsi="Arial" w:cs="Arial"/>
          <w:snapToGrid w:val="0"/>
          <w:color w:val="191919"/>
          <w:sz w:val="24"/>
          <w:szCs w:val="24"/>
        </w:rPr>
        <w:t xml:space="preserve"> be issued to all Bidders simultaneously and bids </w:t>
      </w:r>
      <w:r w:rsidR="00860D55">
        <w:rPr>
          <w:rFonts w:ascii="Arial" w:eastAsia="Times New Roman" w:hAnsi="Arial" w:cs="Arial"/>
          <w:snapToGrid w:val="0"/>
          <w:color w:val="191919"/>
          <w:sz w:val="24"/>
          <w:szCs w:val="24"/>
        </w:rPr>
        <w:t>shall</w:t>
      </w:r>
      <w:r w:rsidR="00182316" w:rsidRPr="0027624A">
        <w:rPr>
          <w:rFonts w:ascii="Arial" w:eastAsia="Times New Roman" w:hAnsi="Arial" w:cs="Arial"/>
          <w:snapToGrid w:val="0"/>
          <w:color w:val="191919"/>
          <w:sz w:val="24"/>
          <w:szCs w:val="24"/>
        </w:rPr>
        <w:t xml:space="preserve"> be assumed to take account of any such modifications and amendments.</w:t>
      </w:r>
    </w:p>
    <w:p w:rsidR="00182316" w:rsidRPr="0027624A" w:rsidRDefault="00182316" w:rsidP="00A93ABE">
      <w:pPr>
        <w:spacing w:after="0" w:line="240" w:lineRule="auto"/>
        <w:jc w:val="both"/>
        <w:rPr>
          <w:rFonts w:ascii="Arial" w:eastAsia="Times New Roman" w:hAnsi="Arial" w:cs="Arial"/>
          <w:snapToGrid w:val="0"/>
          <w:color w:val="191919"/>
          <w:sz w:val="24"/>
          <w:szCs w:val="24"/>
        </w:rPr>
      </w:pPr>
    </w:p>
    <w:p w:rsidR="00182316" w:rsidRPr="0027624A" w:rsidRDefault="005C7A15"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71" w:name="_Toc490493126"/>
      <w:r>
        <w:rPr>
          <w:rFonts w:ascii="Arial" w:eastAsia="Times New Roman" w:hAnsi="Arial" w:cs="Arial"/>
          <w:b/>
          <w:bCs/>
          <w:snapToGrid w:val="0"/>
          <w:color w:val="191919"/>
          <w:sz w:val="24"/>
          <w:szCs w:val="24"/>
          <w:lang w:eastAsia="en-GB"/>
        </w:rPr>
        <w:t>Not applicable</w:t>
      </w:r>
      <w:bookmarkEnd w:id="71"/>
    </w:p>
    <w:p w:rsidR="00182316" w:rsidRPr="0027624A" w:rsidRDefault="00182316" w:rsidP="00A93ABE">
      <w:pPr>
        <w:spacing w:after="0" w:line="240" w:lineRule="auto"/>
        <w:jc w:val="both"/>
        <w:rPr>
          <w:rFonts w:ascii="Arial" w:eastAsia="Times New Roman" w:hAnsi="Arial" w:cs="Arial"/>
          <w:snapToGrid w:val="0"/>
          <w:color w:val="191919"/>
          <w:sz w:val="24"/>
          <w:szCs w:val="24"/>
        </w:rPr>
      </w:pPr>
    </w:p>
    <w:p w:rsidR="00182316" w:rsidRPr="0027624A"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72" w:name="_Toc361659423"/>
      <w:bookmarkStart w:id="73" w:name="_Toc490493127"/>
      <w:r w:rsidRPr="0027624A">
        <w:rPr>
          <w:rFonts w:ascii="Arial" w:eastAsia="Times New Roman" w:hAnsi="Arial" w:cs="Arial"/>
          <w:b/>
          <w:bCs/>
          <w:snapToGrid w:val="0"/>
          <w:color w:val="191919"/>
          <w:sz w:val="24"/>
          <w:szCs w:val="24"/>
          <w:lang w:eastAsia="en-GB"/>
        </w:rPr>
        <w:t>Procedure for the submission of bids</w:t>
      </w:r>
      <w:bookmarkEnd w:id="72"/>
      <w:bookmarkEnd w:id="73"/>
    </w:p>
    <w:p w:rsidR="00182316" w:rsidRPr="0027624A" w:rsidRDefault="00182316" w:rsidP="00A93ABE">
      <w:pPr>
        <w:spacing w:after="0" w:line="240" w:lineRule="auto"/>
        <w:jc w:val="both"/>
        <w:rPr>
          <w:rFonts w:ascii="Arial" w:eastAsia="Times New Roman" w:hAnsi="Arial" w:cs="Arial"/>
          <w:snapToGrid w:val="0"/>
          <w:color w:val="191919"/>
          <w:sz w:val="24"/>
          <w:szCs w:val="24"/>
        </w:rPr>
      </w:pPr>
    </w:p>
    <w:p w:rsidR="007A578E" w:rsidRPr="00EF7D1F" w:rsidRDefault="007A578E" w:rsidP="007A578E">
      <w:pPr>
        <w:spacing w:after="0" w:line="240" w:lineRule="auto"/>
        <w:ind w:left="709"/>
        <w:contextualSpacing/>
        <w:jc w:val="both"/>
        <w:rPr>
          <w:rFonts w:ascii="Arial" w:eastAsia="Times New Roman" w:hAnsi="Arial" w:cs="Arial"/>
          <w:color w:val="191919"/>
          <w:sz w:val="24"/>
          <w:szCs w:val="24"/>
        </w:rPr>
      </w:pPr>
      <w:r w:rsidRPr="00EF7D1F">
        <w:rPr>
          <w:rFonts w:ascii="Arial" w:eastAsia="Times New Roman" w:hAnsi="Arial" w:cs="Arial"/>
          <w:color w:val="191919"/>
          <w:sz w:val="24"/>
          <w:szCs w:val="24"/>
        </w:rPr>
        <w:t>Bidders shall submit one (1) comb bound hard copy and one (1) electr</w:t>
      </w:r>
      <w:r w:rsidR="00675D75">
        <w:rPr>
          <w:rFonts w:ascii="Arial" w:eastAsia="Times New Roman" w:hAnsi="Arial" w:cs="Arial"/>
          <w:color w:val="191919"/>
          <w:sz w:val="24"/>
          <w:szCs w:val="24"/>
        </w:rPr>
        <w:t xml:space="preserve">onic copy bid by </w:t>
      </w:r>
      <w:r w:rsidR="00675D75" w:rsidRPr="00675D75">
        <w:rPr>
          <w:rFonts w:ascii="Arial" w:eastAsia="Times New Roman" w:hAnsi="Arial" w:cs="Arial"/>
          <w:b/>
          <w:color w:val="191919"/>
          <w:sz w:val="24"/>
          <w:szCs w:val="24"/>
        </w:rPr>
        <w:t>no later than 14.00 hours on 08/09/2017</w:t>
      </w:r>
      <w:r w:rsidRPr="00EF7D1F">
        <w:rPr>
          <w:rFonts w:ascii="Arial" w:eastAsia="Times New Roman" w:hAnsi="Arial" w:cs="Arial"/>
          <w:color w:val="191919"/>
          <w:sz w:val="24"/>
          <w:szCs w:val="24"/>
        </w:rPr>
        <w:t>, to the following name and address:</w:t>
      </w:r>
    </w:p>
    <w:p w:rsidR="007A578E" w:rsidRPr="00EF7D1F" w:rsidRDefault="007A578E" w:rsidP="007A578E">
      <w:pPr>
        <w:spacing w:after="0" w:line="240" w:lineRule="auto"/>
        <w:ind w:left="709"/>
        <w:contextualSpacing/>
        <w:jc w:val="both"/>
        <w:rPr>
          <w:rFonts w:ascii="Arial" w:eastAsia="Times New Roman" w:hAnsi="Arial" w:cs="Arial"/>
          <w:color w:val="191919"/>
          <w:sz w:val="24"/>
          <w:szCs w:val="24"/>
        </w:rPr>
      </w:pP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Wythenshawe Community Housing Group</w:t>
      </w: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Wythenshawe House</w:t>
      </w: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 xml:space="preserve">8 Poundswick Lane </w:t>
      </w: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Wythenshawe</w:t>
      </w: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Manchester</w:t>
      </w:r>
    </w:p>
    <w:p w:rsidR="007A578E" w:rsidRPr="00E65FA7" w:rsidRDefault="007A578E" w:rsidP="007A578E">
      <w:pPr>
        <w:spacing w:after="0" w:line="240" w:lineRule="auto"/>
        <w:ind w:left="720"/>
        <w:jc w:val="both"/>
        <w:rPr>
          <w:rFonts w:ascii="Arial" w:eastAsia="Times New Roman" w:hAnsi="Arial" w:cs="Arial"/>
          <w:color w:val="191919"/>
          <w:sz w:val="24"/>
          <w:szCs w:val="24"/>
        </w:rPr>
      </w:pPr>
      <w:r w:rsidRPr="00E65FA7">
        <w:rPr>
          <w:rFonts w:ascii="Arial" w:eastAsia="Times New Roman" w:hAnsi="Arial" w:cs="Arial"/>
          <w:color w:val="191919"/>
          <w:sz w:val="24"/>
          <w:szCs w:val="24"/>
        </w:rPr>
        <w:t>M22 9TA</w:t>
      </w:r>
    </w:p>
    <w:p w:rsidR="007A578E" w:rsidRPr="0027624A" w:rsidRDefault="007A578E" w:rsidP="007A578E">
      <w:pPr>
        <w:spacing w:after="0" w:line="240" w:lineRule="auto"/>
        <w:ind w:left="709"/>
        <w:contextualSpacing/>
        <w:jc w:val="both"/>
        <w:rPr>
          <w:rFonts w:ascii="Arial" w:eastAsia="Times New Roman" w:hAnsi="Arial" w:cs="Arial"/>
          <w:color w:val="191919"/>
          <w:sz w:val="24"/>
          <w:szCs w:val="24"/>
          <w:highlight w:val="magenta"/>
        </w:rPr>
      </w:pPr>
    </w:p>
    <w:p w:rsidR="007A578E" w:rsidRPr="00E65FA7" w:rsidRDefault="007A578E" w:rsidP="007A578E">
      <w:pPr>
        <w:spacing w:after="0" w:line="240" w:lineRule="auto"/>
        <w:ind w:left="709"/>
        <w:contextualSpacing/>
        <w:jc w:val="both"/>
        <w:rPr>
          <w:rFonts w:ascii="Arial" w:eastAsia="Times New Roman" w:hAnsi="Arial" w:cs="Arial"/>
          <w:color w:val="191919"/>
          <w:sz w:val="24"/>
          <w:szCs w:val="24"/>
        </w:rPr>
      </w:pPr>
      <w:r>
        <w:rPr>
          <w:rFonts w:ascii="Arial" w:eastAsia="Times New Roman" w:hAnsi="Arial" w:cs="Arial"/>
          <w:color w:val="191919"/>
          <w:sz w:val="24"/>
          <w:szCs w:val="24"/>
        </w:rPr>
        <w:t>To submit a bid, the Bidder shall</w:t>
      </w:r>
      <w:r w:rsidRPr="00E65FA7">
        <w:rPr>
          <w:rFonts w:ascii="Arial" w:eastAsia="Times New Roman" w:hAnsi="Arial" w:cs="Arial"/>
          <w:color w:val="191919"/>
          <w:sz w:val="24"/>
          <w:szCs w:val="24"/>
        </w:rPr>
        <w:t>:</w:t>
      </w:r>
    </w:p>
    <w:p w:rsidR="007A578E" w:rsidRPr="00E65FA7" w:rsidRDefault="007A578E" w:rsidP="007A578E">
      <w:pPr>
        <w:spacing w:after="0" w:line="240" w:lineRule="auto"/>
        <w:ind w:left="709"/>
        <w:contextualSpacing/>
        <w:jc w:val="both"/>
        <w:rPr>
          <w:rFonts w:ascii="Arial" w:eastAsia="Times New Roman" w:hAnsi="Arial" w:cs="Arial"/>
          <w:color w:val="191919"/>
          <w:sz w:val="24"/>
          <w:szCs w:val="24"/>
        </w:rPr>
      </w:pPr>
    </w:p>
    <w:p w:rsidR="007A578E" w:rsidRPr="00E65FA7" w:rsidRDefault="007A578E" w:rsidP="007A578E">
      <w:pPr>
        <w:spacing w:after="0" w:line="240" w:lineRule="auto"/>
        <w:ind w:left="709"/>
        <w:contextualSpacing/>
        <w:jc w:val="both"/>
        <w:rPr>
          <w:rFonts w:ascii="Arial" w:eastAsia="Times New Roman" w:hAnsi="Arial" w:cs="Arial"/>
          <w:color w:val="191919"/>
          <w:sz w:val="24"/>
          <w:szCs w:val="24"/>
        </w:rPr>
      </w:pPr>
      <w:r w:rsidRPr="00E65FA7">
        <w:rPr>
          <w:rFonts w:ascii="Arial" w:eastAsia="Times New Roman" w:hAnsi="Arial" w:cs="Arial"/>
          <w:color w:val="191919"/>
          <w:sz w:val="24"/>
          <w:szCs w:val="24"/>
        </w:rPr>
        <w:t xml:space="preserve">Seal the </w:t>
      </w:r>
      <w:r>
        <w:rPr>
          <w:rFonts w:ascii="Arial" w:eastAsia="Times New Roman" w:hAnsi="Arial" w:cs="Arial"/>
          <w:color w:val="191919"/>
          <w:sz w:val="24"/>
          <w:szCs w:val="24"/>
        </w:rPr>
        <w:t>bid</w:t>
      </w:r>
      <w:r w:rsidRPr="00E65FA7">
        <w:rPr>
          <w:rFonts w:ascii="Arial" w:eastAsia="Times New Roman" w:hAnsi="Arial" w:cs="Arial"/>
          <w:color w:val="191919"/>
          <w:sz w:val="24"/>
          <w:szCs w:val="24"/>
        </w:rPr>
        <w:t xml:space="preserve"> the “Inner” envelope be</w:t>
      </w:r>
      <w:r>
        <w:rPr>
          <w:rFonts w:ascii="Arial" w:eastAsia="Times New Roman" w:hAnsi="Arial" w:cs="Arial"/>
          <w:color w:val="191919"/>
          <w:sz w:val="24"/>
          <w:szCs w:val="24"/>
        </w:rPr>
        <w:t>aring the name of the Bidder</w:t>
      </w:r>
      <w:r w:rsidR="00674F0A">
        <w:rPr>
          <w:rFonts w:ascii="Arial" w:eastAsia="Times New Roman" w:hAnsi="Arial" w:cs="Arial"/>
          <w:color w:val="191919"/>
          <w:sz w:val="24"/>
          <w:szCs w:val="24"/>
        </w:rPr>
        <w:t xml:space="preserve">, using the </w:t>
      </w:r>
      <w:r w:rsidR="00BA7B18">
        <w:rPr>
          <w:rFonts w:ascii="Arial" w:eastAsia="Times New Roman" w:hAnsi="Arial" w:cs="Arial"/>
          <w:color w:val="191919"/>
          <w:sz w:val="24"/>
          <w:szCs w:val="24"/>
        </w:rPr>
        <w:t xml:space="preserve">attached </w:t>
      </w:r>
      <w:r w:rsidRPr="00E65FA7">
        <w:rPr>
          <w:rFonts w:ascii="Arial" w:eastAsia="Times New Roman" w:hAnsi="Arial" w:cs="Arial"/>
          <w:color w:val="191919"/>
          <w:sz w:val="24"/>
          <w:szCs w:val="24"/>
        </w:rPr>
        <w:t>template</w:t>
      </w:r>
      <w:r w:rsidR="00674F0A">
        <w:rPr>
          <w:rFonts w:ascii="Arial" w:eastAsia="Times New Roman" w:hAnsi="Arial" w:cs="Arial"/>
          <w:color w:val="191919"/>
          <w:sz w:val="24"/>
          <w:szCs w:val="24"/>
        </w:rPr>
        <w:t xml:space="preserve"> at the rear of this document</w:t>
      </w:r>
      <w:r w:rsidRPr="00E65FA7">
        <w:rPr>
          <w:rFonts w:ascii="Arial" w:eastAsia="Times New Roman" w:hAnsi="Arial" w:cs="Arial"/>
          <w:color w:val="191919"/>
          <w:sz w:val="24"/>
          <w:szCs w:val="24"/>
        </w:rPr>
        <w:t>.</w:t>
      </w:r>
    </w:p>
    <w:p w:rsidR="007A578E" w:rsidRPr="00E65FA7" w:rsidRDefault="007A578E" w:rsidP="007A578E">
      <w:pPr>
        <w:spacing w:after="0" w:line="240" w:lineRule="auto"/>
        <w:ind w:left="709"/>
        <w:contextualSpacing/>
        <w:jc w:val="both"/>
        <w:rPr>
          <w:rFonts w:ascii="Arial" w:eastAsia="Times New Roman" w:hAnsi="Arial" w:cs="Arial"/>
          <w:color w:val="191919"/>
          <w:sz w:val="24"/>
          <w:szCs w:val="24"/>
        </w:rPr>
      </w:pPr>
    </w:p>
    <w:p w:rsidR="007A578E" w:rsidRPr="00E65FA7" w:rsidRDefault="007A578E" w:rsidP="007A578E">
      <w:pPr>
        <w:spacing w:after="0" w:line="240" w:lineRule="auto"/>
        <w:ind w:left="709"/>
        <w:contextualSpacing/>
        <w:jc w:val="both"/>
        <w:rPr>
          <w:rFonts w:ascii="Arial" w:eastAsia="Times New Roman" w:hAnsi="Arial" w:cs="Arial"/>
          <w:color w:val="191919"/>
          <w:sz w:val="24"/>
          <w:szCs w:val="24"/>
        </w:rPr>
      </w:pPr>
      <w:r w:rsidRPr="00E65FA7">
        <w:rPr>
          <w:rFonts w:ascii="Arial" w:eastAsia="Times New Roman" w:hAnsi="Arial" w:cs="Arial"/>
          <w:color w:val="191919"/>
          <w:sz w:val="24"/>
          <w:szCs w:val="24"/>
        </w:rPr>
        <w:t>The sealed inner envelope shall be placed within the addressed “Outer” envelope, usi</w:t>
      </w:r>
      <w:r>
        <w:rPr>
          <w:rFonts w:ascii="Arial" w:eastAsia="Times New Roman" w:hAnsi="Arial" w:cs="Arial"/>
          <w:color w:val="191919"/>
          <w:sz w:val="24"/>
          <w:szCs w:val="24"/>
        </w:rPr>
        <w:t>ng the attached template</w:t>
      </w:r>
      <w:r w:rsidR="00BA7B18">
        <w:rPr>
          <w:rFonts w:ascii="Arial" w:eastAsia="Times New Roman" w:hAnsi="Arial" w:cs="Arial"/>
          <w:color w:val="191919"/>
          <w:sz w:val="24"/>
          <w:szCs w:val="24"/>
        </w:rPr>
        <w:t xml:space="preserve"> at the rear of this document</w:t>
      </w:r>
      <w:r>
        <w:rPr>
          <w:rFonts w:ascii="Arial" w:eastAsia="Times New Roman" w:hAnsi="Arial" w:cs="Arial"/>
          <w:color w:val="191919"/>
          <w:sz w:val="24"/>
          <w:szCs w:val="24"/>
        </w:rPr>
        <w:t>. The “O</w:t>
      </w:r>
      <w:r w:rsidRPr="00E65FA7">
        <w:rPr>
          <w:rFonts w:ascii="Arial" w:eastAsia="Times New Roman" w:hAnsi="Arial" w:cs="Arial"/>
          <w:color w:val="191919"/>
          <w:sz w:val="24"/>
          <w:szCs w:val="24"/>
        </w:rPr>
        <w:t>uter” envelope</w:t>
      </w:r>
      <w:r>
        <w:rPr>
          <w:rFonts w:ascii="Arial" w:eastAsia="Times New Roman" w:hAnsi="Arial" w:cs="Arial"/>
          <w:color w:val="191919"/>
          <w:sz w:val="24"/>
          <w:szCs w:val="24"/>
        </w:rPr>
        <w:t xml:space="preserve"> shall not display any Bidder </w:t>
      </w:r>
      <w:r w:rsidRPr="00E65FA7">
        <w:rPr>
          <w:rFonts w:ascii="Arial" w:eastAsia="Times New Roman" w:hAnsi="Arial" w:cs="Arial"/>
          <w:color w:val="191919"/>
          <w:sz w:val="24"/>
          <w:szCs w:val="24"/>
        </w:rPr>
        <w:t xml:space="preserve">identifiable markings or franking. </w:t>
      </w:r>
    </w:p>
    <w:p w:rsidR="007A578E" w:rsidRPr="0027624A" w:rsidRDefault="007A578E" w:rsidP="007A578E">
      <w:pPr>
        <w:spacing w:after="0" w:line="240" w:lineRule="auto"/>
        <w:ind w:left="709"/>
        <w:contextualSpacing/>
        <w:jc w:val="both"/>
        <w:rPr>
          <w:rFonts w:ascii="Arial" w:eastAsia="Times New Roman" w:hAnsi="Arial" w:cs="Arial"/>
          <w:color w:val="191919"/>
          <w:sz w:val="24"/>
          <w:szCs w:val="24"/>
          <w:highlight w:val="magenta"/>
        </w:rPr>
      </w:pPr>
    </w:p>
    <w:p w:rsidR="007A578E" w:rsidRPr="00A826E9" w:rsidRDefault="007A578E" w:rsidP="007A578E">
      <w:pPr>
        <w:spacing w:after="0" w:line="240" w:lineRule="auto"/>
        <w:ind w:left="709"/>
        <w:contextualSpacing/>
        <w:jc w:val="both"/>
        <w:rPr>
          <w:rFonts w:ascii="Arial" w:eastAsia="Times New Roman" w:hAnsi="Arial" w:cs="Arial"/>
          <w:color w:val="191919"/>
          <w:sz w:val="24"/>
          <w:szCs w:val="24"/>
        </w:rPr>
      </w:pPr>
      <w:r w:rsidRPr="00A826E9">
        <w:rPr>
          <w:rFonts w:ascii="Arial" w:eastAsia="Times New Roman" w:hAnsi="Arial" w:cs="Arial"/>
          <w:color w:val="191919"/>
          <w:sz w:val="24"/>
          <w:szCs w:val="24"/>
        </w:rPr>
        <w:t>Hard copy ITTs shall be comb bound in numerical order.</w:t>
      </w:r>
    </w:p>
    <w:p w:rsidR="007A578E" w:rsidRPr="00A826E9" w:rsidRDefault="007A578E" w:rsidP="007A578E">
      <w:pPr>
        <w:spacing w:after="0" w:line="240" w:lineRule="auto"/>
        <w:ind w:left="709"/>
        <w:contextualSpacing/>
        <w:jc w:val="both"/>
        <w:rPr>
          <w:rFonts w:ascii="Arial" w:eastAsia="Times New Roman" w:hAnsi="Arial" w:cs="Arial"/>
          <w:color w:val="191919"/>
          <w:sz w:val="24"/>
          <w:szCs w:val="24"/>
        </w:rPr>
      </w:pPr>
    </w:p>
    <w:p w:rsidR="007A578E" w:rsidRPr="0027624A" w:rsidRDefault="007A578E" w:rsidP="007A578E">
      <w:pPr>
        <w:spacing w:after="0" w:line="240" w:lineRule="auto"/>
        <w:ind w:left="709"/>
        <w:contextualSpacing/>
        <w:jc w:val="both"/>
        <w:rPr>
          <w:rFonts w:ascii="Arial" w:eastAsia="Times New Roman" w:hAnsi="Arial" w:cs="Arial"/>
          <w:color w:val="191919"/>
          <w:sz w:val="24"/>
          <w:szCs w:val="24"/>
        </w:rPr>
      </w:pPr>
      <w:r w:rsidRPr="00A826E9">
        <w:rPr>
          <w:rFonts w:ascii="Arial" w:eastAsia="Times New Roman" w:hAnsi="Arial" w:cs="Arial"/>
          <w:color w:val="191919"/>
          <w:sz w:val="24"/>
          <w:szCs w:val="24"/>
        </w:rPr>
        <w:t>Electronic storage fo</w:t>
      </w:r>
      <w:r w:rsidR="00C126DA">
        <w:rPr>
          <w:rFonts w:ascii="Arial" w:eastAsia="Times New Roman" w:hAnsi="Arial" w:cs="Arial"/>
          <w:color w:val="191919"/>
          <w:sz w:val="24"/>
          <w:szCs w:val="24"/>
        </w:rPr>
        <w:t xml:space="preserve">rmats shall be in </w:t>
      </w:r>
      <w:r w:rsidRPr="00A826E9">
        <w:rPr>
          <w:rFonts w:ascii="Arial" w:eastAsia="Times New Roman" w:hAnsi="Arial" w:cs="Arial"/>
          <w:color w:val="191919"/>
          <w:sz w:val="24"/>
          <w:szCs w:val="24"/>
        </w:rPr>
        <w:t>USB flash drive</w:t>
      </w:r>
      <w:r w:rsidR="00C126DA">
        <w:rPr>
          <w:rFonts w:ascii="Arial" w:eastAsia="Times New Roman" w:hAnsi="Arial" w:cs="Arial"/>
          <w:color w:val="191919"/>
          <w:sz w:val="24"/>
          <w:szCs w:val="24"/>
        </w:rPr>
        <w:t xml:space="preserve"> format only</w:t>
      </w:r>
      <w:r w:rsidRPr="00A826E9">
        <w:rPr>
          <w:rFonts w:ascii="Arial" w:eastAsia="Times New Roman" w:hAnsi="Arial" w:cs="Arial"/>
          <w:color w:val="191919"/>
          <w:sz w:val="24"/>
          <w:szCs w:val="24"/>
        </w:rPr>
        <w:t xml:space="preserve">. Electronic ITT documents shall be submitted in the published format only, and Bidders </w:t>
      </w:r>
      <w:r w:rsidR="00860D55">
        <w:rPr>
          <w:rFonts w:ascii="Arial" w:eastAsia="Times New Roman" w:hAnsi="Arial" w:cs="Arial"/>
          <w:color w:val="191919"/>
          <w:sz w:val="24"/>
          <w:szCs w:val="24"/>
        </w:rPr>
        <w:t>shall</w:t>
      </w:r>
      <w:r w:rsidRPr="00A826E9">
        <w:rPr>
          <w:rFonts w:ascii="Arial" w:eastAsia="Times New Roman" w:hAnsi="Arial" w:cs="Arial"/>
          <w:color w:val="191919"/>
          <w:sz w:val="24"/>
          <w:szCs w:val="24"/>
        </w:rPr>
        <w:t xml:space="preserve"> not change the format of the ITT documents.</w:t>
      </w:r>
      <w:r w:rsidRPr="0027624A">
        <w:rPr>
          <w:rFonts w:ascii="Arial" w:eastAsia="Times New Roman" w:hAnsi="Arial" w:cs="Arial"/>
          <w:color w:val="191919"/>
          <w:sz w:val="24"/>
          <w:szCs w:val="24"/>
        </w:rPr>
        <w:t xml:space="preserve"> </w:t>
      </w: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r w:rsidRPr="0027624A">
        <w:rPr>
          <w:rFonts w:ascii="Arial" w:eastAsia="Times New Roman" w:hAnsi="Arial" w:cs="Arial"/>
          <w:color w:val="191919"/>
          <w:sz w:val="24"/>
          <w:szCs w:val="24"/>
        </w:rPr>
        <w:t>Please provide your response to this ITT by completing the required documents. Please do not provide separate or different types or formats of documents unless specifically requested to do so.</w:t>
      </w: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Please note that the designated limits on length of responses set out in the ITT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strictly adhered to. Any question response exceeding the designated limit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disregarded beyond that limit. Unless specifically requested to do so, please do not include or upload any standard marketing or promotional material within your answer as this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disregarded.</w:t>
      </w: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Supporting information (appendices, attachments etc.) </w:t>
      </w:r>
      <w:r w:rsidR="00FD3DE7">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presented in the same order as, and </w:t>
      </w:r>
      <w:r w:rsidR="00FD3DE7">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referenced to, the relevant question.</w:t>
      </w: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p>
    <w:p w:rsidR="00182316" w:rsidRPr="0027624A" w:rsidRDefault="00182316" w:rsidP="00A93ABE">
      <w:pPr>
        <w:spacing w:after="0" w:line="240" w:lineRule="auto"/>
        <w:ind w:left="709"/>
        <w:contextualSpacing/>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Late submissions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not be accepted.</w:t>
      </w:r>
    </w:p>
    <w:p w:rsidR="00182316" w:rsidRPr="0027624A" w:rsidRDefault="00182316" w:rsidP="00A93ABE">
      <w:pPr>
        <w:spacing w:after="0" w:line="240" w:lineRule="auto"/>
        <w:ind w:left="720"/>
        <w:jc w:val="both"/>
        <w:rPr>
          <w:rFonts w:ascii="Arial" w:eastAsia="Times New Roman" w:hAnsi="Arial" w:cs="Arial"/>
          <w:snapToGrid w:val="0"/>
          <w:color w:val="191919"/>
          <w:sz w:val="24"/>
          <w:szCs w:val="24"/>
        </w:rPr>
      </w:pPr>
    </w:p>
    <w:p w:rsidR="00182316" w:rsidRDefault="00182316" w:rsidP="00A93ABE">
      <w:pPr>
        <w:spacing w:after="0" w:line="240" w:lineRule="auto"/>
        <w:ind w:left="709"/>
        <w:contextualSpacing/>
        <w:jc w:val="both"/>
        <w:rPr>
          <w:rFonts w:ascii="Arial" w:eastAsia="Times New Roman" w:hAnsi="Arial" w:cs="Arial"/>
          <w:color w:val="000000"/>
          <w:sz w:val="24"/>
          <w:szCs w:val="24"/>
        </w:rPr>
      </w:pPr>
      <w:r w:rsidRPr="0027624A">
        <w:rPr>
          <w:rFonts w:ascii="Arial" w:eastAsia="Times New Roman" w:hAnsi="Arial" w:cs="Arial"/>
          <w:color w:val="000000"/>
          <w:sz w:val="24"/>
          <w:szCs w:val="24"/>
        </w:rPr>
        <w:t xml:space="preserve">Bidders are strongly recommended not to leave their ITT submission to the last minute. </w:t>
      </w:r>
      <w:r w:rsidR="00ED5A72" w:rsidRPr="0027624A">
        <w:rPr>
          <w:rFonts w:ascii="Arial" w:eastAsia="Times New Roman" w:hAnsi="Arial" w:cs="Arial"/>
          <w:color w:val="000000"/>
          <w:sz w:val="24"/>
          <w:szCs w:val="24"/>
        </w:rPr>
        <w:t>WCHG</w:t>
      </w:r>
      <w:r w:rsidRPr="0027624A">
        <w:rPr>
          <w:rFonts w:ascii="Arial" w:eastAsia="Times New Roman" w:hAnsi="Arial" w:cs="Arial"/>
          <w:color w:val="000000"/>
          <w:sz w:val="24"/>
          <w:szCs w:val="24"/>
        </w:rPr>
        <w:t xml:space="preserve"> </w:t>
      </w:r>
      <w:r w:rsidR="00860D55">
        <w:rPr>
          <w:rFonts w:ascii="Arial" w:eastAsia="Times New Roman" w:hAnsi="Arial" w:cs="Arial"/>
          <w:color w:val="000000"/>
          <w:sz w:val="24"/>
          <w:szCs w:val="24"/>
        </w:rPr>
        <w:t>shall</w:t>
      </w:r>
      <w:r w:rsidRPr="0027624A">
        <w:rPr>
          <w:rFonts w:ascii="Arial" w:eastAsia="Times New Roman" w:hAnsi="Arial" w:cs="Arial"/>
          <w:color w:val="000000"/>
          <w:sz w:val="24"/>
          <w:szCs w:val="24"/>
        </w:rPr>
        <w:t xml:space="preserve"> not be held liable for failures to submit a</w:t>
      </w:r>
      <w:r w:rsidR="009C7A9A" w:rsidRPr="0027624A">
        <w:rPr>
          <w:rFonts w:ascii="Arial" w:eastAsia="Times New Roman" w:hAnsi="Arial" w:cs="Arial"/>
          <w:color w:val="000000"/>
          <w:sz w:val="24"/>
          <w:szCs w:val="24"/>
        </w:rPr>
        <w:t>n</w:t>
      </w:r>
      <w:r w:rsidRPr="0027624A">
        <w:rPr>
          <w:rFonts w:ascii="Arial" w:eastAsia="Times New Roman" w:hAnsi="Arial" w:cs="Arial"/>
          <w:color w:val="000000"/>
          <w:sz w:val="24"/>
          <w:szCs w:val="24"/>
        </w:rPr>
        <w:t xml:space="preserve"> ITT on time due to technical issues reported less than 24 hours before the submission deadline.</w:t>
      </w:r>
    </w:p>
    <w:p w:rsidR="00A93ABE" w:rsidRPr="0027624A" w:rsidRDefault="00A93ABE" w:rsidP="00A93ABE">
      <w:pPr>
        <w:spacing w:after="0" w:line="240" w:lineRule="auto"/>
        <w:ind w:left="709"/>
        <w:contextualSpacing/>
        <w:jc w:val="both"/>
        <w:rPr>
          <w:rFonts w:ascii="Arial" w:eastAsia="Times New Roman" w:hAnsi="Arial" w:cs="Arial"/>
          <w:color w:val="191919"/>
          <w:sz w:val="24"/>
          <w:szCs w:val="24"/>
        </w:rPr>
      </w:pPr>
    </w:p>
    <w:p w:rsidR="00182316" w:rsidRPr="0027624A"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r w:rsidRPr="0027624A">
        <w:rPr>
          <w:rFonts w:ascii="Arial" w:eastAsia="Times New Roman" w:hAnsi="Arial" w:cs="Arial"/>
          <w:bCs/>
          <w:i/>
          <w:color w:val="191919"/>
          <w:sz w:val="24"/>
          <w:szCs w:val="24"/>
          <w:lang w:eastAsia="en-GB"/>
        </w:rPr>
        <w:tab/>
      </w:r>
      <w:bookmarkStart w:id="74" w:name="_Toc490493128"/>
      <w:r w:rsidR="00641406">
        <w:rPr>
          <w:rFonts w:ascii="Arial" w:eastAsia="Times New Roman" w:hAnsi="Arial" w:cs="Arial"/>
          <w:b/>
          <w:bCs/>
          <w:color w:val="191919"/>
          <w:sz w:val="24"/>
          <w:szCs w:val="24"/>
          <w:lang w:eastAsia="en-GB"/>
        </w:rPr>
        <w:t>Not applicable</w:t>
      </w:r>
      <w:bookmarkEnd w:id="74"/>
    </w:p>
    <w:p w:rsidR="00182316" w:rsidRPr="0027624A" w:rsidRDefault="00182316" w:rsidP="00A93ABE">
      <w:pPr>
        <w:spacing w:after="0" w:line="240" w:lineRule="auto"/>
        <w:ind w:left="709"/>
        <w:jc w:val="both"/>
        <w:rPr>
          <w:rFonts w:ascii="Arial" w:eastAsia="Times New Roman" w:hAnsi="Arial" w:cs="Arial"/>
          <w:color w:val="191919"/>
          <w:sz w:val="24"/>
          <w:szCs w:val="24"/>
        </w:rPr>
      </w:pPr>
    </w:p>
    <w:p w:rsidR="00182316" w:rsidRPr="0027624A" w:rsidRDefault="00182316"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b/>
          <w:i/>
          <w:color w:val="191919"/>
          <w:sz w:val="24"/>
          <w:szCs w:val="24"/>
        </w:rPr>
        <w:tab/>
      </w:r>
    </w:p>
    <w:p w:rsidR="00182316" w:rsidRPr="0027624A"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75" w:name="_Toc361659425"/>
      <w:bookmarkStart w:id="76" w:name="_Toc490493129"/>
      <w:r w:rsidRPr="0027624A">
        <w:rPr>
          <w:rFonts w:ascii="Arial" w:eastAsia="Times New Roman" w:hAnsi="Arial" w:cs="Arial"/>
          <w:b/>
          <w:bCs/>
          <w:color w:val="191919"/>
          <w:sz w:val="24"/>
          <w:szCs w:val="24"/>
          <w:lang w:eastAsia="en-GB"/>
        </w:rPr>
        <w:t>Procurement timetable</w:t>
      </w:r>
      <w:bookmarkEnd w:id="75"/>
      <w:bookmarkEnd w:id="76"/>
    </w:p>
    <w:p w:rsidR="00182316" w:rsidRPr="0027624A" w:rsidRDefault="00182316" w:rsidP="00A93ABE">
      <w:pPr>
        <w:spacing w:after="0" w:line="240" w:lineRule="auto"/>
        <w:jc w:val="both"/>
        <w:rPr>
          <w:rFonts w:ascii="Arial" w:eastAsia="Times New Roman" w:hAnsi="Arial" w:cs="Arial"/>
          <w:color w:val="191919"/>
          <w:sz w:val="24"/>
          <w:szCs w:val="24"/>
          <w:lang w:eastAsia="en-GB"/>
        </w:rPr>
      </w:pPr>
    </w:p>
    <w:p w:rsidR="00182316" w:rsidRPr="0027624A" w:rsidRDefault="00182316" w:rsidP="00A93ABE">
      <w:pPr>
        <w:spacing w:after="0" w:line="240" w:lineRule="auto"/>
        <w:ind w:firstLine="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The indicative timetable for the procurement process is as set out below:</w:t>
      </w:r>
    </w:p>
    <w:p w:rsidR="00182316" w:rsidRPr="0027624A" w:rsidRDefault="00182316" w:rsidP="00A93ABE">
      <w:pPr>
        <w:spacing w:after="0" w:line="240" w:lineRule="auto"/>
        <w:ind w:firstLine="720"/>
        <w:jc w:val="both"/>
        <w:rPr>
          <w:rFonts w:ascii="Arial" w:eastAsia="Times New Roman" w:hAnsi="Arial" w:cs="Arial"/>
          <w:snapToGrid w:val="0"/>
          <w:color w:val="191919"/>
          <w:sz w:val="24"/>
          <w:szCs w:val="24"/>
        </w:rPr>
      </w:pP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27624A" w:rsidTr="005E603C">
        <w:trPr>
          <w:trHeight w:val="552"/>
        </w:trPr>
        <w:tc>
          <w:tcPr>
            <w:tcW w:w="5092" w:type="dxa"/>
            <w:shd w:val="clear" w:color="auto" w:fill="F2F2F2" w:themeFill="background1" w:themeFillShade="F2"/>
          </w:tcPr>
          <w:p w:rsidR="00182316" w:rsidRPr="0027624A" w:rsidRDefault="00182316" w:rsidP="00A93ABE">
            <w:pPr>
              <w:tabs>
                <w:tab w:val="center" w:pos="2957"/>
                <w:tab w:val="left" w:pos="3690"/>
              </w:tabs>
              <w:spacing w:after="0" w:line="240" w:lineRule="auto"/>
              <w:rPr>
                <w:rFonts w:ascii="Arial" w:eastAsia="Times New Roman" w:hAnsi="Arial" w:cs="Arial"/>
                <w:b/>
                <w:bCs/>
                <w:color w:val="191919"/>
                <w:sz w:val="24"/>
                <w:szCs w:val="24"/>
              </w:rPr>
            </w:pPr>
            <w:r w:rsidRPr="0027624A">
              <w:rPr>
                <w:rFonts w:ascii="Arial" w:eastAsia="Times New Roman" w:hAnsi="Arial" w:cs="Arial"/>
                <w:b/>
                <w:bCs/>
                <w:color w:val="191919"/>
                <w:sz w:val="24"/>
                <w:szCs w:val="24"/>
              </w:rPr>
              <w:tab/>
              <w:t>Stage</w:t>
            </w:r>
            <w:r w:rsidRPr="0027624A">
              <w:rPr>
                <w:rFonts w:ascii="Arial" w:eastAsia="Times New Roman" w:hAnsi="Arial" w:cs="Arial"/>
                <w:b/>
                <w:bCs/>
                <w:color w:val="191919"/>
                <w:sz w:val="24"/>
                <w:szCs w:val="24"/>
              </w:rPr>
              <w:tab/>
            </w:r>
          </w:p>
        </w:tc>
        <w:tc>
          <w:tcPr>
            <w:tcW w:w="3231" w:type="dxa"/>
            <w:shd w:val="clear" w:color="auto" w:fill="F2F2F2" w:themeFill="background1" w:themeFillShade="F2"/>
          </w:tcPr>
          <w:p w:rsidR="00182316" w:rsidRPr="0027624A" w:rsidRDefault="00182316" w:rsidP="00A93ABE">
            <w:pPr>
              <w:spacing w:after="0" w:line="240" w:lineRule="auto"/>
              <w:jc w:val="center"/>
              <w:rPr>
                <w:rFonts w:ascii="Arial" w:eastAsia="Times New Roman" w:hAnsi="Arial" w:cs="Arial"/>
                <w:b/>
                <w:bCs/>
                <w:color w:val="191919"/>
                <w:sz w:val="24"/>
                <w:szCs w:val="24"/>
              </w:rPr>
            </w:pPr>
            <w:r w:rsidRPr="0027624A">
              <w:rPr>
                <w:rFonts w:ascii="Arial" w:eastAsia="Times New Roman" w:hAnsi="Arial" w:cs="Arial"/>
                <w:b/>
                <w:bCs/>
                <w:color w:val="191919"/>
                <w:sz w:val="24"/>
                <w:szCs w:val="24"/>
              </w:rPr>
              <w:t>Date</w:t>
            </w:r>
          </w:p>
        </w:tc>
      </w:tr>
      <w:tr w:rsidR="00182316" w:rsidRPr="0027624A" w:rsidTr="005E603C">
        <w:trPr>
          <w:trHeight w:val="552"/>
        </w:trPr>
        <w:tc>
          <w:tcPr>
            <w:tcW w:w="5092" w:type="dxa"/>
          </w:tcPr>
          <w:p w:rsidR="00182316" w:rsidRPr="0027624A" w:rsidRDefault="00182316"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ITT made available to Bidders</w:t>
            </w:r>
          </w:p>
        </w:tc>
        <w:tc>
          <w:tcPr>
            <w:tcW w:w="3231" w:type="dxa"/>
          </w:tcPr>
          <w:p w:rsidR="00182316" w:rsidRPr="00943108" w:rsidRDefault="00675D75" w:rsidP="00A93ABE">
            <w:pPr>
              <w:widowControl w:val="0"/>
              <w:autoSpaceDE w:val="0"/>
              <w:autoSpaceDN w:val="0"/>
              <w:adjustRightInd w:val="0"/>
              <w:spacing w:after="0" w:line="240" w:lineRule="auto"/>
              <w:rPr>
                <w:rFonts w:ascii="Arial" w:eastAsia="Times New Roman" w:hAnsi="Arial" w:cs="Arial"/>
                <w:iCs/>
                <w:sz w:val="24"/>
                <w:szCs w:val="24"/>
                <w:lang w:val="en-US"/>
              </w:rPr>
            </w:pPr>
            <w:r w:rsidRPr="00943108">
              <w:rPr>
                <w:rFonts w:ascii="Arial" w:eastAsia="Times New Roman" w:hAnsi="Arial" w:cs="Arial"/>
                <w:iCs/>
                <w:sz w:val="24"/>
                <w:szCs w:val="24"/>
                <w:lang w:val="en-US"/>
              </w:rPr>
              <w:t>21/08/2017</w:t>
            </w:r>
          </w:p>
        </w:tc>
      </w:tr>
      <w:tr w:rsidR="00620A75" w:rsidRPr="0027624A" w:rsidTr="005E603C">
        <w:trPr>
          <w:trHeight w:val="552"/>
        </w:trPr>
        <w:tc>
          <w:tcPr>
            <w:tcW w:w="5092" w:type="dxa"/>
          </w:tcPr>
          <w:p w:rsidR="00620A75" w:rsidRPr="0027624A" w:rsidRDefault="00620A75"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Deadline for requests for </w:t>
            </w:r>
            <w:r w:rsidR="005A6543" w:rsidRPr="0027624A">
              <w:rPr>
                <w:rFonts w:ascii="Arial" w:eastAsia="Times New Roman" w:hAnsi="Arial" w:cs="Arial"/>
                <w:color w:val="191919"/>
                <w:sz w:val="24"/>
                <w:szCs w:val="24"/>
              </w:rPr>
              <w:t>Clarification</w:t>
            </w:r>
          </w:p>
        </w:tc>
        <w:tc>
          <w:tcPr>
            <w:tcW w:w="3231" w:type="dxa"/>
          </w:tcPr>
          <w:p w:rsidR="00620A75" w:rsidRPr="00943108" w:rsidRDefault="00675D75" w:rsidP="00A93ABE">
            <w:pPr>
              <w:spacing w:after="0" w:line="240" w:lineRule="auto"/>
              <w:rPr>
                <w:rFonts w:ascii="Arial" w:hAnsi="Arial" w:cs="Arial"/>
                <w:sz w:val="24"/>
                <w:szCs w:val="24"/>
              </w:rPr>
            </w:pPr>
            <w:r w:rsidRPr="00943108">
              <w:rPr>
                <w:rFonts w:ascii="Arial" w:eastAsia="Times New Roman" w:hAnsi="Arial" w:cs="Arial"/>
                <w:iCs/>
                <w:sz w:val="24"/>
                <w:szCs w:val="24"/>
                <w:lang w:val="en-US"/>
              </w:rPr>
              <w:t>01/09/2017</w:t>
            </w:r>
          </w:p>
        </w:tc>
      </w:tr>
      <w:tr w:rsidR="00620A75" w:rsidRPr="0027624A" w:rsidTr="005E603C">
        <w:trPr>
          <w:trHeight w:val="552"/>
        </w:trPr>
        <w:tc>
          <w:tcPr>
            <w:tcW w:w="5092" w:type="dxa"/>
          </w:tcPr>
          <w:p w:rsidR="00620A75" w:rsidRPr="0027624A" w:rsidRDefault="00620A75"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Deadline for submission of bids </w:t>
            </w:r>
          </w:p>
        </w:tc>
        <w:tc>
          <w:tcPr>
            <w:tcW w:w="3231" w:type="dxa"/>
          </w:tcPr>
          <w:p w:rsidR="00620A75" w:rsidRPr="00943108" w:rsidRDefault="00675D75" w:rsidP="00A93ABE">
            <w:pPr>
              <w:spacing w:after="0" w:line="240" w:lineRule="auto"/>
              <w:rPr>
                <w:rFonts w:ascii="Arial" w:hAnsi="Arial" w:cs="Arial"/>
                <w:sz w:val="24"/>
                <w:szCs w:val="24"/>
              </w:rPr>
            </w:pPr>
            <w:r w:rsidRPr="00943108">
              <w:rPr>
                <w:rFonts w:ascii="Arial" w:eastAsia="Times New Roman" w:hAnsi="Arial" w:cs="Arial"/>
                <w:iCs/>
                <w:sz w:val="24"/>
                <w:szCs w:val="24"/>
                <w:lang w:val="en-US"/>
              </w:rPr>
              <w:t>08/09/2017</w:t>
            </w:r>
          </w:p>
        </w:tc>
      </w:tr>
      <w:tr w:rsidR="0034607C" w:rsidRPr="0027624A" w:rsidTr="005E603C">
        <w:trPr>
          <w:trHeight w:val="552"/>
        </w:trPr>
        <w:tc>
          <w:tcPr>
            <w:tcW w:w="5092" w:type="dxa"/>
          </w:tcPr>
          <w:p w:rsidR="0034607C" w:rsidRPr="0027624A" w:rsidRDefault="0034607C"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Completion of evaluation of and notification of result</w:t>
            </w:r>
          </w:p>
        </w:tc>
        <w:tc>
          <w:tcPr>
            <w:tcW w:w="3231" w:type="dxa"/>
          </w:tcPr>
          <w:p w:rsidR="0034607C" w:rsidRPr="00943108" w:rsidRDefault="00675D75" w:rsidP="00A93ABE">
            <w:pPr>
              <w:spacing w:after="0" w:line="240" w:lineRule="auto"/>
              <w:rPr>
                <w:rFonts w:ascii="Arial" w:hAnsi="Arial" w:cs="Arial"/>
                <w:sz w:val="24"/>
                <w:szCs w:val="24"/>
              </w:rPr>
            </w:pPr>
            <w:r w:rsidRPr="00943108">
              <w:rPr>
                <w:rFonts w:ascii="Arial" w:eastAsia="Times New Roman" w:hAnsi="Arial" w:cs="Arial"/>
                <w:iCs/>
                <w:sz w:val="24"/>
                <w:szCs w:val="24"/>
                <w:lang w:val="en-US"/>
              </w:rPr>
              <w:t>15/09/2017</w:t>
            </w:r>
          </w:p>
        </w:tc>
      </w:tr>
      <w:tr w:rsidR="0034607C" w:rsidRPr="0027624A" w:rsidTr="005E603C">
        <w:trPr>
          <w:trHeight w:val="552"/>
        </w:trPr>
        <w:tc>
          <w:tcPr>
            <w:tcW w:w="5092" w:type="dxa"/>
          </w:tcPr>
          <w:p w:rsidR="0034607C" w:rsidRPr="0027624A" w:rsidRDefault="0034607C" w:rsidP="00A93ABE">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Contract commencement</w:t>
            </w:r>
          </w:p>
        </w:tc>
        <w:tc>
          <w:tcPr>
            <w:tcW w:w="3231" w:type="dxa"/>
          </w:tcPr>
          <w:p w:rsidR="0034607C" w:rsidRPr="00943108" w:rsidRDefault="00675D75" w:rsidP="00A93ABE">
            <w:pPr>
              <w:spacing w:after="0" w:line="240" w:lineRule="auto"/>
              <w:rPr>
                <w:rFonts w:ascii="Arial" w:hAnsi="Arial" w:cs="Arial"/>
                <w:sz w:val="24"/>
                <w:szCs w:val="24"/>
              </w:rPr>
            </w:pPr>
            <w:r w:rsidRPr="00943108">
              <w:rPr>
                <w:rFonts w:ascii="Arial" w:eastAsia="Times New Roman" w:hAnsi="Arial" w:cs="Arial"/>
                <w:iCs/>
                <w:sz w:val="24"/>
                <w:szCs w:val="24"/>
                <w:lang w:val="en-US"/>
              </w:rPr>
              <w:t>October 2017</w:t>
            </w:r>
          </w:p>
        </w:tc>
      </w:tr>
    </w:tbl>
    <w:p w:rsidR="00182316" w:rsidRPr="0027624A" w:rsidRDefault="00182316" w:rsidP="00A93ABE">
      <w:pPr>
        <w:spacing w:after="0" w:line="240" w:lineRule="auto"/>
        <w:ind w:firstLine="720"/>
        <w:jc w:val="both"/>
        <w:rPr>
          <w:rFonts w:ascii="Arial" w:eastAsia="Times New Roman" w:hAnsi="Arial" w:cs="Arial"/>
          <w:snapToGrid w:val="0"/>
          <w:color w:val="191919"/>
          <w:sz w:val="24"/>
          <w:szCs w:val="24"/>
        </w:rPr>
      </w:pPr>
    </w:p>
    <w:p w:rsidR="00182316" w:rsidRPr="0027624A" w:rsidRDefault="00ED5A72" w:rsidP="00A93ABE">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WCHG</w:t>
      </w:r>
      <w:r w:rsidR="00182316" w:rsidRPr="0027624A">
        <w:rPr>
          <w:rFonts w:ascii="Arial" w:eastAsia="Times New Roman" w:hAnsi="Arial" w:cs="Arial"/>
          <w:snapToGrid w:val="0"/>
          <w:color w:val="191919"/>
          <w:sz w:val="24"/>
          <w:szCs w:val="24"/>
        </w:rPr>
        <w:t xml:space="preserve"> reserves the right to amend the above timetable.</w:t>
      </w:r>
    </w:p>
    <w:p w:rsidR="00182316" w:rsidRPr="0027624A" w:rsidRDefault="00182316" w:rsidP="00A93ABE">
      <w:pPr>
        <w:spacing w:after="100" w:afterAutospacing="1" w:line="240" w:lineRule="auto"/>
        <w:jc w:val="both"/>
        <w:rPr>
          <w:rFonts w:ascii="Arial" w:eastAsia="Times New Roman" w:hAnsi="Arial" w:cs="Arial"/>
          <w:color w:val="191919"/>
          <w:sz w:val="24"/>
          <w:szCs w:val="24"/>
        </w:rPr>
      </w:pPr>
    </w:p>
    <w:p w:rsidR="00620A75" w:rsidRPr="0027624A" w:rsidRDefault="00620A75" w:rsidP="002F409E">
      <w:pPr>
        <w:spacing w:after="0"/>
        <w:jc w:val="both"/>
        <w:rPr>
          <w:rFonts w:ascii="Arial" w:eastAsia="Times New Roman" w:hAnsi="Arial" w:cs="Arial"/>
          <w:color w:val="191919"/>
        </w:rPr>
      </w:pPr>
    </w:p>
    <w:p w:rsidR="00620A75" w:rsidRPr="0027624A" w:rsidRDefault="00620A75" w:rsidP="002F409E">
      <w:pPr>
        <w:spacing w:after="0"/>
        <w:jc w:val="both"/>
        <w:rPr>
          <w:rFonts w:ascii="Arial" w:eastAsia="Times New Roman" w:hAnsi="Arial" w:cs="Arial"/>
          <w:color w:val="191919"/>
        </w:rPr>
      </w:pPr>
    </w:p>
    <w:p w:rsidR="00620A75" w:rsidRPr="0027624A" w:rsidRDefault="00620A75" w:rsidP="002F409E">
      <w:pPr>
        <w:spacing w:after="0"/>
        <w:jc w:val="both"/>
        <w:rPr>
          <w:rFonts w:ascii="Arial" w:eastAsia="Times New Roman" w:hAnsi="Arial" w:cs="Arial"/>
          <w:color w:val="191919"/>
        </w:rPr>
        <w:sectPr w:rsidR="00620A75" w:rsidRPr="0027624A" w:rsidSect="009B38B1">
          <w:pgSz w:w="11906" w:h="16838"/>
          <w:pgMar w:top="1440" w:right="1440" w:bottom="1440" w:left="1440" w:header="708" w:footer="708" w:gutter="0"/>
          <w:cols w:space="708"/>
          <w:docGrid w:linePitch="360"/>
        </w:sectPr>
      </w:pPr>
    </w:p>
    <w:p w:rsidR="00620A75" w:rsidRPr="0027624A" w:rsidRDefault="00620A75" w:rsidP="00A93ABE">
      <w:pPr>
        <w:keepNext/>
        <w:numPr>
          <w:ilvl w:val="0"/>
          <w:numId w:val="1"/>
        </w:numPr>
        <w:spacing w:after="0" w:line="240" w:lineRule="auto"/>
        <w:ind w:left="709" w:hanging="709"/>
        <w:jc w:val="both"/>
        <w:outlineLvl w:val="2"/>
        <w:rPr>
          <w:rFonts w:ascii="Arial" w:eastAsia="Times New Roman" w:hAnsi="Arial" w:cs="Arial"/>
          <w:b/>
          <w:bCs/>
          <w:color w:val="191919"/>
          <w:sz w:val="24"/>
          <w:u w:val="single"/>
          <w:lang w:eastAsia="en-GB"/>
        </w:rPr>
      </w:pPr>
      <w:bookmarkStart w:id="77" w:name="_Toc361659426"/>
      <w:bookmarkStart w:id="78" w:name="_Toc490493130"/>
      <w:r w:rsidRPr="0027624A">
        <w:rPr>
          <w:rFonts w:ascii="Arial" w:eastAsia="Times New Roman" w:hAnsi="Arial" w:cs="Arial"/>
          <w:b/>
          <w:bCs/>
          <w:color w:val="191919"/>
          <w:sz w:val="24"/>
          <w:u w:val="single"/>
          <w:lang w:eastAsia="en-GB"/>
        </w:rPr>
        <w:t xml:space="preserve">Bid </w:t>
      </w:r>
      <w:r w:rsidR="003D0A03">
        <w:rPr>
          <w:rFonts w:ascii="Arial" w:eastAsia="Times New Roman" w:hAnsi="Arial" w:cs="Arial"/>
          <w:b/>
          <w:bCs/>
          <w:color w:val="191919"/>
          <w:sz w:val="24"/>
          <w:u w:val="single"/>
          <w:lang w:eastAsia="en-GB"/>
        </w:rPr>
        <w:t xml:space="preserve">Return </w:t>
      </w:r>
      <w:r w:rsidRPr="0027624A">
        <w:rPr>
          <w:rFonts w:ascii="Arial" w:eastAsia="Times New Roman" w:hAnsi="Arial" w:cs="Arial"/>
          <w:b/>
          <w:bCs/>
          <w:color w:val="191919"/>
          <w:sz w:val="24"/>
          <w:u w:val="single"/>
          <w:lang w:eastAsia="en-GB"/>
        </w:rPr>
        <w:t>Requirements</w:t>
      </w:r>
      <w:bookmarkEnd w:id="77"/>
      <w:bookmarkEnd w:id="78"/>
    </w:p>
    <w:p w:rsidR="00620A75" w:rsidRPr="0027624A" w:rsidRDefault="00620A75" w:rsidP="00A93ABE">
      <w:pPr>
        <w:spacing w:after="0" w:line="240" w:lineRule="auto"/>
        <w:jc w:val="both"/>
        <w:rPr>
          <w:rFonts w:ascii="Arial" w:eastAsia="Times New Roman" w:hAnsi="Arial" w:cs="Arial"/>
          <w:color w:val="191919"/>
          <w:sz w:val="28"/>
          <w:szCs w:val="24"/>
        </w:rPr>
      </w:pPr>
    </w:p>
    <w:p w:rsidR="00620A75" w:rsidRPr="0027624A" w:rsidRDefault="00620A75" w:rsidP="00A93ABE">
      <w:pPr>
        <w:keepNext/>
        <w:numPr>
          <w:ilvl w:val="1"/>
          <w:numId w:val="1"/>
        </w:numPr>
        <w:spacing w:after="0" w:line="240" w:lineRule="auto"/>
        <w:ind w:left="709" w:hanging="709"/>
        <w:jc w:val="both"/>
        <w:outlineLvl w:val="2"/>
        <w:rPr>
          <w:rFonts w:ascii="Arial" w:eastAsia="Times New Roman" w:hAnsi="Arial" w:cs="Arial"/>
          <w:b/>
          <w:bCs/>
          <w:color w:val="191919"/>
          <w:sz w:val="24"/>
          <w:lang w:eastAsia="en-GB"/>
        </w:rPr>
      </w:pPr>
      <w:bookmarkStart w:id="79" w:name="_Toc361659427"/>
      <w:bookmarkStart w:id="80" w:name="_Toc490493131"/>
      <w:r w:rsidRPr="0027624A">
        <w:rPr>
          <w:rFonts w:ascii="Arial" w:eastAsia="Times New Roman" w:hAnsi="Arial" w:cs="Arial"/>
          <w:b/>
          <w:bCs/>
          <w:color w:val="191919"/>
          <w:sz w:val="24"/>
          <w:lang w:eastAsia="en-GB"/>
        </w:rPr>
        <w:t>General</w:t>
      </w:r>
      <w:bookmarkEnd w:id="79"/>
      <w:bookmarkEnd w:id="80"/>
      <w:r w:rsidRPr="0027624A">
        <w:rPr>
          <w:rFonts w:ascii="Arial" w:eastAsia="Times New Roman" w:hAnsi="Arial" w:cs="Arial"/>
          <w:b/>
          <w:bCs/>
          <w:color w:val="191919"/>
          <w:sz w:val="24"/>
          <w:lang w:eastAsia="en-GB"/>
        </w:rPr>
        <w:t xml:space="preserve"> </w:t>
      </w:r>
    </w:p>
    <w:p w:rsidR="00620A75" w:rsidRPr="0027624A" w:rsidRDefault="00620A75" w:rsidP="00A93ABE">
      <w:pPr>
        <w:keepNext/>
        <w:spacing w:after="0" w:line="240" w:lineRule="auto"/>
        <w:ind w:left="360"/>
        <w:jc w:val="both"/>
        <w:outlineLvl w:val="2"/>
        <w:rPr>
          <w:rFonts w:ascii="Arial" w:eastAsia="Times New Roman" w:hAnsi="Arial" w:cs="Arial"/>
          <w:b/>
          <w:bCs/>
          <w:color w:val="191919"/>
          <w:sz w:val="24"/>
          <w:u w:val="single"/>
          <w:lang w:eastAsia="en-GB"/>
        </w:rPr>
      </w:pPr>
    </w:p>
    <w:p w:rsidR="00620A75" w:rsidRPr="0027624A" w:rsidRDefault="00620A75" w:rsidP="00A93ABE">
      <w:pPr>
        <w:spacing w:after="0" w:line="240" w:lineRule="auto"/>
        <w:ind w:left="720"/>
        <w:jc w:val="both"/>
        <w:rPr>
          <w:rFonts w:ascii="Arial" w:eastAsia="Times New Roman" w:hAnsi="Arial" w:cs="Arial"/>
          <w:snapToGrid w:val="0"/>
          <w:color w:val="191919"/>
          <w:sz w:val="24"/>
          <w:szCs w:val="24"/>
        </w:rPr>
      </w:pPr>
      <w:bookmarkStart w:id="81" w:name="_Toc355016694"/>
      <w:bookmarkEnd w:id="81"/>
      <w:r w:rsidRPr="0027624A">
        <w:rPr>
          <w:rFonts w:ascii="Arial" w:eastAsia="Times New Roman" w:hAnsi="Arial" w:cs="Arial"/>
          <w:snapToGrid w:val="0"/>
          <w:color w:val="191919"/>
          <w:sz w:val="24"/>
          <w:szCs w:val="24"/>
        </w:rPr>
        <w:t xml:space="preserve">This </w:t>
      </w:r>
      <w:r w:rsidR="005A6543" w:rsidRPr="0027624A">
        <w:rPr>
          <w:rFonts w:ascii="Arial" w:eastAsia="Times New Roman" w:hAnsi="Arial" w:cs="Arial"/>
          <w:snapToGrid w:val="0"/>
          <w:color w:val="191919"/>
          <w:sz w:val="24"/>
          <w:szCs w:val="24"/>
        </w:rPr>
        <w:t>Section</w:t>
      </w:r>
      <w:r w:rsidRPr="0027624A">
        <w:rPr>
          <w:rFonts w:ascii="Arial" w:eastAsia="Times New Roman" w:hAnsi="Arial" w:cs="Arial"/>
          <w:snapToGrid w:val="0"/>
          <w:color w:val="191919"/>
          <w:sz w:val="24"/>
          <w:szCs w:val="24"/>
        </w:rPr>
        <w:t xml:space="preserve"> provides Bidders with details of the form and content of bids that are invited and sets out the procedural requirements with which Bidders </w:t>
      </w:r>
      <w:r w:rsidR="00860D55">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comply when submitting a bid in order for their bid to be considered by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The process is intended to:</w:t>
      </w:r>
    </w:p>
    <w:p w:rsidR="00620A75" w:rsidRPr="0027624A" w:rsidRDefault="00620A75" w:rsidP="00A93ABE">
      <w:pPr>
        <w:spacing w:after="0" w:line="240" w:lineRule="auto"/>
        <w:ind w:left="720"/>
        <w:jc w:val="both"/>
        <w:rPr>
          <w:rFonts w:ascii="Arial" w:eastAsia="Times New Roman" w:hAnsi="Arial" w:cs="Arial"/>
          <w:snapToGrid w:val="0"/>
          <w:color w:val="191919"/>
          <w:sz w:val="24"/>
          <w:szCs w:val="24"/>
        </w:rPr>
      </w:pPr>
    </w:p>
    <w:p w:rsidR="00620A75" w:rsidRPr="0027624A" w:rsidRDefault="00620A75" w:rsidP="00D54192">
      <w:pPr>
        <w:widowControl w:val="0"/>
        <w:numPr>
          <w:ilvl w:val="1"/>
          <w:numId w:val="6"/>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assist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xml:space="preserve"> in choosing the most economically advantageous bid;</w:t>
      </w:r>
    </w:p>
    <w:p w:rsidR="00620A75" w:rsidRPr="0027624A" w:rsidRDefault="00620A75" w:rsidP="00D54192">
      <w:pPr>
        <w:widowControl w:val="0"/>
        <w:numPr>
          <w:ilvl w:val="1"/>
          <w:numId w:val="6"/>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make clear the requirements with which Bidders </w:t>
      </w:r>
      <w:r w:rsidR="00860D55">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comply and the basis on whi</w:t>
      </w:r>
      <w:r w:rsidR="00B90DA4" w:rsidRPr="0027624A">
        <w:rPr>
          <w:rFonts w:ascii="Arial" w:eastAsia="Times New Roman" w:hAnsi="Arial" w:cs="Arial"/>
          <w:snapToGrid w:val="0"/>
          <w:color w:val="191919"/>
          <w:sz w:val="24"/>
          <w:szCs w:val="24"/>
        </w:rPr>
        <w:t xml:space="preserve">ch the bids </w:t>
      </w:r>
      <w:r w:rsidR="00860D55">
        <w:rPr>
          <w:rFonts w:ascii="Arial" w:eastAsia="Times New Roman" w:hAnsi="Arial" w:cs="Arial"/>
          <w:snapToGrid w:val="0"/>
          <w:color w:val="191919"/>
          <w:sz w:val="24"/>
          <w:szCs w:val="24"/>
        </w:rPr>
        <w:t>shall</w:t>
      </w:r>
      <w:r w:rsidR="00B90DA4" w:rsidRPr="0027624A">
        <w:rPr>
          <w:rFonts w:ascii="Arial" w:eastAsia="Times New Roman" w:hAnsi="Arial" w:cs="Arial"/>
          <w:snapToGrid w:val="0"/>
          <w:color w:val="191919"/>
          <w:sz w:val="24"/>
          <w:szCs w:val="24"/>
        </w:rPr>
        <w:t xml:space="preserve"> be evaluated; </w:t>
      </w:r>
      <w:r w:rsidRPr="0027624A">
        <w:rPr>
          <w:rFonts w:ascii="Arial" w:eastAsia="Times New Roman" w:hAnsi="Arial" w:cs="Arial"/>
          <w:snapToGrid w:val="0"/>
          <w:color w:val="191919"/>
          <w:sz w:val="24"/>
          <w:szCs w:val="24"/>
        </w:rPr>
        <w:t>and</w:t>
      </w:r>
    </w:p>
    <w:p w:rsidR="00620A75" w:rsidRPr="0027624A" w:rsidRDefault="00620A75" w:rsidP="00D54192">
      <w:pPr>
        <w:widowControl w:val="0"/>
        <w:numPr>
          <w:ilvl w:val="1"/>
          <w:numId w:val="6"/>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maintain competition throughout.</w:t>
      </w:r>
    </w:p>
    <w:p w:rsidR="00871E01" w:rsidRPr="0027624A" w:rsidRDefault="00871E01" w:rsidP="00A93ABE">
      <w:pPr>
        <w:spacing w:after="0" w:line="240" w:lineRule="auto"/>
        <w:jc w:val="both"/>
        <w:rPr>
          <w:rFonts w:ascii="Arial" w:eastAsia="Times New Roman" w:hAnsi="Arial" w:cs="Arial"/>
          <w:color w:val="191919"/>
          <w:sz w:val="24"/>
        </w:rPr>
      </w:pPr>
    </w:p>
    <w:p w:rsidR="00871E01" w:rsidRPr="0027624A" w:rsidRDefault="00871E01" w:rsidP="00A93ABE">
      <w:pPr>
        <w:spacing w:after="0" w:line="240" w:lineRule="auto"/>
        <w:ind w:left="720"/>
        <w:jc w:val="both"/>
        <w:rPr>
          <w:rFonts w:ascii="Arial" w:eastAsia="Times New Roman" w:hAnsi="Arial" w:cs="Arial"/>
          <w:bCs/>
          <w:snapToGrid w:val="0"/>
          <w:color w:val="191919"/>
          <w:sz w:val="24"/>
          <w:szCs w:val="24"/>
        </w:rPr>
      </w:pPr>
      <w:r w:rsidRPr="0027624A">
        <w:rPr>
          <w:rFonts w:ascii="Arial" w:eastAsia="Times New Roman" w:hAnsi="Arial" w:cs="Arial"/>
          <w:snapToGrid w:val="0"/>
          <w:color w:val="191919"/>
          <w:sz w:val="24"/>
          <w:szCs w:val="24"/>
        </w:rPr>
        <w:t>If a Bidder does not comply wit</w:t>
      </w:r>
      <w:r w:rsidR="00DA1477" w:rsidRPr="0027624A">
        <w:rPr>
          <w:rFonts w:ascii="Arial" w:eastAsia="Times New Roman" w:hAnsi="Arial" w:cs="Arial"/>
          <w:snapToGrid w:val="0"/>
          <w:color w:val="191919"/>
          <w:sz w:val="24"/>
          <w:szCs w:val="24"/>
        </w:rPr>
        <w:t xml:space="preserve">h the requirements as set out at </w:t>
      </w:r>
      <w:r w:rsidRPr="0027624A">
        <w:rPr>
          <w:rFonts w:ascii="Arial" w:eastAsia="Times New Roman" w:hAnsi="Arial" w:cs="Arial"/>
          <w:snapToGrid w:val="0"/>
          <w:color w:val="191919"/>
          <w:sz w:val="24"/>
          <w:szCs w:val="24"/>
        </w:rPr>
        <w:t xml:space="preserve">this Section 5,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xml:space="preserve"> may (in its sole discretion) disqualify the Bidder from the competition.</w:t>
      </w: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The bid and any supporting documentation </w:t>
      </w:r>
      <w:r w:rsidR="00FD3DE7">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be appropriately cross-referenced to this ITT. Bids </w:t>
      </w:r>
      <w:r w:rsidR="00FD3DE7">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be as clear and concise as possible, in order to enable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xml:space="preserve"> to evaluate bids in accordance with this ITT. </w:t>
      </w: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p>
    <w:p w:rsidR="00871E01" w:rsidRPr="0027624A" w:rsidRDefault="00871E01" w:rsidP="00A93ABE">
      <w:pPr>
        <w:spacing w:after="0" w:line="240" w:lineRule="auto"/>
        <w:ind w:left="709"/>
        <w:contextualSpacing/>
        <w:jc w:val="both"/>
        <w:rPr>
          <w:rFonts w:ascii="Arial" w:eastAsia="Times New Roman" w:hAnsi="Arial" w:cs="Arial"/>
          <w:color w:val="191919"/>
          <w:sz w:val="28"/>
          <w:szCs w:val="24"/>
          <w:lang w:eastAsia="en-GB"/>
        </w:rPr>
      </w:pPr>
      <w:r w:rsidRPr="0027624A">
        <w:rPr>
          <w:rFonts w:ascii="Arial" w:eastAsia="Times New Roman" w:hAnsi="Arial" w:cs="Arial"/>
          <w:color w:val="191919"/>
          <w:sz w:val="24"/>
        </w:rPr>
        <w:t xml:space="preserve">Bidders shall confine each response to the question being asked. </w:t>
      </w:r>
      <w:r w:rsidR="00ED5A72" w:rsidRPr="0027624A">
        <w:rPr>
          <w:rFonts w:ascii="Arial" w:eastAsia="Times New Roman" w:hAnsi="Arial" w:cs="Arial"/>
          <w:color w:val="191919"/>
          <w:sz w:val="24"/>
        </w:rPr>
        <w:t>WCHG</w:t>
      </w:r>
      <w:r w:rsidRPr="0027624A">
        <w:rPr>
          <w:rFonts w:ascii="Arial" w:eastAsia="Times New Roman" w:hAnsi="Arial" w:cs="Arial"/>
          <w:color w:val="191919"/>
          <w:sz w:val="24"/>
        </w:rPr>
        <w:t xml:space="preserve"> </w:t>
      </w:r>
      <w:r w:rsidR="00860D55">
        <w:rPr>
          <w:rFonts w:ascii="Arial" w:eastAsia="Times New Roman" w:hAnsi="Arial" w:cs="Arial"/>
          <w:color w:val="191919"/>
          <w:sz w:val="24"/>
        </w:rPr>
        <w:t>shall</w:t>
      </w:r>
      <w:r w:rsidRPr="0027624A">
        <w:rPr>
          <w:rFonts w:ascii="Arial" w:eastAsia="Times New Roman" w:hAnsi="Arial" w:cs="Arial"/>
          <w:color w:val="191919"/>
          <w:sz w:val="24"/>
        </w:rPr>
        <w:t xml:space="preserve"> only evaluate each response against the relevant question. Any Bidder response that is applicable to more than one question shall be repeated as necessary.   </w:t>
      </w: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p>
    <w:p w:rsidR="00EE4452" w:rsidRPr="0027624A" w:rsidRDefault="00EE4452" w:rsidP="00A93ABE">
      <w:pPr>
        <w:widowControl w:val="0"/>
        <w:autoSpaceDE w:val="0"/>
        <w:autoSpaceDN w:val="0"/>
        <w:adjustRightInd w:val="0"/>
        <w:spacing w:after="0" w:line="240" w:lineRule="auto"/>
        <w:ind w:left="720"/>
        <w:jc w:val="both"/>
        <w:rPr>
          <w:rFonts w:ascii="Arial" w:eastAsia="Times New Roman" w:hAnsi="Arial" w:cs="Arial"/>
          <w:snapToGrid w:val="0"/>
          <w:sz w:val="24"/>
          <w:szCs w:val="20"/>
          <w:lang w:val="en-US"/>
        </w:rPr>
      </w:pPr>
      <w:r w:rsidRPr="0027624A">
        <w:rPr>
          <w:rFonts w:ascii="Arial" w:eastAsia="Times New Roman" w:hAnsi="Arial" w:cs="Arial"/>
          <w:snapToGrid w:val="0"/>
          <w:sz w:val="24"/>
          <w:szCs w:val="20"/>
          <w:lang w:val="en-US"/>
        </w:rPr>
        <w:t xml:space="preserve">Any question response exceeding the designated limit </w:t>
      </w:r>
      <w:r w:rsidR="00860D55">
        <w:rPr>
          <w:rFonts w:ascii="Arial" w:eastAsia="Times New Roman" w:hAnsi="Arial" w:cs="Arial"/>
          <w:snapToGrid w:val="0"/>
          <w:sz w:val="24"/>
          <w:szCs w:val="20"/>
          <w:lang w:val="en-US"/>
        </w:rPr>
        <w:t>shall</w:t>
      </w:r>
      <w:r w:rsidRPr="0027624A">
        <w:rPr>
          <w:rFonts w:ascii="Arial" w:eastAsia="Times New Roman" w:hAnsi="Arial" w:cs="Arial"/>
          <w:snapToGrid w:val="0"/>
          <w:sz w:val="24"/>
          <w:szCs w:val="20"/>
          <w:lang w:val="en-US"/>
        </w:rPr>
        <w:t xml:space="preserve"> be disregarded beyond that limit. </w:t>
      </w:r>
    </w:p>
    <w:p w:rsidR="00EE4452" w:rsidRPr="0027624A" w:rsidRDefault="00EE4452" w:rsidP="00A93ABE">
      <w:pPr>
        <w:spacing w:after="0" w:line="240" w:lineRule="auto"/>
        <w:ind w:left="720"/>
        <w:jc w:val="both"/>
        <w:rPr>
          <w:rFonts w:ascii="Arial" w:eastAsia="Times New Roman" w:hAnsi="Arial" w:cs="Arial"/>
          <w:snapToGrid w:val="0"/>
          <w:color w:val="191919"/>
          <w:sz w:val="24"/>
          <w:szCs w:val="24"/>
        </w:rPr>
      </w:pP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All bids shall be submitted in English. Bidders are </w:t>
      </w:r>
      <w:r w:rsidR="002353A4" w:rsidRPr="0027624A">
        <w:rPr>
          <w:rFonts w:ascii="Arial" w:eastAsia="Times New Roman" w:hAnsi="Arial" w:cs="Arial"/>
          <w:snapToGrid w:val="0"/>
          <w:color w:val="191919"/>
          <w:sz w:val="24"/>
          <w:szCs w:val="24"/>
        </w:rPr>
        <w:t>reminded that Variant B</w:t>
      </w:r>
      <w:r w:rsidR="00006A47">
        <w:rPr>
          <w:rFonts w:ascii="Arial" w:eastAsia="Times New Roman" w:hAnsi="Arial" w:cs="Arial"/>
          <w:snapToGrid w:val="0"/>
          <w:color w:val="191919"/>
          <w:sz w:val="24"/>
          <w:szCs w:val="24"/>
        </w:rPr>
        <w:t xml:space="preserve">ids </w:t>
      </w:r>
      <w:r w:rsidR="00860D55">
        <w:rPr>
          <w:rFonts w:ascii="Arial" w:eastAsia="Times New Roman" w:hAnsi="Arial" w:cs="Arial"/>
          <w:snapToGrid w:val="0"/>
          <w:color w:val="191919"/>
          <w:sz w:val="24"/>
          <w:szCs w:val="24"/>
        </w:rPr>
        <w:t>shall</w:t>
      </w:r>
      <w:r w:rsidR="00F73E1A" w:rsidRPr="00006A47">
        <w:rPr>
          <w:rFonts w:ascii="Arial" w:eastAsia="Times New Roman" w:hAnsi="Arial" w:cs="Arial"/>
          <w:snapToGrid w:val="0"/>
          <w:color w:val="191919"/>
          <w:sz w:val="24"/>
          <w:szCs w:val="24"/>
        </w:rPr>
        <w:t xml:space="preserve"> </w:t>
      </w:r>
      <w:r w:rsidRPr="00006A47">
        <w:rPr>
          <w:rFonts w:ascii="Arial" w:eastAsia="Times New Roman" w:hAnsi="Arial" w:cs="Arial"/>
          <w:snapToGrid w:val="0"/>
          <w:color w:val="191919"/>
          <w:sz w:val="24"/>
          <w:szCs w:val="24"/>
        </w:rPr>
        <w:t>not</w:t>
      </w:r>
      <w:r w:rsidRPr="0027624A">
        <w:rPr>
          <w:rFonts w:ascii="Arial" w:eastAsia="Times New Roman" w:hAnsi="Arial" w:cs="Arial"/>
          <w:snapToGrid w:val="0"/>
          <w:color w:val="191919"/>
          <w:sz w:val="24"/>
          <w:szCs w:val="24"/>
        </w:rPr>
        <w:t xml:space="preserve"> be accepted.</w:t>
      </w: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p>
    <w:p w:rsidR="00871E01" w:rsidRPr="0027624A" w:rsidRDefault="00871E01" w:rsidP="00A93ABE">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All pricing </w:t>
      </w:r>
      <w:r w:rsidR="00FD3DE7">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be </w:t>
      </w:r>
      <w:r w:rsidRPr="0027624A">
        <w:rPr>
          <w:rFonts w:ascii="Arial" w:eastAsia="Times New Roman" w:hAnsi="Arial" w:cs="Arial"/>
          <w:b/>
          <w:snapToGrid w:val="0"/>
          <w:color w:val="191919"/>
          <w:sz w:val="24"/>
          <w:szCs w:val="24"/>
          <w:u w:val="single"/>
        </w:rPr>
        <w:t>exclusive</w:t>
      </w:r>
      <w:r w:rsidRPr="0027624A">
        <w:rPr>
          <w:rFonts w:ascii="Arial" w:eastAsia="Times New Roman" w:hAnsi="Arial" w:cs="Arial"/>
          <w:snapToGrid w:val="0"/>
          <w:color w:val="191919"/>
          <w:sz w:val="24"/>
          <w:szCs w:val="24"/>
        </w:rPr>
        <w:t xml:space="preserve"> of Value Added Tax (VAT).</w:t>
      </w:r>
    </w:p>
    <w:p w:rsidR="00871E01" w:rsidRPr="0027624A" w:rsidRDefault="00871E01" w:rsidP="00A93ABE">
      <w:pPr>
        <w:widowControl w:val="0"/>
        <w:autoSpaceDE w:val="0"/>
        <w:autoSpaceDN w:val="0"/>
        <w:adjustRightInd w:val="0"/>
        <w:spacing w:after="0" w:line="240" w:lineRule="auto"/>
        <w:jc w:val="both"/>
        <w:rPr>
          <w:rFonts w:ascii="Arial" w:eastAsia="Times New Roman" w:hAnsi="Arial" w:cs="Arial"/>
          <w:snapToGrid w:val="0"/>
          <w:sz w:val="24"/>
          <w:szCs w:val="20"/>
          <w:lang w:val="en-US"/>
        </w:rPr>
      </w:pPr>
    </w:p>
    <w:p w:rsidR="00871E01" w:rsidRPr="003D0A03" w:rsidRDefault="00871E01" w:rsidP="00A93ABE">
      <w:pPr>
        <w:keepNext/>
        <w:numPr>
          <w:ilvl w:val="1"/>
          <w:numId w:val="1"/>
        </w:numPr>
        <w:spacing w:after="0" w:line="240" w:lineRule="auto"/>
        <w:ind w:left="709" w:hanging="709"/>
        <w:jc w:val="both"/>
        <w:outlineLvl w:val="2"/>
        <w:rPr>
          <w:rFonts w:ascii="Arial" w:eastAsia="Times New Roman" w:hAnsi="Arial" w:cs="Arial"/>
          <w:b/>
          <w:bCs/>
          <w:color w:val="191919"/>
          <w:sz w:val="24"/>
          <w:lang w:eastAsia="en-GB"/>
        </w:rPr>
      </w:pPr>
      <w:bookmarkStart w:id="82" w:name="_Toc361659428"/>
      <w:bookmarkStart w:id="83" w:name="_Toc490493132"/>
      <w:r w:rsidRPr="0027624A">
        <w:rPr>
          <w:rFonts w:ascii="Arial" w:eastAsia="Times New Roman" w:hAnsi="Arial" w:cs="Arial"/>
          <w:b/>
          <w:bCs/>
          <w:snapToGrid w:val="0"/>
          <w:color w:val="191919"/>
          <w:sz w:val="24"/>
          <w:lang w:val="en-US" w:eastAsia="en-GB"/>
        </w:rPr>
        <w:t>Content of bids</w:t>
      </w:r>
      <w:bookmarkEnd w:id="82"/>
      <w:bookmarkEnd w:id="83"/>
    </w:p>
    <w:p w:rsidR="003D0A03" w:rsidRDefault="003D0A03" w:rsidP="003D0A03">
      <w:pPr>
        <w:keepNext/>
        <w:spacing w:after="0" w:line="240" w:lineRule="auto"/>
        <w:jc w:val="both"/>
        <w:outlineLvl w:val="2"/>
        <w:rPr>
          <w:rFonts w:ascii="Arial" w:eastAsia="Times New Roman" w:hAnsi="Arial" w:cs="Arial"/>
          <w:b/>
          <w:bCs/>
          <w:color w:val="191919"/>
          <w:sz w:val="24"/>
          <w:lang w:eastAsia="en-GB"/>
        </w:rPr>
      </w:pPr>
    </w:p>
    <w:p w:rsidR="003D0A03" w:rsidRPr="0027624A" w:rsidRDefault="003D0A03" w:rsidP="003D0A03">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All bids </w:t>
      </w:r>
      <w:r w:rsidR="00860D55">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consist of the following items/documents:</w:t>
      </w:r>
    </w:p>
    <w:p w:rsidR="003D0A03" w:rsidRDefault="003D0A03" w:rsidP="003D0A03">
      <w:pPr>
        <w:keepNext/>
        <w:spacing w:after="0" w:line="240" w:lineRule="auto"/>
        <w:jc w:val="both"/>
        <w:outlineLvl w:val="2"/>
        <w:rPr>
          <w:rFonts w:ascii="Arial" w:eastAsia="Times New Roman" w:hAnsi="Arial" w:cs="Arial"/>
          <w:b/>
          <w:bCs/>
          <w:color w:val="191919"/>
          <w:sz w:val="24"/>
          <w:lang w:eastAsia="en-GB"/>
        </w:rPr>
      </w:pPr>
    </w:p>
    <w:p w:rsidR="003D0A03" w:rsidRPr="003D0A03" w:rsidRDefault="003D0A03" w:rsidP="003D0A03">
      <w:pPr>
        <w:keepNext/>
        <w:spacing w:after="0" w:line="240" w:lineRule="auto"/>
        <w:jc w:val="both"/>
        <w:outlineLvl w:val="2"/>
        <w:rPr>
          <w:rFonts w:ascii="Arial" w:eastAsia="Times New Roman" w:hAnsi="Arial" w:cs="Arial"/>
          <w:b/>
          <w:bCs/>
          <w:color w:val="191919"/>
          <w:sz w:val="24"/>
          <w:lang w:eastAsia="en-GB"/>
        </w:rPr>
      </w:pPr>
    </w:p>
    <w:p w:rsidR="00871E01" w:rsidRPr="003D0A03" w:rsidRDefault="00871E01" w:rsidP="003D0A03">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84" w:name="_Toc464111844"/>
      <w:bookmarkStart w:id="85" w:name="_Toc464112309"/>
      <w:bookmarkStart w:id="86" w:name="_Toc464731487"/>
      <w:bookmarkStart w:id="87" w:name="_Toc490493133"/>
      <w:r w:rsidRPr="003D0A03">
        <w:rPr>
          <w:rFonts w:ascii="Arial" w:eastAsia="Times New Roman" w:hAnsi="Arial" w:cs="Arial"/>
          <w:snapToGrid w:val="0"/>
          <w:color w:val="191919"/>
          <w:sz w:val="24"/>
          <w:szCs w:val="24"/>
        </w:rPr>
        <w:t xml:space="preserve">Confirmation of </w:t>
      </w:r>
      <w:r w:rsidR="005E6E64" w:rsidRPr="003D0A03">
        <w:rPr>
          <w:rFonts w:ascii="Arial" w:eastAsia="Times New Roman" w:hAnsi="Arial" w:cs="Arial"/>
          <w:snapToGrid w:val="0"/>
          <w:color w:val="191919"/>
          <w:sz w:val="24"/>
          <w:szCs w:val="24"/>
        </w:rPr>
        <w:t xml:space="preserve">acceptance of the </w:t>
      </w:r>
      <w:r w:rsidR="004E2A96" w:rsidRPr="003D0A03">
        <w:rPr>
          <w:rFonts w:ascii="Arial" w:eastAsia="Times New Roman" w:hAnsi="Arial" w:cs="Arial"/>
          <w:snapToGrid w:val="0"/>
          <w:color w:val="191919"/>
          <w:sz w:val="24"/>
          <w:szCs w:val="24"/>
        </w:rPr>
        <w:t>Specificati</w:t>
      </w:r>
      <w:r w:rsidR="004E2A96">
        <w:rPr>
          <w:rFonts w:ascii="Arial" w:eastAsia="Times New Roman" w:hAnsi="Arial" w:cs="Arial"/>
          <w:snapToGrid w:val="0"/>
          <w:color w:val="191919"/>
          <w:sz w:val="24"/>
          <w:szCs w:val="24"/>
        </w:rPr>
        <w:t>on</w:t>
      </w:r>
      <w:r w:rsidRPr="003D0A03">
        <w:rPr>
          <w:rFonts w:ascii="Arial" w:eastAsia="Times New Roman" w:hAnsi="Arial" w:cs="Arial"/>
          <w:snapToGrid w:val="0"/>
          <w:color w:val="191919"/>
          <w:sz w:val="24"/>
          <w:szCs w:val="24"/>
        </w:rPr>
        <w:t xml:space="preserve"> </w:t>
      </w:r>
      <w:r w:rsidR="00E165BC" w:rsidRPr="003D0A03">
        <w:rPr>
          <w:rFonts w:ascii="Arial" w:eastAsia="Times New Roman" w:hAnsi="Arial" w:cs="Arial"/>
          <w:snapToGrid w:val="0"/>
          <w:color w:val="191919"/>
          <w:sz w:val="24"/>
          <w:szCs w:val="24"/>
        </w:rPr>
        <w:t xml:space="preserve">as set out at </w:t>
      </w:r>
      <w:r w:rsidR="003D0A03">
        <w:rPr>
          <w:rFonts w:ascii="Arial" w:eastAsia="Times New Roman" w:hAnsi="Arial" w:cs="Arial"/>
          <w:snapToGrid w:val="0"/>
          <w:color w:val="191919"/>
          <w:sz w:val="24"/>
          <w:szCs w:val="24"/>
        </w:rPr>
        <w:tab/>
      </w:r>
      <w:r w:rsidR="00D379FB">
        <w:rPr>
          <w:rFonts w:ascii="Arial" w:eastAsia="Times New Roman" w:hAnsi="Arial" w:cs="Arial"/>
          <w:snapToGrid w:val="0"/>
          <w:color w:val="191919"/>
          <w:sz w:val="24"/>
          <w:szCs w:val="24"/>
        </w:rPr>
        <w:t xml:space="preserve">Appendix </w:t>
      </w:r>
      <w:r w:rsidR="004E2A96">
        <w:rPr>
          <w:rFonts w:ascii="Arial" w:eastAsia="Times New Roman" w:hAnsi="Arial" w:cs="Arial"/>
          <w:snapToGrid w:val="0"/>
          <w:color w:val="191919"/>
          <w:sz w:val="24"/>
          <w:szCs w:val="24"/>
        </w:rPr>
        <w:tab/>
        <w:t>1</w:t>
      </w:r>
      <w:r w:rsidR="00E165BC" w:rsidRPr="003D0A03">
        <w:rPr>
          <w:rFonts w:ascii="Arial" w:eastAsia="Times New Roman" w:hAnsi="Arial" w:cs="Arial"/>
          <w:snapToGrid w:val="0"/>
          <w:color w:val="191919"/>
          <w:sz w:val="24"/>
          <w:szCs w:val="24"/>
        </w:rPr>
        <w:t xml:space="preserve"> </w:t>
      </w:r>
      <w:r w:rsidRPr="003D0A03">
        <w:rPr>
          <w:rFonts w:ascii="Arial" w:eastAsia="Times New Roman" w:hAnsi="Arial" w:cs="Arial"/>
          <w:snapToGrid w:val="0"/>
          <w:color w:val="191919"/>
          <w:sz w:val="24"/>
          <w:szCs w:val="24"/>
        </w:rPr>
        <w:t xml:space="preserve">and </w:t>
      </w:r>
      <w:r w:rsidR="00DA1477" w:rsidRPr="003D0A03">
        <w:rPr>
          <w:rFonts w:ascii="Arial" w:eastAsia="Times New Roman" w:hAnsi="Arial" w:cs="Arial"/>
          <w:snapToGrid w:val="0"/>
          <w:color w:val="191919"/>
          <w:sz w:val="24"/>
          <w:szCs w:val="24"/>
        </w:rPr>
        <w:t xml:space="preserve">the </w:t>
      </w:r>
      <w:r w:rsidR="004E2A96" w:rsidRPr="003D0A03">
        <w:rPr>
          <w:rFonts w:ascii="Arial" w:eastAsia="Times New Roman" w:hAnsi="Arial" w:cs="Arial"/>
          <w:snapToGrid w:val="0"/>
          <w:color w:val="191919"/>
          <w:sz w:val="24"/>
          <w:szCs w:val="24"/>
        </w:rPr>
        <w:t xml:space="preserve">Conditions of Contract </w:t>
      </w:r>
      <w:r w:rsidRPr="003D0A03">
        <w:rPr>
          <w:rFonts w:ascii="Arial" w:eastAsia="Times New Roman" w:hAnsi="Arial" w:cs="Arial"/>
          <w:snapToGrid w:val="0"/>
          <w:color w:val="191919"/>
          <w:sz w:val="24"/>
          <w:szCs w:val="24"/>
        </w:rPr>
        <w:t>Specificati</w:t>
      </w:r>
      <w:r w:rsidR="004E2A96">
        <w:rPr>
          <w:rFonts w:ascii="Arial" w:eastAsia="Times New Roman" w:hAnsi="Arial" w:cs="Arial"/>
          <w:snapToGrid w:val="0"/>
          <w:color w:val="191919"/>
          <w:sz w:val="24"/>
          <w:szCs w:val="24"/>
        </w:rPr>
        <w:t>on as set out at Appendix 6</w:t>
      </w:r>
      <w:r w:rsidR="00B90DA4" w:rsidRPr="003D0A03">
        <w:rPr>
          <w:rFonts w:ascii="Arial" w:eastAsia="Times New Roman" w:hAnsi="Arial" w:cs="Arial"/>
          <w:snapToGrid w:val="0"/>
          <w:color w:val="191919"/>
          <w:sz w:val="24"/>
          <w:szCs w:val="24"/>
        </w:rPr>
        <w:t xml:space="preserve">, </w:t>
      </w:r>
      <w:r w:rsidR="004E2A96">
        <w:rPr>
          <w:rFonts w:ascii="Arial" w:eastAsia="Times New Roman" w:hAnsi="Arial" w:cs="Arial"/>
          <w:snapToGrid w:val="0"/>
          <w:color w:val="191919"/>
          <w:sz w:val="24"/>
          <w:szCs w:val="24"/>
        </w:rPr>
        <w:tab/>
      </w:r>
      <w:r w:rsidR="00B90DA4" w:rsidRPr="003D0A03">
        <w:rPr>
          <w:rFonts w:ascii="Arial" w:eastAsia="Times New Roman" w:hAnsi="Arial" w:cs="Arial"/>
          <w:snapToGrid w:val="0"/>
          <w:color w:val="191919"/>
          <w:sz w:val="24"/>
          <w:szCs w:val="24"/>
        </w:rPr>
        <w:t xml:space="preserve">signed by the authorised signatory submitting the bid on behalf of the </w:t>
      </w:r>
      <w:r w:rsidR="004E2A96">
        <w:rPr>
          <w:rFonts w:ascii="Arial" w:eastAsia="Times New Roman" w:hAnsi="Arial" w:cs="Arial"/>
          <w:snapToGrid w:val="0"/>
          <w:color w:val="191919"/>
          <w:sz w:val="24"/>
          <w:szCs w:val="24"/>
        </w:rPr>
        <w:tab/>
      </w:r>
      <w:r w:rsidR="00B90DA4" w:rsidRPr="003D0A03">
        <w:rPr>
          <w:rFonts w:ascii="Arial" w:eastAsia="Times New Roman" w:hAnsi="Arial" w:cs="Arial"/>
          <w:snapToGrid w:val="0"/>
          <w:color w:val="191919"/>
          <w:sz w:val="24"/>
          <w:szCs w:val="24"/>
        </w:rPr>
        <w:t>Bidder</w:t>
      </w:r>
      <w:r w:rsidRPr="003D0A03">
        <w:rPr>
          <w:rFonts w:ascii="Arial" w:eastAsia="Times New Roman" w:hAnsi="Arial" w:cs="Arial"/>
          <w:snapToGrid w:val="0"/>
          <w:color w:val="191919"/>
          <w:sz w:val="24"/>
          <w:szCs w:val="24"/>
        </w:rPr>
        <w:t>;</w:t>
      </w:r>
      <w:bookmarkEnd w:id="84"/>
      <w:bookmarkEnd w:id="85"/>
      <w:bookmarkEnd w:id="86"/>
      <w:bookmarkEnd w:id="87"/>
    </w:p>
    <w:p w:rsidR="003D0A03" w:rsidRDefault="003D0A03" w:rsidP="003D0A03">
      <w:pPr>
        <w:keepNext/>
        <w:spacing w:after="0" w:line="240" w:lineRule="auto"/>
        <w:ind w:left="1224"/>
        <w:jc w:val="both"/>
        <w:outlineLvl w:val="2"/>
        <w:rPr>
          <w:rFonts w:ascii="Arial" w:eastAsia="Times New Roman" w:hAnsi="Arial" w:cs="Arial"/>
          <w:b/>
          <w:bCs/>
          <w:color w:val="191919"/>
          <w:sz w:val="24"/>
          <w:lang w:eastAsia="en-GB"/>
        </w:rPr>
      </w:pPr>
    </w:p>
    <w:p w:rsidR="00006A47" w:rsidRPr="003D0A03" w:rsidRDefault="00006A47" w:rsidP="00006A47">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88" w:name="_Toc464111848"/>
      <w:bookmarkStart w:id="89" w:name="_Toc464112313"/>
      <w:bookmarkStart w:id="90" w:name="_Toc464731491"/>
      <w:bookmarkStart w:id="91" w:name="_Toc490493134"/>
      <w:r w:rsidRPr="003D0A03">
        <w:rPr>
          <w:rFonts w:ascii="Arial" w:eastAsia="Times New Roman" w:hAnsi="Arial" w:cs="Arial"/>
          <w:snapToGrid w:val="0"/>
          <w:color w:val="191919"/>
          <w:sz w:val="24"/>
          <w:szCs w:val="24"/>
        </w:rPr>
        <w:t>The completed Pricing Document</w:t>
      </w:r>
      <w:r>
        <w:rPr>
          <w:rFonts w:ascii="Arial" w:eastAsia="Times New Roman" w:hAnsi="Arial" w:cs="Arial"/>
          <w:snapToGrid w:val="0"/>
          <w:color w:val="191919"/>
          <w:sz w:val="24"/>
          <w:szCs w:val="24"/>
        </w:rPr>
        <w:t xml:space="preserve"> set out in Appendix 2</w:t>
      </w:r>
      <w:r w:rsidRPr="003D0A03">
        <w:rPr>
          <w:rFonts w:ascii="Arial" w:eastAsia="Times New Roman" w:hAnsi="Arial" w:cs="Arial"/>
          <w:snapToGrid w:val="0"/>
          <w:color w:val="191919"/>
          <w:sz w:val="24"/>
          <w:szCs w:val="24"/>
        </w:rPr>
        <w:t>;</w:t>
      </w:r>
      <w:bookmarkEnd w:id="88"/>
      <w:bookmarkEnd w:id="89"/>
      <w:bookmarkEnd w:id="90"/>
      <w:bookmarkEnd w:id="91"/>
    </w:p>
    <w:p w:rsidR="00006A47" w:rsidRPr="003D0A03" w:rsidRDefault="00006A47" w:rsidP="003D0A03">
      <w:pPr>
        <w:keepNext/>
        <w:spacing w:after="0" w:line="240" w:lineRule="auto"/>
        <w:ind w:left="1224"/>
        <w:jc w:val="both"/>
        <w:outlineLvl w:val="2"/>
        <w:rPr>
          <w:rFonts w:ascii="Arial" w:eastAsia="Times New Roman" w:hAnsi="Arial" w:cs="Arial"/>
          <w:b/>
          <w:bCs/>
          <w:color w:val="191919"/>
          <w:sz w:val="24"/>
          <w:lang w:eastAsia="en-GB"/>
        </w:rPr>
      </w:pPr>
    </w:p>
    <w:p w:rsidR="00871E01" w:rsidRPr="003D0A03" w:rsidRDefault="00871E01" w:rsidP="003D0A03">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92" w:name="_Toc464111845"/>
      <w:bookmarkStart w:id="93" w:name="_Toc464112310"/>
      <w:bookmarkStart w:id="94" w:name="_Toc464731488"/>
      <w:bookmarkStart w:id="95" w:name="_Toc490493135"/>
      <w:r w:rsidRPr="003D0A03">
        <w:rPr>
          <w:rFonts w:ascii="Arial" w:eastAsia="Times New Roman" w:hAnsi="Arial" w:cs="Arial"/>
          <w:snapToGrid w:val="0"/>
          <w:color w:val="191919"/>
          <w:sz w:val="24"/>
          <w:szCs w:val="24"/>
        </w:rPr>
        <w:t xml:space="preserve">A copy of the Form of Tender </w:t>
      </w:r>
      <w:r w:rsidR="000B663A" w:rsidRPr="003D0A03">
        <w:rPr>
          <w:rFonts w:ascii="Arial" w:eastAsia="Times New Roman" w:hAnsi="Arial" w:cs="Arial"/>
          <w:snapToGrid w:val="0"/>
          <w:color w:val="191919"/>
          <w:sz w:val="24"/>
          <w:szCs w:val="24"/>
        </w:rPr>
        <w:t xml:space="preserve">as set out </w:t>
      </w:r>
      <w:r w:rsidR="00D379FB">
        <w:rPr>
          <w:rFonts w:ascii="Arial" w:eastAsia="Times New Roman" w:hAnsi="Arial" w:cs="Arial"/>
          <w:snapToGrid w:val="0"/>
          <w:color w:val="191919"/>
          <w:sz w:val="24"/>
          <w:szCs w:val="24"/>
        </w:rPr>
        <w:t>at Appendix 3</w:t>
      </w:r>
      <w:r w:rsidRPr="003D0A03">
        <w:rPr>
          <w:rFonts w:ascii="Arial" w:eastAsia="Times New Roman" w:hAnsi="Arial" w:cs="Arial"/>
          <w:snapToGrid w:val="0"/>
          <w:color w:val="191919"/>
          <w:sz w:val="24"/>
          <w:szCs w:val="24"/>
        </w:rPr>
        <w:t xml:space="preserve"> signed by the </w:t>
      </w:r>
      <w:r w:rsidR="003D0A03">
        <w:rPr>
          <w:rFonts w:ascii="Arial" w:eastAsia="Times New Roman" w:hAnsi="Arial" w:cs="Arial"/>
          <w:snapToGrid w:val="0"/>
          <w:color w:val="191919"/>
          <w:sz w:val="24"/>
          <w:szCs w:val="24"/>
        </w:rPr>
        <w:tab/>
      </w:r>
      <w:r w:rsidRPr="003D0A03">
        <w:rPr>
          <w:rFonts w:ascii="Arial" w:eastAsia="Times New Roman" w:hAnsi="Arial" w:cs="Arial"/>
          <w:snapToGrid w:val="0"/>
          <w:color w:val="191919"/>
          <w:sz w:val="24"/>
          <w:szCs w:val="24"/>
        </w:rPr>
        <w:t>authorised signatory submitting the bid on behalf of the Bidder;</w:t>
      </w:r>
      <w:bookmarkEnd w:id="92"/>
      <w:bookmarkEnd w:id="93"/>
      <w:bookmarkEnd w:id="94"/>
      <w:bookmarkEnd w:id="95"/>
    </w:p>
    <w:p w:rsidR="003D0A03" w:rsidRDefault="003D0A03" w:rsidP="003D0A03">
      <w:pPr>
        <w:pStyle w:val="ListParagraph"/>
        <w:rPr>
          <w:rFonts w:ascii="Arial" w:eastAsia="Times New Roman" w:hAnsi="Arial" w:cs="Arial"/>
          <w:b/>
          <w:bCs/>
          <w:color w:val="191919"/>
          <w:sz w:val="24"/>
          <w:lang w:eastAsia="en-GB"/>
        </w:rPr>
      </w:pPr>
    </w:p>
    <w:p w:rsidR="00871E01" w:rsidRPr="003D0A03" w:rsidRDefault="00871E01" w:rsidP="003D0A03">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96" w:name="_Toc464111846"/>
      <w:bookmarkStart w:id="97" w:name="_Toc464112311"/>
      <w:bookmarkStart w:id="98" w:name="_Toc464731489"/>
      <w:bookmarkStart w:id="99" w:name="_Toc490493136"/>
      <w:r w:rsidRPr="003D0A03">
        <w:rPr>
          <w:rFonts w:ascii="Arial" w:eastAsia="Times New Roman" w:hAnsi="Arial" w:cs="Arial"/>
          <w:snapToGrid w:val="0"/>
          <w:color w:val="191919"/>
          <w:sz w:val="24"/>
          <w:szCs w:val="24"/>
        </w:rPr>
        <w:t>A completed Anti-Co</w:t>
      </w:r>
      <w:r w:rsidR="000B663A" w:rsidRPr="003D0A03">
        <w:rPr>
          <w:rFonts w:ascii="Arial" w:eastAsia="Times New Roman" w:hAnsi="Arial" w:cs="Arial"/>
          <w:snapToGrid w:val="0"/>
          <w:color w:val="191919"/>
          <w:sz w:val="24"/>
          <w:szCs w:val="24"/>
        </w:rPr>
        <w:t xml:space="preserve">llusion Certificate as </w:t>
      </w:r>
      <w:r w:rsidRPr="003D0A03">
        <w:rPr>
          <w:rFonts w:ascii="Arial" w:eastAsia="Times New Roman" w:hAnsi="Arial" w:cs="Arial"/>
          <w:snapToGrid w:val="0"/>
          <w:color w:val="191919"/>
          <w:sz w:val="24"/>
          <w:szCs w:val="24"/>
        </w:rPr>
        <w:t>set out at Ap</w:t>
      </w:r>
      <w:r w:rsidR="002353A4" w:rsidRPr="003D0A03">
        <w:rPr>
          <w:rFonts w:ascii="Arial" w:eastAsia="Times New Roman" w:hAnsi="Arial" w:cs="Arial"/>
          <w:snapToGrid w:val="0"/>
          <w:color w:val="191919"/>
          <w:sz w:val="24"/>
          <w:szCs w:val="24"/>
        </w:rPr>
        <w:t>pendi</w:t>
      </w:r>
      <w:r w:rsidR="00D379FB">
        <w:rPr>
          <w:rFonts w:ascii="Arial" w:eastAsia="Times New Roman" w:hAnsi="Arial" w:cs="Arial"/>
          <w:snapToGrid w:val="0"/>
          <w:color w:val="191919"/>
          <w:sz w:val="24"/>
          <w:szCs w:val="24"/>
        </w:rPr>
        <w:t>x 4</w:t>
      </w:r>
      <w:r w:rsidR="002353A4" w:rsidRPr="003D0A03">
        <w:rPr>
          <w:rFonts w:ascii="Arial" w:eastAsia="Times New Roman" w:hAnsi="Arial" w:cs="Arial"/>
          <w:snapToGrid w:val="0"/>
          <w:color w:val="191919"/>
          <w:sz w:val="24"/>
          <w:szCs w:val="24"/>
        </w:rPr>
        <w:t xml:space="preserve">, signed </w:t>
      </w:r>
      <w:r w:rsidR="003D0A03">
        <w:rPr>
          <w:rFonts w:ascii="Arial" w:eastAsia="Times New Roman" w:hAnsi="Arial" w:cs="Arial"/>
          <w:snapToGrid w:val="0"/>
          <w:color w:val="191919"/>
          <w:sz w:val="24"/>
          <w:szCs w:val="24"/>
        </w:rPr>
        <w:tab/>
      </w:r>
      <w:r w:rsidR="002353A4" w:rsidRPr="003D0A03">
        <w:rPr>
          <w:rFonts w:ascii="Arial" w:eastAsia="Times New Roman" w:hAnsi="Arial" w:cs="Arial"/>
          <w:snapToGrid w:val="0"/>
          <w:color w:val="191919"/>
          <w:sz w:val="24"/>
          <w:szCs w:val="24"/>
        </w:rPr>
        <w:t>by the authoris</w:t>
      </w:r>
      <w:r w:rsidRPr="003D0A03">
        <w:rPr>
          <w:rFonts w:ascii="Arial" w:eastAsia="Times New Roman" w:hAnsi="Arial" w:cs="Arial"/>
          <w:snapToGrid w:val="0"/>
          <w:color w:val="191919"/>
          <w:sz w:val="24"/>
          <w:szCs w:val="24"/>
        </w:rPr>
        <w:t>ed signatory submitting the bid on behalf of the Bidder;</w:t>
      </w:r>
      <w:bookmarkEnd w:id="96"/>
      <w:bookmarkEnd w:id="97"/>
      <w:bookmarkEnd w:id="98"/>
      <w:bookmarkEnd w:id="99"/>
      <w:r w:rsidRPr="003D0A03">
        <w:rPr>
          <w:rFonts w:ascii="Arial" w:eastAsia="Times New Roman" w:hAnsi="Arial" w:cs="Arial"/>
          <w:snapToGrid w:val="0"/>
          <w:color w:val="191919"/>
          <w:sz w:val="24"/>
          <w:szCs w:val="24"/>
        </w:rPr>
        <w:t xml:space="preserve"> </w:t>
      </w:r>
    </w:p>
    <w:p w:rsidR="003D0A03" w:rsidRDefault="003D0A03" w:rsidP="00457AAB">
      <w:pPr>
        <w:pStyle w:val="ListParagraph"/>
        <w:spacing w:after="0"/>
        <w:rPr>
          <w:rFonts w:ascii="Arial" w:eastAsia="Times New Roman" w:hAnsi="Arial" w:cs="Arial"/>
          <w:b/>
          <w:bCs/>
          <w:color w:val="191919"/>
          <w:sz w:val="24"/>
          <w:lang w:eastAsia="en-GB"/>
        </w:rPr>
      </w:pPr>
    </w:p>
    <w:p w:rsidR="00871E01" w:rsidRPr="003D0A03" w:rsidRDefault="00871E01" w:rsidP="00457AAB">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100" w:name="_Toc464111847"/>
      <w:bookmarkStart w:id="101" w:name="_Toc464112312"/>
      <w:bookmarkStart w:id="102" w:name="_Toc464731490"/>
      <w:bookmarkStart w:id="103" w:name="_Toc490493137"/>
      <w:r w:rsidRPr="003D0A03">
        <w:rPr>
          <w:rFonts w:ascii="Arial" w:eastAsia="Times New Roman" w:hAnsi="Arial" w:cs="Arial"/>
          <w:snapToGrid w:val="0"/>
          <w:color w:val="191919"/>
          <w:sz w:val="24"/>
          <w:szCs w:val="24"/>
        </w:rPr>
        <w:t>A completed Non-Can</w:t>
      </w:r>
      <w:r w:rsidR="000B663A" w:rsidRPr="003D0A03">
        <w:rPr>
          <w:rFonts w:ascii="Arial" w:eastAsia="Times New Roman" w:hAnsi="Arial" w:cs="Arial"/>
          <w:snapToGrid w:val="0"/>
          <w:color w:val="191919"/>
          <w:sz w:val="24"/>
          <w:szCs w:val="24"/>
        </w:rPr>
        <w:t xml:space="preserve">vassing Certificate as </w:t>
      </w:r>
      <w:r w:rsidRPr="003D0A03">
        <w:rPr>
          <w:rFonts w:ascii="Arial" w:eastAsia="Times New Roman" w:hAnsi="Arial" w:cs="Arial"/>
          <w:snapToGrid w:val="0"/>
          <w:color w:val="191919"/>
          <w:sz w:val="24"/>
          <w:szCs w:val="24"/>
        </w:rPr>
        <w:t>set out at Ap</w:t>
      </w:r>
      <w:r w:rsidR="00D379FB">
        <w:rPr>
          <w:rFonts w:ascii="Arial" w:eastAsia="Times New Roman" w:hAnsi="Arial" w:cs="Arial"/>
          <w:snapToGrid w:val="0"/>
          <w:color w:val="191919"/>
          <w:sz w:val="24"/>
          <w:szCs w:val="24"/>
        </w:rPr>
        <w:t>pendix 5</w:t>
      </w:r>
      <w:r w:rsidR="002353A4" w:rsidRPr="003D0A03">
        <w:rPr>
          <w:rFonts w:ascii="Arial" w:eastAsia="Times New Roman" w:hAnsi="Arial" w:cs="Arial"/>
          <w:snapToGrid w:val="0"/>
          <w:color w:val="191919"/>
          <w:sz w:val="24"/>
          <w:szCs w:val="24"/>
        </w:rPr>
        <w:t xml:space="preserve">, </w:t>
      </w:r>
      <w:r w:rsidR="003D0A03">
        <w:rPr>
          <w:rFonts w:ascii="Arial" w:eastAsia="Times New Roman" w:hAnsi="Arial" w:cs="Arial"/>
          <w:snapToGrid w:val="0"/>
          <w:color w:val="191919"/>
          <w:sz w:val="24"/>
          <w:szCs w:val="24"/>
        </w:rPr>
        <w:tab/>
      </w:r>
      <w:r w:rsidR="002353A4" w:rsidRPr="003D0A03">
        <w:rPr>
          <w:rFonts w:ascii="Arial" w:eastAsia="Times New Roman" w:hAnsi="Arial" w:cs="Arial"/>
          <w:snapToGrid w:val="0"/>
          <w:color w:val="191919"/>
          <w:sz w:val="24"/>
          <w:szCs w:val="24"/>
        </w:rPr>
        <w:t>signed by the authoris</w:t>
      </w:r>
      <w:r w:rsidRPr="003D0A03">
        <w:rPr>
          <w:rFonts w:ascii="Arial" w:eastAsia="Times New Roman" w:hAnsi="Arial" w:cs="Arial"/>
          <w:snapToGrid w:val="0"/>
          <w:color w:val="191919"/>
          <w:sz w:val="24"/>
          <w:szCs w:val="24"/>
        </w:rPr>
        <w:t xml:space="preserve">ed signatory submitting the bid on behalf of the </w:t>
      </w:r>
      <w:r w:rsidR="003D0A03">
        <w:rPr>
          <w:rFonts w:ascii="Arial" w:eastAsia="Times New Roman" w:hAnsi="Arial" w:cs="Arial"/>
          <w:snapToGrid w:val="0"/>
          <w:color w:val="191919"/>
          <w:sz w:val="24"/>
          <w:szCs w:val="24"/>
        </w:rPr>
        <w:tab/>
        <w:t>Bidder;</w:t>
      </w:r>
      <w:bookmarkEnd w:id="100"/>
      <w:bookmarkEnd w:id="101"/>
      <w:bookmarkEnd w:id="102"/>
      <w:bookmarkEnd w:id="103"/>
    </w:p>
    <w:p w:rsidR="003D0A03" w:rsidRDefault="003D0A03" w:rsidP="00457AAB">
      <w:pPr>
        <w:pStyle w:val="ListParagraph"/>
        <w:spacing w:after="0"/>
        <w:rPr>
          <w:rFonts w:ascii="Arial" w:eastAsia="Times New Roman" w:hAnsi="Arial" w:cs="Arial"/>
          <w:b/>
          <w:bCs/>
          <w:color w:val="191919"/>
          <w:sz w:val="24"/>
          <w:lang w:eastAsia="en-GB"/>
        </w:rPr>
      </w:pPr>
    </w:p>
    <w:p w:rsidR="00871E01" w:rsidRPr="003D0A03" w:rsidRDefault="00871E01" w:rsidP="00457AAB">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104" w:name="_Toc464111849"/>
      <w:bookmarkStart w:id="105" w:name="_Toc464112314"/>
      <w:bookmarkStart w:id="106" w:name="_Toc464731492"/>
      <w:bookmarkStart w:id="107" w:name="_Toc490493138"/>
      <w:r w:rsidRPr="003D0A03">
        <w:rPr>
          <w:rFonts w:ascii="Arial" w:eastAsia="Times New Roman" w:hAnsi="Arial" w:cs="Arial"/>
          <w:snapToGrid w:val="0"/>
          <w:color w:val="191919"/>
          <w:sz w:val="24"/>
          <w:szCs w:val="24"/>
        </w:rPr>
        <w:t xml:space="preserve">A comprehensive </w:t>
      </w:r>
      <w:r w:rsidR="00A456CE" w:rsidRPr="003D0A03">
        <w:rPr>
          <w:rFonts w:ascii="Arial" w:eastAsia="Times New Roman" w:hAnsi="Arial" w:cs="Arial"/>
          <w:snapToGrid w:val="0"/>
          <w:color w:val="191919"/>
          <w:sz w:val="24"/>
          <w:szCs w:val="24"/>
        </w:rPr>
        <w:t>Written Return</w:t>
      </w:r>
      <w:r w:rsidRPr="003D0A03">
        <w:rPr>
          <w:rFonts w:ascii="Arial" w:eastAsia="Times New Roman" w:hAnsi="Arial" w:cs="Arial"/>
          <w:snapToGrid w:val="0"/>
          <w:color w:val="191919"/>
          <w:sz w:val="24"/>
          <w:szCs w:val="24"/>
        </w:rPr>
        <w:t xml:space="preserve"> </w:t>
      </w:r>
      <w:r w:rsidR="000B663A" w:rsidRPr="006E7B2E">
        <w:rPr>
          <w:rFonts w:ascii="Arial" w:eastAsia="Times New Roman" w:hAnsi="Arial" w:cs="Arial"/>
          <w:color w:val="191919"/>
          <w:sz w:val="24"/>
          <w:szCs w:val="24"/>
        </w:rPr>
        <w:t xml:space="preserve">as set out in </w:t>
      </w:r>
      <w:r w:rsidR="00D379FB" w:rsidRPr="006E7B2E">
        <w:rPr>
          <w:rFonts w:ascii="Arial" w:eastAsia="Times New Roman" w:hAnsi="Arial" w:cs="Arial"/>
          <w:color w:val="191919"/>
          <w:sz w:val="24"/>
          <w:szCs w:val="24"/>
        </w:rPr>
        <w:t>Appendix 7</w:t>
      </w:r>
      <w:r w:rsidR="000B663A" w:rsidRPr="006E7B2E">
        <w:rPr>
          <w:rFonts w:ascii="Arial" w:eastAsia="Times New Roman" w:hAnsi="Arial" w:cs="Arial"/>
          <w:color w:val="191919"/>
          <w:sz w:val="24"/>
          <w:szCs w:val="24"/>
        </w:rPr>
        <w:t xml:space="preserve">, </w:t>
      </w:r>
      <w:r w:rsidRPr="006E7B2E">
        <w:rPr>
          <w:rFonts w:ascii="Arial" w:eastAsia="Times New Roman" w:hAnsi="Arial" w:cs="Arial"/>
          <w:snapToGrid w:val="0"/>
          <w:color w:val="191919"/>
          <w:sz w:val="24"/>
          <w:szCs w:val="24"/>
        </w:rPr>
        <w:t xml:space="preserve">specifying </w:t>
      </w:r>
      <w:r w:rsidR="003D0A03" w:rsidRPr="006E7B2E">
        <w:rPr>
          <w:rFonts w:ascii="Arial" w:eastAsia="Times New Roman" w:hAnsi="Arial" w:cs="Arial"/>
          <w:snapToGrid w:val="0"/>
          <w:color w:val="191919"/>
          <w:sz w:val="24"/>
          <w:szCs w:val="24"/>
        </w:rPr>
        <w:tab/>
      </w:r>
      <w:r w:rsidRPr="006E7B2E">
        <w:rPr>
          <w:rFonts w:ascii="Arial" w:eastAsia="Times New Roman" w:hAnsi="Arial" w:cs="Arial"/>
          <w:color w:val="191919"/>
          <w:sz w:val="24"/>
          <w:szCs w:val="24"/>
        </w:rPr>
        <w:t xml:space="preserve">how the Bidder </w:t>
      </w:r>
      <w:r w:rsidR="00860D55">
        <w:rPr>
          <w:rFonts w:ascii="Arial" w:eastAsia="Times New Roman" w:hAnsi="Arial" w:cs="Arial"/>
          <w:color w:val="191919"/>
          <w:sz w:val="24"/>
          <w:szCs w:val="24"/>
        </w:rPr>
        <w:t>shall</w:t>
      </w:r>
      <w:r w:rsidRPr="006E7B2E">
        <w:rPr>
          <w:rFonts w:ascii="Arial" w:eastAsia="Times New Roman" w:hAnsi="Arial" w:cs="Arial"/>
          <w:color w:val="191919"/>
          <w:sz w:val="24"/>
          <w:szCs w:val="24"/>
        </w:rPr>
        <w:t xml:space="preserve"> carry out the </w:t>
      </w:r>
      <w:r w:rsidR="00E406A2" w:rsidRPr="006E7B2E">
        <w:rPr>
          <w:rFonts w:ascii="Arial" w:eastAsia="Times New Roman" w:hAnsi="Arial" w:cs="Arial"/>
          <w:color w:val="191919"/>
          <w:sz w:val="24"/>
          <w:szCs w:val="24"/>
        </w:rPr>
        <w:t>Works</w:t>
      </w:r>
      <w:r w:rsidRPr="006E7B2E">
        <w:rPr>
          <w:rFonts w:ascii="Arial" w:eastAsia="Times New Roman" w:hAnsi="Arial" w:cs="Arial"/>
          <w:color w:val="191919"/>
          <w:sz w:val="24"/>
          <w:szCs w:val="24"/>
        </w:rPr>
        <w:t xml:space="preserve"> to be provided u</w:t>
      </w:r>
      <w:r w:rsidR="00EB655C" w:rsidRPr="006E7B2E">
        <w:rPr>
          <w:rFonts w:ascii="Arial" w:eastAsia="Times New Roman" w:hAnsi="Arial" w:cs="Arial"/>
          <w:color w:val="191919"/>
          <w:sz w:val="24"/>
          <w:szCs w:val="24"/>
        </w:rPr>
        <w:t xml:space="preserve">nder the </w:t>
      </w:r>
      <w:r w:rsidR="006E7B2E" w:rsidRPr="006E7B2E">
        <w:rPr>
          <w:rFonts w:ascii="Arial" w:eastAsia="Times New Roman" w:hAnsi="Arial" w:cs="Arial"/>
          <w:color w:val="191919"/>
          <w:sz w:val="24"/>
          <w:szCs w:val="24"/>
        </w:rPr>
        <w:tab/>
      </w:r>
      <w:r w:rsidR="00EB655C" w:rsidRPr="006E7B2E">
        <w:rPr>
          <w:rFonts w:ascii="Arial" w:eastAsia="Times New Roman" w:hAnsi="Arial" w:cs="Arial"/>
          <w:color w:val="191919"/>
          <w:sz w:val="24"/>
          <w:szCs w:val="24"/>
        </w:rPr>
        <w:t>Contract;</w:t>
      </w:r>
      <w:bookmarkEnd w:id="104"/>
      <w:bookmarkEnd w:id="105"/>
      <w:bookmarkEnd w:id="106"/>
      <w:bookmarkEnd w:id="107"/>
    </w:p>
    <w:p w:rsidR="003D0A03" w:rsidRDefault="003D0A03" w:rsidP="00457AAB">
      <w:pPr>
        <w:pStyle w:val="ListParagraph"/>
        <w:spacing w:after="0"/>
        <w:rPr>
          <w:rFonts w:ascii="Arial" w:eastAsia="Times New Roman" w:hAnsi="Arial" w:cs="Arial"/>
          <w:b/>
          <w:bCs/>
          <w:color w:val="191919"/>
          <w:sz w:val="24"/>
          <w:lang w:eastAsia="en-GB"/>
        </w:rPr>
      </w:pPr>
    </w:p>
    <w:p w:rsidR="003D0A03" w:rsidRPr="008711FE" w:rsidRDefault="003D0A03" w:rsidP="00457AAB">
      <w:pPr>
        <w:widowControl w:val="0"/>
        <w:numPr>
          <w:ilvl w:val="2"/>
          <w:numId w:val="1"/>
        </w:numPr>
        <w:autoSpaceDE w:val="0"/>
        <w:autoSpaceDN w:val="0"/>
        <w:adjustRightInd w:val="0"/>
        <w:spacing w:after="0"/>
        <w:jc w:val="both"/>
        <w:rPr>
          <w:rFonts w:ascii="Arial" w:eastAsia="Times New Roman" w:hAnsi="Arial" w:cs="Arial"/>
          <w:snapToGrid w:val="0"/>
          <w:color w:val="191919"/>
          <w:sz w:val="24"/>
          <w:szCs w:val="24"/>
        </w:rPr>
      </w:pPr>
      <w:r>
        <w:rPr>
          <w:rFonts w:ascii="Arial" w:hAnsi="Arial" w:cs="Arial"/>
          <w:sz w:val="24"/>
          <w:szCs w:val="24"/>
        </w:rPr>
        <w:t>A</w:t>
      </w:r>
      <w:r w:rsidRPr="008711FE">
        <w:rPr>
          <w:rFonts w:ascii="Arial" w:eastAsia="Times New Roman" w:hAnsi="Arial" w:cs="Arial"/>
          <w:snapToGrid w:val="0"/>
          <w:color w:val="191919"/>
          <w:sz w:val="24"/>
          <w:szCs w:val="24"/>
        </w:rPr>
        <w:t xml:space="preserve">n Anti-Slavery and Human Trafficking Statement setting out how the </w:t>
      </w:r>
      <w:r w:rsidR="00457AAB" w:rsidRPr="008711FE">
        <w:rPr>
          <w:rFonts w:ascii="Arial" w:eastAsia="Times New Roman" w:hAnsi="Arial" w:cs="Arial"/>
          <w:snapToGrid w:val="0"/>
          <w:color w:val="191919"/>
          <w:sz w:val="24"/>
          <w:szCs w:val="24"/>
        </w:rPr>
        <w:tab/>
      </w:r>
      <w:r w:rsidRPr="008711FE">
        <w:rPr>
          <w:rFonts w:ascii="Arial" w:eastAsia="Times New Roman" w:hAnsi="Arial" w:cs="Arial"/>
          <w:snapToGrid w:val="0"/>
          <w:color w:val="191919"/>
          <w:sz w:val="24"/>
          <w:szCs w:val="24"/>
        </w:rPr>
        <w:t xml:space="preserve">Bidder has taken steps to ensure that slavery and human trafficking is </w:t>
      </w:r>
      <w:r w:rsidR="00457AAB" w:rsidRPr="008711FE">
        <w:rPr>
          <w:rFonts w:ascii="Arial" w:eastAsia="Times New Roman" w:hAnsi="Arial" w:cs="Arial"/>
          <w:snapToGrid w:val="0"/>
          <w:color w:val="191919"/>
          <w:sz w:val="24"/>
          <w:szCs w:val="24"/>
        </w:rPr>
        <w:tab/>
      </w:r>
      <w:r w:rsidRPr="008711FE">
        <w:rPr>
          <w:rFonts w:ascii="Arial" w:eastAsia="Times New Roman" w:hAnsi="Arial" w:cs="Arial"/>
          <w:snapToGrid w:val="0"/>
          <w:color w:val="191919"/>
          <w:sz w:val="24"/>
          <w:szCs w:val="24"/>
        </w:rPr>
        <w:t>not taking place in any part of the business or supply chains.</w:t>
      </w:r>
      <w:r w:rsidR="00AE7723" w:rsidRPr="008711FE">
        <w:rPr>
          <w:rFonts w:ascii="Arial" w:eastAsia="Times New Roman" w:hAnsi="Arial" w:cs="Arial"/>
          <w:snapToGrid w:val="0"/>
          <w:color w:val="191919"/>
          <w:sz w:val="24"/>
          <w:szCs w:val="24"/>
        </w:rPr>
        <w:t xml:space="preserve"> </w:t>
      </w:r>
      <w:r w:rsidRPr="008711FE">
        <w:rPr>
          <w:rFonts w:ascii="Arial" w:eastAsia="Times New Roman" w:hAnsi="Arial" w:cs="Arial"/>
          <w:snapToGrid w:val="0"/>
          <w:color w:val="191919"/>
          <w:sz w:val="24"/>
          <w:szCs w:val="24"/>
        </w:rPr>
        <w:t xml:space="preserve">The </w:t>
      </w:r>
      <w:r w:rsidR="00457AAB" w:rsidRPr="008711FE">
        <w:rPr>
          <w:rFonts w:ascii="Arial" w:eastAsia="Times New Roman" w:hAnsi="Arial" w:cs="Arial"/>
          <w:snapToGrid w:val="0"/>
          <w:color w:val="191919"/>
          <w:sz w:val="24"/>
          <w:szCs w:val="24"/>
        </w:rPr>
        <w:tab/>
      </w:r>
      <w:r w:rsidRPr="008711FE">
        <w:rPr>
          <w:rFonts w:ascii="Arial" w:eastAsia="Times New Roman" w:hAnsi="Arial" w:cs="Arial"/>
          <w:snapToGrid w:val="0"/>
          <w:color w:val="191919"/>
          <w:sz w:val="24"/>
          <w:szCs w:val="24"/>
        </w:rPr>
        <w:t xml:space="preserve">Successful Bidder </w:t>
      </w:r>
      <w:r w:rsidR="00860D55">
        <w:rPr>
          <w:rFonts w:ascii="Arial" w:eastAsia="Times New Roman" w:hAnsi="Arial" w:cs="Arial"/>
          <w:snapToGrid w:val="0"/>
          <w:color w:val="191919"/>
          <w:sz w:val="24"/>
          <w:szCs w:val="24"/>
        </w:rPr>
        <w:t>shall</w:t>
      </w:r>
      <w:r w:rsidRPr="008711FE">
        <w:rPr>
          <w:rFonts w:ascii="Arial" w:eastAsia="Times New Roman" w:hAnsi="Arial" w:cs="Arial"/>
          <w:snapToGrid w:val="0"/>
          <w:color w:val="191919"/>
          <w:sz w:val="24"/>
          <w:szCs w:val="24"/>
        </w:rPr>
        <w:t xml:space="preserve"> be required to provide an updated statement </w:t>
      </w:r>
      <w:r w:rsidR="00457AAB" w:rsidRPr="008711FE">
        <w:rPr>
          <w:rFonts w:ascii="Arial" w:eastAsia="Times New Roman" w:hAnsi="Arial" w:cs="Arial"/>
          <w:snapToGrid w:val="0"/>
          <w:color w:val="191919"/>
          <w:sz w:val="24"/>
          <w:szCs w:val="24"/>
        </w:rPr>
        <w:tab/>
      </w:r>
      <w:r w:rsidRPr="008711FE">
        <w:rPr>
          <w:rFonts w:ascii="Arial" w:eastAsia="Times New Roman" w:hAnsi="Arial" w:cs="Arial"/>
          <w:snapToGrid w:val="0"/>
          <w:color w:val="191919"/>
          <w:sz w:val="24"/>
          <w:szCs w:val="24"/>
        </w:rPr>
        <w:t xml:space="preserve">annually. </w:t>
      </w:r>
    </w:p>
    <w:p w:rsidR="00AE7723" w:rsidRDefault="00AE7723" w:rsidP="00457AAB">
      <w:pPr>
        <w:pStyle w:val="ListParagraph"/>
        <w:spacing w:after="0"/>
        <w:rPr>
          <w:rFonts w:ascii="Arial" w:eastAsia="Times New Roman" w:hAnsi="Arial" w:cs="Arial"/>
          <w:snapToGrid w:val="0"/>
          <w:sz w:val="24"/>
          <w:szCs w:val="24"/>
        </w:rPr>
      </w:pPr>
    </w:p>
    <w:p w:rsidR="00871E01" w:rsidRPr="0027624A" w:rsidRDefault="00871E01" w:rsidP="00457AAB">
      <w:pPr>
        <w:spacing w:after="0"/>
        <w:jc w:val="both"/>
        <w:rPr>
          <w:rFonts w:ascii="Arial" w:eastAsia="Times New Roman" w:hAnsi="Arial" w:cs="Arial"/>
          <w:color w:val="191919"/>
          <w:sz w:val="24"/>
        </w:rPr>
      </w:pPr>
    </w:p>
    <w:p w:rsidR="00FE1E18" w:rsidRPr="0027624A" w:rsidRDefault="00FE1E18" w:rsidP="002F409E">
      <w:pPr>
        <w:spacing w:after="0"/>
        <w:jc w:val="both"/>
        <w:rPr>
          <w:rFonts w:ascii="Arial" w:eastAsia="Times New Roman" w:hAnsi="Arial" w:cs="Arial"/>
          <w:color w:val="191919"/>
          <w:sz w:val="24"/>
        </w:rPr>
      </w:pPr>
    </w:p>
    <w:p w:rsidR="00FE1E18" w:rsidRPr="0027624A" w:rsidRDefault="00FE1E18" w:rsidP="002F409E">
      <w:pPr>
        <w:spacing w:after="0"/>
        <w:jc w:val="both"/>
        <w:rPr>
          <w:rFonts w:ascii="Arial" w:eastAsia="Times New Roman" w:hAnsi="Arial" w:cs="Arial"/>
          <w:color w:val="191919"/>
          <w:sz w:val="24"/>
        </w:rPr>
      </w:pPr>
    </w:p>
    <w:p w:rsidR="00FE1E18" w:rsidRPr="0027624A" w:rsidRDefault="00FE1E18" w:rsidP="002F409E">
      <w:pPr>
        <w:spacing w:after="0"/>
        <w:jc w:val="both"/>
        <w:rPr>
          <w:rFonts w:ascii="Arial" w:eastAsia="Times New Roman" w:hAnsi="Arial" w:cs="Arial"/>
          <w:color w:val="191919"/>
        </w:rPr>
      </w:pPr>
    </w:p>
    <w:p w:rsidR="00FE1E18" w:rsidRPr="0027624A" w:rsidRDefault="00FE1E18" w:rsidP="002F409E">
      <w:pPr>
        <w:spacing w:after="0"/>
        <w:jc w:val="both"/>
        <w:rPr>
          <w:rFonts w:ascii="Arial" w:eastAsia="Times New Roman" w:hAnsi="Arial" w:cs="Arial"/>
          <w:color w:val="191919"/>
        </w:rPr>
      </w:pPr>
    </w:p>
    <w:p w:rsidR="00871E01" w:rsidRPr="0027624A" w:rsidRDefault="00871E01" w:rsidP="002F409E">
      <w:pPr>
        <w:spacing w:after="0"/>
        <w:jc w:val="both"/>
        <w:rPr>
          <w:rFonts w:ascii="Arial" w:eastAsia="Times New Roman" w:hAnsi="Arial" w:cs="Arial"/>
          <w:color w:val="191919"/>
        </w:rPr>
        <w:sectPr w:rsidR="00871E01" w:rsidRPr="0027624A" w:rsidSect="009B38B1">
          <w:pgSz w:w="11906" w:h="16838"/>
          <w:pgMar w:top="1440" w:right="1440" w:bottom="1440" w:left="1440" w:header="708" w:footer="708" w:gutter="0"/>
          <w:cols w:space="708"/>
          <w:docGrid w:linePitch="360"/>
        </w:sectPr>
      </w:pPr>
    </w:p>
    <w:p w:rsidR="00871E01" w:rsidRPr="0027624A" w:rsidRDefault="00871E01" w:rsidP="007E2BD9">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108" w:name="_Toc361659429"/>
      <w:bookmarkStart w:id="109" w:name="_Toc490493139"/>
      <w:r w:rsidRPr="0027624A">
        <w:rPr>
          <w:rFonts w:ascii="Arial" w:eastAsia="Times New Roman" w:hAnsi="Arial" w:cs="Arial"/>
          <w:b/>
          <w:bCs/>
          <w:color w:val="191919"/>
          <w:sz w:val="24"/>
          <w:szCs w:val="24"/>
          <w:u w:val="single"/>
          <w:lang w:eastAsia="en-GB"/>
        </w:rPr>
        <w:t>Evaluation of Bids</w:t>
      </w:r>
      <w:bookmarkEnd w:id="108"/>
      <w:bookmarkEnd w:id="109"/>
    </w:p>
    <w:p w:rsidR="00871E01" w:rsidRPr="0027624A" w:rsidRDefault="00871E01" w:rsidP="007E2BD9">
      <w:pPr>
        <w:spacing w:after="0" w:line="240" w:lineRule="auto"/>
        <w:jc w:val="both"/>
        <w:rPr>
          <w:rFonts w:ascii="Arial" w:eastAsia="Times New Roman" w:hAnsi="Arial" w:cs="Arial"/>
          <w:color w:val="191919"/>
          <w:sz w:val="24"/>
          <w:szCs w:val="24"/>
          <w:lang w:eastAsia="en-GB"/>
        </w:rPr>
      </w:pPr>
    </w:p>
    <w:p w:rsidR="00871E01" w:rsidRPr="0027624A" w:rsidRDefault="00871E01"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10" w:name="_Toc361659430"/>
      <w:bookmarkStart w:id="111" w:name="_Toc490493140"/>
      <w:r w:rsidRPr="0027624A">
        <w:rPr>
          <w:rFonts w:ascii="Arial" w:eastAsia="Times New Roman" w:hAnsi="Arial" w:cs="Arial"/>
          <w:b/>
          <w:bCs/>
          <w:snapToGrid w:val="0"/>
          <w:color w:val="191919"/>
          <w:sz w:val="24"/>
          <w:szCs w:val="24"/>
          <w:lang w:eastAsia="en-GB"/>
        </w:rPr>
        <w:t>Introduction</w:t>
      </w:r>
      <w:bookmarkEnd w:id="110"/>
      <w:bookmarkEnd w:id="111"/>
    </w:p>
    <w:p w:rsidR="00871E01" w:rsidRPr="0027624A" w:rsidRDefault="00871E01" w:rsidP="007E2BD9">
      <w:pPr>
        <w:spacing w:after="0" w:line="240" w:lineRule="auto"/>
        <w:jc w:val="both"/>
        <w:rPr>
          <w:rFonts w:ascii="Arial" w:eastAsia="Times New Roman" w:hAnsi="Arial" w:cs="Arial"/>
          <w:snapToGrid w:val="0"/>
          <w:color w:val="191919"/>
          <w:sz w:val="24"/>
          <w:szCs w:val="24"/>
          <w:u w:val="single"/>
        </w:rPr>
      </w:pPr>
    </w:p>
    <w:p w:rsidR="00871E01" w:rsidRPr="0027624A" w:rsidRDefault="00871E01" w:rsidP="007E2BD9">
      <w:pPr>
        <w:spacing w:after="0" w:line="240" w:lineRule="auto"/>
        <w:ind w:left="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The purpose of this </w:t>
      </w:r>
      <w:r w:rsidR="005A6543" w:rsidRPr="0027624A">
        <w:rPr>
          <w:rFonts w:ascii="Arial" w:eastAsia="Times New Roman" w:hAnsi="Arial" w:cs="Arial"/>
          <w:snapToGrid w:val="0"/>
          <w:color w:val="191919"/>
          <w:sz w:val="24"/>
          <w:szCs w:val="24"/>
        </w:rPr>
        <w:t>Section</w:t>
      </w:r>
      <w:r w:rsidRPr="0027624A">
        <w:rPr>
          <w:rFonts w:ascii="Arial" w:eastAsia="Times New Roman" w:hAnsi="Arial" w:cs="Arial"/>
          <w:snapToGrid w:val="0"/>
          <w:color w:val="191919"/>
          <w:sz w:val="24"/>
          <w:szCs w:val="24"/>
        </w:rPr>
        <w:t xml:space="preserve"> is to provide information to Bidders on the evaluation process for bid submissions and</w:t>
      </w:r>
      <w:r w:rsidR="000313CE" w:rsidRPr="0027624A">
        <w:rPr>
          <w:rFonts w:ascii="Arial" w:eastAsia="Times New Roman" w:hAnsi="Arial" w:cs="Arial"/>
          <w:snapToGrid w:val="0"/>
          <w:color w:val="191919"/>
          <w:sz w:val="24"/>
          <w:szCs w:val="24"/>
        </w:rPr>
        <w:t xml:space="preserve"> the criteria that </w:t>
      </w:r>
      <w:r w:rsidR="00860D55">
        <w:rPr>
          <w:rFonts w:ascii="Arial" w:eastAsia="Times New Roman" w:hAnsi="Arial" w:cs="Arial"/>
          <w:snapToGrid w:val="0"/>
          <w:color w:val="191919"/>
          <w:sz w:val="24"/>
          <w:szCs w:val="24"/>
        </w:rPr>
        <w:t>shall</w:t>
      </w:r>
      <w:r w:rsidR="000313CE" w:rsidRPr="0027624A">
        <w:rPr>
          <w:rFonts w:ascii="Arial" w:eastAsia="Times New Roman" w:hAnsi="Arial" w:cs="Arial"/>
          <w:snapToGrid w:val="0"/>
          <w:color w:val="191919"/>
          <w:sz w:val="24"/>
          <w:szCs w:val="24"/>
        </w:rPr>
        <w:t xml:space="preserve"> </w:t>
      </w:r>
      <w:r w:rsidRPr="0027624A">
        <w:rPr>
          <w:rFonts w:ascii="Arial" w:eastAsia="Times New Roman" w:hAnsi="Arial" w:cs="Arial"/>
          <w:snapToGrid w:val="0"/>
          <w:color w:val="191919"/>
          <w:sz w:val="24"/>
          <w:szCs w:val="24"/>
        </w:rPr>
        <w:t>be used to select the successful Bidder.</w:t>
      </w:r>
    </w:p>
    <w:p w:rsidR="004D1EB8" w:rsidRPr="0027624A" w:rsidRDefault="004D1EB8" w:rsidP="007E2BD9">
      <w:pPr>
        <w:spacing w:after="0" w:line="240" w:lineRule="auto"/>
        <w:ind w:left="709"/>
        <w:jc w:val="both"/>
        <w:rPr>
          <w:rFonts w:ascii="Arial" w:eastAsia="Times New Roman" w:hAnsi="Arial" w:cs="Arial"/>
          <w:snapToGrid w:val="0"/>
          <w:color w:val="191919"/>
          <w:sz w:val="24"/>
          <w:szCs w:val="24"/>
        </w:rPr>
      </w:pPr>
    </w:p>
    <w:p w:rsidR="004D1EB8" w:rsidRPr="0027624A" w:rsidRDefault="004D1EB8"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12" w:name="_Toc361659431"/>
      <w:bookmarkStart w:id="113" w:name="_Toc490493141"/>
      <w:r w:rsidRPr="0027624A">
        <w:rPr>
          <w:rFonts w:ascii="Arial" w:eastAsia="Times New Roman" w:hAnsi="Arial" w:cs="Arial"/>
          <w:b/>
          <w:bCs/>
          <w:snapToGrid w:val="0"/>
          <w:color w:val="191919"/>
          <w:sz w:val="24"/>
          <w:szCs w:val="24"/>
          <w:lang w:eastAsia="en-GB"/>
        </w:rPr>
        <w:t>Evaluation for compliance</w:t>
      </w:r>
      <w:bookmarkEnd w:id="112"/>
      <w:bookmarkEnd w:id="113"/>
    </w:p>
    <w:p w:rsidR="004D1EB8" w:rsidRPr="0027624A" w:rsidRDefault="004D1EB8" w:rsidP="007E2BD9">
      <w:pPr>
        <w:spacing w:after="0" w:line="240" w:lineRule="auto"/>
        <w:jc w:val="both"/>
        <w:rPr>
          <w:rFonts w:ascii="Arial" w:eastAsia="Times New Roman" w:hAnsi="Arial" w:cs="Arial"/>
          <w:bCs/>
          <w:snapToGrid w:val="0"/>
          <w:sz w:val="24"/>
          <w:szCs w:val="24"/>
        </w:rPr>
      </w:pPr>
    </w:p>
    <w:p w:rsidR="004D1EB8" w:rsidRPr="0027624A" w:rsidRDefault="004D1EB8" w:rsidP="007E2BD9">
      <w:pPr>
        <w:spacing w:after="0" w:line="240" w:lineRule="auto"/>
        <w:ind w:left="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Bids </w:t>
      </w:r>
      <w:r w:rsidR="00860D55">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be checked initially for compliance with this ITT and for completeness.  Bids that are not substantially complete and/or compliant with this ITT may be rejected. During the evaluation period,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xml:space="preserve"> reserves the right to call for further information from the Bidders to assist it in its consideration of their bids.</w:t>
      </w:r>
    </w:p>
    <w:p w:rsidR="004D1EB8" w:rsidRPr="0027624A" w:rsidRDefault="004D1EB8" w:rsidP="007E2BD9">
      <w:pPr>
        <w:spacing w:after="0" w:line="240" w:lineRule="auto"/>
        <w:jc w:val="both"/>
        <w:rPr>
          <w:rFonts w:ascii="Arial" w:eastAsia="Times New Roman" w:hAnsi="Arial" w:cs="Arial"/>
          <w:snapToGrid w:val="0"/>
          <w:color w:val="191919"/>
          <w:sz w:val="24"/>
          <w:szCs w:val="24"/>
        </w:rPr>
      </w:pPr>
    </w:p>
    <w:p w:rsidR="004D1EB8" w:rsidRPr="0027624A" w:rsidRDefault="00DA1477"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14" w:name="_Toc490493142"/>
      <w:bookmarkStart w:id="115" w:name="_Toc361659432"/>
      <w:r w:rsidRPr="0027624A">
        <w:rPr>
          <w:rFonts w:ascii="Arial" w:eastAsia="Times New Roman" w:hAnsi="Arial" w:cs="Arial"/>
          <w:b/>
          <w:bCs/>
          <w:snapToGrid w:val="0"/>
          <w:color w:val="191919"/>
          <w:sz w:val="24"/>
          <w:szCs w:val="24"/>
          <w:lang w:eastAsia="en-GB"/>
        </w:rPr>
        <w:t>Evaluation c</w:t>
      </w:r>
      <w:r w:rsidR="004D1EB8" w:rsidRPr="0027624A">
        <w:rPr>
          <w:rFonts w:ascii="Arial" w:eastAsia="Times New Roman" w:hAnsi="Arial" w:cs="Arial"/>
          <w:b/>
          <w:bCs/>
          <w:snapToGrid w:val="0"/>
          <w:color w:val="191919"/>
          <w:sz w:val="24"/>
          <w:szCs w:val="24"/>
          <w:lang w:eastAsia="en-GB"/>
        </w:rPr>
        <w:t>riteria</w:t>
      </w:r>
      <w:bookmarkEnd w:id="114"/>
      <w:r w:rsidR="004D1EB8" w:rsidRPr="0027624A">
        <w:rPr>
          <w:rFonts w:ascii="Arial" w:eastAsia="Times New Roman" w:hAnsi="Arial" w:cs="Arial"/>
          <w:b/>
          <w:bCs/>
          <w:snapToGrid w:val="0"/>
          <w:color w:val="191919"/>
          <w:sz w:val="24"/>
          <w:szCs w:val="24"/>
          <w:lang w:eastAsia="en-GB"/>
        </w:rPr>
        <w:t xml:space="preserve"> </w:t>
      </w:r>
      <w:bookmarkEnd w:id="115"/>
    </w:p>
    <w:p w:rsidR="004D1EB8" w:rsidRPr="0027624A" w:rsidRDefault="004D1EB8" w:rsidP="007E2BD9">
      <w:pPr>
        <w:spacing w:after="0" w:line="240" w:lineRule="auto"/>
        <w:jc w:val="both"/>
        <w:rPr>
          <w:rFonts w:ascii="Arial" w:eastAsia="Times New Roman" w:hAnsi="Arial" w:cs="Arial"/>
          <w:bCs/>
          <w:snapToGrid w:val="0"/>
          <w:sz w:val="24"/>
          <w:szCs w:val="24"/>
          <w:u w:val="single"/>
        </w:rPr>
      </w:pPr>
    </w:p>
    <w:p w:rsidR="004D1EB8" w:rsidRPr="0027624A" w:rsidRDefault="004D1EB8" w:rsidP="007E2BD9">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Bids for the Contract for </w:t>
      </w:r>
      <w:r w:rsidR="00860D55">
        <w:rPr>
          <w:rFonts w:ascii="Arial" w:eastAsia="Times New Roman" w:hAnsi="Arial" w:cs="Arial"/>
          <w:snapToGrid w:val="0"/>
          <w:color w:val="191919"/>
          <w:sz w:val="24"/>
          <w:szCs w:val="24"/>
        </w:rPr>
        <w:t>shall</w:t>
      </w:r>
      <w:r w:rsidRPr="0027624A">
        <w:rPr>
          <w:rFonts w:ascii="Arial" w:eastAsia="Times New Roman" w:hAnsi="Arial" w:cs="Arial"/>
          <w:snapToGrid w:val="0"/>
          <w:color w:val="191919"/>
          <w:sz w:val="24"/>
          <w:szCs w:val="24"/>
        </w:rPr>
        <w:t xml:space="preserve"> be evaluated on the basis of the criteria set out below to determine the mo</w:t>
      </w:r>
      <w:r w:rsidR="0034607C" w:rsidRPr="0027624A">
        <w:rPr>
          <w:rFonts w:ascii="Arial" w:eastAsia="Times New Roman" w:hAnsi="Arial" w:cs="Arial"/>
          <w:snapToGrid w:val="0"/>
          <w:color w:val="191919"/>
          <w:sz w:val="24"/>
          <w:szCs w:val="24"/>
        </w:rPr>
        <w:t>st economically advantageous tender (MEAT)</w:t>
      </w:r>
      <w:r w:rsidRPr="0027624A">
        <w:rPr>
          <w:rFonts w:ascii="Arial" w:eastAsia="Times New Roman" w:hAnsi="Arial" w:cs="Arial"/>
          <w:snapToGrid w:val="0"/>
          <w:color w:val="191919"/>
          <w:sz w:val="24"/>
          <w:szCs w:val="24"/>
        </w:rPr>
        <w:t xml:space="preserve">. </w:t>
      </w:r>
      <w:r w:rsidR="00ED5A72" w:rsidRPr="0027624A">
        <w:rPr>
          <w:rFonts w:ascii="Arial" w:eastAsia="Times New Roman" w:hAnsi="Arial" w:cs="Arial"/>
          <w:snapToGrid w:val="0"/>
          <w:color w:val="191919"/>
          <w:sz w:val="24"/>
          <w:szCs w:val="24"/>
        </w:rPr>
        <w:t>WCHG</w:t>
      </w:r>
      <w:r w:rsidRPr="0027624A">
        <w:rPr>
          <w:rFonts w:ascii="Arial" w:eastAsia="Times New Roman" w:hAnsi="Arial" w:cs="Arial"/>
          <w:snapToGrid w:val="0"/>
          <w:color w:val="191919"/>
          <w:sz w:val="24"/>
          <w:szCs w:val="24"/>
        </w:rPr>
        <w:t xml:space="preserve"> has allocated a maximum score for each element as follows:</w:t>
      </w:r>
    </w:p>
    <w:p w:rsidR="004D1EB8" w:rsidRPr="0027624A" w:rsidRDefault="004D1EB8" w:rsidP="007E2BD9">
      <w:pPr>
        <w:spacing w:after="0" w:line="240" w:lineRule="auto"/>
        <w:ind w:left="709"/>
        <w:jc w:val="both"/>
        <w:rPr>
          <w:rFonts w:ascii="Arial" w:eastAsia="Times New Roman" w:hAnsi="Arial" w:cs="Arial"/>
          <w:snapToGrid w:val="0"/>
          <w:color w:val="191919"/>
          <w:sz w:val="24"/>
          <w:szCs w:val="24"/>
        </w:rPr>
      </w:pPr>
    </w:p>
    <w:p w:rsidR="004D1EB8" w:rsidRPr="0027624A" w:rsidRDefault="004D1EB8" w:rsidP="007E2BD9">
      <w:pPr>
        <w:spacing w:after="0" w:line="240" w:lineRule="auto"/>
        <w:ind w:left="709"/>
        <w:jc w:val="both"/>
        <w:rPr>
          <w:rFonts w:ascii="Arial" w:eastAsia="Times New Roman" w:hAnsi="Arial" w:cs="Arial"/>
          <w:snapToGrid w:val="0"/>
          <w:color w:val="191919"/>
          <w:sz w:val="24"/>
          <w:szCs w:val="24"/>
        </w:rPr>
      </w:pPr>
    </w:p>
    <w:tbl>
      <w:tblPr>
        <w:tblStyle w:val="TableGrid"/>
        <w:tblW w:w="0" w:type="auto"/>
        <w:jc w:val="center"/>
        <w:tblLook w:val="04A0" w:firstRow="1" w:lastRow="0" w:firstColumn="1" w:lastColumn="0" w:noHBand="0" w:noVBand="1"/>
      </w:tblPr>
      <w:tblGrid>
        <w:gridCol w:w="1123"/>
        <w:gridCol w:w="2390"/>
        <w:gridCol w:w="4225"/>
      </w:tblGrid>
      <w:tr w:rsidR="006D721C" w:rsidRPr="0027624A" w:rsidTr="00641406">
        <w:trPr>
          <w:trHeight w:val="838"/>
          <w:jc w:val="center"/>
        </w:trPr>
        <w:tc>
          <w:tcPr>
            <w:tcW w:w="1119" w:type="dxa"/>
            <w:shd w:val="clear" w:color="auto" w:fill="F2F2F2" w:themeFill="background1" w:themeFillShade="F2"/>
            <w:vAlign w:val="center"/>
          </w:tcPr>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Area</w:t>
            </w:r>
          </w:p>
          <w:p w:rsidR="006D721C" w:rsidRPr="0027624A" w:rsidRDefault="006D721C" w:rsidP="00A93ABE">
            <w:pPr>
              <w:numPr>
                <w:ilvl w:val="1"/>
                <w:numId w:val="0"/>
              </w:numPr>
              <w:tabs>
                <w:tab w:val="num" w:pos="851"/>
              </w:tabs>
              <w:spacing w:line="240" w:lineRule="auto"/>
              <w:ind w:hanging="851"/>
              <w:rPr>
                <w:rFonts w:ascii="Arial" w:hAnsi="Arial" w:cs="Arial"/>
                <w:b/>
                <w:bCs/>
                <w:snapToGrid w:val="0"/>
                <w:sz w:val="24"/>
                <w:szCs w:val="24"/>
              </w:rPr>
            </w:pPr>
          </w:p>
        </w:tc>
        <w:tc>
          <w:tcPr>
            <w:tcW w:w="2390" w:type="dxa"/>
            <w:shd w:val="clear" w:color="auto" w:fill="F2F2F2" w:themeFill="background1" w:themeFillShade="F2"/>
            <w:vAlign w:val="center"/>
          </w:tcPr>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Criteria</w:t>
            </w:r>
          </w:p>
        </w:tc>
        <w:tc>
          <w:tcPr>
            <w:tcW w:w="4225" w:type="dxa"/>
            <w:shd w:val="clear" w:color="auto" w:fill="F2F2F2" w:themeFill="background1" w:themeFillShade="F2"/>
            <w:vAlign w:val="center"/>
          </w:tcPr>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Weighting</w:t>
            </w:r>
          </w:p>
          <w:p w:rsidR="006D721C" w:rsidRPr="0027624A" w:rsidRDefault="006D721C" w:rsidP="00A93ABE">
            <w:pPr>
              <w:spacing w:line="240" w:lineRule="auto"/>
              <w:jc w:val="center"/>
              <w:rPr>
                <w:rFonts w:ascii="Arial" w:hAnsi="Arial" w:cs="Arial"/>
                <w:b/>
                <w:bCs/>
                <w:snapToGrid w:val="0"/>
                <w:sz w:val="24"/>
                <w:szCs w:val="24"/>
              </w:rPr>
            </w:pPr>
          </w:p>
        </w:tc>
      </w:tr>
      <w:tr w:rsidR="006D721C" w:rsidRPr="0027624A" w:rsidTr="00641406">
        <w:trPr>
          <w:trHeight w:val="828"/>
          <w:jc w:val="center"/>
        </w:trPr>
        <w:tc>
          <w:tcPr>
            <w:tcW w:w="1119" w:type="dxa"/>
            <w:vMerge w:val="restart"/>
            <w:vAlign w:val="center"/>
          </w:tcPr>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Quality</w:t>
            </w:r>
            <w:r>
              <w:rPr>
                <w:rFonts w:ascii="Arial" w:hAnsi="Arial" w:cs="Arial"/>
                <w:b/>
                <w:bCs/>
                <w:snapToGrid w:val="0"/>
                <w:sz w:val="24"/>
                <w:szCs w:val="24"/>
              </w:rPr>
              <w:t>*</w:t>
            </w: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ind w:left="-851"/>
              <w:jc w:val="center"/>
              <w:rPr>
                <w:rFonts w:ascii="Arial" w:hAnsi="Arial" w:cs="Arial"/>
                <w:b/>
                <w:bCs/>
                <w:snapToGrid w:val="0"/>
                <w:sz w:val="24"/>
                <w:szCs w:val="24"/>
              </w:rPr>
            </w:pPr>
          </w:p>
          <w:p w:rsidR="006D721C" w:rsidRPr="0027624A" w:rsidRDefault="006D721C" w:rsidP="00A93ABE">
            <w:pPr>
              <w:spacing w:line="240" w:lineRule="auto"/>
              <w:ind w:left="-851"/>
              <w:jc w:val="center"/>
              <w:rPr>
                <w:rFonts w:ascii="Arial" w:hAnsi="Arial" w:cs="Arial"/>
                <w:b/>
                <w:bCs/>
                <w:snapToGrid w:val="0"/>
                <w:sz w:val="24"/>
                <w:szCs w:val="24"/>
              </w:rPr>
            </w:pPr>
          </w:p>
        </w:tc>
        <w:tc>
          <w:tcPr>
            <w:tcW w:w="2390" w:type="dxa"/>
            <w:vAlign w:val="center"/>
          </w:tcPr>
          <w:p w:rsidR="006D721C" w:rsidRPr="0027624A" w:rsidRDefault="00623436" w:rsidP="00A93ABE">
            <w:pPr>
              <w:spacing w:line="240" w:lineRule="auto"/>
              <w:jc w:val="center"/>
              <w:rPr>
                <w:rFonts w:ascii="Arial" w:hAnsi="Arial" w:cs="Arial"/>
                <w:b/>
                <w:bCs/>
                <w:snapToGrid w:val="0"/>
                <w:sz w:val="24"/>
                <w:szCs w:val="24"/>
              </w:rPr>
            </w:pPr>
            <w:r>
              <w:rPr>
                <w:rFonts w:ascii="Arial" w:hAnsi="Arial" w:cs="Arial"/>
                <w:b/>
                <w:bCs/>
                <w:snapToGrid w:val="0"/>
                <w:sz w:val="24"/>
                <w:szCs w:val="24"/>
              </w:rPr>
              <w:t>Technical Ability</w:t>
            </w:r>
          </w:p>
        </w:tc>
        <w:tc>
          <w:tcPr>
            <w:tcW w:w="4225" w:type="dxa"/>
            <w:vAlign w:val="center"/>
          </w:tcPr>
          <w:p w:rsidR="006D721C" w:rsidRPr="00943108" w:rsidRDefault="00236188"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7.5</w:t>
            </w:r>
            <w:r w:rsidR="006D721C" w:rsidRPr="00943108">
              <w:rPr>
                <w:rFonts w:ascii="Arial" w:hAnsi="Arial" w:cs="Arial"/>
                <w:b/>
                <w:bCs/>
                <w:snapToGrid w:val="0"/>
                <w:sz w:val="24"/>
                <w:szCs w:val="24"/>
              </w:rPr>
              <w:t>%</w:t>
            </w:r>
          </w:p>
        </w:tc>
      </w:tr>
      <w:tr w:rsidR="006D721C" w:rsidRPr="0027624A" w:rsidTr="00641406">
        <w:trPr>
          <w:trHeight w:val="828"/>
          <w:jc w:val="center"/>
        </w:trPr>
        <w:tc>
          <w:tcPr>
            <w:tcW w:w="1119" w:type="dxa"/>
            <w:vMerge/>
            <w:vAlign w:val="center"/>
          </w:tcPr>
          <w:p w:rsidR="006D721C" w:rsidRPr="0027624A" w:rsidRDefault="006D721C" w:rsidP="00A93ABE">
            <w:pPr>
              <w:spacing w:line="240" w:lineRule="auto"/>
              <w:jc w:val="center"/>
              <w:rPr>
                <w:rFonts w:ascii="Arial" w:hAnsi="Arial" w:cs="Arial"/>
                <w:b/>
                <w:bCs/>
                <w:snapToGrid w:val="0"/>
                <w:sz w:val="24"/>
                <w:szCs w:val="24"/>
              </w:rPr>
            </w:pPr>
          </w:p>
        </w:tc>
        <w:tc>
          <w:tcPr>
            <w:tcW w:w="2390" w:type="dxa"/>
            <w:vAlign w:val="center"/>
          </w:tcPr>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Contr</w:t>
            </w:r>
            <w:r>
              <w:rPr>
                <w:rFonts w:ascii="Arial" w:hAnsi="Arial" w:cs="Arial"/>
                <w:b/>
                <w:bCs/>
                <w:snapToGrid w:val="0"/>
                <w:sz w:val="24"/>
                <w:szCs w:val="24"/>
              </w:rPr>
              <w:t>act Management</w:t>
            </w:r>
          </w:p>
        </w:tc>
        <w:tc>
          <w:tcPr>
            <w:tcW w:w="4225" w:type="dxa"/>
            <w:vAlign w:val="center"/>
          </w:tcPr>
          <w:p w:rsidR="006D721C" w:rsidRPr="00943108" w:rsidRDefault="00236188"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7.5</w:t>
            </w:r>
            <w:r w:rsidR="006D721C" w:rsidRPr="00943108">
              <w:rPr>
                <w:rFonts w:ascii="Arial" w:hAnsi="Arial" w:cs="Arial"/>
                <w:b/>
                <w:bCs/>
                <w:snapToGrid w:val="0"/>
                <w:sz w:val="24"/>
                <w:szCs w:val="24"/>
              </w:rPr>
              <w:t>%</w:t>
            </w:r>
          </w:p>
        </w:tc>
      </w:tr>
      <w:tr w:rsidR="00236188" w:rsidRPr="0027624A" w:rsidTr="00641406">
        <w:trPr>
          <w:trHeight w:val="828"/>
          <w:jc w:val="center"/>
        </w:trPr>
        <w:tc>
          <w:tcPr>
            <w:tcW w:w="1119" w:type="dxa"/>
            <w:vMerge/>
            <w:vAlign w:val="center"/>
          </w:tcPr>
          <w:p w:rsidR="00236188" w:rsidRPr="0027624A" w:rsidRDefault="00236188" w:rsidP="00A93ABE">
            <w:pPr>
              <w:spacing w:line="240" w:lineRule="auto"/>
              <w:jc w:val="center"/>
              <w:rPr>
                <w:rFonts w:ascii="Arial" w:hAnsi="Arial" w:cs="Arial"/>
                <w:b/>
                <w:bCs/>
                <w:snapToGrid w:val="0"/>
                <w:sz w:val="24"/>
                <w:szCs w:val="24"/>
              </w:rPr>
            </w:pPr>
          </w:p>
        </w:tc>
        <w:tc>
          <w:tcPr>
            <w:tcW w:w="2390" w:type="dxa"/>
            <w:vAlign w:val="center"/>
          </w:tcPr>
          <w:p w:rsidR="00236188" w:rsidRPr="0027624A" w:rsidRDefault="00236188" w:rsidP="00A93ABE">
            <w:pPr>
              <w:spacing w:line="240" w:lineRule="auto"/>
              <w:jc w:val="center"/>
              <w:rPr>
                <w:rFonts w:ascii="Arial" w:hAnsi="Arial" w:cs="Arial"/>
                <w:b/>
                <w:bCs/>
                <w:snapToGrid w:val="0"/>
                <w:sz w:val="24"/>
                <w:szCs w:val="24"/>
              </w:rPr>
            </w:pPr>
            <w:r>
              <w:rPr>
                <w:rFonts w:ascii="Arial" w:hAnsi="Arial" w:cs="Arial"/>
                <w:b/>
                <w:bCs/>
                <w:snapToGrid w:val="0"/>
                <w:sz w:val="24"/>
                <w:szCs w:val="24"/>
              </w:rPr>
              <w:t>Health and Safety</w:t>
            </w:r>
          </w:p>
        </w:tc>
        <w:tc>
          <w:tcPr>
            <w:tcW w:w="4225" w:type="dxa"/>
            <w:vAlign w:val="center"/>
          </w:tcPr>
          <w:p w:rsidR="00236188" w:rsidRPr="00943108" w:rsidRDefault="00236188"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5%</w:t>
            </w:r>
          </w:p>
        </w:tc>
      </w:tr>
      <w:tr w:rsidR="006D721C" w:rsidRPr="0027624A" w:rsidTr="00641406">
        <w:trPr>
          <w:trHeight w:val="828"/>
          <w:jc w:val="center"/>
        </w:trPr>
        <w:tc>
          <w:tcPr>
            <w:tcW w:w="1119" w:type="dxa"/>
            <w:vMerge/>
            <w:vAlign w:val="center"/>
          </w:tcPr>
          <w:p w:rsidR="006D721C" w:rsidRPr="0027624A" w:rsidRDefault="006D721C" w:rsidP="00A93ABE">
            <w:pPr>
              <w:numPr>
                <w:ilvl w:val="1"/>
                <w:numId w:val="0"/>
              </w:numPr>
              <w:tabs>
                <w:tab w:val="num" w:pos="851"/>
              </w:tabs>
              <w:spacing w:line="240" w:lineRule="auto"/>
              <w:ind w:hanging="851"/>
              <w:jc w:val="center"/>
              <w:rPr>
                <w:rFonts w:ascii="Arial" w:hAnsi="Arial" w:cs="Arial"/>
                <w:b/>
                <w:bCs/>
                <w:snapToGrid w:val="0"/>
                <w:sz w:val="24"/>
                <w:szCs w:val="24"/>
              </w:rPr>
            </w:pPr>
          </w:p>
        </w:tc>
        <w:tc>
          <w:tcPr>
            <w:tcW w:w="2390" w:type="dxa"/>
            <w:vAlign w:val="center"/>
          </w:tcPr>
          <w:p w:rsidR="006D721C" w:rsidRPr="0027624A" w:rsidRDefault="006D721C" w:rsidP="00A93ABE">
            <w:pPr>
              <w:spacing w:line="240" w:lineRule="auto"/>
              <w:jc w:val="center"/>
              <w:rPr>
                <w:rFonts w:ascii="Arial" w:hAnsi="Arial" w:cs="Arial"/>
                <w:b/>
                <w:bCs/>
                <w:snapToGrid w:val="0"/>
                <w:sz w:val="24"/>
                <w:szCs w:val="24"/>
              </w:rPr>
            </w:pPr>
            <w:r>
              <w:rPr>
                <w:rFonts w:ascii="Arial" w:hAnsi="Arial" w:cs="Arial"/>
                <w:b/>
                <w:bCs/>
                <w:snapToGrid w:val="0"/>
                <w:sz w:val="24"/>
                <w:szCs w:val="24"/>
              </w:rPr>
              <w:t>Customer Care</w:t>
            </w:r>
          </w:p>
        </w:tc>
        <w:tc>
          <w:tcPr>
            <w:tcW w:w="4225" w:type="dxa"/>
            <w:vAlign w:val="center"/>
          </w:tcPr>
          <w:p w:rsidR="006D721C" w:rsidRPr="00943108" w:rsidRDefault="006D721C"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5%</w:t>
            </w:r>
          </w:p>
        </w:tc>
      </w:tr>
      <w:tr w:rsidR="006D721C" w:rsidRPr="0027624A" w:rsidTr="00641406">
        <w:trPr>
          <w:trHeight w:val="828"/>
          <w:jc w:val="center"/>
        </w:trPr>
        <w:tc>
          <w:tcPr>
            <w:tcW w:w="1119" w:type="dxa"/>
            <w:vMerge/>
            <w:vAlign w:val="center"/>
          </w:tcPr>
          <w:p w:rsidR="006D721C" w:rsidRPr="0027624A" w:rsidRDefault="006D721C" w:rsidP="00A93ABE">
            <w:pPr>
              <w:spacing w:line="240" w:lineRule="auto"/>
              <w:jc w:val="center"/>
              <w:rPr>
                <w:rFonts w:ascii="Arial" w:hAnsi="Arial" w:cs="Arial"/>
                <w:b/>
                <w:bCs/>
                <w:snapToGrid w:val="0"/>
                <w:sz w:val="24"/>
                <w:szCs w:val="24"/>
              </w:rPr>
            </w:pPr>
          </w:p>
        </w:tc>
        <w:tc>
          <w:tcPr>
            <w:tcW w:w="0" w:type="auto"/>
            <w:vAlign w:val="center"/>
          </w:tcPr>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Social Value</w:t>
            </w:r>
          </w:p>
        </w:tc>
        <w:tc>
          <w:tcPr>
            <w:tcW w:w="0" w:type="auto"/>
            <w:vAlign w:val="center"/>
          </w:tcPr>
          <w:p w:rsidR="006D721C" w:rsidRPr="00943108" w:rsidRDefault="006D721C"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5%</w:t>
            </w:r>
          </w:p>
        </w:tc>
      </w:tr>
      <w:tr w:rsidR="006D721C" w:rsidRPr="0027624A" w:rsidTr="00641406">
        <w:trPr>
          <w:trHeight w:val="828"/>
          <w:jc w:val="center"/>
        </w:trPr>
        <w:tc>
          <w:tcPr>
            <w:tcW w:w="1119" w:type="dxa"/>
            <w:tcBorders>
              <w:bottom w:val="single" w:sz="4" w:space="0" w:color="auto"/>
            </w:tcBorders>
            <w:vAlign w:val="center"/>
          </w:tcPr>
          <w:p w:rsidR="006D721C" w:rsidRPr="0027624A" w:rsidRDefault="006D721C" w:rsidP="00A93ABE">
            <w:pPr>
              <w:spacing w:line="240" w:lineRule="auto"/>
              <w:jc w:val="center"/>
              <w:rPr>
                <w:rFonts w:ascii="Arial" w:hAnsi="Arial" w:cs="Arial"/>
                <w:b/>
                <w:bCs/>
                <w:snapToGrid w:val="0"/>
                <w:sz w:val="24"/>
                <w:szCs w:val="24"/>
              </w:rPr>
            </w:pPr>
          </w:p>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Price</w:t>
            </w:r>
            <w:r>
              <w:rPr>
                <w:rFonts w:ascii="Arial" w:hAnsi="Arial" w:cs="Arial"/>
                <w:b/>
                <w:bCs/>
                <w:snapToGrid w:val="0"/>
                <w:sz w:val="24"/>
                <w:szCs w:val="24"/>
              </w:rPr>
              <w:t>**</w:t>
            </w:r>
          </w:p>
          <w:p w:rsidR="006D721C" w:rsidRPr="0027624A" w:rsidRDefault="006D721C" w:rsidP="00A93ABE">
            <w:pPr>
              <w:spacing w:line="240" w:lineRule="auto"/>
              <w:jc w:val="center"/>
              <w:rPr>
                <w:rFonts w:ascii="Arial" w:hAnsi="Arial" w:cs="Arial"/>
                <w:b/>
                <w:bCs/>
                <w:snapToGrid w:val="0"/>
                <w:sz w:val="24"/>
                <w:szCs w:val="24"/>
              </w:rPr>
            </w:pPr>
          </w:p>
        </w:tc>
        <w:tc>
          <w:tcPr>
            <w:tcW w:w="2390" w:type="dxa"/>
            <w:tcBorders>
              <w:bottom w:val="single" w:sz="4" w:space="0" w:color="auto"/>
            </w:tcBorders>
            <w:vAlign w:val="center"/>
          </w:tcPr>
          <w:p w:rsidR="006D721C" w:rsidRPr="0027624A"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Pricing Document</w:t>
            </w:r>
          </w:p>
        </w:tc>
        <w:tc>
          <w:tcPr>
            <w:tcW w:w="4225" w:type="dxa"/>
            <w:tcBorders>
              <w:bottom w:val="single" w:sz="4" w:space="0" w:color="auto"/>
            </w:tcBorders>
            <w:vAlign w:val="center"/>
          </w:tcPr>
          <w:p w:rsidR="006D721C" w:rsidRPr="00943108" w:rsidRDefault="006D721C" w:rsidP="00A93ABE">
            <w:pPr>
              <w:spacing w:line="240" w:lineRule="auto"/>
              <w:jc w:val="center"/>
              <w:rPr>
                <w:rFonts w:ascii="Arial" w:hAnsi="Arial" w:cs="Arial"/>
                <w:b/>
                <w:bCs/>
                <w:snapToGrid w:val="0"/>
                <w:sz w:val="24"/>
                <w:szCs w:val="24"/>
              </w:rPr>
            </w:pPr>
            <w:r w:rsidRPr="00943108">
              <w:rPr>
                <w:rFonts w:ascii="Arial" w:hAnsi="Arial" w:cs="Arial"/>
                <w:b/>
                <w:bCs/>
                <w:snapToGrid w:val="0"/>
                <w:sz w:val="24"/>
                <w:szCs w:val="24"/>
              </w:rPr>
              <w:t>70%</w:t>
            </w:r>
          </w:p>
        </w:tc>
      </w:tr>
      <w:tr w:rsidR="006D721C" w:rsidRPr="0027624A" w:rsidTr="006D721C">
        <w:trPr>
          <w:jc w:val="center"/>
        </w:trPr>
        <w:tc>
          <w:tcPr>
            <w:tcW w:w="3509" w:type="dxa"/>
            <w:gridSpan w:val="2"/>
            <w:shd w:val="clear" w:color="auto" w:fill="F2F2F2" w:themeFill="background1" w:themeFillShade="F2"/>
            <w:vAlign w:val="center"/>
          </w:tcPr>
          <w:p w:rsidR="006D721C" w:rsidRDefault="006D721C" w:rsidP="00A93ABE">
            <w:pPr>
              <w:spacing w:line="240" w:lineRule="auto"/>
              <w:jc w:val="center"/>
              <w:rPr>
                <w:rFonts w:ascii="Arial" w:hAnsi="Arial" w:cs="Arial"/>
                <w:b/>
                <w:bCs/>
                <w:snapToGrid w:val="0"/>
                <w:sz w:val="24"/>
                <w:szCs w:val="24"/>
              </w:rPr>
            </w:pPr>
            <w:r w:rsidRPr="0027624A">
              <w:rPr>
                <w:rFonts w:ascii="Arial" w:hAnsi="Arial" w:cs="Arial"/>
                <w:b/>
                <w:bCs/>
                <w:snapToGrid w:val="0"/>
                <w:sz w:val="24"/>
                <w:szCs w:val="24"/>
              </w:rPr>
              <w:t>Overall Weighting</w:t>
            </w:r>
          </w:p>
          <w:p w:rsidR="006D721C" w:rsidRPr="0027624A" w:rsidRDefault="006D721C" w:rsidP="00A93ABE">
            <w:pPr>
              <w:spacing w:line="240" w:lineRule="auto"/>
              <w:jc w:val="center"/>
              <w:rPr>
                <w:rFonts w:ascii="Arial" w:hAnsi="Arial" w:cs="Arial"/>
                <w:b/>
                <w:bCs/>
                <w:snapToGrid w:val="0"/>
                <w:sz w:val="24"/>
                <w:szCs w:val="24"/>
              </w:rPr>
            </w:pPr>
          </w:p>
        </w:tc>
        <w:tc>
          <w:tcPr>
            <w:tcW w:w="4225" w:type="dxa"/>
            <w:shd w:val="clear" w:color="auto" w:fill="F2F2F2" w:themeFill="background1" w:themeFillShade="F2"/>
            <w:vAlign w:val="center"/>
          </w:tcPr>
          <w:p w:rsidR="006D721C" w:rsidRPr="0027624A" w:rsidRDefault="006D721C" w:rsidP="00A93ABE">
            <w:pPr>
              <w:spacing w:line="240" w:lineRule="auto"/>
              <w:jc w:val="center"/>
              <w:rPr>
                <w:rFonts w:ascii="Arial" w:hAnsi="Arial" w:cs="Arial"/>
                <w:b/>
                <w:bCs/>
                <w:snapToGrid w:val="0"/>
                <w:sz w:val="24"/>
                <w:szCs w:val="24"/>
              </w:rPr>
            </w:pPr>
            <w:r>
              <w:rPr>
                <w:rFonts w:ascii="Arial" w:hAnsi="Arial" w:cs="Arial"/>
                <w:b/>
                <w:bCs/>
                <w:snapToGrid w:val="0"/>
                <w:sz w:val="24"/>
                <w:szCs w:val="24"/>
              </w:rPr>
              <w:t>100%</w:t>
            </w:r>
          </w:p>
        </w:tc>
      </w:tr>
    </w:tbl>
    <w:p w:rsidR="004D1EB8" w:rsidRPr="0027624A" w:rsidRDefault="004D1EB8" w:rsidP="00A93ABE">
      <w:pPr>
        <w:spacing w:after="0" w:line="240" w:lineRule="auto"/>
        <w:jc w:val="both"/>
        <w:rPr>
          <w:rFonts w:ascii="Arial" w:eastAsia="Times New Roman" w:hAnsi="Arial" w:cs="Arial"/>
          <w:snapToGrid w:val="0"/>
          <w:color w:val="191919"/>
          <w:sz w:val="24"/>
          <w:szCs w:val="24"/>
        </w:rPr>
      </w:pPr>
    </w:p>
    <w:p w:rsidR="0070256A" w:rsidRPr="0027624A" w:rsidRDefault="0070256A" w:rsidP="005E603C">
      <w:pPr>
        <w:spacing w:after="0" w:line="240" w:lineRule="auto"/>
        <w:jc w:val="both"/>
        <w:rPr>
          <w:rFonts w:ascii="Arial" w:eastAsia="Times New Roman" w:hAnsi="Arial" w:cs="Arial"/>
          <w:color w:val="191919"/>
          <w:sz w:val="24"/>
          <w:szCs w:val="24"/>
          <w:lang w:eastAsia="en-GB"/>
        </w:rPr>
      </w:pPr>
      <w:r w:rsidRPr="0027624A">
        <w:rPr>
          <w:rFonts w:ascii="Arial" w:eastAsia="Times New Roman" w:hAnsi="Arial" w:cs="Arial"/>
          <w:color w:val="191919"/>
          <w:sz w:val="24"/>
          <w:szCs w:val="24"/>
          <w:lang w:eastAsia="en-GB"/>
        </w:rPr>
        <w:t>* Bi</w:t>
      </w:r>
      <w:r w:rsidR="00D379FB">
        <w:rPr>
          <w:rFonts w:ascii="Arial" w:eastAsia="Times New Roman" w:hAnsi="Arial" w:cs="Arial"/>
          <w:color w:val="191919"/>
          <w:sz w:val="24"/>
          <w:szCs w:val="24"/>
          <w:lang w:eastAsia="en-GB"/>
        </w:rPr>
        <w:t xml:space="preserve">dders </w:t>
      </w:r>
      <w:r w:rsidR="00FD3DE7">
        <w:rPr>
          <w:rFonts w:ascii="Arial" w:eastAsia="Times New Roman" w:hAnsi="Arial" w:cs="Arial"/>
          <w:color w:val="191919"/>
          <w:sz w:val="24"/>
          <w:szCs w:val="24"/>
          <w:lang w:eastAsia="en-GB"/>
        </w:rPr>
        <w:t>shall</w:t>
      </w:r>
      <w:r w:rsidR="00D379FB">
        <w:rPr>
          <w:rFonts w:ascii="Arial" w:eastAsia="Times New Roman" w:hAnsi="Arial" w:cs="Arial"/>
          <w:color w:val="191919"/>
          <w:sz w:val="24"/>
          <w:szCs w:val="24"/>
          <w:lang w:eastAsia="en-GB"/>
        </w:rPr>
        <w:t xml:space="preserve"> refer to Appendix 7</w:t>
      </w:r>
      <w:r w:rsidRPr="0027624A">
        <w:rPr>
          <w:rFonts w:ascii="Arial" w:eastAsia="Times New Roman" w:hAnsi="Arial" w:cs="Arial"/>
          <w:color w:val="191919"/>
          <w:sz w:val="24"/>
          <w:szCs w:val="24"/>
          <w:lang w:eastAsia="en-GB"/>
        </w:rPr>
        <w:t xml:space="preserve"> of this ITT for further details of the % weighting that </w:t>
      </w:r>
      <w:r w:rsidR="00860D55">
        <w:rPr>
          <w:rFonts w:ascii="Arial" w:eastAsia="Times New Roman" w:hAnsi="Arial" w:cs="Arial"/>
          <w:color w:val="191919"/>
          <w:sz w:val="24"/>
          <w:szCs w:val="24"/>
          <w:lang w:eastAsia="en-GB"/>
        </w:rPr>
        <w:t>shall</w:t>
      </w:r>
      <w:r w:rsidRPr="0027624A">
        <w:rPr>
          <w:rFonts w:ascii="Arial" w:eastAsia="Times New Roman" w:hAnsi="Arial" w:cs="Arial"/>
          <w:color w:val="191919"/>
          <w:sz w:val="24"/>
          <w:szCs w:val="24"/>
          <w:lang w:eastAsia="en-GB"/>
        </w:rPr>
        <w:t xml:space="preserve"> be given to</w:t>
      </w:r>
      <w:r w:rsidR="006D721C">
        <w:rPr>
          <w:rFonts w:ascii="Arial" w:eastAsia="Times New Roman" w:hAnsi="Arial" w:cs="Arial"/>
          <w:color w:val="191919"/>
          <w:sz w:val="24"/>
          <w:szCs w:val="24"/>
          <w:lang w:eastAsia="en-GB"/>
        </w:rPr>
        <w:t xml:space="preserve"> each individual element of the Quality criteria</w:t>
      </w:r>
      <w:r w:rsidRPr="0027624A">
        <w:rPr>
          <w:rFonts w:ascii="Arial" w:eastAsia="Times New Roman" w:hAnsi="Arial" w:cs="Arial"/>
          <w:color w:val="191919"/>
          <w:sz w:val="24"/>
          <w:szCs w:val="24"/>
          <w:lang w:eastAsia="en-GB"/>
        </w:rPr>
        <w:t>.</w:t>
      </w:r>
    </w:p>
    <w:p w:rsidR="0070256A" w:rsidRPr="0027624A" w:rsidRDefault="0070256A" w:rsidP="005E603C">
      <w:pPr>
        <w:spacing w:after="0" w:line="240" w:lineRule="auto"/>
        <w:jc w:val="both"/>
        <w:rPr>
          <w:rFonts w:ascii="Arial" w:eastAsia="Times New Roman" w:hAnsi="Arial" w:cs="Arial"/>
          <w:color w:val="191919"/>
          <w:sz w:val="24"/>
          <w:szCs w:val="24"/>
          <w:lang w:eastAsia="en-GB"/>
        </w:rPr>
      </w:pPr>
    </w:p>
    <w:p w:rsidR="00344127" w:rsidRPr="0027624A" w:rsidRDefault="006D721C" w:rsidP="005E603C">
      <w:pPr>
        <w:spacing w:after="0" w:line="240" w:lineRule="auto"/>
        <w:jc w:val="both"/>
        <w:rPr>
          <w:rFonts w:ascii="Arial" w:eastAsia="Times New Roman" w:hAnsi="Arial" w:cs="Arial"/>
          <w:snapToGrid w:val="0"/>
          <w:color w:val="191919"/>
          <w:sz w:val="24"/>
          <w:szCs w:val="24"/>
        </w:rPr>
      </w:pPr>
      <w:r>
        <w:rPr>
          <w:rFonts w:ascii="Arial" w:eastAsia="Times New Roman" w:hAnsi="Arial" w:cs="Arial"/>
          <w:color w:val="191919"/>
          <w:sz w:val="24"/>
          <w:szCs w:val="24"/>
        </w:rPr>
        <w:t>**</w:t>
      </w:r>
      <w:r w:rsidR="0070256A" w:rsidRPr="0027624A">
        <w:rPr>
          <w:rFonts w:ascii="Arial" w:eastAsia="Times New Roman" w:hAnsi="Arial" w:cs="Arial"/>
          <w:color w:val="191919"/>
          <w:sz w:val="24"/>
          <w:szCs w:val="24"/>
        </w:rPr>
        <w:t xml:space="preserve"> Bidders </w:t>
      </w:r>
      <w:r w:rsidR="00FD3DE7">
        <w:rPr>
          <w:rFonts w:ascii="Arial" w:eastAsia="Times New Roman" w:hAnsi="Arial" w:cs="Arial"/>
          <w:color w:val="191919"/>
          <w:sz w:val="24"/>
          <w:szCs w:val="24"/>
        </w:rPr>
        <w:t>shall</w:t>
      </w:r>
      <w:r w:rsidR="0070256A" w:rsidRPr="0027624A">
        <w:rPr>
          <w:rFonts w:ascii="Arial" w:eastAsia="Times New Roman" w:hAnsi="Arial" w:cs="Arial"/>
          <w:color w:val="191919"/>
          <w:sz w:val="24"/>
          <w:szCs w:val="24"/>
        </w:rPr>
        <w:t xml:space="preserve"> refer to </w:t>
      </w:r>
      <w:r w:rsidR="00D379FB">
        <w:rPr>
          <w:rFonts w:ascii="Arial" w:eastAsia="Times New Roman" w:hAnsi="Arial" w:cs="Arial"/>
          <w:color w:val="191919"/>
          <w:sz w:val="24"/>
          <w:szCs w:val="24"/>
        </w:rPr>
        <w:t>Appendix 2</w:t>
      </w:r>
      <w:r w:rsidR="002353A4" w:rsidRPr="0027624A">
        <w:rPr>
          <w:rFonts w:ascii="Arial" w:eastAsia="Times New Roman" w:hAnsi="Arial" w:cs="Arial"/>
          <w:color w:val="191919"/>
          <w:sz w:val="24"/>
          <w:szCs w:val="24"/>
        </w:rPr>
        <w:t xml:space="preserve"> </w:t>
      </w:r>
      <w:r w:rsidR="00344127" w:rsidRPr="0027624A">
        <w:rPr>
          <w:rFonts w:ascii="Arial" w:eastAsia="Times New Roman" w:hAnsi="Arial" w:cs="Arial"/>
          <w:snapToGrid w:val="0"/>
          <w:color w:val="191919"/>
          <w:sz w:val="24"/>
          <w:szCs w:val="24"/>
        </w:rPr>
        <w:t xml:space="preserve">of this ITT for an explanation as to how the Pricing Document </w:t>
      </w:r>
      <w:r w:rsidR="00860D55">
        <w:rPr>
          <w:rFonts w:ascii="Arial" w:eastAsia="Times New Roman" w:hAnsi="Arial" w:cs="Arial"/>
          <w:snapToGrid w:val="0"/>
          <w:color w:val="191919"/>
          <w:sz w:val="24"/>
          <w:szCs w:val="24"/>
        </w:rPr>
        <w:t>shall</w:t>
      </w:r>
      <w:r w:rsidR="00344127" w:rsidRPr="0027624A">
        <w:rPr>
          <w:rFonts w:ascii="Arial" w:eastAsia="Times New Roman" w:hAnsi="Arial" w:cs="Arial"/>
          <w:snapToGrid w:val="0"/>
          <w:color w:val="191919"/>
          <w:sz w:val="24"/>
          <w:szCs w:val="24"/>
        </w:rPr>
        <w:t xml:space="preserve"> be scored.</w:t>
      </w:r>
    </w:p>
    <w:p w:rsidR="00FE1E18" w:rsidRPr="0027624A" w:rsidRDefault="00FE1E18" w:rsidP="005E603C">
      <w:pPr>
        <w:spacing w:after="0" w:line="240" w:lineRule="auto"/>
        <w:jc w:val="both"/>
        <w:rPr>
          <w:rFonts w:ascii="Arial" w:eastAsia="Times New Roman" w:hAnsi="Arial" w:cs="Arial"/>
          <w:snapToGrid w:val="0"/>
          <w:color w:val="191919"/>
        </w:rPr>
      </w:pPr>
    </w:p>
    <w:p w:rsidR="00FE1E18" w:rsidRPr="0027624A" w:rsidRDefault="00FE1E18" w:rsidP="0070256A">
      <w:pPr>
        <w:spacing w:after="0"/>
        <w:jc w:val="both"/>
        <w:rPr>
          <w:rFonts w:ascii="Arial" w:eastAsia="Times New Roman" w:hAnsi="Arial" w:cs="Arial"/>
          <w:snapToGrid w:val="0"/>
          <w:color w:val="191919"/>
        </w:rPr>
      </w:pPr>
    </w:p>
    <w:p w:rsidR="00FE1E18" w:rsidRPr="0027624A" w:rsidRDefault="00FE1E18" w:rsidP="0070256A">
      <w:pPr>
        <w:spacing w:after="0"/>
        <w:jc w:val="both"/>
        <w:rPr>
          <w:rFonts w:ascii="Arial" w:eastAsia="Times New Roman" w:hAnsi="Arial" w:cs="Arial"/>
          <w:snapToGrid w:val="0"/>
          <w:color w:val="191919"/>
        </w:rPr>
      </w:pPr>
    </w:p>
    <w:p w:rsidR="0070256A" w:rsidRPr="0027624A" w:rsidRDefault="0070256A" w:rsidP="0070256A">
      <w:pPr>
        <w:spacing w:after="0"/>
        <w:jc w:val="both"/>
        <w:rPr>
          <w:rFonts w:ascii="Arial" w:eastAsia="Times New Roman" w:hAnsi="Arial" w:cs="Arial"/>
          <w:color w:val="191919"/>
          <w:sz w:val="24"/>
          <w:szCs w:val="24"/>
        </w:rPr>
        <w:sectPr w:rsidR="0070256A" w:rsidRPr="0027624A" w:rsidSect="00574DB8">
          <w:pgSz w:w="11900" w:h="16840"/>
          <w:pgMar w:top="1250" w:right="1418" w:bottom="1418" w:left="1418" w:header="397" w:footer="340" w:gutter="0"/>
          <w:cols w:space="708"/>
          <w:titlePg/>
          <w:docGrid w:linePitch="326"/>
        </w:sectPr>
      </w:pPr>
    </w:p>
    <w:p w:rsidR="00FE1E18" w:rsidRPr="0027624A" w:rsidRDefault="00FE1E18" w:rsidP="005E603C">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116" w:name="_Toc490493143"/>
      <w:bookmarkStart w:id="117" w:name="_Toc361659433"/>
      <w:r w:rsidRPr="0027624A">
        <w:rPr>
          <w:rFonts w:ascii="Arial" w:eastAsia="Times New Roman" w:hAnsi="Arial" w:cs="Arial"/>
          <w:b/>
          <w:bCs/>
          <w:color w:val="191919"/>
          <w:sz w:val="24"/>
          <w:szCs w:val="24"/>
          <w:u w:val="single"/>
          <w:lang w:eastAsia="en-GB"/>
        </w:rPr>
        <w:t>Glossary of Terms</w:t>
      </w:r>
      <w:bookmarkEnd w:id="116"/>
    </w:p>
    <w:p w:rsidR="00FE1E18" w:rsidRPr="0027624A" w:rsidRDefault="00FE1E18" w:rsidP="005E603C">
      <w:pPr>
        <w:keepNext/>
        <w:spacing w:after="0" w:line="240" w:lineRule="auto"/>
        <w:jc w:val="both"/>
        <w:outlineLvl w:val="2"/>
        <w:rPr>
          <w:rFonts w:ascii="Arial" w:eastAsia="Times New Roman" w:hAnsi="Arial" w:cs="Arial"/>
          <w:b/>
          <w:bCs/>
          <w:color w:val="191919"/>
          <w:sz w:val="24"/>
          <w:szCs w:val="24"/>
          <w:u w:val="single"/>
          <w:lang w:eastAsia="en-GB"/>
        </w:rPr>
      </w:pPr>
    </w:p>
    <w:p w:rsidR="007A68E2" w:rsidRPr="0027624A" w:rsidRDefault="007A68E2" w:rsidP="005E603C">
      <w:pPr>
        <w:keepNext/>
        <w:spacing w:after="0" w:line="240" w:lineRule="auto"/>
        <w:jc w:val="both"/>
        <w:outlineLvl w:val="2"/>
        <w:rPr>
          <w:rFonts w:ascii="Arial" w:eastAsia="Times New Roman" w:hAnsi="Arial" w:cs="Arial"/>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27624A" w:rsidTr="005E603C">
        <w:tc>
          <w:tcPr>
            <w:tcW w:w="2756" w:type="dxa"/>
          </w:tcPr>
          <w:p w:rsidR="001D0372" w:rsidRPr="005E603C" w:rsidRDefault="005E603C" w:rsidP="005E603C">
            <w:pPr>
              <w:spacing w:line="240" w:lineRule="auto"/>
              <w:rPr>
                <w:rFonts w:ascii="Arial" w:hAnsi="Arial" w:cs="Arial"/>
                <w:b/>
                <w:sz w:val="24"/>
              </w:rPr>
            </w:pPr>
            <w:r w:rsidRPr="005E603C">
              <w:rPr>
                <w:rFonts w:ascii="Arial" w:hAnsi="Arial" w:cs="Arial"/>
                <w:b/>
                <w:sz w:val="24"/>
              </w:rPr>
              <w:t>Term</w:t>
            </w:r>
          </w:p>
          <w:p w:rsidR="005E603C" w:rsidRPr="005E603C" w:rsidRDefault="005E603C" w:rsidP="005E603C">
            <w:pPr>
              <w:spacing w:line="240" w:lineRule="auto"/>
              <w:rPr>
                <w:rFonts w:ascii="Arial" w:hAnsi="Arial" w:cs="Arial"/>
                <w:b/>
                <w:sz w:val="24"/>
              </w:rPr>
            </w:pPr>
          </w:p>
        </w:tc>
        <w:tc>
          <w:tcPr>
            <w:tcW w:w="6260" w:type="dxa"/>
          </w:tcPr>
          <w:p w:rsidR="001D0372" w:rsidRPr="005E603C" w:rsidRDefault="005E603C" w:rsidP="005E603C">
            <w:pPr>
              <w:spacing w:line="240" w:lineRule="auto"/>
              <w:rPr>
                <w:rFonts w:ascii="Arial" w:hAnsi="Arial" w:cs="Arial"/>
                <w:b/>
                <w:sz w:val="24"/>
              </w:rPr>
            </w:pPr>
            <w:r w:rsidRPr="005E603C">
              <w:rPr>
                <w:rFonts w:ascii="Arial" w:hAnsi="Arial" w:cs="Arial"/>
                <w:b/>
                <w:sz w:val="24"/>
              </w:rPr>
              <w:t>Meaning</w:t>
            </w:r>
          </w:p>
        </w:tc>
      </w:tr>
      <w:tr w:rsidR="005E603C" w:rsidRPr="0027624A" w:rsidTr="005E603C">
        <w:tc>
          <w:tcPr>
            <w:tcW w:w="2756" w:type="dxa"/>
          </w:tcPr>
          <w:p w:rsidR="005E603C" w:rsidRPr="005E603C" w:rsidRDefault="005E603C" w:rsidP="005E603C">
            <w:pPr>
              <w:spacing w:line="240" w:lineRule="auto"/>
              <w:rPr>
                <w:rFonts w:ascii="Arial" w:hAnsi="Arial" w:cs="Arial"/>
                <w:sz w:val="24"/>
              </w:rPr>
            </w:pPr>
            <w:r w:rsidRPr="005E603C">
              <w:rPr>
                <w:rFonts w:ascii="Arial" w:hAnsi="Arial" w:cs="Arial"/>
                <w:sz w:val="24"/>
              </w:rPr>
              <w:t>Bidder</w:t>
            </w:r>
          </w:p>
        </w:tc>
        <w:tc>
          <w:tcPr>
            <w:tcW w:w="6260" w:type="dxa"/>
          </w:tcPr>
          <w:p w:rsidR="005E603C" w:rsidRPr="005E603C" w:rsidRDefault="005E603C" w:rsidP="005E603C">
            <w:pPr>
              <w:spacing w:line="240" w:lineRule="auto"/>
              <w:rPr>
                <w:rFonts w:ascii="Arial" w:hAnsi="Arial" w:cs="Arial"/>
                <w:sz w:val="24"/>
              </w:rPr>
            </w:pPr>
            <w:r w:rsidRPr="005E603C">
              <w:rPr>
                <w:rFonts w:ascii="Arial" w:hAnsi="Arial" w:cs="Arial"/>
                <w:sz w:val="24"/>
              </w:rPr>
              <w:t>The organisation(s) formally invited to submit a tender</w:t>
            </w:r>
          </w:p>
          <w:p w:rsidR="005E603C" w:rsidRPr="005E603C" w:rsidRDefault="005E603C" w:rsidP="005E603C">
            <w:pPr>
              <w:spacing w:line="240" w:lineRule="auto"/>
              <w:rPr>
                <w:rFonts w:ascii="Arial" w:hAnsi="Arial" w:cs="Arial"/>
                <w:sz w:val="24"/>
              </w:rPr>
            </w:pPr>
          </w:p>
        </w:tc>
      </w:tr>
      <w:tr w:rsidR="001D0372" w:rsidRPr="0027624A" w:rsidTr="005E603C">
        <w:tc>
          <w:tcPr>
            <w:tcW w:w="2756" w:type="dxa"/>
          </w:tcPr>
          <w:p w:rsidR="001D0372" w:rsidRPr="0027624A" w:rsidRDefault="001D0372" w:rsidP="005E603C">
            <w:pPr>
              <w:spacing w:line="240" w:lineRule="auto"/>
              <w:rPr>
                <w:rFonts w:ascii="Arial" w:hAnsi="Arial" w:cs="Arial"/>
                <w:sz w:val="24"/>
              </w:rPr>
            </w:pPr>
            <w:r w:rsidRPr="0027624A">
              <w:rPr>
                <w:rFonts w:ascii="Arial" w:hAnsi="Arial" w:cs="Arial"/>
                <w:sz w:val="24"/>
              </w:rPr>
              <w:t>Clarification</w:t>
            </w:r>
          </w:p>
        </w:tc>
        <w:tc>
          <w:tcPr>
            <w:tcW w:w="6260" w:type="dxa"/>
          </w:tcPr>
          <w:p w:rsidR="001D0372" w:rsidRPr="0027624A" w:rsidRDefault="000313CE" w:rsidP="005E603C">
            <w:pPr>
              <w:spacing w:line="240" w:lineRule="auto"/>
              <w:rPr>
                <w:rFonts w:ascii="Arial" w:hAnsi="Arial" w:cs="Arial"/>
                <w:sz w:val="24"/>
              </w:rPr>
            </w:pPr>
            <w:r w:rsidRPr="0027624A">
              <w:rPr>
                <w:rFonts w:ascii="Arial" w:hAnsi="Arial" w:cs="Arial"/>
                <w:sz w:val="24"/>
              </w:rPr>
              <w:t>A request from a Bidder for further information regarding the content of the tender documents</w:t>
            </w:r>
          </w:p>
        </w:tc>
      </w:tr>
      <w:tr w:rsidR="001D0372" w:rsidRPr="0027624A" w:rsidTr="005E603C">
        <w:tc>
          <w:tcPr>
            <w:tcW w:w="2756" w:type="dxa"/>
          </w:tcPr>
          <w:p w:rsidR="001D0372" w:rsidRPr="0027624A" w:rsidRDefault="001D0372" w:rsidP="005E603C">
            <w:pPr>
              <w:spacing w:line="240" w:lineRule="auto"/>
              <w:rPr>
                <w:rFonts w:ascii="Arial" w:hAnsi="Arial" w:cs="Arial"/>
                <w:sz w:val="24"/>
              </w:rPr>
            </w:pPr>
            <w:r w:rsidRPr="0027624A">
              <w:rPr>
                <w:rFonts w:ascii="Arial" w:hAnsi="Arial" w:cs="Arial"/>
                <w:sz w:val="24"/>
              </w:rPr>
              <w:t>Contract</w:t>
            </w:r>
          </w:p>
        </w:tc>
        <w:tc>
          <w:tcPr>
            <w:tcW w:w="6260" w:type="dxa"/>
          </w:tcPr>
          <w:p w:rsidR="001D0372" w:rsidRPr="0027624A" w:rsidRDefault="000313CE" w:rsidP="005E603C">
            <w:pPr>
              <w:spacing w:line="240" w:lineRule="auto"/>
              <w:rPr>
                <w:rFonts w:ascii="Arial" w:hAnsi="Arial" w:cs="Arial"/>
                <w:sz w:val="24"/>
              </w:rPr>
            </w:pPr>
            <w:r w:rsidRPr="0027624A">
              <w:rPr>
                <w:rFonts w:ascii="Arial" w:hAnsi="Arial" w:cs="Arial"/>
                <w:sz w:val="24"/>
              </w:rPr>
              <w:t xml:space="preserve">The formally agreed document that is created between </w:t>
            </w:r>
            <w:r w:rsidR="00ED5A72" w:rsidRPr="0027624A">
              <w:rPr>
                <w:rFonts w:ascii="Arial" w:hAnsi="Arial" w:cs="Arial"/>
                <w:sz w:val="24"/>
              </w:rPr>
              <w:t>WCHG</w:t>
            </w:r>
            <w:r w:rsidRPr="0027624A">
              <w:rPr>
                <w:rFonts w:ascii="Arial" w:hAnsi="Arial" w:cs="Arial"/>
                <w:sz w:val="24"/>
              </w:rPr>
              <w:t xml:space="preserve"> and the successful Bidder</w:t>
            </w:r>
          </w:p>
        </w:tc>
      </w:tr>
      <w:tr w:rsidR="00BE3219" w:rsidRPr="0027624A" w:rsidTr="005E603C">
        <w:tc>
          <w:tcPr>
            <w:tcW w:w="2756" w:type="dxa"/>
          </w:tcPr>
          <w:p w:rsidR="00BE3219" w:rsidRPr="0027624A" w:rsidRDefault="002353A4" w:rsidP="005E603C">
            <w:pPr>
              <w:spacing w:line="240" w:lineRule="auto"/>
              <w:rPr>
                <w:rFonts w:ascii="Arial" w:hAnsi="Arial" w:cs="Arial"/>
                <w:sz w:val="24"/>
              </w:rPr>
            </w:pPr>
            <w:r w:rsidRPr="0027624A">
              <w:rPr>
                <w:rFonts w:ascii="Arial" w:hAnsi="Arial" w:cs="Arial"/>
                <w:sz w:val="24"/>
              </w:rPr>
              <w:t>Evaluation C</w:t>
            </w:r>
            <w:r w:rsidR="00BE3219" w:rsidRPr="0027624A">
              <w:rPr>
                <w:rFonts w:ascii="Arial" w:hAnsi="Arial" w:cs="Arial"/>
                <w:sz w:val="24"/>
              </w:rPr>
              <w:t>riteria</w:t>
            </w: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The list of key criteria that is used to assess a Bidder’s tender</w:t>
            </w:r>
          </w:p>
        </w:tc>
      </w:tr>
      <w:tr w:rsidR="001D0372" w:rsidRPr="0027624A" w:rsidTr="005E603C">
        <w:tc>
          <w:tcPr>
            <w:tcW w:w="2756" w:type="dxa"/>
          </w:tcPr>
          <w:p w:rsidR="001D0372" w:rsidRPr="0027624A" w:rsidRDefault="001D0372" w:rsidP="005E603C">
            <w:pPr>
              <w:spacing w:line="240" w:lineRule="auto"/>
              <w:rPr>
                <w:rFonts w:ascii="Arial" w:hAnsi="Arial" w:cs="Arial"/>
                <w:sz w:val="24"/>
              </w:rPr>
            </w:pPr>
            <w:r w:rsidRPr="0027624A">
              <w:rPr>
                <w:rFonts w:ascii="Arial" w:hAnsi="Arial" w:cs="Arial"/>
                <w:sz w:val="24"/>
              </w:rPr>
              <w:t>ITT</w:t>
            </w:r>
          </w:p>
        </w:tc>
        <w:tc>
          <w:tcPr>
            <w:tcW w:w="6260" w:type="dxa"/>
          </w:tcPr>
          <w:p w:rsidR="001D0372" w:rsidRPr="0027624A" w:rsidRDefault="000313CE" w:rsidP="005E603C">
            <w:pPr>
              <w:spacing w:line="240" w:lineRule="auto"/>
              <w:rPr>
                <w:rFonts w:ascii="Arial" w:hAnsi="Arial" w:cs="Arial"/>
                <w:sz w:val="24"/>
              </w:rPr>
            </w:pPr>
            <w:r w:rsidRPr="0027624A">
              <w:rPr>
                <w:rFonts w:ascii="Arial" w:hAnsi="Arial" w:cs="Arial"/>
                <w:sz w:val="24"/>
              </w:rPr>
              <w:t>The Invitation to Tender document</w:t>
            </w:r>
            <w:r w:rsidR="000A0B41" w:rsidRPr="0027624A">
              <w:rPr>
                <w:rFonts w:ascii="Arial" w:hAnsi="Arial" w:cs="Arial"/>
                <w:sz w:val="24"/>
              </w:rPr>
              <w:t xml:space="preserve"> issued to Bidders</w:t>
            </w:r>
          </w:p>
          <w:p w:rsidR="001D0372" w:rsidRPr="0027624A" w:rsidRDefault="001D0372" w:rsidP="005E603C">
            <w:pPr>
              <w:spacing w:line="240" w:lineRule="auto"/>
              <w:rPr>
                <w:rFonts w:ascii="Arial" w:hAnsi="Arial" w:cs="Arial"/>
                <w:sz w:val="24"/>
              </w:rPr>
            </w:pPr>
          </w:p>
        </w:tc>
      </w:tr>
      <w:tr w:rsidR="001D0372" w:rsidRPr="0027624A" w:rsidTr="005E603C">
        <w:tc>
          <w:tcPr>
            <w:tcW w:w="2756" w:type="dxa"/>
          </w:tcPr>
          <w:p w:rsidR="001D0372" w:rsidRPr="0027624A" w:rsidRDefault="0034607C" w:rsidP="005E603C">
            <w:pPr>
              <w:spacing w:line="240" w:lineRule="auto"/>
              <w:rPr>
                <w:rFonts w:ascii="Arial" w:hAnsi="Arial" w:cs="Arial"/>
                <w:sz w:val="24"/>
              </w:rPr>
            </w:pPr>
            <w:r w:rsidRPr="0027624A">
              <w:rPr>
                <w:rFonts w:ascii="Arial" w:hAnsi="Arial" w:cs="Arial"/>
                <w:sz w:val="24"/>
              </w:rPr>
              <w:t>MEA</w:t>
            </w:r>
            <w:r w:rsidR="001D0372" w:rsidRPr="0027624A">
              <w:rPr>
                <w:rFonts w:ascii="Arial" w:hAnsi="Arial" w:cs="Arial"/>
                <w:sz w:val="24"/>
              </w:rPr>
              <w:t>T</w:t>
            </w:r>
          </w:p>
        </w:tc>
        <w:tc>
          <w:tcPr>
            <w:tcW w:w="6260" w:type="dxa"/>
          </w:tcPr>
          <w:p w:rsidR="001D0372" w:rsidRPr="0027624A" w:rsidRDefault="000313CE" w:rsidP="005E603C">
            <w:pPr>
              <w:spacing w:line="240" w:lineRule="auto"/>
              <w:rPr>
                <w:rFonts w:ascii="Arial" w:hAnsi="Arial" w:cs="Arial"/>
                <w:sz w:val="24"/>
              </w:rPr>
            </w:pPr>
            <w:r w:rsidRPr="0027624A">
              <w:rPr>
                <w:rFonts w:ascii="Arial" w:hAnsi="Arial" w:cs="Arial"/>
                <w:sz w:val="24"/>
              </w:rPr>
              <w:t>The most economically advantageous tender (where the quality and price are evaluated)</w:t>
            </w:r>
          </w:p>
        </w:tc>
      </w:tr>
      <w:tr w:rsidR="00BE3219" w:rsidRPr="0027624A" w:rsidTr="005E603C">
        <w:tc>
          <w:tcPr>
            <w:tcW w:w="2756" w:type="dxa"/>
          </w:tcPr>
          <w:p w:rsidR="00BE3219" w:rsidRPr="0027624A" w:rsidRDefault="002353A4" w:rsidP="005E603C">
            <w:pPr>
              <w:spacing w:line="240" w:lineRule="auto"/>
              <w:rPr>
                <w:rFonts w:ascii="Arial" w:hAnsi="Arial" w:cs="Arial"/>
                <w:sz w:val="24"/>
              </w:rPr>
            </w:pPr>
            <w:r w:rsidRPr="0027624A">
              <w:rPr>
                <w:rFonts w:ascii="Arial" w:hAnsi="Arial" w:cs="Arial"/>
                <w:sz w:val="24"/>
              </w:rPr>
              <w:t>Pricing D</w:t>
            </w:r>
            <w:r w:rsidR="00BE3219" w:rsidRPr="0027624A">
              <w:rPr>
                <w:rFonts w:ascii="Arial" w:hAnsi="Arial" w:cs="Arial"/>
                <w:sz w:val="24"/>
              </w:rPr>
              <w:t>ocument</w:t>
            </w:r>
          </w:p>
          <w:p w:rsidR="00BE3219" w:rsidRPr="0027624A" w:rsidRDefault="00BE3219" w:rsidP="005E603C">
            <w:pPr>
              <w:spacing w:line="240" w:lineRule="auto"/>
              <w:rPr>
                <w:rFonts w:ascii="Arial" w:hAnsi="Arial" w:cs="Arial"/>
                <w:sz w:val="24"/>
              </w:rPr>
            </w:pP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The schedule containing the Bidder’s tender pricing proposal</w:t>
            </w:r>
          </w:p>
        </w:tc>
      </w:tr>
      <w:tr w:rsidR="00BE3219" w:rsidRPr="0027624A" w:rsidTr="005E603C">
        <w:tc>
          <w:tcPr>
            <w:tcW w:w="2756" w:type="dxa"/>
          </w:tcPr>
          <w:p w:rsidR="00BE3219" w:rsidRPr="0027624A" w:rsidRDefault="00BE3219" w:rsidP="005E603C">
            <w:pPr>
              <w:spacing w:line="240" w:lineRule="auto"/>
              <w:rPr>
                <w:rFonts w:ascii="Arial" w:hAnsi="Arial" w:cs="Arial"/>
                <w:sz w:val="24"/>
              </w:rPr>
            </w:pPr>
            <w:r w:rsidRPr="0027624A">
              <w:rPr>
                <w:rFonts w:ascii="Arial" w:hAnsi="Arial" w:cs="Arial"/>
                <w:sz w:val="24"/>
              </w:rPr>
              <w:t>Regulations</w:t>
            </w: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The Public Contrac</w:t>
            </w:r>
            <w:r w:rsidR="0034607C" w:rsidRPr="0027624A">
              <w:rPr>
                <w:rFonts w:ascii="Arial" w:hAnsi="Arial" w:cs="Arial"/>
                <w:sz w:val="24"/>
              </w:rPr>
              <w:t>ts Regulations 2015</w:t>
            </w:r>
            <w:r w:rsidRPr="0027624A">
              <w:rPr>
                <w:rFonts w:ascii="Arial" w:hAnsi="Arial" w:cs="Arial"/>
                <w:sz w:val="24"/>
              </w:rPr>
              <w:t xml:space="preserve"> that governs the award of public contracts in the UK</w:t>
            </w:r>
            <w:r w:rsidR="0034607C" w:rsidRPr="0027624A">
              <w:rPr>
                <w:rFonts w:ascii="Arial" w:hAnsi="Arial" w:cs="Arial"/>
                <w:sz w:val="24"/>
              </w:rPr>
              <w:t>.</w:t>
            </w:r>
          </w:p>
        </w:tc>
      </w:tr>
      <w:tr w:rsidR="00BE3219" w:rsidRPr="0027624A" w:rsidTr="005E603C">
        <w:tc>
          <w:tcPr>
            <w:tcW w:w="2756" w:type="dxa"/>
          </w:tcPr>
          <w:p w:rsidR="00BE3219" w:rsidRPr="0027624A" w:rsidRDefault="002353A4" w:rsidP="005E603C">
            <w:pPr>
              <w:spacing w:line="240" w:lineRule="auto"/>
              <w:rPr>
                <w:rFonts w:ascii="Arial" w:hAnsi="Arial" w:cs="Arial"/>
                <w:sz w:val="24"/>
              </w:rPr>
            </w:pPr>
            <w:r w:rsidRPr="0027624A">
              <w:rPr>
                <w:rFonts w:ascii="Arial" w:hAnsi="Arial" w:cs="Arial"/>
                <w:sz w:val="24"/>
              </w:rPr>
              <w:t>Scoring M</w:t>
            </w:r>
            <w:r w:rsidR="00BE3219" w:rsidRPr="0027624A">
              <w:rPr>
                <w:rFonts w:ascii="Arial" w:hAnsi="Arial" w:cs="Arial"/>
                <w:sz w:val="24"/>
              </w:rPr>
              <w:t>ethodology</w:t>
            </w: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 xml:space="preserve">The basis on which bids are to be scored against the </w:t>
            </w:r>
            <w:hyperlink r:id="rId14" w:anchor="Award criteria" w:history="1">
              <w:r w:rsidR="004C4E70" w:rsidRPr="0027624A">
                <w:rPr>
                  <w:rFonts w:ascii="Arial" w:hAnsi="Arial" w:cs="Arial"/>
                  <w:sz w:val="24"/>
                </w:rPr>
                <w:t>Evaluation Criteria</w:t>
              </w:r>
            </w:hyperlink>
            <w:r w:rsidRPr="0027624A">
              <w:rPr>
                <w:rFonts w:ascii="Arial" w:hAnsi="Arial" w:cs="Arial"/>
                <w:sz w:val="24"/>
              </w:rPr>
              <w:t>.</w:t>
            </w:r>
          </w:p>
        </w:tc>
      </w:tr>
      <w:tr w:rsidR="00BE3219" w:rsidRPr="0027624A" w:rsidTr="005E603C">
        <w:tc>
          <w:tcPr>
            <w:tcW w:w="2756" w:type="dxa"/>
          </w:tcPr>
          <w:p w:rsidR="00BE3219" w:rsidRPr="0027624A" w:rsidRDefault="00BE3219" w:rsidP="005E603C">
            <w:pPr>
              <w:spacing w:line="240" w:lineRule="auto"/>
              <w:rPr>
                <w:rFonts w:ascii="Arial" w:hAnsi="Arial" w:cs="Arial"/>
                <w:sz w:val="24"/>
              </w:rPr>
            </w:pPr>
            <w:r w:rsidRPr="0027624A">
              <w:rPr>
                <w:rFonts w:ascii="Arial" w:hAnsi="Arial" w:cs="Arial"/>
                <w:sz w:val="24"/>
              </w:rPr>
              <w:t>Specification</w:t>
            </w:r>
          </w:p>
          <w:p w:rsidR="00BE3219" w:rsidRPr="0027624A" w:rsidRDefault="00BE3219" w:rsidP="005E603C">
            <w:pPr>
              <w:spacing w:line="240" w:lineRule="auto"/>
              <w:rPr>
                <w:rFonts w:ascii="Arial" w:hAnsi="Arial" w:cs="Arial"/>
                <w:sz w:val="24"/>
              </w:rPr>
            </w:pP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The technical statement of what is to be provided under the scope  of the Contract</w:t>
            </w:r>
          </w:p>
        </w:tc>
      </w:tr>
      <w:tr w:rsidR="00AE7723" w:rsidRPr="0027624A" w:rsidTr="005E603C">
        <w:tc>
          <w:tcPr>
            <w:tcW w:w="2756" w:type="dxa"/>
          </w:tcPr>
          <w:p w:rsidR="00AE7723" w:rsidRDefault="00AE7723" w:rsidP="005E603C">
            <w:pPr>
              <w:spacing w:line="240" w:lineRule="auto"/>
              <w:rPr>
                <w:rFonts w:ascii="Arial" w:hAnsi="Arial" w:cs="Arial"/>
                <w:sz w:val="24"/>
              </w:rPr>
            </w:pPr>
            <w:r>
              <w:rPr>
                <w:rFonts w:ascii="Arial" w:hAnsi="Arial" w:cs="Arial"/>
                <w:sz w:val="24"/>
              </w:rPr>
              <w:t>Successful Bidder</w:t>
            </w:r>
          </w:p>
          <w:p w:rsidR="00AE7723" w:rsidRPr="0027624A" w:rsidRDefault="00AE7723" w:rsidP="005E603C">
            <w:pPr>
              <w:spacing w:line="240" w:lineRule="auto"/>
              <w:rPr>
                <w:rFonts w:ascii="Arial" w:hAnsi="Arial" w:cs="Arial"/>
                <w:sz w:val="24"/>
              </w:rPr>
            </w:pPr>
          </w:p>
        </w:tc>
        <w:tc>
          <w:tcPr>
            <w:tcW w:w="6260" w:type="dxa"/>
          </w:tcPr>
          <w:p w:rsidR="00AE7723" w:rsidRPr="0027624A" w:rsidRDefault="00AE7723" w:rsidP="005E603C">
            <w:pPr>
              <w:spacing w:line="240" w:lineRule="auto"/>
              <w:rPr>
                <w:rFonts w:ascii="Arial" w:hAnsi="Arial" w:cs="Arial"/>
                <w:sz w:val="24"/>
              </w:rPr>
            </w:pPr>
            <w:r>
              <w:rPr>
                <w:rFonts w:ascii="Arial" w:hAnsi="Arial" w:cs="Arial"/>
                <w:sz w:val="24"/>
              </w:rPr>
              <w:t>The organisation formally appointed as the Contractor</w:t>
            </w:r>
          </w:p>
        </w:tc>
      </w:tr>
      <w:tr w:rsidR="00BE3219" w:rsidRPr="0027624A" w:rsidTr="005E603C">
        <w:tc>
          <w:tcPr>
            <w:tcW w:w="2756" w:type="dxa"/>
          </w:tcPr>
          <w:p w:rsidR="00BE3219" w:rsidRPr="0027624A" w:rsidRDefault="00BE3219" w:rsidP="005E603C">
            <w:pPr>
              <w:spacing w:line="240" w:lineRule="auto"/>
              <w:rPr>
                <w:rFonts w:ascii="Arial" w:hAnsi="Arial" w:cs="Arial"/>
                <w:sz w:val="24"/>
              </w:rPr>
            </w:pPr>
            <w:r w:rsidRPr="0027624A">
              <w:rPr>
                <w:rFonts w:ascii="Arial" w:hAnsi="Arial" w:cs="Arial"/>
                <w:sz w:val="24"/>
              </w:rPr>
              <w:t>TUPE</w:t>
            </w: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 xml:space="preserve">The Transfer of Undertakings (Protection of Employment) Regulations </w:t>
            </w:r>
            <w:r w:rsidR="0034607C" w:rsidRPr="0027624A">
              <w:rPr>
                <w:rFonts w:ascii="Arial" w:hAnsi="Arial" w:cs="Arial"/>
                <w:sz w:val="24"/>
              </w:rPr>
              <w:t>2014</w:t>
            </w:r>
          </w:p>
        </w:tc>
      </w:tr>
      <w:tr w:rsidR="00BE3219" w:rsidRPr="0027624A" w:rsidTr="005E603C">
        <w:tc>
          <w:tcPr>
            <w:tcW w:w="2756" w:type="dxa"/>
          </w:tcPr>
          <w:p w:rsidR="00BE3219" w:rsidRPr="0027624A" w:rsidRDefault="002353A4" w:rsidP="005E603C">
            <w:pPr>
              <w:spacing w:line="240" w:lineRule="auto"/>
              <w:rPr>
                <w:rFonts w:ascii="Arial" w:hAnsi="Arial" w:cs="Arial"/>
                <w:sz w:val="24"/>
              </w:rPr>
            </w:pPr>
            <w:r w:rsidRPr="0027624A">
              <w:rPr>
                <w:rFonts w:ascii="Arial" w:hAnsi="Arial" w:cs="Arial"/>
                <w:sz w:val="24"/>
              </w:rPr>
              <w:t>Variant B</w:t>
            </w:r>
            <w:r w:rsidR="00BE3219" w:rsidRPr="0027624A">
              <w:rPr>
                <w:rFonts w:ascii="Arial" w:hAnsi="Arial" w:cs="Arial"/>
                <w:sz w:val="24"/>
              </w:rPr>
              <w:t>id</w:t>
            </w:r>
          </w:p>
        </w:tc>
        <w:tc>
          <w:tcPr>
            <w:tcW w:w="6260" w:type="dxa"/>
          </w:tcPr>
          <w:p w:rsidR="00BE3219" w:rsidRPr="0027624A" w:rsidRDefault="00BE3219" w:rsidP="005E603C">
            <w:pPr>
              <w:spacing w:line="240" w:lineRule="auto"/>
              <w:rPr>
                <w:rFonts w:ascii="Arial" w:hAnsi="Arial" w:cs="Arial"/>
                <w:sz w:val="24"/>
              </w:rPr>
            </w:pPr>
            <w:r w:rsidRPr="0027624A">
              <w:rPr>
                <w:rFonts w:ascii="Arial" w:hAnsi="Arial" w:cs="Arial"/>
                <w:sz w:val="24"/>
              </w:rPr>
              <w:t>A</w:t>
            </w:r>
            <w:r w:rsidRPr="0027624A">
              <w:rPr>
                <w:rFonts w:ascii="Arial" w:hAnsi="Arial" w:cs="Arial"/>
                <w:color w:val="404040"/>
                <w:sz w:val="24"/>
              </w:rPr>
              <w:t xml:space="preserve"> </w:t>
            </w:r>
            <w:r w:rsidRPr="0027624A">
              <w:rPr>
                <w:rFonts w:ascii="Arial" w:hAnsi="Arial" w:cs="Arial"/>
                <w:sz w:val="24"/>
              </w:rPr>
              <w:t xml:space="preserve">bid which is different from that specifically requested by the </w:t>
            </w:r>
            <w:hyperlink r:id="rId15" w:anchor="Contracting authority" w:history="1">
              <w:r w:rsidR="002353A4" w:rsidRPr="0027624A">
                <w:rPr>
                  <w:rFonts w:ascii="Arial" w:hAnsi="Arial" w:cs="Arial"/>
                  <w:sz w:val="24"/>
                </w:rPr>
                <w:t>Contracting A</w:t>
              </w:r>
              <w:r w:rsidRPr="0027624A">
                <w:rPr>
                  <w:rFonts w:ascii="Arial" w:hAnsi="Arial" w:cs="Arial"/>
                  <w:sz w:val="24"/>
                </w:rPr>
                <w:t>uthority</w:t>
              </w:r>
            </w:hyperlink>
            <w:r w:rsidRPr="0027624A">
              <w:rPr>
                <w:rFonts w:ascii="Arial" w:hAnsi="Arial" w:cs="Arial"/>
                <w:sz w:val="24"/>
              </w:rPr>
              <w:t xml:space="preserve"> in the tender documents</w:t>
            </w:r>
          </w:p>
        </w:tc>
      </w:tr>
    </w:tbl>
    <w:p w:rsidR="00FE1E18" w:rsidRPr="0027624A" w:rsidRDefault="00FE1E18" w:rsidP="005E603C">
      <w:pPr>
        <w:spacing w:after="0" w:line="240" w:lineRule="auto"/>
        <w:rPr>
          <w:rFonts w:ascii="Arial" w:hAnsi="Arial" w:cs="Arial"/>
          <w:b/>
          <w:u w:val="single"/>
        </w:rPr>
      </w:pPr>
    </w:p>
    <w:p w:rsidR="00FE1E18" w:rsidRPr="0027624A" w:rsidRDefault="00FE1E18" w:rsidP="00FE1E18">
      <w:pPr>
        <w:keepNext/>
        <w:spacing w:after="0"/>
        <w:jc w:val="both"/>
        <w:outlineLvl w:val="2"/>
        <w:rPr>
          <w:rFonts w:ascii="Arial" w:eastAsia="Times New Roman" w:hAnsi="Arial" w:cs="Arial"/>
          <w:b/>
          <w:bCs/>
          <w:color w:val="191919"/>
          <w:sz w:val="24"/>
          <w:szCs w:val="24"/>
          <w:u w:val="single"/>
          <w:lang w:eastAsia="en-GB"/>
        </w:rPr>
      </w:pPr>
    </w:p>
    <w:p w:rsidR="00FE1E18" w:rsidRPr="0027624A" w:rsidRDefault="00FE1E18" w:rsidP="00FE1E18">
      <w:pPr>
        <w:keepNext/>
        <w:spacing w:after="0"/>
        <w:jc w:val="both"/>
        <w:outlineLvl w:val="2"/>
        <w:rPr>
          <w:rFonts w:ascii="Arial" w:eastAsia="Times New Roman" w:hAnsi="Arial" w:cs="Arial"/>
          <w:b/>
          <w:bCs/>
          <w:color w:val="191919"/>
          <w:u w:val="single"/>
          <w:lang w:eastAsia="en-GB"/>
        </w:rPr>
      </w:pPr>
    </w:p>
    <w:p w:rsidR="00FE1E18" w:rsidRPr="0027624A" w:rsidRDefault="00FE1E18" w:rsidP="00FE1E18">
      <w:pPr>
        <w:keepNext/>
        <w:spacing w:after="0"/>
        <w:jc w:val="both"/>
        <w:outlineLvl w:val="2"/>
        <w:rPr>
          <w:rFonts w:ascii="Arial" w:eastAsia="Times New Roman" w:hAnsi="Arial" w:cs="Arial"/>
          <w:b/>
          <w:bCs/>
          <w:color w:val="191919"/>
          <w:u w:val="single"/>
          <w:lang w:eastAsia="en-GB"/>
        </w:rPr>
        <w:sectPr w:rsidR="00FE1E18" w:rsidRPr="0027624A" w:rsidSect="009B38B1">
          <w:pgSz w:w="11906" w:h="16838"/>
          <w:pgMar w:top="1440" w:right="1440" w:bottom="1440" w:left="1440" w:header="708" w:footer="708" w:gutter="0"/>
          <w:cols w:space="708"/>
          <w:docGrid w:linePitch="360"/>
        </w:sectPr>
      </w:pPr>
    </w:p>
    <w:p w:rsidR="00133373" w:rsidRDefault="00133373" w:rsidP="00133373">
      <w:pPr>
        <w:keepNext/>
        <w:spacing w:after="0"/>
        <w:ind w:left="709"/>
        <w:jc w:val="center"/>
        <w:outlineLvl w:val="2"/>
        <w:rPr>
          <w:rFonts w:ascii="Arial" w:eastAsia="Times New Roman" w:hAnsi="Arial" w:cs="Arial"/>
          <w:b/>
          <w:bCs/>
          <w:color w:val="191919"/>
          <w:sz w:val="24"/>
          <w:u w:val="single"/>
          <w:lang w:eastAsia="en-GB"/>
        </w:rPr>
      </w:pPr>
      <w:bookmarkStart w:id="118" w:name="_Toc360623798"/>
      <w:bookmarkStart w:id="119" w:name="_Toc490493144"/>
      <w:bookmarkEnd w:id="117"/>
      <w:r w:rsidRPr="0027624A">
        <w:rPr>
          <w:rFonts w:ascii="Arial" w:eastAsia="Times New Roman" w:hAnsi="Arial" w:cs="Arial"/>
          <w:b/>
          <w:bCs/>
          <w:color w:val="191919"/>
          <w:sz w:val="24"/>
          <w:u w:val="single"/>
          <w:lang w:eastAsia="en-GB"/>
        </w:rPr>
        <w:t xml:space="preserve">Appendix </w:t>
      </w:r>
      <w:bookmarkEnd w:id="118"/>
      <w:r w:rsidR="00D509CB">
        <w:rPr>
          <w:rFonts w:ascii="Arial" w:eastAsia="Times New Roman" w:hAnsi="Arial" w:cs="Arial"/>
          <w:b/>
          <w:bCs/>
          <w:color w:val="191919"/>
          <w:sz w:val="24"/>
          <w:u w:val="single"/>
          <w:lang w:eastAsia="en-GB"/>
        </w:rPr>
        <w:t>1</w:t>
      </w:r>
      <w:bookmarkStart w:id="120" w:name="_Toc360623799"/>
      <w:r w:rsidR="00D0384B">
        <w:rPr>
          <w:rFonts w:ascii="Arial" w:eastAsia="Times New Roman" w:hAnsi="Arial" w:cs="Arial"/>
          <w:b/>
          <w:bCs/>
          <w:color w:val="191919"/>
          <w:sz w:val="24"/>
          <w:u w:val="single"/>
          <w:lang w:eastAsia="en-GB"/>
        </w:rPr>
        <w:t xml:space="preserve"> – Specification</w:t>
      </w:r>
      <w:bookmarkEnd w:id="119"/>
      <w:bookmarkEnd w:id="120"/>
    </w:p>
    <w:p w:rsidR="00D0384B" w:rsidRPr="0027624A" w:rsidRDefault="00D0384B" w:rsidP="00133373">
      <w:pPr>
        <w:keepNext/>
        <w:spacing w:after="0"/>
        <w:ind w:left="709"/>
        <w:jc w:val="center"/>
        <w:outlineLvl w:val="2"/>
        <w:rPr>
          <w:rFonts w:ascii="Arial" w:eastAsia="Times New Roman" w:hAnsi="Arial" w:cs="Arial"/>
          <w:b/>
          <w:bCs/>
          <w:snapToGrid w:val="0"/>
          <w:color w:val="191919"/>
          <w:szCs w:val="26"/>
          <w:lang w:eastAsia="en-GB"/>
        </w:rPr>
      </w:pPr>
    </w:p>
    <w:p w:rsidR="00416410" w:rsidRPr="0027624A" w:rsidRDefault="00416410" w:rsidP="00D54192">
      <w:pPr>
        <w:numPr>
          <w:ilvl w:val="0"/>
          <w:numId w:val="16"/>
        </w:numPr>
        <w:spacing w:after="0"/>
        <w:rPr>
          <w:rFonts w:ascii="Arial" w:hAnsi="Arial" w:cs="Arial"/>
          <w:b/>
          <w:sz w:val="24"/>
          <w:szCs w:val="24"/>
        </w:rPr>
      </w:pPr>
      <w:r>
        <w:rPr>
          <w:rFonts w:ascii="Arial" w:hAnsi="Arial" w:cs="Arial"/>
          <w:b/>
          <w:sz w:val="24"/>
          <w:szCs w:val="24"/>
        </w:rPr>
        <w:t>Scope o</w:t>
      </w:r>
      <w:r w:rsidRPr="0027624A">
        <w:rPr>
          <w:rFonts w:ascii="Arial" w:hAnsi="Arial" w:cs="Arial"/>
          <w:b/>
          <w:sz w:val="24"/>
          <w:szCs w:val="24"/>
        </w:rPr>
        <w:t>f Contract</w:t>
      </w:r>
    </w:p>
    <w:p w:rsidR="00416410" w:rsidRPr="0027624A" w:rsidRDefault="00416410" w:rsidP="001A1DFE">
      <w:pPr>
        <w:spacing w:after="0"/>
        <w:ind w:left="360"/>
        <w:jc w:val="both"/>
        <w:rPr>
          <w:rFonts w:ascii="Arial" w:hAnsi="Arial" w:cs="Arial"/>
          <w:b/>
          <w:sz w:val="24"/>
          <w:szCs w:val="24"/>
        </w:rPr>
      </w:pPr>
    </w:p>
    <w:p w:rsidR="008711FE" w:rsidRDefault="008711FE" w:rsidP="001A1DFE">
      <w:pPr>
        <w:spacing w:after="0"/>
        <w:ind w:left="360"/>
        <w:jc w:val="both"/>
        <w:rPr>
          <w:rFonts w:ascii="Arial" w:hAnsi="Arial" w:cs="Arial"/>
          <w:color w:val="000000"/>
          <w:sz w:val="24"/>
          <w:szCs w:val="24"/>
          <w:lang w:eastAsia="en-GB"/>
        </w:rPr>
      </w:pPr>
      <w:r w:rsidRPr="001E1E90">
        <w:rPr>
          <w:rFonts w:ascii="Arial" w:hAnsi="Arial" w:cs="Arial"/>
          <w:color w:val="000000"/>
          <w:sz w:val="24"/>
          <w:szCs w:val="24"/>
          <w:lang w:eastAsia="en-GB"/>
        </w:rPr>
        <w:t xml:space="preserve">The scope of </w:t>
      </w:r>
      <w:r>
        <w:rPr>
          <w:rFonts w:ascii="Arial" w:hAnsi="Arial" w:cs="Arial"/>
          <w:color w:val="000000"/>
          <w:sz w:val="24"/>
          <w:szCs w:val="24"/>
          <w:lang w:eastAsia="en-GB"/>
        </w:rPr>
        <w:t xml:space="preserve">the </w:t>
      </w:r>
      <w:r w:rsidRPr="001E1E90">
        <w:rPr>
          <w:rFonts w:ascii="Arial" w:hAnsi="Arial" w:cs="Arial"/>
          <w:color w:val="000000"/>
          <w:sz w:val="24"/>
          <w:szCs w:val="24"/>
          <w:lang w:eastAsia="en-GB"/>
        </w:rPr>
        <w:t>Contract includes th</w:t>
      </w:r>
      <w:r>
        <w:rPr>
          <w:rFonts w:ascii="Arial" w:hAnsi="Arial" w:cs="Arial"/>
          <w:color w:val="000000"/>
          <w:sz w:val="24"/>
          <w:szCs w:val="24"/>
          <w:lang w:eastAsia="en-GB"/>
        </w:rPr>
        <w:t xml:space="preserve">e provision of scaffolding Work </w:t>
      </w:r>
      <w:r w:rsidRPr="001E1E90">
        <w:rPr>
          <w:rFonts w:ascii="Arial" w:hAnsi="Arial" w:cs="Arial"/>
          <w:color w:val="000000"/>
          <w:sz w:val="24"/>
          <w:szCs w:val="24"/>
          <w:lang w:eastAsia="en-GB"/>
        </w:rPr>
        <w:t>to approximately 320 properties per annum owned or maintained by WCHG. T</w:t>
      </w:r>
      <w:r>
        <w:rPr>
          <w:rFonts w:ascii="Arial" w:hAnsi="Arial" w:cs="Arial"/>
          <w:color w:val="000000"/>
          <w:sz w:val="24"/>
          <w:szCs w:val="24"/>
          <w:lang w:eastAsia="en-GB"/>
        </w:rPr>
        <w:t>he scope of the W</w:t>
      </w:r>
      <w:r w:rsidRPr="001E1E90">
        <w:rPr>
          <w:rFonts w:ascii="Arial" w:hAnsi="Arial" w:cs="Arial"/>
          <w:color w:val="000000"/>
          <w:sz w:val="24"/>
          <w:szCs w:val="24"/>
          <w:lang w:eastAsia="en-GB"/>
        </w:rPr>
        <w:t>ork includes the erection, maintenance and subsequent dismantling of temporary scaffolding as ordered from time to time in accor</w:t>
      </w:r>
      <w:r>
        <w:rPr>
          <w:rFonts w:ascii="Arial" w:hAnsi="Arial" w:cs="Arial"/>
          <w:color w:val="000000"/>
          <w:sz w:val="24"/>
          <w:szCs w:val="24"/>
          <w:lang w:eastAsia="en-GB"/>
        </w:rPr>
        <w:t>dance with the</w:t>
      </w:r>
      <w:r w:rsidRPr="001E1E90">
        <w:rPr>
          <w:rFonts w:ascii="Arial" w:hAnsi="Arial" w:cs="Arial"/>
          <w:color w:val="000000"/>
          <w:sz w:val="24"/>
          <w:szCs w:val="24"/>
          <w:lang w:eastAsia="en-GB"/>
        </w:rPr>
        <w:t xml:space="preserve"> conditions of Contract.</w:t>
      </w:r>
    </w:p>
    <w:p w:rsidR="008711FE" w:rsidRDefault="008711FE" w:rsidP="001A1DFE">
      <w:pPr>
        <w:spacing w:after="0"/>
        <w:ind w:left="360"/>
        <w:jc w:val="both"/>
        <w:rPr>
          <w:rFonts w:ascii="Arial" w:hAnsi="Arial" w:cs="Arial"/>
          <w:color w:val="000000"/>
          <w:sz w:val="24"/>
          <w:szCs w:val="24"/>
          <w:lang w:eastAsia="en-GB"/>
        </w:rPr>
      </w:pPr>
    </w:p>
    <w:p w:rsidR="008711FE" w:rsidRDefault="008711FE" w:rsidP="001A1DFE">
      <w:pPr>
        <w:spacing w:after="0"/>
        <w:ind w:left="360"/>
        <w:jc w:val="both"/>
        <w:rPr>
          <w:rFonts w:ascii="Arial" w:hAnsi="Arial" w:cs="Arial"/>
          <w:color w:val="000000"/>
          <w:sz w:val="24"/>
          <w:szCs w:val="24"/>
          <w:lang w:eastAsia="en-GB"/>
        </w:rPr>
      </w:pPr>
      <w:r>
        <w:rPr>
          <w:rFonts w:ascii="Arial" w:hAnsi="Arial" w:cs="Arial"/>
          <w:color w:val="000000"/>
          <w:sz w:val="24"/>
          <w:szCs w:val="24"/>
          <w:lang w:eastAsia="en-GB"/>
        </w:rPr>
        <w:t>The Contractor shall undertake approximately 50% of the estimated number of properties per annum</w:t>
      </w:r>
      <w:r w:rsidR="00AF3642">
        <w:rPr>
          <w:rFonts w:ascii="Arial" w:hAnsi="Arial" w:cs="Arial"/>
          <w:color w:val="000000"/>
          <w:sz w:val="24"/>
          <w:szCs w:val="24"/>
          <w:lang w:eastAsia="en-GB"/>
        </w:rPr>
        <w:t xml:space="preserve"> (160 properties)</w:t>
      </w:r>
      <w:r>
        <w:rPr>
          <w:rFonts w:ascii="Arial" w:hAnsi="Arial" w:cs="Arial"/>
          <w:color w:val="000000"/>
          <w:sz w:val="24"/>
          <w:szCs w:val="24"/>
          <w:lang w:eastAsia="en-GB"/>
        </w:rPr>
        <w:t>. The Contractor is not permitted to subcontract the Works</w:t>
      </w:r>
      <w:r w:rsidR="004044CC">
        <w:rPr>
          <w:rFonts w:ascii="Arial" w:hAnsi="Arial" w:cs="Arial"/>
          <w:color w:val="000000"/>
          <w:sz w:val="24"/>
          <w:szCs w:val="24"/>
          <w:lang w:eastAsia="en-GB"/>
        </w:rPr>
        <w:t>.</w:t>
      </w:r>
    </w:p>
    <w:p w:rsidR="004044CC" w:rsidRDefault="004044CC" w:rsidP="001A1DFE">
      <w:pPr>
        <w:spacing w:after="0"/>
        <w:ind w:left="360"/>
        <w:jc w:val="both"/>
        <w:rPr>
          <w:rFonts w:ascii="Arial" w:hAnsi="Arial" w:cs="Arial"/>
          <w:color w:val="000000"/>
          <w:sz w:val="24"/>
          <w:szCs w:val="24"/>
          <w:lang w:eastAsia="en-GB"/>
        </w:rPr>
      </w:pPr>
    </w:p>
    <w:p w:rsidR="004044CC" w:rsidRPr="004044CC" w:rsidRDefault="004044CC" w:rsidP="001A1DFE">
      <w:pPr>
        <w:spacing w:after="0"/>
        <w:ind w:left="360"/>
        <w:jc w:val="both"/>
        <w:rPr>
          <w:rFonts w:ascii="Arial" w:hAnsi="Arial" w:cs="Arial"/>
          <w:color w:val="000000"/>
          <w:sz w:val="24"/>
          <w:szCs w:val="24"/>
          <w:lang w:eastAsia="en-GB"/>
        </w:rPr>
      </w:pPr>
      <w:r w:rsidRPr="004044CC">
        <w:rPr>
          <w:rFonts w:ascii="Arial" w:hAnsi="Arial" w:cs="Arial"/>
          <w:color w:val="000000"/>
          <w:sz w:val="24"/>
          <w:szCs w:val="24"/>
          <w:lang w:eastAsia="en-GB"/>
        </w:rPr>
        <w:t>The overall aims of the Contract are:</w:t>
      </w:r>
    </w:p>
    <w:p w:rsidR="004044CC" w:rsidRPr="004044CC" w:rsidRDefault="004044CC" w:rsidP="001A1DFE">
      <w:pPr>
        <w:spacing w:after="0"/>
        <w:ind w:left="360"/>
        <w:jc w:val="both"/>
        <w:rPr>
          <w:rFonts w:ascii="Arial" w:hAnsi="Arial" w:cs="Arial"/>
          <w:color w:val="000000"/>
          <w:sz w:val="24"/>
          <w:szCs w:val="24"/>
          <w:lang w:eastAsia="en-GB"/>
        </w:rPr>
      </w:pPr>
    </w:p>
    <w:p w:rsidR="004044CC" w:rsidRPr="004044CC" w:rsidRDefault="004044CC" w:rsidP="001A1DFE">
      <w:pPr>
        <w:pStyle w:val="ListParagraph"/>
        <w:numPr>
          <w:ilvl w:val="0"/>
          <w:numId w:val="40"/>
        </w:numPr>
        <w:spacing w:after="0"/>
        <w:jc w:val="both"/>
        <w:rPr>
          <w:rFonts w:ascii="Arial" w:hAnsi="Arial" w:cs="Arial"/>
          <w:color w:val="000000"/>
          <w:sz w:val="24"/>
          <w:szCs w:val="24"/>
          <w:lang w:eastAsia="en-GB"/>
        </w:rPr>
      </w:pPr>
      <w:r w:rsidRPr="004044CC">
        <w:rPr>
          <w:rFonts w:ascii="Arial" w:hAnsi="Arial" w:cs="Arial"/>
          <w:color w:val="000000"/>
          <w:sz w:val="24"/>
          <w:szCs w:val="24"/>
          <w:lang w:eastAsia="en-GB"/>
        </w:rPr>
        <w:t xml:space="preserve">To provide safe means of access </w:t>
      </w:r>
      <w:r w:rsidR="00DC1CE0">
        <w:rPr>
          <w:rFonts w:ascii="Arial" w:hAnsi="Arial" w:cs="Arial"/>
          <w:color w:val="000000"/>
          <w:sz w:val="24"/>
          <w:szCs w:val="24"/>
          <w:lang w:eastAsia="en-GB"/>
        </w:rPr>
        <w:t>equipment to assist in all high-</w:t>
      </w:r>
      <w:r w:rsidRPr="004044CC">
        <w:rPr>
          <w:rFonts w:ascii="Arial" w:hAnsi="Arial" w:cs="Arial"/>
          <w:color w:val="000000"/>
          <w:sz w:val="24"/>
          <w:szCs w:val="24"/>
          <w:lang w:eastAsia="en-GB"/>
        </w:rPr>
        <w:t>level Works undertaken by WCHG</w:t>
      </w:r>
    </w:p>
    <w:p w:rsidR="004044CC" w:rsidRPr="004044CC" w:rsidRDefault="004044CC" w:rsidP="001A1DFE">
      <w:pPr>
        <w:pStyle w:val="ListParagraph"/>
        <w:numPr>
          <w:ilvl w:val="0"/>
          <w:numId w:val="40"/>
        </w:numPr>
        <w:spacing w:after="0"/>
        <w:jc w:val="both"/>
        <w:rPr>
          <w:rFonts w:ascii="Arial" w:hAnsi="Arial" w:cs="Arial"/>
          <w:color w:val="000000"/>
          <w:sz w:val="24"/>
          <w:szCs w:val="24"/>
          <w:lang w:eastAsia="en-GB"/>
        </w:rPr>
      </w:pPr>
      <w:r w:rsidRPr="004044CC">
        <w:rPr>
          <w:rFonts w:ascii="Arial" w:hAnsi="Arial" w:cs="Arial"/>
          <w:color w:val="000000"/>
          <w:sz w:val="24"/>
          <w:szCs w:val="24"/>
          <w:lang w:eastAsia="en-GB"/>
        </w:rPr>
        <w:t>To ensure the safety of WCHG employees working at height</w:t>
      </w:r>
    </w:p>
    <w:p w:rsidR="004044CC" w:rsidRPr="004044CC" w:rsidRDefault="004044CC" w:rsidP="001A1DFE">
      <w:pPr>
        <w:pStyle w:val="ListParagraph"/>
        <w:numPr>
          <w:ilvl w:val="0"/>
          <w:numId w:val="40"/>
        </w:numPr>
        <w:spacing w:after="0"/>
        <w:jc w:val="both"/>
        <w:rPr>
          <w:rFonts w:ascii="Arial" w:hAnsi="Arial" w:cs="Arial"/>
          <w:color w:val="000000"/>
          <w:sz w:val="24"/>
          <w:szCs w:val="24"/>
          <w:lang w:eastAsia="en-GB"/>
        </w:rPr>
      </w:pPr>
      <w:r w:rsidRPr="004044CC">
        <w:rPr>
          <w:rFonts w:ascii="Arial" w:hAnsi="Arial" w:cs="Arial"/>
          <w:color w:val="000000"/>
          <w:sz w:val="24"/>
          <w:szCs w:val="24"/>
          <w:lang w:eastAsia="en-GB"/>
        </w:rPr>
        <w:t>To ensure the safety of other WCHG employees working close to activities at height</w:t>
      </w:r>
    </w:p>
    <w:p w:rsidR="004044CC" w:rsidRPr="004044CC" w:rsidRDefault="004044CC" w:rsidP="001A1DFE">
      <w:pPr>
        <w:pStyle w:val="ListParagraph"/>
        <w:numPr>
          <w:ilvl w:val="0"/>
          <w:numId w:val="40"/>
        </w:numPr>
        <w:spacing w:after="0"/>
        <w:jc w:val="both"/>
        <w:rPr>
          <w:rFonts w:ascii="Arial" w:hAnsi="Arial" w:cs="Arial"/>
          <w:color w:val="000000"/>
          <w:sz w:val="24"/>
          <w:szCs w:val="24"/>
          <w:lang w:eastAsia="en-GB"/>
        </w:rPr>
      </w:pPr>
      <w:r w:rsidRPr="004044CC">
        <w:rPr>
          <w:rFonts w:ascii="Arial" w:hAnsi="Arial" w:cs="Arial"/>
          <w:color w:val="000000"/>
          <w:sz w:val="24"/>
          <w:szCs w:val="24"/>
          <w:lang w:eastAsia="en-GB"/>
        </w:rPr>
        <w:t>To ensure the safety of tenants and members of the public who may be affected by the proposed Work</w:t>
      </w:r>
    </w:p>
    <w:p w:rsidR="004044CC" w:rsidRPr="004044CC" w:rsidRDefault="004044CC" w:rsidP="001A1DFE">
      <w:pPr>
        <w:pStyle w:val="ListParagraph"/>
        <w:numPr>
          <w:ilvl w:val="0"/>
          <w:numId w:val="40"/>
        </w:numPr>
        <w:spacing w:after="0"/>
        <w:jc w:val="both"/>
        <w:rPr>
          <w:rFonts w:ascii="Arial" w:hAnsi="Arial" w:cs="Arial"/>
          <w:color w:val="000000"/>
          <w:sz w:val="24"/>
          <w:szCs w:val="24"/>
          <w:lang w:eastAsia="en-GB"/>
        </w:rPr>
      </w:pPr>
      <w:r w:rsidRPr="004044CC">
        <w:rPr>
          <w:rFonts w:ascii="Arial" w:hAnsi="Arial" w:cs="Arial"/>
          <w:color w:val="000000"/>
          <w:sz w:val="24"/>
          <w:szCs w:val="24"/>
          <w:lang w:eastAsia="en-GB"/>
        </w:rPr>
        <w:t>To deliver a safe, cost effect service in line with the repairs carried out by WCHG</w:t>
      </w:r>
    </w:p>
    <w:p w:rsidR="00416410" w:rsidRPr="0027624A" w:rsidRDefault="00416410" w:rsidP="001A1DFE">
      <w:pPr>
        <w:spacing w:after="0"/>
        <w:jc w:val="both"/>
        <w:rPr>
          <w:rFonts w:ascii="Arial" w:hAnsi="Arial" w:cs="Arial"/>
          <w:sz w:val="24"/>
          <w:szCs w:val="24"/>
        </w:rPr>
      </w:pPr>
    </w:p>
    <w:p w:rsidR="00416410" w:rsidRPr="0027624A" w:rsidRDefault="00416410" w:rsidP="001A1DFE">
      <w:pPr>
        <w:numPr>
          <w:ilvl w:val="0"/>
          <w:numId w:val="16"/>
        </w:numPr>
        <w:spacing w:after="0"/>
        <w:jc w:val="both"/>
        <w:rPr>
          <w:rFonts w:ascii="Arial" w:hAnsi="Arial" w:cs="Arial"/>
          <w:b/>
          <w:sz w:val="24"/>
          <w:szCs w:val="24"/>
        </w:rPr>
      </w:pPr>
      <w:r w:rsidRPr="0027624A">
        <w:rPr>
          <w:rFonts w:ascii="Arial" w:hAnsi="Arial" w:cs="Arial"/>
          <w:b/>
          <w:sz w:val="24"/>
          <w:szCs w:val="24"/>
        </w:rPr>
        <w:t xml:space="preserve">Location of </w:t>
      </w:r>
      <w:r>
        <w:rPr>
          <w:rFonts w:ascii="Arial" w:hAnsi="Arial" w:cs="Arial"/>
          <w:b/>
          <w:sz w:val="24"/>
          <w:szCs w:val="24"/>
        </w:rPr>
        <w:t>Contract</w:t>
      </w:r>
    </w:p>
    <w:p w:rsidR="00416410" w:rsidRPr="0027624A" w:rsidRDefault="00416410" w:rsidP="001A1DFE">
      <w:pPr>
        <w:spacing w:after="0"/>
        <w:jc w:val="both"/>
        <w:rPr>
          <w:rFonts w:ascii="Arial" w:hAnsi="Arial" w:cs="Arial"/>
          <w:b/>
          <w:sz w:val="24"/>
          <w:szCs w:val="24"/>
        </w:rPr>
      </w:pPr>
    </w:p>
    <w:p w:rsidR="004044CC" w:rsidRPr="00C3076F" w:rsidRDefault="004044CC" w:rsidP="001A1DFE">
      <w:pPr>
        <w:spacing w:after="0"/>
        <w:ind w:left="360"/>
        <w:jc w:val="both"/>
        <w:rPr>
          <w:rFonts w:ascii="Tahoma" w:hAnsi="Tahoma" w:cs="Tahoma"/>
          <w:bCs/>
          <w:iCs/>
          <w:sz w:val="24"/>
          <w:szCs w:val="24"/>
        </w:rPr>
      </w:pPr>
      <w:r w:rsidRPr="001A1DFE">
        <w:rPr>
          <w:rFonts w:ascii="Arial" w:hAnsi="Arial" w:cs="Arial"/>
          <w:color w:val="000000"/>
          <w:sz w:val="24"/>
          <w:szCs w:val="24"/>
          <w:lang w:eastAsia="en-GB"/>
        </w:rPr>
        <w:t xml:space="preserve">The Works shall be located in and around the Wythenshawe area and includes all WCHG domestic and commercial properties. </w:t>
      </w:r>
    </w:p>
    <w:p w:rsidR="00416410" w:rsidRPr="0027624A" w:rsidRDefault="00416410" w:rsidP="001A1DFE">
      <w:pPr>
        <w:spacing w:after="0"/>
        <w:jc w:val="both"/>
        <w:rPr>
          <w:rFonts w:ascii="Arial" w:hAnsi="Arial" w:cs="Arial"/>
          <w:bCs/>
          <w:i/>
          <w:iCs/>
          <w:sz w:val="24"/>
          <w:szCs w:val="24"/>
        </w:rPr>
      </w:pPr>
    </w:p>
    <w:p w:rsidR="00416410" w:rsidRPr="0027624A" w:rsidRDefault="00416410" w:rsidP="001A1DFE">
      <w:pPr>
        <w:numPr>
          <w:ilvl w:val="0"/>
          <w:numId w:val="16"/>
        </w:numPr>
        <w:spacing w:after="0"/>
        <w:jc w:val="both"/>
        <w:rPr>
          <w:rFonts w:ascii="Arial" w:hAnsi="Arial" w:cs="Arial"/>
          <w:b/>
          <w:sz w:val="24"/>
          <w:szCs w:val="24"/>
        </w:rPr>
      </w:pPr>
      <w:r>
        <w:rPr>
          <w:rFonts w:ascii="Arial" w:hAnsi="Arial" w:cs="Arial"/>
          <w:b/>
          <w:sz w:val="24"/>
          <w:szCs w:val="24"/>
        </w:rPr>
        <w:t>Operation o</w:t>
      </w:r>
      <w:r w:rsidRPr="0027624A">
        <w:rPr>
          <w:rFonts w:ascii="Arial" w:hAnsi="Arial" w:cs="Arial"/>
          <w:b/>
          <w:sz w:val="24"/>
          <w:szCs w:val="24"/>
        </w:rPr>
        <w:t>f the Contract</w:t>
      </w:r>
    </w:p>
    <w:p w:rsidR="00416410" w:rsidRPr="0027624A" w:rsidRDefault="00416410" w:rsidP="001A1DFE">
      <w:pPr>
        <w:spacing w:after="0"/>
        <w:ind w:left="360"/>
        <w:jc w:val="both"/>
        <w:rPr>
          <w:rFonts w:ascii="Arial" w:hAnsi="Arial" w:cs="Arial"/>
          <w:b/>
          <w:sz w:val="24"/>
          <w:szCs w:val="24"/>
        </w:rPr>
      </w:pPr>
    </w:p>
    <w:p w:rsidR="000C4A67" w:rsidRDefault="00AF3642" w:rsidP="001A1DFE">
      <w:pPr>
        <w:spacing w:after="0"/>
        <w:ind w:left="360"/>
        <w:jc w:val="both"/>
        <w:rPr>
          <w:rFonts w:ascii="Arial" w:hAnsi="Arial" w:cs="Arial"/>
          <w:b/>
          <w:sz w:val="24"/>
          <w:szCs w:val="24"/>
        </w:rPr>
      </w:pPr>
      <w:r w:rsidRPr="00AF3642">
        <w:rPr>
          <w:rFonts w:ascii="Arial" w:hAnsi="Arial" w:cs="Arial"/>
          <w:b/>
          <w:sz w:val="24"/>
          <w:szCs w:val="24"/>
        </w:rPr>
        <w:t>Works Orders</w:t>
      </w:r>
    </w:p>
    <w:p w:rsidR="000C4A67" w:rsidRDefault="000C4A67" w:rsidP="001A1DFE">
      <w:pPr>
        <w:spacing w:after="0"/>
        <w:jc w:val="both"/>
        <w:rPr>
          <w:rFonts w:ascii="Arial" w:hAnsi="Arial" w:cs="Arial"/>
          <w:b/>
          <w:sz w:val="24"/>
          <w:szCs w:val="24"/>
        </w:rPr>
      </w:pPr>
    </w:p>
    <w:p w:rsidR="000C4A67" w:rsidRPr="000C4A67" w:rsidRDefault="000C4A67" w:rsidP="001A1DFE">
      <w:pPr>
        <w:spacing w:after="0"/>
        <w:ind w:left="360"/>
        <w:jc w:val="both"/>
        <w:rPr>
          <w:rFonts w:ascii="Arial" w:hAnsi="Arial" w:cs="Arial"/>
          <w:b/>
          <w:sz w:val="24"/>
          <w:szCs w:val="24"/>
        </w:rPr>
      </w:pPr>
      <w:r>
        <w:rPr>
          <w:rFonts w:ascii="Arial" w:hAnsi="Arial" w:cs="Arial"/>
          <w:color w:val="000000"/>
          <w:sz w:val="24"/>
          <w:szCs w:val="24"/>
          <w:lang w:eastAsia="en-GB"/>
        </w:rPr>
        <w:t>The Contract Administrator shall</w:t>
      </w:r>
      <w:r w:rsidRPr="000C4A67">
        <w:rPr>
          <w:rFonts w:ascii="Arial" w:hAnsi="Arial" w:cs="Arial"/>
          <w:color w:val="000000"/>
          <w:sz w:val="24"/>
          <w:szCs w:val="24"/>
          <w:lang w:eastAsia="en-GB"/>
        </w:rPr>
        <w:t xml:space="preserve"> issue an official Works Order to the Contractor to execute jobs at a specified address within a specified Period. Works may be ordered on the telephone by an Authorised Officer, and followed by a confirmation Works Order, which </w:t>
      </w:r>
      <w:r w:rsidR="00860D55">
        <w:rPr>
          <w:rFonts w:ascii="Arial" w:hAnsi="Arial" w:cs="Arial"/>
          <w:color w:val="000000"/>
          <w:sz w:val="24"/>
          <w:szCs w:val="24"/>
          <w:lang w:eastAsia="en-GB"/>
        </w:rPr>
        <w:t>shall</w:t>
      </w:r>
      <w:r w:rsidRPr="000C4A67">
        <w:rPr>
          <w:rFonts w:ascii="Arial" w:hAnsi="Arial" w:cs="Arial"/>
          <w:color w:val="000000"/>
          <w:sz w:val="24"/>
          <w:szCs w:val="24"/>
          <w:lang w:eastAsia="en-GB"/>
        </w:rPr>
        <w:t xml:space="preserve"> be issued within five working days. All Works Orders </w:t>
      </w:r>
      <w:r w:rsidR="00860D55">
        <w:rPr>
          <w:rFonts w:ascii="Arial" w:hAnsi="Arial" w:cs="Arial"/>
          <w:color w:val="000000"/>
          <w:sz w:val="24"/>
          <w:szCs w:val="24"/>
          <w:lang w:eastAsia="en-GB"/>
        </w:rPr>
        <w:t>shall</w:t>
      </w:r>
      <w:r w:rsidRPr="000C4A67">
        <w:rPr>
          <w:rFonts w:ascii="Arial" w:hAnsi="Arial" w:cs="Arial"/>
          <w:color w:val="000000"/>
          <w:sz w:val="24"/>
          <w:szCs w:val="24"/>
          <w:lang w:eastAsia="en-GB"/>
        </w:rPr>
        <w:t xml:space="preserve"> be in writing and no payment </w:t>
      </w:r>
      <w:r w:rsidR="00860D55">
        <w:rPr>
          <w:rFonts w:ascii="Arial" w:hAnsi="Arial" w:cs="Arial"/>
          <w:color w:val="000000"/>
          <w:sz w:val="24"/>
          <w:szCs w:val="24"/>
          <w:lang w:eastAsia="en-GB"/>
        </w:rPr>
        <w:t>shall</w:t>
      </w:r>
      <w:r w:rsidRPr="000C4A67">
        <w:rPr>
          <w:rFonts w:ascii="Arial" w:hAnsi="Arial" w:cs="Arial"/>
          <w:color w:val="000000"/>
          <w:sz w:val="24"/>
          <w:szCs w:val="24"/>
          <w:lang w:eastAsia="en-GB"/>
        </w:rPr>
        <w:t xml:space="preserve"> be made in respect of Work undertaken without a written Works Order.</w:t>
      </w:r>
    </w:p>
    <w:p w:rsidR="000C4A67" w:rsidRPr="005105C6" w:rsidRDefault="000C4A67" w:rsidP="001A1DFE">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360"/>
        <w:jc w:val="both"/>
        <w:rPr>
          <w:rFonts w:ascii="Arial" w:hAnsi="Arial"/>
          <w:sz w:val="19"/>
          <w:szCs w:val="19"/>
          <w:lang w:val="en-US"/>
        </w:rPr>
      </w:pPr>
    </w:p>
    <w:p w:rsidR="000C4A67" w:rsidRPr="00860D55" w:rsidRDefault="000C4A67" w:rsidP="001A1DFE">
      <w:pPr>
        <w:spacing w:after="0"/>
        <w:ind w:left="360"/>
        <w:jc w:val="both"/>
        <w:rPr>
          <w:rFonts w:ascii="Arial" w:hAnsi="Arial" w:cs="Arial"/>
          <w:color w:val="000000"/>
          <w:sz w:val="24"/>
          <w:szCs w:val="24"/>
          <w:lang w:eastAsia="en-GB"/>
        </w:rPr>
      </w:pPr>
      <w:r w:rsidRPr="00860D55">
        <w:rPr>
          <w:rFonts w:ascii="Arial" w:hAnsi="Arial" w:cs="Arial"/>
          <w:color w:val="000000"/>
          <w:sz w:val="24"/>
          <w:szCs w:val="24"/>
          <w:lang w:eastAsia="en-GB"/>
        </w:rPr>
        <w:t xml:space="preserve">The Contractor </w:t>
      </w:r>
      <w:r w:rsidR="00860D55">
        <w:rPr>
          <w:rFonts w:ascii="Arial" w:hAnsi="Arial" w:cs="Arial"/>
          <w:color w:val="000000"/>
          <w:sz w:val="24"/>
          <w:szCs w:val="24"/>
          <w:lang w:eastAsia="en-GB"/>
        </w:rPr>
        <w:t>shall</w:t>
      </w:r>
      <w:r w:rsidRPr="00860D55">
        <w:rPr>
          <w:rFonts w:ascii="Arial" w:hAnsi="Arial" w:cs="Arial"/>
          <w:color w:val="000000"/>
          <w:sz w:val="24"/>
          <w:szCs w:val="24"/>
          <w:lang w:eastAsia="en-GB"/>
        </w:rPr>
        <w:t xml:space="preserve"> acquaint and satisfy himself with all conditions likely to affect the execution of any of the Works Orders issued, including the types, construction and location of the dwellings and buildings, as no claim by the Contractor for additional payment shall be allowed on the grounds of any misunderstanding, or ignorance due to lack of knowledge of local conditions, regulations or requirements on which the Works Orders are to be executed.</w:t>
      </w:r>
    </w:p>
    <w:p w:rsidR="000C4A67" w:rsidRPr="005105C6" w:rsidRDefault="000C4A67" w:rsidP="001A1DFE">
      <w:pPr>
        <w:tabs>
          <w:tab w:val="left" w:pos="0"/>
          <w:tab w:val="left" w:pos="567"/>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360"/>
        <w:jc w:val="both"/>
        <w:rPr>
          <w:rFonts w:ascii="Arial" w:hAnsi="Arial"/>
          <w:sz w:val="19"/>
          <w:szCs w:val="19"/>
          <w:lang w:val="en-US"/>
        </w:rPr>
      </w:pPr>
    </w:p>
    <w:p w:rsidR="000C4A67" w:rsidRPr="00860D55" w:rsidRDefault="000C4A67" w:rsidP="001A1DFE">
      <w:pPr>
        <w:spacing w:after="0"/>
        <w:ind w:left="360"/>
        <w:jc w:val="both"/>
        <w:rPr>
          <w:rFonts w:ascii="Arial" w:hAnsi="Arial" w:cs="Arial"/>
          <w:color w:val="000000"/>
          <w:sz w:val="24"/>
          <w:szCs w:val="24"/>
          <w:lang w:eastAsia="en-GB"/>
        </w:rPr>
      </w:pPr>
      <w:r w:rsidRPr="00860D55">
        <w:rPr>
          <w:rFonts w:ascii="Arial" w:hAnsi="Arial" w:cs="Arial"/>
          <w:color w:val="000000"/>
          <w:sz w:val="24"/>
          <w:szCs w:val="24"/>
          <w:lang w:eastAsia="en-GB"/>
        </w:rPr>
        <w:t>The Contractor shall at all times employ sufficient labour and supply materials and suitable and sufficient plant and equipment to ensure that a</w:t>
      </w:r>
      <w:r w:rsidR="004464A0">
        <w:rPr>
          <w:rFonts w:ascii="Arial" w:hAnsi="Arial" w:cs="Arial"/>
          <w:color w:val="000000"/>
          <w:sz w:val="24"/>
          <w:szCs w:val="24"/>
          <w:lang w:eastAsia="en-GB"/>
        </w:rPr>
        <w:t xml:space="preserve">ll Works Orders placed </w:t>
      </w:r>
      <w:r w:rsidRPr="00860D55">
        <w:rPr>
          <w:rFonts w:ascii="Arial" w:hAnsi="Arial" w:cs="Arial"/>
          <w:color w:val="000000"/>
          <w:sz w:val="24"/>
          <w:szCs w:val="24"/>
          <w:lang w:eastAsia="en-GB"/>
        </w:rPr>
        <w:t xml:space="preserve">are started and completed within the Response Repair Period (which commences from the time of the issue of the Works Order) to the entire satisfaction of the Contract Administrator. </w:t>
      </w:r>
    </w:p>
    <w:p w:rsidR="000C4A67" w:rsidRPr="005105C6" w:rsidRDefault="000C4A67" w:rsidP="001A1DFE">
      <w:pPr>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360"/>
        <w:jc w:val="both"/>
        <w:rPr>
          <w:rFonts w:ascii="Arial" w:hAnsi="Arial"/>
          <w:sz w:val="19"/>
          <w:szCs w:val="19"/>
          <w:lang w:val="en-US"/>
        </w:rPr>
      </w:pPr>
    </w:p>
    <w:p w:rsidR="000C4A67" w:rsidRPr="00860D55" w:rsidRDefault="000C4A67" w:rsidP="001A1DFE">
      <w:pPr>
        <w:spacing w:after="0"/>
        <w:ind w:left="360"/>
        <w:jc w:val="both"/>
        <w:rPr>
          <w:rFonts w:ascii="Arial" w:hAnsi="Arial" w:cs="Arial"/>
          <w:color w:val="000000"/>
          <w:sz w:val="24"/>
          <w:szCs w:val="24"/>
          <w:lang w:eastAsia="en-GB"/>
        </w:rPr>
      </w:pPr>
      <w:r w:rsidRPr="00860D55">
        <w:rPr>
          <w:rFonts w:ascii="Arial" w:hAnsi="Arial" w:cs="Arial"/>
          <w:color w:val="000000"/>
          <w:sz w:val="24"/>
          <w:szCs w:val="24"/>
          <w:lang w:eastAsia="en-GB"/>
        </w:rPr>
        <w:t xml:space="preserve">The Contractor </w:t>
      </w:r>
      <w:r w:rsidR="00860D55">
        <w:rPr>
          <w:rFonts w:ascii="Arial" w:hAnsi="Arial" w:cs="Arial"/>
          <w:color w:val="000000"/>
          <w:sz w:val="24"/>
          <w:szCs w:val="24"/>
          <w:lang w:eastAsia="en-GB"/>
        </w:rPr>
        <w:t>shall</w:t>
      </w:r>
      <w:r w:rsidRPr="00860D55">
        <w:rPr>
          <w:rFonts w:ascii="Arial" w:hAnsi="Arial" w:cs="Arial"/>
          <w:color w:val="000000"/>
          <w:sz w:val="24"/>
          <w:szCs w:val="24"/>
          <w:lang w:eastAsia="en-GB"/>
        </w:rPr>
        <w:t xml:space="preserve"> be required, notwithstanding the expiry of the Contract Period on the date as stated in the Contract Details to complete, to the satisfaction of the Authorised Officer, all Works Orders issued to the Contractor before or on the date of expiry of</w:t>
      </w:r>
      <w:r w:rsidR="004464A0">
        <w:rPr>
          <w:rFonts w:ascii="Arial" w:hAnsi="Arial" w:cs="Arial"/>
          <w:color w:val="000000"/>
          <w:sz w:val="24"/>
          <w:szCs w:val="24"/>
          <w:lang w:eastAsia="en-GB"/>
        </w:rPr>
        <w:t xml:space="preserve"> the Contract Period. WCHG</w:t>
      </w:r>
      <w:r w:rsidRPr="00860D55">
        <w:rPr>
          <w:rFonts w:ascii="Arial" w:hAnsi="Arial" w:cs="Arial"/>
          <w:color w:val="000000"/>
          <w:sz w:val="24"/>
          <w:szCs w:val="24"/>
          <w:lang w:eastAsia="en-GB"/>
        </w:rPr>
        <w:t xml:space="preserve"> reserves the right to withdraw any Works Order at any time. The Contractor shall make no charge if a Works Order is withdrawn before work has commenced.</w:t>
      </w:r>
    </w:p>
    <w:p w:rsidR="000C4A67" w:rsidRPr="00860D55" w:rsidRDefault="000C4A67" w:rsidP="001A1DFE">
      <w:pPr>
        <w:spacing w:after="0"/>
        <w:ind w:left="360"/>
        <w:jc w:val="both"/>
        <w:rPr>
          <w:rFonts w:ascii="Arial" w:hAnsi="Arial" w:cs="Arial"/>
          <w:color w:val="000000"/>
          <w:sz w:val="24"/>
          <w:szCs w:val="24"/>
          <w:lang w:eastAsia="en-GB"/>
        </w:rPr>
      </w:pPr>
    </w:p>
    <w:p w:rsidR="000C4A67" w:rsidRPr="00860D55" w:rsidRDefault="000C4A67" w:rsidP="001A1DFE">
      <w:pPr>
        <w:spacing w:after="0"/>
        <w:ind w:left="360"/>
        <w:jc w:val="both"/>
        <w:rPr>
          <w:rFonts w:ascii="Arial" w:hAnsi="Arial" w:cs="Arial"/>
          <w:color w:val="000000"/>
          <w:sz w:val="24"/>
          <w:szCs w:val="24"/>
          <w:lang w:eastAsia="en-GB"/>
        </w:rPr>
      </w:pPr>
      <w:r w:rsidRPr="00860D55">
        <w:rPr>
          <w:rFonts w:ascii="Arial" w:hAnsi="Arial" w:cs="Arial"/>
          <w:color w:val="000000"/>
          <w:sz w:val="24"/>
          <w:szCs w:val="24"/>
          <w:lang w:eastAsia="en-GB"/>
        </w:rPr>
        <w:t xml:space="preserve">The Contractor shall note that due to variations in the amount of Work available at any one time it is not possible to guarantee continuity of Work. It is to be noted that Works Orders </w:t>
      </w:r>
      <w:r w:rsidR="00860D55">
        <w:rPr>
          <w:rFonts w:ascii="Arial" w:hAnsi="Arial" w:cs="Arial"/>
          <w:color w:val="000000"/>
          <w:sz w:val="24"/>
          <w:szCs w:val="24"/>
          <w:lang w:eastAsia="en-GB"/>
        </w:rPr>
        <w:t>shall</w:t>
      </w:r>
      <w:r w:rsidRPr="00860D55">
        <w:rPr>
          <w:rFonts w:ascii="Arial" w:hAnsi="Arial" w:cs="Arial"/>
          <w:color w:val="000000"/>
          <w:sz w:val="24"/>
          <w:szCs w:val="24"/>
          <w:lang w:eastAsia="en-GB"/>
        </w:rPr>
        <w:t xml:space="preserve"> be issued </w:t>
      </w:r>
      <w:r w:rsidRPr="001A1DFE">
        <w:rPr>
          <w:rFonts w:ascii="Arial" w:hAnsi="Arial" w:cs="Arial"/>
          <w:color w:val="000000"/>
          <w:sz w:val="24"/>
          <w:szCs w:val="24"/>
          <w:lang w:eastAsia="en-GB"/>
        </w:rPr>
        <w:t xml:space="preserve">on </w:t>
      </w:r>
      <w:r w:rsidR="001A1DFE" w:rsidRPr="001A1DFE">
        <w:rPr>
          <w:rFonts w:ascii="Arial" w:hAnsi="Arial" w:cs="Arial"/>
          <w:color w:val="000000"/>
          <w:sz w:val="24"/>
          <w:szCs w:val="24"/>
          <w:lang w:eastAsia="en-GB"/>
        </w:rPr>
        <w:t xml:space="preserve">an irregular </w:t>
      </w:r>
      <w:r w:rsidRPr="001A1DFE">
        <w:rPr>
          <w:rFonts w:ascii="Arial" w:hAnsi="Arial" w:cs="Arial"/>
          <w:color w:val="000000"/>
          <w:sz w:val="24"/>
          <w:szCs w:val="24"/>
          <w:lang w:eastAsia="en-GB"/>
        </w:rPr>
        <w:t>basis.</w:t>
      </w:r>
      <w:r w:rsidRPr="00860D55">
        <w:rPr>
          <w:rFonts w:ascii="Arial" w:hAnsi="Arial" w:cs="Arial"/>
          <w:color w:val="000000"/>
          <w:sz w:val="24"/>
          <w:szCs w:val="24"/>
          <w:lang w:eastAsia="en-GB"/>
        </w:rPr>
        <w:t xml:space="preserve"> Due to the unpredictable nature of property maintenance, the Contractor </w:t>
      </w:r>
      <w:r w:rsidR="00FD3DE7">
        <w:rPr>
          <w:rFonts w:ascii="Arial" w:hAnsi="Arial" w:cs="Arial"/>
          <w:color w:val="000000"/>
          <w:sz w:val="24"/>
          <w:szCs w:val="24"/>
          <w:lang w:eastAsia="en-GB"/>
        </w:rPr>
        <w:t>shall</w:t>
      </w:r>
      <w:r w:rsidRPr="00860D55">
        <w:rPr>
          <w:rFonts w:ascii="Arial" w:hAnsi="Arial" w:cs="Arial"/>
          <w:color w:val="000000"/>
          <w:sz w:val="24"/>
          <w:szCs w:val="24"/>
          <w:lang w:eastAsia="en-GB"/>
        </w:rPr>
        <w:t xml:space="preserve"> allow for irregular workload</w:t>
      </w:r>
      <w:r w:rsidR="004464A0">
        <w:rPr>
          <w:rFonts w:ascii="Arial" w:hAnsi="Arial" w:cs="Arial"/>
          <w:color w:val="000000"/>
          <w:sz w:val="24"/>
          <w:szCs w:val="24"/>
          <w:lang w:eastAsia="en-GB"/>
        </w:rPr>
        <w:t xml:space="preserve"> patterns. WCHG</w:t>
      </w:r>
      <w:r w:rsidRPr="00860D55">
        <w:rPr>
          <w:rFonts w:ascii="Arial" w:hAnsi="Arial" w:cs="Arial"/>
          <w:color w:val="000000"/>
          <w:sz w:val="24"/>
          <w:szCs w:val="24"/>
          <w:lang w:eastAsia="en-GB"/>
        </w:rPr>
        <w:t xml:space="preserve"> </w:t>
      </w:r>
      <w:r w:rsidR="00860D55">
        <w:rPr>
          <w:rFonts w:ascii="Arial" w:hAnsi="Arial" w:cs="Arial"/>
          <w:color w:val="000000"/>
          <w:sz w:val="24"/>
          <w:szCs w:val="24"/>
          <w:lang w:eastAsia="en-GB"/>
        </w:rPr>
        <w:t>shall</w:t>
      </w:r>
      <w:r w:rsidRPr="00860D55">
        <w:rPr>
          <w:rFonts w:ascii="Arial" w:hAnsi="Arial" w:cs="Arial"/>
          <w:color w:val="000000"/>
          <w:sz w:val="24"/>
          <w:szCs w:val="24"/>
          <w:lang w:eastAsia="en-GB"/>
        </w:rPr>
        <w:t xml:space="preserve"> make all reasonable efforts to arrange for Works Orders to be prioritised with a view to avoiding excessive demands on the Contractor’s labour capacity. </w:t>
      </w:r>
    </w:p>
    <w:p w:rsidR="000C4A67" w:rsidRDefault="000C4A67" w:rsidP="001A1DFE">
      <w:pPr>
        <w:spacing w:after="0"/>
        <w:ind w:left="360"/>
        <w:jc w:val="both"/>
        <w:rPr>
          <w:rFonts w:ascii="Arial" w:hAnsi="Arial" w:cs="Arial"/>
          <w:b/>
          <w:sz w:val="24"/>
          <w:szCs w:val="24"/>
        </w:rPr>
      </w:pPr>
    </w:p>
    <w:p w:rsidR="00236BF8" w:rsidRDefault="00236BF8" w:rsidP="001A1DFE">
      <w:pPr>
        <w:spacing w:after="0"/>
        <w:ind w:left="360"/>
        <w:jc w:val="both"/>
        <w:rPr>
          <w:rFonts w:ascii="Arial" w:hAnsi="Arial" w:cs="Arial"/>
          <w:b/>
          <w:sz w:val="24"/>
          <w:szCs w:val="24"/>
        </w:rPr>
      </w:pPr>
      <w:r>
        <w:rPr>
          <w:rFonts w:ascii="Arial" w:hAnsi="Arial" w:cs="Arial"/>
          <w:b/>
          <w:sz w:val="24"/>
          <w:szCs w:val="24"/>
        </w:rPr>
        <w:t>Hours of Work</w:t>
      </w:r>
    </w:p>
    <w:p w:rsidR="00510444" w:rsidRDefault="00510444" w:rsidP="001A1DFE">
      <w:pPr>
        <w:spacing w:after="0"/>
        <w:jc w:val="both"/>
        <w:rPr>
          <w:rFonts w:ascii="Arial" w:hAnsi="Arial" w:cs="Arial"/>
          <w:b/>
          <w:sz w:val="24"/>
          <w:szCs w:val="24"/>
        </w:rPr>
      </w:pPr>
    </w:p>
    <w:p w:rsidR="00DC1CE0" w:rsidRPr="00DC1CE0" w:rsidRDefault="00DC1CE0" w:rsidP="001A1DFE">
      <w:pPr>
        <w:spacing w:after="0"/>
        <w:ind w:left="360"/>
        <w:jc w:val="both"/>
        <w:rPr>
          <w:rFonts w:ascii="Arial" w:hAnsi="Arial" w:cs="Arial"/>
          <w:color w:val="000000"/>
          <w:sz w:val="24"/>
          <w:szCs w:val="24"/>
          <w:lang w:eastAsia="en-GB"/>
        </w:rPr>
      </w:pPr>
      <w:r>
        <w:rPr>
          <w:rFonts w:ascii="Arial" w:hAnsi="Arial" w:cs="Arial"/>
          <w:color w:val="000000"/>
          <w:sz w:val="24"/>
          <w:szCs w:val="24"/>
          <w:lang w:eastAsia="en-GB"/>
        </w:rPr>
        <w:t xml:space="preserve">The </w:t>
      </w:r>
      <w:r w:rsidRPr="00CE0709">
        <w:rPr>
          <w:rFonts w:ascii="Arial" w:hAnsi="Arial" w:cs="Arial"/>
          <w:color w:val="000000"/>
          <w:sz w:val="24"/>
          <w:szCs w:val="24"/>
          <w:lang w:eastAsia="en-GB"/>
        </w:rPr>
        <w:t xml:space="preserve">Contractor shall normally carry out Work between the hours </w:t>
      </w:r>
      <w:r w:rsidRPr="00574B56">
        <w:rPr>
          <w:rFonts w:ascii="Arial" w:hAnsi="Arial" w:cs="Arial"/>
          <w:color w:val="000000"/>
          <w:sz w:val="24"/>
          <w:szCs w:val="24"/>
          <w:lang w:eastAsia="en-GB"/>
        </w:rPr>
        <w:t xml:space="preserve">of </w:t>
      </w:r>
      <w:r w:rsidR="00CE0709" w:rsidRPr="00574B56">
        <w:rPr>
          <w:rFonts w:ascii="Arial" w:hAnsi="Arial" w:cs="Arial"/>
          <w:color w:val="000000"/>
          <w:sz w:val="24"/>
          <w:szCs w:val="24"/>
          <w:lang w:eastAsia="en-GB"/>
        </w:rPr>
        <w:t>7.30am</w:t>
      </w:r>
      <w:r w:rsidRPr="00CE0709">
        <w:rPr>
          <w:rFonts w:ascii="Arial" w:hAnsi="Arial" w:cs="Arial"/>
          <w:color w:val="000000"/>
          <w:sz w:val="24"/>
          <w:szCs w:val="24"/>
          <w:lang w:eastAsia="en-GB"/>
        </w:rPr>
        <w:t xml:space="preserve"> and 6.00pm Monday to Friday and 8.00am and 1.00pm on Saturday. Work before or</w:t>
      </w:r>
      <w:r w:rsidRPr="00DC1CE0">
        <w:rPr>
          <w:rFonts w:ascii="Arial" w:hAnsi="Arial" w:cs="Arial"/>
          <w:color w:val="000000"/>
          <w:sz w:val="24"/>
          <w:szCs w:val="24"/>
          <w:lang w:eastAsia="en-GB"/>
        </w:rPr>
        <w:t xml:space="preserve"> after these times may only be carried out with the prior approval of the Contract Administrator, the tenant and adjacent tenant and/or residents in respect of occupied properties.</w:t>
      </w:r>
    </w:p>
    <w:p w:rsidR="00DC1CE0" w:rsidRPr="00DC1CE0" w:rsidRDefault="00DC1CE0" w:rsidP="001A1DFE">
      <w:pPr>
        <w:spacing w:after="0"/>
        <w:ind w:left="360"/>
        <w:jc w:val="both"/>
        <w:rPr>
          <w:rFonts w:ascii="Arial" w:hAnsi="Arial" w:cs="Arial"/>
          <w:color w:val="000000"/>
          <w:sz w:val="24"/>
          <w:szCs w:val="24"/>
          <w:lang w:eastAsia="en-GB"/>
        </w:rPr>
      </w:pPr>
    </w:p>
    <w:p w:rsidR="00DC1CE0" w:rsidRPr="00DC1CE0" w:rsidRDefault="00DC1CE0" w:rsidP="001A1DFE">
      <w:pPr>
        <w:spacing w:after="0"/>
        <w:ind w:left="360"/>
        <w:jc w:val="both"/>
        <w:rPr>
          <w:rFonts w:ascii="Arial" w:hAnsi="Arial" w:cs="Arial"/>
          <w:color w:val="000000"/>
          <w:sz w:val="24"/>
          <w:szCs w:val="24"/>
          <w:lang w:eastAsia="en-GB"/>
        </w:rPr>
      </w:pPr>
      <w:r w:rsidRPr="00DC1CE0">
        <w:rPr>
          <w:rFonts w:ascii="Arial" w:hAnsi="Arial" w:cs="Arial"/>
          <w:color w:val="000000"/>
          <w:sz w:val="24"/>
          <w:szCs w:val="24"/>
          <w:lang w:eastAsia="en-GB"/>
        </w:rPr>
        <w:t xml:space="preserve">The Contractor </w:t>
      </w:r>
      <w:r w:rsidR="00FD3DE7">
        <w:rPr>
          <w:rFonts w:ascii="Arial" w:hAnsi="Arial" w:cs="Arial"/>
          <w:color w:val="000000"/>
          <w:sz w:val="24"/>
          <w:szCs w:val="24"/>
          <w:lang w:eastAsia="en-GB"/>
        </w:rPr>
        <w:t>shall</w:t>
      </w:r>
      <w:r w:rsidRPr="00DC1CE0">
        <w:rPr>
          <w:rFonts w:ascii="Arial" w:hAnsi="Arial" w:cs="Arial"/>
          <w:color w:val="000000"/>
          <w:sz w:val="24"/>
          <w:szCs w:val="24"/>
          <w:lang w:eastAsia="en-GB"/>
        </w:rPr>
        <w:t xml:space="preserve"> be sensitive to religious and cultural events celebrated in a diverse community and </w:t>
      </w:r>
      <w:r w:rsidR="00FD3DE7">
        <w:rPr>
          <w:rFonts w:ascii="Arial" w:hAnsi="Arial" w:cs="Arial"/>
          <w:color w:val="000000"/>
          <w:sz w:val="24"/>
          <w:szCs w:val="24"/>
          <w:lang w:eastAsia="en-GB"/>
        </w:rPr>
        <w:t>shall</w:t>
      </w:r>
      <w:r w:rsidRPr="00DC1CE0">
        <w:rPr>
          <w:rFonts w:ascii="Arial" w:hAnsi="Arial" w:cs="Arial"/>
          <w:color w:val="000000"/>
          <w:sz w:val="24"/>
          <w:szCs w:val="24"/>
          <w:lang w:eastAsia="en-GB"/>
        </w:rPr>
        <w:t xml:space="preserve"> respect the wishes of residents in not carrying out work on these days, except in Emergencies threatening the structural stability of the dwelling and the health and safety of the tenants.</w:t>
      </w:r>
    </w:p>
    <w:p w:rsidR="00DC1CE0" w:rsidRPr="00DC1CE0" w:rsidRDefault="00DC1CE0" w:rsidP="001A1DFE">
      <w:pPr>
        <w:spacing w:after="0"/>
        <w:ind w:left="360"/>
        <w:jc w:val="both"/>
        <w:rPr>
          <w:rFonts w:ascii="Arial" w:hAnsi="Arial" w:cs="Arial"/>
          <w:color w:val="000000"/>
          <w:sz w:val="24"/>
          <w:szCs w:val="24"/>
          <w:lang w:eastAsia="en-GB"/>
        </w:rPr>
      </w:pPr>
    </w:p>
    <w:p w:rsidR="00DC1CE0" w:rsidRPr="00DC1CE0" w:rsidRDefault="002F3D6F" w:rsidP="001A1DFE">
      <w:pPr>
        <w:spacing w:after="0"/>
        <w:ind w:left="360"/>
        <w:jc w:val="both"/>
        <w:rPr>
          <w:rFonts w:ascii="Arial" w:hAnsi="Arial" w:cs="Arial"/>
          <w:color w:val="000000"/>
          <w:sz w:val="24"/>
          <w:szCs w:val="24"/>
          <w:lang w:eastAsia="en-GB"/>
        </w:rPr>
      </w:pPr>
      <w:r>
        <w:rPr>
          <w:rFonts w:ascii="Arial" w:hAnsi="Arial" w:cs="Arial"/>
          <w:color w:val="000000"/>
          <w:sz w:val="24"/>
          <w:szCs w:val="24"/>
          <w:lang w:eastAsia="en-GB"/>
        </w:rPr>
        <w:t>WCHG</w:t>
      </w:r>
      <w:r w:rsidR="00DC1CE0" w:rsidRPr="00DC1CE0">
        <w:rPr>
          <w:rFonts w:ascii="Arial" w:hAnsi="Arial" w:cs="Arial"/>
          <w:color w:val="000000"/>
          <w:sz w:val="24"/>
          <w:szCs w:val="24"/>
          <w:lang w:eastAsia="en-GB"/>
        </w:rPr>
        <w:t xml:space="preserve"> maintains a call handling service which receives emergency repair requests during the hours of 6.00pm and 8.00am, Monday – Friday; from 1.00pm Saturday continuously until 8.00am on the following Monday; and 24 h</w:t>
      </w:r>
      <w:r>
        <w:rPr>
          <w:rFonts w:ascii="Arial" w:hAnsi="Arial" w:cs="Arial"/>
          <w:color w:val="000000"/>
          <w:sz w:val="24"/>
          <w:szCs w:val="24"/>
          <w:lang w:eastAsia="en-GB"/>
        </w:rPr>
        <w:t>ou</w:t>
      </w:r>
      <w:r w:rsidR="00DC1CE0" w:rsidRPr="00DC1CE0">
        <w:rPr>
          <w:rFonts w:ascii="Arial" w:hAnsi="Arial" w:cs="Arial"/>
          <w:color w:val="000000"/>
          <w:sz w:val="24"/>
          <w:szCs w:val="24"/>
          <w:lang w:eastAsia="en-GB"/>
        </w:rPr>
        <w:t>rs continuously throughout Bank and Public Holidays commencing at 6.00 pm on the last full normal working day prior to such periods until 8.00 am on the next full normal working day.</w:t>
      </w:r>
    </w:p>
    <w:p w:rsidR="00DC1CE0" w:rsidRPr="00DC1CE0" w:rsidRDefault="00DC1CE0" w:rsidP="001A1DFE">
      <w:pPr>
        <w:spacing w:after="0"/>
        <w:ind w:left="360"/>
        <w:jc w:val="both"/>
        <w:rPr>
          <w:rFonts w:ascii="Arial" w:hAnsi="Arial" w:cs="Arial"/>
          <w:color w:val="000000"/>
          <w:sz w:val="24"/>
          <w:szCs w:val="24"/>
          <w:lang w:eastAsia="en-GB"/>
        </w:rPr>
      </w:pPr>
    </w:p>
    <w:p w:rsidR="00DC1CE0" w:rsidRPr="00DC1CE0" w:rsidRDefault="00DC1CE0" w:rsidP="001A1DFE">
      <w:pPr>
        <w:spacing w:after="0"/>
        <w:ind w:left="360"/>
        <w:jc w:val="both"/>
        <w:rPr>
          <w:rFonts w:ascii="Arial" w:hAnsi="Arial" w:cs="Arial"/>
          <w:color w:val="000000"/>
          <w:sz w:val="24"/>
          <w:szCs w:val="24"/>
          <w:lang w:eastAsia="en-GB"/>
        </w:rPr>
      </w:pPr>
      <w:r w:rsidRPr="00DC1CE0">
        <w:rPr>
          <w:rFonts w:ascii="Arial" w:hAnsi="Arial" w:cs="Arial"/>
          <w:color w:val="000000"/>
          <w:sz w:val="24"/>
          <w:szCs w:val="24"/>
          <w:lang w:eastAsia="en-GB"/>
        </w:rPr>
        <w:t>The Contractor is to pl</w:t>
      </w:r>
      <w:r w:rsidR="002F3D6F">
        <w:rPr>
          <w:rFonts w:ascii="Arial" w:hAnsi="Arial" w:cs="Arial"/>
          <w:color w:val="000000"/>
          <w:sz w:val="24"/>
          <w:szCs w:val="24"/>
          <w:lang w:eastAsia="en-GB"/>
        </w:rPr>
        <w:t>ace himself in direct telephone</w:t>
      </w:r>
      <w:r w:rsidRPr="00DC1CE0">
        <w:rPr>
          <w:rFonts w:ascii="Arial" w:hAnsi="Arial" w:cs="Arial"/>
          <w:color w:val="000000"/>
          <w:sz w:val="24"/>
          <w:szCs w:val="24"/>
          <w:lang w:eastAsia="en-GB"/>
        </w:rPr>
        <w:t xml:space="preserve"> communication</w:t>
      </w:r>
      <w:r w:rsidR="002F3D6F">
        <w:rPr>
          <w:rFonts w:ascii="Arial" w:hAnsi="Arial" w:cs="Arial"/>
          <w:color w:val="000000"/>
          <w:sz w:val="24"/>
          <w:szCs w:val="24"/>
          <w:lang w:eastAsia="en-GB"/>
        </w:rPr>
        <w:t xml:space="preserve"> with the WCHG</w:t>
      </w:r>
      <w:r w:rsidRPr="00DC1CE0">
        <w:rPr>
          <w:rFonts w:ascii="Arial" w:hAnsi="Arial" w:cs="Arial"/>
          <w:color w:val="000000"/>
          <w:sz w:val="24"/>
          <w:szCs w:val="24"/>
          <w:lang w:eastAsia="en-GB"/>
        </w:rPr>
        <w:t xml:space="preserve"> and/or third party agency as appropriate in order that all such requests for Out of Hours Emergency Work can be promptly notified to the Contractor. Under no circumstance will an ‘Answerphone’ or similar indirect communication procedure be allowed and the Contractor is to allow for providing such Out of Hours Emergency Work. </w:t>
      </w:r>
    </w:p>
    <w:p w:rsidR="00DC1CE0" w:rsidRPr="00DC1CE0" w:rsidRDefault="00DC1CE0" w:rsidP="001A1DFE">
      <w:pPr>
        <w:spacing w:after="0"/>
        <w:ind w:left="360"/>
        <w:jc w:val="both"/>
        <w:rPr>
          <w:rFonts w:ascii="Arial" w:hAnsi="Arial" w:cs="Arial"/>
          <w:color w:val="000000"/>
          <w:sz w:val="24"/>
          <w:szCs w:val="24"/>
          <w:lang w:eastAsia="en-GB"/>
        </w:rPr>
      </w:pPr>
    </w:p>
    <w:p w:rsidR="00DC1CE0" w:rsidRPr="00DC1CE0" w:rsidRDefault="00DC1CE0" w:rsidP="001A1DFE">
      <w:pPr>
        <w:spacing w:after="0"/>
        <w:ind w:left="360"/>
        <w:jc w:val="both"/>
        <w:rPr>
          <w:rFonts w:ascii="Arial" w:hAnsi="Arial" w:cs="Arial"/>
          <w:color w:val="000000"/>
          <w:sz w:val="24"/>
          <w:szCs w:val="24"/>
          <w:lang w:eastAsia="en-GB"/>
        </w:rPr>
      </w:pPr>
      <w:r w:rsidRPr="00DC1CE0">
        <w:rPr>
          <w:rFonts w:ascii="Arial" w:hAnsi="Arial" w:cs="Arial"/>
          <w:color w:val="000000"/>
          <w:sz w:val="24"/>
          <w:szCs w:val="24"/>
          <w:lang w:eastAsia="en-GB"/>
        </w:rPr>
        <w:t>The Contractor must respond immediately to any Out of Hours Emergency Repair Work Orders and certainly within 2 hours. Due to the nature of the work it is quite likely that the Contractor will only be able to “make safe” although if it is possible to effect a complete repair within 2 hours then the Contractor shall do so</w:t>
      </w:r>
    </w:p>
    <w:p w:rsidR="00DC1CE0" w:rsidRDefault="00DC1CE0" w:rsidP="001A1DFE">
      <w:pPr>
        <w:spacing w:after="0"/>
        <w:jc w:val="both"/>
        <w:rPr>
          <w:rFonts w:ascii="Arial" w:hAnsi="Arial" w:cs="Arial"/>
          <w:b/>
          <w:sz w:val="24"/>
          <w:szCs w:val="24"/>
        </w:rPr>
      </w:pPr>
    </w:p>
    <w:p w:rsidR="00510444" w:rsidRDefault="00510444" w:rsidP="001A1DFE">
      <w:pPr>
        <w:spacing w:after="0"/>
        <w:ind w:left="360"/>
        <w:jc w:val="both"/>
        <w:rPr>
          <w:rFonts w:ascii="Arial" w:hAnsi="Arial" w:cs="Arial"/>
          <w:b/>
          <w:sz w:val="24"/>
          <w:szCs w:val="24"/>
        </w:rPr>
      </w:pPr>
      <w:r>
        <w:rPr>
          <w:rFonts w:ascii="Arial" w:hAnsi="Arial" w:cs="Arial"/>
          <w:b/>
          <w:sz w:val="24"/>
          <w:szCs w:val="24"/>
        </w:rPr>
        <w:t>Contract Administrator</w:t>
      </w:r>
    </w:p>
    <w:p w:rsidR="00510444" w:rsidRDefault="00510444" w:rsidP="001A1DFE">
      <w:pPr>
        <w:spacing w:after="0"/>
        <w:jc w:val="both"/>
        <w:rPr>
          <w:rFonts w:ascii="Arial" w:hAnsi="Arial" w:cs="Arial"/>
          <w:b/>
          <w:sz w:val="24"/>
          <w:szCs w:val="24"/>
        </w:rPr>
      </w:pPr>
    </w:p>
    <w:p w:rsidR="00245A3D" w:rsidRPr="00A777AF" w:rsidRDefault="00FD3DE7" w:rsidP="001A1DFE">
      <w:pPr>
        <w:spacing w:after="0"/>
        <w:ind w:left="360"/>
        <w:jc w:val="both"/>
        <w:rPr>
          <w:rFonts w:ascii="Arial" w:hAnsi="Arial" w:cs="Arial"/>
          <w:sz w:val="24"/>
          <w:szCs w:val="24"/>
        </w:rPr>
      </w:pPr>
      <w:r>
        <w:rPr>
          <w:rFonts w:ascii="Arial" w:hAnsi="Arial" w:cs="Arial"/>
          <w:sz w:val="24"/>
          <w:szCs w:val="24"/>
        </w:rPr>
        <w:t>The Contract Administrator shall</w:t>
      </w:r>
      <w:r w:rsidR="00245A3D" w:rsidRPr="00A777AF">
        <w:rPr>
          <w:rFonts w:ascii="Arial" w:hAnsi="Arial" w:cs="Arial"/>
          <w:sz w:val="24"/>
          <w:szCs w:val="24"/>
        </w:rPr>
        <w:t xml:space="preserve"> issue oral or wr</w:t>
      </w:r>
      <w:r w:rsidR="00A777AF" w:rsidRPr="00A777AF">
        <w:rPr>
          <w:rFonts w:ascii="Arial" w:hAnsi="Arial" w:cs="Arial"/>
          <w:sz w:val="24"/>
          <w:szCs w:val="24"/>
        </w:rPr>
        <w:t xml:space="preserve">itten instructions from time to </w:t>
      </w:r>
      <w:r w:rsidR="00245A3D" w:rsidRPr="00A777AF">
        <w:rPr>
          <w:rFonts w:ascii="Arial" w:hAnsi="Arial" w:cs="Arial"/>
          <w:sz w:val="24"/>
          <w:szCs w:val="24"/>
        </w:rPr>
        <w:t>time, and the Contractor shall comply with such instructions. Any instructions are given orally must be confirmed in writing, by the Contract Administrator, within five working days.</w:t>
      </w:r>
    </w:p>
    <w:p w:rsidR="00A777AF" w:rsidRDefault="00245A3D" w:rsidP="001A1DF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67" w:hanging="567"/>
        <w:jc w:val="both"/>
        <w:rPr>
          <w:rFonts w:ascii="Arial" w:hAnsi="Arial" w:cs="Arial"/>
          <w:color w:val="000000"/>
          <w:sz w:val="24"/>
          <w:szCs w:val="24"/>
          <w:lang w:eastAsia="en-GB"/>
        </w:rPr>
      </w:pPr>
      <w:r w:rsidRPr="00CD2AFC">
        <w:rPr>
          <w:rFonts w:ascii="Arial" w:hAnsi="Arial" w:cs="Arial"/>
          <w:color w:val="000000"/>
          <w:sz w:val="24"/>
          <w:szCs w:val="24"/>
          <w:lang w:eastAsia="en-GB"/>
        </w:rPr>
        <w:t xml:space="preserve"> </w:t>
      </w:r>
    </w:p>
    <w:p w:rsidR="00245A3D" w:rsidRDefault="00245A3D" w:rsidP="001A1DFE">
      <w:pPr>
        <w:spacing w:after="0"/>
        <w:ind w:left="360"/>
        <w:jc w:val="both"/>
        <w:rPr>
          <w:rFonts w:ascii="Arial" w:hAnsi="Arial" w:cs="Arial"/>
          <w:sz w:val="24"/>
          <w:szCs w:val="24"/>
        </w:rPr>
      </w:pPr>
      <w:r w:rsidRPr="00A777AF">
        <w:rPr>
          <w:rFonts w:ascii="Arial" w:hAnsi="Arial" w:cs="Arial"/>
          <w:sz w:val="24"/>
          <w:szCs w:val="24"/>
        </w:rPr>
        <w:t>The Contract Administrator shall be at liberty to order any extra Work or, to vary the Work or, to omit any part of the Work</w:t>
      </w:r>
      <w:r w:rsidR="00A777AF">
        <w:rPr>
          <w:rFonts w:ascii="Arial" w:hAnsi="Arial" w:cs="Arial"/>
          <w:sz w:val="24"/>
          <w:szCs w:val="24"/>
        </w:rPr>
        <w:t>.</w:t>
      </w:r>
    </w:p>
    <w:p w:rsidR="00A777AF" w:rsidRPr="00A777AF" w:rsidRDefault="00A777AF" w:rsidP="001A1DFE">
      <w:pPr>
        <w:spacing w:after="0"/>
        <w:ind w:left="360"/>
        <w:jc w:val="both"/>
        <w:rPr>
          <w:rFonts w:ascii="Arial" w:hAnsi="Arial" w:cs="Arial"/>
          <w:sz w:val="24"/>
          <w:szCs w:val="24"/>
        </w:rPr>
      </w:pPr>
    </w:p>
    <w:p w:rsidR="00245A3D" w:rsidRPr="00A777AF" w:rsidRDefault="00245A3D" w:rsidP="001A1DFE">
      <w:pPr>
        <w:spacing w:after="0"/>
        <w:ind w:left="360"/>
        <w:jc w:val="both"/>
        <w:rPr>
          <w:rFonts w:ascii="Arial" w:hAnsi="Arial" w:cs="Arial"/>
          <w:sz w:val="24"/>
          <w:szCs w:val="24"/>
        </w:rPr>
      </w:pPr>
      <w:r w:rsidRPr="00A777AF">
        <w:rPr>
          <w:rFonts w:ascii="Arial" w:hAnsi="Arial" w:cs="Arial"/>
          <w:sz w:val="24"/>
          <w:szCs w:val="24"/>
        </w:rPr>
        <w:t xml:space="preserve">If, during the execution of the Work as indicated on the Works Order, the Contractor considers extra/varied work is necessary, then the Contractor shall immediately seek the Contract Administrator’s instructions. </w:t>
      </w:r>
    </w:p>
    <w:p w:rsidR="00245A3D" w:rsidRPr="00CD2AFC" w:rsidRDefault="00245A3D" w:rsidP="001A1DF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cs="Arial"/>
          <w:color w:val="000000"/>
          <w:sz w:val="24"/>
          <w:szCs w:val="24"/>
          <w:lang w:eastAsia="en-GB"/>
        </w:rPr>
      </w:pPr>
    </w:p>
    <w:p w:rsidR="00245A3D" w:rsidRPr="00A777AF" w:rsidRDefault="00245A3D" w:rsidP="001A1DFE">
      <w:pPr>
        <w:spacing w:after="0"/>
        <w:ind w:left="360"/>
        <w:jc w:val="both"/>
        <w:rPr>
          <w:rFonts w:ascii="Arial" w:hAnsi="Arial" w:cs="Arial"/>
          <w:sz w:val="24"/>
          <w:szCs w:val="24"/>
        </w:rPr>
      </w:pPr>
      <w:r w:rsidRPr="00A777AF">
        <w:rPr>
          <w:rFonts w:ascii="Arial" w:hAnsi="Arial" w:cs="Arial"/>
          <w:sz w:val="24"/>
          <w:szCs w:val="24"/>
        </w:rPr>
        <w:t>If after receipt of any Works Order</w:t>
      </w:r>
      <w:r w:rsidR="00DC1CE0">
        <w:rPr>
          <w:rFonts w:ascii="Arial" w:hAnsi="Arial" w:cs="Arial"/>
          <w:sz w:val="24"/>
          <w:szCs w:val="24"/>
        </w:rPr>
        <w:t xml:space="preserve"> and/or Contract Administrator’s</w:t>
      </w:r>
      <w:r w:rsidR="00A777AF" w:rsidRPr="00A777AF">
        <w:rPr>
          <w:rFonts w:ascii="Arial" w:hAnsi="Arial" w:cs="Arial"/>
          <w:sz w:val="24"/>
          <w:szCs w:val="24"/>
        </w:rPr>
        <w:t xml:space="preserve"> other written </w:t>
      </w:r>
      <w:r w:rsidRPr="00A777AF">
        <w:rPr>
          <w:rFonts w:ascii="Arial" w:hAnsi="Arial" w:cs="Arial"/>
          <w:sz w:val="24"/>
          <w:szCs w:val="24"/>
        </w:rPr>
        <w:t>instruction the Contractor does not comply,</w:t>
      </w:r>
      <w:r w:rsidR="00A777AF" w:rsidRPr="00A777AF">
        <w:rPr>
          <w:rFonts w:ascii="Arial" w:hAnsi="Arial" w:cs="Arial"/>
          <w:sz w:val="24"/>
          <w:szCs w:val="24"/>
        </w:rPr>
        <w:t xml:space="preserve"> WCHG</w:t>
      </w:r>
      <w:r w:rsidRPr="00A777AF">
        <w:rPr>
          <w:rFonts w:ascii="Arial" w:hAnsi="Arial" w:cs="Arial"/>
          <w:sz w:val="24"/>
          <w:szCs w:val="24"/>
        </w:rPr>
        <w:t xml:space="preserve"> may employ and pay other persons to carry out the Works. Any additional costs, including administrative costs, incurred, </w:t>
      </w:r>
      <w:r w:rsidR="00DC1CE0">
        <w:rPr>
          <w:rFonts w:ascii="Arial" w:hAnsi="Arial" w:cs="Arial"/>
          <w:sz w:val="24"/>
          <w:szCs w:val="24"/>
        </w:rPr>
        <w:t>shall</w:t>
      </w:r>
      <w:r w:rsidR="00A777AF" w:rsidRPr="00A777AF">
        <w:rPr>
          <w:rFonts w:ascii="Arial" w:hAnsi="Arial" w:cs="Arial"/>
          <w:sz w:val="24"/>
          <w:szCs w:val="24"/>
        </w:rPr>
        <w:t xml:space="preserve"> be deducted by WCHG </w:t>
      </w:r>
      <w:r w:rsidRPr="00A777AF">
        <w:rPr>
          <w:rFonts w:ascii="Arial" w:hAnsi="Arial" w:cs="Arial"/>
          <w:sz w:val="24"/>
          <w:szCs w:val="24"/>
        </w:rPr>
        <w:t>from any monies due, or to become due, to the Contractor under this Contract or shall be recove</w:t>
      </w:r>
      <w:r w:rsidR="00A777AF" w:rsidRPr="00A777AF">
        <w:rPr>
          <w:rFonts w:ascii="Arial" w:hAnsi="Arial" w:cs="Arial"/>
          <w:sz w:val="24"/>
          <w:szCs w:val="24"/>
        </w:rPr>
        <w:t>rable by WCHG</w:t>
      </w:r>
      <w:r w:rsidRPr="00A777AF">
        <w:rPr>
          <w:rFonts w:ascii="Arial" w:hAnsi="Arial" w:cs="Arial"/>
          <w:sz w:val="24"/>
          <w:szCs w:val="24"/>
        </w:rPr>
        <w:t xml:space="preserve"> as a debt.</w:t>
      </w:r>
    </w:p>
    <w:p w:rsidR="00245A3D" w:rsidRPr="00CD2AFC" w:rsidRDefault="00245A3D" w:rsidP="001A1DF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67" w:hanging="567"/>
        <w:jc w:val="both"/>
        <w:rPr>
          <w:rFonts w:ascii="Arial" w:hAnsi="Arial" w:cs="Arial"/>
          <w:color w:val="000000"/>
          <w:sz w:val="24"/>
          <w:szCs w:val="24"/>
          <w:lang w:eastAsia="en-GB"/>
        </w:rPr>
      </w:pPr>
    </w:p>
    <w:p w:rsidR="00245A3D" w:rsidRPr="00A777AF" w:rsidRDefault="00245A3D" w:rsidP="001A1DFE">
      <w:pPr>
        <w:spacing w:after="0"/>
        <w:ind w:left="360"/>
        <w:jc w:val="both"/>
        <w:rPr>
          <w:rFonts w:ascii="Arial" w:hAnsi="Arial" w:cs="Arial"/>
          <w:sz w:val="24"/>
          <w:szCs w:val="24"/>
        </w:rPr>
      </w:pPr>
      <w:r w:rsidRPr="00A777AF">
        <w:rPr>
          <w:rFonts w:ascii="Arial" w:hAnsi="Arial" w:cs="Arial"/>
          <w:sz w:val="24"/>
          <w:szCs w:val="24"/>
        </w:rPr>
        <w:t>The Contract Administrator may issue instructions requiring the exclusion from the Contract of any person employed by the Contractor.</w:t>
      </w:r>
    </w:p>
    <w:p w:rsidR="00CD2AFC" w:rsidRPr="005105C6" w:rsidRDefault="00CD2AFC" w:rsidP="001A1DFE">
      <w:pPr>
        <w:pStyle w:val="BodyTextIndent3"/>
        <w:spacing w:after="0"/>
        <w:ind w:left="567" w:hanging="567"/>
        <w:jc w:val="both"/>
        <w:rPr>
          <w:szCs w:val="19"/>
        </w:rPr>
      </w:pPr>
      <w:r>
        <w:rPr>
          <w:szCs w:val="19"/>
        </w:rPr>
        <w:tab/>
        <w:t xml:space="preserve"> </w:t>
      </w:r>
    </w:p>
    <w:p w:rsidR="00510444" w:rsidRDefault="00510444" w:rsidP="001A1DFE">
      <w:pPr>
        <w:spacing w:after="0"/>
        <w:ind w:left="360"/>
        <w:jc w:val="both"/>
        <w:rPr>
          <w:rFonts w:ascii="Arial" w:hAnsi="Arial" w:cs="Arial"/>
          <w:b/>
          <w:sz w:val="24"/>
          <w:szCs w:val="24"/>
        </w:rPr>
      </w:pPr>
      <w:r w:rsidRPr="00CE0709">
        <w:rPr>
          <w:rFonts w:ascii="Arial" w:hAnsi="Arial" w:cs="Arial"/>
          <w:b/>
          <w:sz w:val="24"/>
          <w:szCs w:val="24"/>
        </w:rPr>
        <w:t>Contract Manager</w:t>
      </w:r>
      <w:r w:rsidR="00CE0709">
        <w:rPr>
          <w:rFonts w:ascii="Arial" w:hAnsi="Arial" w:cs="Arial"/>
          <w:b/>
          <w:sz w:val="24"/>
          <w:szCs w:val="24"/>
        </w:rPr>
        <w:t xml:space="preserve"> </w:t>
      </w:r>
    </w:p>
    <w:p w:rsidR="00236BF8" w:rsidRDefault="00236BF8" w:rsidP="001A1DFE">
      <w:pPr>
        <w:spacing w:after="0"/>
        <w:jc w:val="both"/>
        <w:rPr>
          <w:rFonts w:ascii="Arial" w:hAnsi="Arial" w:cs="Arial"/>
          <w:b/>
          <w:sz w:val="24"/>
          <w:szCs w:val="24"/>
        </w:rPr>
      </w:pPr>
    </w:p>
    <w:p w:rsidR="00DC1CE0" w:rsidRPr="002F3D6F" w:rsidRDefault="00DC1CE0" w:rsidP="001A1DFE">
      <w:pPr>
        <w:spacing w:after="0"/>
        <w:ind w:left="360"/>
        <w:jc w:val="both"/>
        <w:rPr>
          <w:rFonts w:ascii="Arial" w:hAnsi="Arial" w:cs="Arial"/>
          <w:sz w:val="24"/>
          <w:szCs w:val="24"/>
        </w:rPr>
      </w:pPr>
      <w:r w:rsidRPr="002F3D6F">
        <w:rPr>
          <w:rFonts w:ascii="Arial" w:hAnsi="Arial" w:cs="Arial"/>
          <w:sz w:val="24"/>
          <w:szCs w:val="24"/>
        </w:rPr>
        <w:t>The Contractor shall employ upon the Contract a compe</w:t>
      </w:r>
      <w:r w:rsidR="002F3D6F">
        <w:rPr>
          <w:rFonts w:ascii="Arial" w:hAnsi="Arial" w:cs="Arial"/>
          <w:sz w:val="24"/>
          <w:szCs w:val="24"/>
        </w:rPr>
        <w:t xml:space="preserve">tent person to undertake the role of the Contract Manager. The </w:t>
      </w:r>
      <w:r w:rsidRPr="002F3D6F">
        <w:rPr>
          <w:rFonts w:ascii="Arial" w:hAnsi="Arial" w:cs="Arial"/>
          <w:sz w:val="24"/>
          <w:szCs w:val="24"/>
        </w:rPr>
        <w:t>Contract Manager shall act on any instructions given to him by the Contract Administrator. Any such instructions shall be deemed to have been issued to the Contractor.</w:t>
      </w:r>
    </w:p>
    <w:p w:rsidR="00DC1CE0" w:rsidRPr="005105C6" w:rsidRDefault="00DC1CE0" w:rsidP="001A1DFE">
      <w:pPr>
        <w:tabs>
          <w:tab w:val="left" w:pos="0"/>
          <w:tab w:val="left" w:pos="1418"/>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806" w:hanging="806"/>
        <w:jc w:val="both"/>
        <w:rPr>
          <w:rFonts w:ascii="Arial" w:hAnsi="Arial"/>
          <w:sz w:val="19"/>
          <w:szCs w:val="19"/>
          <w:lang w:val="en-US"/>
        </w:rPr>
      </w:pPr>
    </w:p>
    <w:p w:rsidR="00DC1CE0" w:rsidRPr="002F3D6F" w:rsidRDefault="00DC1CE0" w:rsidP="001A1DFE">
      <w:pPr>
        <w:spacing w:after="0"/>
        <w:ind w:left="360"/>
        <w:jc w:val="both"/>
        <w:rPr>
          <w:rFonts w:ascii="Arial" w:hAnsi="Arial" w:cs="Arial"/>
          <w:sz w:val="24"/>
          <w:szCs w:val="24"/>
        </w:rPr>
      </w:pPr>
      <w:r w:rsidRPr="002F3D6F">
        <w:rPr>
          <w:rFonts w:ascii="Arial" w:hAnsi="Arial" w:cs="Arial"/>
          <w:sz w:val="24"/>
          <w:szCs w:val="24"/>
        </w:rPr>
        <w:t>The Contractor is to ensure that the Contract Manager can be contacted by means of mobile phone or other form of communication approved by the Contract Administrator during all normal working hours and that the Contractor can contact his operatives during all normal working hours.</w:t>
      </w:r>
    </w:p>
    <w:p w:rsidR="00DC1CE0" w:rsidRDefault="00DC1CE0" w:rsidP="001A1DFE">
      <w:pPr>
        <w:spacing w:after="0"/>
        <w:jc w:val="both"/>
        <w:rPr>
          <w:rFonts w:ascii="Arial" w:hAnsi="Arial" w:cs="Arial"/>
          <w:b/>
          <w:sz w:val="24"/>
          <w:szCs w:val="24"/>
        </w:rPr>
      </w:pPr>
    </w:p>
    <w:p w:rsidR="00236BF8" w:rsidRDefault="00236BF8" w:rsidP="001A1DFE">
      <w:pPr>
        <w:spacing w:after="0"/>
        <w:ind w:left="360"/>
        <w:jc w:val="both"/>
        <w:rPr>
          <w:rFonts w:ascii="Arial" w:hAnsi="Arial" w:cs="Arial"/>
          <w:b/>
          <w:sz w:val="24"/>
          <w:szCs w:val="24"/>
        </w:rPr>
      </w:pPr>
      <w:r>
        <w:rPr>
          <w:rFonts w:ascii="Arial" w:hAnsi="Arial" w:cs="Arial"/>
          <w:b/>
          <w:sz w:val="24"/>
          <w:szCs w:val="24"/>
        </w:rPr>
        <w:t>Inspection and Completion of the Works</w:t>
      </w:r>
    </w:p>
    <w:p w:rsidR="00236BF8" w:rsidRDefault="00236BF8" w:rsidP="001A1DFE">
      <w:pPr>
        <w:spacing w:after="0"/>
        <w:ind w:left="360"/>
        <w:jc w:val="both"/>
        <w:rPr>
          <w:rFonts w:ascii="Arial" w:hAnsi="Arial" w:cs="Arial"/>
          <w:b/>
          <w:sz w:val="24"/>
          <w:szCs w:val="24"/>
        </w:rPr>
      </w:pPr>
    </w:p>
    <w:p w:rsidR="002F3D6F" w:rsidRPr="002F3D6F" w:rsidRDefault="002F3D6F" w:rsidP="001A1DFE">
      <w:pPr>
        <w:spacing w:after="0"/>
        <w:ind w:left="360"/>
        <w:jc w:val="both"/>
        <w:rPr>
          <w:rFonts w:ascii="Arial" w:hAnsi="Arial" w:cs="Arial"/>
          <w:sz w:val="24"/>
          <w:szCs w:val="24"/>
        </w:rPr>
      </w:pPr>
      <w:r w:rsidRPr="002F3D6F">
        <w:rPr>
          <w:rFonts w:ascii="Arial" w:hAnsi="Arial" w:cs="Arial"/>
          <w:sz w:val="24"/>
          <w:szCs w:val="24"/>
        </w:rPr>
        <w:t>Repairs ordered will not normally have been the subject of pre</w:t>
      </w:r>
      <w:r w:rsidRPr="002F3D6F">
        <w:rPr>
          <w:rFonts w:ascii="Arial" w:hAnsi="Arial" w:cs="Arial"/>
          <w:sz w:val="24"/>
          <w:szCs w:val="24"/>
        </w:rPr>
        <w:noBreakHyphen/>
        <w:t>inspection by the Contract Administrator and therefore the Works Order may only give an indicative notification of the Work required.</w:t>
      </w:r>
    </w:p>
    <w:p w:rsidR="002F3D6F" w:rsidRPr="002F3D6F" w:rsidRDefault="002F3D6F" w:rsidP="001A1DFE">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p>
    <w:p w:rsidR="002F3D6F" w:rsidRPr="002F3D6F" w:rsidRDefault="002F3D6F" w:rsidP="001A1DFE">
      <w:pPr>
        <w:spacing w:after="0"/>
        <w:ind w:left="360"/>
        <w:jc w:val="both"/>
        <w:rPr>
          <w:rFonts w:ascii="Arial" w:hAnsi="Arial" w:cs="Arial"/>
          <w:sz w:val="24"/>
          <w:szCs w:val="24"/>
        </w:rPr>
      </w:pPr>
      <w:r w:rsidRPr="002F3D6F">
        <w:rPr>
          <w:rFonts w:ascii="Arial" w:hAnsi="Arial" w:cs="Arial"/>
          <w:sz w:val="24"/>
          <w:szCs w:val="24"/>
        </w:rPr>
        <w:t>The Contractor shall carry out all required pre</w:t>
      </w:r>
      <w:r w:rsidRPr="002F3D6F">
        <w:rPr>
          <w:rFonts w:ascii="Arial" w:hAnsi="Arial" w:cs="Arial"/>
          <w:sz w:val="24"/>
          <w:szCs w:val="24"/>
        </w:rPr>
        <w:noBreakHyphen/>
        <w:t>inspection and/or identification of the Work require</w:t>
      </w:r>
      <w:r>
        <w:rPr>
          <w:rFonts w:ascii="Arial" w:hAnsi="Arial" w:cs="Arial"/>
          <w:sz w:val="24"/>
          <w:szCs w:val="24"/>
        </w:rPr>
        <w:t xml:space="preserve">d in order that the Work </w:t>
      </w:r>
      <w:r w:rsidRPr="002F3D6F">
        <w:rPr>
          <w:rFonts w:ascii="Arial" w:hAnsi="Arial" w:cs="Arial"/>
          <w:sz w:val="24"/>
          <w:szCs w:val="24"/>
        </w:rPr>
        <w:t>can be completed and shall have deemed to have allowed for all costs that compliance with the procedu</w:t>
      </w:r>
      <w:r>
        <w:rPr>
          <w:rFonts w:ascii="Arial" w:hAnsi="Arial" w:cs="Arial"/>
          <w:sz w:val="24"/>
          <w:szCs w:val="24"/>
        </w:rPr>
        <w:t>re will entail within his rates</w:t>
      </w:r>
      <w:r w:rsidRPr="002F3D6F">
        <w:rPr>
          <w:rFonts w:ascii="Arial" w:hAnsi="Arial" w:cs="Arial"/>
          <w:sz w:val="24"/>
          <w:szCs w:val="24"/>
        </w:rPr>
        <w:t>.</w:t>
      </w:r>
    </w:p>
    <w:p w:rsidR="002F3D6F" w:rsidRPr="002F3D6F" w:rsidRDefault="002F3D6F" w:rsidP="001A1DFE">
      <w:pPr>
        <w:spacing w:after="0"/>
        <w:ind w:left="360"/>
        <w:jc w:val="both"/>
        <w:rPr>
          <w:rFonts w:ascii="Arial" w:hAnsi="Arial" w:cs="Arial"/>
          <w:sz w:val="24"/>
          <w:szCs w:val="24"/>
        </w:rPr>
      </w:pPr>
    </w:p>
    <w:p w:rsidR="002F3D6F" w:rsidRPr="002F3D6F" w:rsidRDefault="002F3D6F" w:rsidP="001A1DFE">
      <w:pPr>
        <w:spacing w:after="0"/>
        <w:ind w:left="360"/>
        <w:jc w:val="both"/>
        <w:rPr>
          <w:rFonts w:ascii="Arial" w:hAnsi="Arial" w:cs="Arial"/>
          <w:sz w:val="24"/>
          <w:szCs w:val="24"/>
        </w:rPr>
      </w:pPr>
      <w:r w:rsidRPr="002F3D6F">
        <w:rPr>
          <w:rFonts w:ascii="Arial" w:hAnsi="Arial" w:cs="Arial"/>
          <w:sz w:val="24"/>
          <w:szCs w:val="24"/>
        </w:rPr>
        <w:t xml:space="preserve">The Contractor </w:t>
      </w:r>
      <w:r>
        <w:rPr>
          <w:rFonts w:ascii="Arial" w:hAnsi="Arial" w:cs="Arial"/>
          <w:sz w:val="24"/>
          <w:szCs w:val="24"/>
        </w:rPr>
        <w:t>is required to notify WCHG</w:t>
      </w:r>
      <w:r w:rsidRPr="002F3D6F">
        <w:rPr>
          <w:rFonts w:ascii="Arial" w:hAnsi="Arial" w:cs="Arial"/>
          <w:sz w:val="24"/>
          <w:szCs w:val="24"/>
        </w:rPr>
        <w:t xml:space="preserve"> by email or fax (or by direct computer link if this is in operation) prior to the completion Work being the subject of the Works Order to enable the Contract Administrator to arrange with the Contractor to hold either a joint pre-completion or a joint post completion inspection. Failure to undertake this requirement could prevent additional Works Orders being issued to the Contractor. </w:t>
      </w:r>
    </w:p>
    <w:p w:rsidR="002F3D6F" w:rsidRPr="002F3D6F" w:rsidRDefault="002F3D6F" w:rsidP="001A1DFE">
      <w:pPr>
        <w:spacing w:after="0"/>
        <w:ind w:left="360"/>
        <w:jc w:val="both"/>
        <w:rPr>
          <w:rFonts w:ascii="Arial" w:hAnsi="Arial" w:cs="Arial"/>
          <w:sz w:val="24"/>
          <w:szCs w:val="24"/>
        </w:rPr>
      </w:pPr>
    </w:p>
    <w:p w:rsidR="002F3D6F" w:rsidRPr="002F3D6F" w:rsidRDefault="002F3D6F" w:rsidP="001A1DFE">
      <w:pPr>
        <w:spacing w:after="0"/>
        <w:ind w:left="360"/>
        <w:jc w:val="both"/>
        <w:rPr>
          <w:rFonts w:ascii="Arial" w:hAnsi="Arial" w:cs="Arial"/>
          <w:sz w:val="24"/>
          <w:szCs w:val="24"/>
        </w:rPr>
      </w:pPr>
      <w:r w:rsidRPr="002F3D6F">
        <w:rPr>
          <w:rFonts w:ascii="Arial" w:hAnsi="Arial" w:cs="Arial"/>
          <w:sz w:val="24"/>
          <w:szCs w:val="24"/>
        </w:rPr>
        <w:t xml:space="preserve">The Contractor shall leave the Work complete and in a clean sound and perfect condition, and during the execution of the works and at completion shall clear away all rubbish and make good at his own expense to the satisfaction of the Contract Administrator, any damage which may have been caused to any property of the </w:t>
      </w:r>
      <w:r w:rsidR="006B6885">
        <w:rPr>
          <w:rFonts w:ascii="Arial" w:hAnsi="Arial" w:cs="Arial"/>
          <w:sz w:val="24"/>
          <w:szCs w:val="24"/>
        </w:rPr>
        <w:t>WCHG</w:t>
      </w:r>
      <w:r w:rsidRPr="002F3D6F">
        <w:rPr>
          <w:rFonts w:ascii="Arial" w:hAnsi="Arial" w:cs="Arial"/>
          <w:sz w:val="24"/>
          <w:szCs w:val="24"/>
        </w:rPr>
        <w:t xml:space="preserve"> by his employees.</w:t>
      </w:r>
    </w:p>
    <w:p w:rsidR="002F3D6F" w:rsidRDefault="002F3D6F" w:rsidP="001A1DFE">
      <w:pPr>
        <w:spacing w:after="0"/>
        <w:ind w:left="360"/>
        <w:jc w:val="both"/>
        <w:rPr>
          <w:rFonts w:ascii="Arial" w:hAnsi="Arial" w:cs="Arial"/>
          <w:b/>
          <w:sz w:val="24"/>
          <w:szCs w:val="24"/>
        </w:rPr>
      </w:pPr>
    </w:p>
    <w:p w:rsidR="00236BF8" w:rsidRPr="00AF3642" w:rsidRDefault="00236BF8" w:rsidP="001A1DFE">
      <w:pPr>
        <w:spacing w:after="0"/>
        <w:ind w:left="360"/>
        <w:jc w:val="both"/>
        <w:rPr>
          <w:rFonts w:ascii="Arial" w:hAnsi="Arial" w:cs="Arial"/>
          <w:b/>
          <w:sz w:val="24"/>
          <w:szCs w:val="24"/>
        </w:rPr>
      </w:pPr>
      <w:r>
        <w:rPr>
          <w:rFonts w:ascii="Arial" w:hAnsi="Arial" w:cs="Arial"/>
          <w:b/>
          <w:sz w:val="24"/>
          <w:szCs w:val="24"/>
        </w:rPr>
        <w:t>Invoicing and Payment</w:t>
      </w:r>
    </w:p>
    <w:p w:rsidR="00416410" w:rsidRPr="0027624A" w:rsidRDefault="00416410" w:rsidP="001A1DFE">
      <w:pPr>
        <w:spacing w:after="0"/>
        <w:jc w:val="both"/>
        <w:rPr>
          <w:rFonts w:ascii="Arial" w:hAnsi="Arial" w:cs="Arial"/>
          <w:sz w:val="24"/>
          <w:szCs w:val="24"/>
        </w:rPr>
      </w:pPr>
    </w:p>
    <w:p w:rsidR="003B3DAC" w:rsidRPr="003B3DAC" w:rsidRDefault="003B3DAC" w:rsidP="001A1DFE">
      <w:pPr>
        <w:spacing w:after="0"/>
        <w:ind w:left="360"/>
        <w:jc w:val="both"/>
        <w:rPr>
          <w:rFonts w:ascii="Arial" w:hAnsi="Arial" w:cs="Arial"/>
          <w:sz w:val="24"/>
          <w:szCs w:val="24"/>
        </w:rPr>
      </w:pPr>
      <w:r>
        <w:rPr>
          <w:rFonts w:ascii="Arial" w:hAnsi="Arial" w:cs="Arial"/>
          <w:sz w:val="24"/>
          <w:szCs w:val="24"/>
        </w:rPr>
        <w:t>The Contractor shall submit</w:t>
      </w:r>
      <w:r w:rsidRPr="003B3DAC">
        <w:rPr>
          <w:rFonts w:ascii="Arial" w:hAnsi="Arial" w:cs="Arial"/>
          <w:sz w:val="24"/>
          <w:szCs w:val="24"/>
        </w:rPr>
        <w:t xml:space="preserve"> to the Contract Administrator detailed invoices monthly together with authorised time sheets for Work undertaken on Daywork, which shall form the b</w:t>
      </w:r>
      <w:r>
        <w:rPr>
          <w:rFonts w:ascii="Arial" w:hAnsi="Arial" w:cs="Arial"/>
          <w:sz w:val="24"/>
          <w:szCs w:val="24"/>
        </w:rPr>
        <w:t xml:space="preserve">asis for calculating any </w:t>
      </w:r>
      <w:r w:rsidRPr="003B3DAC">
        <w:rPr>
          <w:rFonts w:ascii="Arial" w:hAnsi="Arial" w:cs="Arial"/>
          <w:sz w:val="24"/>
          <w:szCs w:val="24"/>
        </w:rPr>
        <w:t>amounts due to the Contractor under this Contract</w:t>
      </w:r>
    </w:p>
    <w:p w:rsidR="003B3DAC" w:rsidRPr="003B3DAC" w:rsidRDefault="003B3DAC" w:rsidP="001A1DFE">
      <w:pPr>
        <w:spacing w:after="0"/>
        <w:ind w:left="360"/>
        <w:jc w:val="both"/>
        <w:rPr>
          <w:rFonts w:ascii="Arial" w:hAnsi="Arial" w:cs="Arial"/>
          <w:sz w:val="24"/>
          <w:szCs w:val="24"/>
        </w:rPr>
      </w:pPr>
    </w:p>
    <w:p w:rsidR="003B3DAC" w:rsidRPr="003B3DAC" w:rsidRDefault="003B3DAC" w:rsidP="001A1DFE">
      <w:pPr>
        <w:spacing w:after="0"/>
        <w:ind w:left="360"/>
        <w:jc w:val="both"/>
        <w:rPr>
          <w:rFonts w:ascii="Arial" w:hAnsi="Arial" w:cs="Arial"/>
          <w:sz w:val="24"/>
          <w:szCs w:val="24"/>
        </w:rPr>
      </w:pPr>
      <w:r>
        <w:rPr>
          <w:rFonts w:ascii="Arial" w:hAnsi="Arial" w:cs="Arial"/>
          <w:sz w:val="24"/>
          <w:szCs w:val="24"/>
        </w:rPr>
        <w:t>The Contractor shall</w:t>
      </w:r>
      <w:r w:rsidRPr="003B3DAC">
        <w:rPr>
          <w:rFonts w:ascii="Arial" w:hAnsi="Arial" w:cs="Arial"/>
          <w:sz w:val="24"/>
          <w:szCs w:val="24"/>
        </w:rPr>
        <w:t xml:space="preserve"> complete and return the duplicate copy of the Works Order and signed slip from the tenant or other authorised </w:t>
      </w:r>
      <w:r w:rsidR="006B6885">
        <w:rPr>
          <w:rFonts w:ascii="Arial" w:hAnsi="Arial" w:cs="Arial"/>
          <w:sz w:val="24"/>
          <w:szCs w:val="24"/>
        </w:rPr>
        <w:t>WCHG</w:t>
      </w:r>
      <w:r w:rsidRPr="003B3DAC">
        <w:rPr>
          <w:rFonts w:ascii="Arial" w:hAnsi="Arial" w:cs="Arial"/>
          <w:sz w:val="24"/>
          <w:szCs w:val="24"/>
        </w:rPr>
        <w:t xml:space="preserve"> representative confirming that the Work has been carried out satisfactorily (forming part of the original Works Order) before any payment in respect will be authorised or made.  </w:t>
      </w:r>
    </w:p>
    <w:p w:rsidR="003B3DAC" w:rsidRPr="005105C6" w:rsidRDefault="003B3DAC" w:rsidP="001A1DF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sz w:val="19"/>
          <w:szCs w:val="19"/>
        </w:rPr>
      </w:pPr>
    </w:p>
    <w:p w:rsidR="003B3DAC" w:rsidRPr="003B3DAC" w:rsidRDefault="003B3DAC" w:rsidP="001A1DFE">
      <w:pPr>
        <w:spacing w:after="0"/>
        <w:ind w:left="360"/>
        <w:jc w:val="both"/>
        <w:rPr>
          <w:rFonts w:ascii="Arial" w:hAnsi="Arial" w:cs="Arial"/>
          <w:sz w:val="24"/>
          <w:szCs w:val="24"/>
        </w:rPr>
      </w:pPr>
      <w:r w:rsidRPr="003B3DAC">
        <w:rPr>
          <w:rFonts w:ascii="Arial" w:hAnsi="Arial" w:cs="Arial"/>
          <w:sz w:val="24"/>
          <w:szCs w:val="24"/>
        </w:rPr>
        <w:t>All invoices s</w:t>
      </w:r>
      <w:r w:rsidR="00A36653">
        <w:rPr>
          <w:rFonts w:ascii="Arial" w:hAnsi="Arial" w:cs="Arial"/>
          <w:sz w:val="24"/>
          <w:szCs w:val="24"/>
        </w:rPr>
        <w:t xml:space="preserve">ubmitted by the Contractor shall </w:t>
      </w:r>
      <w:r w:rsidRPr="003B3DAC">
        <w:rPr>
          <w:rFonts w:ascii="Arial" w:hAnsi="Arial" w:cs="Arial"/>
          <w:sz w:val="24"/>
          <w:szCs w:val="24"/>
        </w:rPr>
        <w:t xml:space="preserve">quote the number of the Works Order, the Address, and priced value and a brief description </w:t>
      </w:r>
      <w:r w:rsidR="00A36653">
        <w:rPr>
          <w:rFonts w:ascii="Arial" w:hAnsi="Arial" w:cs="Arial"/>
          <w:sz w:val="24"/>
          <w:szCs w:val="24"/>
        </w:rPr>
        <w:t>of the Work carried out and shall</w:t>
      </w:r>
      <w:r w:rsidRPr="003B3DAC">
        <w:rPr>
          <w:rFonts w:ascii="Arial" w:hAnsi="Arial" w:cs="Arial"/>
          <w:sz w:val="24"/>
          <w:szCs w:val="24"/>
        </w:rPr>
        <w:t xml:space="preserve"> include the value of Value A</w:t>
      </w:r>
      <w:r>
        <w:rPr>
          <w:rFonts w:ascii="Arial" w:hAnsi="Arial" w:cs="Arial"/>
          <w:sz w:val="24"/>
          <w:szCs w:val="24"/>
        </w:rPr>
        <w:t xml:space="preserve">dded Tax properly chargeable </w:t>
      </w:r>
      <w:r w:rsidRPr="003B3DAC">
        <w:rPr>
          <w:rFonts w:ascii="Arial" w:hAnsi="Arial" w:cs="Arial"/>
          <w:sz w:val="24"/>
          <w:szCs w:val="24"/>
        </w:rPr>
        <w:t xml:space="preserve">to the </w:t>
      </w:r>
      <w:r>
        <w:rPr>
          <w:rFonts w:ascii="Arial" w:hAnsi="Arial" w:cs="Arial"/>
          <w:sz w:val="24"/>
          <w:szCs w:val="24"/>
        </w:rPr>
        <w:t>WCHG</w:t>
      </w:r>
      <w:r w:rsidRPr="003B3DAC">
        <w:rPr>
          <w:rFonts w:ascii="Arial" w:hAnsi="Arial" w:cs="Arial"/>
          <w:sz w:val="24"/>
          <w:szCs w:val="24"/>
        </w:rPr>
        <w:t xml:space="preserve"> in carrying</w:t>
      </w:r>
      <w:r w:rsidR="00A36653">
        <w:rPr>
          <w:rFonts w:ascii="Arial" w:hAnsi="Arial" w:cs="Arial"/>
          <w:sz w:val="24"/>
          <w:szCs w:val="24"/>
        </w:rPr>
        <w:t xml:space="preserve"> out the Works Order. Invoices shall </w:t>
      </w:r>
      <w:r w:rsidRPr="003B3DAC">
        <w:rPr>
          <w:rFonts w:ascii="Arial" w:hAnsi="Arial" w:cs="Arial"/>
          <w:sz w:val="24"/>
          <w:szCs w:val="24"/>
        </w:rPr>
        <w:t>detail the dates that the Works commenced and completed to the satisfaction of the Contract Administrator.</w:t>
      </w:r>
    </w:p>
    <w:p w:rsidR="003B3DAC" w:rsidRPr="003B3DAC" w:rsidRDefault="003B3DAC" w:rsidP="001A1DFE">
      <w:pPr>
        <w:spacing w:after="0"/>
        <w:ind w:left="360"/>
        <w:jc w:val="both"/>
        <w:rPr>
          <w:rFonts w:ascii="Arial" w:hAnsi="Arial" w:cs="Arial"/>
          <w:sz w:val="24"/>
          <w:szCs w:val="24"/>
        </w:rPr>
      </w:pPr>
    </w:p>
    <w:p w:rsidR="003B3DAC" w:rsidRPr="003B3DAC" w:rsidRDefault="003B3DAC" w:rsidP="001A1DFE">
      <w:pPr>
        <w:spacing w:after="0"/>
        <w:ind w:left="360"/>
        <w:jc w:val="both"/>
        <w:rPr>
          <w:rFonts w:ascii="Arial" w:hAnsi="Arial" w:cs="Arial"/>
          <w:sz w:val="24"/>
          <w:szCs w:val="24"/>
        </w:rPr>
      </w:pPr>
      <w:r w:rsidRPr="003B3DAC">
        <w:rPr>
          <w:rFonts w:ascii="Arial" w:hAnsi="Arial" w:cs="Arial"/>
          <w:sz w:val="24"/>
          <w:szCs w:val="24"/>
        </w:rPr>
        <w:t>Within 14 days of receipt of any invoice submitted by the Contractor, the Contract Administrator shall either, approve such invoice and authorise payment or alternatively, reject the invoice and return it to the Contractor, stating the reasons for rejection, for corrective action and resubmission.</w:t>
      </w:r>
    </w:p>
    <w:p w:rsidR="003B3DAC" w:rsidRPr="003B3DAC" w:rsidRDefault="003B3DAC" w:rsidP="001A1DFE">
      <w:pPr>
        <w:spacing w:after="0"/>
        <w:ind w:left="360"/>
        <w:jc w:val="both"/>
        <w:rPr>
          <w:rFonts w:ascii="Arial" w:hAnsi="Arial" w:cs="Arial"/>
          <w:sz w:val="24"/>
          <w:szCs w:val="24"/>
        </w:rPr>
      </w:pPr>
    </w:p>
    <w:p w:rsidR="003B3DAC" w:rsidRPr="003B3DAC" w:rsidRDefault="003B3DAC" w:rsidP="001A1DFE">
      <w:pPr>
        <w:spacing w:after="0"/>
        <w:ind w:left="360"/>
        <w:jc w:val="both"/>
        <w:rPr>
          <w:rFonts w:ascii="Arial" w:hAnsi="Arial" w:cs="Arial"/>
          <w:sz w:val="24"/>
          <w:szCs w:val="24"/>
        </w:rPr>
      </w:pPr>
      <w:r w:rsidRPr="003B3DAC">
        <w:rPr>
          <w:rFonts w:ascii="Arial" w:hAnsi="Arial" w:cs="Arial"/>
          <w:sz w:val="24"/>
          <w:szCs w:val="24"/>
        </w:rPr>
        <w:t>The final date for payment to the Contractor of any interim amount so authorised shall be 14 days from the date of approval.</w:t>
      </w:r>
    </w:p>
    <w:p w:rsidR="00416410" w:rsidRPr="0027624A" w:rsidRDefault="00416410" w:rsidP="001A1DFE">
      <w:pPr>
        <w:spacing w:after="0"/>
        <w:jc w:val="both"/>
        <w:rPr>
          <w:rFonts w:ascii="Arial" w:hAnsi="Arial" w:cs="Arial"/>
          <w:b/>
          <w:sz w:val="24"/>
          <w:szCs w:val="24"/>
          <w:u w:val="single"/>
        </w:rPr>
      </w:pPr>
    </w:p>
    <w:p w:rsidR="00416410" w:rsidRDefault="000C4A67" w:rsidP="001A1DFE">
      <w:pPr>
        <w:numPr>
          <w:ilvl w:val="0"/>
          <w:numId w:val="16"/>
        </w:numPr>
        <w:spacing w:after="0"/>
        <w:jc w:val="both"/>
        <w:rPr>
          <w:rFonts w:ascii="Arial" w:hAnsi="Arial" w:cs="Arial"/>
          <w:b/>
          <w:sz w:val="24"/>
          <w:szCs w:val="24"/>
        </w:rPr>
      </w:pPr>
      <w:r>
        <w:rPr>
          <w:rFonts w:ascii="Arial" w:hAnsi="Arial" w:cs="Arial"/>
          <w:b/>
          <w:sz w:val="24"/>
          <w:szCs w:val="24"/>
        </w:rPr>
        <w:t xml:space="preserve">Works </w:t>
      </w:r>
      <w:r w:rsidR="00416410" w:rsidRPr="0027624A">
        <w:rPr>
          <w:rFonts w:ascii="Arial" w:hAnsi="Arial" w:cs="Arial"/>
          <w:b/>
          <w:sz w:val="24"/>
          <w:szCs w:val="24"/>
        </w:rPr>
        <w:t>Specification</w:t>
      </w:r>
    </w:p>
    <w:p w:rsidR="00236BF8" w:rsidRDefault="00236BF8" w:rsidP="001A1DFE">
      <w:pPr>
        <w:spacing w:after="0"/>
        <w:jc w:val="both"/>
        <w:rPr>
          <w:rFonts w:ascii="Arial" w:hAnsi="Arial" w:cs="Arial"/>
          <w:b/>
          <w:sz w:val="24"/>
          <w:szCs w:val="24"/>
        </w:rPr>
      </w:pPr>
    </w:p>
    <w:p w:rsidR="000C4A67" w:rsidRPr="003D75EE" w:rsidRDefault="000C4A67" w:rsidP="001A1DFE">
      <w:pPr>
        <w:spacing w:after="0"/>
        <w:ind w:left="360"/>
        <w:jc w:val="both"/>
        <w:rPr>
          <w:rFonts w:ascii="Arial" w:hAnsi="Arial" w:cs="Arial"/>
          <w:sz w:val="24"/>
          <w:szCs w:val="24"/>
        </w:rPr>
      </w:pPr>
      <w:r w:rsidRPr="003D75EE">
        <w:rPr>
          <w:rFonts w:ascii="Arial" w:hAnsi="Arial" w:cs="Arial"/>
          <w:sz w:val="24"/>
          <w:szCs w:val="24"/>
        </w:rPr>
        <w:t>The Contract shall consist of the following Scaffolding Works:</w:t>
      </w:r>
    </w:p>
    <w:p w:rsidR="000C4A67" w:rsidRPr="003D75EE" w:rsidRDefault="000C4A67" w:rsidP="001A1DFE">
      <w:pPr>
        <w:spacing w:after="0"/>
        <w:ind w:left="360"/>
        <w:jc w:val="both"/>
        <w:rPr>
          <w:rFonts w:ascii="Arial" w:hAnsi="Arial" w:cs="Arial"/>
          <w:sz w:val="24"/>
          <w:szCs w:val="24"/>
        </w:rPr>
      </w:pPr>
    </w:p>
    <w:p w:rsidR="000C4A67" w:rsidRPr="0073294F" w:rsidRDefault="000C4A67" w:rsidP="001A1DFE">
      <w:pPr>
        <w:pStyle w:val="ListParagraph"/>
        <w:numPr>
          <w:ilvl w:val="0"/>
          <w:numId w:val="42"/>
        </w:numPr>
        <w:spacing w:after="0"/>
        <w:jc w:val="both"/>
        <w:rPr>
          <w:rFonts w:ascii="Arial" w:hAnsi="Arial" w:cs="Arial"/>
          <w:sz w:val="24"/>
          <w:szCs w:val="24"/>
        </w:rPr>
      </w:pPr>
      <w:r w:rsidRPr="0073294F">
        <w:rPr>
          <w:rFonts w:ascii="Arial" w:hAnsi="Arial" w:cs="Arial"/>
          <w:sz w:val="24"/>
          <w:szCs w:val="24"/>
        </w:rPr>
        <w:t xml:space="preserve">Edge </w:t>
      </w:r>
      <w:r w:rsidRPr="00574B56">
        <w:rPr>
          <w:rFonts w:ascii="Arial" w:hAnsi="Arial" w:cs="Arial"/>
          <w:sz w:val="24"/>
          <w:szCs w:val="24"/>
        </w:rPr>
        <w:t xml:space="preserve">protection </w:t>
      </w:r>
      <w:r w:rsidR="0073294F" w:rsidRPr="00574B56">
        <w:rPr>
          <w:rFonts w:ascii="Arial" w:hAnsi="Arial" w:cs="Arial"/>
          <w:sz w:val="24"/>
          <w:szCs w:val="24"/>
        </w:rPr>
        <w:t>or oversail scaffold by 1.5</w:t>
      </w:r>
      <w:r w:rsidR="00574B56">
        <w:rPr>
          <w:rFonts w:ascii="Arial" w:hAnsi="Arial" w:cs="Arial"/>
          <w:sz w:val="24"/>
          <w:szCs w:val="24"/>
        </w:rPr>
        <w:t xml:space="preserve"> m</w:t>
      </w:r>
      <w:r w:rsidR="0073294F" w:rsidRPr="00574B56">
        <w:rPr>
          <w:rFonts w:ascii="Arial" w:hAnsi="Arial" w:cs="Arial"/>
          <w:sz w:val="24"/>
          <w:szCs w:val="24"/>
        </w:rPr>
        <w:t>etre per elevation</w:t>
      </w:r>
      <w:r w:rsidR="0073294F" w:rsidRPr="0073294F">
        <w:rPr>
          <w:rFonts w:ascii="Arial" w:hAnsi="Arial" w:cs="Arial"/>
          <w:sz w:val="24"/>
          <w:szCs w:val="24"/>
        </w:rPr>
        <w:t xml:space="preserve"> </w:t>
      </w:r>
      <w:r w:rsidRPr="0073294F">
        <w:rPr>
          <w:rFonts w:ascii="Arial" w:hAnsi="Arial" w:cs="Arial"/>
          <w:sz w:val="24"/>
          <w:szCs w:val="24"/>
        </w:rPr>
        <w:t>to facilitate roof Works</w:t>
      </w:r>
      <w:r w:rsidR="00463310" w:rsidRPr="0073294F">
        <w:rPr>
          <w:rFonts w:ascii="Arial" w:hAnsi="Arial" w:cs="Arial"/>
          <w:sz w:val="24"/>
          <w:szCs w:val="24"/>
        </w:rPr>
        <w:t xml:space="preserve">  </w:t>
      </w:r>
    </w:p>
    <w:p w:rsidR="000C4A67" w:rsidRPr="0073294F" w:rsidRDefault="000C4A67" w:rsidP="001A1DFE">
      <w:pPr>
        <w:pStyle w:val="ListParagraph"/>
        <w:numPr>
          <w:ilvl w:val="0"/>
          <w:numId w:val="42"/>
        </w:numPr>
        <w:spacing w:after="0"/>
        <w:jc w:val="both"/>
        <w:rPr>
          <w:rFonts w:ascii="Arial" w:hAnsi="Arial" w:cs="Arial"/>
          <w:sz w:val="24"/>
          <w:szCs w:val="24"/>
        </w:rPr>
      </w:pPr>
      <w:r w:rsidRPr="0073294F">
        <w:rPr>
          <w:rFonts w:ascii="Arial" w:hAnsi="Arial" w:cs="Arial"/>
          <w:sz w:val="24"/>
          <w:szCs w:val="24"/>
        </w:rPr>
        <w:t>Scaffold for carrying out Work on</w:t>
      </w:r>
      <w:r w:rsidR="003D75EE" w:rsidRPr="0073294F">
        <w:rPr>
          <w:rFonts w:ascii="Arial" w:hAnsi="Arial" w:cs="Arial"/>
          <w:sz w:val="24"/>
          <w:szCs w:val="24"/>
        </w:rPr>
        <w:t xml:space="preserve"> the external elevations of WCHG </w:t>
      </w:r>
      <w:r w:rsidRPr="0073294F">
        <w:rPr>
          <w:rFonts w:ascii="Arial" w:hAnsi="Arial" w:cs="Arial"/>
          <w:sz w:val="24"/>
          <w:szCs w:val="24"/>
        </w:rPr>
        <w:t>properties including Work at the perimeter of the roof</w:t>
      </w:r>
    </w:p>
    <w:p w:rsidR="000C4A67" w:rsidRPr="0073294F" w:rsidRDefault="000C4A67" w:rsidP="001A1DFE">
      <w:pPr>
        <w:pStyle w:val="ListParagraph"/>
        <w:numPr>
          <w:ilvl w:val="0"/>
          <w:numId w:val="42"/>
        </w:numPr>
        <w:spacing w:after="0"/>
        <w:jc w:val="both"/>
        <w:rPr>
          <w:rFonts w:ascii="Arial" w:hAnsi="Arial" w:cs="Arial"/>
          <w:sz w:val="24"/>
          <w:szCs w:val="24"/>
        </w:rPr>
      </w:pPr>
      <w:r w:rsidRPr="0073294F">
        <w:rPr>
          <w:rFonts w:ascii="Arial" w:hAnsi="Arial" w:cs="Arial"/>
          <w:sz w:val="24"/>
          <w:szCs w:val="24"/>
        </w:rPr>
        <w:t>Chimney saddles to facilitate the repair or removal of chimneys</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Scaffold for internal use including stair well towers</w:t>
      </w:r>
    </w:p>
    <w:p w:rsidR="000C4A67" w:rsidRDefault="000C4A67" w:rsidP="001A1DFE">
      <w:pPr>
        <w:spacing w:after="0"/>
        <w:ind w:left="720"/>
        <w:jc w:val="both"/>
        <w:rPr>
          <w:rFonts w:ascii="Arial" w:hAnsi="Arial" w:cs="Arial"/>
          <w:b/>
          <w:sz w:val="24"/>
          <w:szCs w:val="24"/>
        </w:rPr>
      </w:pPr>
    </w:p>
    <w:p w:rsidR="000C4A67" w:rsidRPr="003D75EE" w:rsidRDefault="000C4A67" w:rsidP="001A1DFE">
      <w:pPr>
        <w:spacing w:after="0"/>
        <w:ind w:left="357"/>
        <w:jc w:val="both"/>
        <w:rPr>
          <w:rFonts w:ascii="Arial" w:hAnsi="Arial" w:cs="Arial"/>
          <w:sz w:val="24"/>
          <w:szCs w:val="24"/>
        </w:rPr>
      </w:pPr>
      <w:r w:rsidRPr="003D75EE">
        <w:rPr>
          <w:rFonts w:ascii="Arial" w:hAnsi="Arial" w:cs="Arial"/>
          <w:sz w:val="24"/>
          <w:szCs w:val="24"/>
        </w:rPr>
        <w:t>The Contractor shall comply all times with the following:</w:t>
      </w:r>
    </w:p>
    <w:p w:rsidR="000C4A67" w:rsidRPr="00F718ED" w:rsidRDefault="000C4A67" w:rsidP="001A1DFE">
      <w:pPr>
        <w:spacing w:after="0"/>
        <w:jc w:val="both"/>
        <w:rPr>
          <w:rFonts w:ascii="Tahoma" w:eastAsia="Times New Roman" w:hAnsi="Tahoma" w:cs="Tahoma"/>
          <w:sz w:val="24"/>
          <w:szCs w:val="24"/>
        </w:rPr>
      </w:pP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All Work shall be conducted in accordance with:</w:t>
      </w:r>
    </w:p>
    <w:p w:rsidR="000C4A67" w:rsidRPr="003D75EE" w:rsidRDefault="000C4A67" w:rsidP="001A1DFE">
      <w:pPr>
        <w:pStyle w:val="ListParagraph"/>
        <w:numPr>
          <w:ilvl w:val="1"/>
          <w:numId w:val="42"/>
        </w:numPr>
        <w:spacing w:after="0"/>
        <w:jc w:val="both"/>
        <w:rPr>
          <w:rFonts w:ascii="Arial" w:hAnsi="Arial" w:cs="Arial"/>
          <w:sz w:val="24"/>
          <w:szCs w:val="24"/>
        </w:rPr>
      </w:pPr>
      <w:r w:rsidRPr="003D75EE">
        <w:rPr>
          <w:rFonts w:ascii="Arial" w:hAnsi="Arial" w:cs="Arial"/>
          <w:sz w:val="24"/>
          <w:szCs w:val="24"/>
        </w:rPr>
        <w:t>Health and Safety at Work Act 1974</w:t>
      </w:r>
    </w:p>
    <w:p w:rsidR="000C4A67" w:rsidRPr="003D75EE" w:rsidRDefault="000C4A67" w:rsidP="001A1DFE">
      <w:pPr>
        <w:pStyle w:val="ListParagraph"/>
        <w:numPr>
          <w:ilvl w:val="1"/>
          <w:numId w:val="42"/>
        </w:numPr>
        <w:spacing w:after="0"/>
        <w:jc w:val="both"/>
        <w:rPr>
          <w:rFonts w:ascii="Arial" w:hAnsi="Arial" w:cs="Arial"/>
          <w:sz w:val="24"/>
          <w:szCs w:val="24"/>
        </w:rPr>
      </w:pPr>
      <w:r w:rsidRPr="003D75EE">
        <w:rPr>
          <w:rFonts w:ascii="Arial" w:hAnsi="Arial" w:cs="Arial"/>
          <w:sz w:val="24"/>
          <w:szCs w:val="24"/>
        </w:rPr>
        <w:t>Construction (Design and Management) Regulations 2015</w:t>
      </w:r>
    </w:p>
    <w:p w:rsidR="000C4A67" w:rsidRPr="003D75EE" w:rsidRDefault="000C4A67" w:rsidP="001A1DFE">
      <w:pPr>
        <w:pStyle w:val="ListParagraph"/>
        <w:numPr>
          <w:ilvl w:val="1"/>
          <w:numId w:val="42"/>
        </w:numPr>
        <w:spacing w:after="0"/>
        <w:jc w:val="both"/>
        <w:rPr>
          <w:rFonts w:ascii="Arial" w:hAnsi="Arial" w:cs="Arial"/>
          <w:sz w:val="24"/>
          <w:szCs w:val="24"/>
        </w:rPr>
      </w:pPr>
      <w:r w:rsidRPr="003D75EE">
        <w:rPr>
          <w:rFonts w:ascii="Arial" w:hAnsi="Arial" w:cs="Arial"/>
          <w:sz w:val="24"/>
          <w:szCs w:val="24"/>
        </w:rPr>
        <w:t>Work at Height Regulations 2005</w:t>
      </w:r>
    </w:p>
    <w:p w:rsidR="000C4A67" w:rsidRPr="003D75EE" w:rsidRDefault="000C4A67" w:rsidP="001A1DFE">
      <w:pPr>
        <w:pStyle w:val="ListParagraph"/>
        <w:numPr>
          <w:ilvl w:val="1"/>
          <w:numId w:val="42"/>
        </w:numPr>
        <w:spacing w:after="0"/>
        <w:jc w:val="both"/>
        <w:rPr>
          <w:rFonts w:ascii="Arial" w:hAnsi="Arial" w:cs="Arial"/>
          <w:sz w:val="24"/>
          <w:szCs w:val="24"/>
        </w:rPr>
      </w:pPr>
      <w:r w:rsidRPr="003D75EE">
        <w:rPr>
          <w:rFonts w:ascii="Arial" w:hAnsi="Arial" w:cs="Arial"/>
          <w:sz w:val="24"/>
          <w:szCs w:val="24"/>
        </w:rPr>
        <w:t>All relevant industry guidance and industry best practice</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No equipment shall be left in situ over night without specific prior authorisation</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All operatives working on site shall have the required skills, knowledge, training and experience to complete the Works</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All equipment supplied shall meet the relevant standards applicable and shall be in a good state of repair</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 xml:space="preserve">All trainees shall be supervised directly by </w:t>
      </w:r>
      <w:r w:rsidR="00BD2817" w:rsidRPr="003D75EE">
        <w:rPr>
          <w:rFonts w:ascii="Arial" w:hAnsi="Arial" w:cs="Arial"/>
          <w:sz w:val="24"/>
          <w:szCs w:val="24"/>
        </w:rPr>
        <w:t>an</w:t>
      </w:r>
      <w:r w:rsidRPr="003D75EE">
        <w:rPr>
          <w:rFonts w:ascii="Arial" w:hAnsi="Arial" w:cs="Arial"/>
          <w:sz w:val="24"/>
          <w:szCs w:val="24"/>
        </w:rPr>
        <w:t xml:space="preserve"> operative who has the required skills, knowledge, training and experience to complete the Works</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 xml:space="preserve">All Work shall be supervised by </w:t>
      </w:r>
      <w:r w:rsidR="00BD2817" w:rsidRPr="003D75EE">
        <w:rPr>
          <w:rFonts w:ascii="Arial" w:hAnsi="Arial" w:cs="Arial"/>
          <w:sz w:val="24"/>
          <w:szCs w:val="24"/>
        </w:rPr>
        <w:t>an</w:t>
      </w:r>
      <w:r w:rsidRPr="003D75EE">
        <w:rPr>
          <w:rFonts w:ascii="Arial" w:hAnsi="Arial" w:cs="Arial"/>
          <w:sz w:val="24"/>
          <w:szCs w:val="24"/>
        </w:rPr>
        <w:t xml:space="preserve"> operative who has the required skills, knowledge, training and experience to complete the Works</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Equipment shall not obstruct access and egress routes including emergency escape windows</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All Work shall be accompanied by handover documentation to include an inspection of the finished assembly and to be completed by an operative with the relevant skills, training knowledge and experience</w:t>
      </w:r>
    </w:p>
    <w:p w:rsidR="000C4A67" w:rsidRPr="003D75EE" w:rsidRDefault="000C4A67" w:rsidP="001A1DFE">
      <w:pPr>
        <w:pStyle w:val="ListParagraph"/>
        <w:numPr>
          <w:ilvl w:val="0"/>
          <w:numId w:val="42"/>
        </w:numPr>
        <w:spacing w:after="0"/>
        <w:jc w:val="both"/>
        <w:rPr>
          <w:rFonts w:ascii="Arial" w:hAnsi="Arial" w:cs="Arial"/>
          <w:sz w:val="24"/>
          <w:szCs w:val="24"/>
        </w:rPr>
      </w:pPr>
      <w:r w:rsidRPr="003D75EE">
        <w:rPr>
          <w:rFonts w:ascii="Arial" w:hAnsi="Arial" w:cs="Arial"/>
          <w:sz w:val="24"/>
          <w:szCs w:val="24"/>
        </w:rPr>
        <w:t>All supplied equipment shall be fitted with a Scafftag or similar tagging system</w:t>
      </w:r>
    </w:p>
    <w:p w:rsidR="00416410" w:rsidRPr="0027624A" w:rsidRDefault="00416410" w:rsidP="001A1DFE">
      <w:pPr>
        <w:spacing w:after="0"/>
        <w:ind w:left="360"/>
        <w:jc w:val="both"/>
        <w:rPr>
          <w:rFonts w:ascii="Arial" w:hAnsi="Arial" w:cs="Arial"/>
          <w:b/>
          <w:sz w:val="24"/>
          <w:szCs w:val="24"/>
        </w:rPr>
      </w:pPr>
    </w:p>
    <w:p w:rsidR="00130573" w:rsidRPr="00AF3642" w:rsidRDefault="00130573" w:rsidP="001A1DFE">
      <w:pPr>
        <w:spacing w:after="0"/>
        <w:ind w:left="360"/>
        <w:jc w:val="both"/>
        <w:rPr>
          <w:rFonts w:ascii="Arial" w:hAnsi="Arial" w:cs="Arial"/>
          <w:b/>
          <w:sz w:val="24"/>
          <w:szCs w:val="24"/>
        </w:rPr>
      </w:pPr>
      <w:r>
        <w:rPr>
          <w:rFonts w:ascii="Arial" w:hAnsi="Arial" w:cs="Arial"/>
          <w:b/>
          <w:sz w:val="24"/>
          <w:szCs w:val="24"/>
        </w:rPr>
        <w:t>General</w:t>
      </w:r>
    </w:p>
    <w:p w:rsidR="00416410" w:rsidRDefault="00416410" w:rsidP="001A1DFE">
      <w:pPr>
        <w:spacing w:after="0"/>
        <w:jc w:val="both"/>
        <w:rPr>
          <w:rFonts w:ascii="Arial" w:hAnsi="Arial" w:cs="Arial"/>
          <w:b/>
          <w:sz w:val="24"/>
          <w:szCs w:val="24"/>
          <w:u w:val="single"/>
        </w:rPr>
      </w:pP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All scaffolding shall be erected in accordance with the requirements of the Safe Working Policy, and to comply with the recommendations of BS 5973:1981 TG20 “Code of Practice for access and working scaf</w:t>
      </w:r>
      <w:r w:rsidR="00FD3DE7">
        <w:rPr>
          <w:rFonts w:ascii="Arial" w:hAnsi="Arial" w:cs="Arial"/>
          <w:sz w:val="24"/>
          <w:szCs w:val="24"/>
        </w:rPr>
        <w:t>folding”</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Where a working platform is required at heights of 2 metres and above, a properly constructed scaffold </w:t>
      </w:r>
      <w:r>
        <w:rPr>
          <w:rFonts w:ascii="Arial" w:hAnsi="Arial" w:cs="Arial"/>
          <w:sz w:val="24"/>
          <w:szCs w:val="24"/>
        </w:rPr>
        <w:t>shall</w:t>
      </w:r>
      <w:r w:rsidRPr="00130573">
        <w:rPr>
          <w:rFonts w:ascii="Arial" w:hAnsi="Arial" w:cs="Arial"/>
          <w:sz w:val="24"/>
          <w:szCs w:val="24"/>
        </w:rPr>
        <w:t xml:space="preserve"> carry that platform</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Toe boards and guardrails </w:t>
      </w:r>
      <w:r>
        <w:rPr>
          <w:rFonts w:ascii="Arial" w:hAnsi="Arial" w:cs="Arial"/>
          <w:sz w:val="24"/>
          <w:szCs w:val="24"/>
        </w:rPr>
        <w:t>shall</w:t>
      </w:r>
      <w:r w:rsidRPr="00130573">
        <w:rPr>
          <w:rFonts w:ascii="Arial" w:hAnsi="Arial" w:cs="Arial"/>
          <w:sz w:val="24"/>
          <w:szCs w:val="24"/>
        </w:rPr>
        <w:t xml:space="preserve"> be fitted to working or access platforms and to stairs where people working on them can fall 2 metres or more. Materials </w:t>
      </w:r>
      <w:r>
        <w:rPr>
          <w:rFonts w:ascii="Arial" w:hAnsi="Arial" w:cs="Arial"/>
          <w:sz w:val="24"/>
          <w:szCs w:val="24"/>
        </w:rPr>
        <w:t>shall</w:t>
      </w:r>
      <w:r w:rsidRPr="00130573">
        <w:rPr>
          <w:rFonts w:ascii="Arial" w:hAnsi="Arial" w:cs="Arial"/>
          <w:sz w:val="24"/>
          <w:szCs w:val="24"/>
        </w:rPr>
        <w:t xml:space="preserve"> not be thrown, tipped or allowed to fall off</w:t>
      </w:r>
      <w:r w:rsidR="00FD3DE7">
        <w:rPr>
          <w:rFonts w:ascii="Arial" w:hAnsi="Arial" w:cs="Arial"/>
          <w:sz w:val="24"/>
          <w:szCs w:val="24"/>
        </w:rPr>
        <w:t xml:space="preserve"> scaffolds or working platforms</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Scaffolds </w:t>
      </w:r>
      <w:r>
        <w:rPr>
          <w:rFonts w:ascii="Arial" w:hAnsi="Arial" w:cs="Arial"/>
          <w:sz w:val="24"/>
          <w:szCs w:val="24"/>
        </w:rPr>
        <w:t>shall</w:t>
      </w:r>
      <w:r w:rsidRPr="00130573">
        <w:rPr>
          <w:rFonts w:ascii="Arial" w:hAnsi="Arial" w:cs="Arial"/>
          <w:sz w:val="24"/>
          <w:szCs w:val="24"/>
        </w:rPr>
        <w:t xml:space="preserve"> be erected by competent persons and if over 5m high, that person </w:t>
      </w:r>
      <w:r>
        <w:rPr>
          <w:rFonts w:ascii="Arial" w:hAnsi="Arial" w:cs="Arial"/>
          <w:sz w:val="24"/>
          <w:szCs w:val="24"/>
        </w:rPr>
        <w:t>shall</w:t>
      </w:r>
      <w:r w:rsidR="00FD3DE7">
        <w:rPr>
          <w:rFonts w:ascii="Arial" w:hAnsi="Arial" w:cs="Arial"/>
          <w:sz w:val="24"/>
          <w:szCs w:val="24"/>
        </w:rPr>
        <w:t xml:space="preserve"> be trained and certificated</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Partly dismantled (or completed) scaffolds </w:t>
      </w:r>
      <w:r>
        <w:rPr>
          <w:rFonts w:ascii="Arial" w:hAnsi="Arial" w:cs="Arial"/>
          <w:sz w:val="24"/>
          <w:szCs w:val="24"/>
        </w:rPr>
        <w:t>shall</w:t>
      </w:r>
      <w:r w:rsidRPr="00130573">
        <w:rPr>
          <w:rFonts w:ascii="Arial" w:hAnsi="Arial" w:cs="Arial"/>
          <w:sz w:val="24"/>
          <w:szCs w:val="24"/>
        </w:rPr>
        <w:t xml:space="preserve"> have notices</w:t>
      </w:r>
      <w:r w:rsidR="00FD3DE7">
        <w:rPr>
          <w:rFonts w:ascii="Arial" w:hAnsi="Arial" w:cs="Arial"/>
          <w:sz w:val="24"/>
          <w:szCs w:val="24"/>
        </w:rPr>
        <w:t xml:space="preserve"> displayed stating "DO NOT USE"</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Scaffolds </w:t>
      </w:r>
      <w:r>
        <w:rPr>
          <w:rFonts w:ascii="Arial" w:hAnsi="Arial" w:cs="Arial"/>
          <w:sz w:val="24"/>
          <w:szCs w:val="24"/>
        </w:rPr>
        <w:t>shall</w:t>
      </w:r>
      <w:r w:rsidRPr="00130573">
        <w:rPr>
          <w:rFonts w:ascii="Arial" w:hAnsi="Arial" w:cs="Arial"/>
          <w:sz w:val="24"/>
          <w:szCs w:val="24"/>
        </w:rPr>
        <w:t xml:space="preserve"> be of approved materials and in good condition</w:t>
      </w:r>
    </w:p>
    <w:p w:rsidR="00130573" w:rsidRPr="00FD3DE7" w:rsidRDefault="00FD3DE7" w:rsidP="001A1DFE">
      <w:pPr>
        <w:pStyle w:val="ListParagraph"/>
        <w:numPr>
          <w:ilvl w:val="0"/>
          <w:numId w:val="42"/>
        </w:numPr>
        <w:spacing w:after="0"/>
        <w:jc w:val="both"/>
        <w:rPr>
          <w:rFonts w:ascii="Arial" w:hAnsi="Arial" w:cs="Arial"/>
          <w:sz w:val="24"/>
          <w:szCs w:val="24"/>
        </w:rPr>
      </w:pPr>
      <w:r>
        <w:rPr>
          <w:rFonts w:ascii="Arial" w:hAnsi="Arial" w:cs="Arial"/>
          <w:sz w:val="24"/>
          <w:szCs w:val="24"/>
        </w:rPr>
        <w:t>Al</w:t>
      </w:r>
      <w:r w:rsidR="00130573" w:rsidRPr="00130573">
        <w:rPr>
          <w:rFonts w:ascii="Arial" w:hAnsi="Arial" w:cs="Arial"/>
          <w:sz w:val="24"/>
          <w:szCs w:val="24"/>
        </w:rPr>
        <w:t xml:space="preserve">l materials are </w:t>
      </w:r>
      <w:r>
        <w:rPr>
          <w:rFonts w:ascii="Arial" w:hAnsi="Arial" w:cs="Arial"/>
          <w:sz w:val="24"/>
          <w:szCs w:val="24"/>
        </w:rPr>
        <w:t>to be inspected prior to use</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Scaffolds </w:t>
      </w:r>
      <w:r>
        <w:rPr>
          <w:rFonts w:ascii="Arial" w:hAnsi="Arial" w:cs="Arial"/>
          <w:sz w:val="24"/>
          <w:szCs w:val="24"/>
        </w:rPr>
        <w:t>shall</w:t>
      </w:r>
      <w:r w:rsidRPr="00130573">
        <w:rPr>
          <w:rFonts w:ascii="Arial" w:hAnsi="Arial" w:cs="Arial"/>
          <w:sz w:val="24"/>
          <w:szCs w:val="24"/>
        </w:rPr>
        <w:t xml:space="preserve"> be rigid and on a sound fo</w:t>
      </w:r>
      <w:r w:rsidR="00FD3DE7">
        <w:rPr>
          <w:rFonts w:ascii="Arial" w:hAnsi="Arial" w:cs="Arial"/>
          <w:sz w:val="24"/>
          <w:szCs w:val="24"/>
        </w:rPr>
        <w:t>undation</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Sole plates </w:t>
      </w:r>
      <w:r>
        <w:rPr>
          <w:rFonts w:ascii="Arial" w:hAnsi="Arial" w:cs="Arial"/>
          <w:sz w:val="24"/>
          <w:szCs w:val="24"/>
        </w:rPr>
        <w:t>shall</w:t>
      </w:r>
      <w:r w:rsidRPr="00130573">
        <w:rPr>
          <w:rFonts w:ascii="Arial" w:hAnsi="Arial" w:cs="Arial"/>
          <w:sz w:val="24"/>
          <w:szCs w:val="24"/>
        </w:rPr>
        <w:t xml:space="preserve"> carry a minimum of two standards and wherever possible be placed paral</w:t>
      </w:r>
      <w:r w:rsidR="00FD3DE7">
        <w:rPr>
          <w:rFonts w:ascii="Arial" w:hAnsi="Arial" w:cs="Arial"/>
          <w:sz w:val="24"/>
          <w:szCs w:val="24"/>
        </w:rPr>
        <w:t>lel to the face of the building</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Stand</w:t>
      </w:r>
      <w:r w:rsidR="00FD3DE7">
        <w:rPr>
          <w:rFonts w:ascii="Arial" w:hAnsi="Arial" w:cs="Arial"/>
          <w:sz w:val="24"/>
          <w:szCs w:val="24"/>
        </w:rPr>
        <w:t>ards to be upright at all times</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Ledgers to be horizontal and f</w:t>
      </w:r>
      <w:r w:rsidR="00FD3DE7">
        <w:rPr>
          <w:rFonts w:ascii="Arial" w:hAnsi="Arial" w:cs="Arial"/>
          <w:sz w:val="24"/>
          <w:szCs w:val="24"/>
        </w:rPr>
        <w:t>ixed with load bearing couplers</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Gaps in working platforms are not to exceed 25mm wide, where necessary the inside boards to be secured to achieve this. No gap is to exceed 6 square inches anywhere. Where third parties are at risk, no gaps are acceptable - nothing </w:t>
      </w:r>
      <w:r>
        <w:rPr>
          <w:rFonts w:ascii="Arial" w:hAnsi="Arial" w:cs="Arial"/>
          <w:sz w:val="24"/>
          <w:szCs w:val="24"/>
        </w:rPr>
        <w:t>shall</w:t>
      </w:r>
      <w:r w:rsidRPr="00130573">
        <w:rPr>
          <w:rFonts w:ascii="Arial" w:hAnsi="Arial" w:cs="Arial"/>
          <w:sz w:val="24"/>
          <w:szCs w:val="24"/>
        </w:rPr>
        <w:t xml:space="preserve"> be allowed to fall th</w:t>
      </w:r>
      <w:r w:rsidR="00FD3DE7">
        <w:rPr>
          <w:rFonts w:ascii="Arial" w:hAnsi="Arial" w:cs="Arial"/>
          <w:sz w:val="24"/>
          <w:szCs w:val="24"/>
        </w:rPr>
        <w:t>rough or off the platform</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Sufficient positive ties to the main walls of buildings </w:t>
      </w:r>
      <w:r>
        <w:rPr>
          <w:rFonts w:ascii="Arial" w:hAnsi="Arial" w:cs="Arial"/>
          <w:sz w:val="24"/>
          <w:szCs w:val="24"/>
        </w:rPr>
        <w:t>shall</w:t>
      </w:r>
      <w:r w:rsidR="00FD3DE7">
        <w:rPr>
          <w:rFonts w:ascii="Arial" w:hAnsi="Arial" w:cs="Arial"/>
          <w:sz w:val="24"/>
          <w:szCs w:val="24"/>
        </w:rPr>
        <w:t xml:space="preserve"> be fitted</w:t>
      </w:r>
    </w:p>
    <w:p w:rsidR="00130573" w:rsidRPr="0073294F" w:rsidRDefault="00130573" w:rsidP="001A1DFE">
      <w:pPr>
        <w:pStyle w:val="ListParagraph"/>
        <w:numPr>
          <w:ilvl w:val="0"/>
          <w:numId w:val="42"/>
        </w:numPr>
        <w:spacing w:after="0"/>
        <w:jc w:val="both"/>
        <w:rPr>
          <w:rFonts w:ascii="Arial" w:hAnsi="Arial" w:cs="Arial"/>
          <w:sz w:val="24"/>
          <w:szCs w:val="24"/>
        </w:rPr>
      </w:pPr>
      <w:r w:rsidRPr="0073294F">
        <w:rPr>
          <w:rFonts w:ascii="Arial" w:hAnsi="Arial" w:cs="Arial"/>
          <w:sz w:val="24"/>
          <w:szCs w:val="24"/>
        </w:rPr>
        <w:t xml:space="preserve">Scaffold shall </w:t>
      </w:r>
      <w:r w:rsidRPr="00574B56">
        <w:rPr>
          <w:rFonts w:ascii="Arial" w:hAnsi="Arial" w:cs="Arial"/>
          <w:sz w:val="24"/>
          <w:szCs w:val="24"/>
        </w:rPr>
        <w:t>be erected so that</w:t>
      </w:r>
      <w:r w:rsidR="0073294F" w:rsidRPr="00574B56">
        <w:rPr>
          <w:rFonts w:ascii="Arial" w:hAnsi="Arial" w:cs="Arial"/>
          <w:sz w:val="24"/>
          <w:szCs w:val="24"/>
        </w:rPr>
        <w:t xml:space="preserve"> 1 selected </w:t>
      </w:r>
      <w:r w:rsidRPr="00574B56">
        <w:rPr>
          <w:rFonts w:ascii="Arial" w:hAnsi="Arial" w:cs="Arial"/>
          <w:sz w:val="24"/>
          <w:szCs w:val="24"/>
        </w:rPr>
        <w:t>window</w:t>
      </w:r>
      <w:r w:rsidR="0073294F" w:rsidRPr="00574B56">
        <w:rPr>
          <w:rFonts w:ascii="Arial" w:hAnsi="Arial" w:cs="Arial"/>
          <w:sz w:val="24"/>
          <w:szCs w:val="24"/>
        </w:rPr>
        <w:t xml:space="preserve"> is</w:t>
      </w:r>
      <w:r w:rsidRPr="00574B56">
        <w:rPr>
          <w:rFonts w:ascii="Arial" w:hAnsi="Arial" w:cs="Arial"/>
          <w:sz w:val="24"/>
          <w:szCs w:val="24"/>
        </w:rPr>
        <w:t xml:space="preserve"> operable from the inside by the occupants, </w:t>
      </w:r>
      <w:r w:rsidR="0073294F" w:rsidRPr="00574B56">
        <w:rPr>
          <w:rFonts w:ascii="Arial" w:hAnsi="Arial" w:cs="Arial"/>
          <w:sz w:val="24"/>
          <w:szCs w:val="24"/>
        </w:rPr>
        <w:t xml:space="preserve">when </w:t>
      </w:r>
      <w:r w:rsidR="008C64A4" w:rsidRPr="00574B56">
        <w:rPr>
          <w:rFonts w:ascii="Arial" w:hAnsi="Arial" w:cs="Arial"/>
          <w:sz w:val="24"/>
          <w:szCs w:val="24"/>
        </w:rPr>
        <w:t>n</w:t>
      </w:r>
      <w:r w:rsidR="0073294F" w:rsidRPr="00574B56">
        <w:rPr>
          <w:rFonts w:ascii="Arial" w:hAnsi="Arial" w:cs="Arial"/>
          <w:sz w:val="24"/>
          <w:szCs w:val="24"/>
        </w:rPr>
        <w:t xml:space="preserve">o </w:t>
      </w:r>
      <w:r w:rsidR="008C64A4" w:rsidRPr="00574B56">
        <w:rPr>
          <w:rFonts w:ascii="Arial" w:hAnsi="Arial" w:cs="Arial"/>
          <w:sz w:val="24"/>
          <w:szCs w:val="24"/>
        </w:rPr>
        <w:t>o</w:t>
      </w:r>
      <w:r w:rsidR="0073294F" w:rsidRPr="00574B56">
        <w:rPr>
          <w:rFonts w:ascii="Arial" w:hAnsi="Arial" w:cs="Arial"/>
          <w:sz w:val="24"/>
          <w:szCs w:val="24"/>
        </w:rPr>
        <w:t>perative is on the scaffold</w:t>
      </w:r>
    </w:p>
    <w:p w:rsidR="00130573" w:rsidRPr="00FD3DE7" w:rsidRDefault="00130573" w:rsidP="001A1DFE">
      <w:pPr>
        <w:pStyle w:val="ListParagraph"/>
        <w:numPr>
          <w:ilvl w:val="0"/>
          <w:numId w:val="42"/>
        </w:numPr>
        <w:spacing w:after="0"/>
        <w:jc w:val="both"/>
        <w:rPr>
          <w:rFonts w:ascii="Arial" w:hAnsi="Arial" w:cs="Arial"/>
          <w:sz w:val="24"/>
          <w:szCs w:val="24"/>
        </w:rPr>
      </w:pPr>
      <w:r w:rsidRPr="0073294F">
        <w:rPr>
          <w:rFonts w:ascii="Arial" w:hAnsi="Arial" w:cs="Arial"/>
          <w:sz w:val="24"/>
          <w:szCs w:val="24"/>
        </w:rPr>
        <w:t>Fans and/or working areas over entrances</w:t>
      </w:r>
      <w:r w:rsidRPr="00130573">
        <w:rPr>
          <w:rFonts w:ascii="Arial" w:hAnsi="Arial" w:cs="Arial"/>
          <w:sz w:val="24"/>
          <w:szCs w:val="24"/>
        </w:rPr>
        <w:t xml:space="preserve"> and exits </w:t>
      </w:r>
      <w:r>
        <w:rPr>
          <w:rFonts w:ascii="Arial" w:hAnsi="Arial" w:cs="Arial"/>
          <w:sz w:val="24"/>
          <w:szCs w:val="24"/>
        </w:rPr>
        <w:t>shall</w:t>
      </w:r>
      <w:r w:rsidRPr="00130573">
        <w:rPr>
          <w:rFonts w:ascii="Arial" w:hAnsi="Arial" w:cs="Arial"/>
          <w:sz w:val="24"/>
          <w:szCs w:val="24"/>
        </w:rPr>
        <w:t xml:space="preserve"> be double boarded with a continuous membrane between to </w:t>
      </w:r>
      <w:r w:rsidR="00FD3DE7">
        <w:rPr>
          <w:rFonts w:ascii="Arial" w:hAnsi="Arial" w:cs="Arial"/>
          <w:sz w:val="24"/>
          <w:szCs w:val="24"/>
        </w:rPr>
        <w:t>stop ANY matter falling through</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Where scaffolding above second storey eaves level is required the Contractor </w:t>
      </w:r>
      <w:r>
        <w:rPr>
          <w:rFonts w:ascii="Arial" w:hAnsi="Arial" w:cs="Arial"/>
          <w:sz w:val="24"/>
          <w:szCs w:val="24"/>
        </w:rPr>
        <w:t>shall</w:t>
      </w:r>
      <w:r w:rsidRPr="00130573">
        <w:rPr>
          <w:rFonts w:ascii="Arial" w:hAnsi="Arial" w:cs="Arial"/>
          <w:sz w:val="24"/>
          <w:szCs w:val="24"/>
        </w:rPr>
        <w:t xml:space="preserve"> be required to submit an engineer’s design before the commencement of the erection of the scaffolding, and supply a certificate from a Member of the Institute of Structural Engineers indicating that the Scaffolding Works are in good condition and comply in all respect with all relevant Codes of Practice. Any subsequent alterations to the scaffolding etc. </w:t>
      </w:r>
      <w:r w:rsidR="00FD3DE7">
        <w:rPr>
          <w:rFonts w:ascii="Arial" w:hAnsi="Arial" w:cs="Arial"/>
          <w:sz w:val="24"/>
          <w:szCs w:val="24"/>
        </w:rPr>
        <w:t>shall be additionally certified</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The Contractor shall allow for full access to buildings and thoroughfares to be maintained at all times. The Contractor shall obtain all necessary licences for scaffolding erected over public footpaths, etc., and provide all necessary lighting. All roads and footpaths are to be maintained in use. The Contractor is to allow for all necessary safety barriers, markers and sig</w:t>
      </w:r>
      <w:r w:rsidR="00FD3DE7">
        <w:rPr>
          <w:rFonts w:ascii="Arial" w:hAnsi="Arial" w:cs="Arial"/>
          <w:sz w:val="24"/>
          <w:szCs w:val="24"/>
        </w:rPr>
        <w:t>ns for pedestrians and vehicles</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All ladders shall be removed from scaffolding or rendered inaccessible at the end of each working day and at every weekend or Bank Holiday. When removed, they shall be securely locked in the Contractor’s store or removed from the site.  All other necessary security actions deemed necessary by the Contractor </w:t>
      </w:r>
      <w:r w:rsidR="00FD3DE7">
        <w:rPr>
          <w:rFonts w:ascii="Arial" w:hAnsi="Arial" w:cs="Arial"/>
          <w:sz w:val="24"/>
          <w:szCs w:val="24"/>
        </w:rPr>
        <w:t>shall</w:t>
      </w:r>
      <w:r w:rsidRPr="00130573">
        <w:rPr>
          <w:rFonts w:ascii="Arial" w:hAnsi="Arial" w:cs="Arial"/>
          <w:sz w:val="24"/>
          <w:szCs w:val="24"/>
        </w:rPr>
        <w:t xml:space="preserve"> also be taken such that all other plant and scaffolding works, both complete and incomplete, are left in a safe and secure manner.</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Scaffolding may be required to be dismantled and subsequentl</w:t>
      </w:r>
      <w:r w:rsidR="00731BB4">
        <w:rPr>
          <w:rFonts w:ascii="Arial" w:hAnsi="Arial" w:cs="Arial"/>
          <w:sz w:val="24"/>
          <w:szCs w:val="24"/>
        </w:rPr>
        <w:t xml:space="preserve">y re-erected if work is </w:t>
      </w:r>
      <w:r w:rsidRPr="00130573">
        <w:rPr>
          <w:rFonts w:ascii="Arial" w:hAnsi="Arial" w:cs="Arial"/>
          <w:sz w:val="24"/>
          <w:szCs w:val="24"/>
        </w:rPr>
        <w:t xml:space="preserve">stopped for more than three days for any reason (e.g. over Christmas or Easter Periods) </w:t>
      </w:r>
    </w:p>
    <w:p w:rsidR="00130573" w:rsidRPr="00574B56" w:rsidRDefault="00130573" w:rsidP="001A1DFE">
      <w:pPr>
        <w:pStyle w:val="ListParagraph"/>
        <w:numPr>
          <w:ilvl w:val="0"/>
          <w:numId w:val="42"/>
        </w:numPr>
        <w:spacing w:after="0"/>
        <w:jc w:val="both"/>
        <w:rPr>
          <w:rFonts w:ascii="Arial" w:hAnsi="Arial" w:cs="Arial"/>
          <w:sz w:val="24"/>
          <w:szCs w:val="24"/>
        </w:rPr>
      </w:pPr>
      <w:r w:rsidRPr="00574B56">
        <w:rPr>
          <w:rFonts w:ascii="Arial" w:hAnsi="Arial" w:cs="Arial"/>
          <w:sz w:val="24"/>
          <w:szCs w:val="24"/>
        </w:rPr>
        <w:t xml:space="preserve">Signs are to be attached if the scaffolding is to be erected for a period exceeding 2 </w:t>
      </w:r>
      <w:r w:rsidR="008C64A4" w:rsidRPr="00574B56">
        <w:rPr>
          <w:rFonts w:ascii="Arial" w:hAnsi="Arial" w:cs="Arial"/>
          <w:sz w:val="24"/>
          <w:szCs w:val="24"/>
        </w:rPr>
        <w:t>weeks. This sign is to be size 6</w:t>
      </w:r>
      <w:r w:rsidRPr="00574B56">
        <w:rPr>
          <w:rFonts w:ascii="Arial" w:hAnsi="Arial" w:cs="Arial"/>
          <w:sz w:val="24"/>
          <w:szCs w:val="24"/>
        </w:rPr>
        <w:t xml:space="preserve">00 x 1200 and state </w:t>
      </w:r>
      <w:r w:rsidRPr="00574B56">
        <w:rPr>
          <w:rFonts w:ascii="Arial" w:hAnsi="Arial" w:cs="Arial"/>
          <w:b/>
          <w:sz w:val="24"/>
          <w:szCs w:val="24"/>
        </w:rPr>
        <w:t>“Working with Wythenshawe Community Housing Grou</w:t>
      </w:r>
      <w:r w:rsidR="00574B56">
        <w:rPr>
          <w:rFonts w:ascii="Arial" w:hAnsi="Arial" w:cs="Arial"/>
          <w:b/>
          <w:sz w:val="24"/>
          <w:szCs w:val="24"/>
        </w:rPr>
        <w:t>p”</w:t>
      </w:r>
      <w:r w:rsidRPr="00574B56">
        <w:rPr>
          <w:rFonts w:ascii="Arial" w:hAnsi="Arial" w:cs="Arial"/>
          <w:sz w:val="24"/>
          <w:szCs w:val="24"/>
        </w:rPr>
        <w:t>. The Contractor is to allow for all costs in connection with this instruction</w:t>
      </w:r>
      <w:r w:rsidR="008C64A4" w:rsidRPr="00574B56">
        <w:rPr>
          <w:rFonts w:ascii="Arial" w:hAnsi="Arial" w:cs="Arial"/>
          <w:sz w:val="24"/>
          <w:szCs w:val="24"/>
        </w:rPr>
        <w:t xml:space="preserve">  </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Scaffolding and temporary roofs requiring protection from lightning strike (in accordance with the recommendations of BS 7671 and BS Code of Practice 6651; 1985 ‘Protection of Structures against Lightning’ special reference to Clauses 26.2 and Clause 31) shall be certified by a qualified electrical engineer at commencement. They shall be tested and certified at not less than monthly intervals and additionally when alterations to scaffolding are carried out. The certificates are to be supplied to the Contract </w:t>
      </w:r>
      <w:r w:rsidR="00FD3DE7">
        <w:rPr>
          <w:rFonts w:ascii="Arial" w:hAnsi="Arial" w:cs="Arial"/>
          <w:sz w:val="24"/>
          <w:szCs w:val="24"/>
        </w:rPr>
        <w:t>Administrator</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The Contractor shall be responsible for the placing and rigging of the equipment, which shall be carried out to avoid any damage occurring to the building, and subject to the approval of the Contrac</w:t>
      </w:r>
      <w:r w:rsidR="00FD3DE7">
        <w:rPr>
          <w:rFonts w:ascii="Arial" w:hAnsi="Arial" w:cs="Arial"/>
          <w:sz w:val="24"/>
          <w:szCs w:val="24"/>
        </w:rPr>
        <w:t>t Administrator in this respect</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 xml:space="preserve">The making good of any damage caused to the building, however caused, </w:t>
      </w:r>
      <w:r>
        <w:rPr>
          <w:rFonts w:ascii="Arial" w:hAnsi="Arial" w:cs="Arial"/>
          <w:sz w:val="24"/>
          <w:szCs w:val="24"/>
        </w:rPr>
        <w:t>shall</w:t>
      </w:r>
      <w:r w:rsidRPr="00130573">
        <w:rPr>
          <w:rFonts w:ascii="Arial" w:hAnsi="Arial" w:cs="Arial"/>
          <w:sz w:val="24"/>
          <w:szCs w:val="24"/>
        </w:rPr>
        <w:t xml:space="preserve"> be </w:t>
      </w:r>
      <w:r w:rsidR="00FD3DE7">
        <w:rPr>
          <w:rFonts w:ascii="Arial" w:hAnsi="Arial" w:cs="Arial"/>
          <w:sz w:val="24"/>
          <w:szCs w:val="24"/>
        </w:rPr>
        <w:t>the Contractor’s responsibility</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Internal lifts may be used by arrangement with the Contract Administrator for the conveyance of equipment. On no account are any components to be thro</w:t>
      </w:r>
      <w:r w:rsidR="00FD3DE7">
        <w:rPr>
          <w:rFonts w:ascii="Arial" w:hAnsi="Arial" w:cs="Arial"/>
          <w:sz w:val="24"/>
          <w:szCs w:val="24"/>
        </w:rPr>
        <w:t>wn or dropped from the building</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The Contractor shall afford the free use of any standing scaffold to all authorised employees of the Wythenshawe Community Housing Group or employees of any other persons employed for the purpose of carrying out i</w:t>
      </w:r>
      <w:r w:rsidR="00FD3DE7">
        <w:rPr>
          <w:rFonts w:ascii="Arial" w:hAnsi="Arial" w:cs="Arial"/>
          <w:sz w:val="24"/>
          <w:szCs w:val="24"/>
        </w:rPr>
        <w:t>nspections and associated works</w:t>
      </w:r>
    </w:p>
    <w:p w:rsidR="00130573" w:rsidRPr="00FD3DE7"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The Contractor shall ensure that at all times all structures remain in a stable and</w:t>
      </w:r>
      <w:r w:rsidR="00FD3DE7">
        <w:rPr>
          <w:rFonts w:ascii="Arial" w:hAnsi="Arial" w:cs="Arial"/>
          <w:sz w:val="24"/>
          <w:szCs w:val="24"/>
        </w:rPr>
        <w:t xml:space="preserve"> safe state, free from movement</w:t>
      </w:r>
    </w:p>
    <w:p w:rsidR="00130573" w:rsidRPr="00130573" w:rsidRDefault="00130573" w:rsidP="001A1DFE">
      <w:pPr>
        <w:pStyle w:val="ListParagraph"/>
        <w:numPr>
          <w:ilvl w:val="0"/>
          <w:numId w:val="42"/>
        </w:numPr>
        <w:spacing w:after="0"/>
        <w:jc w:val="both"/>
        <w:rPr>
          <w:rFonts w:ascii="Arial" w:hAnsi="Arial" w:cs="Arial"/>
          <w:sz w:val="24"/>
          <w:szCs w:val="24"/>
        </w:rPr>
      </w:pPr>
      <w:r w:rsidRPr="00130573">
        <w:rPr>
          <w:rFonts w:ascii="Arial" w:hAnsi="Arial" w:cs="Arial"/>
          <w:sz w:val="24"/>
          <w:szCs w:val="24"/>
        </w:rPr>
        <w:t>The Contractor shall comply with the provisions of the Work at Height Regulations 2005 in providing access to carry out Work and the cost of such compliance shall be deemed to be included in the Contactor’s tender.</w:t>
      </w:r>
    </w:p>
    <w:p w:rsidR="00130573" w:rsidRPr="005105C6" w:rsidRDefault="00130573" w:rsidP="001A1DFE">
      <w:pPr>
        <w:spacing w:after="0"/>
        <w:jc w:val="both"/>
        <w:rPr>
          <w:rFonts w:ascii="Arial" w:hAnsi="Arial"/>
          <w:b/>
          <w:sz w:val="19"/>
          <w:szCs w:val="19"/>
        </w:rPr>
      </w:pPr>
    </w:p>
    <w:p w:rsidR="00130573" w:rsidRPr="00FD3DE7" w:rsidRDefault="00FD3DE7" w:rsidP="001A1DFE">
      <w:pPr>
        <w:numPr>
          <w:ilvl w:val="0"/>
          <w:numId w:val="16"/>
        </w:numPr>
        <w:spacing w:after="0"/>
        <w:jc w:val="both"/>
        <w:rPr>
          <w:rFonts w:ascii="Arial" w:hAnsi="Arial" w:cs="Arial"/>
          <w:b/>
          <w:sz w:val="24"/>
          <w:szCs w:val="24"/>
        </w:rPr>
      </w:pPr>
      <w:r>
        <w:rPr>
          <w:rFonts w:ascii="Arial" w:hAnsi="Arial" w:cs="Arial"/>
          <w:b/>
          <w:sz w:val="24"/>
          <w:szCs w:val="24"/>
        </w:rPr>
        <w:t>Scaffolding Code of Conduct</w:t>
      </w:r>
    </w:p>
    <w:p w:rsidR="00130573" w:rsidRPr="005105C6" w:rsidRDefault="00130573" w:rsidP="001A1DFE">
      <w:pPr>
        <w:spacing w:after="0"/>
        <w:jc w:val="both"/>
        <w:rPr>
          <w:rFonts w:ascii="Arial" w:hAnsi="Arial"/>
          <w:sz w:val="19"/>
          <w:szCs w:val="19"/>
        </w:rPr>
      </w:pPr>
    </w:p>
    <w:p w:rsidR="00130573" w:rsidRDefault="00130573" w:rsidP="001A1DFE">
      <w:pPr>
        <w:spacing w:after="0"/>
        <w:ind w:left="360"/>
        <w:jc w:val="both"/>
        <w:rPr>
          <w:rFonts w:ascii="Arial" w:hAnsi="Arial" w:cs="Arial"/>
          <w:b/>
          <w:sz w:val="24"/>
          <w:szCs w:val="24"/>
        </w:rPr>
      </w:pPr>
      <w:r w:rsidRPr="00974A3C">
        <w:rPr>
          <w:rFonts w:ascii="Arial" w:hAnsi="Arial" w:cs="Arial"/>
          <w:b/>
          <w:sz w:val="24"/>
          <w:szCs w:val="24"/>
        </w:rPr>
        <w:t>Purpose</w:t>
      </w:r>
    </w:p>
    <w:p w:rsidR="00974A3C" w:rsidRPr="00974A3C" w:rsidRDefault="00974A3C" w:rsidP="001A1DFE">
      <w:pPr>
        <w:spacing w:after="0"/>
        <w:ind w:left="360"/>
        <w:jc w:val="both"/>
        <w:rPr>
          <w:rFonts w:ascii="Arial" w:hAnsi="Arial" w:cs="Arial"/>
          <w:b/>
          <w:sz w:val="24"/>
          <w:szCs w:val="24"/>
        </w:rPr>
      </w:pPr>
    </w:p>
    <w:p w:rsidR="00130573"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 xml:space="preserve">To provide a code of conduct for Contractors where the erection of scaffolding is necessary to facilitate repairs to </w:t>
      </w:r>
      <w:r w:rsidR="00974A3C">
        <w:rPr>
          <w:rFonts w:ascii="Arial" w:hAnsi="Arial" w:cs="Arial"/>
          <w:sz w:val="24"/>
          <w:szCs w:val="24"/>
        </w:rPr>
        <w:t>WCHG</w:t>
      </w:r>
      <w:r w:rsidRPr="00974A3C">
        <w:rPr>
          <w:rFonts w:ascii="Arial" w:hAnsi="Arial" w:cs="Arial"/>
          <w:sz w:val="24"/>
          <w:szCs w:val="24"/>
        </w:rPr>
        <w:t xml:space="preserve"> properties.</w:t>
      </w:r>
    </w:p>
    <w:p w:rsidR="00A94403" w:rsidRPr="00974A3C" w:rsidRDefault="00A94403" w:rsidP="00A94403">
      <w:pPr>
        <w:pStyle w:val="ListParagraph"/>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080"/>
        <w:jc w:val="both"/>
        <w:rPr>
          <w:rFonts w:ascii="Arial" w:hAnsi="Arial" w:cs="Arial"/>
          <w:sz w:val="24"/>
          <w:szCs w:val="24"/>
        </w:rPr>
      </w:pPr>
    </w:p>
    <w:p w:rsidR="00130573" w:rsidRDefault="00130573" w:rsidP="001A1DFE">
      <w:pPr>
        <w:spacing w:after="0"/>
        <w:ind w:left="360"/>
        <w:jc w:val="both"/>
        <w:rPr>
          <w:rFonts w:ascii="Arial" w:hAnsi="Arial" w:cs="Arial"/>
          <w:b/>
          <w:sz w:val="24"/>
          <w:szCs w:val="24"/>
        </w:rPr>
      </w:pPr>
      <w:r w:rsidRPr="00974A3C">
        <w:rPr>
          <w:rFonts w:ascii="Arial" w:hAnsi="Arial" w:cs="Arial"/>
          <w:b/>
          <w:sz w:val="24"/>
          <w:szCs w:val="24"/>
        </w:rPr>
        <w:t>Health &amp; Safety</w:t>
      </w:r>
    </w:p>
    <w:p w:rsidR="00974A3C" w:rsidRPr="00974A3C" w:rsidRDefault="00974A3C" w:rsidP="001A1DFE">
      <w:pPr>
        <w:spacing w:after="0"/>
        <w:ind w:left="360"/>
        <w:jc w:val="both"/>
        <w:rPr>
          <w:rFonts w:ascii="Arial" w:hAnsi="Arial" w:cs="Arial"/>
          <w:b/>
          <w:sz w:val="24"/>
          <w:szCs w:val="24"/>
        </w:rPr>
      </w:pP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sz w:val="19"/>
          <w:szCs w:val="19"/>
        </w:rPr>
      </w:pPr>
      <w:r w:rsidRPr="005105C6">
        <w:rPr>
          <w:rFonts w:ascii="Arial" w:hAnsi="Arial"/>
          <w:sz w:val="19"/>
          <w:szCs w:val="19"/>
        </w:rPr>
        <w:tab/>
      </w:r>
      <w:r w:rsidRPr="00974A3C">
        <w:rPr>
          <w:rFonts w:ascii="Arial" w:hAnsi="Arial" w:cs="Arial"/>
          <w:sz w:val="24"/>
          <w:szCs w:val="24"/>
        </w:rPr>
        <w:t>Scaffolding shall be constructed in accordance with the requirements of the Health and Safety at Work Act 1974, the Management of Health and Safety at Work Regulations 1992 etc., and subsequent amendments or re-</w:t>
      </w:r>
      <w:r w:rsidR="00974A3C">
        <w:rPr>
          <w:rFonts w:ascii="Arial" w:hAnsi="Arial" w:cs="Arial"/>
          <w:sz w:val="24"/>
          <w:szCs w:val="24"/>
        </w:rPr>
        <w:t>enactments</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Suitable and safe means of access and egress shall be provided to and from the workplaces and workplaces shall</w:t>
      </w:r>
      <w:r w:rsidR="00974A3C">
        <w:rPr>
          <w:rFonts w:ascii="Arial" w:hAnsi="Arial" w:cs="Arial"/>
          <w:sz w:val="24"/>
          <w:szCs w:val="24"/>
        </w:rPr>
        <w:t xml:space="preserve"> be kept safe</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The Contractor’s attention is drawn to statutory restrictions (Highways Act 1980, Section 131, 171, 172 and 178) relating to erection of a hoarding or scaffol</w:t>
      </w:r>
      <w:r w:rsidR="00974A3C">
        <w:rPr>
          <w:rFonts w:ascii="Arial" w:hAnsi="Arial" w:cs="Arial"/>
          <w:sz w:val="24"/>
          <w:szCs w:val="24"/>
        </w:rPr>
        <w:t>ding on a pavement or highway</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Licenses shall be required where any scaffold is built on or over the public highway. The Contractor is to obtain permission to occupy the space over adjacent property. These provisions shall be confirmed in writing prior to the comme</w:t>
      </w:r>
      <w:r w:rsidR="00974A3C">
        <w:rPr>
          <w:rFonts w:ascii="Arial" w:hAnsi="Arial" w:cs="Arial"/>
          <w:sz w:val="24"/>
          <w:szCs w:val="24"/>
        </w:rPr>
        <w:t>ncement of erection of scaffold</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The Contractor shall ensure that the scaffold or hoarding is erected and maintained strictly in accordance with the Local Authority’s conditions set out in the licence with particular attention to the requirements relating to lightin</w:t>
      </w:r>
      <w:r w:rsidR="00974A3C">
        <w:rPr>
          <w:rFonts w:ascii="Arial" w:hAnsi="Arial" w:cs="Arial"/>
          <w:sz w:val="24"/>
          <w:szCs w:val="24"/>
        </w:rPr>
        <w:t>g and the safety of pedestrians</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The Contractor is to consult the Local Authority Highways Department as to whether lights or other form of warning may be required. Any electrical supply shall</w:t>
      </w:r>
      <w:r w:rsidR="00974A3C">
        <w:rPr>
          <w:rFonts w:ascii="Arial" w:hAnsi="Arial" w:cs="Arial"/>
          <w:sz w:val="24"/>
          <w:szCs w:val="24"/>
        </w:rPr>
        <w:t xml:space="preserve"> be of 110 volts only (or less)</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Temporary roofs are to be properly designed and secured and calculations and drawings provided (for checking) prior to erection of scaffol</w:t>
      </w:r>
      <w:r w:rsidR="00974A3C">
        <w:rPr>
          <w:rFonts w:ascii="Arial" w:hAnsi="Arial" w:cs="Arial"/>
          <w:sz w:val="24"/>
          <w:szCs w:val="24"/>
        </w:rPr>
        <w:t>d</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 xml:space="preserve">The Contractor shall be required to submit an engineer’s design of the scaffold to the Contract Administrator, before the start of works and when erected, supply a certificate from a member of the Institute of Structural Engineers indicating the works are in good condition and comply in all respects with all relevant Codes of Practice. Any alteration to the scaffold </w:t>
      </w:r>
      <w:r w:rsidR="00FD3DE7" w:rsidRPr="00974A3C">
        <w:rPr>
          <w:rFonts w:ascii="Arial" w:hAnsi="Arial" w:cs="Arial"/>
          <w:sz w:val="24"/>
          <w:szCs w:val="24"/>
        </w:rPr>
        <w:t>shall</w:t>
      </w:r>
      <w:r w:rsidR="00974A3C">
        <w:rPr>
          <w:rFonts w:ascii="Arial" w:hAnsi="Arial" w:cs="Arial"/>
          <w:sz w:val="24"/>
          <w:szCs w:val="24"/>
        </w:rPr>
        <w:t xml:space="preserve"> be additionally certified</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Where hoists are erected in scaffold, extra ties shall be required to prevent vibration of scaffo</w:t>
      </w:r>
      <w:r w:rsidR="00974A3C">
        <w:rPr>
          <w:rFonts w:ascii="Arial" w:hAnsi="Arial" w:cs="Arial"/>
          <w:sz w:val="24"/>
          <w:szCs w:val="24"/>
        </w:rPr>
        <w:t>lds</w:t>
      </w:r>
    </w:p>
    <w:p w:rsidR="00130573" w:rsidRPr="00974A3C"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974A3C">
        <w:rPr>
          <w:rFonts w:ascii="Arial" w:hAnsi="Arial" w:cs="Arial"/>
          <w:sz w:val="24"/>
          <w:szCs w:val="24"/>
        </w:rPr>
        <w:t xml:space="preserve">At all times, the Contractor </w:t>
      </w:r>
      <w:r w:rsidR="00FD3DE7" w:rsidRPr="00974A3C">
        <w:rPr>
          <w:rFonts w:ascii="Arial" w:hAnsi="Arial" w:cs="Arial"/>
          <w:sz w:val="24"/>
          <w:szCs w:val="24"/>
        </w:rPr>
        <w:t>shall</w:t>
      </w:r>
      <w:r w:rsidRPr="00974A3C">
        <w:rPr>
          <w:rFonts w:ascii="Arial" w:hAnsi="Arial" w:cs="Arial"/>
          <w:sz w:val="24"/>
          <w:szCs w:val="24"/>
        </w:rPr>
        <w:t xml:space="preserve"> at all times be mindful of the security</w:t>
      </w:r>
      <w:r w:rsidR="00974A3C">
        <w:rPr>
          <w:rFonts w:ascii="Arial" w:hAnsi="Arial" w:cs="Arial"/>
          <w:sz w:val="24"/>
          <w:szCs w:val="24"/>
        </w:rPr>
        <w:t xml:space="preserve"> risk while scaffold is erected</w:t>
      </w:r>
    </w:p>
    <w:p w:rsidR="00130573" w:rsidRPr="00A94403"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b/>
          <w:sz w:val="24"/>
          <w:szCs w:val="24"/>
        </w:rPr>
      </w:pPr>
      <w:r w:rsidRPr="00A94403">
        <w:rPr>
          <w:rFonts w:ascii="Arial" w:hAnsi="Arial" w:cs="Arial"/>
          <w:b/>
          <w:sz w:val="24"/>
          <w:szCs w:val="24"/>
        </w:rPr>
        <w:t>Scaffolding shall be struck wi</w:t>
      </w:r>
      <w:r w:rsidR="00574B56" w:rsidRPr="00A94403">
        <w:rPr>
          <w:rFonts w:ascii="Arial" w:hAnsi="Arial" w:cs="Arial"/>
          <w:b/>
          <w:sz w:val="24"/>
          <w:szCs w:val="24"/>
        </w:rPr>
        <w:t xml:space="preserve">thin one week of the Works being </w:t>
      </w:r>
      <w:r w:rsidR="00974A3C" w:rsidRPr="00A94403">
        <w:rPr>
          <w:rFonts w:ascii="Arial" w:hAnsi="Arial" w:cs="Arial"/>
          <w:b/>
          <w:sz w:val="24"/>
          <w:szCs w:val="24"/>
        </w:rPr>
        <w:t>satisfactorily carried out</w:t>
      </w:r>
      <w:r w:rsidR="008C64A4" w:rsidRPr="00A94403">
        <w:rPr>
          <w:rFonts w:ascii="Arial" w:hAnsi="Arial" w:cs="Arial"/>
          <w:b/>
          <w:sz w:val="24"/>
          <w:szCs w:val="24"/>
        </w:rPr>
        <w:t xml:space="preserve">  </w:t>
      </w:r>
    </w:p>
    <w:p w:rsidR="001A1DFE" w:rsidRPr="00974A3C" w:rsidRDefault="001A1DFE" w:rsidP="001A1DFE">
      <w:pPr>
        <w:pStyle w:val="ListParagraph"/>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080"/>
        <w:jc w:val="both"/>
        <w:rPr>
          <w:rFonts w:ascii="Arial" w:hAnsi="Arial" w:cs="Arial"/>
          <w:sz w:val="24"/>
          <w:szCs w:val="24"/>
        </w:rPr>
      </w:pPr>
    </w:p>
    <w:p w:rsidR="00130573" w:rsidRPr="00DB610D" w:rsidRDefault="00DB610D" w:rsidP="001A1DFE">
      <w:pPr>
        <w:numPr>
          <w:ilvl w:val="0"/>
          <w:numId w:val="16"/>
        </w:numPr>
        <w:spacing w:after="0"/>
        <w:jc w:val="both"/>
        <w:rPr>
          <w:rFonts w:ascii="Arial" w:hAnsi="Arial" w:cs="Arial"/>
          <w:b/>
          <w:sz w:val="24"/>
          <w:szCs w:val="24"/>
        </w:rPr>
      </w:pPr>
      <w:r>
        <w:rPr>
          <w:rFonts w:ascii="Arial" w:hAnsi="Arial" w:cs="Arial"/>
          <w:b/>
          <w:sz w:val="24"/>
          <w:szCs w:val="24"/>
        </w:rPr>
        <w:t>Scaffolding Rates</w:t>
      </w:r>
    </w:p>
    <w:p w:rsidR="00130573" w:rsidRPr="005105C6" w:rsidRDefault="00130573" w:rsidP="001A1DFE">
      <w:pPr>
        <w:tabs>
          <w:tab w:val="left" w:pos="0"/>
          <w:tab w:val="left" w:pos="567"/>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567" w:hanging="567"/>
        <w:jc w:val="both"/>
        <w:rPr>
          <w:rFonts w:ascii="Arial" w:hAnsi="Arial"/>
          <w:sz w:val="19"/>
          <w:szCs w:val="19"/>
        </w:rPr>
      </w:pPr>
    </w:p>
    <w:p w:rsidR="00130573" w:rsidRPr="006B6885" w:rsidRDefault="00130573" w:rsidP="001A1DFE">
      <w:pPr>
        <w:spacing w:after="0"/>
        <w:ind w:left="360"/>
        <w:jc w:val="both"/>
        <w:rPr>
          <w:rFonts w:ascii="Arial" w:hAnsi="Arial" w:cs="Arial"/>
          <w:sz w:val="24"/>
          <w:szCs w:val="24"/>
        </w:rPr>
      </w:pPr>
      <w:r w:rsidRPr="006B6885">
        <w:rPr>
          <w:rFonts w:ascii="Arial" w:hAnsi="Arial" w:cs="Arial"/>
          <w:sz w:val="24"/>
          <w:szCs w:val="24"/>
        </w:rPr>
        <w:t>Reference to the number of storeys shall be deemed to mean the number of storeys above the general adjacent ground level surrounding any structure and disregarding localised lower areas caused by basements, dry-areas, light wells and the like structures.</w:t>
      </w:r>
    </w:p>
    <w:p w:rsidR="00130573" w:rsidRPr="006B6885" w:rsidRDefault="00130573" w:rsidP="001A1DFE">
      <w:pPr>
        <w:spacing w:after="0"/>
        <w:ind w:left="360"/>
        <w:jc w:val="both"/>
        <w:rPr>
          <w:rFonts w:ascii="Arial" w:hAnsi="Arial" w:cs="Arial"/>
          <w:sz w:val="24"/>
          <w:szCs w:val="24"/>
        </w:rPr>
      </w:pPr>
    </w:p>
    <w:p w:rsidR="00130573" w:rsidRPr="006B6885" w:rsidRDefault="00130573" w:rsidP="001A1DFE">
      <w:pPr>
        <w:spacing w:after="0"/>
        <w:ind w:left="360"/>
        <w:jc w:val="both"/>
        <w:rPr>
          <w:rFonts w:ascii="Arial" w:hAnsi="Arial" w:cs="Arial"/>
          <w:sz w:val="24"/>
          <w:szCs w:val="24"/>
        </w:rPr>
      </w:pPr>
      <w:r w:rsidRPr="006B6885">
        <w:rPr>
          <w:rFonts w:ascii="Arial" w:hAnsi="Arial" w:cs="Arial"/>
          <w:sz w:val="24"/>
          <w:szCs w:val="24"/>
        </w:rPr>
        <w:t>The Contractor shall, for the proper execution of the Works, provide all necessary trestles, ladders, boards, towers, scaffolding and the like to the external elevations, gable and party walls in all situations where a working platform is required at or below eaves, parapet, verge or ridge level as appropriate.</w:t>
      </w:r>
    </w:p>
    <w:p w:rsidR="00130573" w:rsidRPr="006B6885" w:rsidRDefault="00130573" w:rsidP="001A1DFE">
      <w:pPr>
        <w:spacing w:after="0"/>
        <w:ind w:left="360"/>
        <w:jc w:val="both"/>
        <w:rPr>
          <w:rFonts w:ascii="Arial" w:hAnsi="Arial" w:cs="Arial"/>
          <w:sz w:val="24"/>
          <w:szCs w:val="24"/>
        </w:rPr>
      </w:pPr>
    </w:p>
    <w:p w:rsidR="00130573" w:rsidRPr="006B6885" w:rsidRDefault="00130573" w:rsidP="001A1DFE">
      <w:pPr>
        <w:spacing w:after="0"/>
        <w:ind w:left="360"/>
        <w:jc w:val="both"/>
        <w:rPr>
          <w:rFonts w:ascii="Arial" w:hAnsi="Arial" w:cs="Arial"/>
          <w:sz w:val="24"/>
          <w:szCs w:val="24"/>
        </w:rPr>
      </w:pPr>
      <w:r w:rsidRPr="006B6885">
        <w:rPr>
          <w:rFonts w:ascii="Arial" w:hAnsi="Arial" w:cs="Arial"/>
          <w:sz w:val="24"/>
          <w:szCs w:val="24"/>
        </w:rPr>
        <w:t>The Contractor shall also provide all additional ladders, boards, towers, scaffolding and the like necessary to party walls, parapets, dormers, ridges, chimney stacks, flues, ducting, pipe work and the like protruding above the eaves level of any structures where the protrusion does not exceed 1.5m high (measured vertically on the shortest face from a point at the base/roof covering abutment to the top of the protrusion but disregarding the extra height caused by pots, terminals, finials and the like) shall deem to be included.</w:t>
      </w:r>
    </w:p>
    <w:p w:rsidR="00130573" w:rsidRPr="006B6885" w:rsidRDefault="00130573" w:rsidP="001A1DFE">
      <w:pPr>
        <w:spacing w:after="0"/>
        <w:ind w:left="360"/>
        <w:jc w:val="both"/>
        <w:rPr>
          <w:rFonts w:ascii="Arial" w:hAnsi="Arial" w:cs="Arial"/>
          <w:sz w:val="24"/>
          <w:szCs w:val="24"/>
        </w:rPr>
      </w:pPr>
    </w:p>
    <w:p w:rsidR="00130573" w:rsidRPr="006B6885" w:rsidRDefault="00130573" w:rsidP="001A1DFE">
      <w:pPr>
        <w:spacing w:after="0"/>
        <w:ind w:left="360"/>
        <w:jc w:val="both"/>
        <w:rPr>
          <w:rFonts w:ascii="Arial" w:hAnsi="Arial" w:cs="Arial"/>
          <w:sz w:val="24"/>
          <w:szCs w:val="24"/>
        </w:rPr>
      </w:pPr>
      <w:r w:rsidRPr="006B6885">
        <w:rPr>
          <w:rFonts w:ascii="Arial" w:hAnsi="Arial" w:cs="Arial"/>
          <w:sz w:val="24"/>
          <w:szCs w:val="24"/>
        </w:rPr>
        <w:t>All necessary temporary barriers, hoardings and the like for safe and proper execution of the Works shall be provided for protecting the public and the occupants of adjoining premises and for meeting the requirements of any local or other Authority.</w:t>
      </w:r>
    </w:p>
    <w:p w:rsidR="00130573" w:rsidRPr="006B6885" w:rsidRDefault="00130573" w:rsidP="001A1DFE">
      <w:pPr>
        <w:spacing w:after="0"/>
        <w:ind w:left="360"/>
        <w:jc w:val="both"/>
        <w:rPr>
          <w:rFonts w:ascii="Arial" w:hAnsi="Arial" w:cs="Arial"/>
          <w:sz w:val="24"/>
          <w:szCs w:val="24"/>
        </w:rPr>
      </w:pPr>
    </w:p>
    <w:p w:rsidR="00130573" w:rsidRPr="006B6885" w:rsidRDefault="00130573" w:rsidP="001A1DFE">
      <w:pPr>
        <w:spacing w:after="0"/>
        <w:ind w:left="360"/>
        <w:jc w:val="both"/>
        <w:rPr>
          <w:rFonts w:ascii="Arial" w:hAnsi="Arial" w:cs="Arial"/>
          <w:sz w:val="24"/>
          <w:szCs w:val="24"/>
        </w:rPr>
      </w:pPr>
      <w:r w:rsidRPr="006B6885">
        <w:rPr>
          <w:rFonts w:ascii="Arial" w:hAnsi="Arial" w:cs="Arial"/>
          <w:sz w:val="24"/>
          <w:szCs w:val="24"/>
        </w:rPr>
        <w:t>Access provisions for Works above four storeys to multi-storey structures shall, subject to the requirement to use the most cost effective means and also the giving of due and adequate regard to all health and safety provisions; be at the Contractor’s discretion.</w:t>
      </w:r>
    </w:p>
    <w:p w:rsidR="00130573" w:rsidRPr="006B6885" w:rsidRDefault="00130573" w:rsidP="001A1DFE">
      <w:pPr>
        <w:spacing w:after="0"/>
        <w:ind w:left="360"/>
        <w:jc w:val="both"/>
        <w:rPr>
          <w:rFonts w:ascii="Arial" w:hAnsi="Arial" w:cs="Arial"/>
          <w:sz w:val="24"/>
          <w:szCs w:val="24"/>
        </w:rPr>
      </w:pPr>
    </w:p>
    <w:p w:rsidR="00130573" w:rsidRDefault="00130573" w:rsidP="001A1DFE">
      <w:pPr>
        <w:spacing w:after="0"/>
        <w:ind w:left="360"/>
        <w:jc w:val="both"/>
        <w:rPr>
          <w:rFonts w:ascii="Arial" w:hAnsi="Arial" w:cs="Arial"/>
          <w:sz w:val="24"/>
          <w:szCs w:val="24"/>
        </w:rPr>
      </w:pPr>
      <w:r w:rsidRPr="006B6885">
        <w:rPr>
          <w:rFonts w:ascii="Arial" w:hAnsi="Arial" w:cs="Arial"/>
          <w:sz w:val="24"/>
          <w:szCs w:val="24"/>
        </w:rPr>
        <w:t>Where the access by means of an approved system of electrically power winch operated suspended working platforms is required, such equipment shall comply with the recommendations of BS 5974:1982 “Code of Practice for temporarily installed suspended scaffolds and access equipment”. Such equipment shall be installed and erected to give proper safe access to all surfaces of the structure to be accessed, including balconies. On no account shall rope operated cradles or boats be used in connection with any Works above four storey and/or to buildings exceeding four storey high.</w:t>
      </w:r>
    </w:p>
    <w:p w:rsidR="006B6885" w:rsidRPr="006B6885" w:rsidRDefault="006B6885" w:rsidP="001A1DFE">
      <w:pPr>
        <w:spacing w:after="0"/>
        <w:ind w:left="360"/>
        <w:jc w:val="both"/>
        <w:rPr>
          <w:rFonts w:ascii="Arial" w:hAnsi="Arial" w:cs="Arial"/>
          <w:sz w:val="24"/>
          <w:szCs w:val="24"/>
        </w:rPr>
      </w:pPr>
    </w:p>
    <w:p w:rsidR="00130573" w:rsidRDefault="00130573" w:rsidP="001A1DFE">
      <w:pPr>
        <w:spacing w:after="0"/>
        <w:ind w:left="360"/>
        <w:jc w:val="both"/>
        <w:rPr>
          <w:rFonts w:ascii="Arial" w:hAnsi="Arial" w:cs="Arial"/>
          <w:sz w:val="24"/>
          <w:szCs w:val="24"/>
        </w:rPr>
      </w:pPr>
      <w:r w:rsidRPr="006B6885">
        <w:rPr>
          <w:rFonts w:ascii="Arial" w:hAnsi="Arial" w:cs="Arial"/>
          <w:sz w:val="24"/>
          <w:szCs w:val="24"/>
        </w:rPr>
        <w:t>Rates for scaffolding are deemed to include as appropriate for the following:</w:t>
      </w:r>
    </w:p>
    <w:p w:rsidR="006B6885" w:rsidRPr="006B6885" w:rsidRDefault="006B6885" w:rsidP="001A1DFE">
      <w:pPr>
        <w:spacing w:after="0"/>
        <w:ind w:left="360"/>
        <w:jc w:val="both"/>
        <w:rPr>
          <w:rFonts w:ascii="Arial" w:hAnsi="Arial" w:cs="Arial"/>
          <w:sz w:val="24"/>
          <w:szCs w:val="24"/>
        </w:rPr>
      </w:pP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Basing out, preparing and levelling of ground, provision of additional support, base plates, spre</w:t>
      </w:r>
      <w:r w:rsidR="006B6885">
        <w:rPr>
          <w:rFonts w:ascii="Arial" w:hAnsi="Arial" w:cs="Arial"/>
          <w:sz w:val="24"/>
          <w:szCs w:val="24"/>
        </w:rPr>
        <w:t>aders and the like as necessary</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Protection of the structure fabric, finishings, roof coverings and the like.</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Erecting, supporting, maintaining, adapt</w:t>
      </w:r>
      <w:r w:rsidR="006B6885">
        <w:rPr>
          <w:rFonts w:ascii="Arial" w:hAnsi="Arial" w:cs="Arial"/>
          <w:sz w:val="24"/>
          <w:szCs w:val="24"/>
        </w:rPr>
        <w:t>ing and dismantling as required</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Bridging across structures and all oth</w:t>
      </w:r>
      <w:r w:rsidR="006B6885">
        <w:rPr>
          <w:rFonts w:ascii="Arial" w:hAnsi="Arial" w:cs="Arial"/>
          <w:sz w:val="24"/>
          <w:szCs w:val="24"/>
        </w:rPr>
        <w:t>er obstructions where necessary</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 xml:space="preserve">Fans, gantries, hoardings, sheeting and double boarding of working platforms to afford protection around/over entrances, paths, rights of way and other </w:t>
      </w:r>
      <w:r w:rsidR="006B6885">
        <w:rPr>
          <w:rFonts w:ascii="Arial" w:hAnsi="Arial" w:cs="Arial"/>
          <w:sz w:val="24"/>
          <w:szCs w:val="24"/>
        </w:rPr>
        <w:t>forms of access or thoroughfare</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Ancillary plant and equipment such as tower feet/wheels, out-riggers, cross bracing,</w:t>
      </w:r>
      <w:r w:rsidR="006B6885">
        <w:rPr>
          <w:rFonts w:ascii="Arial" w:hAnsi="Arial" w:cs="Arial"/>
          <w:sz w:val="24"/>
          <w:szCs w:val="24"/>
        </w:rPr>
        <w:t xml:space="preserve"> gin wheels, ropes and the like</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Protection ag</w:t>
      </w:r>
      <w:r w:rsidR="006B6885">
        <w:rPr>
          <w:rFonts w:ascii="Arial" w:hAnsi="Arial" w:cs="Arial"/>
          <w:sz w:val="24"/>
          <w:szCs w:val="24"/>
        </w:rPr>
        <w:t>ainst lighting strike</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Fixed handholds and physical ties to the structure where necessary, sub</w:t>
      </w:r>
      <w:r w:rsidR="006B6885">
        <w:rPr>
          <w:rFonts w:ascii="Arial" w:hAnsi="Arial" w:cs="Arial"/>
          <w:sz w:val="24"/>
          <w:szCs w:val="24"/>
        </w:rPr>
        <w:t>sequent removal and making good</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Provision of certified structural design calculations and erection certificates to the Contract Administrator where requir</w:t>
      </w:r>
      <w:r w:rsidR="006B6885">
        <w:rPr>
          <w:rFonts w:ascii="Arial" w:hAnsi="Arial" w:cs="Arial"/>
          <w:sz w:val="24"/>
          <w:szCs w:val="24"/>
        </w:rPr>
        <w:t>ed under the Contract</w:t>
      </w:r>
    </w:p>
    <w:p w:rsidR="00130573"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Reinstatement of ground and making good any damaged surfacing and/or paving if necessary.</w:t>
      </w:r>
    </w:p>
    <w:p w:rsidR="00416410" w:rsidRPr="006B6885" w:rsidRDefault="00130573" w:rsidP="001A1DFE">
      <w:pPr>
        <w:pStyle w:val="ListParagraph"/>
        <w:numPr>
          <w:ilvl w:val="0"/>
          <w:numId w:val="44"/>
        </w:numPr>
        <w:tabs>
          <w:tab w:val="left" w:pos="567"/>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jc w:val="both"/>
        <w:rPr>
          <w:rFonts w:ascii="Arial" w:hAnsi="Arial" w:cs="Arial"/>
          <w:sz w:val="24"/>
          <w:szCs w:val="24"/>
        </w:rPr>
      </w:pPr>
      <w:r w:rsidRPr="006B6885">
        <w:rPr>
          <w:rFonts w:ascii="Arial" w:hAnsi="Arial" w:cs="Arial"/>
          <w:sz w:val="24"/>
          <w:szCs w:val="24"/>
        </w:rPr>
        <w:t>The Contractor is to allow in his tender for any other additional costs tha</w:t>
      </w:r>
      <w:r w:rsidR="006B6885">
        <w:rPr>
          <w:rFonts w:ascii="Arial" w:hAnsi="Arial" w:cs="Arial"/>
          <w:sz w:val="24"/>
          <w:szCs w:val="24"/>
        </w:rPr>
        <w:t>t he considers may be necessary</w:t>
      </w:r>
    </w:p>
    <w:p w:rsidR="00416410" w:rsidRPr="0027624A" w:rsidRDefault="00416410" w:rsidP="001A1DFE">
      <w:pPr>
        <w:spacing w:after="0"/>
        <w:jc w:val="both"/>
        <w:rPr>
          <w:rFonts w:ascii="Arial" w:hAnsi="Arial" w:cs="Arial"/>
          <w:b/>
          <w:sz w:val="24"/>
          <w:szCs w:val="24"/>
        </w:rPr>
      </w:pPr>
    </w:p>
    <w:p w:rsidR="00416410" w:rsidRPr="0027624A" w:rsidRDefault="00416410" w:rsidP="001A1DFE">
      <w:pPr>
        <w:numPr>
          <w:ilvl w:val="0"/>
          <w:numId w:val="16"/>
        </w:numPr>
        <w:spacing w:after="0"/>
        <w:jc w:val="both"/>
        <w:rPr>
          <w:rFonts w:ascii="Arial" w:hAnsi="Arial" w:cs="Arial"/>
          <w:b/>
          <w:sz w:val="24"/>
          <w:szCs w:val="24"/>
        </w:rPr>
      </w:pPr>
      <w:r w:rsidRPr="0027624A">
        <w:rPr>
          <w:rFonts w:ascii="Arial" w:hAnsi="Arial" w:cs="Arial"/>
          <w:b/>
          <w:sz w:val="24"/>
          <w:szCs w:val="24"/>
        </w:rPr>
        <w:t>Performance Management</w:t>
      </w:r>
    </w:p>
    <w:p w:rsidR="00416410" w:rsidRPr="0027624A" w:rsidRDefault="00416410" w:rsidP="001A1DFE">
      <w:pPr>
        <w:spacing w:after="0"/>
        <w:ind w:left="360"/>
        <w:jc w:val="both"/>
        <w:rPr>
          <w:rFonts w:ascii="Arial" w:hAnsi="Arial" w:cs="Arial"/>
          <w:b/>
          <w:sz w:val="24"/>
          <w:szCs w:val="24"/>
        </w:rPr>
      </w:pPr>
    </w:p>
    <w:p w:rsidR="006B6885" w:rsidRPr="001A1DFE" w:rsidRDefault="006B6885" w:rsidP="001A1DFE">
      <w:pPr>
        <w:spacing w:after="0"/>
        <w:ind w:left="360"/>
        <w:jc w:val="both"/>
        <w:rPr>
          <w:rFonts w:ascii="Arial" w:hAnsi="Arial" w:cs="Arial"/>
          <w:sz w:val="24"/>
          <w:szCs w:val="24"/>
        </w:rPr>
      </w:pPr>
      <w:r w:rsidRPr="001A1DFE">
        <w:rPr>
          <w:rFonts w:ascii="Arial" w:hAnsi="Arial" w:cs="Arial"/>
          <w:sz w:val="24"/>
          <w:szCs w:val="24"/>
        </w:rPr>
        <w:t>Performance reviews shall be u</w:t>
      </w:r>
      <w:r w:rsidR="001A1DFE">
        <w:rPr>
          <w:rFonts w:ascii="Arial" w:hAnsi="Arial" w:cs="Arial"/>
          <w:sz w:val="24"/>
          <w:szCs w:val="24"/>
        </w:rPr>
        <w:t xml:space="preserve">ndertaken jointly by the WCHG </w:t>
      </w:r>
      <w:r w:rsidRPr="001A1DFE">
        <w:rPr>
          <w:rFonts w:ascii="Arial" w:hAnsi="Arial" w:cs="Arial"/>
          <w:sz w:val="24"/>
          <w:szCs w:val="24"/>
        </w:rPr>
        <w:t xml:space="preserve">and the Contractor as determined by the Authorised Officer </w:t>
      </w:r>
      <w:r w:rsidR="001A1DFE">
        <w:rPr>
          <w:rFonts w:ascii="Arial" w:hAnsi="Arial" w:cs="Arial"/>
          <w:sz w:val="24"/>
          <w:szCs w:val="24"/>
        </w:rPr>
        <w:t xml:space="preserve">on a </w:t>
      </w:r>
      <w:r w:rsidR="00A94403">
        <w:rPr>
          <w:rFonts w:ascii="Arial" w:hAnsi="Arial" w:cs="Arial"/>
          <w:sz w:val="24"/>
          <w:szCs w:val="24"/>
        </w:rPr>
        <w:t>monthly or bi- m</w:t>
      </w:r>
      <w:r w:rsidR="008C64A4">
        <w:rPr>
          <w:rFonts w:ascii="Arial" w:hAnsi="Arial" w:cs="Arial"/>
          <w:sz w:val="24"/>
          <w:szCs w:val="24"/>
        </w:rPr>
        <w:t xml:space="preserve">onthly </w:t>
      </w:r>
      <w:r w:rsidR="001A1DFE">
        <w:rPr>
          <w:rFonts w:ascii="Arial" w:hAnsi="Arial" w:cs="Arial"/>
          <w:sz w:val="24"/>
          <w:szCs w:val="24"/>
        </w:rPr>
        <w:t>basis</w:t>
      </w:r>
      <w:r w:rsidRPr="001A1DFE">
        <w:rPr>
          <w:rFonts w:ascii="Arial" w:hAnsi="Arial" w:cs="Arial"/>
          <w:sz w:val="24"/>
          <w:szCs w:val="24"/>
        </w:rPr>
        <w:t>. Each performance review will focus on the performance, effectiveness and efficiency</w:t>
      </w:r>
      <w:r w:rsidR="00FE6BFF">
        <w:rPr>
          <w:rFonts w:ascii="Arial" w:hAnsi="Arial" w:cs="Arial"/>
          <w:sz w:val="24"/>
          <w:szCs w:val="24"/>
        </w:rPr>
        <w:t>,</w:t>
      </w:r>
      <w:r w:rsidR="00FE6BFF" w:rsidRPr="00FE6BFF">
        <w:rPr>
          <w:rFonts w:ascii="Arial" w:hAnsi="Arial" w:cs="Arial"/>
          <w:sz w:val="24"/>
          <w:szCs w:val="24"/>
        </w:rPr>
        <w:t xml:space="preserve"> </w:t>
      </w:r>
      <w:r w:rsidR="00FE6BFF" w:rsidRPr="00943108">
        <w:rPr>
          <w:rFonts w:ascii="Arial" w:hAnsi="Arial" w:cs="Arial"/>
          <w:sz w:val="24"/>
          <w:szCs w:val="24"/>
        </w:rPr>
        <w:t xml:space="preserve">Health &amp; Safety </w:t>
      </w:r>
      <w:r w:rsidR="008C64A4" w:rsidRPr="00943108">
        <w:rPr>
          <w:rFonts w:ascii="Arial" w:hAnsi="Arial" w:cs="Arial"/>
          <w:sz w:val="24"/>
          <w:szCs w:val="24"/>
        </w:rPr>
        <w:t>and</w:t>
      </w:r>
      <w:r w:rsidR="00FE6BFF" w:rsidRPr="00943108">
        <w:rPr>
          <w:rFonts w:ascii="Arial" w:hAnsi="Arial" w:cs="Arial"/>
          <w:sz w:val="24"/>
          <w:szCs w:val="24"/>
        </w:rPr>
        <w:t xml:space="preserve"> </w:t>
      </w:r>
      <w:r w:rsidR="00B00B1F" w:rsidRPr="00943108">
        <w:rPr>
          <w:rFonts w:ascii="Arial" w:hAnsi="Arial" w:cs="Arial"/>
          <w:sz w:val="24"/>
          <w:szCs w:val="24"/>
        </w:rPr>
        <w:t>invoicing</w:t>
      </w:r>
      <w:r w:rsidR="00FE6BFF" w:rsidRPr="00943108">
        <w:rPr>
          <w:rFonts w:ascii="Arial" w:hAnsi="Arial" w:cs="Arial"/>
          <w:sz w:val="24"/>
          <w:szCs w:val="24"/>
        </w:rPr>
        <w:t xml:space="preserve"> </w:t>
      </w:r>
      <w:r w:rsidR="00B00B1F" w:rsidRPr="00943108">
        <w:rPr>
          <w:rFonts w:ascii="Arial" w:hAnsi="Arial" w:cs="Arial"/>
          <w:sz w:val="24"/>
          <w:szCs w:val="24"/>
        </w:rPr>
        <w:t>aspects of</w:t>
      </w:r>
      <w:r w:rsidRPr="001A1DFE">
        <w:rPr>
          <w:rFonts w:ascii="Arial" w:hAnsi="Arial" w:cs="Arial"/>
          <w:sz w:val="24"/>
          <w:szCs w:val="24"/>
        </w:rPr>
        <w:t xml:space="preserve"> the </w:t>
      </w:r>
      <w:r w:rsidR="00B00B1F" w:rsidRPr="001A1DFE">
        <w:rPr>
          <w:rFonts w:ascii="Arial" w:hAnsi="Arial" w:cs="Arial"/>
          <w:sz w:val="24"/>
          <w:szCs w:val="24"/>
        </w:rPr>
        <w:t>Contractor</w:t>
      </w:r>
      <w:r w:rsidR="00B00B1F">
        <w:rPr>
          <w:rFonts w:ascii="Arial" w:hAnsi="Arial" w:cs="Arial"/>
          <w:sz w:val="24"/>
          <w:szCs w:val="24"/>
        </w:rPr>
        <w:t xml:space="preserve">. </w:t>
      </w:r>
    </w:p>
    <w:p w:rsidR="006B6885" w:rsidRPr="005105C6" w:rsidRDefault="006B6885" w:rsidP="001A1DFE">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sz w:val="19"/>
          <w:szCs w:val="19"/>
          <w:lang w:val="en-US"/>
        </w:rPr>
      </w:pPr>
    </w:p>
    <w:p w:rsidR="006B6885" w:rsidRDefault="006B6885" w:rsidP="001A1DFE">
      <w:pPr>
        <w:spacing w:after="0"/>
        <w:ind w:left="360"/>
        <w:jc w:val="both"/>
        <w:rPr>
          <w:rFonts w:ascii="Arial" w:hAnsi="Arial" w:cs="Arial"/>
          <w:sz w:val="24"/>
          <w:szCs w:val="24"/>
        </w:rPr>
      </w:pPr>
      <w:r w:rsidRPr="001A1DFE">
        <w:rPr>
          <w:rFonts w:ascii="Arial" w:hAnsi="Arial" w:cs="Arial"/>
          <w:sz w:val="24"/>
          <w:szCs w:val="24"/>
        </w:rPr>
        <w:t>The performance reviews shall comprise a review of the Contractor’s overall performance in meeting the requirements of the Contract including the requirements of achieving and m</w:t>
      </w:r>
      <w:r w:rsidR="008C64A4">
        <w:rPr>
          <w:rFonts w:ascii="Arial" w:hAnsi="Arial" w:cs="Arial"/>
          <w:sz w:val="24"/>
          <w:szCs w:val="24"/>
        </w:rPr>
        <w:t>aintaining continuous improveme</w:t>
      </w:r>
      <w:r w:rsidR="00FE6BFF">
        <w:rPr>
          <w:rFonts w:ascii="Arial" w:hAnsi="Arial" w:cs="Arial"/>
          <w:sz w:val="24"/>
          <w:szCs w:val="24"/>
        </w:rPr>
        <w:t>n</w:t>
      </w:r>
      <w:r w:rsidRPr="001A1DFE">
        <w:rPr>
          <w:rFonts w:ascii="Arial" w:hAnsi="Arial" w:cs="Arial"/>
          <w:sz w:val="24"/>
          <w:szCs w:val="24"/>
        </w:rPr>
        <w:t>t. Performance figures will be extracted from information collected from the computer ordering system, from surve</w:t>
      </w:r>
      <w:r w:rsidR="005B2694">
        <w:rPr>
          <w:rFonts w:ascii="Arial" w:hAnsi="Arial" w:cs="Arial"/>
          <w:sz w:val="24"/>
          <w:szCs w:val="24"/>
        </w:rPr>
        <w:t>ys carried out by the WCHG</w:t>
      </w:r>
      <w:r w:rsidRPr="001A1DFE">
        <w:rPr>
          <w:rFonts w:ascii="Arial" w:hAnsi="Arial" w:cs="Arial"/>
          <w:sz w:val="24"/>
          <w:szCs w:val="24"/>
        </w:rPr>
        <w:t xml:space="preserve"> inspection team and other sources. </w:t>
      </w:r>
    </w:p>
    <w:p w:rsidR="001A1DFE" w:rsidRPr="001A1DFE" w:rsidRDefault="001A1DFE" w:rsidP="001A1DFE">
      <w:pPr>
        <w:spacing w:after="0"/>
        <w:ind w:left="360"/>
        <w:jc w:val="both"/>
        <w:rPr>
          <w:rFonts w:ascii="Arial" w:hAnsi="Arial" w:cs="Arial"/>
          <w:sz w:val="24"/>
          <w:szCs w:val="24"/>
        </w:rPr>
      </w:pPr>
    </w:p>
    <w:p w:rsidR="006B6885" w:rsidRDefault="006B6885" w:rsidP="001A1DFE">
      <w:pPr>
        <w:spacing w:after="0"/>
        <w:ind w:left="360"/>
        <w:jc w:val="both"/>
        <w:rPr>
          <w:rFonts w:ascii="Arial" w:hAnsi="Arial" w:cs="Arial"/>
          <w:sz w:val="24"/>
          <w:szCs w:val="24"/>
        </w:rPr>
      </w:pPr>
      <w:r w:rsidRPr="001A1DFE">
        <w:rPr>
          <w:rFonts w:ascii="Arial" w:hAnsi="Arial" w:cs="Arial"/>
          <w:sz w:val="24"/>
          <w:szCs w:val="24"/>
        </w:rPr>
        <w:t>The following list is illustrative of the items to be reviewed:</w:t>
      </w:r>
    </w:p>
    <w:p w:rsidR="001A1DFE" w:rsidRPr="001A1DFE" w:rsidRDefault="001A1DFE" w:rsidP="001A1DFE">
      <w:pPr>
        <w:spacing w:after="0"/>
        <w:ind w:left="360"/>
        <w:jc w:val="both"/>
        <w:rPr>
          <w:rFonts w:ascii="Arial" w:hAnsi="Arial" w:cs="Arial"/>
          <w:sz w:val="24"/>
          <w:szCs w:val="24"/>
        </w:rPr>
      </w:pP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Maximising tenant satisfaction</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Maximising the quality of workmanship and materials</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Minimising the number of complaints and maximising satisfaction with the outcome</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Maximising the quality of financial information and accuracy of invoices</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Conformity in meeting priorities for speed of completing work and invoicing</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 xml:space="preserve">Maximising the efficiency of the Contractor </w:t>
      </w:r>
    </w:p>
    <w:p w:rsidR="006B6885" w:rsidRPr="001A1DFE" w:rsidRDefault="006B6885" w:rsidP="001A1DFE">
      <w:pPr>
        <w:pStyle w:val="ListParagraph"/>
        <w:numPr>
          <w:ilvl w:val="0"/>
          <w:numId w:val="46"/>
        </w:numPr>
        <w:spacing w:after="0"/>
        <w:jc w:val="both"/>
        <w:rPr>
          <w:rFonts w:ascii="Arial" w:hAnsi="Arial" w:cs="Arial"/>
          <w:sz w:val="24"/>
          <w:szCs w:val="24"/>
        </w:rPr>
      </w:pPr>
      <w:r w:rsidRPr="001A1DFE">
        <w:rPr>
          <w:rFonts w:ascii="Arial" w:hAnsi="Arial" w:cs="Arial"/>
          <w:sz w:val="24"/>
          <w:szCs w:val="24"/>
        </w:rPr>
        <w:t>Review of the Contractor Health and Safety records</w:t>
      </w:r>
    </w:p>
    <w:p w:rsidR="001A1DFE" w:rsidRDefault="001A1DFE" w:rsidP="00A33F83">
      <w:pPr>
        <w:spacing w:after="0"/>
        <w:jc w:val="center"/>
        <w:rPr>
          <w:rFonts w:ascii="Arial" w:hAnsi="Arial" w:cs="Arial"/>
          <w:b/>
          <w:bCs/>
          <w:iCs/>
          <w:sz w:val="24"/>
          <w:szCs w:val="24"/>
        </w:rPr>
      </w:pPr>
    </w:p>
    <w:p w:rsidR="001A1DFE" w:rsidRDefault="001A1DFE" w:rsidP="00A33F83">
      <w:pPr>
        <w:spacing w:after="0"/>
        <w:jc w:val="center"/>
        <w:rPr>
          <w:rFonts w:ascii="Arial" w:hAnsi="Arial" w:cs="Arial"/>
          <w:b/>
          <w:bCs/>
          <w:iCs/>
          <w:sz w:val="24"/>
          <w:szCs w:val="24"/>
        </w:rPr>
      </w:pPr>
    </w:p>
    <w:p w:rsidR="001A1DFE" w:rsidRDefault="001A1DFE" w:rsidP="00A33F83">
      <w:pPr>
        <w:spacing w:after="0"/>
        <w:jc w:val="center"/>
        <w:rPr>
          <w:rFonts w:ascii="Arial" w:hAnsi="Arial" w:cs="Arial"/>
          <w:b/>
          <w:bCs/>
          <w:iCs/>
          <w:sz w:val="24"/>
          <w:szCs w:val="24"/>
        </w:rPr>
        <w:sectPr w:rsidR="001A1DFE" w:rsidSect="009B38B1">
          <w:pgSz w:w="11906" w:h="16838"/>
          <w:pgMar w:top="1440" w:right="1440" w:bottom="1440" w:left="1440" w:header="708" w:footer="708" w:gutter="0"/>
          <w:cols w:space="708"/>
          <w:docGrid w:linePitch="360"/>
        </w:sectPr>
      </w:pPr>
    </w:p>
    <w:p w:rsidR="00A33F83" w:rsidRDefault="00A33F83" w:rsidP="00A33F83">
      <w:pPr>
        <w:spacing w:after="0"/>
        <w:jc w:val="center"/>
        <w:rPr>
          <w:rFonts w:ascii="Arial" w:hAnsi="Arial" w:cs="Arial"/>
          <w:b/>
          <w:bCs/>
          <w:iCs/>
          <w:sz w:val="24"/>
          <w:szCs w:val="24"/>
        </w:rPr>
      </w:pPr>
      <w:r>
        <w:rPr>
          <w:rFonts w:ascii="Arial" w:hAnsi="Arial" w:cs="Arial"/>
          <w:b/>
          <w:bCs/>
          <w:iCs/>
          <w:sz w:val="24"/>
          <w:szCs w:val="24"/>
        </w:rPr>
        <w:t xml:space="preserve">Specification </w:t>
      </w:r>
      <w:r w:rsidRPr="006C0882">
        <w:rPr>
          <w:rFonts w:ascii="Arial" w:hAnsi="Arial" w:cs="Arial"/>
          <w:b/>
          <w:bCs/>
          <w:iCs/>
          <w:sz w:val="24"/>
          <w:szCs w:val="24"/>
        </w:rPr>
        <w:t>Annex 1 – WCHG Site Rules for Contractors</w:t>
      </w:r>
    </w:p>
    <w:p w:rsidR="001A1DFE" w:rsidRDefault="001A1DFE" w:rsidP="005B2694">
      <w:pPr>
        <w:pStyle w:val="ListParagraph"/>
        <w:spacing w:after="0"/>
        <w:ind w:left="709"/>
        <w:jc w:val="both"/>
        <w:rPr>
          <w:rFonts w:ascii="Arial" w:hAnsi="Arial" w:cs="Arial"/>
          <w:b/>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Working Hours</w:t>
      </w:r>
    </w:p>
    <w:p w:rsidR="001A1A1C" w:rsidRDefault="001A1A1C" w:rsidP="005B2694">
      <w:pPr>
        <w:spacing w:after="0"/>
        <w:jc w:val="both"/>
        <w:rPr>
          <w:rFonts w:ascii="Arial" w:hAnsi="Arial" w:cs="Arial"/>
          <w:sz w:val="24"/>
          <w:szCs w:val="24"/>
        </w:rPr>
      </w:pPr>
    </w:p>
    <w:p w:rsidR="001A1A1C" w:rsidRDefault="001A1A1C" w:rsidP="005B2694">
      <w:pPr>
        <w:spacing w:after="0"/>
        <w:jc w:val="both"/>
        <w:rPr>
          <w:rFonts w:ascii="Arial" w:hAnsi="Arial" w:cs="Arial"/>
          <w:sz w:val="24"/>
          <w:szCs w:val="24"/>
        </w:rPr>
      </w:pPr>
      <w:r>
        <w:rPr>
          <w:rFonts w:ascii="Arial" w:hAnsi="Arial" w:cs="Arial"/>
          <w:sz w:val="24"/>
          <w:szCs w:val="24"/>
        </w:rPr>
        <w:t>The Contractor shall observe the working hours of the Company as stated in the Specification. Additional time outside of the stated working hours shall be subject to prior authorisation by the Company.</w:t>
      </w:r>
    </w:p>
    <w:p w:rsidR="001A1A1C" w:rsidRDefault="001A1A1C" w:rsidP="005B2694">
      <w:pPr>
        <w:spacing w:after="0"/>
        <w:jc w:val="both"/>
        <w:rPr>
          <w:rFonts w:ascii="Arial" w:hAnsi="Arial" w:cs="Arial"/>
          <w:sz w:val="24"/>
          <w:szCs w:val="24"/>
        </w:rPr>
      </w:pPr>
      <w:r>
        <w:rPr>
          <w:rFonts w:ascii="Arial" w:hAnsi="Arial" w:cs="Arial"/>
          <w:sz w:val="24"/>
          <w:szCs w:val="24"/>
        </w:rPr>
        <w:t xml:space="preserve"> </w:t>
      </w: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Reporting on Site</w:t>
      </w:r>
    </w:p>
    <w:p w:rsidR="005B2694" w:rsidRDefault="005B2694" w:rsidP="005B2694">
      <w:pPr>
        <w:pStyle w:val="ListParagraph"/>
        <w:spacing w:after="0"/>
        <w:ind w:left="709"/>
        <w:jc w:val="both"/>
        <w:rPr>
          <w:rFonts w:ascii="Arial" w:hAnsi="Arial" w:cs="Arial"/>
          <w:b/>
          <w:sz w:val="24"/>
          <w:szCs w:val="24"/>
        </w:rPr>
      </w:pPr>
    </w:p>
    <w:p w:rsidR="001A1A1C" w:rsidRDefault="001A1A1C" w:rsidP="005B2694">
      <w:pPr>
        <w:spacing w:after="0"/>
        <w:jc w:val="both"/>
        <w:rPr>
          <w:rFonts w:ascii="Arial" w:hAnsi="Arial" w:cs="Arial"/>
          <w:sz w:val="24"/>
          <w:szCs w:val="24"/>
        </w:rPr>
      </w:pPr>
      <w:r>
        <w:rPr>
          <w:rFonts w:ascii="Arial" w:hAnsi="Arial" w:cs="Arial"/>
          <w:sz w:val="24"/>
          <w:szCs w:val="24"/>
        </w:rPr>
        <w:t>The Contractor shall report, wherever applicable, to the tenant or person in charge of the Site, prior to commencement of the Services/Works, and shall also report on each occasion that they leave the Site and on completion of the Services/Works.</w:t>
      </w:r>
    </w:p>
    <w:p w:rsidR="005B2694" w:rsidRDefault="005B2694" w:rsidP="005B2694">
      <w:pPr>
        <w:spacing w:after="0"/>
        <w:jc w:val="both"/>
        <w:rPr>
          <w:rFonts w:ascii="Arial" w:hAnsi="Arial" w:cs="Arial"/>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Identity Cards</w:t>
      </w:r>
    </w:p>
    <w:p w:rsidR="005B2694" w:rsidRPr="00B00B1F" w:rsidRDefault="005B2694" w:rsidP="005B2694">
      <w:pPr>
        <w:pStyle w:val="ListParagraph"/>
        <w:spacing w:after="0"/>
        <w:ind w:left="709"/>
        <w:jc w:val="both"/>
        <w:rPr>
          <w:rFonts w:ascii="Arial" w:hAnsi="Arial" w:cs="Arial"/>
          <w:b/>
          <w:strike/>
          <w:sz w:val="24"/>
          <w:szCs w:val="24"/>
        </w:rPr>
      </w:pPr>
    </w:p>
    <w:p w:rsidR="001A1A1C" w:rsidRDefault="001A1A1C" w:rsidP="005B2694">
      <w:pPr>
        <w:tabs>
          <w:tab w:val="left" w:pos="0"/>
          <w:tab w:val="left" w:pos="1600"/>
          <w:tab w:val="left" w:pos="3500"/>
          <w:tab w:val="left" w:pos="4000"/>
          <w:tab w:val="left" w:pos="5400"/>
        </w:tabs>
        <w:spacing w:after="0"/>
        <w:jc w:val="both"/>
        <w:rPr>
          <w:rFonts w:ascii="Arial" w:hAnsi="Arial" w:cs="Arial"/>
          <w:sz w:val="24"/>
          <w:szCs w:val="24"/>
        </w:rPr>
      </w:pPr>
      <w:r>
        <w:rPr>
          <w:rFonts w:ascii="Arial" w:hAnsi="Arial" w:cs="Arial"/>
          <w:sz w:val="24"/>
          <w:szCs w:val="24"/>
        </w:rPr>
        <w:t>All operatives employed by the Contractor in connection with the Services/Works shall carry identity cards in a format to be approved by the Company which shall be actively drawn to the attention of the tenant or person in charge of the Site – whether requested or not – prior to commencing the Services/Works. The identity card shall as a minimum contain the following information:</w:t>
      </w:r>
    </w:p>
    <w:p w:rsidR="001A1A1C" w:rsidRDefault="001A1A1C" w:rsidP="005B2694">
      <w:pPr>
        <w:spacing w:after="0"/>
        <w:jc w:val="both"/>
        <w:rPr>
          <w:rFonts w:ascii="Arial" w:hAnsi="Arial" w:cs="Arial"/>
          <w:sz w:val="24"/>
          <w:szCs w:val="24"/>
          <w:lang w:val="en-US"/>
        </w:rPr>
      </w:pPr>
    </w:p>
    <w:p w:rsidR="001A1A1C" w:rsidRDefault="001A1A1C" w:rsidP="005B2694">
      <w:pPr>
        <w:pStyle w:val="ListParagraph"/>
        <w:numPr>
          <w:ilvl w:val="0"/>
          <w:numId w:val="33"/>
        </w:numPr>
        <w:spacing w:after="0"/>
        <w:jc w:val="both"/>
        <w:rPr>
          <w:rFonts w:ascii="Arial" w:hAnsi="Arial" w:cs="Arial"/>
          <w:sz w:val="24"/>
          <w:szCs w:val="24"/>
          <w:lang w:val="en-US"/>
        </w:rPr>
      </w:pPr>
      <w:r>
        <w:rPr>
          <w:rFonts w:ascii="Arial" w:hAnsi="Arial" w:cs="Arial"/>
          <w:sz w:val="24"/>
          <w:szCs w:val="24"/>
        </w:rPr>
        <w:t>A passport type photograph of the operative;</w:t>
      </w:r>
    </w:p>
    <w:p w:rsidR="001A1A1C" w:rsidRDefault="001A1A1C" w:rsidP="005B2694">
      <w:pPr>
        <w:pStyle w:val="ListParagraph"/>
        <w:numPr>
          <w:ilvl w:val="0"/>
          <w:numId w:val="33"/>
        </w:numPr>
        <w:spacing w:after="0"/>
        <w:jc w:val="both"/>
        <w:rPr>
          <w:rFonts w:ascii="Arial" w:hAnsi="Arial" w:cs="Arial"/>
          <w:sz w:val="24"/>
          <w:szCs w:val="24"/>
          <w:lang w:val="en-US"/>
        </w:rPr>
      </w:pPr>
      <w:r>
        <w:rPr>
          <w:rFonts w:ascii="Arial" w:hAnsi="Arial" w:cs="Arial"/>
          <w:sz w:val="24"/>
          <w:szCs w:val="24"/>
        </w:rPr>
        <w:t>The operative’s name;</w:t>
      </w:r>
    </w:p>
    <w:p w:rsidR="001A1A1C" w:rsidRDefault="001A1A1C" w:rsidP="005B2694">
      <w:pPr>
        <w:pStyle w:val="ListParagraph"/>
        <w:numPr>
          <w:ilvl w:val="0"/>
          <w:numId w:val="33"/>
        </w:numPr>
        <w:spacing w:after="0"/>
        <w:jc w:val="both"/>
        <w:rPr>
          <w:rFonts w:ascii="Arial" w:hAnsi="Arial" w:cs="Arial"/>
          <w:sz w:val="24"/>
          <w:szCs w:val="24"/>
          <w:lang w:val="en-US"/>
        </w:rPr>
      </w:pPr>
      <w:r>
        <w:rPr>
          <w:rFonts w:ascii="Arial" w:hAnsi="Arial" w:cs="Arial"/>
          <w:sz w:val="24"/>
          <w:szCs w:val="24"/>
        </w:rPr>
        <w:t>The operative’s employee identification number;</w:t>
      </w:r>
    </w:p>
    <w:p w:rsidR="001A1A1C" w:rsidRDefault="001A1A1C" w:rsidP="005B2694">
      <w:pPr>
        <w:pStyle w:val="ListParagraph"/>
        <w:numPr>
          <w:ilvl w:val="0"/>
          <w:numId w:val="33"/>
        </w:numPr>
        <w:spacing w:after="0"/>
        <w:jc w:val="both"/>
        <w:rPr>
          <w:rFonts w:ascii="Arial" w:hAnsi="Arial" w:cs="Arial"/>
          <w:sz w:val="24"/>
          <w:szCs w:val="24"/>
          <w:lang w:val="en-US"/>
        </w:rPr>
      </w:pPr>
      <w:r>
        <w:rPr>
          <w:rFonts w:ascii="Arial" w:hAnsi="Arial" w:cs="Arial"/>
          <w:sz w:val="24"/>
          <w:szCs w:val="24"/>
        </w:rPr>
        <w:t>The Contractor’s name, address and telephone number;</w:t>
      </w:r>
    </w:p>
    <w:p w:rsidR="001A1A1C" w:rsidRDefault="001A1A1C" w:rsidP="005B2694">
      <w:pPr>
        <w:pStyle w:val="ListParagraph"/>
        <w:numPr>
          <w:ilvl w:val="0"/>
          <w:numId w:val="33"/>
        </w:numPr>
        <w:spacing w:after="0"/>
        <w:jc w:val="both"/>
        <w:rPr>
          <w:rFonts w:ascii="Arial" w:hAnsi="Arial" w:cs="Arial"/>
          <w:sz w:val="24"/>
          <w:szCs w:val="24"/>
          <w:lang w:val="en-US"/>
        </w:rPr>
      </w:pPr>
      <w:r>
        <w:rPr>
          <w:rFonts w:ascii="Arial" w:hAnsi="Arial" w:cs="Arial"/>
          <w:sz w:val="24"/>
          <w:szCs w:val="24"/>
        </w:rPr>
        <w:t>The expiry date of the identity card;</w:t>
      </w:r>
    </w:p>
    <w:p w:rsidR="001A1A1C" w:rsidRDefault="001A1A1C" w:rsidP="005B2694">
      <w:pPr>
        <w:spacing w:after="0"/>
        <w:ind w:left="720"/>
        <w:jc w:val="both"/>
        <w:rPr>
          <w:rFonts w:ascii="Arial" w:hAnsi="Arial" w:cs="Arial"/>
          <w:color w:val="FF0000"/>
          <w:sz w:val="24"/>
          <w:szCs w:val="24"/>
          <w:lang w:val="en-US"/>
        </w:rPr>
      </w:pPr>
    </w:p>
    <w:p w:rsidR="001A1A1C" w:rsidRDefault="001A1A1C" w:rsidP="005B2694">
      <w:pPr>
        <w:spacing w:after="0"/>
        <w:jc w:val="both"/>
        <w:rPr>
          <w:rFonts w:ascii="Arial" w:hAnsi="Arial" w:cs="Arial"/>
          <w:sz w:val="24"/>
          <w:szCs w:val="24"/>
          <w:lang w:val="en-US"/>
        </w:rPr>
      </w:pPr>
      <w:r>
        <w:rPr>
          <w:rFonts w:ascii="Arial" w:hAnsi="Arial" w:cs="Arial"/>
          <w:sz w:val="24"/>
          <w:szCs w:val="24"/>
        </w:rPr>
        <w:t xml:space="preserve">Before commencement of the Services/Works the Contractor </w:t>
      </w:r>
      <w:r w:rsidR="00860D55">
        <w:rPr>
          <w:rFonts w:ascii="Arial" w:hAnsi="Arial" w:cs="Arial"/>
          <w:sz w:val="24"/>
          <w:szCs w:val="24"/>
        </w:rPr>
        <w:t>shall</w:t>
      </w:r>
      <w:r>
        <w:rPr>
          <w:rFonts w:ascii="Arial" w:hAnsi="Arial" w:cs="Arial"/>
          <w:sz w:val="24"/>
          <w:szCs w:val="24"/>
        </w:rPr>
        <w:t xml:space="preserve"> be required to submit to the Company a list of operatives for the Services/Works, which shall be updated as required throughout the Contract.</w:t>
      </w:r>
    </w:p>
    <w:p w:rsidR="001A1A1C" w:rsidRDefault="001A1A1C" w:rsidP="005B2694">
      <w:pPr>
        <w:tabs>
          <w:tab w:val="left" w:pos="900"/>
          <w:tab w:val="left" w:pos="1600"/>
          <w:tab w:val="left" w:pos="3000"/>
          <w:tab w:val="left" w:pos="3500"/>
          <w:tab w:val="left" w:pos="4000"/>
          <w:tab w:val="left" w:pos="5400"/>
        </w:tabs>
        <w:spacing w:after="0"/>
        <w:ind w:left="3000"/>
        <w:jc w:val="both"/>
        <w:rPr>
          <w:rFonts w:ascii="Arial" w:hAnsi="Arial" w:cs="Arial"/>
          <w:sz w:val="24"/>
          <w:szCs w:val="24"/>
          <w:lang w:val="en-US"/>
        </w:rPr>
      </w:pPr>
    </w:p>
    <w:p w:rsidR="001A1A1C" w:rsidRDefault="001A1A1C" w:rsidP="005B2694">
      <w:pPr>
        <w:spacing w:after="0"/>
        <w:jc w:val="both"/>
        <w:rPr>
          <w:rFonts w:ascii="Arial" w:hAnsi="Arial" w:cs="Arial"/>
          <w:sz w:val="24"/>
          <w:szCs w:val="24"/>
        </w:rPr>
      </w:pPr>
      <w:r>
        <w:rPr>
          <w:rFonts w:ascii="Arial" w:hAnsi="Arial" w:cs="Arial"/>
          <w:sz w:val="24"/>
          <w:szCs w:val="24"/>
        </w:rPr>
        <w:t xml:space="preserve">Tenants </w:t>
      </w:r>
      <w:r w:rsidR="00860D55">
        <w:rPr>
          <w:rFonts w:ascii="Arial" w:hAnsi="Arial" w:cs="Arial"/>
          <w:sz w:val="24"/>
          <w:szCs w:val="24"/>
        </w:rPr>
        <w:t>shall</w:t>
      </w:r>
      <w:r>
        <w:rPr>
          <w:rFonts w:ascii="Arial" w:hAnsi="Arial" w:cs="Arial"/>
          <w:sz w:val="24"/>
          <w:szCs w:val="24"/>
        </w:rPr>
        <w:t xml:space="preserve"> be instructed to refuse access to any person working for the Contractor (including sub-contractors) who is not in possession of an identity card that satisfies the above requirements.</w:t>
      </w:r>
    </w:p>
    <w:p w:rsidR="001A1A1C" w:rsidRDefault="001A1A1C" w:rsidP="005B2694">
      <w:pPr>
        <w:spacing w:after="0"/>
        <w:jc w:val="both"/>
        <w:rPr>
          <w:rFonts w:ascii="Arial" w:hAnsi="Arial" w:cs="Arial"/>
          <w:sz w:val="24"/>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ensure that identity cards are withdrawn when operatives cease to be employed or are permanently transferred to other duties. The Contractor shall ensure that sub-contractors also comply with these requirements.</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spacing w:after="0"/>
        <w:jc w:val="both"/>
        <w:rPr>
          <w:rFonts w:ascii="Arial" w:hAnsi="Arial" w:cs="Arial"/>
          <w:sz w:val="24"/>
          <w:szCs w:val="24"/>
        </w:rPr>
      </w:pPr>
      <w:r>
        <w:rPr>
          <w:rFonts w:ascii="Arial" w:hAnsi="Arial" w:cs="Arial"/>
          <w:sz w:val="24"/>
          <w:szCs w:val="24"/>
        </w:rPr>
        <w:t>Before commencement of the Services/Works the Contractor</w:t>
      </w:r>
      <w:r w:rsidR="006B2025">
        <w:rPr>
          <w:rFonts w:ascii="Arial" w:hAnsi="Arial" w:cs="Arial"/>
          <w:sz w:val="24"/>
          <w:szCs w:val="24"/>
        </w:rPr>
        <w:t xml:space="preserve"> shall ensure that all </w:t>
      </w:r>
      <w:r>
        <w:rPr>
          <w:rFonts w:ascii="Arial" w:hAnsi="Arial" w:cs="Arial"/>
          <w:sz w:val="24"/>
          <w:szCs w:val="24"/>
        </w:rPr>
        <w:t>operatives are subject to a satisfactory Disclosure and Barring Service (DBS) check.</w:t>
      </w:r>
    </w:p>
    <w:p w:rsidR="00A94403" w:rsidRDefault="00A94403" w:rsidP="005B2694">
      <w:pPr>
        <w:spacing w:after="0"/>
        <w:jc w:val="both"/>
        <w:rPr>
          <w:rFonts w:ascii="Arial" w:hAnsi="Arial" w:cs="Arial"/>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Personal Protective Equipment</w:t>
      </w:r>
    </w:p>
    <w:p w:rsidR="005B2694" w:rsidRDefault="005B2694" w:rsidP="005B2694">
      <w:pPr>
        <w:pStyle w:val="ListParagraph"/>
        <w:spacing w:after="0"/>
        <w:ind w:left="709"/>
        <w:jc w:val="both"/>
        <w:rPr>
          <w:rFonts w:ascii="Arial" w:hAnsi="Arial" w:cs="Arial"/>
          <w:b/>
          <w:sz w:val="24"/>
          <w:szCs w:val="24"/>
        </w:rPr>
      </w:pPr>
    </w:p>
    <w:p w:rsidR="001A1A1C" w:rsidRDefault="001A1A1C" w:rsidP="005B2694">
      <w:pPr>
        <w:tabs>
          <w:tab w:val="left" w:pos="-720"/>
          <w:tab w:val="left" w:pos="-426"/>
          <w:tab w:val="left" w:pos="0"/>
          <w:tab w:val="left" w:pos="2880"/>
          <w:tab w:val="left" w:pos="3600"/>
          <w:tab w:val="left" w:pos="4090"/>
          <w:tab w:val="left" w:pos="5040"/>
        </w:tabs>
        <w:suppressAutoHyphens/>
        <w:spacing w:after="0"/>
        <w:jc w:val="both"/>
        <w:rPr>
          <w:rFonts w:ascii="Arial" w:hAnsi="Arial" w:cs="Arial"/>
          <w:sz w:val="24"/>
          <w:szCs w:val="24"/>
        </w:rPr>
      </w:pPr>
      <w:r>
        <w:rPr>
          <w:rFonts w:ascii="Arial" w:hAnsi="Arial" w:cs="Arial"/>
          <w:sz w:val="24"/>
          <w:szCs w:val="24"/>
        </w:rPr>
        <w:t>The Contractor shall be responsible for providing its own operatives with personal protective equipment as may be required for the provision of the Services/Works, for example, eye protection, head protection, respirators and breathing apparatus, etc.</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b/>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r>
        <w:t>The Contractor shall also ensure that if a type of PPE is described as a control measure in any risk assessment, that the operatives undertaking the Services/Works wear the PPE at all times.</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r>
        <w:t xml:space="preserve">All Contractors </w:t>
      </w:r>
      <w:r w:rsidR="00860D55">
        <w:t>shall</w:t>
      </w:r>
      <w:r>
        <w:t xml:space="preserve"> be required to wear high visibility jackets whilst working on the Site or suitable high visibility equipment for the working location.</w:t>
      </w:r>
    </w:p>
    <w:p w:rsidR="000D7CD2" w:rsidRDefault="000D7CD2"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p>
    <w:p w:rsidR="000D7CD2" w:rsidRPr="00A94403" w:rsidRDefault="000D7CD2" w:rsidP="000D7CD2">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r w:rsidRPr="00A94403">
        <w:t>All Contractors shall be required to Approved safety footwear whilst working on the Site.</w:t>
      </w:r>
    </w:p>
    <w:p w:rsidR="001A1A1C" w:rsidRPr="00A94403"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r w:rsidRPr="00A94403">
        <w:t xml:space="preserve">The wearing of shorts </w:t>
      </w:r>
      <w:r w:rsidR="00B00B1F" w:rsidRPr="00A94403">
        <w:t xml:space="preserve">or rolled up trousers </w:t>
      </w:r>
      <w:r w:rsidRPr="00A94403">
        <w:t>is strictly prohibited at all times.</w:t>
      </w:r>
    </w:p>
    <w:p w:rsidR="00E61232" w:rsidRDefault="00E61232"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pPr>
    </w:p>
    <w:p w:rsidR="00E61232" w:rsidRDefault="00E61232" w:rsidP="00E61232">
      <w:pPr>
        <w:pStyle w:val="DefaultText"/>
        <w:widowControl/>
        <w:autoSpaceDE w:val="0"/>
        <w:autoSpaceDN w:val="0"/>
        <w:adjustRightInd w:val="0"/>
        <w:rPr>
          <w:rFonts w:cs="Arial"/>
        </w:rPr>
      </w:pPr>
      <w:r>
        <w:rPr>
          <w:rFonts w:cs="Arial"/>
          <w:b/>
          <w:bCs/>
        </w:rPr>
        <w:t xml:space="preserve">NO </w:t>
      </w:r>
      <w:r>
        <w:rPr>
          <w:rFonts w:cs="Arial"/>
          <w:bCs/>
        </w:rPr>
        <w:t>urinating in gardens or on the scaffold is permitted.</w:t>
      </w:r>
    </w:p>
    <w:p w:rsidR="00E61232" w:rsidRDefault="00E61232" w:rsidP="00E61232">
      <w:pPr>
        <w:pStyle w:val="ListParagraph"/>
        <w:rPr>
          <w:rFonts w:ascii="Arial" w:hAnsi="Arial" w:cs="Arial"/>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Observing Health and Safety</w:t>
      </w:r>
    </w:p>
    <w:p w:rsidR="001A1A1C" w:rsidRDefault="001A1A1C" w:rsidP="005B2694">
      <w:pPr>
        <w:spacing w:after="0"/>
        <w:jc w:val="both"/>
        <w:rPr>
          <w:rFonts w:ascii="Arial" w:hAnsi="Arial" w:cs="Arial"/>
          <w:b/>
          <w:sz w:val="24"/>
          <w:szCs w:val="24"/>
        </w:rPr>
      </w:pPr>
    </w:p>
    <w:p w:rsidR="001A1A1C" w:rsidRDefault="001A1A1C" w:rsidP="005B2694">
      <w:pPr>
        <w:tabs>
          <w:tab w:val="left" w:pos="-720"/>
          <w:tab w:val="left" w:pos="-426"/>
          <w:tab w:val="left" w:pos="0"/>
          <w:tab w:val="left" w:pos="2880"/>
          <w:tab w:val="left" w:pos="3600"/>
          <w:tab w:val="left" w:pos="4090"/>
          <w:tab w:val="left" w:pos="5040"/>
        </w:tabs>
        <w:suppressAutoHyphens/>
        <w:spacing w:after="0"/>
        <w:jc w:val="both"/>
        <w:rPr>
          <w:rFonts w:ascii="Arial" w:hAnsi="Arial" w:cs="Arial"/>
          <w:spacing w:val="-3"/>
          <w:sz w:val="24"/>
          <w:szCs w:val="24"/>
        </w:rPr>
      </w:pPr>
      <w:r>
        <w:rPr>
          <w:rFonts w:ascii="Arial" w:hAnsi="Arial" w:cs="Arial"/>
          <w:sz w:val="24"/>
          <w:szCs w:val="24"/>
        </w:rPr>
        <w:t>The Contractor is reminded of their responsibility, whilst providing the Services/Works</w:t>
      </w:r>
      <w:r>
        <w:rPr>
          <w:rFonts w:ascii="Arial" w:hAnsi="Arial" w:cs="Arial"/>
          <w:i/>
          <w:spacing w:val="-3"/>
          <w:sz w:val="24"/>
          <w:szCs w:val="24"/>
        </w:rPr>
        <w:t xml:space="preserve">, </w:t>
      </w:r>
      <w:r>
        <w:rPr>
          <w:rFonts w:ascii="Arial" w:hAnsi="Arial" w:cs="Arial"/>
          <w:sz w:val="24"/>
          <w:szCs w:val="24"/>
        </w:rPr>
        <w:t>for</w:t>
      </w:r>
      <w:r>
        <w:rPr>
          <w:rFonts w:ascii="Arial" w:hAnsi="Arial" w:cs="Arial"/>
          <w:spacing w:val="-3"/>
          <w:sz w:val="24"/>
          <w:szCs w:val="24"/>
        </w:rPr>
        <w:t xml:space="preserve"> all Health and Safety matters and shall adopt safe methods of working and comply at all times with the requirements of the Health and Safety at Work Act 1974 together with regulations made thereunder and of any other legislation, regulations or orders pertaining to the health and safety of the public, operatives,</w:t>
      </w:r>
      <w:r>
        <w:rPr>
          <w:rFonts w:ascii="Arial" w:hAnsi="Arial" w:cs="Arial"/>
          <w:sz w:val="24"/>
          <w:szCs w:val="24"/>
        </w:rPr>
        <w:t xml:space="preserve"> sub-contractors,</w:t>
      </w:r>
      <w:r>
        <w:rPr>
          <w:rFonts w:ascii="Arial" w:hAnsi="Arial" w:cs="Arial"/>
          <w:spacing w:val="-3"/>
          <w:sz w:val="24"/>
          <w:szCs w:val="24"/>
        </w:rPr>
        <w:t xml:space="preserve"> the Company’s staff and all other persons.</w:t>
      </w:r>
    </w:p>
    <w:p w:rsidR="001A1A1C" w:rsidRDefault="001A1A1C" w:rsidP="005B2694">
      <w:pPr>
        <w:tabs>
          <w:tab w:val="left" w:pos="-720"/>
          <w:tab w:val="left" w:pos="-426"/>
          <w:tab w:val="left" w:pos="567"/>
          <w:tab w:val="left" w:pos="2880"/>
          <w:tab w:val="left" w:pos="3600"/>
          <w:tab w:val="left" w:pos="4090"/>
          <w:tab w:val="left" w:pos="5040"/>
        </w:tabs>
        <w:suppressAutoHyphens/>
        <w:spacing w:after="0"/>
        <w:ind w:left="567" w:hanging="567"/>
        <w:jc w:val="both"/>
        <w:rPr>
          <w:rFonts w:ascii="Arial" w:hAnsi="Arial" w:cs="Arial"/>
          <w:spacing w:val="-3"/>
          <w:sz w:val="24"/>
          <w:szCs w:val="24"/>
        </w:rPr>
      </w:pPr>
    </w:p>
    <w:p w:rsidR="001A1A1C" w:rsidRDefault="001A1A1C" w:rsidP="005B2694">
      <w:pPr>
        <w:tabs>
          <w:tab w:val="left" w:pos="-720"/>
          <w:tab w:val="left" w:pos="-426"/>
          <w:tab w:val="left" w:pos="0"/>
          <w:tab w:val="left" w:pos="2880"/>
          <w:tab w:val="left" w:pos="3600"/>
          <w:tab w:val="left" w:pos="4090"/>
          <w:tab w:val="left" w:pos="5040"/>
        </w:tabs>
        <w:suppressAutoHyphens/>
        <w:spacing w:after="0"/>
        <w:jc w:val="both"/>
        <w:rPr>
          <w:rFonts w:ascii="Arial" w:hAnsi="Arial" w:cs="Arial"/>
          <w:spacing w:val="-3"/>
          <w:sz w:val="24"/>
          <w:szCs w:val="24"/>
        </w:rPr>
      </w:pPr>
      <w:r>
        <w:rPr>
          <w:rFonts w:ascii="Arial" w:hAnsi="Arial" w:cs="Arial"/>
          <w:spacing w:val="-3"/>
          <w:sz w:val="24"/>
          <w:szCs w:val="24"/>
        </w:rPr>
        <w:t>The Contractor is required to remain CHAS accredited or undergo annual assessments of a member of the Safety Schemes is Procurement for the duration of the Contract. Failure to maintain annual compliance may result in suspension or termination of the Contract.</w:t>
      </w:r>
    </w:p>
    <w:p w:rsidR="001A1A1C" w:rsidRDefault="001A1A1C" w:rsidP="005B2694">
      <w:pPr>
        <w:tabs>
          <w:tab w:val="left" w:pos="-720"/>
          <w:tab w:val="left" w:pos="0"/>
          <w:tab w:val="left" w:pos="1440"/>
          <w:tab w:val="left" w:pos="2160"/>
          <w:tab w:val="left" w:pos="2880"/>
          <w:tab w:val="left" w:pos="3600"/>
          <w:tab w:val="left" w:pos="4090"/>
          <w:tab w:val="left" w:pos="5040"/>
        </w:tabs>
        <w:suppressAutoHyphens/>
        <w:spacing w:after="0"/>
        <w:jc w:val="both"/>
        <w:rPr>
          <w:rFonts w:ascii="Arial" w:hAnsi="Arial" w:cs="Arial"/>
          <w:spacing w:val="-3"/>
          <w:sz w:val="24"/>
          <w:szCs w:val="24"/>
        </w:rPr>
      </w:pPr>
    </w:p>
    <w:p w:rsidR="001A1A1C" w:rsidRDefault="001A1A1C" w:rsidP="005B2694">
      <w:pPr>
        <w:tabs>
          <w:tab w:val="left" w:pos="-720"/>
          <w:tab w:val="left" w:pos="-426"/>
          <w:tab w:val="left" w:pos="0"/>
          <w:tab w:val="left" w:pos="567"/>
          <w:tab w:val="left" w:pos="2160"/>
          <w:tab w:val="left" w:pos="2880"/>
          <w:tab w:val="left" w:pos="3600"/>
          <w:tab w:val="left" w:pos="4090"/>
          <w:tab w:val="left" w:pos="5040"/>
        </w:tabs>
        <w:suppressAutoHyphens/>
        <w:spacing w:after="0"/>
        <w:jc w:val="both"/>
        <w:rPr>
          <w:rFonts w:ascii="Arial" w:hAnsi="Arial" w:cs="Arial"/>
          <w:sz w:val="24"/>
          <w:szCs w:val="24"/>
        </w:rPr>
      </w:pPr>
      <w:r>
        <w:rPr>
          <w:rFonts w:ascii="Arial" w:hAnsi="Arial" w:cs="Arial"/>
          <w:sz w:val="24"/>
          <w:szCs w:val="24"/>
        </w:rPr>
        <w:t>The Contractor shall at all times observe and apply the provisions of their Health &amp; Safety Policy and ensure safe working systems during the provision of the Services/Works. The Contractor shall ensure an equal level of compliance by sub-contractors.</w:t>
      </w:r>
    </w:p>
    <w:p w:rsidR="001A1A1C" w:rsidRDefault="001A1A1C" w:rsidP="005B2694">
      <w:pPr>
        <w:tabs>
          <w:tab w:val="left" w:pos="-720"/>
          <w:tab w:val="left" w:pos="0"/>
          <w:tab w:val="left" w:pos="1134"/>
          <w:tab w:val="left" w:pos="1440"/>
          <w:tab w:val="left" w:pos="1701"/>
          <w:tab w:val="left" w:pos="2160"/>
          <w:tab w:val="left" w:pos="2880"/>
          <w:tab w:val="left" w:pos="3600"/>
          <w:tab w:val="left" w:pos="4090"/>
          <w:tab w:val="left" w:pos="5040"/>
        </w:tabs>
        <w:suppressAutoHyphens/>
        <w:spacing w:after="0"/>
        <w:jc w:val="both"/>
        <w:rPr>
          <w:rFonts w:ascii="Arial" w:hAnsi="Arial" w:cs="Arial"/>
          <w:sz w:val="24"/>
          <w:szCs w:val="24"/>
        </w:rPr>
      </w:pP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immediately inform the Contract Administrator of any actions being taken against them by the Health and Safety Enforcement Authorities.</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 xml:space="preserve"> </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 xml:space="preserve">The Contractor </w:t>
      </w:r>
      <w:r w:rsidR="00860D55">
        <w:rPr>
          <w:rFonts w:cs="Arial"/>
          <w:szCs w:val="24"/>
        </w:rPr>
        <w:t>shall</w:t>
      </w:r>
      <w:r>
        <w:rPr>
          <w:rFonts w:cs="Arial"/>
          <w:szCs w:val="24"/>
        </w:rPr>
        <w:t xml:space="preserve"> immediately inform the Contract Administrator of any fatality, major injury or dangerous occurrence (RIDDOR Regulations) to any person(s) e.g. tenants, staff, members of the public and whosoever encountered whilst providing the Services/Works under this Contract.</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tabs>
          <w:tab w:val="left" w:pos="-720"/>
          <w:tab w:val="left" w:pos="0"/>
          <w:tab w:val="left" w:pos="567"/>
          <w:tab w:val="left" w:pos="1440"/>
          <w:tab w:val="left" w:pos="1701"/>
          <w:tab w:val="left" w:pos="2160"/>
          <w:tab w:val="left" w:pos="2880"/>
          <w:tab w:val="left" w:pos="3600"/>
          <w:tab w:val="left" w:pos="4090"/>
          <w:tab w:val="left" w:pos="5040"/>
        </w:tabs>
        <w:suppressAutoHyphens/>
        <w:spacing w:after="0"/>
        <w:jc w:val="both"/>
        <w:rPr>
          <w:rFonts w:ascii="Arial" w:hAnsi="Arial" w:cs="Arial"/>
          <w:spacing w:val="-3"/>
          <w:sz w:val="24"/>
          <w:szCs w:val="24"/>
        </w:rPr>
      </w:pPr>
      <w:r>
        <w:rPr>
          <w:rFonts w:ascii="Arial" w:hAnsi="Arial" w:cs="Arial"/>
          <w:spacing w:val="-3"/>
          <w:sz w:val="24"/>
          <w:szCs w:val="24"/>
        </w:rPr>
        <w:t xml:space="preserve">The Contractor </w:t>
      </w:r>
      <w:r>
        <w:rPr>
          <w:rFonts w:ascii="Arial" w:hAnsi="Arial" w:cs="Arial"/>
          <w:sz w:val="24"/>
          <w:szCs w:val="24"/>
        </w:rPr>
        <w:t xml:space="preserve">shall </w:t>
      </w:r>
      <w:r>
        <w:rPr>
          <w:rFonts w:ascii="Arial" w:hAnsi="Arial" w:cs="Arial"/>
          <w:spacing w:val="-3"/>
          <w:sz w:val="24"/>
          <w:szCs w:val="24"/>
        </w:rPr>
        <w:t>ensure that any premises used for the provision of the Services/Works under this Contract conform to the relevant Health and Safety legislation.</w:t>
      </w:r>
    </w:p>
    <w:p w:rsidR="001A1A1C" w:rsidRDefault="001A1A1C" w:rsidP="005B2694">
      <w:pPr>
        <w:tabs>
          <w:tab w:val="left" w:pos="-720"/>
          <w:tab w:val="left" w:pos="0"/>
          <w:tab w:val="left" w:pos="1134"/>
          <w:tab w:val="left" w:pos="1440"/>
          <w:tab w:val="left" w:pos="1701"/>
          <w:tab w:val="left" w:pos="2160"/>
          <w:tab w:val="left" w:pos="2880"/>
          <w:tab w:val="left" w:pos="3600"/>
          <w:tab w:val="left" w:pos="4090"/>
          <w:tab w:val="left" w:pos="5040"/>
        </w:tabs>
        <w:suppressAutoHyphens/>
        <w:spacing w:after="0"/>
        <w:jc w:val="both"/>
        <w:rPr>
          <w:rFonts w:ascii="Arial" w:hAnsi="Arial" w:cs="Arial"/>
          <w:spacing w:val="-3"/>
          <w:sz w:val="24"/>
          <w:szCs w:val="24"/>
        </w:rPr>
      </w:pPr>
    </w:p>
    <w:p w:rsidR="001A1A1C" w:rsidRDefault="001A1A1C" w:rsidP="005B2694">
      <w:pPr>
        <w:pStyle w:val="DefaultText"/>
        <w:tabs>
          <w:tab w:val="left" w:pos="0"/>
          <w:tab w:val="left" w:pos="567"/>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be responsible for ascertaining whether execution of any order for Services/Works will or is likely to involve any interference with asbestos, lead, live electricity conductors or cables, gas piping or storage containers, pipes conveying water or steam or any other hazardous substances or installations.</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In the event of the Contractor ascertaining that execution of any order will or may involve interference with any hazardous substance or installation then the Contractor shall notify the Contract Administrator and shall state in writing any precautions proposed to be taken in consequence of the hazard which may affect the use of the premises or the comfort or freedom of movement of any person likely to be in or near the premises during execution of the order.</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also notify in writing the occupants of the Site, or the person in charge of the occupants or users of the Site on which Services/Works are in progress or about to be carried out, all restrictions, guidance or other precautions which are desirable or necessary for the safety of all persons occupying or using the Site in connection with the provision of the Services/Works. The Contractor shall provide all barriers and warning notices required for that purpose and shall make effective arrangements for the occupant or person in charge to consult and communicate with the Contractor throughout the duration of the Services/Works on the effects and nature of such precautions.</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In the event that materials are suspected of containing asbestos, the Contractor shall immediately contact the Contract Administrator and await further instructions.</w:t>
      </w:r>
    </w:p>
    <w:p w:rsidR="001A1A1C" w:rsidRDefault="001A1A1C" w:rsidP="005B2694">
      <w:pPr>
        <w:pStyle w:val="DefaultText"/>
        <w:tabs>
          <w:tab w:val="left" w:pos="0"/>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 xml:space="preserve"> </w:t>
      </w: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Working in Occupied Properties</w:t>
      </w:r>
    </w:p>
    <w:p w:rsidR="001A1A1C" w:rsidRDefault="001A1A1C" w:rsidP="005B2694">
      <w:pPr>
        <w:spacing w:after="0"/>
        <w:jc w:val="both"/>
        <w:rPr>
          <w:rFonts w:ascii="Arial" w:hAnsi="Arial" w:cs="Arial"/>
          <w:sz w:val="24"/>
          <w:szCs w:val="24"/>
        </w:rPr>
      </w:pPr>
    </w:p>
    <w:p w:rsidR="001A1A1C" w:rsidRDefault="001A1A1C" w:rsidP="005B2694">
      <w:pPr>
        <w:pStyle w:val="DefaultText"/>
        <w:widowControl/>
        <w:tabs>
          <w:tab w:val="num" w:pos="1440"/>
        </w:tabs>
        <w:spacing w:line="276" w:lineRule="auto"/>
        <w:ind w:left="0" w:firstLine="0"/>
        <w:jc w:val="both"/>
        <w:rPr>
          <w:rFonts w:cs="Arial"/>
          <w:szCs w:val="24"/>
        </w:rPr>
      </w:pPr>
      <w:r>
        <w:rPr>
          <w:rFonts w:cs="Arial"/>
          <w:szCs w:val="24"/>
        </w:rPr>
        <w:t>The Contractor shall recognise the implications of visiting a home and operatives shall be trained and encouraged to take care of the home.</w:t>
      </w:r>
    </w:p>
    <w:p w:rsidR="001A1A1C" w:rsidRDefault="001A1A1C" w:rsidP="005B2694">
      <w:pPr>
        <w:pStyle w:val="DefaultText"/>
        <w:widowControl/>
        <w:tabs>
          <w:tab w:val="num" w:pos="1440"/>
        </w:tabs>
        <w:spacing w:line="276" w:lineRule="auto"/>
        <w:ind w:left="0" w:firstLine="0"/>
        <w:jc w:val="both"/>
        <w:rPr>
          <w:rFonts w:cs="Arial"/>
          <w:szCs w:val="24"/>
        </w:rPr>
      </w:pPr>
    </w:p>
    <w:p w:rsidR="001A1A1C" w:rsidRDefault="001A1A1C" w:rsidP="005B2694">
      <w:pPr>
        <w:pStyle w:val="DefaultText"/>
        <w:widowControl/>
        <w:numPr>
          <w:ilvl w:val="1"/>
          <w:numId w:val="34"/>
        </w:numPr>
        <w:tabs>
          <w:tab w:val="clear" w:pos="360"/>
          <w:tab w:val="num" w:pos="0"/>
        </w:tabs>
        <w:spacing w:line="276" w:lineRule="auto"/>
        <w:ind w:left="0" w:firstLine="0"/>
        <w:jc w:val="both"/>
        <w:rPr>
          <w:rFonts w:cs="Arial"/>
          <w:szCs w:val="24"/>
        </w:rPr>
      </w:pPr>
      <w:r>
        <w:rPr>
          <w:rFonts w:cs="Arial"/>
          <w:szCs w:val="24"/>
        </w:rPr>
        <w:t>Contractors shall be mindful of cultural issues that may present when working within the home and take all necessary steps prior to undertaking the work to assess all additional needs of the tenant, and in particular where the following nine protected characteristics occur:</w:t>
      </w:r>
    </w:p>
    <w:p w:rsidR="001A1A1C" w:rsidRDefault="001A1A1C" w:rsidP="005B2694">
      <w:pPr>
        <w:pStyle w:val="DefaultText"/>
        <w:widowControl/>
        <w:numPr>
          <w:ilvl w:val="1"/>
          <w:numId w:val="34"/>
        </w:numPr>
        <w:tabs>
          <w:tab w:val="num" w:pos="0"/>
        </w:tabs>
        <w:spacing w:line="276" w:lineRule="auto"/>
        <w:jc w:val="both"/>
        <w:rPr>
          <w:rFonts w:cs="Arial"/>
          <w:szCs w:val="24"/>
        </w:rPr>
      </w:pPr>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1" w:name="_Toc342482531"/>
      <w:r>
        <w:rPr>
          <w:rFonts w:ascii="Arial" w:hAnsi="Arial" w:cs="Arial"/>
          <w:sz w:val="24"/>
        </w:rPr>
        <w:t>age</w:t>
      </w:r>
      <w:bookmarkEnd w:id="121"/>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2" w:name="_Toc342482532"/>
      <w:r>
        <w:rPr>
          <w:rFonts w:ascii="Arial" w:hAnsi="Arial" w:cs="Arial"/>
          <w:sz w:val="24"/>
        </w:rPr>
        <w:t>disability</w:t>
      </w:r>
      <w:bookmarkEnd w:id="122"/>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3" w:name="_Toc342482533"/>
      <w:r>
        <w:rPr>
          <w:rFonts w:ascii="Arial" w:hAnsi="Arial" w:cs="Arial"/>
          <w:sz w:val="24"/>
        </w:rPr>
        <w:t>gender reassignment</w:t>
      </w:r>
      <w:bookmarkEnd w:id="123"/>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4" w:name="_Toc342482534"/>
      <w:r>
        <w:rPr>
          <w:rFonts w:ascii="Arial" w:hAnsi="Arial" w:cs="Arial"/>
          <w:sz w:val="24"/>
        </w:rPr>
        <w:t>marriage and civil partnership</w:t>
      </w:r>
      <w:bookmarkEnd w:id="124"/>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5" w:name="_Toc342482535"/>
      <w:r>
        <w:rPr>
          <w:rFonts w:ascii="Arial" w:hAnsi="Arial" w:cs="Arial"/>
          <w:sz w:val="24"/>
        </w:rPr>
        <w:t>pregnancy and maternity</w:t>
      </w:r>
      <w:bookmarkEnd w:id="125"/>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6" w:name="_Toc342482536"/>
      <w:r>
        <w:rPr>
          <w:rFonts w:ascii="Arial" w:hAnsi="Arial" w:cs="Arial"/>
          <w:sz w:val="24"/>
        </w:rPr>
        <w:t>race</w:t>
      </w:r>
      <w:bookmarkEnd w:id="126"/>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7" w:name="_Toc342482537"/>
      <w:r>
        <w:rPr>
          <w:rFonts w:ascii="Arial" w:hAnsi="Arial" w:cs="Arial"/>
          <w:sz w:val="24"/>
        </w:rPr>
        <w:t>religion and belief</w:t>
      </w:r>
      <w:bookmarkEnd w:id="127"/>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8" w:name="_Toc342482538"/>
      <w:r>
        <w:rPr>
          <w:rFonts w:ascii="Arial" w:hAnsi="Arial" w:cs="Arial"/>
          <w:sz w:val="24"/>
        </w:rPr>
        <w:t>sex</w:t>
      </w:r>
      <w:bookmarkEnd w:id="128"/>
    </w:p>
    <w:p w:rsidR="001A1A1C" w:rsidRDefault="001A1A1C" w:rsidP="005B2694">
      <w:pPr>
        <w:pStyle w:val="ListParagraph"/>
        <w:numPr>
          <w:ilvl w:val="0"/>
          <w:numId w:val="35"/>
        </w:numPr>
        <w:spacing w:after="0"/>
        <w:jc w:val="both"/>
        <w:rPr>
          <w:rFonts w:ascii="Arial" w:eastAsia="Times New Roman" w:hAnsi="Arial" w:cs="Arial"/>
          <w:bCs/>
          <w:color w:val="191919"/>
          <w:sz w:val="24"/>
        </w:rPr>
      </w:pPr>
      <w:bookmarkStart w:id="129" w:name="_Toc342482539"/>
      <w:r>
        <w:rPr>
          <w:rFonts w:ascii="Arial" w:hAnsi="Arial" w:cs="Arial"/>
          <w:sz w:val="24"/>
        </w:rPr>
        <w:t>sexual orientation</w:t>
      </w:r>
      <w:bookmarkEnd w:id="129"/>
    </w:p>
    <w:p w:rsidR="001A1A1C" w:rsidRDefault="001A1A1C" w:rsidP="005B2694">
      <w:pPr>
        <w:pStyle w:val="DefaultText"/>
        <w:tabs>
          <w:tab w:val="left" w:pos="567"/>
          <w:tab w:val="left" w:pos="1134"/>
          <w:tab w:val="left" w:pos="1701"/>
          <w:tab w:val="left" w:pos="2268"/>
          <w:tab w:val="left" w:pos="2835"/>
          <w:tab w:val="left" w:pos="3402"/>
        </w:tabs>
        <w:spacing w:line="276" w:lineRule="auto"/>
        <w:ind w:left="0" w:firstLine="0"/>
        <w:jc w:val="both"/>
        <w:rPr>
          <w:rFonts w:cs="Arial"/>
          <w:szCs w:val="24"/>
        </w:rPr>
      </w:pPr>
    </w:p>
    <w:p w:rsidR="001A1A1C" w:rsidRPr="00A1163A" w:rsidRDefault="001A1A1C" w:rsidP="00A94403">
      <w:pPr>
        <w:pStyle w:val="DefaultText"/>
        <w:spacing w:line="276" w:lineRule="auto"/>
        <w:ind w:left="0" w:firstLine="0"/>
        <w:jc w:val="both"/>
        <w:rPr>
          <w:rFonts w:cs="Arial"/>
          <w:strike/>
          <w:szCs w:val="24"/>
        </w:rPr>
      </w:pPr>
      <w:r>
        <w:rPr>
          <w:rFonts w:cs="Arial"/>
          <w:szCs w:val="24"/>
        </w:rPr>
        <w:t xml:space="preserve">The Contractor’s rates </w:t>
      </w:r>
      <w:r w:rsidR="00860D55">
        <w:rPr>
          <w:rFonts w:cs="Arial"/>
          <w:szCs w:val="24"/>
        </w:rPr>
        <w:t>shall</w:t>
      </w:r>
      <w:r>
        <w:rPr>
          <w:rFonts w:cs="Arial"/>
          <w:szCs w:val="24"/>
        </w:rPr>
        <w:t xml:space="preserve"> allow for working in tenanted properties. As the properties may be occupied during the Services/Works and the Contractor </w:t>
      </w:r>
      <w:r w:rsidR="00860D55">
        <w:rPr>
          <w:rFonts w:cs="Arial"/>
          <w:szCs w:val="24"/>
        </w:rPr>
        <w:t>shall</w:t>
      </w:r>
      <w:r>
        <w:rPr>
          <w:rFonts w:cs="Arial"/>
          <w:szCs w:val="24"/>
        </w:rPr>
        <w:t xml:space="preserve"> not be allowed complete and exclusive possession of the property, the working operations shall be carried out with the minimum amount of disruption and the Contractor shall make all necessary arrangements for access with the </w:t>
      </w:r>
      <w:r w:rsidRPr="00A94403">
        <w:rPr>
          <w:rFonts w:cs="Arial"/>
          <w:szCs w:val="24"/>
        </w:rPr>
        <w:t xml:space="preserve">tenant. </w:t>
      </w:r>
      <w:r w:rsidR="00A94403" w:rsidRPr="00A94403">
        <w:rPr>
          <w:rFonts w:cs="Arial"/>
          <w:szCs w:val="24"/>
        </w:rPr>
        <w:t>The</w:t>
      </w:r>
      <w:r w:rsidRPr="00A94403">
        <w:rPr>
          <w:rFonts w:cs="Arial"/>
          <w:szCs w:val="24"/>
        </w:rPr>
        <w:t xml:space="preserve"> tenants</w:t>
      </w:r>
      <w:r>
        <w:rPr>
          <w:rFonts w:cs="Arial"/>
          <w:szCs w:val="24"/>
        </w:rPr>
        <w:t xml:space="preserve"> </w:t>
      </w:r>
      <w:r w:rsidR="00860D55">
        <w:rPr>
          <w:rFonts w:cs="Arial"/>
          <w:szCs w:val="24"/>
        </w:rPr>
        <w:t>shall</w:t>
      </w:r>
      <w:r>
        <w:rPr>
          <w:rFonts w:cs="Arial"/>
          <w:szCs w:val="24"/>
        </w:rPr>
        <w:t xml:space="preserve"> at all times retain unimpeded safe access, usage and e</w:t>
      </w:r>
      <w:r w:rsidR="00A94403">
        <w:rPr>
          <w:rFonts w:cs="Arial"/>
          <w:szCs w:val="24"/>
        </w:rPr>
        <w:t xml:space="preserve">gress and </w:t>
      </w:r>
      <w:r>
        <w:rPr>
          <w:rFonts w:cs="Arial"/>
          <w:szCs w:val="24"/>
        </w:rPr>
        <w:t>security</w:t>
      </w:r>
      <w:r w:rsidR="00A94403">
        <w:rPr>
          <w:rFonts w:cs="Arial"/>
          <w:szCs w:val="24"/>
        </w:rPr>
        <w:t>.</w:t>
      </w:r>
      <w:r>
        <w:rPr>
          <w:rFonts w:cs="Arial"/>
          <w:szCs w:val="24"/>
        </w:rPr>
        <w:t xml:space="preserve"> </w:t>
      </w:r>
    </w:p>
    <w:p w:rsidR="001A1A1C" w:rsidRDefault="001A1A1C" w:rsidP="005B2694">
      <w:pPr>
        <w:pStyle w:val="DefaultText"/>
        <w:spacing w:line="276" w:lineRule="auto"/>
        <w:jc w:val="both"/>
        <w:rPr>
          <w:rFonts w:cs="Arial"/>
          <w:szCs w:val="24"/>
        </w:rPr>
      </w:pPr>
    </w:p>
    <w:p w:rsidR="001A1A1C" w:rsidRPr="00A1163A" w:rsidRDefault="001A1A1C" w:rsidP="005B2694">
      <w:pPr>
        <w:pStyle w:val="DefaultText"/>
        <w:spacing w:line="276" w:lineRule="auto"/>
        <w:ind w:left="0" w:firstLine="0"/>
        <w:jc w:val="both"/>
        <w:rPr>
          <w:rFonts w:cs="Arial"/>
          <w:strike/>
          <w:szCs w:val="24"/>
        </w:rPr>
      </w:pPr>
      <w:r>
        <w:rPr>
          <w:rFonts w:cs="Arial"/>
          <w:szCs w:val="24"/>
        </w:rPr>
        <w:t xml:space="preserve">The Contractor shall co-ordinate all work so that it can be carried out with the least possible inconvenience and discomfort to the tenant.  Every effort </w:t>
      </w:r>
      <w:r w:rsidR="00860D55">
        <w:rPr>
          <w:rFonts w:cs="Arial"/>
          <w:szCs w:val="24"/>
        </w:rPr>
        <w:t>shall</w:t>
      </w:r>
      <w:r>
        <w:rPr>
          <w:rFonts w:cs="Arial"/>
          <w:szCs w:val="24"/>
        </w:rPr>
        <w:t xml:space="preserve"> be made to afford tenant privacy and the minimum of inconvenience and to maintain services in one form or another.  </w:t>
      </w:r>
    </w:p>
    <w:p w:rsidR="001A1A1C" w:rsidRDefault="001A1A1C" w:rsidP="005B2694">
      <w:pPr>
        <w:pStyle w:val="DefaultText"/>
        <w:spacing w:line="276" w:lineRule="auto"/>
        <w:jc w:val="both"/>
        <w:rPr>
          <w:rFonts w:cs="Arial"/>
          <w:szCs w:val="24"/>
        </w:rPr>
      </w:pPr>
    </w:p>
    <w:p w:rsidR="001A1A1C" w:rsidRDefault="001A1A1C" w:rsidP="005B2694">
      <w:pPr>
        <w:pStyle w:val="DefaultText"/>
        <w:spacing w:line="276" w:lineRule="auto"/>
        <w:ind w:left="0" w:firstLine="0"/>
        <w:jc w:val="both"/>
        <w:rPr>
          <w:rFonts w:cs="Arial"/>
          <w:szCs w:val="24"/>
        </w:rPr>
      </w:pPr>
      <w:r>
        <w:rPr>
          <w:rFonts w:cs="Arial"/>
          <w:szCs w:val="24"/>
        </w:rPr>
        <w:t xml:space="preserve">Entrances and footpaths </w:t>
      </w:r>
      <w:r w:rsidR="00860D55">
        <w:rPr>
          <w:rFonts w:cs="Arial"/>
          <w:szCs w:val="24"/>
        </w:rPr>
        <w:t>shall</w:t>
      </w:r>
      <w:r>
        <w:rPr>
          <w:rFonts w:cs="Arial"/>
          <w:szCs w:val="24"/>
        </w:rPr>
        <w:t xml:space="preserve"> be kept clear at all times for the unrestricted use of the tenants or occupiers.</w:t>
      </w:r>
    </w:p>
    <w:p w:rsidR="001A1A1C" w:rsidRDefault="001A1A1C" w:rsidP="005B2694">
      <w:pPr>
        <w:pStyle w:val="DefaultText"/>
        <w:spacing w:line="276" w:lineRule="auto"/>
        <w:jc w:val="both"/>
        <w:rPr>
          <w:rFonts w:cs="Arial"/>
          <w:szCs w:val="24"/>
        </w:rPr>
      </w:pPr>
    </w:p>
    <w:p w:rsidR="001A1A1C" w:rsidRPr="00A1163A" w:rsidRDefault="001A1A1C" w:rsidP="00A94403">
      <w:pPr>
        <w:pStyle w:val="DefaultText"/>
        <w:spacing w:line="276" w:lineRule="auto"/>
        <w:ind w:left="0" w:firstLine="0"/>
        <w:jc w:val="both"/>
        <w:rPr>
          <w:rFonts w:cs="Arial"/>
          <w:strike/>
          <w:szCs w:val="24"/>
          <w:highlight w:val="magenta"/>
        </w:rPr>
      </w:pPr>
      <w:r>
        <w:rPr>
          <w:rFonts w:cs="Arial"/>
          <w:szCs w:val="24"/>
        </w:rPr>
        <w:t xml:space="preserve">The Contractor shall ensure that tenants are not endangered due to the works, either whilst the Services/Works are being undertaken or overnight.  </w:t>
      </w:r>
    </w:p>
    <w:p w:rsidR="001A1A1C" w:rsidRPr="00A1163A" w:rsidRDefault="001A1A1C" w:rsidP="005B2694">
      <w:pPr>
        <w:pStyle w:val="DefaultText"/>
        <w:spacing w:line="276" w:lineRule="auto"/>
        <w:jc w:val="both"/>
        <w:rPr>
          <w:rFonts w:cs="Arial"/>
          <w:strike/>
          <w:szCs w:val="24"/>
          <w:highlight w:val="magenta"/>
        </w:rPr>
      </w:pPr>
    </w:p>
    <w:p w:rsidR="001A1A1C" w:rsidRDefault="001A1A1C" w:rsidP="005B2694">
      <w:pPr>
        <w:pStyle w:val="DefaultText"/>
        <w:spacing w:line="276" w:lineRule="auto"/>
        <w:ind w:left="0" w:firstLine="0"/>
        <w:jc w:val="both"/>
        <w:rPr>
          <w:rFonts w:cs="Arial"/>
          <w:szCs w:val="24"/>
        </w:rPr>
      </w:pPr>
      <w:r>
        <w:rPr>
          <w:rFonts w:cs="Arial"/>
          <w:szCs w:val="24"/>
        </w:rPr>
        <w:t>When the Contractor has to walk through areas of the property to work in particular rooms those shall be adequately protected to prevent any damage occurring. When protecting the stair floor finishes this protection shall be safely secured and the tenant made aware of any potential danger.</w:t>
      </w:r>
    </w:p>
    <w:p w:rsidR="001A1A1C" w:rsidRDefault="001A1A1C" w:rsidP="005B2694">
      <w:pPr>
        <w:pStyle w:val="DefaultText"/>
        <w:spacing w:line="276" w:lineRule="auto"/>
        <w:ind w:left="0" w:firstLine="0"/>
        <w:jc w:val="both"/>
        <w:rPr>
          <w:rFonts w:cs="Arial"/>
          <w:szCs w:val="24"/>
        </w:rPr>
      </w:pPr>
    </w:p>
    <w:p w:rsidR="001A1A1C" w:rsidRDefault="001A1A1C" w:rsidP="005B2694">
      <w:pPr>
        <w:pStyle w:val="DefaultText"/>
        <w:spacing w:line="276" w:lineRule="auto"/>
        <w:ind w:left="0" w:firstLine="0"/>
        <w:jc w:val="both"/>
        <w:rPr>
          <w:rFonts w:cs="Arial"/>
          <w:szCs w:val="24"/>
        </w:rPr>
      </w:pPr>
      <w:r>
        <w:rPr>
          <w:rFonts w:cs="Arial"/>
          <w:szCs w:val="24"/>
        </w:rPr>
        <w:t>Any damage to the properties, including floor, wall and ceiling finishings, furniture and fittings and to the external works, including paths, grass, trees, hedges, fencing, shrubs and flowers etc. caused by the Contractor shall be made good at the Contractor’s expense and to the entire satisfaction of both the tenant and Contract Administrator.</w:t>
      </w:r>
    </w:p>
    <w:p w:rsidR="001A1A1C" w:rsidRDefault="001A1A1C" w:rsidP="005B2694">
      <w:pPr>
        <w:pStyle w:val="DefaultText"/>
        <w:spacing w:line="276" w:lineRule="auto"/>
        <w:ind w:left="0" w:firstLine="0"/>
        <w:jc w:val="both"/>
        <w:rPr>
          <w:rFonts w:cs="Arial"/>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Keeping the Site Clean and Removal of Rubbish</w:t>
      </w:r>
    </w:p>
    <w:p w:rsidR="001A1A1C" w:rsidRDefault="001A1A1C" w:rsidP="005B2694">
      <w:pPr>
        <w:spacing w:after="0"/>
        <w:jc w:val="both"/>
        <w:rPr>
          <w:rFonts w:ascii="Arial" w:hAnsi="Arial" w:cs="Arial"/>
          <w:b/>
          <w:sz w:val="24"/>
          <w:szCs w:val="24"/>
        </w:rPr>
      </w:pPr>
    </w:p>
    <w:p w:rsidR="001A1A1C" w:rsidRDefault="001A1A1C" w:rsidP="005B2694">
      <w:pPr>
        <w:pStyle w:val="DefaultText"/>
        <w:tabs>
          <w:tab w:val="left" w:pos="0"/>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keep the Site clean and tidy at all times and clear away rubbish and debris as it accumulates.  If the Contractor fails to comply with this requirement the Contract Administrator may arrange for the clearing up to be carried out by others and charge the Contractor accordingly.</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jc w:val="both"/>
        <w:rPr>
          <w:rFonts w:cs="Arial"/>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Site shall be cleaned thoroughly on completion and left to the satisfaction of the Contract Administrator. The cleaning materials and methods used shall be appropriate to the materials being cleaned and the manufacturer's recommendations.</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540" w:hanging="540"/>
        <w:jc w:val="both"/>
        <w:rPr>
          <w:rFonts w:cs="Arial"/>
          <w:szCs w:val="24"/>
        </w:rPr>
      </w:pPr>
    </w:p>
    <w:p w:rsidR="001A1A1C" w:rsidRPr="00A1163A" w:rsidRDefault="001A1A1C" w:rsidP="005B2694">
      <w:pPr>
        <w:tabs>
          <w:tab w:val="left" w:pos="0"/>
          <w:tab w:val="left" w:pos="567"/>
          <w:tab w:val="left" w:pos="3150"/>
          <w:tab w:val="left" w:pos="6660"/>
        </w:tabs>
        <w:spacing w:after="0"/>
        <w:jc w:val="both"/>
        <w:rPr>
          <w:rFonts w:ascii="Arial" w:hAnsi="Arial" w:cs="Arial"/>
          <w:strike/>
          <w:sz w:val="24"/>
          <w:szCs w:val="24"/>
        </w:rPr>
      </w:pPr>
      <w:r>
        <w:rPr>
          <w:rFonts w:ascii="Arial" w:hAnsi="Arial" w:cs="Arial"/>
          <w:sz w:val="24"/>
          <w:szCs w:val="24"/>
        </w:rPr>
        <w:t>The Contractor shall allow for making good any damage to public or private roads, footways, gardens and planted areas and all existing public or private mains and cables caused by the provision of the Services/Works. Any charges that may be legally claimed by the Public Authorities, or other parties, for damage caused by extra traffic over roads by carriage or materials, plant, etc., to or from the Site shall also be borne by the Contractor, who shall indemnify the Company in respect of the cost of any proceedings.</w:t>
      </w:r>
    </w:p>
    <w:p w:rsidR="001A1A1C" w:rsidRDefault="001A1A1C" w:rsidP="005B2694">
      <w:pPr>
        <w:tabs>
          <w:tab w:val="left" w:pos="2160"/>
          <w:tab w:val="left" w:pos="2610"/>
          <w:tab w:val="left" w:pos="3150"/>
          <w:tab w:val="left" w:pos="6660"/>
        </w:tabs>
        <w:spacing w:after="0"/>
        <w:jc w:val="both"/>
        <w:rPr>
          <w:rFonts w:ascii="Arial" w:hAnsi="Arial" w:cs="Arial"/>
          <w:sz w:val="24"/>
          <w:szCs w:val="24"/>
        </w:rPr>
      </w:pPr>
    </w:p>
    <w:p w:rsidR="001A1A1C" w:rsidRDefault="001A1A1C" w:rsidP="005B2694">
      <w:pPr>
        <w:tabs>
          <w:tab w:val="left" w:pos="567"/>
          <w:tab w:val="left" w:pos="2610"/>
          <w:tab w:val="left" w:pos="3150"/>
          <w:tab w:val="left" w:pos="6660"/>
        </w:tabs>
        <w:spacing w:after="0"/>
        <w:jc w:val="both"/>
        <w:rPr>
          <w:rFonts w:ascii="Arial" w:hAnsi="Arial" w:cs="Arial"/>
          <w:sz w:val="24"/>
          <w:szCs w:val="24"/>
        </w:rPr>
      </w:pPr>
      <w:r>
        <w:rPr>
          <w:rFonts w:ascii="Arial" w:hAnsi="Arial" w:cs="Arial"/>
          <w:sz w:val="24"/>
          <w:szCs w:val="24"/>
        </w:rPr>
        <w:t>The Contractor shall keep road, streets and footpaths adjacent to the Site free from mud, dirt, rubbish, building debris, etc., and observe any bye-laws or regulation imposed by a competent Authority requiring roads or streets to be kept free from mud, dirt, rubbish, etc.</w:t>
      </w:r>
    </w:p>
    <w:p w:rsidR="001A1A1C" w:rsidRDefault="001A1A1C" w:rsidP="005B2694">
      <w:pPr>
        <w:tabs>
          <w:tab w:val="left" w:pos="567"/>
          <w:tab w:val="left" w:pos="2610"/>
          <w:tab w:val="left" w:pos="3150"/>
          <w:tab w:val="left" w:pos="6660"/>
        </w:tabs>
        <w:spacing w:after="0"/>
        <w:jc w:val="both"/>
        <w:rPr>
          <w:rFonts w:ascii="Arial" w:hAnsi="Arial" w:cs="Arial"/>
          <w:sz w:val="24"/>
          <w:szCs w:val="24"/>
        </w:rPr>
      </w:pPr>
      <w:r>
        <w:rPr>
          <w:rFonts w:ascii="Arial" w:hAnsi="Arial" w:cs="Arial"/>
          <w:sz w:val="24"/>
          <w:szCs w:val="24"/>
        </w:rPr>
        <w:t>No materials or supplies of any description, refuse containers, items of plant, etc., are to be placed on gardens or cultivated areas.</w:t>
      </w:r>
    </w:p>
    <w:p w:rsidR="001A1A1C" w:rsidRPr="00A1163A"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trike/>
          <w:szCs w:val="24"/>
        </w:rPr>
      </w:pPr>
      <w:r w:rsidRPr="00A1163A">
        <w:rPr>
          <w:rFonts w:cs="Arial"/>
          <w:strike/>
          <w:szCs w:val="24"/>
        </w:rPr>
        <w:t xml:space="preserve"> </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allow for protecting and maintaining all public and private roads, footways, paved areas and mains services, make good any damage caused by the provision of the Services/Works including sweeping free of mud, debris and rubbish for the duration of the Services/Works, pay all costs and charges in connection therewith. The Contractor shall ensure the safe passage of all pedestrians and vehicular traffic at all times.</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b/>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Smoking</w:t>
      </w:r>
    </w:p>
    <w:p w:rsidR="001A1A1C" w:rsidRDefault="001A1A1C" w:rsidP="005B2694">
      <w:pPr>
        <w:pStyle w:val="ListParagraph"/>
        <w:spacing w:after="0"/>
        <w:ind w:left="709"/>
        <w:jc w:val="both"/>
        <w:rPr>
          <w:rFonts w:ascii="Arial" w:hAnsi="Arial" w:cs="Arial"/>
          <w:b/>
          <w:sz w:val="24"/>
          <w:szCs w:val="24"/>
        </w:rPr>
      </w:pPr>
    </w:p>
    <w:p w:rsidR="001A1A1C" w:rsidRDefault="001A1A1C" w:rsidP="005B2694">
      <w:pPr>
        <w:pStyle w:val="DefaultText"/>
        <w:spacing w:line="276" w:lineRule="auto"/>
        <w:ind w:left="0" w:firstLine="0"/>
        <w:jc w:val="both"/>
        <w:rPr>
          <w:rFonts w:cs="Arial"/>
          <w:szCs w:val="24"/>
        </w:rPr>
      </w:pPr>
      <w:r>
        <w:rPr>
          <w:rFonts w:cs="Arial"/>
          <w:szCs w:val="24"/>
        </w:rPr>
        <w:t xml:space="preserve">The Company operates a No Smoking policy.  The Contractor </w:t>
      </w:r>
      <w:r w:rsidR="00860D55">
        <w:rPr>
          <w:rFonts w:cs="Arial"/>
          <w:szCs w:val="24"/>
        </w:rPr>
        <w:t>shall</w:t>
      </w:r>
      <w:r>
        <w:rPr>
          <w:rFonts w:cs="Arial"/>
          <w:szCs w:val="24"/>
        </w:rPr>
        <w:t xml:space="preserve"> ensure that all operatives are fully aware of this policy and </w:t>
      </w:r>
      <w:r w:rsidR="00860D55">
        <w:rPr>
          <w:rFonts w:cs="Arial"/>
          <w:szCs w:val="24"/>
        </w:rPr>
        <w:t>shall</w:t>
      </w:r>
      <w:r>
        <w:rPr>
          <w:rFonts w:cs="Arial"/>
          <w:szCs w:val="24"/>
        </w:rPr>
        <w:t xml:space="preserve"> enforce this policy with their operatives when providing the Services/Works.</w:t>
      </w:r>
    </w:p>
    <w:p w:rsidR="001A1A1C" w:rsidRDefault="001A1A1C" w:rsidP="005B2694">
      <w:pPr>
        <w:spacing w:after="0"/>
        <w:jc w:val="both"/>
        <w:rPr>
          <w:rFonts w:ascii="Arial" w:hAnsi="Arial" w:cs="Arial"/>
          <w:b/>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Inappropriate Language</w:t>
      </w:r>
    </w:p>
    <w:p w:rsidR="001A1A1C" w:rsidRDefault="001A1A1C" w:rsidP="005B2694">
      <w:pPr>
        <w:pStyle w:val="ListParagraph"/>
        <w:spacing w:after="0"/>
        <w:ind w:left="709"/>
        <w:jc w:val="both"/>
        <w:rPr>
          <w:rFonts w:ascii="Arial" w:hAnsi="Arial" w:cs="Arial"/>
          <w:b/>
          <w:sz w:val="24"/>
          <w:szCs w:val="24"/>
        </w:rPr>
      </w:pPr>
    </w:p>
    <w:p w:rsidR="001A1A1C" w:rsidRDefault="001A1A1C" w:rsidP="005B2694">
      <w:pPr>
        <w:spacing w:after="0"/>
        <w:jc w:val="both"/>
        <w:rPr>
          <w:rFonts w:ascii="Arial" w:hAnsi="Arial" w:cs="Arial"/>
          <w:sz w:val="24"/>
          <w:szCs w:val="24"/>
        </w:rPr>
      </w:pPr>
      <w:r>
        <w:rPr>
          <w:rFonts w:ascii="Arial" w:hAnsi="Arial" w:cs="Arial"/>
          <w:sz w:val="24"/>
          <w:szCs w:val="24"/>
        </w:rPr>
        <w:t>The Contractor shall ensure that all operatives refrain from using foul and/or inappropriate language at all times when providing the Services/Works.</w:t>
      </w:r>
    </w:p>
    <w:p w:rsidR="001A1A1C" w:rsidRDefault="001A1A1C" w:rsidP="005B2694">
      <w:pPr>
        <w:spacing w:after="0"/>
        <w:jc w:val="both"/>
        <w:rPr>
          <w:rFonts w:ascii="Arial" w:hAnsi="Arial" w:cs="Arial"/>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Control of Noise</w:t>
      </w:r>
    </w:p>
    <w:p w:rsidR="001A1A1C" w:rsidRDefault="001A1A1C" w:rsidP="005B2694">
      <w:pPr>
        <w:pStyle w:val="ListParagraph"/>
        <w:spacing w:after="0"/>
        <w:ind w:left="709"/>
        <w:jc w:val="both"/>
        <w:rPr>
          <w:rFonts w:ascii="Arial" w:hAnsi="Arial" w:cs="Arial"/>
          <w:b/>
          <w:sz w:val="24"/>
          <w:szCs w:val="24"/>
        </w:rPr>
      </w:pPr>
    </w:p>
    <w:p w:rsidR="001A1A1C" w:rsidRDefault="001A1A1C" w:rsidP="005B2694">
      <w:pPr>
        <w:pStyle w:val="DefaultText"/>
        <w:spacing w:line="276" w:lineRule="auto"/>
        <w:ind w:left="0" w:firstLine="0"/>
        <w:jc w:val="both"/>
        <w:rPr>
          <w:rFonts w:cs="Arial"/>
          <w:szCs w:val="24"/>
        </w:rPr>
      </w:pPr>
      <w:r>
        <w:rPr>
          <w:rFonts w:cs="Arial"/>
          <w:szCs w:val="24"/>
        </w:rPr>
        <w:t>The Contractor shall employ the “best practicable means” as defined in the Environmental Protection Act 1992, to minimise noise and vibration resulting from the Services/Works and shall have regard to BS 5228 (Code of Practice for Noise Control on Construction and Open Sites) and in particular:</w:t>
      </w:r>
    </w:p>
    <w:p w:rsidR="001A1A1C" w:rsidRDefault="001A1A1C" w:rsidP="005B2694">
      <w:pPr>
        <w:pStyle w:val="DefaultText"/>
        <w:spacing w:line="276" w:lineRule="auto"/>
        <w:ind w:left="720" w:firstLine="0"/>
        <w:jc w:val="both"/>
        <w:rPr>
          <w:rFonts w:cs="Arial"/>
          <w:szCs w:val="24"/>
        </w:rPr>
      </w:pPr>
    </w:p>
    <w:p w:rsidR="001A1A1C" w:rsidRDefault="001A1A1C" w:rsidP="005B2694">
      <w:pPr>
        <w:pStyle w:val="DefaultText"/>
        <w:numPr>
          <w:ilvl w:val="0"/>
          <w:numId w:val="36"/>
        </w:numPr>
        <w:spacing w:line="276" w:lineRule="auto"/>
        <w:jc w:val="both"/>
        <w:rPr>
          <w:rFonts w:cs="Arial"/>
          <w:szCs w:val="24"/>
        </w:rPr>
      </w:pPr>
      <w:r>
        <w:rPr>
          <w:rFonts w:cs="Arial"/>
          <w:szCs w:val="24"/>
        </w:rPr>
        <w:t>shall ensure that all vehicles, plant and machinery used during the Services/Works are fitted with effective exhaust silencers and that all parts of such vehicles, plant or machinery are maintained in good repair and in accordance with the manufacturer’s instructions, and are so operated as to minimise noise emissions;</w:t>
      </w:r>
    </w:p>
    <w:p w:rsidR="001A1A1C" w:rsidRDefault="001A1A1C" w:rsidP="005B2694">
      <w:pPr>
        <w:pStyle w:val="DefaultText"/>
        <w:spacing w:line="276" w:lineRule="auto"/>
        <w:ind w:left="720" w:firstLine="0"/>
        <w:jc w:val="both"/>
        <w:rPr>
          <w:rFonts w:cs="Arial"/>
          <w:szCs w:val="24"/>
        </w:rPr>
      </w:pPr>
    </w:p>
    <w:p w:rsidR="001A1A1C" w:rsidRDefault="001A1A1C" w:rsidP="005B2694">
      <w:pPr>
        <w:pStyle w:val="DefaultText"/>
        <w:numPr>
          <w:ilvl w:val="0"/>
          <w:numId w:val="36"/>
        </w:numPr>
        <w:spacing w:line="276" w:lineRule="auto"/>
        <w:jc w:val="both"/>
        <w:rPr>
          <w:rFonts w:cs="Arial"/>
          <w:szCs w:val="24"/>
        </w:rPr>
      </w:pPr>
      <w:r>
        <w:rPr>
          <w:rFonts w:cs="Arial"/>
          <w:szCs w:val="24"/>
        </w:rPr>
        <w:t>shall ensure only ‘sound reduced’ compressors or other alternatives approved by the Company are to be used, and any equipment or panel fitted by the manufacturer for the purpose of the reduction of noise shall be maintained and operated so as to minimise noise.  Any pneumatically operated percussive tools shall be fitted with approved mufflers or silencers which shall be kept in good repair;</w:t>
      </w:r>
    </w:p>
    <w:p w:rsidR="001A1A1C" w:rsidRDefault="001A1A1C" w:rsidP="005B2694">
      <w:pPr>
        <w:pStyle w:val="DefaultText"/>
        <w:spacing w:line="276" w:lineRule="auto"/>
        <w:ind w:left="720" w:firstLine="0"/>
        <w:jc w:val="both"/>
        <w:rPr>
          <w:rFonts w:cs="Arial"/>
          <w:szCs w:val="24"/>
        </w:rPr>
      </w:pPr>
    </w:p>
    <w:p w:rsidR="001A1A1C" w:rsidRDefault="001A1A1C" w:rsidP="005B2694">
      <w:pPr>
        <w:pStyle w:val="DefaultText"/>
        <w:numPr>
          <w:ilvl w:val="0"/>
          <w:numId w:val="36"/>
        </w:numPr>
        <w:spacing w:line="276" w:lineRule="auto"/>
        <w:jc w:val="both"/>
        <w:rPr>
          <w:rFonts w:cs="Arial"/>
          <w:szCs w:val="24"/>
        </w:rPr>
      </w:pPr>
      <w:r>
        <w:rPr>
          <w:rFonts w:cs="Arial"/>
          <w:szCs w:val="24"/>
        </w:rPr>
        <w:t>shall ensure any machinery which is in intermittent use shall be shut down in intervening periods of non-use, or where this is impractical, shall be throttled back to a minimum.</w:t>
      </w:r>
    </w:p>
    <w:p w:rsidR="001A1A1C" w:rsidRDefault="001A1A1C" w:rsidP="005B2694">
      <w:pPr>
        <w:pStyle w:val="DefaultText"/>
        <w:spacing w:line="276" w:lineRule="auto"/>
        <w:ind w:left="0" w:firstLine="0"/>
        <w:jc w:val="both"/>
        <w:rPr>
          <w:rFonts w:cs="Arial"/>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Music/Radios</w:t>
      </w:r>
      <w:r w:rsidR="00A1163A">
        <w:rPr>
          <w:rFonts w:ascii="Arial" w:hAnsi="Arial" w:cs="Arial"/>
          <w:b/>
          <w:sz w:val="24"/>
          <w:szCs w:val="24"/>
        </w:rPr>
        <w:t>/Telephones</w:t>
      </w:r>
    </w:p>
    <w:p w:rsidR="001A1A1C" w:rsidRDefault="001A1A1C" w:rsidP="005B2694">
      <w:pPr>
        <w:spacing w:after="0"/>
        <w:jc w:val="both"/>
        <w:rPr>
          <w:rFonts w:ascii="Arial" w:hAnsi="Arial" w:cs="Arial"/>
          <w:b/>
          <w:sz w:val="24"/>
          <w:szCs w:val="24"/>
        </w:rPr>
      </w:pPr>
    </w:p>
    <w:p w:rsidR="001A1A1C" w:rsidRDefault="001A1A1C" w:rsidP="005B2694">
      <w:pPr>
        <w:spacing w:after="0"/>
        <w:jc w:val="both"/>
        <w:rPr>
          <w:rFonts w:ascii="Arial" w:hAnsi="Arial" w:cs="Arial"/>
          <w:sz w:val="24"/>
          <w:szCs w:val="24"/>
        </w:rPr>
      </w:pPr>
      <w:r w:rsidRPr="00A94403">
        <w:rPr>
          <w:rFonts w:ascii="Arial" w:hAnsi="Arial" w:cs="Arial"/>
          <w:sz w:val="24"/>
          <w:szCs w:val="24"/>
        </w:rPr>
        <w:t xml:space="preserve">The use of </w:t>
      </w:r>
      <w:r w:rsidR="00A94403" w:rsidRPr="00A94403">
        <w:rPr>
          <w:rFonts w:ascii="Arial" w:hAnsi="Arial" w:cs="Arial"/>
          <w:sz w:val="24"/>
          <w:szCs w:val="24"/>
        </w:rPr>
        <w:t>t</w:t>
      </w:r>
      <w:r w:rsidR="00C13A1D" w:rsidRPr="00A94403">
        <w:rPr>
          <w:rFonts w:ascii="Arial" w:hAnsi="Arial" w:cs="Arial"/>
          <w:sz w:val="24"/>
          <w:szCs w:val="24"/>
        </w:rPr>
        <w:t>elephone</w:t>
      </w:r>
      <w:r w:rsidR="00A94403" w:rsidRPr="00A94403">
        <w:rPr>
          <w:rFonts w:ascii="Arial" w:hAnsi="Arial" w:cs="Arial"/>
          <w:sz w:val="24"/>
          <w:szCs w:val="24"/>
        </w:rPr>
        <w:t>s</w:t>
      </w:r>
      <w:r w:rsidR="00C13A1D" w:rsidRPr="00A94403">
        <w:rPr>
          <w:rFonts w:ascii="Arial" w:hAnsi="Arial" w:cs="Arial"/>
          <w:sz w:val="24"/>
          <w:szCs w:val="24"/>
        </w:rPr>
        <w:t xml:space="preserve">, </w:t>
      </w:r>
      <w:r w:rsidRPr="00A94403">
        <w:rPr>
          <w:rFonts w:ascii="Arial" w:hAnsi="Arial" w:cs="Arial"/>
          <w:sz w:val="24"/>
          <w:szCs w:val="24"/>
        </w:rPr>
        <w:t xml:space="preserve">radios and/or the playing of music are not permitted </w:t>
      </w:r>
      <w:r w:rsidR="00C13A1D" w:rsidRPr="00A94403">
        <w:rPr>
          <w:rFonts w:ascii="Arial" w:hAnsi="Arial" w:cs="Arial"/>
          <w:sz w:val="24"/>
          <w:szCs w:val="24"/>
        </w:rPr>
        <w:t xml:space="preserve">on site or within </w:t>
      </w:r>
      <w:r w:rsidRPr="00A94403">
        <w:rPr>
          <w:rFonts w:ascii="Arial" w:hAnsi="Arial" w:cs="Arial"/>
          <w:sz w:val="24"/>
          <w:szCs w:val="24"/>
        </w:rPr>
        <w:t>properties.</w:t>
      </w:r>
    </w:p>
    <w:p w:rsidR="001A1A1C" w:rsidRDefault="001A1A1C" w:rsidP="005B2694">
      <w:pPr>
        <w:spacing w:after="0"/>
        <w:jc w:val="both"/>
        <w:rPr>
          <w:rFonts w:ascii="Arial" w:hAnsi="Arial" w:cs="Arial"/>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Use of Power Tools</w:t>
      </w:r>
    </w:p>
    <w:p w:rsidR="00A94403" w:rsidRDefault="00A94403" w:rsidP="00A94403">
      <w:pPr>
        <w:pStyle w:val="ListParagraph"/>
        <w:spacing w:after="0"/>
        <w:ind w:left="709"/>
        <w:jc w:val="both"/>
        <w:rPr>
          <w:rFonts w:ascii="Arial" w:hAnsi="Arial" w:cs="Arial"/>
          <w:b/>
          <w:sz w:val="24"/>
          <w:szCs w:val="24"/>
        </w:rPr>
      </w:pPr>
    </w:p>
    <w:p w:rsidR="001A1A1C" w:rsidRDefault="001A1A1C" w:rsidP="005B2694">
      <w:pPr>
        <w:spacing w:after="0"/>
        <w:jc w:val="both"/>
        <w:rPr>
          <w:rFonts w:ascii="Arial" w:hAnsi="Arial" w:cs="Arial"/>
          <w:sz w:val="24"/>
          <w:szCs w:val="24"/>
        </w:rPr>
      </w:pPr>
      <w:r>
        <w:rPr>
          <w:rFonts w:ascii="Arial" w:hAnsi="Arial" w:cs="Arial"/>
          <w:sz w:val="24"/>
          <w:szCs w:val="24"/>
        </w:rPr>
        <w:t xml:space="preserve">110 volt or battery operated portable electric appliances </w:t>
      </w:r>
      <w:r w:rsidR="00860D55">
        <w:rPr>
          <w:rFonts w:ascii="Arial" w:hAnsi="Arial" w:cs="Arial"/>
          <w:sz w:val="24"/>
          <w:szCs w:val="24"/>
        </w:rPr>
        <w:t>shall</w:t>
      </w:r>
      <w:r>
        <w:rPr>
          <w:rFonts w:ascii="Arial" w:hAnsi="Arial" w:cs="Arial"/>
          <w:sz w:val="24"/>
          <w:szCs w:val="24"/>
        </w:rPr>
        <w:t xml:space="preserve"> be used when working in domestic properties. The use of 240 volt appliances is not permitted. The length of primary cables feeding a transformer </w:t>
      </w:r>
      <w:r w:rsidR="00FD3DE7">
        <w:rPr>
          <w:rFonts w:ascii="Arial" w:hAnsi="Arial" w:cs="Arial"/>
          <w:sz w:val="24"/>
          <w:szCs w:val="24"/>
        </w:rPr>
        <w:t>shall</w:t>
      </w:r>
      <w:r>
        <w:rPr>
          <w:rFonts w:ascii="Arial" w:hAnsi="Arial" w:cs="Arial"/>
          <w:sz w:val="24"/>
          <w:szCs w:val="24"/>
        </w:rPr>
        <w:t xml:space="preserve"> not exceed 1 metre. Trailing cables </w:t>
      </w:r>
      <w:r w:rsidR="00860D55">
        <w:rPr>
          <w:rFonts w:ascii="Arial" w:hAnsi="Arial" w:cs="Arial"/>
          <w:sz w:val="24"/>
          <w:szCs w:val="24"/>
        </w:rPr>
        <w:t>shall</w:t>
      </w:r>
      <w:r>
        <w:rPr>
          <w:rFonts w:ascii="Arial" w:hAnsi="Arial" w:cs="Arial"/>
          <w:sz w:val="24"/>
          <w:szCs w:val="24"/>
        </w:rPr>
        <w:t xml:space="preserve"> be avoided in areas where tenants will require access.</w:t>
      </w:r>
    </w:p>
    <w:p w:rsidR="001A1A1C" w:rsidRDefault="001A1A1C" w:rsidP="005B2694">
      <w:pPr>
        <w:spacing w:after="0"/>
        <w:jc w:val="both"/>
        <w:rPr>
          <w:rFonts w:ascii="Arial" w:hAnsi="Arial" w:cs="Arial"/>
          <w:b/>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Use of Electricity/Water</w:t>
      </w:r>
    </w:p>
    <w:p w:rsidR="001A1A1C" w:rsidRDefault="001A1A1C" w:rsidP="005B2694">
      <w:pPr>
        <w:spacing w:after="0"/>
        <w:jc w:val="both"/>
        <w:rPr>
          <w:rFonts w:ascii="Arial" w:hAnsi="Arial" w:cs="Arial"/>
          <w:b/>
          <w:sz w:val="24"/>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may, by means of a suitable private arrangement with the tenant, or person in charge of the Site, which includes an indemnity for any damage caused and payment of all charges incurred, make use of the water and electricity supplies to the Site. Such arrangement cannot be guaranteed and the Contractor shall make contingency provisions to provide, at their own expense, suitable apparatus to furnish water or a temporary electrical supply as may be required to provide the Services/Works.</w:t>
      </w:r>
    </w:p>
    <w:p w:rsidR="001A1A1C" w:rsidRDefault="001A1A1C" w:rsidP="005B2694">
      <w:pPr>
        <w:spacing w:after="0"/>
        <w:jc w:val="both"/>
        <w:rPr>
          <w:rFonts w:ascii="Arial" w:hAnsi="Arial" w:cs="Arial"/>
          <w:b/>
          <w:sz w:val="24"/>
          <w:szCs w:val="24"/>
        </w:rPr>
      </w:pPr>
    </w:p>
    <w:p w:rsidR="001A1A1C" w:rsidRPr="00C13A1D" w:rsidRDefault="001A1A1C" w:rsidP="005B2694">
      <w:pPr>
        <w:pStyle w:val="ListParagraph"/>
        <w:numPr>
          <w:ilvl w:val="0"/>
          <w:numId w:val="32"/>
        </w:numPr>
        <w:spacing w:after="0"/>
        <w:ind w:left="709" w:hanging="709"/>
        <w:jc w:val="both"/>
        <w:rPr>
          <w:rFonts w:ascii="Arial" w:hAnsi="Arial" w:cs="Arial"/>
          <w:b/>
          <w:sz w:val="24"/>
          <w:szCs w:val="24"/>
        </w:rPr>
      </w:pPr>
      <w:r w:rsidRPr="00C13A1D">
        <w:rPr>
          <w:rFonts w:ascii="Arial" w:hAnsi="Arial" w:cs="Arial"/>
          <w:b/>
          <w:sz w:val="24"/>
          <w:szCs w:val="24"/>
        </w:rPr>
        <w:t>Temporary Work Arrangements</w:t>
      </w:r>
    </w:p>
    <w:p w:rsidR="001A1A1C" w:rsidRPr="00463310" w:rsidRDefault="001A1A1C" w:rsidP="005B2694">
      <w:pPr>
        <w:pStyle w:val="DefaultText"/>
        <w:tabs>
          <w:tab w:val="left" w:pos="567"/>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highlight w:val="yellow"/>
        </w:rPr>
      </w:pPr>
      <w:r w:rsidRPr="00C13A1D">
        <w:rPr>
          <w:rFonts w:cs="Arial"/>
          <w:szCs w:val="24"/>
        </w:rPr>
        <w:t>The Contractor shall allow for providing all temporary hoardings, gantries, fans, footways, guard rails, barriers, fencing and all necessary lighting and warning signs for the protection of tenants, occupiers and members of the public during the provision of the Services/Works.</w:t>
      </w:r>
    </w:p>
    <w:p w:rsidR="001A1A1C" w:rsidRPr="00463310"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720" w:firstLine="0"/>
        <w:jc w:val="both"/>
        <w:rPr>
          <w:rFonts w:cs="Arial"/>
          <w:b/>
          <w:szCs w:val="24"/>
          <w:highlight w:val="yellow"/>
        </w:rPr>
      </w:pPr>
    </w:p>
    <w:p w:rsidR="001A1A1C" w:rsidRPr="00C13A1D" w:rsidRDefault="001A1A1C" w:rsidP="005B2694">
      <w:pPr>
        <w:pStyle w:val="DefaultText"/>
        <w:tabs>
          <w:tab w:val="left" w:pos="567"/>
          <w:tab w:val="left" w:pos="1276"/>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sidRPr="00C13A1D">
        <w:rPr>
          <w:rFonts w:cs="Arial"/>
          <w:szCs w:val="24"/>
        </w:rPr>
        <w:t xml:space="preserve">The Contractor’s rates shall allow for providing, at the workplace, steps, ladders, roof ladders, staging, props, tubular and patented system scaffolding (including boards) necessary to carry out repairs and renewals to external surfaces and components (including roofs) at any height. Scaffolding </w:t>
      </w:r>
      <w:r w:rsidR="00860D55" w:rsidRPr="00C13A1D">
        <w:rPr>
          <w:rFonts w:cs="Arial"/>
          <w:szCs w:val="24"/>
        </w:rPr>
        <w:t>shall</w:t>
      </w:r>
      <w:r w:rsidRPr="00C13A1D">
        <w:rPr>
          <w:rFonts w:cs="Arial"/>
          <w:szCs w:val="24"/>
        </w:rPr>
        <w:t xml:space="preserve"> be rendered inaccessible at the end of each day's work and all other plant and scaffolding works, both complete and incomplete, left in a safe and secure manner.  At all times the Contractor shall ensure that the scaffold to properties remains in a stable and safe state, free from movement.</w:t>
      </w:r>
    </w:p>
    <w:p w:rsidR="001A1A1C" w:rsidRPr="00463310" w:rsidRDefault="001A1A1C" w:rsidP="005B2694">
      <w:pPr>
        <w:pStyle w:val="DefaultText"/>
        <w:tabs>
          <w:tab w:val="left" w:pos="567"/>
          <w:tab w:val="left" w:pos="1276"/>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highlight w:val="yellow"/>
        </w:rPr>
      </w:pPr>
    </w:p>
    <w:p w:rsidR="001A1A1C" w:rsidRPr="00C13A1D" w:rsidRDefault="001A1A1C" w:rsidP="005B2694">
      <w:pPr>
        <w:pStyle w:val="ListParagraph"/>
        <w:numPr>
          <w:ilvl w:val="0"/>
          <w:numId w:val="32"/>
        </w:numPr>
        <w:spacing w:after="0"/>
        <w:ind w:left="709" w:hanging="709"/>
        <w:jc w:val="both"/>
        <w:rPr>
          <w:rFonts w:ascii="Arial" w:hAnsi="Arial" w:cs="Arial"/>
          <w:b/>
          <w:sz w:val="24"/>
          <w:szCs w:val="24"/>
        </w:rPr>
      </w:pPr>
      <w:r w:rsidRPr="00C13A1D">
        <w:rPr>
          <w:rFonts w:ascii="Arial" w:hAnsi="Arial" w:cs="Arial"/>
          <w:b/>
          <w:sz w:val="24"/>
          <w:szCs w:val="24"/>
        </w:rPr>
        <w:t>Protecting Adjoining Properties</w:t>
      </w:r>
    </w:p>
    <w:p w:rsidR="001A1A1C" w:rsidRPr="00C13A1D" w:rsidRDefault="001A1A1C" w:rsidP="005B2694">
      <w:pPr>
        <w:pStyle w:val="ListParagraph"/>
        <w:spacing w:after="0"/>
        <w:ind w:left="709"/>
        <w:jc w:val="both"/>
        <w:rPr>
          <w:rFonts w:ascii="Arial" w:hAnsi="Arial" w:cs="Arial"/>
          <w:b/>
          <w:sz w:val="24"/>
          <w:szCs w:val="24"/>
        </w:rPr>
      </w:pPr>
    </w:p>
    <w:p w:rsidR="001A1A1C" w:rsidRDefault="001A1A1C" w:rsidP="005B2694">
      <w:pPr>
        <w:tabs>
          <w:tab w:val="left" w:pos="540"/>
          <w:tab w:val="left" w:pos="2610"/>
          <w:tab w:val="left" w:pos="3150"/>
          <w:tab w:val="left" w:pos="6660"/>
        </w:tabs>
        <w:spacing w:after="0"/>
        <w:jc w:val="both"/>
        <w:rPr>
          <w:rFonts w:ascii="Arial" w:hAnsi="Arial" w:cs="Arial"/>
          <w:sz w:val="24"/>
          <w:szCs w:val="24"/>
        </w:rPr>
      </w:pPr>
      <w:r w:rsidRPr="0069578D">
        <w:rPr>
          <w:rFonts w:ascii="Arial" w:hAnsi="Arial" w:cs="Arial"/>
          <w:sz w:val="24"/>
          <w:szCs w:val="24"/>
        </w:rPr>
        <w:t xml:space="preserve">The Contractor shall not permit any work to be done that is calculated to injure the stability of existing buildings or any portion thereof, boundary walls, fences or railings.  The Contractor </w:t>
      </w:r>
      <w:r w:rsidR="00860D55" w:rsidRPr="0069578D">
        <w:rPr>
          <w:rFonts w:ascii="Arial" w:hAnsi="Arial" w:cs="Arial"/>
          <w:sz w:val="24"/>
          <w:szCs w:val="24"/>
        </w:rPr>
        <w:t>shall</w:t>
      </w:r>
      <w:r w:rsidRPr="0069578D">
        <w:rPr>
          <w:rFonts w:ascii="Arial" w:hAnsi="Arial" w:cs="Arial"/>
          <w:sz w:val="24"/>
          <w:szCs w:val="24"/>
        </w:rPr>
        <w:t xml:space="preserve"> be held responsible for all damage arising through carelessness inadvertence in this respect.  </w:t>
      </w:r>
    </w:p>
    <w:p w:rsidR="00E61232" w:rsidRPr="0069578D" w:rsidRDefault="00E61232" w:rsidP="005B2694">
      <w:pPr>
        <w:tabs>
          <w:tab w:val="left" w:pos="540"/>
          <w:tab w:val="left" w:pos="2610"/>
          <w:tab w:val="left" w:pos="3150"/>
          <w:tab w:val="left" w:pos="6660"/>
        </w:tabs>
        <w:spacing w:after="0"/>
        <w:jc w:val="both"/>
        <w:rPr>
          <w:rFonts w:ascii="Arial" w:hAnsi="Arial" w:cs="Arial"/>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Recycling of Waste</w:t>
      </w:r>
    </w:p>
    <w:p w:rsidR="001A1A1C" w:rsidRDefault="001A1A1C" w:rsidP="005B2694">
      <w:pPr>
        <w:spacing w:after="0"/>
        <w:jc w:val="both"/>
        <w:rPr>
          <w:rFonts w:ascii="Arial" w:hAnsi="Arial" w:cs="Arial"/>
          <w:b/>
          <w:sz w:val="24"/>
          <w:szCs w:val="24"/>
        </w:rPr>
      </w:pPr>
    </w:p>
    <w:p w:rsidR="001A1A1C" w:rsidRDefault="001A1A1C" w:rsidP="005B2694">
      <w:pPr>
        <w:pStyle w:val="DefaultText"/>
        <w:spacing w:line="276" w:lineRule="auto"/>
        <w:ind w:left="0" w:firstLine="0"/>
        <w:jc w:val="both"/>
        <w:rPr>
          <w:rFonts w:cs="Arial"/>
          <w:szCs w:val="24"/>
        </w:rPr>
      </w:pPr>
      <w:r>
        <w:rPr>
          <w:rFonts w:cs="Arial"/>
          <w:szCs w:val="24"/>
        </w:rPr>
        <w:t>In providing the Services/Works, should the following materials arise as waste in suitable quantities they shall be removed to a transfer station and recycled; they shall not be removed directly to a landfill site:</w:t>
      </w:r>
    </w:p>
    <w:p w:rsidR="001A1A1C" w:rsidRDefault="001A1A1C" w:rsidP="005B2694">
      <w:pPr>
        <w:pStyle w:val="DefaultText"/>
        <w:spacing w:line="276" w:lineRule="auto"/>
        <w:jc w:val="both"/>
        <w:rPr>
          <w:rFonts w:cs="Arial"/>
          <w:szCs w:val="24"/>
        </w:rPr>
      </w:pPr>
    </w:p>
    <w:p w:rsidR="001A1A1C" w:rsidRDefault="001A1A1C" w:rsidP="005B2694">
      <w:pPr>
        <w:pStyle w:val="DefaultText"/>
        <w:widowControl/>
        <w:numPr>
          <w:ilvl w:val="0"/>
          <w:numId w:val="37"/>
        </w:numPr>
        <w:spacing w:line="276" w:lineRule="auto"/>
        <w:jc w:val="both"/>
        <w:rPr>
          <w:rFonts w:cs="Arial"/>
          <w:szCs w:val="24"/>
        </w:rPr>
      </w:pPr>
      <w:r>
        <w:rPr>
          <w:rFonts w:cs="Arial"/>
          <w:szCs w:val="24"/>
        </w:rPr>
        <w:t>Concrete;</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Bricks and mortar;</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Timber structural roof members, battens, fascia, soffit and barge boards;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Timber floor boards;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Roof slates;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Concrete roof tiles;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Metalwork including copper pipes;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Plaster and render;</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Ceramic wall, floor tiles and;</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Solid panelled timber doors and all timber door frames;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Sanitary fittings;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Timber skirtings, architraves, cupboards and shelves;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Timber fences;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Timber pallets attained through material deliveries;</w:t>
      </w:r>
    </w:p>
    <w:p w:rsidR="001A1A1C" w:rsidRDefault="001A1A1C" w:rsidP="005B2694">
      <w:pPr>
        <w:pStyle w:val="DefaultText"/>
        <w:widowControl/>
        <w:numPr>
          <w:ilvl w:val="0"/>
          <w:numId w:val="37"/>
        </w:numPr>
        <w:spacing w:line="276" w:lineRule="auto"/>
        <w:jc w:val="both"/>
        <w:rPr>
          <w:rFonts w:cs="Arial"/>
          <w:szCs w:val="24"/>
        </w:rPr>
      </w:pPr>
      <w:r>
        <w:rPr>
          <w:rFonts w:cs="Arial"/>
          <w:szCs w:val="24"/>
        </w:rPr>
        <w:t>Plastic material packaging.</w:t>
      </w:r>
    </w:p>
    <w:p w:rsidR="001A1A1C" w:rsidRDefault="001A1A1C" w:rsidP="005B2694">
      <w:pPr>
        <w:pStyle w:val="DefaultText"/>
        <w:spacing w:line="276" w:lineRule="auto"/>
        <w:jc w:val="both"/>
        <w:rPr>
          <w:rFonts w:cs="Arial"/>
          <w:szCs w:val="24"/>
        </w:rPr>
      </w:pPr>
    </w:p>
    <w:p w:rsidR="001A1A1C" w:rsidRDefault="001A1A1C" w:rsidP="005B2694">
      <w:pPr>
        <w:pStyle w:val="DefaultText"/>
        <w:spacing w:line="276" w:lineRule="auto"/>
        <w:ind w:left="0" w:firstLine="0"/>
        <w:jc w:val="both"/>
        <w:rPr>
          <w:rFonts w:cs="Arial"/>
          <w:szCs w:val="24"/>
        </w:rPr>
      </w:pPr>
      <w:r>
        <w:rPr>
          <w:rFonts w:cs="Arial"/>
          <w:szCs w:val="24"/>
        </w:rPr>
        <w:t>The Contract Administrator may wish to confirm during the provision of the Services/Works that the submitted recycling methods are being carried out, and may involve requesting the submission by the Contractor of relevant supporting documentation such as skip receipts.</w:t>
      </w:r>
    </w:p>
    <w:p w:rsidR="001A1A1C" w:rsidRDefault="001A1A1C" w:rsidP="005B2694">
      <w:pPr>
        <w:spacing w:after="0"/>
        <w:jc w:val="both"/>
        <w:rPr>
          <w:rFonts w:ascii="Arial" w:hAnsi="Arial" w:cs="Arial"/>
          <w:b/>
          <w:sz w:val="24"/>
          <w:szCs w:val="24"/>
        </w:rPr>
      </w:pPr>
    </w:p>
    <w:p w:rsidR="001A1A1C" w:rsidRDefault="001A1A1C" w:rsidP="005B2694">
      <w:pPr>
        <w:pStyle w:val="ListParagraph"/>
        <w:numPr>
          <w:ilvl w:val="0"/>
          <w:numId w:val="32"/>
        </w:numPr>
        <w:spacing w:after="0"/>
        <w:ind w:left="709" w:hanging="709"/>
        <w:jc w:val="both"/>
        <w:rPr>
          <w:rFonts w:ascii="Arial" w:hAnsi="Arial" w:cs="Arial"/>
          <w:b/>
          <w:sz w:val="24"/>
          <w:szCs w:val="24"/>
        </w:rPr>
      </w:pPr>
      <w:r>
        <w:rPr>
          <w:rFonts w:ascii="Arial" w:hAnsi="Arial" w:cs="Arial"/>
          <w:b/>
          <w:sz w:val="24"/>
          <w:szCs w:val="24"/>
        </w:rPr>
        <w:t>Interference with Traffic</w:t>
      </w:r>
    </w:p>
    <w:p w:rsidR="005B2694" w:rsidRDefault="005B2694" w:rsidP="005B2694">
      <w:pPr>
        <w:pStyle w:val="ListParagraph"/>
        <w:spacing w:after="0"/>
        <w:ind w:left="709"/>
        <w:jc w:val="both"/>
        <w:rPr>
          <w:rFonts w:ascii="Arial" w:hAnsi="Arial" w:cs="Arial"/>
          <w:b/>
          <w:sz w:val="24"/>
          <w:szCs w:val="24"/>
        </w:rPr>
      </w:pPr>
    </w:p>
    <w:p w:rsidR="001A1A1C" w:rsidRDefault="001A1A1C" w:rsidP="005B2694">
      <w:pPr>
        <w:pStyle w:val="DefaultText"/>
        <w:tabs>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allow for complying with all applicable regulations affecting the Site(s) or in connection with any parking restrictions, limited waiting periods, restriction and diversion of traffic routes, off-loading or standing vehicles or any other requirements affecting the Contract.</w:t>
      </w:r>
    </w:p>
    <w:p w:rsidR="001A1A1C" w:rsidRDefault="001A1A1C" w:rsidP="005B2694">
      <w:pPr>
        <w:pStyle w:val="DefaultText"/>
        <w:tabs>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 shall provide the Work/Services so as not to interfere unnecessarily or improperly with public convenience, the access to, use or occupation of public or private roads and footpaths.</w:t>
      </w: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720" w:firstLine="0"/>
        <w:jc w:val="both"/>
        <w:rPr>
          <w:rFonts w:cs="Arial"/>
          <w:szCs w:val="24"/>
        </w:rPr>
      </w:pPr>
    </w:p>
    <w:p w:rsidR="001A1A1C" w:rsidRDefault="001A1A1C" w:rsidP="005B2694">
      <w:pPr>
        <w:pStyle w:val="DefaultText"/>
        <w:tabs>
          <w:tab w:val="left" w:pos="567"/>
          <w:tab w:val="left" w:pos="1134"/>
          <w:tab w:val="left" w:pos="1701"/>
          <w:tab w:val="left" w:pos="2268"/>
          <w:tab w:val="left" w:pos="2835"/>
          <w:tab w:val="left" w:pos="3402"/>
          <w:tab w:val="left" w:pos="3969"/>
          <w:tab w:val="left" w:pos="4536"/>
          <w:tab w:val="left" w:pos="5103"/>
          <w:tab w:val="left" w:pos="5670"/>
        </w:tabs>
        <w:spacing w:line="276" w:lineRule="auto"/>
        <w:ind w:left="0" w:firstLine="0"/>
        <w:jc w:val="both"/>
        <w:rPr>
          <w:rFonts w:cs="Arial"/>
          <w:szCs w:val="24"/>
        </w:rPr>
      </w:pPr>
      <w:r>
        <w:rPr>
          <w:rFonts w:cs="Arial"/>
          <w:szCs w:val="24"/>
        </w:rPr>
        <w:t>The Contractor’s rates shall include for the additional cost of any restricted working which may arise such as working in short lengths and the removal and subsequent return of excavated material which, if left on the site, would interfere with the movement of traffic and access to property.</w:t>
      </w:r>
    </w:p>
    <w:p w:rsidR="00A33F83" w:rsidRPr="0069578D" w:rsidRDefault="00A33F83" w:rsidP="00A33F83">
      <w:pPr>
        <w:keepNext/>
        <w:spacing w:after="0"/>
        <w:outlineLvl w:val="2"/>
        <w:rPr>
          <w:rFonts w:ascii="Arial" w:eastAsia="Times New Roman" w:hAnsi="Arial" w:cs="Arial"/>
          <w:b/>
          <w:bCs/>
          <w:strike/>
          <w:snapToGrid w:val="0"/>
          <w:color w:val="191919"/>
          <w:szCs w:val="26"/>
          <w:lang w:eastAsia="en-GB"/>
        </w:rPr>
        <w:sectPr w:rsidR="00A33F83" w:rsidRPr="0069578D" w:rsidSect="009B38B1">
          <w:pgSz w:w="11906" w:h="16838"/>
          <w:pgMar w:top="1440" w:right="1440" w:bottom="1440" w:left="1440" w:header="708" w:footer="708" w:gutter="0"/>
          <w:cols w:space="708"/>
          <w:docGrid w:linePitch="360"/>
        </w:sectPr>
      </w:pPr>
    </w:p>
    <w:p w:rsidR="00A33F83" w:rsidRPr="007D3A84" w:rsidRDefault="00A33F83" w:rsidP="00A33F83">
      <w:pPr>
        <w:jc w:val="center"/>
        <w:rPr>
          <w:rFonts w:ascii="Arial" w:hAnsi="Arial" w:cs="Arial"/>
          <w:b/>
          <w:sz w:val="24"/>
        </w:rPr>
      </w:pPr>
      <w:r w:rsidRPr="007D3A84">
        <w:rPr>
          <w:rFonts w:ascii="Arial" w:hAnsi="Arial" w:cs="Arial"/>
          <w:b/>
          <w:sz w:val="24"/>
        </w:rPr>
        <w:t xml:space="preserve">Additional Specification Annexures </w:t>
      </w:r>
    </w:p>
    <w:p w:rsidR="00A33F83" w:rsidRPr="007D3A84" w:rsidRDefault="00A33F83" w:rsidP="00A33F83">
      <w:pPr>
        <w:spacing w:after="0"/>
        <w:jc w:val="both"/>
        <w:rPr>
          <w:rFonts w:ascii="Arial" w:hAnsi="Arial" w:cs="Arial"/>
          <w:sz w:val="24"/>
          <w:szCs w:val="24"/>
        </w:rPr>
      </w:pPr>
    </w:p>
    <w:p w:rsidR="00A33F83" w:rsidRPr="007D3A84" w:rsidRDefault="00504208" w:rsidP="00A33F83">
      <w:pPr>
        <w:spacing w:after="0"/>
        <w:jc w:val="both"/>
        <w:rPr>
          <w:rFonts w:ascii="Arial" w:hAnsi="Arial" w:cs="Arial"/>
          <w:bCs/>
          <w:iCs/>
          <w:sz w:val="24"/>
          <w:szCs w:val="24"/>
        </w:rPr>
      </w:pPr>
      <w:r>
        <w:rPr>
          <w:rFonts w:ascii="Arial" w:hAnsi="Arial" w:cs="Arial"/>
          <w:bCs/>
          <w:iCs/>
          <w:sz w:val="24"/>
          <w:szCs w:val="24"/>
        </w:rPr>
        <w:t>None.</w:t>
      </w:r>
    </w:p>
    <w:p w:rsidR="00A33F83" w:rsidRPr="007D3A84" w:rsidRDefault="00A33F83" w:rsidP="00A33F83">
      <w:pPr>
        <w:spacing w:after="0"/>
        <w:jc w:val="both"/>
        <w:rPr>
          <w:rFonts w:ascii="Arial" w:hAnsi="Arial" w:cs="Arial"/>
          <w:bCs/>
          <w:iCs/>
          <w:sz w:val="24"/>
          <w:szCs w:val="24"/>
        </w:rPr>
      </w:pPr>
    </w:p>
    <w:p w:rsidR="006C0882" w:rsidRPr="0027624A" w:rsidRDefault="006C0882" w:rsidP="006C0882">
      <w:pPr>
        <w:spacing w:after="0"/>
        <w:ind w:left="2040"/>
        <w:jc w:val="both"/>
        <w:rPr>
          <w:rFonts w:ascii="Arial" w:hAnsi="Arial" w:cs="Arial"/>
          <w:bCs/>
          <w:iCs/>
          <w:sz w:val="24"/>
          <w:szCs w:val="24"/>
        </w:rPr>
      </w:pPr>
    </w:p>
    <w:p w:rsidR="00133373" w:rsidRPr="0027624A" w:rsidRDefault="00133373" w:rsidP="00133373">
      <w:pPr>
        <w:keepNext/>
        <w:spacing w:after="0"/>
        <w:outlineLvl w:val="2"/>
        <w:rPr>
          <w:rFonts w:ascii="Arial" w:eastAsia="Times New Roman" w:hAnsi="Arial" w:cs="Arial"/>
          <w:b/>
          <w:bCs/>
          <w:snapToGrid w:val="0"/>
          <w:color w:val="191919"/>
          <w:szCs w:val="26"/>
          <w:lang w:eastAsia="en-GB"/>
        </w:rPr>
      </w:pPr>
    </w:p>
    <w:p w:rsidR="00DA56B8" w:rsidRDefault="00DA56B8" w:rsidP="00133373">
      <w:pPr>
        <w:keepNext/>
        <w:spacing w:after="0"/>
        <w:outlineLvl w:val="2"/>
        <w:rPr>
          <w:rFonts w:ascii="Arial" w:eastAsia="Times New Roman" w:hAnsi="Arial" w:cs="Arial"/>
          <w:b/>
          <w:bCs/>
          <w:snapToGrid w:val="0"/>
          <w:color w:val="191919"/>
          <w:szCs w:val="26"/>
          <w:lang w:eastAsia="en-GB"/>
        </w:rPr>
      </w:pPr>
    </w:p>
    <w:p w:rsidR="006C0882" w:rsidRDefault="006C0882" w:rsidP="00133373">
      <w:pPr>
        <w:keepNext/>
        <w:spacing w:after="0"/>
        <w:outlineLvl w:val="2"/>
        <w:rPr>
          <w:rFonts w:ascii="Arial" w:eastAsia="Times New Roman" w:hAnsi="Arial" w:cs="Arial"/>
          <w:b/>
          <w:bCs/>
          <w:snapToGrid w:val="0"/>
          <w:color w:val="191919"/>
          <w:szCs w:val="26"/>
          <w:lang w:eastAsia="en-GB"/>
        </w:rPr>
      </w:pPr>
    </w:p>
    <w:p w:rsidR="006C0882" w:rsidRPr="0027624A" w:rsidRDefault="006C0882" w:rsidP="00133373">
      <w:pPr>
        <w:keepNext/>
        <w:spacing w:after="0"/>
        <w:outlineLvl w:val="2"/>
        <w:rPr>
          <w:rFonts w:ascii="Arial" w:eastAsia="Times New Roman" w:hAnsi="Arial" w:cs="Arial"/>
          <w:b/>
          <w:bCs/>
          <w:snapToGrid w:val="0"/>
          <w:color w:val="191919"/>
          <w:szCs w:val="26"/>
          <w:lang w:eastAsia="en-GB"/>
        </w:rPr>
        <w:sectPr w:rsidR="006C0882" w:rsidRPr="0027624A" w:rsidSect="009B38B1">
          <w:pgSz w:w="11906" w:h="16838"/>
          <w:pgMar w:top="1440" w:right="1440" w:bottom="1440" w:left="1440" w:header="708" w:footer="708" w:gutter="0"/>
          <w:cols w:space="708"/>
          <w:docGrid w:linePitch="360"/>
        </w:sectPr>
      </w:pPr>
    </w:p>
    <w:p w:rsidR="00D509CB" w:rsidRPr="00F45FF9" w:rsidRDefault="00D509CB" w:rsidP="00D509CB">
      <w:pPr>
        <w:keepNext/>
        <w:spacing w:after="0"/>
        <w:ind w:left="709"/>
        <w:jc w:val="center"/>
        <w:outlineLvl w:val="2"/>
        <w:rPr>
          <w:rFonts w:ascii="Arial" w:eastAsia="Times New Roman" w:hAnsi="Arial" w:cs="Arial"/>
          <w:b/>
          <w:bCs/>
          <w:color w:val="191919"/>
          <w:sz w:val="24"/>
          <w:szCs w:val="24"/>
          <w:u w:val="single"/>
          <w:lang w:eastAsia="en-GB"/>
        </w:rPr>
      </w:pPr>
      <w:bookmarkStart w:id="130" w:name="_Toc361659441"/>
      <w:bookmarkStart w:id="131" w:name="_Toc490493145"/>
      <w:r w:rsidRPr="00F45FF9">
        <w:rPr>
          <w:rFonts w:ascii="Arial" w:eastAsia="Times New Roman" w:hAnsi="Arial" w:cs="Arial"/>
          <w:b/>
          <w:bCs/>
          <w:color w:val="191919"/>
          <w:sz w:val="24"/>
          <w:szCs w:val="24"/>
          <w:u w:val="single"/>
          <w:lang w:eastAsia="en-GB"/>
        </w:rPr>
        <w:t xml:space="preserve">Appendix </w:t>
      </w:r>
      <w:bookmarkEnd w:id="130"/>
      <w:r>
        <w:rPr>
          <w:rFonts w:ascii="Arial" w:eastAsia="Times New Roman" w:hAnsi="Arial" w:cs="Arial"/>
          <w:b/>
          <w:bCs/>
          <w:color w:val="191919"/>
          <w:sz w:val="24"/>
          <w:szCs w:val="24"/>
          <w:u w:val="single"/>
          <w:lang w:eastAsia="en-GB"/>
        </w:rPr>
        <w:t>2</w:t>
      </w:r>
      <w:r w:rsidRPr="00F45FF9">
        <w:rPr>
          <w:rFonts w:ascii="Arial" w:eastAsia="Times New Roman" w:hAnsi="Arial" w:cs="Arial"/>
          <w:b/>
          <w:bCs/>
          <w:color w:val="191919"/>
          <w:sz w:val="24"/>
          <w:szCs w:val="24"/>
          <w:u w:val="single"/>
          <w:lang w:eastAsia="en-GB"/>
        </w:rPr>
        <w:t xml:space="preserve"> – Pricing </w:t>
      </w:r>
      <w:r w:rsidRPr="00F45FF9">
        <w:rPr>
          <w:rFonts w:ascii="Arial" w:eastAsia="Times New Roman" w:hAnsi="Arial" w:cs="Arial"/>
          <w:b/>
          <w:bCs/>
          <w:snapToGrid w:val="0"/>
          <w:color w:val="191919"/>
          <w:sz w:val="24"/>
          <w:szCs w:val="24"/>
          <w:u w:val="single"/>
          <w:lang w:eastAsia="en-GB"/>
        </w:rPr>
        <w:t>Document</w:t>
      </w:r>
      <w:bookmarkEnd w:id="131"/>
    </w:p>
    <w:p w:rsidR="00D509CB" w:rsidRPr="0027624A" w:rsidRDefault="00D509CB" w:rsidP="00D509CB">
      <w:pPr>
        <w:spacing w:after="0"/>
        <w:ind w:left="2977" w:hanging="2977"/>
        <w:jc w:val="both"/>
        <w:rPr>
          <w:rFonts w:ascii="Arial" w:eastAsia="Times New Roman" w:hAnsi="Arial" w:cs="Arial"/>
          <w:color w:val="191919"/>
          <w:sz w:val="24"/>
          <w:szCs w:val="24"/>
        </w:rPr>
      </w:pPr>
    </w:p>
    <w:p w:rsidR="00D509CB" w:rsidRPr="0027624A" w:rsidRDefault="00D509CB" w:rsidP="00D509CB">
      <w:pPr>
        <w:spacing w:after="0" w:line="240" w:lineRule="auto"/>
        <w:jc w:val="both"/>
        <w:rPr>
          <w:rFonts w:ascii="Arial" w:eastAsia="Times New Roman" w:hAnsi="Arial" w:cs="Arial"/>
          <w:b/>
          <w:bCs/>
          <w:color w:val="000000"/>
          <w:sz w:val="24"/>
          <w:szCs w:val="24"/>
        </w:rPr>
      </w:pPr>
      <w:r w:rsidRPr="0027624A">
        <w:rPr>
          <w:rFonts w:ascii="Arial" w:eastAsia="Times New Roman" w:hAnsi="Arial" w:cs="Arial"/>
          <w:b/>
          <w:bCs/>
          <w:color w:val="000000"/>
          <w:sz w:val="24"/>
          <w:szCs w:val="24"/>
        </w:rPr>
        <w:t>Notes for Bidders</w:t>
      </w:r>
    </w:p>
    <w:p w:rsidR="00D509CB" w:rsidRPr="0027624A" w:rsidRDefault="00D509CB" w:rsidP="00D509CB">
      <w:pPr>
        <w:spacing w:after="0" w:line="240" w:lineRule="auto"/>
        <w:jc w:val="both"/>
        <w:rPr>
          <w:rFonts w:ascii="Arial" w:eastAsia="Times New Roman" w:hAnsi="Arial" w:cs="Arial"/>
          <w:bCs/>
          <w:color w:val="000000"/>
          <w:sz w:val="24"/>
          <w:szCs w:val="24"/>
        </w:rPr>
      </w:pPr>
    </w:p>
    <w:p w:rsidR="00D509CB" w:rsidRPr="0027624A" w:rsidRDefault="00D509CB" w:rsidP="00D509CB">
      <w:pPr>
        <w:spacing w:after="0" w:line="240" w:lineRule="auto"/>
        <w:jc w:val="both"/>
        <w:rPr>
          <w:rFonts w:ascii="Arial" w:eastAsia="Times New Roman" w:hAnsi="Arial" w:cs="Arial"/>
          <w:bCs/>
          <w:color w:val="000000"/>
          <w:sz w:val="24"/>
          <w:szCs w:val="24"/>
        </w:rPr>
      </w:pPr>
      <w:r w:rsidRPr="0027624A">
        <w:rPr>
          <w:rFonts w:ascii="Arial" w:eastAsia="Times New Roman" w:hAnsi="Arial" w:cs="Arial"/>
          <w:bCs/>
          <w:color w:val="000000"/>
          <w:sz w:val="24"/>
          <w:szCs w:val="24"/>
        </w:rPr>
        <w:t xml:space="preserve">Bidders are required to complete this Pricing Document. </w:t>
      </w:r>
    </w:p>
    <w:p w:rsidR="00D509CB" w:rsidRPr="0027624A" w:rsidRDefault="00D509CB" w:rsidP="00D509CB">
      <w:pPr>
        <w:spacing w:after="0" w:line="240" w:lineRule="auto"/>
        <w:jc w:val="both"/>
        <w:rPr>
          <w:rFonts w:ascii="Arial" w:eastAsia="Times New Roman" w:hAnsi="Arial" w:cs="Arial"/>
          <w:bCs/>
          <w:color w:val="000000"/>
          <w:sz w:val="24"/>
          <w:szCs w:val="24"/>
        </w:rPr>
      </w:pPr>
      <w:r w:rsidRPr="0027624A">
        <w:rPr>
          <w:rFonts w:ascii="Arial" w:eastAsia="Times New Roman" w:hAnsi="Arial" w:cs="Arial"/>
          <w:color w:val="191919"/>
          <w:sz w:val="24"/>
          <w:szCs w:val="24"/>
        </w:rPr>
        <w:t xml:space="preserve">  </w:t>
      </w:r>
    </w:p>
    <w:p w:rsidR="00D509CB" w:rsidRPr="0027624A" w:rsidRDefault="00D509CB" w:rsidP="00D509CB">
      <w:pPr>
        <w:spacing w:after="0" w:line="240" w:lineRule="auto"/>
        <w:jc w:val="both"/>
        <w:rPr>
          <w:rFonts w:ascii="Arial" w:eastAsia="Times New Roman" w:hAnsi="Arial" w:cs="Arial"/>
          <w:sz w:val="24"/>
          <w:szCs w:val="24"/>
          <w:lang w:eastAsia="en-GB"/>
        </w:rPr>
      </w:pPr>
      <w:r w:rsidRPr="0027624A">
        <w:rPr>
          <w:rFonts w:ascii="Arial" w:eastAsia="Times New Roman" w:hAnsi="Arial" w:cs="Arial"/>
          <w:snapToGrid w:val="0"/>
          <w:sz w:val="24"/>
          <w:szCs w:val="24"/>
          <w:lang w:eastAsia="en-GB"/>
        </w:rPr>
        <w:t xml:space="preserve">All pricing </w:t>
      </w:r>
      <w:r w:rsidR="00FD3DE7">
        <w:rPr>
          <w:rFonts w:ascii="Arial" w:eastAsia="Times New Roman" w:hAnsi="Arial" w:cs="Arial"/>
          <w:snapToGrid w:val="0"/>
          <w:sz w:val="24"/>
          <w:szCs w:val="24"/>
          <w:lang w:eastAsia="en-GB"/>
        </w:rPr>
        <w:t>shall</w:t>
      </w:r>
      <w:r w:rsidRPr="0027624A">
        <w:rPr>
          <w:rFonts w:ascii="Arial" w:eastAsia="Times New Roman" w:hAnsi="Arial" w:cs="Arial"/>
          <w:snapToGrid w:val="0"/>
          <w:sz w:val="24"/>
          <w:szCs w:val="24"/>
          <w:lang w:eastAsia="en-GB"/>
        </w:rPr>
        <w:t xml:space="preserve"> be </w:t>
      </w:r>
      <w:r w:rsidRPr="0027624A">
        <w:rPr>
          <w:rFonts w:ascii="Arial" w:eastAsia="Times New Roman" w:hAnsi="Arial" w:cs="Arial"/>
          <w:b/>
          <w:snapToGrid w:val="0"/>
          <w:sz w:val="24"/>
          <w:szCs w:val="24"/>
          <w:u w:val="single"/>
          <w:lang w:eastAsia="en-GB"/>
        </w:rPr>
        <w:t>exclusive</w:t>
      </w:r>
      <w:r w:rsidRPr="0027624A">
        <w:rPr>
          <w:rFonts w:ascii="Arial" w:eastAsia="Times New Roman" w:hAnsi="Arial" w:cs="Arial"/>
          <w:snapToGrid w:val="0"/>
          <w:sz w:val="24"/>
          <w:szCs w:val="24"/>
          <w:lang w:eastAsia="en-GB"/>
        </w:rPr>
        <w:t xml:space="preserve"> of Value Added Tax (VAT).</w:t>
      </w:r>
    </w:p>
    <w:p w:rsidR="00D509CB" w:rsidRPr="0027624A" w:rsidRDefault="00D509CB" w:rsidP="00D509CB">
      <w:pPr>
        <w:spacing w:after="0" w:line="240" w:lineRule="auto"/>
        <w:jc w:val="both"/>
        <w:rPr>
          <w:rFonts w:ascii="Arial" w:eastAsia="Times New Roman" w:hAnsi="Arial" w:cs="Arial"/>
          <w:bCs/>
          <w:color w:val="191919"/>
          <w:sz w:val="24"/>
          <w:szCs w:val="24"/>
          <w:u w:val="single"/>
        </w:rPr>
      </w:pPr>
    </w:p>
    <w:p w:rsidR="00D509CB" w:rsidRPr="0027624A" w:rsidRDefault="00D509CB" w:rsidP="00D509CB">
      <w:pPr>
        <w:spacing w:after="0" w:line="240" w:lineRule="auto"/>
        <w:jc w:val="both"/>
        <w:rPr>
          <w:rFonts w:ascii="Arial" w:eastAsia="Times New Roman" w:hAnsi="Arial" w:cs="Arial"/>
          <w:b/>
          <w:bCs/>
          <w:color w:val="191919"/>
          <w:sz w:val="24"/>
          <w:szCs w:val="24"/>
        </w:rPr>
      </w:pPr>
      <w:r w:rsidRPr="0027624A">
        <w:rPr>
          <w:rFonts w:ascii="Arial" w:eastAsia="Times New Roman" w:hAnsi="Arial" w:cs="Arial"/>
          <w:b/>
          <w:bCs/>
          <w:color w:val="191919"/>
          <w:sz w:val="24"/>
          <w:szCs w:val="24"/>
        </w:rPr>
        <w:t xml:space="preserve">Pricing Evaluation Methodology </w:t>
      </w:r>
    </w:p>
    <w:p w:rsidR="00D509CB" w:rsidRPr="0027624A" w:rsidRDefault="00D509CB" w:rsidP="00D509CB">
      <w:pPr>
        <w:spacing w:after="0" w:line="240" w:lineRule="auto"/>
        <w:jc w:val="both"/>
        <w:rPr>
          <w:rFonts w:ascii="Arial" w:eastAsia="Times New Roman" w:hAnsi="Arial" w:cs="Arial"/>
          <w:bCs/>
          <w:color w:val="191919"/>
          <w:sz w:val="24"/>
          <w:szCs w:val="24"/>
          <w:u w:val="single"/>
        </w:rPr>
      </w:pPr>
    </w:p>
    <w:p w:rsidR="00D509CB" w:rsidRPr="0027624A" w:rsidRDefault="00D509CB" w:rsidP="00D509CB">
      <w:pPr>
        <w:spacing w:after="0" w:line="240" w:lineRule="auto"/>
        <w:jc w:val="both"/>
        <w:rPr>
          <w:rFonts w:ascii="Arial" w:eastAsia="Times New Roman" w:hAnsi="Arial" w:cs="Arial"/>
          <w:color w:val="191919"/>
          <w:sz w:val="24"/>
          <w:szCs w:val="24"/>
        </w:rPr>
      </w:pPr>
      <w:r w:rsidRPr="0027624A">
        <w:rPr>
          <w:rFonts w:ascii="Arial" w:eastAsia="Times New Roman" w:hAnsi="Arial" w:cs="Arial"/>
          <w:bCs/>
          <w:color w:val="191919"/>
          <w:sz w:val="24"/>
          <w:szCs w:val="24"/>
        </w:rPr>
        <w:t xml:space="preserve">As stated in </w:t>
      </w:r>
      <w:r w:rsidR="004E1A6E">
        <w:rPr>
          <w:rFonts w:ascii="Arial" w:eastAsia="Times New Roman" w:hAnsi="Arial" w:cs="Arial"/>
          <w:color w:val="191919"/>
          <w:sz w:val="24"/>
        </w:rPr>
        <w:t>Section 5</w:t>
      </w:r>
      <w:r w:rsidRPr="0027624A">
        <w:rPr>
          <w:rFonts w:ascii="Arial" w:eastAsia="Times New Roman" w:hAnsi="Arial" w:cs="Arial"/>
          <w:color w:val="191919"/>
          <w:sz w:val="24"/>
        </w:rPr>
        <w:t xml:space="preserve"> (Evaluation of Bids) of this ITT document</w:t>
      </w:r>
      <w:r w:rsidR="00006A47">
        <w:rPr>
          <w:rFonts w:ascii="Arial" w:eastAsia="Times New Roman" w:hAnsi="Arial" w:cs="Arial"/>
          <w:bCs/>
          <w:color w:val="191919"/>
          <w:sz w:val="24"/>
          <w:szCs w:val="24"/>
        </w:rPr>
        <w:t xml:space="preserve">, pricing </w:t>
      </w:r>
      <w:r w:rsidR="00860D55">
        <w:rPr>
          <w:rFonts w:ascii="Arial" w:eastAsia="Times New Roman" w:hAnsi="Arial" w:cs="Arial"/>
          <w:bCs/>
          <w:color w:val="191919"/>
          <w:sz w:val="24"/>
          <w:szCs w:val="24"/>
        </w:rPr>
        <w:t>shall</w:t>
      </w:r>
      <w:r w:rsidR="00006A47">
        <w:rPr>
          <w:rFonts w:ascii="Arial" w:eastAsia="Times New Roman" w:hAnsi="Arial" w:cs="Arial"/>
          <w:bCs/>
          <w:color w:val="191919"/>
          <w:sz w:val="24"/>
          <w:szCs w:val="24"/>
        </w:rPr>
        <w:t xml:space="preserve"> count for 70%</w:t>
      </w:r>
      <w:r w:rsidRPr="0027624A">
        <w:rPr>
          <w:rFonts w:ascii="Arial" w:eastAsia="Times New Roman" w:hAnsi="Arial" w:cs="Arial"/>
          <w:bCs/>
          <w:color w:val="191919"/>
          <w:sz w:val="24"/>
          <w:szCs w:val="24"/>
        </w:rPr>
        <w:t xml:space="preserve"> </w:t>
      </w:r>
      <w:r w:rsidRPr="0027624A">
        <w:rPr>
          <w:rFonts w:ascii="Arial" w:eastAsia="Times New Roman" w:hAnsi="Arial" w:cs="Arial"/>
          <w:color w:val="191919"/>
          <w:sz w:val="24"/>
          <w:szCs w:val="24"/>
        </w:rPr>
        <w:t xml:space="preserve">of the total marks available for Contract. </w:t>
      </w:r>
    </w:p>
    <w:p w:rsidR="00D509CB" w:rsidRPr="0027624A" w:rsidRDefault="00D509CB" w:rsidP="00D509CB">
      <w:pPr>
        <w:spacing w:after="0" w:line="240" w:lineRule="auto"/>
        <w:jc w:val="both"/>
        <w:rPr>
          <w:rFonts w:ascii="Arial" w:eastAsia="Times New Roman" w:hAnsi="Arial" w:cs="Arial"/>
          <w:sz w:val="24"/>
          <w:szCs w:val="24"/>
        </w:rPr>
      </w:pPr>
    </w:p>
    <w:p w:rsidR="00D509CB" w:rsidRPr="0027624A" w:rsidRDefault="00D509CB" w:rsidP="00D509CB">
      <w:pPr>
        <w:spacing w:after="0" w:line="240" w:lineRule="auto"/>
        <w:jc w:val="both"/>
        <w:rPr>
          <w:rFonts w:ascii="Arial" w:eastAsia="Times New Roman" w:hAnsi="Arial" w:cs="Arial"/>
          <w:b/>
          <w:bCs/>
          <w:sz w:val="24"/>
          <w:szCs w:val="24"/>
        </w:rPr>
      </w:pPr>
      <w:r w:rsidRPr="0027624A">
        <w:rPr>
          <w:rFonts w:ascii="Arial" w:eastAsia="Times New Roman" w:hAnsi="Arial" w:cs="Arial"/>
          <w:sz w:val="24"/>
          <w:szCs w:val="24"/>
        </w:rPr>
        <w:t xml:space="preserve">The Bidder that submits the lowest Total Contract Sum </w:t>
      </w:r>
      <w:r w:rsidR="00860D55">
        <w:rPr>
          <w:rFonts w:ascii="Arial" w:eastAsia="Times New Roman" w:hAnsi="Arial" w:cs="Arial"/>
          <w:sz w:val="24"/>
          <w:szCs w:val="24"/>
        </w:rPr>
        <w:t>shall</w:t>
      </w:r>
      <w:r w:rsidRPr="0027624A">
        <w:rPr>
          <w:rFonts w:ascii="Arial" w:eastAsia="Times New Roman" w:hAnsi="Arial" w:cs="Arial"/>
          <w:sz w:val="24"/>
          <w:szCs w:val="24"/>
        </w:rPr>
        <w:t xml:space="preserve"> receive the maximum score of </w:t>
      </w:r>
      <w:r w:rsidR="00006A47">
        <w:rPr>
          <w:rFonts w:ascii="Arial" w:eastAsia="Times New Roman" w:hAnsi="Arial" w:cs="Arial"/>
          <w:bCs/>
          <w:color w:val="191919"/>
          <w:sz w:val="24"/>
          <w:szCs w:val="24"/>
        </w:rPr>
        <w:t>70</w:t>
      </w:r>
      <w:r w:rsidRPr="0027624A">
        <w:rPr>
          <w:rFonts w:ascii="Arial" w:eastAsia="Times New Roman" w:hAnsi="Arial" w:cs="Arial"/>
          <w:sz w:val="24"/>
          <w:szCs w:val="24"/>
        </w:rPr>
        <w:t xml:space="preserve">. The other Bidders’ Total Contract Sums </w:t>
      </w:r>
      <w:r w:rsidR="00860D55">
        <w:rPr>
          <w:rFonts w:ascii="Arial" w:eastAsia="Times New Roman" w:hAnsi="Arial" w:cs="Arial"/>
          <w:sz w:val="24"/>
          <w:szCs w:val="24"/>
        </w:rPr>
        <w:t>shall</w:t>
      </w:r>
      <w:r w:rsidRPr="0027624A">
        <w:rPr>
          <w:rFonts w:ascii="Arial" w:eastAsia="Times New Roman" w:hAnsi="Arial" w:cs="Arial"/>
          <w:sz w:val="24"/>
          <w:szCs w:val="24"/>
        </w:rPr>
        <w:t xml:space="preserve"> be scored based on the following formula:</w:t>
      </w:r>
    </w:p>
    <w:p w:rsidR="00D509CB" w:rsidRPr="0027624A" w:rsidRDefault="00D509CB" w:rsidP="00D509CB">
      <w:pPr>
        <w:spacing w:after="0"/>
        <w:jc w:val="both"/>
        <w:rPr>
          <w:rFonts w:ascii="Arial" w:eastAsia="Times New Roman" w:hAnsi="Arial" w:cs="Arial"/>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3"/>
        <w:gridCol w:w="701"/>
        <w:gridCol w:w="850"/>
      </w:tblGrid>
      <w:tr w:rsidR="00D509CB" w:rsidRPr="0027624A" w:rsidTr="00457AAB">
        <w:tc>
          <w:tcPr>
            <w:tcW w:w="3093" w:type="dxa"/>
            <w:vAlign w:val="center"/>
          </w:tcPr>
          <w:p w:rsidR="00D509CB" w:rsidRPr="0027624A" w:rsidRDefault="00D509CB" w:rsidP="00457AAB">
            <w:pPr>
              <w:jc w:val="center"/>
              <w:rPr>
                <w:rFonts w:ascii="Arial" w:hAnsi="Arial" w:cs="Arial"/>
                <w:color w:val="191919"/>
                <w:sz w:val="24"/>
                <w:szCs w:val="24"/>
              </w:rPr>
            </w:pPr>
          </w:p>
          <w:p w:rsidR="00D509CB" w:rsidRPr="0027624A" w:rsidRDefault="00D509CB" w:rsidP="00457AAB">
            <w:pPr>
              <w:jc w:val="center"/>
              <w:rPr>
                <w:rFonts w:ascii="Arial" w:hAnsi="Arial" w:cs="Arial"/>
                <w:color w:val="191919"/>
                <w:sz w:val="24"/>
                <w:szCs w:val="24"/>
              </w:rPr>
            </w:pPr>
            <w:r w:rsidRPr="0027624A">
              <w:rPr>
                <w:rFonts w:ascii="Arial" w:hAnsi="Arial" w:cs="Arial"/>
                <w:color w:val="191919"/>
                <w:sz w:val="24"/>
                <w:szCs w:val="24"/>
              </w:rPr>
              <w:t>Lowest Total Contract Sum</w:t>
            </w:r>
          </w:p>
          <w:p w:rsidR="00D509CB" w:rsidRPr="0027624A" w:rsidRDefault="00D509CB" w:rsidP="00457AAB">
            <w:pPr>
              <w:jc w:val="center"/>
              <w:rPr>
                <w:rFonts w:ascii="Arial" w:hAnsi="Arial" w:cs="Arial"/>
                <w:color w:val="191919"/>
                <w:sz w:val="24"/>
                <w:szCs w:val="24"/>
              </w:rPr>
            </w:pPr>
          </w:p>
        </w:tc>
        <w:tc>
          <w:tcPr>
            <w:tcW w:w="701" w:type="dxa"/>
            <w:vMerge w:val="restart"/>
            <w:vAlign w:val="center"/>
          </w:tcPr>
          <w:p w:rsidR="00D509CB" w:rsidRPr="0027624A" w:rsidRDefault="00D509CB" w:rsidP="00457AAB">
            <w:pPr>
              <w:jc w:val="center"/>
              <w:rPr>
                <w:rFonts w:ascii="Arial" w:hAnsi="Arial" w:cs="Arial"/>
                <w:color w:val="191919"/>
                <w:sz w:val="24"/>
                <w:szCs w:val="24"/>
              </w:rPr>
            </w:pPr>
            <w:r w:rsidRPr="0027624A">
              <w:rPr>
                <w:rFonts w:ascii="Arial" w:hAnsi="Arial" w:cs="Arial"/>
                <w:color w:val="191919"/>
                <w:sz w:val="24"/>
                <w:szCs w:val="24"/>
              </w:rPr>
              <w:t>X</w:t>
            </w:r>
          </w:p>
        </w:tc>
        <w:tc>
          <w:tcPr>
            <w:tcW w:w="850" w:type="dxa"/>
            <w:vMerge w:val="restart"/>
            <w:vAlign w:val="center"/>
          </w:tcPr>
          <w:p w:rsidR="00D509CB" w:rsidRPr="0027624A" w:rsidRDefault="00006A47" w:rsidP="00457AAB">
            <w:pPr>
              <w:jc w:val="center"/>
              <w:rPr>
                <w:rFonts w:ascii="Arial" w:hAnsi="Arial" w:cs="Arial"/>
                <w:color w:val="191919"/>
                <w:sz w:val="24"/>
                <w:szCs w:val="24"/>
              </w:rPr>
            </w:pPr>
            <w:r>
              <w:rPr>
                <w:rFonts w:ascii="Arial" w:hAnsi="Arial" w:cs="Arial"/>
                <w:color w:val="191919"/>
                <w:sz w:val="24"/>
                <w:szCs w:val="24"/>
              </w:rPr>
              <w:t>70</w:t>
            </w:r>
          </w:p>
        </w:tc>
      </w:tr>
      <w:tr w:rsidR="00D509CB" w:rsidRPr="0027624A" w:rsidTr="00457AAB">
        <w:tc>
          <w:tcPr>
            <w:tcW w:w="3093" w:type="dxa"/>
            <w:vAlign w:val="center"/>
          </w:tcPr>
          <w:p w:rsidR="00D509CB" w:rsidRPr="0027624A" w:rsidRDefault="00D509CB" w:rsidP="00457AAB">
            <w:pPr>
              <w:jc w:val="center"/>
              <w:rPr>
                <w:rFonts w:ascii="Arial" w:hAnsi="Arial" w:cs="Arial"/>
                <w:color w:val="191919"/>
                <w:sz w:val="24"/>
                <w:szCs w:val="24"/>
              </w:rPr>
            </w:pPr>
          </w:p>
          <w:p w:rsidR="00D509CB" w:rsidRPr="0027624A" w:rsidRDefault="00D509CB" w:rsidP="00457AAB">
            <w:pPr>
              <w:jc w:val="center"/>
              <w:rPr>
                <w:rFonts w:ascii="Arial" w:hAnsi="Arial" w:cs="Arial"/>
                <w:color w:val="191919"/>
                <w:sz w:val="24"/>
                <w:szCs w:val="24"/>
              </w:rPr>
            </w:pPr>
            <w:r w:rsidRPr="0027624A">
              <w:rPr>
                <w:rFonts w:ascii="Arial" w:hAnsi="Arial" w:cs="Arial"/>
                <w:color w:val="191919"/>
                <w:sz w:val="24"/>
                <w:szCs w:val="24"/>
              </w:rPr>
              <w:t>Bidder’s Total Contract Sum</w:t>
            </w:r>
          </w:p>
          <w:p w:rsidR="00D509CB" w:rsidRPr="0027624A" w:rsidRDefault="00D509CB" w:rsidP="00457AAB">
            <w:pPr>
              <w:jc w:val="center"/>
              <w:rPr>
                <w:rFonts w:ascii="Arial" w:hAnsi="Arial" w:cs="Arial"/>
                <w:color w:val="191919"/>
                <w:sz w:val="24"/>
                <w:szCs w:val="24"/>
              </w:rPr>
            </w:pPr>
          </w:p>
        </w:tc>
        <w:tc>
          <w:tcPr>
            <w:tcW w:w="701" w:type="dxa"/>
            <w:vMerge/>
          </w:tcPr>
          <w:p w:rsidR="00D509CB" w:rsidRPr="0027624A" w:rsidRDefault="00D509CB" w:rsidP="00457AAB">
            <w:pPr>
              <w:rPr>
                <w:rFonts w:ascii="Arial" w:hAnsi="Arial" w:cs="Arial"/>
                <w:color w:val="191919"/>
                <w:sz w:val="24"/>
                <w:szCs w:val="24"/>
              </w:rPr>
            </w:pPr>
          </w:p>
        </w:tc>
        <w:tc>
          <w:tcPr>
            <w:tcW w:w="850" w:type="dxa"/>
            <w:vMerge/>
          </w:tcPr>
          <w:p w:rsidR="00D509CB" w:rsidRPr="0027624A" w:rsidRDefault="00D509CB" w:rsidP="00457AAB">
            <w:pPr>
              <w:rPr>
                <w:rFonts w:ascii="Arial" w:hAnsi="Arial" w:cs="Arial"/>
                <w:color w:val="191919"/>
                <w:sz w:val="24"/>
                <w:szCs w:val="24"/>
              </w:rPr>
            </w:pPr>
          </w:p>
        </w:tc>
      </w:tr>
    </w:tbl>
    <w:p w:rsidR="004E1A6E" w:rsidRPr="00C13444" w:rsidRDefault="004E1A6E" w:rsidP="004E1A6E">
      <w:pPr>
        <w:spacing w:after="0"/>
        <w:jc w:val="both"/>
        <w:rPr>
          <w:rFonts w:ascii="Arial" w:eastAsia="Times New Roman" w:hAnsi="Arial" w:cs="Arial"/>
          <w:w w:val="0"/>
          <w:sz w:val="24"/>
          <w:szCs w:val="24"/>
        </w:rPr>
      </w:pPr>
      <w:r w:rsidRPr="00566578">
        <w:rPr>
          <w:rFonts w:ascii="Arial" w:eastAsia="Times New Roman" w:hAnsi="Arial" w:cs="Arial"/>
          <w:w w:val="0"/>
          <w:sz w:val="24"/>
          <w:szCs w:val="24"/>
        </w:rPr>
        <w:t>For the purposes of the evaluation, the Bidder’s Total Contract Sum shall</w:t>
      </w:r>
      <w:r>
        <w:rPr>
          <w:rFonts w:ascii="Arial" w:eastAsia="Times New Roman" w:hAnsi="Arial" w:cs="Arial"/>
          <w:w w:val="0"/>
          <w:sz w:val="24"/>
          <w:szCs w:val="24"/>
        </w:rPr>
        <w:t xml:space="preserve"> be as calculated in the Schedule of Rates.</w:t>
      </w:r>
    </w:p>
    <w:p w:rsidR="00D509CB" w:rsidRPr="0027624A" w:rsidRDefault="00D509CB" w:rsidP="00D509CB">
      <w:pPr>
        <w:spacing w:after="0" w:line="240" w:lineRule="auto"/>
        <w:jc w:val="both"/>
        <w:rPr>
          <w:rFonts w:ascii="Arial" w:eastAsia="Times New Roman" w:hAnsi="Arial" w:cs="Arial"/>
          <w:b/>
          <w:i/>
          <w:w w:val="0"/>
          <w:sz w:val="24"/>
          <w:szCs w:val="24"/>
          <w:highlight w:val="green"/>
        </w:rPr>
      </w:pPr>
    </w:p>
    <w:p w:rsidR="00D509CB" w:rsidRPr="0027624A" w:rsidRDefault="00D509CB" w:rsidP="00D509CB">
      <w:pPr>
        <w:spacing w:after="0" w:line="240" w:lineRule="auto"/>
        <w:jc w:val="both"/>
        <w:rPr>
          <w:rFonts w:ascii="Arial" w:eastAsia="Times New Roman" w:hAnsi="Arial" w:cs="Arial"/>
          <w:w w:val="0"/>
          <w:sz w:val="24"/>
          <w:szCs w:val="24"/>
        </w:rPr>
      </w:pPr>
      <w:r w:rsidRPr="0027624A">
        <w:rPr>
          <w:rFonts w:ascii="Arial" w:eastAsia="Times New Roman" w:hAnsi="Arial" w:cs="Arial"/>
          <w:w w:val="0"/>
          <w:sz w:val="24"/>
          <w:szCs w:val="24"/>
        </w:rPr>
        <w:t>WCHG reserves the right to ask Bidders to clarify elements of their Pricing submission as necessary to ensure that WCHG is able to evaluate the pricing submissions on a like for like basis.</w:t>
      </w:r>
    </w:p>
    <w:p w:rsidR="00D509CB" w:rsidRPr="0027624A" w:rsidRDefault="00D509CB" w:rsidP="00D509CB">
      <w:pPr>
        <w:rPr>
          <w:rFonts w:ascii="Arial" w:eastAsia="Times New Roman" w:hAnsi="Arial" w:cs="Arial"/>
          <w:w w:val="0"/>
          <w:sz w:val="24"/>
          <w:szCs w:val="24"/>
        </w:rPr>
      </w:pPr>
      <w:r w:rsidRPr="0027624A">
        <w:rPr>
          <w:rFonts w:ascii="Arial" w:eastAsia="Times New Roman" w:hAnsi="Arial" w:cs="Arial"/>
          <w:w w:val="0"/>
          <w:sz w:val="24"/>
          <w:szCs w:val="24"/>
        </w:rPr>
        <w:br w:type="page"/>
      </w:r>
    </w:p>
    <w:p w:rsidR="00D509CB" w:rsidRPr="0027624A" w:rsidRDefault="00D509CB" w:rsidP="00D509CB">
      <w:pPr>
        <w:spacing w:after="0" w:line="240" w:lineRule="auto"/>
        <w:jc w:val="both"/>
        <w:rPr>
          <w:rFonts w:ascii="Arial" w:eastAsia="Times New Roman" w:hAnsi="Arial" w:cs="Arial"/>
          <w:color w:val="191919"/>
          <w:w w:val="0"/>
          <w:sz w:val="24"/>
          <w:szCs w:val="24"/>
        </w:rPr>
      </w:pPr>
      <w:r w:rsidRPr="0027624A">
        <w:rPr>
          <w:rFonts w:ascii="Arial" w:eastAsia="Times New Roman" w:hAnsi="Arial" w:cs="Arial"/>
          <w:b/>
          <w:w w:val="0"/>
          <w:sz w:val="24"/>
          <w:szCs w:val="24"/>
        </w:rPr>
        <w:t>Pricing Preambles</w:t>
      </w:r>
      <w:r w:rsidRPr="0027624A">
        <w:rPr>
          <w:rFonts w:ascii="Arial" w:eastAsia="Times New Roman" w:hAnsi="Arial" w:cs="Arial"/>
          <w:w w:val="0"/>
          <w:sz w:val="24"/>
          <w:szCs w:val="24"/>
        </w:rPr>
        <w:t xml:space="preserve"> </w:t>
      </w:r>
    </w:p>
    <w:p w:rsidR="00D509CB" w:rsidRPr="0027624A" w:rsidRDefault="00D509CB" w:rsidP="00D509CB">
      <w:pPr>
        <w:spacing w:after="0" w:line="240" w:lineRule="auto"/>
        <w:ind w:left="2977" w:hanging="2977"/>
        <w:jc w:val="both"/>
        <w:rPr>
          <w:rFonts w:ascii="Arial" w:eastAsia="Times New Roman" w:hAnsi="Arial" w:cs="Arial"/>
          <w:color w:val="191919"/>
          <w:sz w:val="24"/>
          <w:szCs w:val="24"/>
        </w:rPr>
      </w:pPr>
    </w:p>
    <w:p w:rsidR="00D509CB" w:rsidRPr="0027624A"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The Pricing Document contains the Bidder’s rates.</w:t>
      </w:r>
    </w:p>
    <w:p w:rsidR="00D509CB" w:rsidRPr="0027624A" w:rsidRDefault="00D509CB" w:rsidP="00D509CB">
      <w:pPr>
        <w:spacing w:after="0" w:line="240" w:lineRule="auto"/>
        <w:ind w:left="567" w:hanging="567"/>
        <w:jc w:val="both"/>
        <w:rPr>
          <w:rFonts w:ascii="Arial" w:eastAsia="Times New Roman" w:hAnsi="Arial" w:cs="Arial"/>
          <w:color w:val="191919"/>
          <w:sz w:val="24"/>
          <w:szCs w:val="24"/>
        </w:rPr>
      </w:pPr>
    </w:p>
    <w:p w:rsidR="00D509CB" w:rsidRPr="004E1A6E"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w:t>
      </w:r>
      <w:r w:rsidRPr="004E1A6E">
        <w:rPr>
          <w:rFonts w:ascii="Arial" w:eastAsia="Times New Roman" w:hAnsi="Arial" w:cs="Arial"/>
          <w:color w:val="191919"/>
          <w:sz w:val="24"/>
          <w:szCs w:val="24"/>
        </w:rPr>
        <w:t xml:space="preserve">the </w:t>
      </w:r>
      <w:r w:rsidR="00E406A2" w:rsidRPr="004E1A6E">
        <w:rPr>
          <w:rFonts w:ascii="Arial" w:eastAsia="Times New Roman" w:hAnsi="Arial" w:cs="Arial"/>
          <w:color w:val="191919"/>
          <w:sz w:val="24"/>
          <w:szCs w:val="24"/>
        </w:rPr>
        <w:t>Works</w:t>
      </w:r>
      <w:r w:rsidRPr="004E1A6E">
        <w:rPr>
          <w:rFonts w:ascii="Arial" w:eastAsia="Times New Roman" w:hAnsi="Arial" w:cs="Arial"/>
          <w:color w:val="191919"/>
          <w:sz w:val="24"/>
          <w:szCs w:val="24"/>
        </w:rPr>
        <w:t>.</w:t>
      </w:r>
    </w:p>
    <w:p w:rsidR="00D509CB" w:rsidRPr="0027624A" w:rsidRDefault="00D509CB" w:rsidP="00D509CB">
      <w:pPr>
        <w:spacing w:after="0" w:line="240" w:lineRule="auto"/>
        <w:ind w:left="567" w:hanging="567"/>
        <w:jc w:val="both"/>
        <w:rPr>
          <w:rFonts w:ascii="Arial" w:eastAsia="Times New Roman" w:hAnsi="Arial" w:cs="Arial"/>
          <w:color w:val="191919"/>
          <w:sz w:val="24"/>
          <w:szCs w:val="24"/>
        </w:rPr>
      </w:pPr>
    </w:p>
    <w:p w:rsidR="00D509CB" w:rsidRPr="0027624A"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The rates in the Pricing Document shall include for the whole of the Bidder’s obligations under the Contract whether expressly stated or reasonably implied. No additional request for payment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permitted unless authorised in writing by WCHG.</w:t>
      </w:r>
    </w:p>
    <w:p w:rsidR="00D509CB" w:rsidRPr="0027624A" w:rsidRDefault="00D509CB" w:rsidP="00D509CB">
      <w:pPr>
        <w:spacing w:after="0" w:line="240" w:lineRule="auto"/>
        <w:ind w:left="567" w:hanging="567"/>
        <w:jc w:val="both"/>
        <w:rPr>
          <w:rFonts w:ascii="Arial" w:eastAsia="Times New Roman" w:hAnsi="Arial" w:cs="Arial"/>
          <w:color w:val="191919"/>
          <w:sz w:val="24"/>
          <w:szCs w:val="24"/>
        </w:rPr>
      </w:pPr>
    </w:p>
    <w:p w:rsidR="00D509CB" w:rsidRPr="0027624A" w:rsidRDefault="00D509CB" w:rsidP="00D54192">
      <w:pPr>
        <w:numPr>
          <w:ilvl w:val="0"/>
          <w:numId w:val="10"/>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All rate</w:t>
      </w:r>
      <w:r w:rsidR="00006A47">
        <w:rPr>
          <w:rFonts w:ascii="Arial" w:eastAsia="Times New Roman" w:hAnsi="Arial" w:cs="Arial"/>
          <w:color w:val="191919"/>
          <w:sz w:val="24"/>
          <w:szCs w:val="24"/>
        </w:rPr>
        <w:t>s quoted are to be fixed for the first 2 years of the Contract. Rates from year 3</w:t>
      </w:r>
      <w:r w:rsidRPr="0027624A">
        <w:rPr>
          <w:rFonts w:ascii="Arial" w:eastAsia="Times New Roman" w:hAnsi="Arial" w:cs="Arial"/>
          <w:color w:val="191919"/>
          <w:sz w:val="24"/>
          <w:szCs w:val="24"/>
        </w:rPr>
        <w:t xml:space="preserve"> onwards shall be subject to </w:t>
      </w:r>
      <w:r w:rsidR="00006A47">
        <w:rPr>
          <w:rFonts w:ascii="Arial" w:eastAsia="Times New Roman" w:hAnsi="Arial" w:cs="Arial"/>
          <w:color w:val="191919"/>
          <w:sz w:val="24"/>
          <w:szCs w:val="24"/>
        </w:rPr>
        <w:t xml:space="preserve">annual </w:t>
      </w:r>
      <w:r w:rsidRPr="0027624A">
        <w:rPr>
          <w:rFonts w:ascii="Arial" w:eastAsia="Times New Roman" w:hAnsi="Arial" w:cs="Arial"/>
          <w:color w:val="191919"/>
          <w:sz w:val="24"/>
          <w:szCs w:val="24"/>
        </w:rPr>
        <w:t xml:space="preserve">review between the parties, and any proposed increase shall be agreed in writing by WCHG. Any rate of increase shall be limited to a maximum of the prevailing CPI rate at the time of the review, published by the </w:t>
      </w:r>
      <w:r w:rsidR="00006A47">
        <w:rPr>
          <w:rFonts w:ascii="Arial" w:eastAsia="Times New Roman" w:hAnsi="Arial" w:cs="Arial"/>
          <w:color w:val="191919"/>
          <w:sz w:val="24"/>
          <w:szCs w:val="24"/>
        </w:rPr>
        <w:t>Office for National Statistics.</w:t>
      </w:r>
    </w:p>
    <w:p w:rsidR="00D509CB" w:rsidRPr="0027624A" w:rsidRDefault="00D509CB" w:rsidP="00D509CB">
      <w:pPr>
        <w:spacing w:after="0" w:line="240" w:lineRule="auto"/>
        <w:ind w:left="567" w:hanging="567"/>
        <w:jc w:val="both"/>
        <w:rPr>
          <w:rFonts w:ascii="Arial" w:eastAsia="Times New Roman" w:hAnsi="Arial" w:cs="Arial"/>
          <w:b/>
          <w:color w:val="191919"/>
          <w:sz w:val="24"/>
          <w:szCs w:val="24"/>
        </w:rPr>
      </w:pPr>
    </w:p>
    <w:p w:rsidR="00D509CB" w:rsidRPr="004E1A6E"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4E1A6E">
        <w:rPr>
          <w:rFonts w:ascii="Arial" w:eastAsia="Times New Roman" w:hAnsi="Arial" w:cs="Arial"/>
          <w:color w:val="191919"/>
          <w:sz w:val="24"/>
          <w:szCs w:val="24"/>
        </w:rPr>
        <w:t xml:space="preserve">Where quantities are stated in the Pricing Document the Bidder </w:t>
      </w:r>
      <w:r w:rsidR="00FD3DE7">
        <w:rPr>
          <w:rFonts w:ascii="Arial" w:eastAsia="Times New Roman" w:hAnsi="Arial" w:cs="Arial"/>
          <w:color w:val="191919"/>
          <w:sz w:val="24"/>
          <w:szCs w:val="24"/>
        </w:rPr>
        <w:t>shall</w:t>
      </w:r>
      <w:r w:rsidRPr="004E1A6E">
        <w:rPr>
          <w:rFonts w:ascii="Arial" w:eastAsia="Times New Roman" w:hAnsi="Arial" w:cs="Arial"/>
          <w:color w:val="191919"/>
          <w:sz w:val="24"/>
          <w:szCs w:val="24"/>
        </w:rPr>
        <w:t xml:space="preserve"> note that they may vary and there is no guarantee of quantity.  The rates quoted in the Pricing Document shall apply regardless of the actual quantity of </w:t>
      </w:r>
      <w:r w:rsidR="00E406A2" w:rsidRPr="004E1A6E">
        <w:rPr>
          <w:rFonts w:ascii="Arial" w:eastAsia="Times New Roman" w:hAnsi="Arial" w:cs="Arial"/>
          <w:color w:val="191919"/>
          <w:sz w:val="24"/>
          <w:szCs w:val="24"/>
        </w:rPr>
        <w:t>Works</w:t>
      </w:r>
      <w:r w:rsidRPr="004E1A6E">
        <w:rPr>
          <w:rFonts w:ascii="Arial" w:eastAsia="Times New Roman" w:hAnsi="Arial" w:cs="Arial"/>
          <w:color w:val="191919"/>
          <w:sz w:val="24"/>
          <w:szCs w:val="24"/>
        </w:rPr>
        <w:t xml:space="preserve"> subsequently ordered.</w:t>
      </w:r>
    </w:p>
    <w:p w:rsidR="00D509CB" w:rsidRPr="004E1A6E" w:rsidRDefault="00D509CB" w:rsidP="00D509CB">
      <w:pPr>
        <w:spacing w:after="0" w:line="240" w:lineRule="auto"/>
        <w:ind w:left="567" w:hanging="567"/>
        <w:jc w:val="both"/>
        <w:rPr>
          <w:rFonts w:ascii="Arial" w:eastAsia="Times New Roman" w:hAnsi="Arial" w:cs="Arial"/>
          <w:color w:val="191919"/>
          <w:sz w:val="24"/>
          <w:szCs w:val="24"/>
        </w:rPr>
      </w:pPr>
    </w:p>
    <w:p w:rsidR="00D509CB" w:rsidRPr="004E1A6E"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4E1A6E">
        <w:rPr>
          <w:rFonts w:ascii="Arial" w:eastAsia="Times New Roman" w:hAnsi="Arial" w:cs="Arial"/>
          <w:color w:val="191919"/>
          <w:sz w:val="24"/>
          <w:szCs w:val="24"/>
        </w:rPr>
        <w:t xml:space="preserve">The rates shall be sufficient to provide the </w:t>
      </w:r>
      <w:r w:rsidR="00E406A2" w:rsidRPr="004E1A6E">
        <w:rPr>
          <w:rFonts w:ascii="Arial" w:eastAsia="Times New Roman" w:hAnsi="Arial" w:cs="Arial"/>
          <w:color w:val="191919"/>
          <w:sz w:val="24"/>
          <w:szCs w:val="24"/>
        </w:rPr>
        <w:t>Works</w:t>
      </w:r>
      <w:r w:rsidRPr="004E1A6E">
        <w:rPr>
          <w:rFonts w:ascii="Arial" w:eastAsia="Times New Roman" w:hAnsi="Arial" w:cs="Arial"/>
          <w:color w:val="191919"/>
          <w:sz w:val="24"/>
          <w:szCs w:val="24"/>
        </w:rPr>
        <w:t xml:space="preserve"> in the Specification in isolation from any other requirement and in any quantity.</w:t>
      </w:r>
    </w:p>
    <w:p w:rsidR="00D509CB" w:rsidRPr="0027624A" w:rsidRDefault="00D509CB" w:rsidP="00D509CB">
      <w:pPr>
        <w:spacing w:after="0" w:line="240" w:lineRule="auto"/>
        <w:ind w:left="567" w:hanging="567"/>
        <w:jc w:val="both"/>
        <w:rPr>
          <w:rFonts w:ascii="Arial" w:eastAsia="Times New Roman" w:hAnsi="Arial" w:cs="Arial"/>
          <w:color w:val="191919"/>
          <w:sz w:val="24"/>
          <w:szCs w:val="24"/>
        </w:rPr>
      </w:pPr>
    </w:p>
    <w:p w:rsidR="00D509CB" w:rsidRPr="0027624A"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No quantity or continuity of work is guaranteed to the Bidder and this </w:t>
      </w:r>
      <w:r w:rsidR="00FD3DE7">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be taken into account when completing the Pricing Document.  Unless expressly stated to the contrary, any quantities given in the Pricing Document are indicative only.</w:t>
      </w:r>
    </w:p>
    <w:p w:rsidR="00D509CB" w:rsidRPr="0027624A" w:rsidRDefault="00D509CB" w:rsidP="00D509CB">
      <w:pPr>
        <w:spacing w:after="0" w:line="240" w:lineRule="auto"/>
        <w:ind w:left="567" w:hanging="567"/>
        <w:jc w:val="both"/>
        <w:rPr>
          <w:rFonts w:ascii="Arial" w:eastAsia="Times New Roman" w:hAnsi="Arial" w:cs="Arial"/>
          <w:color w:val="191919"/>
          <w:sz w:val="24"/>
          <w:szCs w:val="24"/>
        </w:rPr>
      </w:pPr>
    </w:p>
    <w:p w:rsidR="00D509CB" w:rsidRPr="0027624A"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Payment shall be made in accordance with the Pricing Document and the procedures described in the Conditions of</w:t>
      </w:r>
      <w:r w:rsidR="00D379FB">
        <w:rPr>
          <w:rFonts w:ascii="Arial" w:eastAsia="Times New Roman" w:hAnsi="Arial" w:cs="Arial"/>
          <w:color w:val="191919"/>
          <w:sz w:val="24"/>
          <w:szCs w:val="24"/>
        </w:rPr>
        <w:t xml:space="preserve"> Contract attached at Appendix 6</w:t>
      </w:r>
      <w:r w:rsidRPr="0027624A">
        <w:rPr>
          <w:rFonts w:ascii="Arial" w:eastAsia="Times New Roman" w:hAnsi="Arial" w:cs="Arial"/>
          <w:color w:val="191919"/>
          <w:sz w:val="24"/>
          <w:szCs w:val="24"/>
        </w:rPr>
        <w:t>.</w:t>
      </w:r>
    </w:p>
    <w:p w:rsidR="00D509CB" w:rsidRPr="0027624A" w:rsidRDefault="00D509CB" w:rsidP="00D509CB">
      <w:pPr>
        <w:spacing w:after="0" w:line="240" w:lineRule="auto"/>
        <w:jc w:val="both"/>
        <w:rPr>
          <w:rFonts w:ascii="Arial" w:eastAsia="Times New Roman" w:hAnsi="Arial" w:cs="Arial"/>
          <w:color w:val="191919"/>
          <w:sz w:val="24"/>
          <w:szCs w:val="24"/>
        </w:rPr>
      </w:pPr>
    </w:p>
    <w:p w:rsidR="00D509CB"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The Bidder shall include all mileage costs and subsistence costs within the submitted rates.</w:t>
      </w:r>
    </w:p>
    <w:p w:rsidR="005B2694" w:rsidRPr="0027624A" w:rsidRDefault="005B2694" w:rsidP="005B2694">
      <w:pPr>
        <w:spacing w:after="0" w:line="240" w:lineRule="auto"/>
        <w:ind w:left="567"/>
        <w:jc w:val="both"/>
        <w:rPr>
          <w:rFonts w:ascii="Arial" w:eastAsia="Times New Roman" w:hAnsi="Arial" w:cs="Arial"/>
          <w:color w:val="191919"/>
          <w:sz w:val="24"/>
          <w:szCs w:val="24"/>
        </w:rPr>
      </w:pPr>
    </w:p>
    <w:p w:rsidR="00D509CB" w:rsidRPr="0027624A" w:rsidRDefault="00D509CB" w:rsidP="00D54192">
      <w:pPr>
        <w:numPr>
          <w:ilvl w:val="0"/>
          <w:numId w:val="9"/>
        </w:numPr>
        <w:spacing w:after="0" w:line="240" w:lineRule="auto"/>
        <w:ind w:left="567" w:hanging="567"/>
        <w:jc w:val="both"/>
        <w:rPr>
          <w:rFonts w:ascii="Arial" w:eastAsia="Times New Roman" w:hAnsi="Arial" w:cs="Arial"/>
          <w:color w:val="191919"/>
          <w:sz w:val="24"/>
          <w:szCs w:val="24"/>
        </w:rPr>
      </w:pPr>
      <w:r w:rsidRPr="0027624A">
        <w:rPr>
          <w:rFonts w:ascii="Arial" w:eastAsia="Times New Roman" w:hAnsi="Arial" w:cs="Arial"/>
          <w:color w:val="191919"/>
          <w:sz w:val="24"/>
          <w:szCs w:val="24"/>
        </w:rPr>
        <w:t>The Bidder shall include all costs for the production of any documentation and the attendance of any meetings required by WCHG under the Contract within the submitted rates.</w:t>
      </w:r>
    </w:p>
    <w:p w:rsidR="00D509CB" w:rsidRPr="0027624A" w:rsidRDefault="00D509CB" w:rsidP="00D509CB">
      <w:pPr>
        <w:spacing w:after="0" w:line="240" w:lineRule="auto"/>
        <w:rPr>
          <w:rFonts w:ascii="Arial" w:eastAsia="Times New Roman" w:hAnsi="Arial" w:cs="Arial"/>
          <w:color w:val="191919"/>
          <w:sz w:val="24"/>
          <w:szCs w:val="24"/>
        </w:rPr>
      </w:pPr>
    </w:p>
    <w:p w:rsidR="00D509CB" w:rsidRDefault="00D509CB" w:rsidP="00D509CB">
      <w:pPr>
        <w:spacing w:after="0" w:line="240" w:lineRule="auto"/>
        <w:jc w:val="both"/>
        <w:rPr>
          <w:rFonts w:ascii="Arial" w:eastAsia="Times New Roman" w:hAnsi="Arial" w:cs="Arial"/>
          <w:b/>
          <w:color w:val="191919"/>
          <w:sz w:val="24"/>
          <w:szCs w:val="24"/>
        </w:rPr>
      </w:pPr>
    </w:p>
    <w:p w:rsidR="00D509CB" w:rsidRDefault="00D509CB" w:rsidP="00D509CB">
      <w:pPr>
        <w:spacing w:after="0" w:line="240" w:lineRule="auto"/>
        <w:jc w:val="both"/>
        <w:rPr>
          <w:rFonts w:ascii="Arial" w:eastAsia="Times New Roman" w:hAnsi="Arial" w:cs="Arial"/>
          <w:b/>
          <w:color w:val="191919"/>
          <w:sz w:val="24"/>
          <w:szCs w:val="24"/>
        </w:rPr>
      </w:pPr>
    </w:p>
    <w:p w:rsidR="004E1A6E" w:rsidRDefault="004E1A6E" w:rsidP="00D509CB">
      <w:pPr>
        <w:spacing w:after="0" w:line="240" w:lineRule="auto"/>
        <w:jc w:val="both"/>
        <w:rPr>
          <w:rFonts w:ascii="Arial" w:eastAsia="Times New Roman" w:hAnsi="Arial" w:cs="Arial"/>
          <w:b/>
          <w:color w:val="191919"/>
          <w:sz w:val="24"/>
          <w:szCs w:val="24"/>
        </w:rPr>
      </w:pPr>
    </w:p>
    <w:p w:rsidR="00006A47" w:rsidRDefault="00006A47" w:rsidP="00D509CB">
      <w:pPr>
        <w:spacing w:after="0" w:line="240" w:lineRule="auto"/>
        <w:jc w:val="both"/>
        <w:rPr>
          <w:rFonts w:ascii="Arial" w:eastAsia="Times New Roman" w:hAnsi="Arial" w:cs="Arial"/>
          <w:b/>
          <w:color w:val="191919"/>
          <w:sz w:val="24"/>
          <w:szCs w:val="24"/>
        </w:rPr>
      </w:pPr>
    </w:p>
    <w:p w:rsidR="00D509CB" w:rsidRDefault="00D509CB" w:rsidP="00D509CB">
      <w:pPr>
        <w:spacing w:after="0" w:line="240" w:lineRule="auto"/>
        <w:jc w:val="both"/>
        <w:rPr>
          <w:rFonts w:ascii="Arial" w:eastAsia="Times New Roman" w:hAnsi="Arial" w:cs="Arial"/>
          <w:b/>
          <w:color w:val="191919"/>
          <w:sz w:val="24"/>
          <w:szCs w:val="24"/>
        </w:rPr>
      </w:pPr>
    </w:p>
    <w:p w:rsidR="00D509CB" w:rsidRDefault="00D509CB" w:rsidP="00D509CB">
      <w:pPr>
        <w:spacing w:after="0" w:line="240" w:lineRule="auto"/>
        <w:jc w:val="both"/>
        <w:rPr>
          <w:rFonts w:ascii="Arial" w:eastAsia="Times New Roman" w:hAnsi="Arial" w:cs="Arial"/>
          <w:b/>
          <w:color w:val="191919"/>
          <w:sz w:val="24"/>
          <w:szCs w:val="24"/>
        </w:rPr>
      </w:pPr>
    </w:p>
    <w:p w:rsidR="00D509CB" w:rsidRDefault="00D509CB" w:rsidP="00D509CB">
      <w:pPr>
        <w:spacing w:after="0" w:line="240" w:lineRule="auto"/>
        <w:jc w:val="both"/>
        <w:rPr>
          <w:rFonts w:ascii="Arial" w:eastAsia="Times New Roman" w:hAnsi="Arial" w:cs="Arial"/>
          <w:b/>
          <w:color w:val="191919"/>
          <w:sz w:val="24"/>
          <w:szCs w:val="24"/>
        </w:rPr>
      </w:pPr>
    </w:p>
    <w:p w:rsidR="00D509CB" w:rsidRPr="0027624A" w:rsidRDefault="00D509CB" w:rsidP="00D509CB">
      <w:pPr>
        <w:spacing w:after="0" w:line="240" w:lineRule="auto"/>
        <w:jc w:val="both"/>
        <w:rPr>
          <w:rFonts w:ascii="Arial" w:eastAsia="Times New Roman" w:hAnsi="Arial" w:cs="Arial"/>
          <w:b/>
          <w:color w:val="191919"/>
          <w:sz w:val="24"/>
          <w:szCs w:val="24"/>
        </w:rPr>
      </w:pPr>
      <w:r w:rsidRPr="0027624A">
        <w:rPr>
          <w:rFonts w:ascii="Arial" w:eastAsia="Times New Roman" w:hAnsi="Arial" w:cs="Arial"/>
          <w:b/>
          <w:color w:val="191919"/>
          <w:sz w:val="24"/>
          <w:szCs w:val="24"/>
        </w:rPr>
        <w:t>Schedule of Rates</w:t>
      </w:r>
    </w:p>
    <w:p w:rsidR="00D509CB" w:rsidRPr="0027624A" w:rsidRDefault="00D509CB" w:rsidP="00D509CB">
      <w:pPr>
        <w:spacing w:after="0" w:line="240" w:lineRule="auto"/>
        <w:ind w:left="709"/>
        <w:jc w:val="both"/>
        <w:rPr>
          <w:rFonts w:ascii="Arial" w:eastAsia="Times New Roman" w:hAnsi="Arial" w:cs="Arial"/>
          <w:snapToGrid w:val="0"/>
          <w:color w:val="191919"/>
          <w:sz w:val="24"/>
          <w:szCs w:val="24"/>
        </w:rPr>
      </w:pPr>
    </w:p>
    <w:p w:rsidR="00B26527" w:rsidRDefault="00B26527" w:rsidP="00943108">
      <w:pPr>
        <w:spacing w:after="0" w:line="240" w:lineRule="auto"/>
        <w:rPr>
          <w:rFonts w:ascii="Arial" w:eastAsia="Times New Roman" w:hAnsi="Arial" w:cs="Arial"/>
          <w:color w:val="191919"/>
          <w:sz w:val="24"/>
          <w:szCs w:val="24"/>
        </w:rPr>
      </w:pPr>
      <w:r>
        <w:rPr>
          <w:rFonts w:ascii="Arial" w:eastAsia="Times New Roman" w:hAnsi="Arial" w:cs="Arial"/>
          <w:color w:val="191919"/>
          <w:sz w:val="24"/>
          <w:szCs w:val="24"/>
        </w:rPr>
        <w:t>Please complete the embedded Schedule of Rates.</w:t>
      </w:r>
    </w:p>
    <w:p w:rsidR="00B26527" w:rsidRDefault="00B26527" w:rsidP="00943108">
      <w:pPr>
        <w:spacing w:after="0" w:line="240" w:lineRule="auto"/>
        <w:rPr>
          <w:rFonts w:ascii="Arial" w:eastAsia="Times New Roman" w:hAnsi="Arial" w:cs="Arial"/>
          <w:color w:val="191919"/>
          <w:sz w:val="24"/>
          <w:szCs w:val="24"/>
        </w:rPr>
      </w:pPr>
    </w:p>
    <w:p w:rsidR="00B26527" w:rsidRDefault="00B26527" w:rsidP="00B26527">
      <w:pPr>
        <w:spacing w:after="0" w:line="240" w:lineRule="auto"/>
        <w:jc w:val="center"/>
        <w:rPr>
          <w:rFonts w:ascii="Arial" w:eastAsia="Times New Roman" w:hAnsi="Arial" w:cs="Arial"/>
          <w:color w:val="191919"/>
          <w:sz w:val="24"/>
          <w:szCs w:val="24"/>
        </w:rPr>
      </w:pPr>
    </w:p>
    <w:p w:rsidR="00BB551A" w:rsidRDefault="00E20DD6" w:rsidP="00E20DD6">
      <w:pPr>
        <w:spacing w:after="0" w:line="240" w:lineRule="auto"/>
        <w:jc w:val="center"/>
        <w:rPr>
          <w:rFonts w:ascii="Arial" w:eastAsia="Times New Roman" w:hAnsi="Arial" w:cs="Arial"/>
          <w:color w:val="191919"/>
          <w:sz w:val="24"/>
          <w:szCs w:val="24"/>
        </w:rPr>
      </w:pPr>
      <w:r>
        <w:rPr>
          <w:rFonts w:ascii="Arial" w:eastAsia="Times New Roman" w:hAnsi="Arial" w:cs="Arial"/>
          <w:color w:val="191919"/>
          <w:sz w:val="24"/>
          <w:szCs w:val="24"/>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6pt;height:49.55pt" o:ole="">
            <v:imagedata r:id="rId16" o:title=""/>
          </v:shape>
          <o:OLEObject Type="Embed" ProgID="Excel.Sheet.12" ShapeID="_x0000_i1028" DrawAspect="Icon" ObjectID="_1564817512" r:id="rId17"/>
        </w:object>
      </w:r>
    </w:p>
    <w:p w:rsidR="00943108" w:rsidRPr="00B26527" w:rsidRDefault="00943108" w:rsidP="00BB551A">
      <w:pPr>
        <w:spacing w:after="0" w:line="240" w:lineRule="auto"/>
        <w:jc w:val="both"/>
        <w:rPr>
          <w:rFonts w:ascii="Arial" w:eastAsia="Times New Roman" w:hAnsi="Arial" w:cs="Arial"/>
          <w:color w:val="191919"/>
          <w:sz w:val="24"/>
          <w:szCs w:val="24"/>
        </w:rPr>
      </w:pPr>
      <w:r w:rsidRPr="00B26527">
        <w:rPr>
          <w:rFonts w:ascii="Arial" w:eastAsia="Times New Roman" w:hAnsi="Arial" w:cs="Arial"/>
          <w:color w:val="191919"/>
          <w:sz w:val="24"/>
          <w:szCs w:val="24"/>
        </w:rPr>
        <w:t xml:space="preserve">This tender is based on 320 properties per annum. It is </w:t>
      </w:r>
      <w:r w:rsidR="00B26527" w:rsidRPr="00B26527">
        <w:rPr>
          <w:rFonts w:ascii="Arial" w:eastAsia="Times New Roman" w:hAnsi="Arial" w:cs="Arial"/>
          <w:color w:val="191919"/>
          <w:sz w:val="24"/>
          <w:szCs w:val="24"/>
        </w:rPr>
        <w:t>anticipated</w:t>
      </w:r>
      <w:r w:rsidRPr="00B26527">
        <w:rPr>
          <w:rFonts w:ascii="Arial" w:eastAsia="Times New Roman" w:hAnsi="Arial" w:cs="Arial"/>
          <w:color w:val="191919"/>
          <w:sz w:val="24"/>
          <w:szCs w:val="24"/>
        </w:rPr>
        <w:t xml:space="preserve"> that the Work shall be divided equally between 2 Contractors. Bidders shal</w:t>
      </w:r>
      <w:r w:rsidR="00B26527" w:rsidRPr="00B26527">
        <w:rPr>
          <w:rFonts w:ascii="Arial" w:eastAsia="Times New Roman" w:hAnsi="Arial" w:cs="Arial"/>
          <w:color w:val="191919"/>
          <w:sz w:val="24"/>
          <w:szCs w:val="24"/>
        </w:rPr>
        <w:t>l</w:t>
      </w:r>
      <w:r w:rsidRPr="00B26527">
        <w:rPr>
          <w:rFonts w:ascii="Arial" w:eastAsia="Times New Roman" w:hAnsi="Arial" w:cs="Arial"/>
          <w:color w:val="191919"/>
          <w:sz w:val="24"/>
          <w:szCs w:val="24"/>
        </w:rPr>
        <w:t xml:space="preserve"> reflect this in the tendered rates.</w:t>
      </w:r>
    </w:p>
    <w:p w:rsidR="00D509CB" w:rsidRPr="0027624A" w:rsidRDefault="00D509CB" w:rsidP="00BB551A">
      <w:pPr>
        <w:spacing w:after="0" w:line="240" w:lineRule="auto"/>
        <w:jc w:val="both"/>
        <w:rPr>
          <w:rFonts w:ascii="Arial" w:eastAsia="Times New Roman" w:hAnsi="Arial" w:cs="Arial"/>
          <w:color w:val="191919"/>
          <w:sz w:val="24"/>
          <w:szCs w:val="24"/>
        </w:rPr>
      </w:pPr>
    </w:p>
    <w:p w:rsidR="00D509CB" w:rsidRPr="0027624A" w:rsidRDefault="00943108" w:rsidP="00BB551A">
      <w:pPr>
        <w:spacing w:after="0" w:line="240" w:lineRule="auto"/>
        <w:jc w:val="both"/>
        <w:rPr>
          <w:rFonts w:ascii="Arial" w:eastAsia="Times New Roman" w:hAnsi="Arial" w:cs="Arial"/>
          <w:color w:val="191919"/>
          <w:sz w:val="24"/>
          <w:szCs w:val="24"/>
        </w:rPr>
      </w:pPr>
      <w:r>
        <w:rPr>
          <w:rFonts w:ascii="Arial" w:eastAsia="Times New Roman" w:hAnsi="Arial" w:cs="Arial"/>
          <w:color w:val="191919"/>
          <w:sz w:val="24"/>
          <w:szCs w:val="24"/>
        </w:rPr>
        <w:t xml:space="preserve">The </w:t>
      </w:r>
      <w:r w:rsidR="00D509CB" w:rsidRPr="0027624A">
        <w:rPr>
          <w:rFonts w:ascii="Arial" w:eastAsia="Times New Roman" w:hAnsi="Arial" w:cs="Arial"/>
          <w:color w:val="191919"/>
          <w:sz w:val="24"/>
          <w:szCs w:val="24"/>
        </w:rPr>
        <w:t xml:space="preserve">rates shall include for all work shown or described in the Contract as a whole </w:t>
      </w:r>
      <w:r w:rsidR="00D509CB" w:rsidRPr="004E1A6E">
        <w:rPr>
          <w:rFonts w:ascii="Arial" w:eastAsia="Times New Roman" w:hAnsi="Arial" w:cs="Arial"/>
          <w:color w:val="191919"/>
          <w:sz w:val="24"/>
          <w:szCs w:val="24"/>
        </w:rPr>
        <w:t xml:space="preserve">and for all work not described but apparent as being necessary for the provision of the </w:t>
      </w:r>
      <w:r w:rsidR="00E406A2" w:rsidRPr="004E1A6E">
        <w:rPr>
          <w:rFonts w:ascii="Arial" w:eastAsia="Times New Roman" w:hAnsi="Arial" w:cs="Arial"/>
          <w:color w:val="191919"/>
          <w:sz w:val="24"/>
          <w:szCs w:val="24"/>
        </w:rPr>
        <w:t>Works</w:t>
      </w:r>
      <w:r w:rsidR="00D509CB" w:rsidRPr="004E1A6E">
        <w:rPr>
          <w:rFonts w:ascii="Arial" w:eastAsia="Times New Roman" w:hAnsi="Arial" w:cs="Arial"/>
          <w:color w:val="191919"/>
          <w:sz w:val="24"/>
          <w:szCs w:val="24"/>
        </w:rPr>
        <w:t>.</w:t>
      </w:r>
    </w:p>
    <w:p w:rsidR="00D509CB" w:rsidRPr="0027624A" w:rsidRDefault="00D509CB" w:rsidP="00D509CB">
      <w:pPr>
        <w:spacing w:after="0" w:line="240" w:lineRule="auto"/>
        <w:ind w:left="709"/>
        <w:jc w:val="both"/>
        <w:rPr>
          <w:rFonts w:ascii="Arial" w:eastAsia="Times New Roman" w:hAnsi="Arial" w:cs="Arial"/>
          <w:snapToGrid w:val="0"/>
          <w:color w:val="191919"/>
          <w:szCs w:val="24"/>
        </w:rPr>
      </w:pPr>
    </w:p>
    <w:p w:rsidR="00D509CB" w:rsidRPr="0027624A" w:rsidRDefault="00D509CB" w:rsidP="00D509CB">
      <w:pPr>
        <w:spacing w:after="0" w:line="240" w:lineRule="auto"/>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Default="00D509CB" w:rsidP="00D509CB">
      <w:pPr>
        <w:spacing w:after="0"/>
        <w:ind w:left="709"/>
        <w:jc w:val="both"/>
        <w:rPr>
          <w:rFonts w:ascii="Arial" w:eastAsia="Times New Roman" w:hAnsi="Arial" w:cs="Arial"/>
          <w:snapToGrid w:val="0"/>
          <w:color w:val="191919"/>
          <w:szCs w:val="24"/>
        </w:rPr>
        <w:sectPr w:rsidR="00D509CB" w:rsidSect="009B38B1">
          <w:pgSz w:w="11906" w:h="16838"/>
          <w:pgMar w:top="1440" w:right="1440" w:bottom="1440" w:left="1440" w:header="708" w:footer="708" w:gutter="0"/>
          <w:cols w:space="708"/>
          <w:docGrid w:linePitch="360"/>
        </w:sectPr>
      </w:pPr>
    </w:p>
    <w:p w:rsidR="00D509CB" w:rsidRPr="007E2BD9" w:rsidRDefault="00D509CB" w:rsidP="00D509CB">
      <w:pPr>
        <w:keepNext/>
        <w:spacing w:after="0" w:line="240" w:lineRule="auto"/>
        <w:ind w:left="709"/>
        <w:jc w:val="center"/>
        <w:outlineLvl w:val="2"/>
        <w:rPr>
          <w:rFonts w:ascii="Arial" w:eastAsia="Times New Roman" w:hAnsi="Arial" w:cs="Arial"/>
          <w:b/>
          <w:bCs/>
          <w:color w:val="191919"/>
          <w:sz w:val="24"/>
          <w:u w:val="single"/>
          <w:lang w:eastAsia="en-GB"/>
        </w:rPr>
      </w:pPr>
      <w:bookmarkStart w:id="132" w:name="_Toc361659435"/>
      <w:bookmarkStart w:id="133" w:name="_Toc490493146"/>
      <w:r w:rsidRPr="007E2BD9">
        <w:rPr>
          <w:rFonts w:ascii="Arial" w:eastAsia="Times New Roman" w:hAnsi="Arial" w:cs="Arial"/>
          <w:b/>
          <w:bCs/>
          <w:color w:val="191919"/>
          <w:sz w:val="24"/>
          <w:u w:val="single"/>
          <w:lang w:eastAsia="en-GB"/>
        </w:rPr>
        <w:t xml:space="preserve">Appendix </w:t>
      </w:r>
      <w:bookmarkStart w:id="134" w:name="_Toc361659436"/>
      <w:bookmarkEnd w:id="132"/>
      <w:r>
        <w:rPr>
          <w:rFonts w:ascii="Arial" w:eastAsia="Times New Roman" w:hAnsi="Arial" w:cs="Arial"/>
          <w:b/>
          <w:bCs/>
          <w:color w:val="191919"/>
          <w:sz w:val="24"/>
          <w:u w:val="single"/>
          <w:lang w:eastAsia="en-GB"/>
        </w:rPr>
        <w:t>3</w:t>
      </w:r>
      <w:r w:rsidRPr="007E2BD9">
        <w:rPr>
          <w:rFonts w:ascii="Arial" w:eastAsia="Times New Roman" w:hAnsi="Arial" w:cs="Arial"/>
          <w:b/>
          <w:bCs/>
          <w:color w:val="191919"/>
          <w:sz w:val="24"/>
          <w:u w:val="single"/>
          <w:lang w:eastAsia="en-GB"/>
        </w:rPr>
        <w:t xml:space="preserve"> – Form </w:t>
      </w:r>
      <w:r w:rsidRPr="007E2BD9">
        <w:rPr>
          <w:rFonts w:ascii="Arial" w:eastAsia="Times New Roman" w:hAnsi="Arial" w:cs="Arial"/>
          <w:b/>
          <w:bCs/>
          <w:snapToGrid w:val="0"/>
          <w:color w:val="191919"/>
          <w:sz w:val="24"/>
          <w:szCs w:val="26"/>
          <w:u w:val="single"/>
          <w:lang w:eastAsia="en-GB"/>
        </w:rPr>
        <w:t>of Tender</w:t>
      </w:r>
      <w:bookmarkEnd w:id="133"/>
      <w:bookmarkEnd w:id="134"/>
    </w:p>
    <w:p w:rsidR="00D509CB" w:rsidRPr="0027624A" w:rsidRDefault="00D509CB" w:rsidP="00D509CB">
      <w:pPr>
        <w:spacing w:after="0" w:line="240" w:lineRule="auto"/>
        <w:jc w:val="both"/>
        <w:rPr>
          <w:rFonts w:ascii="Arial" w:eastAsia="Times New Roman" w:hAnsi="Arial" w:cs="Arial"/>
          <w:color w:val="191919"/>
          <w:sz w:val="28"/>
          <w:szCs w:val="24"/>
          <w:lang w:eastAsia="en-GB"/>
        </w:rPr>
      </w:pPr>
    </w:p>
    <w:p w:rsidR="00D509CB" w:rsidRPr="0027624A" w:rsidRDefault="00D509CB" w:rsidP="00D509CB">
      <w:pPr>
        <w:spacing w:after="0" w:line="240" w:lineRule="auto"/>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To: </w:t>
      </w:r>
      <w:r w:rsidRPr="0027624A">
        <w:rPr>
          <w:rFonts w:ascii="Arial" w:eastAsia="Times New Roman" w:hAnsi="Arial" w:cs="Arial"/>
          <w:iCs/>
          <w:snapToGrid w:val="0"/>
          <w:color w:val="191919"/>
          <w:sz w:val="24"/>
          <w:szCs w:val="24"/>
        </w:rPr>
        <w:tab/>
        <w:t>WCHG (</w:t>
      </w:r>
      <w:r w:rsidRPr="0027624A">
        <w:rPr>
          <w:rFonts w:ascii="Arial" w:eastAsia="Times New Roman" w:hAnsi="Arial" w:cs="Arial"/>
          <w:b/>
          <w:iCs/>
          <w:snapToGrid w:val="0"/>
          <w:color w:val="191919"/>
          <w:sz w:val="24"/>
          <w:szCs w:val="24"/>
        </w:rPr>
        <w:t>“WCHG”</w:t>
      </w:r>
      <w:r w:rsidRPr="0027624A">
        <w:rPr>
          <w:rFonts w:ascii="Arial" w:eastAsia="Times New Roman" w:hAnsi="Arial" w:cs="Arial"/>
          <w:iCs/>
          <w:snapToGrid w:val="0"/>
          <w:color w:val="191919"/>
          <w:sz w:val="24"/>
          <w:szCs w:val="24"/>
        </w:rPr>
        <w:t xml:space="preserve">) </w:t>
      </w:r>
    </w:p>
    <w:p w:rsidR="00D509CB" w:rsidRPr="0027624A" w:rsidRDefault="00D509CB" w:rsidP="00D509CB">
      <w:pPr>
        <w:spacing w:after="0" w:line="240" w:lineRule="auto"/>
        <w:jc w:val="both"/>
        <w:rPr>
          <w:rFonts w:ascii="Arial" w:eastAsia="Times New Roman" w:hAnsi="Arial" w:cs="Arial"/>
          <w:b/>
          <w:iCs/>
          <w:snapToGrid w:val="0"/>
          <w:color w:val="191919"/>
          <w:sz w:val="24"/>
          <w:szCs w:val="24"/>
        </w:rPr>
      </w:pPr>
    </w:p>
    <w:p w:rsidR="00D509CB" w:rsidRPr="0027624A" w:rsidRDefault="00006A47" w:rsidP="00D509CB">
      <w:pPr>
        <w:spacing w:after="0" w:line="240" w:lineRule="auto"/>
        <w:ind w:left="720" w:hanging="720"/>
        <w:jc w:val="both"/>
        <w:rPr>
          <w:rFonts w:ascii="Arial" w:eastAsia="Times New Roman" w:hAnsi="Arial" w:cs="Arial"/>
          <w:iCs/>
          <w:snapToGrid w:val="0"/>
          <w:color w:val="191919"/>
          <w:sz w:val="24"/>
          <w:szCs w:val="24"/>
        </w:rPr>
      </w:pPr>
      <w:r>
        <w:rPr>
          <w:rFonts w:ascii="Arial" w:eastAsia="Times New Roman" w:hAnsi="Arial" w:cs="Arial"/>
          <w:iCs/>
          <w:snapToGrid w:val="0"/>
          <w:color w:val="191919"/>
          <w:sz w:val="24"/>
          <w:szCs w:val="24"/>
        </w:rPr>
        <w:t xml:space="preserve">Re: </w:t>
      </w:r>
      <w:r>
        <w:rPr>
          <w:rFonts w:ascii="Arial" w:eastAsia="Times New Roman" w:hAnsi="Arial" w:cs="Arial"/>
          <w:iCs/>
          <w:snapToGrid w:val="0"/>
          <w:color w:val="191919"/>
          <w:sz w:val="24"/>
          <w:szCs w:val="24"/>
        </w:rPr>
        <w:tab/>
        <w:t>Provision of Scaffolding</w:t>
      </w:r>
      <w:r w:rsidR="00D509CB" w:rsidRPr="0027624A">
        <w:rPr>
          <w:rFonts w:ascii="Arial" w:eastAsia="Times New Roman" w:hAnsi="Arial" w:cs="Arial"/>
          <w:iCs/>
          <w:snapToGrid w:val="0"/>
          <w:color w:val="191919"/>
          <w:sz w:val="24"/>
          <w:szCs w:val="24"/>
        </w:rPr>
        <w:t xml:space="preserve"> (the </w:t>
      </w:r>
      <w:r w:rsidR="00D509CB" w:rsidRPr="0027624A">
        <w:rPr>
          <w:rFonts w:ascii="Arial" w:eastAsia="Times New Roman" w:hAnsi="Arial" w:cs="Arial"/>
          <w:b/>
          <w:iCs/>
          <w:snapToGrid w:val="0"/>
          <w:color w:val="191919"/>
          <w:sz w:val="24"/>
          <w:szCs w:val="24"/>
        </w:rPr>
        <w:t>“Contract”</w:t>
      </w:r>
      <w:r w:rsidR="00D509CB" w:rsidRPr="0027624A">
        <w:rPr>
          <w:rFonts w:ascii="Arial" w:eastAsia="Times New Roman" w:hAnsi="Arial" w:cs="Arial"/>
          <w:iCs/>
          <w:snapToGrid w:val="0"/>
          <w:color w:val="191919"/>
          <w:sz w:val="24"/>
          <w:szCs w:val="24"/>
        </w:rPr>
        <w:t>)</w:t>
      </w:r>
    </w:p>
    <w:p w:rsidR="00D509CB" w:rsidRPr="0027624A" w:rsidRDefault="00D509CB" w:rsidP="00D509CB">
      <w:pPr>
        <w:spacing w:after="0" w:line="240" w:lineRule="auto"/>
        <w:jc w:val="both"/>
        <w:rPr>
          <w:rFonts w:ascii="Arial" w:eastAsia="Times New Roman" w:hAnsi="Arial" w:cs="Arial"/>
          <w:i/>
          <w:iCs/>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Dear Sirs</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Having examined the Invitation to Tender and having satisfied ourselves as to all other matters relevant thereto, we confirm our tender for the Contract.</w:t>
      </w:r>
    </w:p>
    <w:p w:rsidR="00D509CB" w:rsidRPr="0027624A" w:rsidRDefault="00D509CB" w:rsidP="00D509CB">
      <w:pPr>
        <w:spacing w:after="0" w:line="240" w:lineRule="auto"/>
        <w:ind w:left="720" w:hanging="720"/>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We enclose our tender, and confirm that these comprise all of the documents required to be submitted in accordance with the matters set out in the Invitation to Tender. We acknowledge that we are bound by our proposals submitted pursuant to the Invitation to Tender.</w:t>
      </w:r>
    </w:p>
    <w:p w:rsidR="00D509CB" w:rsidRPr="0027624A" w:rsidRDefault="00D509CB" w:rsidP="00D509CB">
      <w:pPr>
        <w:spacing w:after="0" w:line="240" w:lineRule="auto"/>
        <w:ind w:left="720" w:hanging="720"/>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We hereby unconditionally and irrevocably offer to provide </w:t>
      </w:r>
      <w:r w:rsidRPr="004E1A6E">
        <w:rPr>
          <w:rFonts w:ascii="Arial" w:eastAsia="Times New Roman" w:hAnsi="Arial" w:cs="Arial"/>
          <w:snapToGrid w:val="0"/>
          <w:color w:val="191919"/>
          <w:sz w:val="24"/>
          <w:szCs w:val="24"/>
        </w:rPr>
        <w:t xml:space="preserve">the </w:t>
      </w:r>
      <w:r w:rsidR="00E406A2" w:rsidRPr="004E1A6E">
        <w:rPr>
          <w:rFonts w:ascii="Arial" w:eastAsia="Times New Roman" w:hAnsi="Arial" w:cs="Arial"/>
          <w:snapToGrid w:val="0"/>
          <w:color w:val="191919"/>
          <w:sz w:val="24"/>
          <w:szCs w:val="24"/>
        </w:rPr>
        <w:t>Works</w:t>
      </w:r>
      <w:r w:rsidRPr="004E1A6E">
        <w:rPr>
          <w:rFonts w:ascii="Arial" w:eastAsia="Times New Roman" w:hAnsi="Arial" w:cs="Arial"/>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rsidR="00D509CB" w:rsidRPr="004E1A6E" w:rsidRDefault="00D509CB" w:rsidP="00D509CB">
      <w:pPr>
        <w:spacing w:after="0" w:line="240" w:lineRule="auto"/>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We confirm that we are fully conversant with all the Invitation to Tender documentation and that this tender is submitted strictly in accordance with the Invitation to Tender.</w:t>
      </w:r>
    </w:p>
    <w:p w:rsidR="00D509CB" w:rsidRPr="004E1A6E" w:rsidRDefault="00D509CB" w:rsidP="00D509CB">
      <w:pPr>
        <w:spacing w:after="0" w:line="240" w:lineRule="auto"/>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 xml:space="preserve">We agree that this tender shall remain open to be accepted or not by WCHG and shall not be withdrawn for a period of twelve (12) months from the deadline for receipt of tenders as set out in the Invitation to Tender, or such longer period as may be agreed with WCHG.  </w:t>
      </w:r>
    </w:p>
    <w:p w:rsidR="00D509CB" w:rsidRPr="004E1A6E" w:rsidRDefault="00D509CB" w:rsidP="00D509CB">
      <w:pPr>
        <w:spacing w:after="0" w:line="240" w:lineRule="auto"/>
        <w:ind w:left="720" w:hanging="720"/>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 xml:space="preserve">We undertake to execute the Contract for the proper and complete fulfilment of the </w:t>
      </w:r>
      <w:r w:rsidR="00E406A2" w:rsidRPr="004E1A6E">
        <w:rPr>
          <w:rFonts w:ascii="Arial" w:eastAsia="Times New Roman" w:hAnsi="Arial" w:cs="Arial"/>
          <w:snapToGrid w:val="0"/>
          <w:color w:val="191919"/>
          <w:sz w:val="24"/>
          <w:szCs w:val="24"/>
        </w:rPr>
        <w:t>Works</w:t>
      </w:r>
      <w:r w:rsidRPr="004E1A6E">
        <w:rPr>
          <w:rFonts w:ascii="Arial" w:eastAsia="Times New Roman" w:hAnsi="Arial" w:cs="Arial"/>
          <w:snapToGrid w:val="0"/>
          <w:color w:val="191919"/>
          <w:sz w:val="24"/>
          <w:szCs w:val="24"/>
        </w:rPr>
        <w:t xml:space="preserve"> required or any part or parts thereof, as you may in your</w:t>
      </w:r>
      <w:r w:rsidRPr="0027624A">
        <w:rPr>
          <w:rFonts w:ascii="Arial" w:eastAsia="Times New Roman" w:hAnsi="Arial" w:cs="Arial"/>
          <w:snapToGrid w:val="0"/>
          <w:color w:val="191919"/>
          <w:sz w:val="24"/>
          <w:szCs w:val="24"/>
        </w:rPr>
        <w:t xml:space="preserve"> absolute discretion award to us.  </w:t>
      </w:r>
    </w:p>
    <w:p w:rsidR="00D509CB" w:rsidRPr="0027624A" w:rsidRDefault="00D509CB" w:rsidP="00D509CB">
      <w:pPr>
        <w:spacing w:after="0" w:line="240" w:lineRule="auto"/>
        <w:ind w:left="720" w:hanging="720"/>
        <w:jc w:val="both"/>
        <w:rPr>
          <w:rFonts w:ascii="Arial" w:eastAsia="Times New Roman" w:hAnsi="Arial" w:cs="Arial"/>
          <w:snapToGrid w:val="0"/>
          <w:color w:val="191919"/>
          <w:sz w:val="24"/>
          <w:szCs w:val="24"/>
        </w:rPr>
      </w:pPr>
    </w:p>
    <w:p w:rsidR="00D509CB" w:rsidRPr="001027F0"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1027F0">
        <w:rPr>
          <w:rFonts w:ascii="Arial" w:eastAsia="Times New Roman" w:hAnsi="Arial" w:cs="Arial"/>
          <w:snapToGrid w:val="0"/>
          <w:color w:val="191919"/>
          <w:sz w:val="24"/>
          <w:szCs w:val="24"/>
        </w:rPr>
        <w:t xml:space="preserve">We agree that we shall commence and undertake the </w:t>
      </w:r>
      <w:r w:rsidR="00E406A2" w:rsidRPr="001027F0">
        <w:rPr>
          <w:rFonts w:ascii="Arial" w:eastAsia="Times New Roman" w:hAnsi="Arial" w:cs="Arial"/>
          <w:snapToGrid w:val="0"/>
          <w:color w:val="191919"/>
          <w:sz w:val="24"/>
          <w:szCs w:val="24"/>
        </w:rPr>
        <w:t>Works</w:t>
      </w:r>
      <w:r w:rsidRPr="001027F0">
        <w:rPr>
          <w:rFonts w:ascii="Arial" w:eastAsia="Times New Roman" w:hAnsi="Arial" w:cs="Arial"/>
          <w:snapToGrid w:val="0"/>
          <w:color w:val="191919"/>
          <w:sz w:val="24"/>
          <w:szCs w:val="24"/>
        </w:rPr>
        <w:t xml:space="preserve"> required when instructed to do so pursuant to the terms of the Contract.   </w:t>
      </w:r>
    </w:p>
    <w:p w:rsidR="00D509CB" w:rsidRPr="004E1A6E" w:rsidRDefault="00D509CB" w:rsidP="00D509CB">
      <w:pPr>
        <w:spacing w:after="0" w:line="240" w:lineRule="auto"/>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rsidR="00D509CB" w:rsidRPr="004E1A6E" w:rsidRDefault="00D509CB" w:rsidP="00D509CB">
      <w:pPr>
        <w:spacing w:after="0" w:line="240" w:lineRule="auto"/>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 xml:space="preserve">We acknowledge that WCHG is not bound to accept the lowest or any tender it may receive, and reserve the right at its absolute discretion to accept or not to accept any tender submitted.   </w:t>
      </w:r>
    </w:p>
    <w:p w:rsidR="00D509CB" w:rsidRPr="004E1A6E" w:rsidRDefault="00D509CB" w:rsidP="00D509CB">
      <w:pPr>
        <w:spacing w:after="0" w:line="240" w:lineRule="auto"/>
        <w:ind w:left="720" w:hanging="720"/>
        <w:jc w:val="both"/>
        <w:rPr>
          <w:rFonts w:ascii="Arial" w:eastAsia="Times New Roman" w:hAnsi="Arial" w:cs="Arial"/>
          <w:snapToGrid w:val="0"/>
          <w:color w:val="191919"/>
          <w:sz w:val="24"/>
          <w:szCs w:val="24"/>
        </w:rPr>
      </w:pPr>
    </w:p>
    <w:p w:rsidR="00D509CB" w:rsidRPr="004E1A6E"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4E1A6E">
        <w:rPr>
          <w:rFonts w:ascii="Arial" w:eastAsia="Times New Roman" w:hAnsi="Arial" w:cs="Arial"/>
          <w:snapToGrid w:val="0"/>
          <w:color w:val="191919"/>
          <w:sz w:val="24"/>
          <w:szCs w:val="24"/>
        </w:rPr>
        <w:t xml:space="preserve">We certify that we have full power and authority to enter into the Contract and to carry out the </w:t>
      </w:r>
      <w:r w:rsidR="00E406A2" w:rsidRPr="004E1A6E">
        <w:rPr>
          <w:rFonts w:ascii="Arial" w:eastAsia="Times New Roman" w:hAnsi="Arial" w:cs="Arial"/>
          <w:snapToGrid w:val="0"/>
          <w:color w:val="191919"/>
          <w:sz w:val="24"/>
          <w:szCs w:val="24"/>
        </w:rPr>
        <w:t>Works</w:t>
      </w:r>
      <w:r w:rsidRPr="004E1A6E">
        <w:rPr>
          <w:rFonts w:ascii="Arial" w:eastAsia="Times New Roman" w:hAnsi="Arial" w:cs="Arial"/>
          <w:snapToGrid w:val="0"/>
          <w:color w:val="191919"/>
          <w:sz w:val="24"/>
          <w:szCs w:val="24"/>
        </w:rPr>
        <w:t>, and that this is a bona fide tender.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7"/>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We confirm that in submitting our tender, we have satisfied ourselves as to the accuracy and completeness of the information we require in order to do so (including that contained in the Invitation to Tender).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720"/>
        <w:rPr>
          <w:rFonts w:ascii="Arial" w:hAnsi="Arial" w:cs="Arial"/>
          <w:b/>
          <w:sz w:val="24"/>
        </w:rPr>
      </w:pPr>
      <w:r w:rsidRPr="0027624A">
        <w:rPr>
          <w:rFonts w:ascii="Arial" w:hAnsi="Arial" w:cs="Arial"/>
          <w:b/>
          <w:sz w:val="24"/>
        </w:rPr>
        <w:t xml:space="preserve">Total Price for this Tender </w:t>
      </w:r>
    </w:p>
    <w:p w:rsidR="00D509CB" w:rsidRPr="0027624A" w:rsidRDefault="00D509CB" w:rsidP="00D509CB">
      <w:pPr>
        <w:spacing w:after="0" w:line="240" w:lineRule="auto"/>
        <w:ind w:left="720"/>
        <w:rPr>
          <w:rFonts w:ascii="Arial" w:hAnsi="Arial" w:cs="Arial"/>
          <w:b/>
          <w:sz w:val="24"/>
        </w:rPr>
      </w:pPr>
    </w:p>
    <w:p w:rsidR="00D509CB" w:rsidRPr="0027624A" w:rsidRDefault="00D509CB" w:rsidP="00D509CB">
      <w:pPr>
        <w:spacing w:after="0" w:line="240" w:lineRule="auto"/>
        <w:ind w:left="720"/>
        <w:rPr>
          <w:rFonts w:ascii="Arial" w:hAnsi="Arial" w:cs="Arial"/>
          <w:sz w:val="24"/>
          <w:u w:val="dotted"/>
        </w:rPr>
      </w:pPr>
      <w:r w:rsidRPr="0027624A">
        <w:rPr>
          <w:rFonts w:ascii="Arial" w:hAnsi="Arial" w:cs="Arial"/>
          <w:sz w:val="24"/>
        </w:rPr>
        <w:t>£</w:t>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r w:rsidRPr="0027624A">
        <w:rPr>
          <w:rFonts w:ascii="Arial" w:hAnsi="Arial" w:cs="Arial"/>
          <w:sz w:val="24"/>
          <w:u w:val="dotted"/>
        </w:rPr>
        <w:tab/>
      </w:r>
    </w:p>
    <w:p w:rsidR="00D509CB" w:rsidRPr="0027624A" w:rsidRDefault="00D509CB" w:rsidP="00D509CB">
      <w:pPr>
        <w:spacing w:after="0" w:line="240" w:lineRule="auto"/>
        <w:ind w:left="720" w:hanging="720"/>
        <w:rPr>
          <w:rFonts w:ascii="Arial" w:hAnsi="Arial" w:cs="Arial"/>
          <w:sz w:val="24"/>
        </w:rPr>
      </w:pPr>
    </w:p>
    <w:p w:rsidR="00D509CB" w:rsidRPr="0027624A" w:rsidRDefault="00D509CB" w:rsidP="00D509CB">
      <w:pPr>
        <w:pStyle w:val="BodyText2"/>
        <w:spacing w:after="0" w:line="240" w:lineRule="auto"/>
        <w:ind w:firstLine="720"/>
        <w:rPr>
          <w:rFonts w:ascii="Arial" w:hAnsi="Arial" w:cs="Arial"/>
          <w:u w:val="dotted"/>
          <w:lang w:val="en-US"/>
        </w:rPr>
      </w:pPr>
      <w:r w:rsidRPr="0027624A">
        <w:rPr>
          <w:rFonts w:ascii="Arial" w:hAnsi="Arial" w:cs="Arial"/>
          <w:sz w:val="24"/>
        </w:rPr>
        <w:t xml:space="preserve">in words </w:t>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r w:rsidRPr="0027624A">
        <w:rPr>
          <w:rFonts w:ascii="Arial" w:hAnsi="Arial" w:cs="Arial"/>
          <w:u w:val="dotted"/>
        </w:rPr>
        <w:tab/>
      </w:r>
    </w:p>
    <w:p w:rsidR="00D509CB" w:rsidRPr="0027624A" w:rsidRDefault="00D509CB" w:rsidP="00D509CB">
      <w:pPr>
        <w:widowControl w:val="0"/>
        <w:autoSpaceDE w:val="0"/>
        <w:autoSpaceDN w:val="0"/>
        <w:adjustRightInd w:val="0"/>
        <w:spacing w:after="0" w:line="240" w:lineRule="auto"/>
        <w:ind w:left="720"/>
        <w:jc w:val="both"/>
        <w:rPr>
          <w:rFonts w:ascii="Arial" w:eastAsia="Times New Roman" w:hAnsi="Arial" w:cs="Arial"/>
          <w:snapToGrid w:val="0"/>
          <w:color w:val="191919"/>
          <w:sz w:val="28"/>
          <w:szCs w:val="24"/>
        </w:rPr>
      </w:pPr>
    </w:p>
    <w:p w:rsidR="00D509CB" w:rsidRPr="0027624A" w:rsidRDefault="00D509CB" w:rsidP="00D509CB">
      <w:pPr>
        <w:spacing w:after="0" w:line="240" w:lineRule="auto"/>
        <w:ind w:left="720"/>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 for on behalf of the Bidder by a duly authorised signatory of the Bidder: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Position/Status: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On behalf of: </w:t>
      </w: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 of Bidder)</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3544" w:hanging="2824"/>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Date: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709"/>
        <w:jc w:val="both"/>
        <w:rPr>
          <w:rFonts w:ascii="Arial" w:eastAsia="Times New Roman" w:hAnsi="Arial" w:cs="Arial"/>
          <w:b/>
          <w:snapToGrid w:val="0"/>
          <w:color w:val="FF0000"/>
          <w:sz w:val="24"/>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rPr>
          <w:rFonts w:ascii="Arial" w:eastAsia="Times New Roman" w:hAnsi="Arial" w:cs="Arial"/>
          <w:snapToGrid w:val="0"/>
          <w:color w:val="191919"/>
          <w:szCs w:val="24"/>
        </w:rPr>
      </w:pPr>
      <w:r w:rsidRPr="0027624A">
        <w:rPr>
          <w:rFonts w:ascii="Arial" w:eastAsia="Times New Roman" w:hAnsi="Arial" w:cs="Arial"/>
          <w:snapToGrid w:val="0"/>
          <w:color w:val="191919"/>
          <w:szCs w:val="24"/>
        </w:rPr>
        <w:br w:type="page"/>
      </w:r>
    </w:p>
    <w:p w:rsidR="00D509CB" w:rsidRPr="00064A81" w:rsidRDefault="00D509CB" w:rsidP="00D509CB">
      <w:pPr>
        <w:keepNext/>
        <w:spacing w:after="0" w:line="240" w:lineRule="auto"/>
        <w:ind w:left="709"/>
        <w:jc w:val="center"/>
        <w:outlineLvl w:val="2"/>
        <w:rPr>
          <w:rFonts w:ascii="Arial" w:eastAsia="Times New Roman" w:hAnsi="Arial" w:cs="Arial"/>
          <w:b/>
          <w:bCs/>
          <w:color w:val="191919"/>
          <w:sz w:val="24"/>
          <w:u w:val="single"/>
          <w:lang w:eastAsia="en-GB"/>
        </w:rPr>
      </w:pPr>
      <w:bookmarkStart w:id="135" w:name="_Toc361659437"/>
      <w:bookmarkStart w:id="136" w:name="_Toc490493147"/>
      <w:r w:rsidRPr="00064A81">
        <w:rPr>
          <w:rFonts w:ascii="Arial" w:eastAsia="Times New Roman" w:hAnsi="Arial" w:cs="Arial"/>
          <w:b/>
          <w:bCs/>
          <w:color w:val="191919"/>
          <w:sz w:val="24"/>
          <w:u w:val="single"/>
          <w:lang w:eastAsia="en-GB"/>
        </w:rPr>
        <w:t xml:space="preserve">Appendix </w:t>
      </w:r>
      <w:bookmarkStart w:id="137" w:name="_Toc361659438"/>
      <w:bookmarkEnd w:id="135"/>
      <w:r>
        <w:rPr>
          <w:rFonts w:ascii="Arial" w:eastAsia="Times New Roman" w:hAnsi="Arial" w:cs="Arial"/>
          <w:b/>
          <w:bCs/>
          <w:color w:val="191919"/>
          <w:sz w:val="24"/>
          <w:u w:val="single"/>
          <w:lang w:eastAsia="en-GB"/>
        </w:rPr>
        <w:t>4</w:t>
      </w:r>
      <w:r w:rsidRPr="00064A81">
        <w:rPr>
          <w:rFonts w:ascii="Arial" w:eastAsia="Times New Roman" w:hAnsi="Arial" w:cs="Arial"/>
          <w:b/>
          <w:bCs/>
          <w:color w:val="191919"/>
          <w:sz w:val="24"/>
          <w:u w:val="single"/>
          <w:lang w:eastAsia="en-GB"/>
        </w:rPr>
        <w:t xml:space="preserve"> – Anti</w:t>
      </w:r>
      <w:r w:rsidRPr="00064A81">
        <w:rPr>
          <w:rFonts w:ascii="Arial" w:eastAsia="Times New Roman" w:hAnsi="Arial" w:cs="Arial"/>
          <w:b/>
          <w:bCs/>
          <w:snapToGrid w:val="0"/>
          <w:color w:val="191919"/>
          <w:sz w:val="24"/>
          <w:szCs w:val="26"/>
          <w:u w:val="single"/>
          <w:lang w:eastAsia="en-GB"/>
        </w:rPr>
        <w:t>-Collusion Certificate</w:t>
      </w:r>
      <w:bookmarkEnd w:id="136"/>
      <w:bookmarkEnd w:id="137"/>
    </w:p>
    <w:p w:rsidR="00D509CB" w:rsidRPr="0027624A" w:rsidRDefault="00D509CB" w:rsidP="00D509CB">
      <w:pPr>
        <w:spacing w:after="0" w:line="240" w:lineRule="auto"/>
        <w:jc w:val="both"/>
        <w:rPr>
          <w:rFonts w:ascii="Arial" w:eastAsia="Times New Roman" w:hAnsi="Arial" w:cs="Arial"/>
          <w:color w:val="191919"/>
          <w:sz w:val="28"/>
          <w:szCs w:val="24"/>
        </w:rPr>
      </w:pPr>
    </w:p>
    <w:p w:rsidR="00D509CB" w:rsidRPr="0027624A" w:rsidRDefault="00D509CB" w:rsidP="00D509CB">
      <w:pPr>
        <w:spacing w:after="0" w:line="240" w:lineRule="auto"/>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To: </w:t>
      </w:r>
      <w:r w:rsidRPr="0027624A">
        <w:rPr>
          <w:rFonts w:ascii="Arial" w:eastAsia="Times New Roman" w:hAnsi="Arial" w:cs="Arial"/>
          <w:iCs/>
          <w:snapToGrid w:val="0"/>
          <w:color w:val="191919"/>
          <w:sz w:val="24"/>
          <w:szCs w:val="24"/>
        </w:rPr>
        <w:tab/>
        <w:t>WCHG (</w:t>
      </w:r>
      <w:r w:rsidRPr="0027624A">
        <w:rPr>
          <w:rFonts w:ascii="Arial" w:eastAsia="Times New Roman" w:hAnsi="Arial" w:cs="Arial"/>
          <w:b/>
          <w:iCs/>
          <w:snapToGrid w:val="0"/>
          <w:color w:val="191919"/>
          <w:sz w:val="24"/>
          <w:szCs w:val="24"/>
        </w:rPr>
        <w:t>“WCHG”</w:t>
      </w:r>
      <w:r w:rsidRPr="0027624A">
        <w:rPr>
          <w:rFonts w:ascii="Arial" w:eastAsia="Times New Roman" w:hAnsi="Arial" w:cs="Arial"/>
          <w:iCs/>
          <w:snapToGrid w:val="0"/>
          <w:color w:val="191919"/>
          <w:sz w:val="24"/>
          <w:szCs w:val="24"/>
        </w:rPr>
        <w:t xml:space="preserve">) </w:t>
      </w:r>
    </w:p>
    <w:p w:rsidR="00D509CB" w:rsidRPr="0027624A" w:rsidRDefault="00D509CB" w:rsidP="00D509CB">
      <w:pPr>
        <w:spacing w:after="0" w:line="240" w:lineRule="auto"/>
        <w:jc w:val="both"/>
        <w:rPr>
          <w:rFonts w:ascii="Arial" w:eastAsia="Times New Roman" w:hAnsi="Arial" w:cs="Arial"/>
          <w:b/>
          <w:iCs/>
          <w:snapToGrid w:val="0"/>
          <w:color w:val="191919"/>
          <w:sz w:val="24"/>
          <w:szCs w:val="24"/>
        </w:rPr>
      </w:pPr>
    </w:p>
    <w:p w:rsidR="00D509CB" w:rsidRPr="0027624A" w:rsidRDefault="00D509CB" w:rsidP="00D509CB">
      <w:pPr>
        <w:spacing w:after="0" w:line="240" w:lineRule="auto"/>
        <w:ind w:left="720" w:hanging="720"/>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Re: </w:t>
      </w:r>
      <w:r w:rsidRPr="0027624A">
        <w:rPr>
          <w:rFonts w:ascii="Arial" w:eastAsia="Times New Roman" w:hAnsi="Arial" w:cs="Arial"/>
          <w:iCs/>
          <w:snapToGrid w:val="0"/>
          <w:color w:val="191919"/>
          <w:sz w:val="24"/>
          <w:szCs w:val="24"/>
        </w:rPr>
        <w:tab/>
      </w:r>
      <w:r w:rsidR="007D505C">
        <w:rPr>
          <w:rFonts w:ascii="Arial" w:eastAsia="Times New Roman" w:hAnsi="Arial" w:cs="Arial"/>
          <w:iCs/>
          <w:snapToGrid w:val="0"/>
          <w:color w:val="191919"/>
          <w:sz w:val="24"/>
          <w:szCs w:val="24"/>
        </w:rPr>
        <w:t>Provision of Scaffolding</w:t>
      </w:r>
      <w:r w:rsidR="007D505C" w:rsidRPr="0027624A">
        <w:rPr>
          <w:rFonts w:ascii="Arial" w:eastAsia="Times New Roman" w:hAnsi="Arial" w:cs="Arial"/>
          <w:iCs/>
          <w:snapToGrid w:val="0"/>
          <w:color w:val="191919"/>
          <w:sz w:val="24"/>
          <w:szCs w:val="24"/>
        </w:rPr>
        <w:t xml:space="preserve"> (the </w:t>
      </w:r>
      <w:r w:rsidR="007D505C" w:rsidRPr="0027624A">
        <w:rPr>
          <w:rFonts w:ascii="Arial" w:eastAsia="Times New Roman" w:hAnsi="Arial" w:cs="Arial"/>
          <w:b/>
          <w:iCs/>
          <w:snapToGrid w:val="0"/>
          <w:color w:val="191919"/>
          <w:sz w:val="24"/>
          <w:szCs w:val="24"/>
        </w:rPr>
        <w:t>“Contract”</w:t>
      </w:r>
      <w:r w:rsidR="007D505C" w:rsidRPr="0027624A">
        <w:rPr>
          <w:rFonts w:ascii="Arial" w:eastAsia="Times New Roman" w:hAnsi="Arial" w:cs="Arial"/>
          <w:iCs/>
          <w:snapToGrid w:val="0"/>
          <w:color w:val="191919"/>
          <w:sz w:val="24"/>
          <w:szCs w:val="24"/>
        </w:rPr>
        <w:t>)</w:t>
      </w:r>
    </w:p>
    <w:p w:rsidR="00D509CB" w:rsidRPr="0027624A" w:rsidRDefault="00D509CB" w:rsidP="00D509CB">
      <w:pPr>
        <w:spacing w:after="0" w:line="240" w:lineRule="auto"/>
        <w:jc w:val="both"/>
        <w:rPr>
          <w:rFonts w:ascii="Arial" w:eastAsia="Times New Roman" w:hAnsi="Arial" w:cs="Arial"/>
          <w:i/>
          <w:iCs/>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The essence of the public procurement process is that WCHG shall receive </w:t>
      </w:r>
      <w:r w:rsidRPr="0027624A">
        <w:rPr>
          <w:rFonts w:ascii="Arial" w:eastAsia="Times New Roman" w:hAnsi="Arial" w:cs="Arial"/>
          <w:i/>
          <w:snapToGrid w:val="0"/>
          <w:color w:val="191919"/>
          <w:sz w:val="24"/>
          <w:szCs w:val="24"/>
        </w:rPr>
        <w:t>bona fide</w:t>
      </w:r>
      <w:r w:rsidRPr="0027624A">
        <w:rPr>
          <w:rFonts w:ascii="Arial" w:eastAsia="Times New Roman" w:hAnsi="Arial" w:cs="Arial"/>
          <w:snapToGrid w:val="0"/>
          <w:color w:val="191919"/>
          <w:sz w:val="24"/>
          <w:szCs w:val="24"/>
        </w:rPr>
        <w:t xml:space="preserve"> competitive tenders from all Bidders. In recognition of this principle we hereby certify that this is a </w:t>
      </w:r>
      <w:r w:rsidRPr="0027624A">
        <w:rPr>
          <w:rFonts w:ascii="Arial" w:eastAsia="Times New Roman" w:hAnsi="Arial" w:cs="Arial"/>
          <w:i/>
          <w:snapToGrid w:val="0"/>
          <w:color w:val="191919"/>
          <w:sz w:val="24"/>
          <w:szCs w:val="24"/>
        </w:rPr>
        <w:t>bona fide</w:t>
      </w:r>
      <w:r w:rsidRPr="0027624A">
        <w:rPr>
          <w:rFonts w:ascii="Arial" w:eastAsia="Times New Roman" w:hAnsi="Arial" w:cs="Arial"/>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Entered into any agreement with any other person with the aim of preventing bids being made or as to the fixing or adjusting of any bid or the conditions on which any bid is made;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Caused or induced any person to enter into such an agreement as is mentioned in paragraph (1) and (2) above;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C5613F"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C5613F">
        <w:rPr>
          <w:rFonts w:ascii="Arial" w:eastAsia="Times New Roman" w:hAnsi="Arial" w:cs="Arial"/>
          <w:snapToGrid w:val="0"/>
          <w:color w:val="191919"/>
          <w:sz w:val="24"/>
          <w:szCs w:val="24"/>
        </w:rPr>
        <w:t>Committed any offence under the Bribery Act 2010, Prevention of Corruption Acts 1889 to 1916 nor under Section 117 of the Local Government Act 1972;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Canvassed any other persons referred to in paragraph (1) above in connection with the Contract; or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4192">
      <w:pPr>
        <w:widowControl w:val="0"/>
        <w:numPr>
          <w:ilvl w:val="0"/>
          <w:numId w:val="8"/>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Contacted any officer of WCHG about any aspect of the Contract except in a manner permitted by the Invitation to Tender.</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WCHG.</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4E1A6E" w:rsidRDefault="004E1A6E" w:rsidP="00D509CB">
      <w:pPr>
        <w:spacing w:after="0" w:line="240" w:lineRule="auto"/>
        <w:jc w:val="both"/>
        <w:rPr>
          <w:rFonts w:ascii="Arial" w:eastAsia="Times New Roman" w:hAnsi="Arial" w:cs="Arial"/>
          <w:snapToGrid w:val="0"/>
          <w:color w:val="191919"/>
          <w:sz w:val="24"/>
          <w:szCs w:val="24"/>
        </w:rPr>
      </w:pPr>
    </w:p>
    <w:p w:rsidR="004E1A6E" w:rsidRDefault="004E1A6E"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In this certificate</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The word “person” includes any person, body or association, corporate or incorporate and “agreement” includes any arrangement whether formal or informal and whether legally binding or not.</w:t>
      </w:r>
    </w:p>
    <w:p w:rsidR="00D509CB" w:rsidRPr="0027624A" w:rsidRDefault="00D509CB" w:rsidP="00D509CB">
      <w:pPr>
        <w:spacing w:after="0" w:line="240" w:lineRule="auto"/>
        <w:jc w:val="both"/>
        <w:rPr>
          <w:rFonts w:ascii="Arial" w:eastAsia="Times New Roman" w:hAnsi="Arial" w:cs="Arial"/>
          <w:snapToGrid w:val="0"/>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 for on behalf of the Bidder by a duly authorised signatory of the Bidder:</w:t>
      </w:r>
    </w:p>
    <w:p w:rsidR="00D509CB" w:rsidRPr="0027624A" w:rsidRDefault="00D509CB" w:rsidP="00D509CB">
      <w:pPr>
        <w:spacing w:after="0" w:line="240" w:lineRule="auto"/>
        <w:jc w:val="both"/>
        <w:rPr>
          <w:rFonts w:ascii="Arial" w:eastAsia="Times New Roman" w:hAnsi="Arial" w:cs="Arial"/>
          <w:color w:val="191919"/>
          <w:sz w:val="28"/>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Position/Status: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On behalf of: </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 of Bidder)</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Date: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spacing w:after="0"/>
        <w:ind w:left="709"/>
        <w:jc w:val="both"/>
        <w:rPr>
          <w:rFonts w:ascii="Arial" w:eastAsia="Times New Roman" w:hAnsi="Arial" w:cs="Arial"/>
          <w:snapToGrid w:val="0"/>
          <w:color w:val="191919"/>
          <w:szCs w:val="24"/>
        </w:rPr>
      </w:pPr>
    </w:p>
    <w:p w:rsidR="00D509CB" w:rsidRPr="0027624A" w:rsidRDefault="00D509CB" w:rsidP="00D509CB">
      <w:pPr>
        <w:rPr>
          <w:rFonts w:ascii="Arial" w:eastAsia="Times New Roman" w:hAnsi="Arial" w:cs="Arial"/>
          <w:snapToGrid w:val="0"/>
          <w:color w:val="191919"/>
          <w:szCs w:val="24"/>
        </w:rPr>
      </w:pPr>
      <w:r w:rsidRPr="0027624A">
        <w:rPr>
          <w:rFonts w:ascii="Arial" w:eastAsia="Times New Roman" w:hAnsi="Arial" w:cs="Arial"/>
          <w:snapToGrid w:val="0"/>
          <w:color w:val="191919"/>
          <w:szCs w:val="24"/>
        </w:rPr>
        <w:br w:type="page"/>
      </w:r>
    </w:p>
    <w:p w:rsidR="00D509CB" w:rsidRPr="00064A81" w:rsidRDefault="00D509CB" w:rsidP="00D509CB">
      <w:pPr>
        <w:keepNext/>
        <w:spacing w:after="0" w:line="240" w:lineRule="auto"/>
        <w:ind w:left="709"/>
        <w:jc w:val="center"/>
        <w:outlineLvl w:val="2"/>
        <w:rPr>
          <w:rFonts w:ascii="Arial" w:eastAsia="Times New Roman" w:hAnsi="Arial" w:cs="Arial"/>
          <w:b/>
          <w:bCs/>
          <w:color w:val="191919"/>
          <w:sz w:val="24"/>
          <w:u w:val="single"/>
          <w:lang w:eastAsia="en-GB"/>
        </w:rPr>
      </w:pPr>
      <w:bookmarkStart w:id="138" w:name="_Toc361659439"/>
      <w:bookmarkStart w:id="139" w:name="_Toc490493148"/>
      <w:r w:rsidRPr="00064A81">
        <w:rPr>
          <w:rFonts w:ascii="Arial" w:eastAsia="Times New Roman" w:hAnsi="Arial" w:cs="Arial"/>
          <w:b/>
          <w:bCs/>
          <w:color w:val="191919"/>
          <w:sz w:val="24"/>
          <w:u w:val="single"/>
          <w:lang w:eastAsia="en-GB"/>
        </w:rPr>
        <w:t xml:space="preserve">Appendix </w:t>
      </w:r>
      <w:bookmarkStart w:id="140" w:name="_Toc361659440"/>
      <w:bookmarkEnd w:id="138"/>
      <w:r>
        <w:rPr>
          <w:rFonts w:ascii="Arial" w:eastAsia="Times New Roman" w:hAnsi="Arial" w:cs="Arial"/>
          <w:b/>
          <w:bCs/>
          <w:color w:val="191919"/>
          <w:sz w:val="24"/>
          <w:u w:val="single"/>
          <w:lang w:eastAsia="en-GB"/>
        </w:rPr>
        <w:t>5</w:t>
      </w:r>
      <w:r w:rsidRPr="00064A81">
        <w:rPr>
          <w:rFonts w:ascii="Arial" w:eastAsia="Times New Roman" w:hAnsi="Arial" w:cs="Arial"/>
          <w:b/>
          <w:bCs/>
          <w:color w:val="191919"/>
          <w:sz w:val="24"/>
          <w:u w:val="single"/>
          <w:lang w:eastAsia="en-GB"/>
        </w:rPr>
        <w:t xml:space="preserve"> – Non</w:t>
      </w:r>
      <w:r w:rsidRPr="00064A81">
        <w:rPr>
          <w:rFonts w:ascii="Arial" w:eastAsia="Times New Roman" w:hAnsi="Arial" w:cs="Arial"/>
          <w:b/>
          <w:bCs/>
          <w:snapToGrid w:val="0"/>
          <w:color w:val="191919"/>
          <w:sz w:val="24"/>
          <w:szCs w:val="26"/>
          <w:u w:val="single"/>
          <w:lang w:eastAsia="en-GB"/>
        </w:rPr>
        <w:t>-Canvassing Certificate</w:t>
      </w:r>
      <w:bookmarkEnd w:id="139"/>
      <w:bookmarkEnd w:id="140"/>
    </w:p>
    <w:p w:rsidR="00D509CB" w:rsidRPr="0027624A" w:rsidRDefault="00D509CB" w:rsidP="00D509CB">
      <w:pPr>
        <w:spacing w:after="0" w:line="240" w:lineRule="auto"/>
        <w:jc w:val="both"/>
        <w:rPr>
          <w:rFonts w:ascii="Arial" w:eastAsia="Times New Roman" w:hAnsi="Arial" w:cs="Arial"/>
          <w:color w:val="191919"/>
          <w:sz w:val="28"/>
          <w:szCs w:val="24"/>
        </w:rPr>
      </w:pPr>
    </w:p>
    <w:p w:rsidR="00D509CB" w:rsidRPr="0027624A" w:rsidRDefault="00D509CB" w:rsidP="00D509CB">
      <w:pPr>
        <w:spacing w:after="0" w:line="240" w:lineRule="auto"/>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To: </w:t>
      </w:r>
      <w:r w:rsidRPr="0027624A">
        <w:rPr>
          <w:rFonts w:ascii="Arial" w:eastAsia="Times New Roman" w:hAnsi="Arial" w:cs="Arial"/>
          <w:iCs/>
          <w:snapToGrid w:val="0"/>
          <w:color w:val="191919"/>
          <w:sz w:val="24"/>
          <w:szCs w:val="24"/>
        </w:rPr>
        <w:tab/>
        <w:t>WCHG (</w:t>
      </w:r>
      <w:r w:rsidRPr="0027624A">
        <w:rPr>
          <w:rFonts w:ascii="Arial" w:eastAsia="Times New Roman" w:hAnsi="Arial" w:cs="Arial"/>
          <w:b/>
          <w:iCs/>
          <w:snapToGrid w:val="0"/>
          <w:color w:val="191919"/>
          <w:sz w:val="24"/>
          <w:szCs w:val="24"/>
        </w:rPr>
        <w:t>“WCHG”</w:t>
      </w:r>
      <w:r w:rsidRPr="0027624A">
        <w:rPr>
          <w:rFonts w:ascii="Arial" w:eastAsia="Times New Roman" w:hAnsi="Arial" w:cs="Arial"/>
          <w:iCs/>
          <w:snapToGrid w:val="0"/>
          <w:color w:val="191919"/>
          <w:sz w:val="24"/>
          <w:szCs w:val="24"/>
        </w:rPr>
        <w:t xml:space="preserve">) </w:t>
      </w:r>
    </w:p>
    <w:p w:rsidR="00D509CB" w:rsidRPr="0027624A" w:rsidRDefault="00D509CB" w:rsidP="00D509CB">
      <w:pPr>
        <w:spacing w:after="0" w:line="240" w:lineRule="auto"/>
        <w:jc w:val="both"/>
        <w:rPr>
          <w:rFonts w:ascii="Arial" w:eastAsia="Times New Roman" w:hAnsi="Arial" w:cs="Arial"/>
          <w:b/>
          <w:iCs/>
          <w:snapToGrid w:val="0"/>
          <w:color w:val="191919"/>
          <w:sz w:val="24"/>
          <w:szCs w:val="24"/>
        </w:rPr>
      </w:pPr>
    </w:p>
    <w:p w:rsidR="00D509CB" w:rsidRPr="0027624A" w:rsidRDefault="00D509CB" w:rsidP="00D509CB">
      <w:pPr>
        <w:spacing w:after="0" w:line="240" w:lineRule="auto"/>
        <w:ind w:left="720" w:hanging="720"/>
        <w:jc w:val="both"/>
        <w:rPr>
          <w:rFonts w:ascii="Arial" w:eastAsia="Times New Roman" w:hAnsi="Arial" w:cs="Arial"/>
          <w:iCs/>
          <w:snapToGrid w:val="0"/>
          <w:color w:val="191919"/>
          <w:sz w:val="24"/>
          <w:szCs w:val="24"/>
        </w:rPr>
      </w:pPr>
      <w:r w:rsidRPr="0027624A">
        <w:rPr>
          <w:rFonts w:ascii="Arial" w:eastAsia="Times New Roman" w:hAnsi="Arial" w:cs="Arial"/>
          <w:iCs/>
          <w:snapToGrid w:val="0"/>
          <w:color w:val="191919"/>
          <w:sz w:val="24"/>
          <w:szCs w:val="24"/>
        </w:rPr>
        <w:t xml:space="preserve">Re: </w:t>
      </w:r>
      <w:r w:rsidRPr="0027624A">
        <w:rPr>
          <w:rFonts w:ascii="Arial" w:eastAsia="Times New Roman" w:hAnsi="Arial" w:cs="Arial"/>
          <w:iCs/>
          <w:snapToGrid w:val="0"/>
          <w:color w:val="191919"/>
          <w:sz w:val="24"/>
          <w:szCs w:val="24"/>
        </w:rPr>
        <w:tab/>
      </w:r>
      <w:r w:rsidR="007D505C">
        <w:rPr>
          <w:rFonts w:ascii="Arial" w:eastAsia="Times New Roman" w:hAnsi="Arial" w:cs="Arial"/>
          <w:iCs/>
          <w:snapToGrid w:val="0"/>
          <w:color w:val="191919"/>
          <w:sz w:val="24"/>
          <w:szCs w:val="24"/>
        </w:rPr>
        <w:t>Provision of Scaffolding</w:t>
      </w:r>
      <w:r w:rsidR="007D505C" w:rsidRPr="0027624A">
        <w:rPr>
          <w:rFonts w:ascii="Arial" w:eastAsia="Times New Roman" w:hAnsi="Arial" w:cs="Arial"/>
          <w:iCs/>
          <w:snapToGrid w:val="0"/>
          <w:color w:val="191919"/>
          <w:sz w:val="24"/>
          <w:szCs w:val="24"/>
        </w:rPr>
        <w:t xml:space="preserve"> (the </w:t>
      </w:r>
      <w:r w:rsidR="007D505C" w:rsidRPr="0027624A">
        <w:rPr>
          <w:rFonts w:ascii="Arial" w:eastAsia="Times New Roman" w:hAnsi="Arial" w:cs="Arial"/>
          <w:b/>
          <w:iCs/>
          <w:snapToGrid w:val="0"/>
          <w:color w:val="191919"/>
          <w:sz w:val="24"/>
          <w:szCs w:val="24"/>
        </w:rPr>
        <w:t>“Contract”</w:t>
      </w:r>
      <w:r w:rsidR="007D505C" w:rsidRPr="0027624A">
        <w:rPr>
          <w:rFonts w:ascii="Arial" w:eastAsia="Times New Roman" w:hAnsi="Arial" w:cs="Arial"/>
          <w:iCs/>
          <w:snapToGrid w:val="0"/>
          <w:color w:val="191919"/>
          <w:sz w:val="24"/>
          <w:szCs w:val="24"/>
        </w:rPr>
        <w:t>)</w:t>
      </w:r>
    </w:p>
    <w:p w:rsidR="00D509CB" w:rsidRPr="0027624A" w:rsidRDefault="00D509CB" w:rsidP="00D509CB">
      <w:pPr>
        <w:spacing w:after="0" w:line="240" w:lineRule="auto"/>
        <w:ind w:left="2977" w:hanging="2977"/>
        <w:jc w:val="both"/>
        <w:rPr>
          <w:rFonts w:ascii="Arial" w:eastAsia="Times New Roman" w:hAnsi="Arial" w:cs="Arial"/>
          <w:color w:val="191919"/>
          <w:sz w:val="28"/>
          <w:szCs w:val="24"/>
        </w:rPr>
      </w:pPr>
    </w:p>
    <w:p w:rsidR="00D509CB" w:rsidRPr="0027624A" w:rsidRDefault="00D509CB" w:rsidP="00D509CB">
      <w:pPr>
        <w:spacing w:after="0" w:line="240" w:lineRule="auto"/>
        <w:jc w:val="both"/>
        <w:rPr>
          <w:rFonts w:ascii="Arial" w:eastAsia="Times New Roman" w:hAnsi="Arial" w:cs="Arial"/>
          <w:b/>
          <w:bCs/>
          <w:color w:val="191919"/>
          <w:sz w:val="24"/>
          <w:szCs w:val="24"/>
        </w:rPr>
      </w:pPr>
      <w:r w:rsidRPr="0027624A">
        <w:rPr>
          <w:rFonts w:ascii="Arial" w:eastAsia="Times New Roman" w:hAnsi="Arial" w:cs="Arial"/>
          <w:b/>
          <w:bCs/>
          <w:snapToGrid w:val="0"/>
          <w:color w:val="191919"/>
          <w:sz w:val="24"/>
          <w:szCs w:val="24"/>
        </w:rPr>
        <w:t>Non-Canvassing Certificate</w:t>
      </w:r>
    </w:p>
    <w:p w:rsidR="00D509CB" w:rsidRPr="0027624A" w:rsidRDefault="00D509CB" w:rsidP="00D509CB">
      <w:pPr>
        <w:spacing w:after="0" w:line="240" w:lineRule="auto"/>
        <w:jc w:val="both"/>
        <w:rPr>
          <w:rFonts w:ascii="Arial" w:eastAsia="Times New Roman" w:hAnsi="Arial" w:cs="Arial"/>
          <w:b/>
          <w:color w:val="191919"/>
          <w:sz w:val="24"/>
          <w:szCs w:val="24"/>
        </w:rPr>
      </w:pPr>
    </w:p>
    <w:p w:rsidR="00D509CB" w:rsidRPr="0027624A" w:rsidRDefault="00D509CB" w:rsidP="00D509CB">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I/we hereby certify that I/we have not canvassed or solicited any officer or employee of WCHG</w:t>
      </w:r>
      <w:r w:rsidRPr="0027624A">
        <w:rPr>
          <w:rFonts w:ascii="Arial" w:eastAsia="Times New Roman" w:hAnsi="Arial" w:cs="Arial"/>
          <w:snapToGrid w:val="0"/>
          <w:color w:val="191919"/>
          <w:sz w:val="24"/>
          <w:szCs w:val="24"/>
        </w:rPr>
        <w:t xml:space="preserve"> </w:t>
      </w:r>
      <w:r w:rsidRPr="0027624A">
        <w:rPr>
          <w:rFonts w:ascii="Arial" w:eastAsia="Times New Roman" w:hAnsi="Arial" w:cs="Arial"/>
          <w:color w:val="191919"/>
          <w:sz w:val="24"/>
          <w:szCs w:val="24"/>
        </w:rPr>
        <w:t xml:space="preserve">in connection with the award of the Contract and that no person employed by me/us or acting on my/our behalf has done any such act. </w:t>
      </w:r>
    </w:p>
    <w:p w:rsidR="00D509CB" w:rsidRPr="0027624A" w:rsidRDefault="00D509CB" w:rsidP="00D509CB">
      <w:pPr>
        <w:spacing w:after="0" w:line="240" w:lineRule="auto"/>
        <w:jc w:val="both"/>
        <w:rPr>
          <w:rFonts w:ascii="Arial" w:eastAsia="Times New Roman" w:hAnsi="Arial" w:cs="Arial"/>
          <w:color w:val="191919"/>
          <w:sz w:val="24"/>
          <w:szCs w:val="24"/>
        </w:rPr>
      </w:pPr>
    </w:p>
    <w:p w:rsidR="00D509CB" w:rsidRPr="0027624A" w:rsidRDefault="00D509CB" w:rsidP="00D509CB">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 xml:space="preserve">I/we hereby further undertake that I/we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not in the future canvass or solicit any officer or employee of WCHG in connection with the award of the Contract and that no person employed by me/us or acting on my/our behalf </w:t>
      </w:r>
      <w:r w:rsidR="00860D55">
        <w:rPr>
          <w:rFonts w:ascii="Arial" w:eastAsia="Times New Roman" w:hAnsi="Arial" w:cs="Arial"/>
          <w:color w:val="191919"/>
          <w:sz w:val="24"/>
          <w:szCs w:val="24"/>
        </w:rPr>
        <w:t>shall</w:t>
      </w:r>
      <w:r w:rsidRPr="0027624A">
        <w:rPr>
          <w:rFonts w:ascii="Arial" w:eastAsia="Times New Roman" w:hAnsi="Arial" w:cs="Arial"/>
          <w:color w:val="191919"/>
          <w:sz w:val="24"/>
          <w:szCs w:val="24"/>
        </w:rPr>
        <w:t xml:space="preserve"> do any such act. </w:t>
      </w:r>
    </w:p>
    <w:p w:rsidR="00D509CB" w:rsidRPr="0027624A" w:rsidRDefault="00D509CB" w:rsidP="00D509CB">
      <w:pPr>
        <w:spacing w:after="0" w:line="240" w:lineRule="auto"/>
        <w:jc w:val="both"/>
        <w:rPr>
          <w:rFonts w:ascii="Arial" w:eastAsia="Times New Roman" w:hAnsi="Arial" w:cs="Arial"/>
          <w:color w:val="191919"/>
          <w:sz w:val="24"/>
          <w:szCs w:val="24"/>
        </w:rPr>
      </w:pPr>
    </w:p>
    <w:p w:rsidR="00D509CB" w:rsidRPr="0027624A" w:rsidRDefault="00D509CB" w:rsidP="00D509CB">
      <w:pPr>
        <w:spacing w:after="0" w:line="240" w:lineRule="auto"/>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 for on behalf of the Bidder by a duly authorised signatory of the Bidder:</w:t>
      </w:r>
    </w:p>
    <w:p w:rsidR="00D509CB" w:rsidRPr="0027624A" w:rsidRDefault="00D509CB" w:rsidP="00D509CB">
      <w:pPr>
        <w:spacing w:after="0" w:line="240" w:lineRule="auto"/>
        <w:ind w:left="2977" w:hanging="2977"/>
        <w:jc w:val="both"/>
        <w:rPr>
          <w:rFonts w:ascii="Arial" w:eastAsia="Times New Roman" w:hAnsi="Arial" w:cs="Arial"/>
          <w:color w:val="191919"/>
          <w:sz w:val="28"/>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Signed:</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Position/Status: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On behalf of: </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(name of Bidder)</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r w:rsidRPr="0027624A">
        <w:rPr>
          <w:rFonts w:ascii="Arial" w:eastAsia="Times New Roman" w:hAnsi="Arial" w:cs="Arial"/>
          <w:snapToGrid w:val="0"/>
          <w:color w:val="191919"/>
          <w:sz w:val="24"/>
          <w:szCs w:val="24"/>
        </w:rPr>
        <w:t xml:space="preserve">Date: </w:t>
      </w:r>
      <w:r w:rsidRPr="0027624A">
        <w:rPr>
          <w:rFonts w:ascii="Arial" w:eastAsia="Times New Roman" w:hAnsi="Arial" w:cs="Arial"/>
          <w:snapToGrid w:val="0"/>
          <w:color w:val="191919"/>
          <w:sz w:val="24"/>
          <w:szCs w:val="24"/>
        </w:rPr>
        <w:tab/>
        <w:t>___________________________________</w:t>
      </w:r>
    </w:p>
    <w:p w:rsidR="00D509CB" w:rsidRPr="0027624A" w:rsidRDefault="00D509CB" w:rsidP="00D509CB">
      <w:pPr>
        <w:spacing w:after="0" w:line="240" w:lineRule="auto"/>
        <w:ind w:left="2977" w:hanging="2977"/>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709"/>
        <w:jc w:val="both"/>
        <w:rPr>
          <w:rFonts w:ascii="Arial" w:eastAsia="Times New Roman" w:hAnsi="Arial" w:cs="Arial"/>
          <w:snapToGrid w:val="0"/>
          <w:color w:val="191919"/>
          <w:szCs w:val="24"/>
        </w:rPr>
      </w:pPr>
    </w:p>
    <w:p w:rsidR="00D509CB" w:rsidRPr="0027624A" w:rsidRDefault="00D509CB" w:rsidP="00D509CB">
      <w:pPr>
        <w:spacing w:after="0" w:line="240" w:lineRule="auto"/>
        <w:ind w:left="709"/>
        <w:jc w:val="both"/>
        <w:rPr>
          <w:rFonts w:ascii="Arial" w:eastAsia="Times New Roman" w:hAnsi="Arial" w:cs="Arial"/>
          <w:snapToGrid w:val="0"/>
          <w:color w:val="191919"/>
          <w:szCs w:val="24"/>
        </w:rPr>
      </w:pPr>
    </w:p>
    <w:p w:rsidR="00D509CB" w:rsidRPr="0027624A" w:rsidRDefault="00D509CB" w:rsidP="00D509CB">
      <w:pPr>
        <w:rPr>
          <w:rFonts w:ascii="Arial" w:eastAsia="Times New Roman" w:hAnsi="Arial" w:cs="Arial"/>
          <w:snapToGrid w:val="0"/>
          <w:color w:val="191919"/>
          <w:szCs w:val="24"/>
        </w:rPr>
      </w:pPr>
      <w:r w:rsidRPr="0027624A">
        <w:rPr>
          <w:rFonts w:ascii="Arial" w:eastAsia="Times New Roman" w:hAnsi="Arial" w:cs="Arial"/>
          <w:snapToGrid w:val="0"/>
          <w:color w:val="191919"/>
          <w:szCs w:val="24"/>
        </w:rPr>
        <w:br w:type="page"/>
      </w:r>
    </w:p>
    <w:p w:rsidR="00D509CB" w:rsidRPr="007E2BD9" w:rsidRDefault="00D509CB" w:rsidP="00D509CB">
      <w:pPr>
        <w:keepNext/>
        <w:spacing w:after="0" w:line="240" w:lineRule="auto"/>
        <w:ind w:left="709"/>
        <w:jc w:val="center"/>
        <w:outlineLvl w:val="2"/>
        <w:rPr>
          <w:rFonts w:ascii="Arial" w:eastAsia="Times New Roman" w:hAnsi="Arial" w:cs="Arial"/>
          <w:b/>
          <w:bCs/>
          <w:color w:val="191919"/>
          <w:sz w:val="24"/>
          <w:u w:val="single"/>
          <w:lang w:eastAsia="en-GB"/>
        </w:rPr>
      </w:pPr>
      <w:bookmarkStart w:id="141" w:name="_Toc490493149"/>
      <w:r w:rsidRPr="007E2BD9">
        <w:rPr>
          <w:rFonts w:ascii="Arial" w:eastAsia="Times New Roman" w:hAnsi="Arial" w:cs="Arial"/>
          <w:b/>
          <w:bCs/>
          <w:color w:val="191919"/>
          <w:sz w:val="24"/>
          <w:u w:val="single"/>
          <w:lang w:eastAsia="en-GB"/>
        </w:rPr>
        <w:t xml:space="preserve">Appendix </w:t>
      </w:r>
      <w:bookmarkStart w:id="142" w:name="_Toc361659434"/>
      <w:r>
        <w:rPr>
          <w:rFonts w:ascii="Arial" w:eastAsia="Times New Roman" w:hAnsi="Arial" w:cs="Arial"/>
          <w:b/>
          <w:bCs/>
          <w:color w:val="191919"/>
          <w:sz w:val="24"/>
          <w:u w:val="single"/>
          <w:lang w:eastAsia="en-GB"/>
        </w:rPr>
        <w:t>6</w:t>
      </w:r>
      <w:r w:rsidRPr="007E2BD9">
        <w:rPr>
          <w:rFonts w:ascii="Arial" w:eastAsia="Times New Roman" w:hAnsi="Arial" w:cs="Arial"/>
          <w:b/>
          <w:bCs/>
          <w:color w:val="191919"/>
          <w:sz w:val="24"/>
          <w:u w:val="single"/>
          <w:lang w:eastAsia="en-GB"/>
        </w:rPr>
        <w:t xml:space="preserve"> – </w:t>
      </w:r>
      <w:r w:rsidRPr="007E2BD9">
        <w:rPr>
          <w:rFonts w:ascii="Arial" w:eastAsia="Times New Roman" w:hAnsi="Arial" w:cs="Arial"/>
          <w:b/>
          <w:bCs/>
          <w:snapToGrid w:val="0"/>
          <w:color w:val="191919"/>
          <w:sz w:val="24"/>
          <w:szCs w:val="26"/>
          <w:u w:val="single"/>
          <w:lang w:eastAsia="en-GB"/>
        </w:rPr>
        <w:t>Conditions of Contract</w:t>
      </w:r>
      <w:bookmarkEnd w:id="141"/>
      <w:bookmarkEnd w:id="142"/>
    </w:p>
    <w:p w:rsidR="00D509CB" w:rsidRDefault="00D509CB" w:rsidP="00D509CB">
      <w:pPr>
        <w:spacing w:after="0" w:line="240" w:lineRule="auto"/>
        <w:jc w:val="center"/>
        <w:rPr>
          <w:rFonts w:ascii="Arial" w:hAnsi="Arial" w:cs="Arial"/>
          <w:b/>
          <w:snapToGrid w:val="0"/>
          <w:color w:val="FF0000"/>
          <w:sz w:val="24"/>
          <w:lang w:eastAsia="en-GB"/>
        </w:rPr>
      </w:pPr>
    </w:p>
    <w:bookmarkStart w:id="143" w:name="_MON_1564234392"/>
    <w:bookmarkEnd w:id="143"/>
    <w:p w:rsidR="00D509CB" w:rsidRPr="0027624A" w:rsidRDefault="00B26527" w:rsidP="00D509CB">
      <w:pPr>
        <w:spacing w:after="0" w:line="240" w:lineRule="auto"/>
        <w:jc w:val="center"/>
        <w:rPr>
          <w:rFonts w:ascii="Arial" w:hAnsi="Arial" w:cs="Arial"/>
          <w:b/>
          <w:snapToGrid w:val="0"/>
          <w:color w:val="FF0000"/>
          <w:sz w:val="24"/>
          <w:lang w:eastAsia="en-GB"/>
        </w:rPr>
      </w:pPr>
      <w:r>
        <w:rPr>
          <w:rFonts w:ascii="Arial" w:hAnsi="Arial" w:cs="Arial"/>
          <w:b/>
          <w:snapToGrid w:val="0"/>
          <w:color w:val="FF0000"/>
          <w:sz w:val="24"/>
          <w:lang w:eastAsia="en-GB"/>
        </w:rPr>
        <w:object w:dxaOrig="1543" w:dyaOrig="995">
          <v:shape id="_x0000_i1026" type="#_x0000_t75" style="width:77.6pt;height:49.55pt" o:ole="">
            <v:imagedata r:id="rId18" o:title=""/>
          </v:shape>
          <o:OLEObject Type="Embed" ProgID="Word.Document.12" ShapeID="_x0000_i1026" DrawAspect="Icon" ObjectID="_1564817513" r:id="rId19">
            <o:FieldCodes>\s</o:FieldCodes>
          </o:OLEObject>
        </w:object>
      </w:r>
    </w:p>
    <w:p w:rsidR="00D509CB" w:rsidRPr="0027624A" w:rsidRDefault="00D509CB" w:rsidP="00D509CB">
      <w:pPr>
        <w:spacing w:after="0" w:line="240" w:lineRule="auto"/>
        <w:ind w:left="709"/>
        <w:jc w:val="both"/>
        <w:rPr>
          <w:rFonts w:ascii="Arial" w:eastAsia="Times New Roman" w:hAnsi="Arial" w:cs="Arial"/>
          <w:snapToGrid w:val="0"/>
          <w:color w:val="191919"/>
          <w:sz w:val="24"/>
          <w:szCs w:val="24"/>
        </w:rPr>
      </w:pPr>
    </w:p>
    <w:p w:rsidR="00D509CB" w:rsidRPr="0027624A" w:rsidRDefault="00D509CB" w:rsidP="00D509CB">
      <w:pPr>
        <w:spacing w:after="0" w:line="240" w:lineRule="auto"/>
        <w:ind w:left="709"/>
        <w:jc w:val="both"/>
        <w:rPr>
          <w:rFonts w:ascii="Arial" w:eastAsia="Times New Roman" w:hAnsi="Arial" w:cs="Arial"/>
          <w:b/>
          <w:snapToGrid w:val="0"/>
          <w:color w:val="FF0000"/>
          <w:szCs w:val="24"/>
        </w:rPr>
      </w:pPr>
    </w:p>
    <w:p w:rsidR="00D509CB" w:rsidRPr="00566578" w:rsidRDefault="00D509CB" w:rsidP="00D509CB">
      <w:pPr>
        <w:spacing w:after="0"/>
        <w:jc w:val="both"/>
        <w:rPr>
          <w:rFonts w:ascii="Arial" w:eastAsia="Times New Roman" w:hAnsi="Arial" w:cs="Arial"/>
          <w:sz w:val="24"/>
          <w:szCs w:val="24"/>
        </w:rPr>
      </w:pPr>
      <w:r w:rsidRPr="00566578">
        <w:rPr>
          <w:rFonts w:ascii="Arial" w:eastAsia="Times New Roman" w:hAnsi="Arial" w:cs="Arial"/>
          <w:sz w:val="24"/>
          <w:szCs w:val="24"/>
        </w:rPr>
        <w:t xml:space="preserve">I/we </w:t>
      </w:r>
      <w:r>
        <w:rPr>
          <w:rFonts w:ascii="Arial" w:eastAsia="Times New Roman" w:hAnsi="Arial" w:cs="Arial"/>
          <w:snapToGrid w:val="0"/>
          <w:sz w:val="24"/>
          <w:szCs w:val="24"/>
        </w:rPr>
        <w:t xml:space="preserve">confirm </w:t>
      </w:r>
      <w:r w:rsidRPr="007760EB">
        <w:rPr>
          <w:rFonts w:ascii="Arial" w:eastAsia="Times New Roman" w:hAnsi="Arial" w:cs="Arial"/>
          <w:snapToGrid w:val="0"/>
          <w:sz w:val="24"/>
          <w:szCs w:val="24"/>
        </w:rPr>
        <w:t xml:space="preserve">acceptance of the Conditions of Contract </w:t>
      </w:r>
      <w:r>
        <w:rPr>
          <w:rFonts w:ascii="Arial" w:eastAsia="Times New Roman" w:hAnsi="Arial" w:cs="Arial"/>
          <w:snapToGrid w:val="0"/>
          <w:sz w:val="24"/>
          <w:szCs w:val="24"/>
        </w:rPr>
        <w:t>as set out above</w:t>
      </w:r>
      <w:r w:rsidRPr="007760EB">
        <w:rPr>
          <w:rFonts w:ascii="Arial" w:eastAsia="Times New Roman" w:hAnsi="Arial" w:cs="Arial"/>
          <w:snapToGrid w:val="0"/>
          <w:sz w:val="24"/>
          <w:szCs w:val="24"/>
        </w:rPr>
        <w:t xml:space="preserve"> and the Specif</w:t>
      </w:r>
      <w:r w:rsidR="00D379FB">
        <w:rPr>
          <w:rFonts w:ascii="Arial" w:eastAsia="Times New Roman" w:hAnsi="Arial" w:cs="Arial"/>
          <w:snapToGrid w:val="0"/>
          <w:sz w:val="24"/>
          <w:szCs w:val="24"/>
        </w:rPr>
        <w:t>ication as set out at Appendix 1</w:t>
      </w:r>
      <w:r>
        <w:rPr>
          <w:rFonts w:ascii="Arial" w:eastAsia="Times New Roman" w:hAnsi="Arial" w:cs="Arial"/>
          <w:snapToGrid w:val="0"/>
          <w:sz w:val="24"/>
          <w:szCs w:val="24"/>
        </w:rPr>
        <w:t>.</w:t>
      </w:r>
      <w:r w:rsidRPr="00566578">
        <w:rPr>
          <w:rFonts w:ascii="Arial" w:eastAsia="Times New Roman" w:hAnsi="Arial" w:cs="Arial"/>
          <w:sz w:val="24"/>
          <w:szCs w:val="24"/>
        </w:rPr>
        <w:t xml:space="preserve"> </w:t>
      </w:r>
    </w:p>
    <w:p w:rsidR="00D509CB" w:rsidRPr="00566578" w:rsidRDefault="00D509CB" w:rsidP="00D509CB">
      <w:pPr>
        <w:spacing w:after="0"/>
        <w:jc w:val="both"/>
        <w:rPr>
          <w:rFonts w:ascii="Arial" w:eastAsia="Times New Roman" w:hAnsi="Arial" w:cs="Arial"/>
          <w:sz w:val="24"/>
          <w:szCs w:val="24"/>
        </w:rPr>
      </w:pPr>
    </w:p>
    <w:p w:rsidR="00D509CB" w:rsidRPr="00566578" w:rsidRDefault="00D509CB" w:rsidP="00D509CB">
      <w:pPr>
        <w:spacing w:after="0"/>
        <w:jc w:val="both"/>
        <w:rPr>
          <w:rFonts w:ascii="Arial" w:eastAsia="Times New Roman" w:hAnsi="Arial" w:cs="Arial"/>
          <w:snapToGrid w:val="0"/>
          <w:sz w:val="24"/>
          <w:szCs w:val="24"/>
        </w:rPr>
      </w:pPr>
      <w:r w:rsidRPr="00566578">
        <w:rPr>
          <w:rFonts w:ascii="Arial" w:eastAsia="Times New Roman" w:hAnsi="Arial" w:cs="Arial"/>
          <w:snapToGrid w:val="0"/>
          <w:sz w:val="24"/>
          <w:szCs w:val="24"/>
        </w:rPr>
        <w:t>Signed for on behalf of the Bidder by a duly authorised signatory of the Bidder:</w:t>
      </w:r>
    </w:p>
    <w:p w:rsidR="00D509CB" w:rsidRPr="00566578" w:rsidRDefault="00D509CB" w:rsidP="00D509CB">
      <w:pPr>
        <w:spacing w:after="0"/>
        <w:ind w:left="2977" w:hanging="2977"/>
        <w:jc w:val="both"/>
        <w:rPr>
          <w:rFonts w:ascii="Arial" w:eastAsia="Times New Roman" w:hAnsi="Arial" w:cs="Arial"/>
          <w:sz w:val="28"/>
          <w:szCs w:val="24"/>
        </w:rPr>
      </w:pPr>
    </w:p>
    <w:p w:rsidR="00D509CB" w:rsidRPr="00566578"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Signed:</w:t>
      </w:r>
      <w:r w:rsidRPr="00566578">
        <w:rPr>
          <w:rFonts w:ascii="Arial" w:eastAsia="Times New Roman" w:hAnsi="Arial" w:cs="Arial"/>
          <w:snapToGrid w:val="0"/>
          <w:sz w:val="24"/>
          <w:szCs w:val="24"/>
        </w:rPr>
        <w:tab/>
        <w:t>___________________________________</w:t>
      </w:r>
    </w:p>
    <w:p w:rsidR="00D509CB" w:rsidRPr="00566578" w:rsidRDefault="00D509CB" w:rsidP="00D509CB">
      <w:pPr>
        <w:spacing w:after="0"/>
        <w:ind w:left="2977" w:hanging="2977"/>
        <w:jc w:val="both"/>
        <w:rPr>
          <w:rFonts w:ascii="Arial" w:eastAsia="Times New Roman" w:hAnsi="Arial" w:cs="Arial"/>
          <w:snapToGrid w:val="0"/>
          <w:sz w:val="24"/>
          <w:szCs w:val="24"/>
        </w:rPr>
      </w:pPr>
    </w:p>
    <w:p w:rsidR="00D509CB" w:rsidRPr="00566578"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Name:</w:t>
      </w:r>
      <w:r w:rsidRPr="00566578">
        <w:rPr>
          <w:rFonts w:ascii="Arial" w:eastAsia="Times New Roman" w:hAnsi="Arial" w:cs="Arial"/>
          <w:snapToGrid w:val="0"/>
          <w:sz w:val="24"/>
          <w:szCs w:val="24"/>
        </w:rPr>
        <w:tab/>
        <w:t>___________________________________</w:t>
      </w:r>
    </w:p>
    <w:p w:rsidR="00D509CB" w:rsidRPr="00566578" w:rsidRDefault="00D509CB" w:rsidP="00D509CB">
      <w:pPr>
        <w:spacing w:after="0"/>
        <w:ind w:left="2977" w:hanging="2977"/>
        <w:jc w:val="both"/>
        <w:rPr>
          <w:rFonts w:ascii="Arial" w:eastAsia="Times New Roman" w:hAnsi="Arial" w:cs="Arial"/>
          <w:snapToGrid w:val="0"/>
          <w:sz w:val="24"/>
          <w:szCs w:val="24"/>
        </w:rPr>
      </w:pPr>
    </w:p>
    <w:p w:rsidR="00D509CB" w:rsidRPr="00566578"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 xml:space="preserve">Position/Status: </w:t>
      </w:r>
      <w:r w:rsidRPr="00566578">
        <w:rPr>
          <w:rFonts w:ascii="Arial" w:eastAsia="Times New Roman" w:hAnsi="Arial" w:cs="Arial"/>
          <w:snapToGrid w:val="0"/>
          <w:sz w:val="24"/>
          <w:szCs w:val="24"/>
        </w:rPr>
        <w:tab/>
        <w:t>___________________________________</w:t>
      </w:r>
    </w:p>
    <w:p w:rsidR="00D509CB" w:rsidRPr="00566578" w:rsidRDefault="00D509CB" w:rsidP="00D509CB">
      <w:pPr>
        <w:spacing w:after="0"/>
        <w:ind w:left="2977" w:hanging="2977"/>
        <w:jc w:val="both"/>
        <w:rPr>
          <w:rFonts w:ascii="Arial" w:eastAsia="Times New Roman" w:hAnsi="Arial" w:cs="Arial"/>
          <w:snapToGrid w:val="0"/>
          <w:sz w:val="24"/>
          <w:szCs w:val="24"/>
        </w:rPr>
      </w:pPr>
    </w:p>
    <w:p w:rsidR="00D509CB" w:rsidRPr="00566578"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 xml:space="preserve">On behalf of: </w:t>
      </w:r>
    </w:p>
    <w:p w:rsidR="00D509CB" w:rsidRPr="00566578"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(name of Bidder)</w:t>
      </w:r>
      <w:r w:rsidRPr="00566578">
        <w:rPr>
          <w:rFonts w:ascii="Arial" w:eastAsia="Times New Roman" w:hAnsi="Arial" w:cs="Arial"/>
          <w:snapToGrid w:val="0"/>
          <w:sz w:val="24"/>
          <w:szCs w:val="24"/>
        </w:rPr>
        <w:tab/>
        <w:t>___________________________________</w:t>
      </w:r>
    </w:p>
    <w:p w:rsidR="00D509CB" w:rsidRDefault="00D509CB" w:rsidP="00D509CB">
      <w:pPr>
        <w:spacing w:after="0"/>
        <w:ind w:left="709"/>
        <w:jc w:val="center"/>
        <w:rPr>
          <w:rFonts w:ascii="Arial" w:eastAsia="Times New Roman" w:hAnsi="Arial" w:cs="Arial"/>
          <w:snapToGrid w:val="0"/>
          <w:sz w:val="24"/>
          <w:szCs w:val="24"/>
        </w:rPr>
      </w:pPr>
    </w:p>
    <w:p w:rsidR="00D509CB" w:rsidRPr="002433AD" w:rsidRDefault="00D509CB" w:rsidP="00D509CB">
      <w:pPr>
        <w:spacing w:after="0"/>
        <w:ind w:left="2977" w:hanging="2977"/>
        <w:jc w:val="both"/>
        <w:rPr>
          <w:rFonts w:ascii="Arial" w:eastAsia="Times New Roman" w:hAnsi="Arial" w:cs="Arial"/>
          <w:snapToGrid w:val="0"/>
          <w:sz w:val="24"/>
          <w:szCs w:val="24"/>
        </w:rPr>
      </w:pPr>
      <w:r w:rsidRPr="00566578">
        <w:rPr>
          <w:rFonts w:ascii="Arial" w:eastAsia="Times New Roman" w:hAnsi="Arial" w:cs="Arial"/>
          <w:snapToGrid w:val="0"/>
          <w:sz w:val="24"/>
          <w:szCs w:val="24"/>
        </w:rPr>
        <w:t xml:space="preserve">Date: </w:t>
      </w:r>
      <w:r w:rsidRPr="00566578">
        <w:rPr>
          <w:rFonts w:ascii="Arial" w:eastAsia="Times New Roman" w:hAnsi="Arial" w:cs="Arial"/>
          <w:snapToGrid w:val="0"/>
          <w:sz w:val="24"/>
          <w:szCs w:val="24"/>
        </w:rPr>
        <w:tab/>
        <w:t>___________________________________</w:t>
      </w:r>
    </w:p>
    <w:p w:rsidR="00D509CB" w:rsidRPr="0027624A" w:rsidRDefault="00D509CB" w:rsidP="00D509CB">
      <w:pPr>
        <w:spacing w:after="0"/>
        <w:ind w:left="2977" w:hanging="2977"/>
        <w:jc w:val="both"/>
        <w:rPr>
          <w:rFonts w:ascii="Arial" w:eastAsia="Times New Roman" w:hAnsi="Arial" w:cs="Arial"/>
          <w:b/>
          <w:snapToGrid w:val="0"/>
          <w:color w:val="FF0000"/>
          <w:szCs w:val="24"/>
        </w:rPr>
      </w:pPr>
      <w:r w:rsidRPr="002433AD">
        <w:rPr>
          <w:rFonts w:ascii="Arial" w:eastAsia="Times New Roman" w:hAnsi="Arial" w:cs="Arial"/>
          <w:snapToGrid w:val="0"/>
          <w:sz w:val="24"/>
          <w:szCs w:val="24"/>
        </w:rPr>
        <w:br w:type="page"/>
      </w:r>
    </w:p>
    <w:p w:rsidR="00D509CB" w:rsidRPr="0027624A" w:rsidRDefault="00D509CB" w:rsidP="00D509CB">
      <w:pPr>
        <w:spacing w:after="0"/>
        <w:jc w:val="both"/>
        <w:rPr>
          <w:rFonts w:ascii="Arial" w:eastAsia="Times New Roman" w:hAnsi="Arial" w:cs="Arial"/>
          <w:color w:val="191919"/>
        </w:rPr>
        <w:sectPr w:rsidR="00D509CB" w:rsidRPr="0027624A" w:rsidSect="009B38B1">
          <w:pgSz w:w="11906" w:h="16838"/>
          <w:pgMar w:top="1440" w:right="1440" w:bottom="1440" w:left="1440" w:header="708" w:footer="708" w:gutter="0"/>
          <w:cols w:space="708"/>
          <w:docGrid w:linePitch="360"/>
        </w:sectPr>
      </w:pPr>
    </w:p>
    <w:p w:rsidR="00D509CB" w:rsidRPr="00F45FF9" w:rsidRDefault="00D509CB" w:rsidP="00D509CB">
      <w:pPr>
        <w:keepNext/>
        <w:spacing w:after="0"/>
        <w:ind w:left="709"/>
        <w:jc w:val="center"/>
        <w:outlineLvl w:val="2"/>
        <w:rPr>
          <w:rFonts w:ascii="Arial" w:eastAsia="Times New Roman" w:hAnsi="Arial" w:cs="Arial"/>
          <w:b/>
          <w:bCs/>
          <w:color w:val="191919"/>
          <w:sz w:val="24"/>
          <w:szCs w:val="24"/>
          <w:u w:val="single"/>
          <w:lang w:eastAsia="en-GB"/>
        </w:rPr>
      </w:pPr>
      <w:bookmarkStart w:id="144" w:name="_Toc361659443"/>
      <w:bookmarkStart w:id="145" w:name="_Toc490493150"/>
      <w:r w:rsidRPr="00F45FF9">
        <w:rPr>
          <w:rFonts w:ascii="Arial" w:eastAsia="Times New Roman" w:hAnsi="Arial" w:cs="Arial"/>
          <w:b/>
          <w:bCs/>
          <w:color w:val="191919"/>
          <w:sz w:val="24"/>
          <w:szCs w:val="24"/>
          <w:u w:val="single"/>
          <w:lang w:eastAsia="en-GB"/>
        </w:rPr>
        <w:t xml:space="preserve">Appendix </w:t>
      </w:r>
      <w:bookmarkEnd w:id="144"/>
      <w:r>
        <w:rPr>
          <w:rFonts w:ascii="Arial" w:eastAsia="Times New Roman" w:hAnsi="Arial" w:cs="Arial"/>
          <w:b/>
          <w:bCs/>
          <w:color w:val="191919"/>
          <w:sz w:val="24"/>
          <w:szCs w:val="24"/>
          <w:u w:val="single"/>
          <w:lang w:eastAsia="en-GB"/>
        </w:rPr>
        <w:t>7</w:t>
      </w:r>
      <w:r w:rsidRPr="00F45FF9">
        <w:rPr>
          <w:rFonts w:ascii="Arial" w:eastAsia="Times New Roman" w:hAnsi="Arial" w:cs="Arial"/>
          <w:b/>
          <w:bCs/>
          <w:color w:val="191919"/>
          <w:sz w:val="24"/>
          <w:szCs w:val="24"/>
          <w:u w:val="single"/>
          <w:lang w:eastAsia="en-GB"/>
        </w:rPr>
        <w:t xml:space="preserve"> – </w:t>
      </w:r>
      <w:r w:rsidRPr="00F45FF9">
        <w:rPr>
          <w:rFonts w:ascii="Arial" w:eastAsia="Times New Roman" w:hAnsi="Arial" w:cs="Arial"/>
          <w:b/>
          <w:bCs/>
          <w:snapToGrid w:val="0"/>
          <w:color w:val="191919"/>
          <w:sz w:val="24"/>
          <w:szCs w:val="24"/>
          <w:u w:val="single"/>
          <w:lang w:eastAsia="en-GB"/>
        </w:rPr>
        <w:t>Written Return</w:t>
      </w:r>
      <w:bookmarkEnd w:id="145"/>
    </w:p>
    <w:p w:rsidR="00D509CB" w:rsidRPr="0027624A" w:rsidRDefault="00D509CB" w:rsidP="00D509CB">
      <w:pPr>
        <w:spacing w:after="0"/>
        <w:ind w:left="2977" w:hanging="2977"/>
        <w:jc w:val="both"/>
        <w:rPr>
          <w:rFonts w:ascii="Arial" w:eastAsia="Times New Roman" w:hAnsi="Arial" w:cs="Arial"/>
          <w:color w:val="191919"/>
          <w:sz w:val="24"/>
          <w:szCs w:val="24"/>
        </w:rPr>
      </w:pPr>
    </w:p>
    <w:p w:rsidR="00D509CB" w:rsidRPr="0027624A" w:rsidRDefault="00D509CB" w:rsidP="00D509CB">
      <w:pPr>
        <w:spacing w:after="0" w:line="240" w:lineRule="auto"/>
        <w:jc w:val="both"/>
        <w:rPr>
          <w:rFonts w:ascii="Arial" w:eastAsia="Times New Roman" w:hAnsi="Arial" w:cs="Arial"/>
          <w:color w:val="191919"/>
          <w:sz w:val="24"/>
          <w:szCs w:val="24"/>
        </w:rPr>
      </w:pPr>
      <w:r w:rsidRPr="0027624A">
        <w:rPr>
          <w:rFonts w:ascii="Arial" w:eastAsia="Times New Roman" w:hAnsi="Arial" w:cs="Arial"/>
          <w:color w:val="191919"/>
          <w:sz w:val="24"/>
          <w:szCs w:val="24"/>
        </w:rPr>
        <w:t>The Written Return is separated into a number of Sections and questions to provide Bidders with clarity on the overall requirements of WCHG in relation to the quality measures used to evaluate all bids.</w:t>
      </w:r>
    </w:p>
    <w:p w:rsidR="00D509CB" w:rsidRPr="0027624A" w:rsidRDefault="00D509CB" w:rsidP="00D509CB">
      <w:pPr>
        <w:spacing w:after="0" w:line="240" w:lineRule="auto"/>
        <w:jc w:val="both"/>
        <w:rPr>
          <w:rFonts w:ascii="Arial" w:eastAsia="Times New Roman" w:hAnsi="Arial" w:cs="Arial"/>
          <w:color w:val="191919"/>
          <w:sz w:val="24"/>
        </w:rPr>
      </w:pPr>
    </w:p>
    <w:p w:rsidR="00D509CB" w:rsidRPr="0027624A" w:rsidRDefault="00D509CB" w:rsidP="00D509CB">
      <w:pPr>
        <w:spacing w:after="0" w:line="240" w:lineRule="auto"/>
        <w:jc w:val="both"/>
        <w:rPr>
          <w:rFonts w:ascii="Arial" w:eastAsia="Times New Roman" w:hAnsi="Arial" w:cs="Arial"/>
          <w:color w:val="191919"/>
          <w:sz w:val="24"/>
        </w:rPr>
      </w:pPr>
      <w:r w:rsidRPr="0027624A">
        <w:rPr>
          <w:rFonts w:ascii="Arial" w:eastAsia="Times New Roman" w:hAnsi="Arial" w:cs="Arial"/>
          <w:color w:val="191919"/>
          <w:sz w:val="24"/>
        </w:rPr>
        <w:t>Each Section is linked to the Evaluation Criteria detailed in Section 6 (Evaluation of Bids) of this ITT document. The Section weightings are shown in each Section heading</w:t>
      </w:r>
    </w:p>
    <w:p w:rsidR="00D509CB" w:rsidRPr="0027624A" w:rsidRDefault="00D509CB" w:rsidP="00D509CB">
      <w:pPr>
        <w:spacing w:after="0" w:line="240" w:lineRule="auto"/>
        <w:jc w:val="both"/>
        <w:rPr>
          <w:rFonts w:ascii="Arial" w:eastAsia="Times New Roman" w:hAnsi="Arial" w:cs="Arial"/>
          <w:color w:val="191919"/>
          <w:sz w:val="24"/>
        </w:rPr>
      </w:pPr>
    </w:p>
    <w:p w:rsidR="00D509CB" w:rsidRPr="0027624A" w:rsidRDefault="00A758FA" w:rsidP="00D509CB">
      <w:pPr>
        <w:spacing w:after="0" w:line="240" w:lineRule="auto"/>
        <w:jc w:val="both"/>
        <w:rPr>
          <w:rFonts w:ascii="Arial" w:eastAsia="Times New Roman" w:hAnsi="Arial" w:cs="Arial"/>
          <w:color w:val="191919"/>
          <w:sz w:val="24"/>
        </w:rPr>
      </w:pPr>
      <w:r w:rsidRPr="004E1A6E">
        <w:rPr>
          <w:rFonts w:ascii="Arial" w:eastAsia="Times New Roman" w:hAnsi="Arial" w:cs="Arial"/>
          <w:color w:val="191919"/>
          <w:sz w:val="24"/>
        </w:rPr>
        <w:t xml:space="preserve">Each </w:t>
      </w:r>
      <w:r w:rsidR="00D509CB" w:rsidRPr="004E1A6E">
        <w:rPr>
          <w:rFonts w:ascii="Arial" w:eastAsia="Times New Roman" w:hAnsi="Arial" w:cs="Arial"/>
          <w:color w:val="191919"/>
          <w:sz w:val="24"/>
        </w:rPr>
        <w:t>question</w:t>
      </w:r>
      <w:r w:rsidR="00F84D83">
        <w:rPr>
          <w:rFonts w:ascii="Arial" w:eastAsia="Times New Roman" w:hAnsi="Arial" w:cs="Arial"/>
          <w:color w:val="191919"/>
          <w:sz w:val="24"/>
        </w:rPr>
        <w:t xml:space="preserve"> </w:t>
      </w:r>
      <w:r w:rsidR="00D509CB" w:rsidRPr="004E1A6E">
        <w:rPr>
          <w:rFonts w:ascii="Arial" w:eastAsia="Times New Roman" w:hAnsi="Arial" w:cs="Arial"/>
          <w:color w:val="191919"/>
          <w:sz w:val="24"/>
        </w:rPr>
        <w:t>shall be scored on a scale of 0 to 10 by reference to the following scoring guide:</w:t>
      </w:r>
      <w:r w:rsidR="00D509CB" w:rsidRPr="0027624A">
        <w:rPr>
          <w:rFonts w:ascii="Arial" w:eastAsia="Times New Roman" w:hAnsi="Arial" w:cs="Arial"/>
          <w:color w:val="191919"/>
          <w:sz w:val="24"/>
        </w:rPr>
        <w:t xml:space="preserve"> </w:t>
      </w:r>
    </w:p>
    <w:p w:rsidR="00D509CB" w:rsidRPr="0027624A" w:rsidRDefault="00D509CB" w:rsidP="00D509CB">
      <w:pPr>
        <w:spacing w:after="0"/>
        <w:jc w:val="both"/>
        <w:rPr>
          <w:rFonts w:ascii="Arial" w:eastAsia="Times New Roman" w:hAnsi="Arial" w:cs="Arial"/>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27624A" w:rsidTr="00457AAB">
        <w:tc>
          <w:tcPr>
            <w:tcW w:w="1843" w:type="dxa"/>
            <w:shd w:val="clear" w:color="auto" w:fill="F2F2F2" w:themeFill="background1" w:themeFillShade="F2"/>
          </w:tcPr>
          <w:p w:rsidR="00D509CB" w:rsidRPr="0027624A" w:rsidRDefault="00D509CB" w:rsidP="00457AAB">
            <w:pPr>
              <w:spacing w:after="0" w:line="240" w:lineRule="auto"/>
              <w:jc w:val="center"/>
              <w:rPr>
                <w:rFonts w:ascii="Arial" w:eastAsia="Times New Roman" w:hAnsi="Arial" w:cs="Arial"/>
                <w:b/>
                <w:bCs/>
                <w:snapToGrid w:val="0"/>
                <w:color w:val="191919"/>
                <w:sz w:val="24"/>
              </w:rPr>
            </w:pPr>
            <w:r w:rsidRPr="0027624A">
              <w:rPr>
                <w:rFonts w:ascii="Arial" w:eastAsia="Times New Roman" w:hAnsi="Arial" w:cs="Arial"/>
                <w:b/>
                <w:bCs/>
                <w:snapToGrid w:val="0"/>
                <w:color w:val="191919"/>
                <w:sz w:val="24"/>
              </w:rPr>
              <w:t>Score</w:t>
            </w:r>
          </w:p>
        </w:tc>
        <w:tc>
          <w:tcPr>
            <w:tcW w:w="7229" w:type="dxa"/>
            <w:shd w:val="clear" w:color="auto" w:fill="F2F2F2" w:themeFill="background1" w:themeFillShade="F2"/>
          </w:tcPr>
          <w:p w:rsidR="00D509CB" w:rsidRDefault="00D509CB" w:rsidP="00457AAB">
            <w:pPr>
              <w:spacing w:after="0" w:line="240" w:lineRule="auto"/>
              <w:jc w:val="center"/>
              <w:rPr>
                <w:rFonts w:ascii="Arial" w:eastAsia="Times New Roman" w:hAnsi="Arial" w:cs="Arial"/>
                <w:b/>
                <w:bCs/>
                <w:snapToGrid w:val="0"/>
                <w:color w:val="191919"/>
                <w:sz w:val="24"/>
              </w:rPr>
            </w:pPr>
            <w:r w:rsidRPr="0027624A">
              <w:rPr>
                <w:rFonts w:ascii="Arial" w:eastAsia="Times New Roman" w:hAnsi="Arial" w:cs="Arial"/>
                <w:b/>
                <w:bCs/>
                <w:snapToGrid w:val="0"/>
                <w:color w:val="191919"/>
                <w:sz w:val="24"/>
              </w:rPr>
              <w:t>Description</w:t>
            </w:r>
          </w:p>
          <w:p w:rsidR="00D509CB" w:rsidRPr="0027624A" w:rsidRDefault="00D509CB" w:rsidP="00457AAB">
            <w:pPr>
              <w:spacing w:after="0" w:line="240" w:lineRule="auto"/>
              <w:jc w:val="center"/>
              <w:rPr>
                <w:rFonts w:ascii="Arial" w:eastAsia="Times New Roman" w:hAnsi="Arial" w:cs="Arial"/>
                <w:b/>
                <w:bCs/>
                <w:snapToGrid w:val="0"/>
                <w:color w:val="191919"/>
                <w:sz w:val="24"/>
              </w:rPr>
            </w:pP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9-10</w:t>
            </w:r>
          </w:p>
        </w:tc>
        <w:tc>
          <w:tcPr>
            <w:tcW w:w="7229" w:type="dxa"/>
          </w:tcPr>
          <w:p w:rsidR="00D509CB" w:rsidRPr="0027624A" w:rsidRDefault="00D509CB" w:rsidP="00457AAB">
            <w:pPr>
              <w:spacing w:after="0" w:line="240" w:lineRule="auto"/>
              <w:jc w:val="both"/>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 xml:space="preserve">Exceptional. Demonstrates strengths, no errors, weaknesses or omissions and exceeds expectations in some or all respects </w:t>
            </w: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7-8</w:t>
            </w:r>
          </w:p>
        </w:tc>
        <w:tc>
          <w:tcPr>
            <w:tcW w:w="7229" w:type="dxa"/>
          </w:tcPr>
          <w:p w:rsidR="00D509CB" w:rsidRDefault="00D509CB" w:rsidP="00457AAB">
            <w:pPr>
              <w:spacing w:after="0" w:line="240" w:lineRule="auto"/>
              <w:jc w:val="both"/>
              <w:rPr>
                <w:rFonts w:ascii="Arial" w:eastAsia="Times New Roman" w:hAnsi="Arial" w:cs="Arial"/>
                <w:color w:val="191919"/>
                <w:sz w:val="24"/>
              </w:rPr>
            </w:pPr>
            <w:r w:rsidRPr="0027624A">
              <w:rPr>
                <w:rFonts w:ascii="Arial" w:eastAsia="Times New Roman" w:hAnsi="Arial" w:cs="Arial"/>
                <w:bCs/>
                <w:snapToGrid w:val="0"/>
                <w:color w:val="191919"/>
                <w:sz w:val="24"/>
              </w:rPr>
              <w:t xml:space="preserve">Good. </w:t>
            </w:r>
            <w:r w:rsidRPr="0027624A">
              <w:rPr>
                <w:rFonts w:ascii="Arial" w:eastAsia="Times New Roman" w:hAnsi="Arial" w:cs="Arial"/>
                <w:color w:val="191919"/>
                <w:sz w:val="24"/>
              </w:rPr>
              <w:t>The standard of response fully meets expectations.</w:t>
            </w:r>
          </w:p>
          <w:p w:rsidR="005E1F08" w:rsidRPr="0027624A" w:rsidRDefault="005E1F08" w:rsidP="00457AAB">
            <w:pPr>
              <w:spacing w:after="0" w:line="240" w:lineRule="auto"/>
              <w:jc w:val="both"/>
              <w:rPr>
                <w:rFonts w:ascii="Arial" w:eastAsia="Times New Roman" w:hAnsi="Arial" w:cs="Arial"/>
                <w:bCs/>
                <w:snapToGrid w:val="0"/>
                <w:color w:val="191919"/>
                <w:sz w:val="24"/>
              </w:rPr>
            </w:pP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5-6</w:t>
            </w:r>
          </w:p>
        </w:tc>
        <w:tc>
          <w:tcPr>
            <w:tcW w:w="7229" w:type="dxa"/>
          </w:tcPr>
          <w:p w:rsidR="00D509CB" w:rsidRPr="0027624A" w:rsidRDefault="00D509CB" w:rsidP="00457AAB">
            <w:pPr>
              <w:spacing w:after="0" w:line="240" w:lineRule="auto"/>
              <w:jc w:val="both"/>
              <w:rPr>
                <w:rFonts w:ascii="Arial" w:eastAsia="Times New Roman" w:hAnsi="Arial" w:cs="Arial"/>
                <w:bCs/>
                <w:snapToGrid w:val="0"/>
                <w:color w:val="191919"/>
                <w:sz w:val="24"/>
              </w:rPr>
            </w:pPr>
            <w:r w:rsidRPr="0027624A">
              <w:rPr>
                <w:rFonts w:ascii="Arial" w:eastAsia="Times New Roman" w:hAnsi="Arial" w:cs="Arial"/>
                <w:color w:val="191919"/>
                <w:sz w:val="24"/>
              </w:rPr>
              <w:t xml:space="preserve">Satisfactory. The response is acceptable but with some minor reservations.  </w:t>
            </w: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3-4</w:t>
            </w:r>
          </w:p>
        </w:tc>
        <w:tc>
          <w:tcPr>
            <w:tcW w:w="7229" w:type="dxa"/>
          </w:tcPr>
          <w:p w:rsidR="00D509CB" w:rsidRPr="0027624A" w:rsidRDefault="00D509CB" w:rsidP="00457AAB">
            <w:pPr>
              <w:spacing w:after="0" w:line="240" w:lineRule="auto"/>
              <w:jc w:val="both"/>
              <w:rPr>
                <w:rFonts w:ascii="Arial" w:eastAsia="Times New Roman" w:hAnsi="Arial" w:cs="Arial"/>
                <w:color w:val="191919"/>
                <w:sz w:val="24"/>
              </w:rPr>
            </w:pPr>
            <w:r w:rsidRPr="0027624A">
              <w:rPr>
                <w:rFonts w:ascii="Arial" w:eastAsia="Times New Roman" w:hAnsi="Arial" w:cs="Arial"/>
                <w:color w:val="191919"/>
                <w:sz w:val="24"/>
              </w:rPr>
              <w:t>Poor. The response is deficient in certain areas where the details of relevant response require the reviewer to make certain assumptions.</w:t>
            </w: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1-2</w:t>
            </w:r>
          </w:p>
        </w:tc>
        <w:tc>
          <w:tcPr>
            <w:tcW w:w="7229" w:type="dxa"/>
          </w:tcPr>
          <w:p w:rsidR="00D509CB" w:rsidRPr="0027624A" w:rsidRDefault="00D509CB" w:rsidP="00457AAB">
            <w:pPr>
              <w:spacing w:after="0" w:line="240" w:lineRule="auto"/>
              <w:jc w:val="both"/>
              <w:rPr>
                <w:rFonts w:ascii="Arial" w:eastAsia="Times New Roman" w:hAnsi="Arial" w:cs="Arial"/>
                <w:color w:val="191919"/>
                <w:sz w:val="24"/>
              </w:rPr>
            </w:pPr>
            <w:r w:rsidRPr="0027624A">
              <w:rPr>
                <w:rFonts w:ascii="Arial" w:eastAsia="Times New Roman" w:hAnsi="Arial" w:cs="Arial"/>
                <w:color w:val="191919"/>
                <w:sz w:val="24"/>
              </w:rPr>
              <w:t>Very Poor. The response is deficient in the majority of areas where the details of relevant response require the reviewer to make frequent assumptions.</w:t>
            </w:r>
          </w:p>
        </w:tc>
      </w:tr>
      <w:tr w:rsidR="00D509CB" w:rsidRPr="0027624A" w:rsidTr="00457AAB">
        <w:tc>
          <w:tcPr>
            <w:tcW w:w="1843" w:type="dxa"/>
          </w:tcPr>
          <w:p w:rsidR="00D509CB" w:rsidRPr="0027624A" w:rsidRDefault="00D509CB" w:rsidP="00457AAB">
            <w:pPr>
              <w:spacing w:after="0" w:line="240" w:lineRule="auto"/>
              <w:jc w:val="center"/>
              <w:rPr>
                <w:rFonts w:ascii="Arial" w:eastAsia="Times New Roman" w:hAnsi="Arial" w:cs="Arial"/>
                <w:bCs/>
                <w:snapToGrid w:val="0"/>
                <w:color w:val="191919"/>
                <w:sz w:val="24"/>
              </w:rPr>
            </w:pPr>
            <w:r w:rsidRPr="0027624A">
              <w:rPr>
                <w:rFonts w:ascii="Arial" w:eastAsia="Times New Roman" w:hAnsi="Arial" w:cs="Arial"/>
                <w:bCs/>
                <w:snapToGrid w:val="0"/>
                <w:color w:val="191919"/>
                <w:sz w:val="24"/>
              </w:rPr>
              <w:t>0</w:t>
            </w:r>
          </w:p>
        </w:tc>
        <w:tc>
          <w:tcPr>
            <w:tcW w:w="7229" w:type="dxa"/>
          </w:tcPr>
          <w:p w:rsidR="00D509CB" w:rsidRPr="0027624A" w:rsidRDefault="00D509CB" w:rsidP="00457AAB">
            <w:pPr>
              <w:spacing w:after="0" w:line="240" w:lineRule="auto"/>
              <w:jc w:val="both"/>
              <w:rPr>
                <w:rFonts w:ascii="Arial" w:eastAsia="Times New Roman" w:hAnsi="Arial" w:cs="Arial"/>
                <w:color w:val="191919"/>
                <w:sz w:val="24"/>
              </w:rPr>
            </w:pPr>
            <w:r w:rsidRPr="0027624A">
              <w:rPr>
                <w:rFonts w:ascii="Arial" w:eastAsia="Times New Roman" w:hAnsi="Arial" w:cs="Arial"/>
                <w:color w:val="191919"/>
                <w:sz w:val="24"/>
              </w:rPr>
              <w:t>Rejected. Response is unacceptable or non-existent, or there is a failure to properly address any issue.</w:t>
            </w:r>
          </w:p>
        </w:tc>
      </w:tr>
    </w:tbl>
    <w:p w:rsidR="00D509CB" w:rsidRPr="0027624A" w:rsidRDefault="00D509CB" w:rsidP="00D509CB">
      <w:pPr>
        <w:spacing w:after="0"/>
        <w:ind w:left="1418"/>
        <w:jc w:val="both"/>
        <w:rPr>
          <w:rFonts w:ascii="Arial" w:eastAsia="Times New Roman" w:hAnsi="Arial" w:cs="Arial"/>
          <w:bCs/>
          <w:snapToGrid w:val="0"/>
          <w:color w:val="191919"/>
          <w:szCs w:val="24"/>
        </w:rPr>
      </w:pPr>
    </w:p>
    <w:p w:rsidR="001027F0" w:rsidRPr="001C451F" w:rsidRDefault="001027F0" w:rsidP="00FA27A9">
      <w:pPr>
        <w:spacing w:after="0" w:line="240" w:lineRule="auto"/>
        <w:jc w:val="both"/>
        <w:rPr>
          <w:rFonts w:ascii="Arial" w:eastAsia="Times New Roman" w:hAnsi="Arial" w:cs="Arial"/>
          <w:b/>
          <w:color w:val="FF0000"/>
          <w:sz w:val="24"/>
          <w:szCs w:val="24"/>
        </w:rPr>
      </w:pPr>
      <w:r w:rsidRPr="001C451F">
        <w:rPr>
          <w:rFonts w:ascii="Arial" w:eastAsia="Times New Roman" w:hAnsi="Arial" w:cs="Arial"/>
          <w:bCs/>
          <w:snapToGrid w:val="0"/>
          <w:color w:val="191919"/>
          <w:sz w:val="24"/>
          <w:szCs w:val="24"/>
        </w:rPr>
        <w:t>Bidders sha</w:t>
      </w:r>
      <w:r w:rsidR="00FA27A9">
        <w:rPr>
          <w:rFonts w:ascii="Arial" w:eastAsia="Times New Roman" w:hAnsi="Arial" w:cs="Arial"/>
          <w:bCs/>
          <w:snapToGrid w:val="0"/>
          <w:color w:val="191919"/>
          <w:sz w:val="24"/>
          <w:szCs w:val="24"/>
        </w:rPr>
        <w:t xml:space="preserve">ll note that there is a 1,000 </w:t>
      </w:r>
      <w:r w:rsidRPr="001C451F">
        <w:rPr>
          <w:rFonts w:ascii="Arial" w:eastAsia="Times New Roman" w:hAnsi="Arial" w:cs="Arial"/>
          <w:bCs/>
          <w:snapToGrid w:val="0"/>
          <w:color w:val="191919"/>
          <w:sz w:val="24"/>
          <w:szCs w:val="24"/>
        </w:rPr>
        <w:t xml:space="preserve">word limit for each </w:t>
      </w:r>
      <w:r w:rsidR="00FC1B61">
        <w:rPr>
          <w:rFonts w:ascii="Arial" w:eastAsia="Times New Roman" w:hAnsi="Arial" w:cs="Arial"/>
          <w:bCs/>
          <w:snapToGrid w:val="0"/>
          <w:color w:val="191919"/>
          <w:sz w:val="24"/>
          <w:szCs w:val="24"/>
        </w:rPr>
        <w:t xml:space="preserve">Written Return </w:t>
      </w:r>
      <w:r w:rsidRPr="001C451F">
        <w:rPr>
          <w:rFonts w:ascii="Arial" w:eastAsia="Times New Roman" w:hAnsi="Arial" w:cs="Arial"/>
          <w:bCs/>
          <w:snapToGrid w:val="0"/>
          <w:color w:val="191919"/>
          <w:sz w:val="24"/>
          <w:szCs w:val="24"/>
        </w:rPr>
        <w:t xml:space="preserve">response. </w:t>
      </w:r>
    </w:p>
    <w:p w:rsidR="00D509CB" w:rsidRDefault="00D509CB" w:rsidP="00D509CB">
      <w:pPr>
        <w:rPr>
          <w:rFonts w:ascii="Arial" w:eastAsia="Times New Roman" w:hAnsi="Arial" w:cs="Arial"/>
          <w:b/>
          <w:sz w:val="24"/>
          <w:szCs w:val="24"/>
        </w:rPr>
      </w:pPr>
      <w:r>
        <w:rPr>
          <w:rFonts w:ascii="Arial" w:eastAsia="Times New Roman" w:hAnsi="Arial" w:cs="Arial"/>
          <w:b/>
          <w:sz w:val="24"/>
          <w:szCs w:val="24"/>
        </w:rPr>
        <w:br w:type="page"/>
      </w:r>
    </w:p>
    <w:p w:rsidR="00D509CB" w:rsidRPr="0027624A" w:rsidRDefault="00D509CB" w:rsidP="00D509CB">
      <w:pPr>
        <w:spacing w:after="0" w:line="240" w:lineRule="auto"/>
        <w:contextualSpacing/>
        <w:jc w:val="both"/>
        <w:rPr>
          <w:rFonts w:ascii="Arial" w:eastAsia="Times New Roman" w:hAnsi="Arial" w:cs="Arial"/>
          <w:b/>
          <w:color w:val="191919"/>
          <w:sz w:val="24"/>
          <w:u w:val="single"/>
        </w:rPr>
      </w:pPr>
      <w:r w:rsidRPr="0027624A">
        <w:rPr>
          <w:rFonts w:ascii="Arial" w:eastAsia="Times New Roman" w:hAnsi="Arial" w:cs="Arial"/>
          <w:b/>
          <w:color w:val="191919"/>
          <w:sz w:val="24"/>
          <w:u w:val="single"/>
        </w:rPr>
        <w:t>Section 0 - General Information (Information Only, Not Scored*)</w:t>
      </w:r>
    </w:p>
    <w:p w:rsidR="00D509CB" w:rsidRPr="0027624A" w:rsidRDefault="00D509CB" w:rsidP="00D509CB">
      <w:pPr>
        <w:spacing w:after="0" w:line="240" w:lineRule="auto"/>
        <w:contextualSpacing/>
        <w:jc w:val="both"/>
        <w:rPr>
          <w:rFonts w:ascii="Arial" w:eastAsia="Times New Roman" w:hAnsi="Arial" w:cs="Arial"/>
          <w:b/>
          <w:color w:val="191919"/>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5555"/>
      </w:tblGrid>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Bidder company name</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0.2</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Registered address</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0.3</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Trading name (if different from 0.1)</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0.4</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 xml:space="preserve">Trading address (if different from 0.2) </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0.5</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Name of person completing the ITT</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0.6</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Telephone number</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0.7</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E-mail address</w:t>
            </w:r>
          </w:p>
        </w:tc>
        <w:tc>
          <w:tcPr>
            <w:tcW w:w="5740" w:type="dxa"/>
            <w:vAlign w:val="center"/>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0.8</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Company status (e.g. Ltd, Plc, sole trader etc.)</w:t>
            </w:r>
          </w:p>
        </w:tc>
        <w:tc>
          <w:tcPr>
            <w:tcW w:w="5740" w:type="dxa"/>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0.9</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VAT registration number</w:t>
            </w:r>
          </w:p>
        </w:tc>
        <w:tc>
          <w:tcPr>
            <w:tcW w:w="5740" w:type="dxa"/>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0.10</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Company registration number</w:t>
            </w:r>
          </w:p>
        </w:tc>
        <w:tc>
          <w:tcPr>
            <w:tcW w:w="5740" w:type="dxa"/>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828"/>
          <w:jc w:val="center"/>
        </w:trPr>
        <w:tc>
          <w:tcPr>
            <w:tcW w:w="81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0.11</w:t>
            </w:r>
          </w:p>
          <w:p w:rsidR="00D509CB" w:rsidRPr="0027624A" w:rsidRDefault="00D509CB" w:rsidP="00457AAB">
            <w:pPr>
              <w:spacing w:after="0" w:line="240" w:lineRule="auto"/>
              <w:rPr>
                <w:rFonts w:ascii="Arial" w:hAnsi="Arial" w:cs="Arial"/>
                <w:b/>
                <w:sz w:val="24"/>
                <w:szCs w:val="24"/>
              </w:rPr>
            </w:pPr>
          </w:p>
        </w:tc>
        <w:tc>
          <w:tcPr>
            <w:tcW w:w="2686" w:type="dxa"/>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Date of incorporation</w:t>
            </w:r>
          </w:p>
        </w:tc>
        <w:tc>
          <w:tcPr>
            <w:tcW w:w="5740" w:type="dxa"/>
          </w:tcPr>
          <w:p w:rsidR="00D509CB" w:rsidRPr="0027624A" w:rsidRDefault="00D509CB" w:rsidP="00457AAB">
            <w:pPr>
              <w:spacing w:after="0" w:line="240" w:lineRule="auto"/>
              <w:jc w:val="center"/>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jc w:val="center"/>
              <w:rPr>
                <w:rFonts w:ascii="Arial" w:hAnsi="Arial" w:cs="Arial"/>
                <w:sz w:val="24"/>
                <w:szCs w:val="24"/>
                <w:highlight w:val="lightGray"/>
              </w:rPr>
            </w:pPr>
          </w:p>
        </w:tc>
      </w:tr>
      <w:tr w:rsidR="00D509CB" w:rsidRPr="0027624A" w:rsidTr="00457AAB">
        <w:trPr>
          <w:trHeight w:val="1932"/>
          <w:jc w:val="center"/>
        </w:trPr>
        <w:tc>
          <w:tcPr>
            <w:tcW w:w="816" w:type="dxa"/>
            <w:vMerge w:val="restart"/>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0.12</w:t>
            </w:r>
          </w:p>
          <w:p w:rsidR="00D509CB" w:rsidRPr="0027624A" w:rsidRDefault="00D509CB" w:rsidP="00457AAB">
            <w:pPr>
              <w:spacing w:after="0" w:line="240" w:lineRule="auto"/>
              <w:rPr>
                <w:rFonts w:ascii="Arial" w:hAnsi="Arial" w:cs="Arial"/>
                <w:b/>
                <w:sz w:val="24"/>
                <w:szCs w:val="24"/>
              </w:rPr>
            </w:pPr>
          </w:p>
        </w:tc>
        <w:tc>
          <w:tcPr>
            <w:tcW w:w="8426" w:type="dxa"/>
            <w:gridSpan w:val="2"/>
            <w:shd w:val="clear" w:color="auto" w:fill="F2F2F2" w:themeFill="background1" w:themeFillShade="F2"/>
          </w:tcPr>
          <w:p w:rsidR="00D509CB" w:rsidRPr="0027624A" w:rsidRDefault="00D509CB" w:rsidP="00457AAB">
            <w:pPr>
              <w:spacing w:after="0" w:line="240" w:lineRule="auto"/>
              <w:ind w:left="34"/>
              <w:rPr>
                <w:rFonts w:ascii="Arial" w:hAnsi="Arial" w:cs="Arial"/>
                <w:b/>
                <w:sz w:val="24"/>
                <w:szCs w:val="24"/>
              </w:rPr>
            </w:pPr>
            <w:r w:rsidRPr="0027624A">
              <w:rPr>
                <w:rFonts w:ascii="Arial" w:hAnsi="Arial" w:cs="Arial"/>
                <w:b/>
                <w:sz w:val="24"/>
                <w:szCs w:val="24"/>
              </w:rPr>
              <w:t>Please attach a latest copy of the Bi</w:t>
            </w:r>
            <w:r w:rsidR="0042758B">
              <w:rPr>
                <w:rFonts w:ascii="Arial" w:hAnsi="Arial" w:cs="Arial"/>
                <w:b/>
                <w:sz w:val="24"/>
                <w:szCs w:val="24"/>
              </w:rPr>
              <w:t>dder’s last 3 years’</w:t>
            </w:r>
            <w:r>
              <w:rPr>
                <w:rFonts w:ascii="Arial" w:hAnsi="Arial" w:cs="Arial"/>
                <w:b/>
                <w:sz w:val="24"/>
                <w:szCs w:val="24"/>
              </w:rPr>
              <w:t xml:space="preserve"> audited accounts.</w:t>
            </w:r>
          </w:p>
        </w:tc>
      </w:tr>
      <w:tr w:rsidR="00D509CB" w:rsidRPr="0027624A" w:rsidTr="00457AAB">
        <w:trPr>
          <w:trHeight w:val="1932"/>
          <w:jc w:val="center"/>
        </w:trPr>
        <w:tc>
          <w:tcPr>
            <w:tcW w:w="816" w:type="dxa"/>
            <w:vMerge/>
            <w:shd w:val="clear" w:color="auto" w:fill="D9D9D9" w:themeFill="background1" w:themeFillShade="D9"/>
          </w:tcPr>
          <w:p w:rsidR="00D509CB" w:rsidRPr="0027624A" w:rsidRDefault="00D509CB" w:rsidP="00457AAB">
            <w:pPr>
              <w:spacing w:after="0" w:line="240" w:lineRule="auto"/>
              <w:rPr>
                <w:rFonts w:ascii="Arial" w:hAnsi="Arial" w:cs="Arial"/>
                <w:b/>
                <w:sz w:val="24"/>
                <w:szCs w:val="24"/>
              </w:rPr>
            </w:pPr>
          </w:p>
        </w:tc>
        <w:tc>
          <w:tcPr>
            <w:tcW w:w="8426" w:type="dxa"/>
            <w:gridSpan w:val="2"/>
          </w:tcPr>
          <w:p w:rsidR="00D509CB" w:rsidRPr="0027624A" w:rsidRDefault="00D509CB" w:rsidP="00457AAB">
            <w:pPr>
              <w:spacing w:after="0" w:line="240" w:lineRule="auto"/>
              <w:ind w:left="34"/>
              <w:rPr>
                <w:rStyle w:val="Style1"/>
                <w:rFonts w:cs="Arial"/>
                <w:sz w:val="24"/>
                <w:szCs w:val="24"/>
              </w:rPr>
            </w:pPr>
            <w:r w:rsidRPr="0027624A">
              <w:rPr>
                <w:rFonts w:ascii="Arial" w:hAnsi="Arial" w:cs="Arial"/>
                <w:sz w:val="24"/>
                <w:szCs w:val="24"/>
              </w:rPr>
              <w:t xml:space="preserve">Accounts enclosed – </w:t>
            </w:r>
            <w:r w:rsidRPr="0027624A">
              <w:rPr>
                <w:rFonts w:ascii="Arial" w:hAnsi="Arial" w:cs="Arial"/>
                <w:sz w:val="24"/>
                <w:szCs w:val="24"/>
                <w:highlight w:val="lightGray"/>
              </w:rPr>
              <w:t>Yes/No</w:t>
            </w:r>
          </w:p>
          <w:p w:rsidR="00D509CB" w:rsidRPr="0027624A" w:rsidRDefault="00D509CB" w:rsidP="00457AAB">
            <w:pPr>
              <w:spacing w:after="0" w:line="240" w:lineRule="auto"/>
              <w:ind w:left="34"/>
              <w:rPr>
                <w:rFonts w:ascii="Arial" w:hAnsi="Arial" w:cs="Arial"/>
                <w:sz w:val="24"/>
                <w:szCs w:val="24"/>
              </w:rPr>
            </w:pPr>
            <w:r w:rsidRPr="0027624A">
              <w:rPr>
                <w:rFonts w:ascii="Arial" w:hAnsi="Arial" w:cs="Arial"/>
                <w:sz w:val="24"/>
                <w:szCs w:val="24"/>
                <w:highlight w:val="lightGray"/>
              </w:rPr>
              <w:t>Insert appendix reference number</w:t>
            </w:r>
          </w:p>
        </w:tc>
      </w:tr>
      <w:tr w:rsidR="00D509CB" w:rsidRPr="0027624A" w:rsidTr="00457AAB">
        <w:trPr>
          <w:trHeight w:val="1932"/>
          <w:jc w:val="center"/>
        </w:trPr>
        <w:tc>
          <w:tcPr>
            <w:tcW w:w="816" w:type="dxa"/>
            <w:vMerge w:val="restart"/>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0.13</w:t>
            </w:r>
          </w:p>
          <w:p w:rsidR="00D509CB" w:rsidRPr="0027624A" w:rsidRDefault="00D509CB" w:rsidP="00457AAB">
            <w:pPr>
              <w:spacing w:after="0" w:line="240" w:lineRule="auto"/>
              <w:rPr>
                <w:rFonts w:ascii="Arial" w:hAnsi="Arial" w:cs="Arial"/>
                <w:b/>
                <w:sz w:val="24"/>
                <w:szCs w:val="24"/>
              </w:rPr>
            </w:pPr>
          </w:p>
        </w:tc>
        <w:tc>
          <w:tcPr>
            <w:tcW w:w="8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Please provide evidence of the following levels of insurance cover:</w:t>
            </w:r>
          </w:p>
          <w:p w:rsidR="00D509CB" w:rsidRPr="0027624A" w:rsidRDefault="00D509CB" w:rsidP="00D54192">
            <w:pPr>
              <w:pStyle w:val="ListParagraph"/>
              <w:numPr>
                <w:ilvl w:val="0"/>
                <w:numId w:val="18"/>
              </w:numPr>
              <w:spacing w:after="0" w:line="240" w:lineRule="auto"/>
              <w:rPr>
                <w:rFonts w:ascii="Arial" w:hAnsi="Arial" w:cs="Arial"/>
                <w:b/>
                <w:sz w:val="24"/>
                <w:szCs w:val="24"/>
              </w:rPr>
            </w:pPr>
            <w:r w:rsidRPr="0027624A">
              <w:rPr>
                <w:rFonts w:ascii="Arial" w:hAnsi="Arial" w:cs="Arial"/>
                <w:b/>
                <w:sz w:val="24"/>
                <w:szCs w:val="24"/>
              </w:rPr>
              <w:t>Employer’s liability</w:t>
            </w:r>
          </w:p>
          <w:p w:rsidR="00D509CB" w:rsidRDefault="00D509CB" w:rsidP="00D54192">
            <w:pPr>
              <w:pStyle w:val="ListParagraph"/>
              <w:numPr>
                <w:ilvl w:val="0"/>
                <w:numId w:val="18"/>
              </w:numPr>
              <w:spacing w:after="0" w:line="240" w:lineRule="auto"/>
              <w:rPr>
                <w:rFonts w:ascii="Arial" w:hAnsi="Arial" w:cs="Arial"/>
                <w:b/>
                <w:sz w:val="24"/>
                <w:szCs w:val="24"/>
              </w:rPr>
            </w:pPr>
            <w:r w:rsidRPr="0027624A">
              <w:rPr>
                <w:rFonts w:ascii="Arial" w:hAnsi="Arial" w:cs="Arial"/>
                <w:b/>
                <w:sz w:val="24"/>
                <w:szCs w:val="24"/>
              </w:rPr>
              <w:t>Public liability</w:t>
            </w:r>
          </w:p>
          <w:p w:rsidR="00FA27A9" w:rsidRDefault="00FA27A9" w:rsidP="00D54192">
            <w:pPr>
              <w:pStyle w:val="ListParagraph"/>
              <w:numPr>
                <w:ilvl w:val="0"/>
                <w:numId w:val="18"/>
              </w:numPr>
              <w:spacing w:after="0" w:line="240" w:lineRule="auto"/>
              <w:rPr>
                <w:rFonts w:ascii="Arial" w:hAnsi="Arial" w:cs="Arial"/>
                <w:b/>
                <w:sz w:val="24"/>
                <w:szCs w:val="24"/>
              </w:rPr>
            </w:pPr>
            <w:r>
              <w:rPr>
                <w:rFonts w:ascii="Arial" w:hAnsi="Arial" w:cs="Arial"/>
                <w:b/>
                <w:sz w:val="24"/>
                <w:szCs w:val="24"/>
              </w:rPr>
              <w:t>Contract works</w:t>
            </w:r>
          </w:p>
          <w:p w:rsidR="00FA27A9" w:rsidRPr="00FA27A9" w:rsidRDefault="00FA27A9" w:rsidP="00FA27A9">
            <w:pPr>
              <w:pStyle w:val="ListParagraph"/>
              <w:numPr>
                <w:ilvl w:val="0"/>
                <w:numId w:val="18"/>
              </w:numPr>
              <w:spacing w:after="0" w:line="240" w:lineRule="auto"/>
              <w:rPr>
                <w:rFonts w:ascii="Arial" w:hAnsi="Arial" w:cs="Arial"/>
                <w:b/>
                <w:sz w:val="24"/>
                <w:szCs w:val="24"/>
              </w:rPr>
            </w:pPr>
            <w:r w:rsidRPr="0027624A">
              <w:rPr>
                <w:rFonts w:ascii="Arial" w:hAnsi="Arial" w:cs="Arial"/>
                <w:b/>
                <w:sz w:val="24"/>
                <w:szCs w:val="24"/>
              </w:rPr>
              <w:t>Professional indemnity</w:t>
            </w:r>
          </w:p>
        </w:tc>
      </w:tr>
      <w:tr w:rsidR="00D509CB" w:rsidRPr="0027624A" w:rsidTr="00457AAB">
        <w:trPr>
          <w:trHeight w:val="1932"/>
          <w:jc w:val="center"/>
        </w:trPr>
        <w:tc>
          <w:tcPr>
            <w:tcW w:w="816" w:type="dxa"/>
            <w:vMerge/>
            <w:shd w:val="clear" w:color="auto" w:fill="D9D9D9" w:themeFill="background1" w:themeFillShade="D9"/>
          </w:tcPr>
          <w:p w:rsidR="00D509CB" w:rsidRPr="0027624A" w:rsidRDefault="00D509CB" w:rsidP="00457AAB">
            <w:pPr>
              <w:spacing w:after="0" w:line="240" w:lineRule="auto"/>
              <w:rPr>
                <w:rFonts w:ascii="Arial" w:hAnsi="Arial" w:cs="Arial"/>
                <w:b/>
                <w:sz w:val="24"/>
                <w:szCs w:val="24"/>
              </w:rPr>
            </w:pPr>
          </w:p>
        </w:tc>
        <w:tc>
          <w:tcPr>
            <w:tcW w:w="8426" w:type="dxa"/>
            <w:gridSpan w:val="2"/>
            <w:tcBorders>
              <w:top w:val="single" w:sz="4" w:space="0" w:color="auto"/>
              <w:left w:val="single" w:sz="4" w:space="0" w:color="auto"/>
              <w:bottom w:val="single" w:sz="4" w:space="0" w:color="auto"/>
              <w:right w:val="single" w:sz="4" w:space="0" w:color="auto"/>
            </w:tcBorders>
          </w:tcPr>
          <w:p w:rsidR="00D509CB" w:rsidRPr="0027624A" w:rsidRDefault="00D509CB" w:rsidP="00457AAB">
            <w:pPr>
              <w:spacing w:after="0" w:line="240" w:lineRule="auto"/>
              <w:rPr>
                <w:rFonts w:ascii="Arial" w:hAnsi="Arial" w:cs="Arial"/>
                <w:b/>
                <w:sz w:val="24"/>
                <w:szCs w:val="24"/>
                <w:highlight w:val="lightGray"/>
              </w:rPr>
            </w:pPr>
            <w:r w:rsidRPr="0027624A">
              <w:rPr>
                <w:rFonts w:ascii="Arial" w:hAnsi="Arial" w:cs="Arial"/>
                <w:sz w:val="24"/>
                <w:szCs w:val="24"/>
              </w:rPr>
              <w:t>Insurance evidence enclosed</w:t>
            </w:r>
            <w:r w:rsidRPr="0027624A">
              <w:rPr>
                <w:rFonts w:ascii="Arial" w:hAnsi="Arial" w:cs="Arial"/>
                <w:b/>
                <w:sz w:val="24"/>
                <w:szCs w:val="24"/>
              </w:rPr>
              <w:t xml:space="preserve"> – </w:t>
            </w:r>
            <w:r w:rsidRPr="0027624A">
              <w:rPr>
                <w:rFonts w:ascii="Arial" w:hAnsi="Arial" w:cs="Arial"/>
                <w:sz w:val="24"/>
                <w:szCs w:val="24"/>
                <w:highlight w:val="lightGray"/>
              </w:rPr>
              <w:t>Yes/No</w:t>
            </w:r>
          </w:p>
          <w:p w:rsidR="00D509CB" w:rsidRPr="0027624A" w:rsidRDefault="00D509CB" w:rsidP="00457AAB">
            <w:pPr>
              <w:spacing w:after="0" w:line="240" w:lineRule="auto"/>
              <w:rPr>
                <w:rFonts w:ascii="Arial" w:hAnsi="Arial" w:cs="Arial"/>
                <w:b/>
                <w:sz w:val="24"/>
                <w:szCs w:val="24"/>
              </w:rPr>
            </w:pPr>
            <w:r w:rsidRPr="0027624A">
              <w:rPr>
                <w:rFonts w:ascii="Arial" w:hAnsi="Arial" w:cs="Arial"/>
                <w:sz w:val="24"/>
                <w:szCs w:val="24"/>
                <w:highlight w:val="lightGray"/>
              </w:rPr>
              <w:t>Insert appendix reference number</w:t>
            </w:r>
          </w:p>
        </w:tc>
      </w:tr>
      <w:tr w:rsidR="00D509CB" w:rsidRPr="0027624A" w:rsidTr="00457AAB">
        <w:trPr>
          <w:trHeight w:val="1932"/>
          <w:jc w:val="center"/>
        </w:trPr>
        <w:tc>
          <w:tcPr>
            <w:tcW w:w="816" w:type="dxa"/>
            <w:vMerge w:val="restart"/>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0.14</w:t>
            </w:r>
          </w:p>
          <w:p w:rsidR="00D509CB" w:rsidRPr="0027624A" w:rsidRDefault="00D509CB" w:rsidP="00457AAB">
            <w:pPr>
              <w:spacing w:after="0" w:line="240" w:lineRule="auto"/>
              <w:rPr>
                <w:rFonts w:ascii="Arial" w:hAnsi="Arial" w:cs="Arial"/>
                <w:b/>
                <w:sz w:val="24"/>
                <w:szCs w:val="24"/>
              </w:rPr>
            </w:pPr>
          </w:p>
        </w:tc>
        <w:tc>
          <w:tcPr>
            <w:tcW w:w="8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 xml:space="preserve">Please provide details of any relevant industry </w:t>
            </w:r>
            <w:r w:rsidR="00427AB4">
              <w:rPr>
                <w:rFonts w:ascii="Arial" w:hAnsi="Arial" w:cs="Arial"/>
                <w:b/>
                <w:sz w:val="24"/>
                <w:szCs w:val="24"/>
              </w:rPr>
              <w:t xml:space="preserve">and Health and Safety </w:t>
            </w:r>
            <w:r w:rsidRPr="0027624A">
              <w:rPr>
                <w:rFonts w:ascii="Arial" w:hAnsi="Arial" w:cs="Arial"/>
                <w:b/>
                <w:sz w:val="24"/>
                <w:szCs w:val="24"/>
              </w:rPr>
              <w:t>accreditations held by the Bidder. Please also provide details of any relevant professional qualifications held by Bidder staff.</w:t>
            </w:r>
          </w:p>
        </w:tc>
      </w:tr>
      <w:tr w:rsidR="00D509CB" w:rsidRPr="0027624A" w:rsidTr="00457AAB">
        <w:trPr>
          <w:trHeight w:val="1932"/>
          <w:jc w:val="center"/>
        </w:trPr>
        <w:tc>
          <w:tcPr>
            <w:tcW w:w="816" w:type="dxa"/>
            <w:vMerge/>
            <w:shd w:val="clear" w:color="auto" w:fill="D9D9D9" w:themeFill="background1" w:themeFillShade="D9"/>
          </w:tcPr>
          <w:p w:rsidR="00D509CB" w:rsidRPr="0027624A" w:rsidRDefault="00D509CB" w:rsidP="00457AAB">
            <w:pPr>
              <w:spacing w:after="0" w:line="240" w:lineRule="auto"/>
              <w:rPr>
                <w:rFonts w:ascii="Arial" w:hAnsi="Arial" w:cs="Arial"/>
                <w:b/>
                <w:sz w:val="24"/>
                <w:szCs w:val="24"/>
              </w:rPr>
            </w:pPr>
          </w:p>
        </w:tc>
        <w:tc>
          <w:tcPr>
            <w:tcW w:w="8426" w:type="dxa"/>
            <w:gridSpan w:val="2"/>
            <w:tcBorders>
              <w:top w:val="single" w:sz="4" w:space="0" w:color="auto"/>
              <w:left w:val="single" w:sz="4" w:space="0" w:color="auto"/>
              <w:bottom w:val="single" w:sz="4" w:space="0" w:color="auto"/>
              <w:right w:val="single" w:sz="4" w:space="0" w:color="auto"/>
            </w:tcBorders>
          </w:tcPr>
          <w:p w:rsidR="00D509CB" w:rsidRPr="0027624A" w:rsidRDefault="00D509CB" w:rsidP="00457AAB">
            <w:pPr>
              <w:spacing w:after="0" w:line="240" w:lineRule="auto"/>
              <w:rPr>
                <w:rFonts w:ascii="Arial" w:hAnsi="Arial" w:cs="Arial"/>
                <w:sz w:val="24"/>
                <w:szCs w:val="24"/>
                <w:highlight w:val="lightGray"/>
              </w:rPr>
            </w:pPr>
            <w:r w:rsidRPr="0027624A">
              <w:rPr>
                <w:rFonts w:ascii="Arial" w:hAnsi="Arial" w:cs="Arial"/>
                <w:sz w:val="24"/>
                <w:szCs w:val="24"/>
                <w:highlight w:val="lightGray"/>
              </w:rPr>
              <w:t>Insert accreditation details</w:t>
            </w:r>
          </w:p>
          <w:p w:rsidR="00D509CB" w:rsidRPr="0027624A" w:rsidRDefault="00D509CB" w:rsidP="00457AAB">
            <w:pPr>
              <w:spacing w:after="0" w:line="240" w:lineRule="auto"/>
              <w:rPr>
                <w:rFonts w:ascii="Arial" w:hAnsi="Arial" w:cs="Arial"/>
                <w:sz w:val="24"/>
                <w:szCs w:val="24"/>
                <w:highlight w:val="lightGray"/>
              </w:rPr>
            </w:pPr>
            <w:r w:rsidRPr="0027624A">
              <w:rPr>
                <w:rFonts w:ascii="Arial" w:hAnsi="Arial" w:cs="Arial"/>
                <w:sz w:val="24"/>
                <w:szCs w:val="24"/>
                <w:highlight w:val="lightGray"/>
              </w:rPr>
              <w:t>Certificate(s) enclosed/ Certificate(s) not enclosed</w:t>
            </w:r>
          </w:p>
          <w:p w:rsidR="00D509CB" w:rsidRPr="0027624A" w:rsidRDefault="00D509CB" w:rsidP="00457AAB">
            <w:pPr>
              <w:spacing w:after="0" w:line="240" w:lineRule="auto"/>
              <w:rPr>
                <w:rFonts w:ascii="Arial" w:hAnsi="Arial" w:cs="Arial"/>
                <w:sz w:val="24"/>
                <w:szCs w:val="24"/>
                <w:highlight w:val="lightGray"/>
              </w:rPr>
            </w:pPr>
            <w:r w:rsidRPr="0027624A">
              <w:rPr>
                <w:rFonts w:ascii="Arial" w:hAnsi="Arial" w:cs="Arial"/>
                <w:sz w:val="24"/>
                <w:szCs w:val="24"/>
                <w:highlight w:val="lightGray"/>
              </w:rPr>
              <w:t>Insert appendix reference(s)</w:t>
            </w:r>
          </w:p>
        </w:tc>
      </w:tr>
      <w:tr w:rsidR="00D509CB" w:rsidRPr="0027624A" w:rsidTr="00457AAB">
        <w:trPr>
          <w:trHeight w:val="1932"/>
          <w:jc w:val="center"/>
        </w:trPr>
        <w:tc>
          <w:tcPr>
            <w:tcW w:w="816" w:type="dxa"/>
            <w:vMerge w:val="restart"/>
            <w:shd w:val="clear" w:color="auto" w:fill="F2F2F2" w:themeFill="background1" w:themeFillShade="F2"/>
          </w:tcPr>
          <w:p w:rsidR="00D509CB" w:rsidRPr="0027624A" w:rsidRDefault="00D509CB" w:rsidP="00457AAB">
            <w:pPr>
              <w:spacing w:after="0" w:line="240" w:lineRule="auto"/>
              <w:rPr>
                <w:rFonts w:ascii="Arial" w:hAnsi="Arial" w:cs="Arial"/>
                <w:b/>
                <w:sz w:val="24"/>
                <w:szCs w:val="24"/>
              </w:rPr>
            </w:pPr>
            <w:r w:rsidRPr="0027624A">
              <w:rPr>
                <w:rFonts w:ascii="Arial" w:hAnsi="Arial" w:cs="Arial"/>
                <w:b/>
                <w:sz w:val="24"/>
                <w:szCs w:val="24"/>
              </w:rPr>
              <w:t>0.15</w:t>
            </w:r>
          </w:p>
        </w:tc>
        <w:tc>
          <w:tcPr>
            <w:tcW w:w="84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09CB" w:rsidRPr="00957F37" w:rsidRDefault="00D509CB" w:rsidP="00457AAB">
            <w:pPr>
              <w:spacing w:after="0" w:line="240" w:lineRule="auto"/>
              <w:rPr>
                <w:rFonts w:ascii="Arial" w:hAnsi="Arial" w:cs="Arial"/>
                <w:b/>
                <w:sz w:val="24"/>
                <w:szCs w:val="24"/>
              </w:rPr>
            </w:pPr>
            <w:r w:rsidRPr="00957F37">
              <w:rPr>
                <w:rFonts w:ascii="Arial" w:hAnsi="Arial" w:cs="Arial"/>
                <w:b/>
                <w:sz w:val="24"/>
                <w:szCs w:val="24"/>
              </w:rPr>
              <w:t xml:space="preserve">Please provide the </w:t>
            </w:r>
            <w:r w:rsidRPr="00957F37">
              <w:rPr>
                <w:rFonts w:ascii="Arial" w:hAnsi="Arial" w:cs="Arial"/>
                <w:b/>
                <w:bCs/>
                <w:sz w:val="24"/>
                <w:szCs w:val="24"/>
              </w:rPr>
              <w:t xml:space="preserve">company name, contact details and a brief description </w:t>
            </w:r>
            <w:r w:rsidRPr="00957F37">
              <w:rPr>
                <w:rFonts w:ascii="Arial" w:hAnsi="Arial" w:cs="Arial"/>
                <w:b/>
                <w:sz w:val="24"/>
                <w:szCs w:val="24"/>
              </w:rPr>
              <w:t xml:space="preserve">of 2 contracts of a similar nature which demonstrate the Bidder’s experience in relation to the required Solution. Any Contract award </w:t>
            </w:r>
            <w:r w:rsidR="00860D55">
              <w:rPr>
                <w:rFonts w:ascii="Arial" w:hAnsi="Arial" w:cs="Arial"/>
                <w:b/>
                <w:sz w:val="24"/>
                <w:szCs w:val="24"/>
              </w:rPr>
              <w:t>shall</w:t>
            </w:r>
            <w:r w:rsidRPr="00957F37">
              <w:rPr>
                <w:rFonts w:ascii="Arial" w:hAnsi="Arial" w:cs="Arial"/>
                <w:b/>
                <w:sz w:val="24"/>
                <w:szCs w:val="24"/>
              </w:rPr>
              <w:t xml:space="preserve"> be subject to a satisfactory reference being provided by one or both of the named companies. This may involve a physical visit to the named company or companies.</w:t>
            </w:r>
          </w:p>
          <w:p w:rsidR="00D509CB" w:rsidRPr="0027624A" w:rsidRDefault="00D509CB" w:rsidP="00457AAB">
            <w:pPr>
              <w:widowControl w:val="0"/>
              <w:suppressAutoHyphens/>
              <w:spacing w:after="0" w:line="240" w:lineRule="auto"/>
              <w:rPr>
                <w:rFonts w:ascii="Arial" w:hAnsi="Arial" w:cs="Arial"/>
                <w:b/>
                <w:sz w:val="24"/>
                <w:szCs w:val="24"/>
                <w:highlight w:val="lightGray"/>
              </w:rPr>
            </w:pPr>
          </w:p>
        </w:tc>
      </w:tr>
      <w:tr w:rsidR="00D509CB" w:rsidRPr="0027624A" w:rsidTr="00457AAB">
        <w:trPr>
          <w:trHeight w:val="1932"/>
          <w:jc w:val="center"/>
        </w:trPr>
        <w:tc>
          <w:tcPr>
            <w:tcW w:w="816" w:type="dxa"/>
            <w:vMerge/>
            <w:shd w:val="clear" w:color="auto" w:fill="D9D9D9" w:themeFill="background1" w:themeFillShade="D9"/>
          </w:tcPr>
          <w:p w:rsidR="00D509CB" w:rsidRPr="0027624A" w:rsidRDefault="00D509CB" w:rsidP="00457AAB">
            <w:pPr>
              <w:spacing w:after="0" w:line="240" w:lineRule="auto"/>
              <w:rPr>
                <w:rFonts w:ascii="Arial" w:hAnsi="Arial" w:cs="Arial"/>
                <w:b/>
                <w:sz w:val="24"/>
                <w:szCs w:val="24"/>
              </w:rPr>
            </w:pPr>
          </w:p>
        </w:tc>
        <w:tc>
          <w:tcPr>
            <w:tcW w:w="84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509CB" w:rsidRPr="0027624A" w:rsidRDefault="00D509CB" w:rsidP="00457AAB">
            <w:pPr>
              <w:spacing w:after="0" w:line="240" w:lineRule="auto"/>
              <w:rPr>
                <w:rFonts w:ascii="Arial" w:hAnsi="Arial" w:cs="Arial"/>
                <w:sz w:val="24"/>
                <w:szCs w:val="24"/>
                <w:highlight w:val="lightGray"/>
              </w:rPr>
            </w:pPr>
            <w:r w:rsidRPr="0027624A">
              <w:rPr>
                <w:rFonts w:ascii="Arial" w:hAnsi="Arial" w:cs="Arial"/>
                <w:sz w:val="24"/>
                <w:szCs w:val="24"/>
                <w:highlight w:val="lightGray"/>
              </w:rPr>
              <w:t>Insert details</w:t>
            </w:r>
          </w:p>
          <w:p w:rsidR="00D509CB" w:rsidRPr="0027624A" w:rsidRDefault="00D509CB" w:rsidP="00457AAB">
            <w:pPr>
              <w:spacing w:after="0" w:line="240" w:lineRule="auto"/>
              <w:rPr>
                <w:rFonts w:ascii="Arial" w:hAnsi="Arial" w:cs="Arial"/>
                <w:b/>
                <w:sz w:val="24"/>
                <w:szCs w:val="24"/>
                <w:highlight w:val="lightGray"/>
              </w:rPr>
            </w:pPr>
          </w:p>
          <w:p w:rsidR="00D509CB" w:rsidRPr="0027624A" w:rsidRDefault="00D509CB" w:rsidP="00457AAB">
            <w:pPr>
              <w:spacing w:after="0" w:line="240" w:lineRule="auto"/>
              <w:rPr>
                <w:rFonts w:ascii="Arial" w:hAnsi="Arial" w:cs="Arial"/>
                <w:b/>
                <w:sz w:val="24"/>
                <w:szCs w:val="24"/>
                <w:highlight w:val="lightGray"/>
              </w:rPr>
            </w:pPr>
          </w:p>
          <w:p w:rsidR="00D509CB" w:rsidRPr="0027624A" w:rsidRDefault="00D509CB" w:rsidP="00457AAB">
            <w:pPr>
              <w:spacing w:after="0" w:line="240" w:lineRule="auto"/>
              <w:rPr>
                <w:rFonts w:ascii="Arial" w:hAnsi="Arial" w:cs="Arial"/>
                <w:b/>
                <w:sz w:val="24"/>
                <w:szCs w:val="24"/>
                <w:highlight w:val="lightGray"/>
              </w:rPr>
            </w:pPr>
          </w:p>
          <w:p w:rsidR="00D509CB" w:rsidRPr="0027624A" w:rsidRDefault="00D509CB" w:rsidP="00457AAB">
            <w:pPr>
              <w:spacing w:after="0" w:line="240" w:lineRule="auto"/>
              <w:rPr>
                <w:rFonts w:ascii="Arial" w:hAnsi="Arial" w:cs="Arial"/>
                <w:b/>
                <w:sz w:val="24"/>
                <w:szCs w:val="24"/>
                <w:highlight w:val="lightGray"/>
              </w:rPr>
            </w:pPr>
          </w:p>
        </w:tc>
      </w:tr>
    </w:tbl>
    <w:p w:rsidR="00D509CB" w:rsidRPr="0027624A" w:rsidRDefault="00D509CB" w:rsidP="00D509CB">
      <w:pPr>
        <w:spacing w:after="0" w:line="240" w:lineRule="auto"/>
        <w:ind w:left="720"/>
        <w:contextualSpacing/>
        <w:jc w:val="both"/>
        <w:rPr>
          <w:rFonts w:ascii="Arial" w:eastAsia="Times New Roman" w:hAnsi="Arial" w:cs="Arial"/>
          <w:b/>
          <w:color w:val="191919"/>
          <w:sz w:val="24"/>
          <w:highlight w:val="yellow"/>
        </w:rPr>
      </w:pPr>
    </w:p>
    <w:p w:rsidR="00D509CB" w:rsidRPr="0027624A" w:rsidRDefault="00D509CB" w:rsidP="00D509CB">
      <w:pPr>
        <w:spacing w:after="0" w:line="240" w:lineRule="auto"/>
        <w:rPr>
          <w:rFonts w:ascii="Arial" w:hAnsi="Arial" w:cs="Arial"/>
          <w:b/>
          <w:sz w:val="24"/>
        </w:rPr>
      </w:pPr>
      <w:r w:rsidRPr="0027624A">
        <w:rPr>
          <w:rFonts w:ascii="Arial" w:hAnsi="Arial" w:cs="Arial"/>
          <w:b/>
        </w:rPr>
        <w:t>*</w:t>
      </w:r>
      <w:r w:rsidRPr="0027624A">
        <w:rPr>
          <w:rFonts w:ascii="Arial" w:hAnsi="Arial" w:cs="Arial"/>
          <w:b/>
          <w:sz w:val="24"/>
        </w:rPr>
        <w:t>Note to Bidders:</w:t>
      </w:r>
    </w:p>
    <w:p w:rsidR="00D509CB" w:rsidRPr="0027624A" w:rsidRDefault="00D509CB" w:rsidP="00D509CB">
      <w:pPr>
        <w:spacing w:after="0" w:line="240" w:lineRule="auto"/>
        <w:rPr>
          <w:rFonts w:ascii="Arial" w:hAnsi="Arial" w:cs="Arial"/>
          <w:b/>
          <w:sz w:val="24"/>
        </w:rPr>
      </w:pPr>
    </w:p>
    <w:p w:rsidR="00D509CB" w:rsidRPr="0027624A" w:rsidRDefault="00D509CB" w:rsidP="00FA27A9">
      <w:pPr>
        <w:spacing w:after="0" w:line="240" w:lineRule="auto"/>
        <w:jc w:val="both"/>
        <w:rPr>
          <w:rFonts w:ascii="Arial" w:eastAsia="Times New Roman" w:hAnsi="Arial" w:cs="Arial"/>
          <w:b/>
          <w:color w:val="191919"/>
          <w:sz w:val="24"/>
          <w:highlight w:val="yellow"/>
        </w:rPr>
      </w:pPr>
      <w:r w:rsidRPr="0027624A">
        <w:rPr>
          <w:rFonts w:ascii="Arial" w:hAnsi="Arial" w:cs="Arial"/>
          <w:sz w:val="24"/>
        </w:rPr>
        <w:t xml:space="preserve">Whilst Section 0 </w:t>
      </w:r>
      <w:r w:rsidR="00860D55">
        <w:rPr>
          <w:rFonts w:ascii="Arial" w:hAnsi="Arial" w:cs="Arial"/>
          <w:sz w:val="24"/>
        </w:rPr>
        <w:t>shall</w:t>
      </w:r>
      <w:r w:rsidRPr="0027624A">
        <w:rPr>
          <w:rFonts w:ascii="Arial" w:hAnsi="Arial" w:cs="Arial"/>
          <w:sz w:val="24"/>
        </w:rPr>
        <w:t xml:space="preserve"> not be scored, if any Bidder response raises concerns as to the capability of the Bidder to perform the Contract WCHG may seek further clarification from the Bidder. If the Bidder is unable to satisfy WCHG on the issues raised, the Bidder may be excluded from further evaluation.</w:t>
      </w:r>
      <w:r w:rsidRPr="0027624A">
        <w:rPr>
          <w:rFonts w:ascii="Arial" w:eastAsia="Times New Roman" w:hAnsi="Arial" w:cs="Arial"/>
          <w:b/>
          <w:color w:val="191919"/>
          <w:sz w:val="24"/>
          <w:highlight w:val="yellow"/>
        </w:rPr>
        <w:br w:type="page"/>
      </w:r>
    </w:p>
    <w:p w:rsidR="004E1A6E" w:rsidRPr="0069578D" w:rsidRDefault="004E1A6E" w:rsidP="004E1A6E">
      <w:pPr>
        <w:spacing w:after="0" w:line="240" w:lineRule="auto"/>
        <w:contextualSpacing/>
        <w:jc w:val="both"/>
        <w:rPr>
          <w:rFonts w:ascii="Arial" w:eastAsia="Times New Roman" w:hAnsi="Arial" w:cs="Arial"/>
          <w:b/>
          <w:color w:val="191919"/>
          <w:sz w:val="24"/>
          <w:u w:val="single"/>
        </w:rPr>
      </w:pPr>
      <w:r w:rsidRPr="0069578D">
        <w:rPr>
          <w:rFonts w:ascii="Arial" w:eastAsia="Times New Roman" w:hAnsi="Arial" w:cs="Arial"/>
          <w:b/>
          <w:color w:val="191919"/>
          <w:sz w:val="24"/>
          <w:u w:val="single"/>
        </w:rPr>
        <w:t xml:space="preserve">Section 1 </w:t>
      </w:r>
      <w:r w:rsidR="00623436" w:rsidRPr="0069578D">
        <w:rPr>
          <w:rFonts w:ascii="Arial" w:eastAsia="Times New Roman" w:hAnsi="Arial" w:cs="Arial"/>
          <w:b/>
          <w:color w:val="191919"/>
          <w:sz w:val="24"/>
          <w:u w:val="single"/>
        </w:rPr>
        <w:t>–</w:t>
      </w:r>
      <w:r w:rsidRPr="0069578D">
        <w:rPr>
          <w:rFonts w:ascii="Arial" w:eastAsia="Times New Roman" w:hAnsi="Arial" w:cs="Arial"/>
          <w:b/>
          <w:color w:val="191919"/>
          <w:sz w:val="24"/>
          <w:u w:val="single"/>
        </w:rPr>
        <w:t xml:space="preserve"> </w:t>
      </w:r>
      <w:r w:rsidR="00623436" w:rsidRPr="0069578D">
        <w:rPr>
          <w:rFonts w:ascii="Arial" w:eastAsia="Times New Roman" w:hAnsi="Arial" w:cs="Arial"/>
          <w:b/>
          <w:color w:val="191919"/>
          <w:sz w:val="24"/>
          <w:u w:val="single"/>
        </w:rPr>
        <w:t>Technical Ability</w:t>
      </w:r>
      <w:r w:rsidR="00E81194" w:rsidRPr="0069578D">
        <w:rPr>
          <w:rFonts w:ascii="Arial" w:eastAsia="Times New Roman" w:hAnsi="Arial" w:cs="Arial"/>
          <w:b/>
          <w:color w:val="191919"/>
          <w:sz w:val="24"/>
          <w:u w:val="single"/>
        </w:rPr>
        <w:t xml:space="preserve"> (Section weighting 7.5</w:t>
      </w:r>
      <w:r w:rsidRPr="0069578D">
        <w:rPr>
          <w:rFonts w:ascii="Arial" w:eastAsia="Times New Roman" w:hAnsi="Arial" w:cs="Arial"/>
          <w:b/>
          <w:color w:val="191919"/>
          <w:sz w:val="24"/>
          <w:u w:val="single"/>
        </w:rPr>
        <w:t>%)</w:t>
      </w:r>
    </w:p>
    <w:p w:rsidR="004E1A6E" w:rsidRPr="0027624A" w:rsidRDefault="004E1A6E" w:rsidP="004E1A6E">
      <w:pPr>
        <w:spacing w:after="0" w:line="240" w:lineRule="auto"/>
        <w:jc w:val="both"/>
        <w:rPr>
          <w:rFonts w:ascii="Arial" w:eastAsia="Times New Roman" w:hAnsi="Arial" w:cs="Arial"/>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4E1A6E" w:rsidRPr="0027624A" w:rsidTr="00EA15F5">
        <w:trPr>
          <w:trHeight w:val="885"/>
        </w:trPr>
        <w:tc>
          <w:tcPr>
            <w:tcW w:w="817" w:type="dxa"/>
            <w:vMerge w:val="restart"/>
            <w:shd w:val="clear" w:color="auto" w:fill="F2F2F2" w:themeFill="background1" w:themeFillShade="F2"/>
          </w:tcPr>
          <w:p w:rsidR="004E1A6E" w:rsidRPr="0027624A" w:rsidRDefault="004E1A6E" w:rsidP="00EA15F5">
            <w:pPr>
              <w:spacing w:after="0" w:line="240" w:lineRule="auto"/>
              <w:jc w:val="both"/>
              <w:rPr>
                <w:rFonts w:ascii="Arial" w:eastAsia="Times New Roman" w:hAnsi="Arial" w:cs="Arial"/>
                <w:b/>
                <w:color w:val="191919"/>
                <w:sz w:val="24"/>
                <w:szCs w:val="24"/>
              </w:rPr>
            </w:pPr>
            <w:r w:rsidRPr="0027624A">
              <w:rPr>
                <w:rFonts w:ascii="Arial" w:eastAsia="Times New Roman" w:hAnsi="Arial" w:cs="Arial"/>
                <w:b/>
                <w:color w:val="191919"/>
                <w:sz w:val="24"/>
              </w:rPr>
              <w:t>1.1</w:t>
            </w:r>
          </w:p>
          <w:p w:rsidR="004E1A6E" w:rsidRPr="0027624A" w:rsidRDefault="004E1A6E" w:rsidP="00EA15F5">
            <w:pPr>
              <w:spacing w:after="0" w:line="240" w:lineRule="auto"/>
              <w:jc w:val="both"/>
              <w:rPr>
                <w:rFonts w:ascii="Arial" w:eastAsia="Times New Roman" w:hAnsi="Arial" w:cs="Arial"/>
                <w:b/>
                <w:color w:val="191919"/>
                <w:sz w:val="24"/>
                <w:szCs w:val="24"/>
              </w:rPr>
            </w:pPr>
          </w:p>
        </w:tc>
        <w:tc>
          <w:tcPr>
            <w:tcW w:w="8463" w:type="dxa"/>
            <w:shd w:val="clear" w:color="auto" w:fill="F2F2F2" w:themeFill="background1" w:themeFillShade="F2"/>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Requirement</w:t>
            </w:r>
          </w:p>
          <w:p w:rsidR="004E1A6E" w:rsidRPr="0027624A" w:rsidRDefault="004E1A6E" w:rsidP="00EA15F5">
            <w:pPr>
              <w:widowControl w:val="0"/>
              <w:suppressAutoHyphens/>
              <w:spacing w:after="0" w:line="240" w:lineRule="auto"/>
              <w:jc w:val="both"/>
              <w:rPr>
                <w:rFonts w:ascii="Arial" w:eastAsia="Times New Roman" w:hAnsi="Arial" w:cs="Arial"/>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Cs/>
                <w:color w:val="191919"/>
                <w:sz w:val="24"/>
              </w:rPr>
            </w:pPr>
            <w:r>
              <w:rPr>
                <w:rFonts w:ascii="Arial" w:eastAsia="Times New Roman" w:hAnsi="Arial" w:cs="Arial"/>
                <w:bCs/>
                <w:color w:val="191919"/>
                <w:sz w:val="24"/>
              </w:rPr>
              <w:t>The Bidder shall provide the following:</w:t>
            </w:r>
          </w:p>
          <w:p w:rsidR="004E1A6E" w:rsidRPr="0027624A" w:rsidRDefault="004E1A6E" w:rsidP="00EA15F5">
            <w:pPr>
              <w:widowControl w:val="0"/>
              <w:suppressAutoHyphens/>
              <w:spacing w:after="0" w:line="240" w:lineRule="auto"/>
              <w:jc w:val="both"/>
              <w:rPr>
                <w:rFonts w:ascii="Arial" w:eastAsia="Times New Roman" w:hAnsi="Arial" w:cs="Arial"/>
                <w:bCs/>
                <w:color w:val="191919"/>
                <w:sz w:val="24"/>
              </w:rPr>
            </w:pPr>
          </w:p>
          <w:p w:rsidR="004E1A6E" w:rsidRPr="0069578D" w:rsidRDefault="00623436" w:rsidP="00D54192">
            <w:pPr>
              <w:widowControl w:val="0"/>
              <w:numPr>
                <w:ilvl w:val="0"/>
                <w:numId w:val="11"/>
              </w:numPr>
              <w:suppressAutoHyphens/>
              <w:spacing w:after="0"/>
              <w:contextualSpacing/>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 xml:space="preserve">Evidence of the Bidder’s capacity to manage the estimated </w:t>
            </w:r>
            <w:r w:rsidR="00E81194" w:rsidRPr="0069578D">
              <w:rPr>
                <w:rFonts w:ascii="Arial" w:eastAsia="Times New Roman" w:hAnsi="Arial" w:cs="Arial"/>
                <w:bCs/>
                <w:color w:val="000000" w:themeColor="text1"/>
                <w:sz w:val="24"/>
              </w:rPr>
              <w:t>volume of scaffolding requirements as set out in the Specification.</w:t>
            </w:r>
          </w:p>
          <w:p w:rsidR="00E81194" w:rsidRPr="0069578D" w:rsidRDefault="00E81194" w:rsidP="00E81194">
            <w:pPr>
              <w:widowControl w:val="0"/>
              <w:numPr>
                <w:ilvl w:val="0"/>
                <w:numId w:val="11"/>
              </w:numPr>
              <w:suppressAutoHyphens/>
              <w:spacing w:after="0"/>
              <w:contextualSpacing/>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Evidence of how the Bidder meets the guidance specified in TG20:13 Good Practice Guidance for Tube and Fitting Scaffolding and SG4:15 Preventing Falls in Scaffolding Operations.</w:t>
            </w:r>
          </w:p>
          <w:p w:rsidR="00E81194" w:rsidRDefault="00E81194" w:rsidP="00EA15F5">
            <w:pPr>
              <w:widowControl w:val="0"/>
              <w:suppressAutoHyphens/>
              <w:spacing w:after="0"/>
              <w:jc w:val="both"/>
              <w:rPr>
                <w:rFonts w:ascii="Arial" w:eastAsia="Times New Roman" w:hAnsi="Arial" w:cs="Arial"/>
                <w:bCs/>
                <w:color w:val="191919"/>
                <w:sz w:val="24"/>
              </w:rPr>
            </w:pPr>
          </w:p>
          <w:p w:rsidR="004E1A6E" w:rsidRDefault="004E1A6E" w:rsidP="00EA15F5">
            <w:pPr>
              <w:widowControl w:val="0"/>
              <w:suppressAutoHyphens/>
              <w:spacing w:after="0"/>
              <w:jc w:val="both"/>
              <w:rPr>
                <w:rFonts w:ascii="Arial" w:eastAsia="Times New Roman" w:hAnsi="Arial" w:cs="Arial"/>
                <w:bCs/>
                <w:color w:val="191919"/>
                <w:sz w:val="24"/>
              </w:rPr>
            </w:pPr>
            <w:r>
              <w:rPr>
                <w:rFonts w:ascii="Arial" w:eastAsia="Times New Roman" w:hAnsi="Arial" w:cs="Arial"/>
                <w:bCs/>
                <w:color w:val="191919"/>
                <w:sz w:val="24"/>
              </w:rPr>
              <w:t xml:space="preserve">The Bidder’s response shall </w:t>
            </w:r>
            <w:r w:rsidRPr="00254366">
              <w:rPr>
                <w:rFonts w:ascii="Arial" w:eastAsia="Times New Roman" w:hAnsi="Arial" w:cs="Arial"/>
                <w:bCs/>
                <w:color w:val="191919"/>
                <w:sz w:val="24"/>
              </w:rPr>
              <w:t>explain the</w:t>
            </w:r>
            <w:r>
              <w:rPr>
                <w:rFonts w:ascii="Arial" w:eastAsia="Times New Roman" w:hAnsi="Arial" w:cs="Arial"/>
                <w:bCs/>
                <w:color w:val="191919"/>
                <w:sz w:val="24"/>
              </w:rPr>
              <w:t xml:space="preserve"> </w:t>
            </w:r>
            <w:r w:rsidRPr="00254366">
              <w:rPr>
                <w:rFonts w:ascii="Arial" w:eastAsia="Times New Roman" w:hAnsi="Arial" w:cs="Arial"/>
                <w:bCs/>
                <w:color w:val="191919"/>
                <w:sz w:val="24"/>
              </w:rPr>
              <w:t>understanding of the requirement and the Bidder’s prop</w:t>
            </w:r>
            <w:r>
              <w:rPr>
                <w:rFonts w:ascii="Arial" w:eastAsia="Times New Roman" w:hAnsi="Arial" w:cs="Arial"/>
                <w:bCs/>
                <w:color w:val="191919"/>
                <w:sz w:val="24"/>
              </w:rPr>
              <w:t>osed solution to addressing the</w:t>
            </w:r>
            <w:r w:rsidRPr="00254366">
              <w:rPr>
                <w:rFonts w:ascii="Arial" w:eastAsia="Times New Roman" w:hAnsi="Arial" w:cs="Arial"/>
                <w:bCs/>
                <w:color w:val="191919"/>
                <w:sz w:val="24"/>
              </w:rPr>
              <w:t xml:space="preserve"> requirement. Bidders shall provide evidence </w:t>
            </w:r>
            <w:r>
              <w:rPr>
                <w:rFonts w:ascii="Arial" w:eastAsia="Times New Roman" w:hAnsi="Arial" w:cs="Arial"/>
                <w:bCs/>
                <w:color w:val="191919"/>
                <w:sz w:val="24"/>
              </w:rPr>
              <w:t>to support the response</w:t>
            </w:r>
            <w:r w:rsidRPr="00254366">
              <w:rPr>
                <w:rFonts w:ascii="Arial" w:eastAsia="Times New Roman" w:hAnsi="Arial" w:cs="Arial"/>
                <w:bCs/>
                <w:color w:val="191919"/>
                <w:sz w:val="24"/>
              </w:rPr>
              <w:t>.</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r w:rsidR="004E1A6E" w:rsidRPr="0027624A" w:rsidTr="00EA15F5">
        <w:trPr>
          <w:trHeight w:val="885"/>
        </w:trPr>
        <w:tc>
          <w:tcPr>
            <w:tcW w:w="817" w:type="dxa"/>
            <w:vMerge/>
            <w:tcBorders>
              <w:bottom w:val="single" w:sz="4" w:space="0" w:color="auto"/>
            </w:tcBorders>
            <w:shd w:val="clear" w:color="auto" w:fill="F2F2F2" w:themeFill="background1" w:themeFillShade="F2"/>
          </w:tcPr>
          <w:p w:rsidR="004E1A6E" w:rsidRPr="0027624A" w:rsidRDefault="004E1A6E" w:rsidP="00EA15F5">
            <w:pPr>
              <w:spacing w:after="0" w:line="240" w:lineRule="auto"/>
              <w:jc w:val="both"/>
              <w:rPr>
                <w:rFonts w:ascii="Arial" w:eastAsia="Times New Roman" w:hAnsi="Arial" w:cs="Arial"/>
                <w:b/>
                <w:color w:val="191919"/>
                <w:sz w:val="24"/>
              </w:rPr>
            </w:pPr>
          </w:p>
        </w:tc>
        <w:tc>
          <w:tcPr>
            <w:tcW w:w="8463" w:type="dxa"/>
            <w:tcBorders>
              <w:bottom w:val="single" w:sz="4" w:space="0" w:color="auto"/>
            </w:tcBorders>
            <w:shd w:val="clear" w:color="auto" w:fill="F2F2F2" w:themeFill="background1" w:themeFillShade="F2"/>
          </w:tcPr>
          <w:p w:rsidR="004E1A6E" w:rsidRPr="008E33BD" w:rsidRDefault="004E1A6E" w:rsidP="00EA15F5">
            <w:pPr>
              <w:widowControl w:val="0"/>
              <w:suppressAutoHyphens/>
              <w:spacing w:after="0" w:line="240" w:lineRule="auto"/>
              <w:jc w:val="both"/>
              <w:rPr>
                <w:rFonts w:ascii="Arial" w:eastAsia="Times New Roman" w:hAnsi="Arial" w:cs="Arial"/>
                <w:b/>
                <w:bCs/>
                <w:color w:val="191919"/>
                <w:sz w:val="24"/>
              </w:rPr>
            </w:pPr>
            <w:r w:rsidRPr="008E33BD">
              <w:rPr>
                <w:rFonts w:ascii="Arial" w:eastAsia="Times New Roman" w:hAnsi="Arial" w:cs="Arial"/>
                <w:b/>
                <w:bCs/>
                <w:color w:val="191919"/>
                <w:sz w:val="24"/>
              </w:rPr>
              <w:t>Scoring</w:t>
            </w:r>
          </w:p>
          <w:p w:rsidR="004E1A6E" w:rsidRPr="00957F37" w:rsidRDefault="004E1A6E" w:rsidP="00EA15F5">
            <w:pPr>
              <w:widowControl w:val="0"/>
              <w:suppressAutoHyphens/>
              <w:spacing w:after="0" w:line="240" w:lineRule="auto"/>
              <w:jc w:val="both"/>
              <w:rPr>
                <w:rFonts w:ascii="Arial" w:eastAsia="Times New Roman" w:hAnsi="Arial" w:cs="Arial"/>
                <w:b/>
                <w:bCs/>
                <w:color w:val="191919"/>
                <w:sz w:val="24"/>
                <w:highlight w:val="magenta"/>
              </w:rPr>
            </w:pPr>
          </w:p>
          <w:p w:rsidR="004E1A6E" w:rsidRPr="00731BB4" w:rsidRDefault="004E1A6E" w:rsidP="00EA15F5">
            <w:pPr>
              <w:widowControl w:val="0"/>
              <w:suppressAutoHyphens/>
              <w:spacing w:after="0"/>
              <w:jc w:val="both"/>
              <w:rPr>
                <w:rFonts w:ascii="Arial" w:eastAsia="Times New Roman" w:hAnsi="Arial" w:cs="Arial"/>
                <w:bCs/>
                <w:sz w:val="24"/>
              </w:rPr>
            </w:pPr>
            <w:r w:rsidRPr="00254366">
              <w:rPr>
                <w:rFonts w:ascii="Arial" w:eastAsia="Times New Roman" w:hAnsi="Arial" w:cs="Arial"/>
                <w:bCs/>
                <w:sz w:val="24"/>
              </w:rPr>
              <w:t xml:space="preserve">The Bidder’s response shall be scored on a scale of 0-10 in accordance with the scoring guide </w:t>
            </w:r>
            <w:r w:rsidRPr="00427AB4">
              <w:rPr>
                <w:rFonts w:ascii="Arial" w:eastAsia="Times New Roman" w:hAnsi="Arial" w:cs="Arial"/>
                <w:bCs/>
                <w:sz w:val="24"/>
              </w:rPr>
              <w:t xml:space="preserve">on page </w:t>
            </w:r>
            <w:r w:rsidR="00B26527" w:rsidRPr="00427AB4">
              <w:rPr>
                <w:rFonts w:ascii="Arial" w:eastAsia="Times New Roman" w:hAnsi="Arial" w:cs="Arial"/>
                <w:bCs/>
                <w:sz w:val="24"/>
              </w:rPr>
              <w:t>48</w:t>
            </w:r>
            <w:r w:rsidRPr="00427AB4">
              <w:rPr>
                <w:rFonts w:ascii="Arial" w:eastAsia="Times New Roman" w:hAnsi="Arial" w:cs="Arial"/>
                <w:bCs/>
                <w:sz w:val="24"/>
              </w:rPr>
              <w:t xml:space="preserve"> of</w:t>
            </w:r>
            <w:r w:rsidRPr="00254366">
              <w:rPr>
                <w:rFonts w:ascii="Arial" w:eastAsia="Times New Roman" w:hAnsi="Arial" w:cs="Arial"/>
                <w:bCs/>
                <w:sz w:val="24"/>
              </w:rPr>
              <w:t xml:space="preserve"> this ITT. A total of 10 points are available for this </w:t>
            </w:r>
            <w:r w:rsidRPr="00731BB4">
              <w:rPr>
                <w:rFonts w:ascii="Arial" w:eastAsia="Times New Roman" w:hAnsi="Arial" w:cs="Arial"/>
                <w:bCs/>
                <w:sz w:val="24"/>
              </w:rPr>
              <w:t xml:space="preserve">question. The individual weighting applied to this question is </w:t>
            </w:r>
            <w:r w:rsidR="00E81194" w:rsidRPr="00731BB4">
              <w:rPr>
                <w:rFonts w:ascii="Arial" w:eastAsia="Times New Roman" w:hAnsi="Arial" w:cs="Arial"/>
                <w:bCs/>
                <w:sz w:val="24"/>
              </w:rPr>
              <w:t>7.5</w:t>
            </w:r>
            <w:r w:rsidRPr="00731BB4">
              <w:rPr>
                <w:rFonts w:ascii="Arial" w:eastAsia="Times New Roman" w:hAnsi="Arial" w:cs="Arial"/>
                <w:bCs/>
                <w:sz w:val="24"/>
              </w:rPr>
              <w:t>%.</w:t>
            </w:r>
          </w:p>
          <w:p w:rsidR="004E1A6E" w:rsidRPr="00731BB4" w:rsidRDefault="004E1A6E" w:rsidP="00EA15F5">
            <w:pPr>
              <w:widowControl w:val="0"/>
              <w:suppressAutoHyphens/>
              <w:spacing w:after="0"/>
              <w:jc w:val="both"/>
              <w:rPr>
                <w:rFonts w:ascii="Arial" w:eastAsia="Times New Roman" w:hAnsi="Arial" w:cs="Arial"/>
                <w:b/>
                <w:bCs/>
                <w:sz w:val="24"/>
              </w:rPr>
            </w:pPr>
          </w:p>
          <w:p w:rsidR="004E1A6E" w:rsidRPr="00731BB4" w:rsidRDefault="004E1A6E" w:rsidP="00EA15F5">
            <w:pPr>
              <w:spacing w:after="0"/>
              <w:jc w:val="both"/>
              <w:rPr>
                <w:rFonts w:ascii="Arial" w:eastAsia="Times New Roman" w:hAnsi="Arial" w:cs="Arial"/>
                <w:bCs/>
                <w:snapToGrid w:val="0"/>
                <w:sz w:val="24"/>
                <w:szCs w:val="24"/>
              </w:rPr>
            </w:pPr>
            <w:r w:rsidRPr="00731BB4">
              <w:rPr>
                <w:rFonts w:ascii="Arial" w:eastAsia="Times New Roman" w:hAnsi="Arial" w:cs="Arial"/>
                <w:bCs/>
                <w:snapToGrid w:val="0"/>
                <w:sz w:val="24"/>
                <w:szCs w:val="24"/>
              </w:rPr>
              <w:t>The score out of 10 that the Bidder achieves for the question shall be converted to give their percentage mark for this question.</w:t>
            </w:r>
          </w:p>
          <w:p w:rsidR="004E1A6E" w:rsidRPr="00731BB4" w:rsidRDefault="004E1A6E" w:rsidP="00EA15F5">
            <w:pPr>
              <w:spacing w:after="0"/>
              <w:jc w:val="both"/>
              <w:rPr>
                <w:rFonts w:ascii="Arial" w:eastAsia="Times New Roman" w:hAnsi="Arial" w:cs="Arial"/>
                <w:bCs/>
                <w:snapToGrid w:val="0"/>
                <w:sz w:val="24"/>
                <w:szCs w:val="24"/>
              </w:rPr>
            </w:pPr>
          </w:p>
          <w:p w:rsidR="004E1A6E" w:rsidRDefault="004E1A6E" w:rsidP="00EA15F5">
            <w:pPr>
              <w:spacing w:after="0"/>
              <w:jc w:val="both"/>
              <w:rPr>
                <w:rFonts w:ascii="Arial" w:eastAsia="Times New Roman" w:hAnsi="Arial" w:cs="Arial"/>
                <w:bCs/>
                <w:snapToGrid w:val="0"/>
                <w:sz w:val="24"/>
                <w:szCs w:val="24"/>
              </w:rPr>
            </w:pPr>
            <w:r w:rsidRPr="00731BB4">
              <w:rPr>
                <w:rFonts w:ascii="Arial" w:eastAsia="Times New Roman" w:hAnsi="Arial" w:cs="Arial"/>
                <w:bCs/>
                <w:snapToGrid w:val="0"/>
                <w:sz w:val="24"/>
                <w:szCs w:val="24"/>
              </w:rPr>
              <w:t xml:space="preserve">For example: If a Bidder achieves a score of 5, its percentage mark for the question shall be </w:t>
            </w:r>
            <w:r w:rsidR="00E81194" w:rsidRPr="00731BB4">
              <w:rPr>
                <w:rFonts w:ascii="Arial" w:eastAsia="Times New Roman" w:hAnsi="Arial" w:cs="Arial"/>
                <w:bCs/>
                <w:snapToGrid w:val="0"/>
                <w:sz w:val="24"/>
                <w:szCs w:val="24"/>
              </w:rPr>
              <w:t>3</w:t>
            </w:r>
            <w:r w:rsidR="00CC3400" w:rsidRPr="00731BB4">
              <w:rPr>
                <w:rFonts w:ascii="Arial" w:eastAsia="Times New Roman" w:hAnsi="Arial" w:cs="Arial"/>
                <w:bCs/>
                <w:snapToGrid w:val="0"/>
                <w:sz w:val="24"/>
                <w:szCs w:val="24"/>
              </w:rPr>
              <w:t>.</w:t>
            </w:r>
            <w:r w:rsidR="00E81194" w:rsidRPr="00731BB4">
              <w:rPr>
                <w:rFonts w:ascii="Arial" w:eastAsia="Times New Roman" w:hAnsi="Arial" w:cs="Arial"/>
                <w:bCs/>
                <w:snapToGrid w:val="0"/>
                <w:sz w:val="24"/>
                <w:szCs w:val="24"/>
              </w:rPr>
              <w:t>75% (i.e. 5/10 x 7.5 = 3</w:t>
            </w:r>
            <w:r w:rsidRPr="00731BB4">
              <w:rPr>
                <w:rFonts w:ascii="Arial" w:eastAsia="Times New Roman" w:hAnsi="Arial" w:cs="Arial"/>
                <w:bCs/>
                <w:snapToGrid w:val="0"/>
                <w:sz w:val="24"/>
                <w:szCs w:val="24"/>
              </w:rPr>
              <w:t>.</w:t>
            </w:r>
            <w:r w:rsidR="00E81194" w:rsidRPr="00731BB4">
              <w:rPr>
                <w:rFonts w:ascii="Arial" w:eastAsia="Times New Roman" w:hAnsi="Arial" w:cs="Arial"/>
                <w:bCs/>
                <w:snapToGrid w:val="0"/>
                <w:sz w:val="24"/>
                <w:szCs w:val="24"/>
              </w:rPr>
              <w:t>7</w:t>
            </w:r>
            <w:r w:rsidRPr="00731BB4">
              <w:rPr>
                <w:rFonts w:ascii="Arial" w:eastAsia="Times New Roman" w:hAnsi="Arial" w:cs="Arial"/>
                <w:bCs/>
                <w:snapToGrid w:val="0"/>
                <w:sz w:val="24"/>
                <w:szCs w:val="24"/>
              </w:rPr>
              <w:t>5). The same approach shall be used in the scoring of the other Written Return requirements</w:t>
            </w:r>
          </w:p>
          <w:p w:rsidR="004E1A6E" w:rsidRPr="0027624A" w:rsidRDefault="004E1A6E" w:rsidP="00EA15F5">
            <w:pPr>
              <w:spacing w:after="0" w:line="240" w:lineRule="auto"/>
              <w:jc w:val="both"/>
              <w:rPr>
                <w:rFonts w:ascii="Arial" w:eastAsia="Times New Roman" w:hAnsi="Arial" w:cs="Arial"/>
                <w:bCs/>
                <w:snapToGrid w:val="0"/>
                <w:color w:val="191919"/>
                <w:sz w:val="24"/>
                <w:szCs w:val="24"/>
              </w:rPr>
            </w:pPr>
          </w:p>
        </w:tc>
      </w:tr>
      <w:tr w:rsidR="004E1A6E" w:rsidRPr="0027624A" w:rsidTr="00EA15F5">
        <w:trPr>
          <w:trHeight w:val="885"/>
        </w:trPr>
        <w:tc>
          <w:tcPr>
            <w:tcW w:w="9280" w:type="dxa"/>
            <w:gridSpan w:val="2"/>
            <w:shd w:val="clear" w:color="auto" w:fill="FFFFFF" w:themeFill="background1"/>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Bidder’s response</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bl>
    <w:p w:rsidR="004E1A6E" w:rsidRPr="0027624A" w:rsidRDefault="004E1A6E" w:rsidP="004E1A6E">
      <w:pPr>
        <w:spacing w:after="0" w:line="240" w:lineRule="auto"/>
        <w:jc w:val="both"/>
        <w:rPr>
          <w:rFonts w:ascii="Arial" w:eastAsia="Times New Roman" w:hAnsi="Arial" w:cs="Arial"/>
          <w:b/>
          <w:snapToGrid w:val="0"/>
          <w:color w:val="FF0000"/>
          <w:szCs w:val="24"/>
        </w:rPr>
      </w:pPr>
    </w:p>
    <w:p w:rsidR="004E1A6E" w:rsidRPr="0027624A" w:rsidRDefault="004E1A6E" w:rsidP="004E1A6E">
      <w:pPr>
        <w:spacing w:line="240" w:lineRule="auto"/>
        <w:rPr>
          <w:rFonts w:ascii="Arial" w:eastAsia="Times New Roman" w:hAnsi="Arial" w:cs="Arial"/>
          <w:color w:val="191919"/>
          <w:sz w:val="24"/>
          <w:szCs w:val="24"/>
          <w:lang w:eastAsia="en-GB"/>
        </w:rPr>
      </w:pPr>
      <w:r w:rsidRPr="0027624A">
        <w:rPr>
          <w:rFonts w:ascii="Arial" w:eastAsia="Times New Roman" w:hAnsi="Arial" w:cs="Arial"/>
          <w:color w:val="191919"/>
          <w:sz w:val="24"/>
          <w:szCs w:val="24"/>
          <w:lang w:eastAsia="en-GB"/>
        </w:rPr>
        <w:br w:type="page"/>
      </w:r>
    </w:p>
    <w:p w:rsidR="004E1A6E" w:rsidRPr="0069578D" w:rsidRDefault="004E1A6E" w:rsidP="004E1A6E">
      <w:pPr>
        <w:spacing w:after="0" w:line="240" w:lineRule="auto"/>
        <w:contextualSpacing/>
        <w:jc w:val="both"/>
        <w:rPr>
          <w:rFonts w:ascii="Arial" w:eastAsia="Times New Roman" w:hAnsi="Arial" w:cs="Arial"/>
          <w:b/>
          <w:color w:val="191919"/>
          <w:sz w:val="24"/>
          <w:u w:val="single"/>
        </w:rPr>
      </w:pPr>
      <w:r w:rsidRPr="0069578D">
        <w:rPr>
          <w:rFonts w:ascii="Arial" w:eastAsia="Times New Roman" w:hAnsi="Arial" w:cs="Arial"/>
          <w:b/>
          <w:color w:val="191919"/>
          <w:sz w:val="24"/>
          <w:u w:val="single"/>
        </w:rPr>
        <w:t xml:space="preserve">Section 2 - Contract Management (Section weighting </w:t>
      </w:r>
      <w:r w:rsidR="00E81194" w:rsidRPr="0069578D">
        <w:rPr>
          <w:rFonts w:ascii="Arial" w:eastAsia="Times New Roman" w:hAnsi="Arial" w:cs="Arial"/>
          <w:b/>
          <w:color w:val="191919"/>
          <w:sz w:val="24"/>
          <w:u w:val="single"/>
        </w:rPr>
        <w:t>7.</w:t>
      </w:r>
      <w:r w:rsidRPr="0069578D">
        <w:rPr>
          <w:rFonts w:ascii="Arial" w:eastAsia="Times New Roman" w:hAnsi="Arial" w:cs="Arial"/>
          <w:b/>
          <w:color w:val="191919"/>
          <w:sz w:val="24"/>
          <w:u w:val="single"/>
        </w:rPr>
        <w:t>5%)</w:t>
      </w:r>
    </w:p>
    <w:p w:rsidR="004E1A6E" w:rsidRPr="0027624A" w:rsidRDefault="004E1A6E" w:rsidP="004E1A6E">
      <w:pPr>
        <w:spacing w:after="0" w:line="240" w:lineRule="auto"/>
        <w:ind w:left="2977" w:hanging="2977"/>
        <w:jc w:val="both"/>
        <w:rPr>
          <w:rFonts w:ascii="Arial" w:eastAsia="Times New Roman" w:hAnsi="Arial" w:cs="Arial"/>
          <w:color w:val="191919"/>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4E1A6E" w:rsidRPr="0027624A" w:rsidTr="00EA15F5">
        <w:trPr>
          <w:trHeight w:val="885"/>
        </w:trPr>
        <w:tc>
          <w:tcPr>
            <w:tcW w:w="817" w:type="dxa"/>
            <w:vMerge w:val="restart"/>
            <w:shd w:val="clear" w:color="auto" w:fill="F2F2F2" w:themeFill="background1" w:themeFillShade="F2"/>
          </w:tcPr>
          <w:p w:rsidR="004E1A6E" w:rsidRPr="0027624A" w:rsidRDefault="004E1A6E" w:rsidP="00EA15F5">
            <w:pPr>
              <w:spacing w:after="0" w:line="240" w:lineRule="auto"/>
              <w:jc w:val="both"/>
              <w:rPr>
                <w:rFonts w:ascii="Arial" w:eastAsia="Times New Roman" w:hAnsi="Arial" w:cs="Arial"/>
                <w:b/>
                <w:color w:val="191919"/>
                <w:sz w:val="28"/>
                <w:szCs w:val="24"/>
              </w:rPr>
            </w:pPr>
            <w:r w:rsidRPr="0027624A">
              <w:rPr>
                <w:rFonts w:ascii="Arial" w:eastAsia="Times New Roman" w:hAnsi="Arial" w:cs="Arial"/>
                <w:b/>
                <w:color w:val="191919"/>
                <w:sz w:val="24"/>
              </w:rPr>
              <w:t>2.1</w:t>
            </w:r>
          </w:p>
          <w:p w:rsidR="004E1A6E" w:rsidRPr="0027624A" w:rsidRDefault="004E1A6E" w:rsidP="00EA15F5">
            <w:pPr>
              <w:spacing w:after="0" w:line="240" w:lineRule="auto"/>
              <w:jc w:val="both"/>
              <w:rPr>
                <w:rFonts w:ascii="Arial" w:eastAsia="Times New Roman" w:hAnsi="Arial" w:cs="Arial"/>
                <w:b/>
                <w:color w:val="191919"/>
                <w:sz w:val="28"/>
                <w:szCs w:val="24"/>
              </w:rPr>
            </w:pPr>
          </w:p>
        </w:tc>
        <w:tc>
          <w:tcPr>
            <w:tcW w:w="8463" w:type="dxa"/>
            <w:shd w:val="clear" w:color="auto" w:fill="F2F2F2" w:themeFill="background1" w:themeFillShade="F2"/>
          </w:tcPr>
          <w:p w:rsidR="004E1A6E" w:rsidRPr="0069578D" w:rsidRDefault="004E1A6E" w:rsidP="00EA15F5">
            <w:pPr>
              <w:widowControl w:val="0"/>
              <w:suppressAutoHyphens/>
              <w:spacing w:after="0"/>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The Bidder shall provide the following:</w:t>
            </w:r>
          </w:p>
          <w:p w:rsidR="004E1A6E" w:rsidRPr="0069578D" w:rsidRDefault="004E1A6E" w:rsidP="00EA15F5">
            <w:pPr>
              <w:widowControl w:val="0"/>
              <w:suppressAutoHyphens/>
              <w:spacing w:after="0"/>
              <w:ind w:left="720"/>
              <w:contextualSpacing/>
              <w:jc w:val="both"/>
              <w:rPr>
                <w:rFonts w:ascii="Arial" w:eastAsia="Times New Roman" w:hAnsi="Arial" w:cs="Arial"/>
                <w:bCs/>
                <w:sz w:val="24"/>
              </w:rPr>
            </w:pPr>
          </w:p>
          <w:p w:rsidR="00E81194" w:rsidRPr="0069578D" w:rsidRDefault="00E81194" w:rsidP="00E81194">
            <w:pPr>
              <w:widowControl w:val="0"/>
              <w:numPr>
                <w:ilvl w:val="0"/>
                <w:numId w:val="47"/>
              </w:numPr>
              <w:suppressAutoHyphens/>
              <w:spacing w:after="0"/>
              <w:contextualSpacing/>
              <w:jc w:val="both"/>
              <w:rPr>
                <w:rFonts w:ascii="Arial" w:eastAsia="Times New Roman" w:hAnsi="Arial" w:cs="Arial"/>
                <w:bCs/>
                <w:sz w:val="24"/>
              </w:rPr>
            </w:pPr>
            <w:r w:rsidRPr="0069578D">
              <w:rPr>
                <w:rFonts w:ascii="Arial" w:eastAsia="Times New Roman" w:hAnsi="Arial" w:cs="Arial"/>
                <w:bCs/>
                <w:sz w:val="24"/>
              </w:rPr>
              <w:t xml:space="preserve">The Bidder’s proposals for the allocation of resources for the delivery </w:t>
            </w:r>
            <w:r w:rsidRPr="0069578D">
              <w:rPr>
                <w:rFonts w:ascii="Arial" w:eastAsia="Times New Roman" w:hAnsi="Arial" w:cs="Arial"/>
                <w:bCs/>
                <w:color w:val="000000" w:themeColor="text1"/>
                <w:sz w:val="24"/>
              </w:rPr>
              <w:t>the Works programme, as set out in the Specification.</w:t>
            </w:r>
            <w:r w:rsidRPr="0069578D">
              <w:rPr>
                <w:rFonts w:ascii="Arial" w:eastAsia="Times New Roman" w:hAnsi="Arial" w:cs="Arial"/>
                <w:bCs/>
                <w:sz w:val="24"/>
              </w:rPr>
              <w:t xml:space="preserve"> This shall include the proposed levels of Contract Management, Supervision and Operatives. This shall also include maintaining the levels of resources during holidays and unplanned absences.</w:t>
            </w:r>
          </w:p>
          <w:p w:rsidR="004E1A6E" w:rsidRPr="0069578D" w:rsidRDefault="004E1A6E" w:rsidP="00EA15F5">
            <w:pPr>
              <w:widowControl w:val="0"/>
              <w:suppressAutoHyphens/>
              <w:spacing w:after="0"/>
              <w:ind w:left="720"/>
              <w:contextualSpacing/>
              <w:jc w:val="both"/>
              <w:rPr>
                <w:rFonts w:ascii="Arial" w:eastAsia="Times New Roman" w:hAnsi="Arial" w:cs="Arial"/>
                <w:bCs/>
                <w:color w:val="191919"/>
                <w:sz w:val="24"/>
              </w:rPr>
            </w:pPr>
          </w:p>
          <w:p w:rsidR="004E1A6E" w:rsidRPr="0069578D" w:rsidRDefault="004E1A6E" w:rsidP="00EA15F5">
            <w:pPr>
              <w:widowControl w:val="0"/>
              <w:suppressAutoHyphens/>
              <w:spacing w:after="0"/>
              <w:jc w:val="both"/>
              <w:rPr>
                <w:rFonts w:ascii="Arial" w:eastAsia="Times New Roman" w:hAnsi="Arial" w:cs="Arial"/>
                <w:bCs/>
                <w:color w:val="191919"/>
                <w:sz w:val="24"/>
              </w:rPr>
            </w:pPr>
            <w:r w:rsidRPr="0069578D">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rsidR="004E1A6E" w:rsidRPr="0069578D" w:rsidRDefault="004E1A6E" w:rsidP="00EA15F5">
            <w:pPr>
              <w:widowControl w:val="0"/>
              <w:suppressAutoHyphens/>
              <w:spacing w:after="0" w:line="240" w:lineRule="auto"/>
              <w:jc w:val="both"/>
              <w:rPr>
                <w:rFonts w:ascii="Arial" w:eastAsia="Times New Roman" w:hAnsi="Arial" w:cs="Arial"/>
                <w:b/>
                <w:bCs/>
                <w:color w:val="191919"/>
                <w:sz w:val="24"/>
              </w:rPr>
            </w:pPr>
          </w:p>
        </w:tc>
      </w:tr>
      <w:tr w:rsidR="004E1A6E" w:rsidRPr="0027624A" w:rsidTr="00EA15F5">
        <w:trPr>
          <w:trHeight w:val="885"/>
        </w:trPr>
        <w:tc>
          <w:tcPr>
            <w:tcW w:w="817" w:type="dxa"/>
            <w:vMerge/>
            <w:tcBorders>
              <w:bottom w:val="single" w:sz="4" w:space="0" w:color="auto"/>
            </w:tcBorders>
            <w:shd w:val="clear" w:color="auto" w:fill="F2F2F2" w:themeFill="background1" w:themeFillShade="F2"/>
          </w:tcPr>
          <w:p w:rsidR="004E1A6E" w:rsidRPr="0027624A" w:rsidRDefault="004E1A6E" w:rsidP="00EA15F5">
            <w:pPr>
              <w:spacing w:after="0" w:line="240" w:lineRule="auto"/>
              <w:jc w:val="both"/>
              <w:rPr>
                <w:rFonts w:ascii="Arial" w:eastAsia="Times New Roman" w:hAnsi="Arial" w:cs="Arial"/>
                <w:b/>
                <w:color w:val="191919"/>
                <w:sz w:val="24"/>
              </w:rPr>
            </w:pPr>
          </w:p>
        </w:tc>
        <w:tc>
          <w:tcPr>
            <w:tcW w:w="8463" w:type="dxa"/>
            <w:tcBorders>
              <w:bottom w:val="single" w:sz="4" w:space="0" w:color="auto"/>
            </w:tcBorders>
            <w:shd w:val="clear" w:color="auto" w:fill="F2F2F2" w:themeFill="background1" w:themeFillShade="F2"/>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Scoring</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Cs/>
                <w:color w:val="191919"/>
                <w:sz w:val="24"/>
              </w:rPr>
            </w:pPr>
            <w:r w:rsidRPr="00731BB4">
              <w:rPr>
                <w:rFonts w:ascii="Arial" w:eastAsia="Times New Roman" w:hAnsi="Arial" w:cs="Arial"/>
                <w:bCs/>
                <w:color w:val="191919"/>
                <w:sz w:val="24"/>
              </w:rPr>
              <w:t xml:space="preserve">The individual weighting applied to this question is </w:t>
            </w:r>
            <w:r w:rsidR="00E81194" w:rsidRPr="00731BB4">
              <w:rPr>
                <w:rFonts w:ascii="Arial" w:eastAsia="Times New Roman" w:hAnsi="Arial" w:cs="Arial"/>
                <w:bCs/>
                <w:color w:val="191919"/>
                <w:sz w:val="24"/>
              </w:rPr>
              <w:t>7</w:t>
            </w:r>
            <w:r w:rsidRPr="00731BB4">
              <w:rPr>
                <w:rFonts w:ascii="Arial" w:eastAsia="Times New Roman" w:hAnsi="Arial" w:cs="Arial"/>
                <w:bCs/>
                <w:color w:val="191919"/>
                <w:sz w:val="24"/>
              </w:rPr>
              <w:t>.5%.</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r w:rsidR="004E1A6E" w:rsidRPr="0027624A" w:rsidTr="00EA15F5">
        <w:trPr>
          <w:trHeight w:val="885"/>
        </w:trPr>
        <w:tc>
          <w:tcPr>
            <w:tcW w:w="9280" w:type="dxa"/>
            <w:gridSpan w:val="2"/>
            <w:shd w:val="clear" w:color="auto" w:fill="FFFFFF" w:themeFill="background1"/>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Bidder’s response</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bl>
    <w:p w:rsidR="004E1A6E" w:rsidRPr="0027624A" w:rsidRDefault="004E1A6E" w:rsidP="004E1A6E">
      <w:pPr>
        <w:spacing w:after="0" w:line="240" w:lineRule="auto"/>
        <w:ind w:left="709" w:hanging="709"/>
        <w:contextualSpacing/>
        <w:jc w:val="both"/>
        <w:rPr>
          <w:rFonts w:ascii="Arial" w:eastAsia="Times New Roman" w:hAnsi="Arial" w:cs="Arial"/>
          <w:color w:val="191919"/>
          <w:sz w:val="28"/>
          <w:szCs w:val="24"/>
          <w:lang w:eastAsia="en-GB"/>
        </w:rPr>
      </w:pPr>
    </w:p>
    <w:p w:rsidR="004E1A6E" w:rsidRPr="0027624A" w:rsidRDefault="004E1A6E" w:rsidP="004E1A6E">
      <w:pPr>
        <w:spacing w:line="240" w:lineRule="auto"/>
        <w:rPr>
          <w:rFonts w:ascii="Arial" w:eastAsia="Times New Roman" w:hAnsi="Arial" w:cs="Arial"/>
          <w:color w:val="191919"/>
          <w:sz w:val="24"/>
          <w:szCs w:val="24"/>
          <w:lang w:eastAsia="en-GB"/>
        </w:rPr>
      </w:pPr>
      <w:r w:rsidRPr="0027624A">
        <w:rPr>
          <w:rFonts w:ascii="Arial" w:eastAsia="Times New Roman" w:hAnsi="Arial" w:cs="Arial"/>
          <w:color w:val="191919"/>
          <w:sz w:val="24"/>
          <w:szCs w:val="24"/>
          <w:lang w:eastAsia="en-GB"/>
        </w:rPr>
        <w:br w:type="page"/>
      </w:r>
    </w:p>
    <w:p w:rsidR="00E81194" w:rsidRPr="0069578D" w:rsidRDefault="00E81194" w:rsidP="00E81194">
      <w:pPr>
        <w:spacing w:after="0" w:line="240" w:lineRule="auto"/>
        <w:contextualSpacing/>
        <w:jc w:val="both"/>
        <w:rPr>
          <w:rFonts w:ascii="Arial" w:eastAsia="Times New Roman" w:hAnsi="Arial" w:cs="Arial"/>
          <w:b/>
          <w:color w:val="191919"/>
          <w:sz w:val="24"/>
          <w:u w:val="single"/>
        </w:rPr>
      </w:pPr>
      <w:r w:rsidRPr="0069578D">
        <w:rPr>
          <w:rFonts w:ascii="Arial" w:eastAsia="Times New Roman" w:hAnsi="Arial" w:cs="Arial"/>
          <w:b/>
          <w:color w:val="191919"/>
          <w:sz w:val="24"/>
          <w:u w:val="single"/>
        </w:rPr>
        <w:t>Section 3 – Health and Safety (Section weighting 5%)</w:t>
      </w:r>
    </w:p>
    <w:p w:rsidR="00E81194" w:rsidRDefault="00E81194" w:rsidP="00E81194">
      <w:pPr>
        <w:spacing w:line="240" w:lineRule="auto"/>
        <w:rPr>
          <w:rFonts w:ascii="Arial" w:eastAsia="Times New Roman" w:hAnsi="Arial" w:cs="Arial"/>
          <w:color w:val="191919"/>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E81194" w:rsidRPr="00254366" w:rsidTr="00463310">
        <w:trPr>
          <w:trHeight w:val="885"/>
        </w:trPr>
        <w:tc>
          <w:tcPr>
            <w:tcW w:w="816" w:type="dxa"/>
            <w:vMerge w:val="restart"/>
            <w:shd w:val="clear" w:color="auto" w:fill="F2F2F2" w:themeFill="background1" w:themeFillShade="F2"/>
          </w:tcPr>
          <w:p w:rsidR="00E81194" w:rsidRPr="0069578D" w:rsidRDefault="00E81194" w:rsidP="00463310">
            <w:pPr>
              <w:spacing w:after="0"/>
              <w:jc w:val="both"/>
              <w:rPr>
                <w:rFonts w:ascii="Arial" w:eastAsia="Times New Roman" w:hAnsi="Arial" w:cs="Arial"/>
                <w:b/>
                <w:color w:val="191919"/>
                <w:sz w:val="24"/>
                <w:szCs w:val="24"/>
              </w:rPr>
            </w:pPr>
            <w:r w:rsidRPr="0069578D">
              <w:rPr>
                <w:rFonts w:ascii="Arial" w:eastAsia="Times New Roman" w:hAnsi="Arial" w:cs="Arial"/>
                <w:b/>
                <w:color w:val="191919"/>
                <w:sz w:val="24"/>
                <w:szCs w:val="24"/>
              </w:rPr>
              <w:t>3.1</w:t>
            </w:r>
          </w:p>
        </w:tc>
        <w:tc>
          <w:tcPr>
            <w:tcW w:w="8426" w:type="dxa"/>
            <w:shd w:val="clear" w:color="auto" w:fill="F2F2F2" w:themeFill="background1" w:themeFillShade="F2"/>
          </w:tcPr>
          <w:p w:rsidR="00E81194" w:rsidRPr="0069578D" w:rsidRDefault="00E81194" w:rsidP="00463310">
            <w:pPr>
              <w:widowControl w:val="0"/>
              <w:suppressAutoHyphens/>
              <w:spacing w:after="0"/>
              <w:jc w:val="both"/>
              <w:rPr>
                <w:rFonts w:ascii="Arial" w:eastAsia="Times New Roman" w:hAnsi="Arial" w:cs="Arial"/>
                <w:b/>
                <w:bCs/>
                <w:color w:val="191919"/>
                <w:sz w:val="24"/>
              </w:rPr>
            </w:pPr>
            <w:r w:rsidRPr="0069578D">
              <w:rPr>
                <w:rFonts w:ascii="Arial" w:eastAsia="Times New Roman" w:hAnsi="Arial" w:cs="Arial"/>
                <w:b/>
                <w:bCs/>
                <w:color w:val="191919"/>
                <w:sz w:val="24"/>
              </w:rPr>
              <w:t>Requirement</w:t>
            </w:r>
          </w:p>
          <w:p w:rsidR="00E81194" w:rsidRPr="0069578D" w:rsidRDefault="00E81194" w:rsidP="00463310">
            <w:pPr>
              <w:widowControl w:val="0"/>
              <w:suppressAutoHyphens/>
              <w:spacing w:after="0"/>
              <w:jc w:val="both"/>
              <w:rPr>
                <w:rFonts w:ascii="Arial" w:eastAsia="Times New Roman" w:hAnsi="Arial" w:cs="Arial"/>
                <w:bCs/>
                <w:color w:val="191919"/>
                <w:sz w:val="24"/>
              </w:rPr>
            </w:pPr>
          </w:p>
          <w:p w:rsidR="00E81194" w:rsidRPr="0069578D" w:rsidRDefault="00E81194" w:rsidP="00463310">
            <w:pPr>
              <w:widowControl w:val="0"/>
              <w:suppressAutoHyphens/>
              <w:spacing w:after="0"/>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The Bidder shall provide the following:</w:t>
            </w:r>
          </w:p>
          <w:p w:rsidR="00E81194" w:rsidRPr="0069578D" w:rsidRDefault="00E81194" w:rsidP="00463310">
            <w:pPr>
              <w:widowControl w:val="0"/>
              <w:suppressAutoHyphens/>
              <w:spacing w:after="0"/>
              <w:ind w:left="720"/>
              <w:contextualSpacing/>
              <w:jc w:val="both"/>
              <w:rPr>
                <w:rFonts w:ascii="Arial" w:eastAsia="Times New Roman" w:hAnsi="Arial" w:cs="Arial"/>
                <w:bCs/>
                <w:sz w:val="24"/>
              </w:rPr>
            </w:pPr>
          </w:p>
          <w:p w:rsidR="0079354F" w:rsidRPr="0069578D" w:rsidRDefault="0079354F" w:rsidP="0079354F">
            <w:pPr>
              <w:widowControl w:val="0"/>
              <w:numPr>
                <w:ilvl w:val="0"/>
                <w:numId w:val="48"/>
              </w:numPr>
              <w:suppressAutoHyphens/>
              <w:spacing w:after="0"/>
              <w:contextualSpacing/>
              <w:jc w:val="both"/>
              <w:rPr>
                <w:rFonts w:ascii="Arial" w:eastAsia="Times New Roman" w:hAnsi="Arial" w:cs="Arial"/>
                <w:bCs/>
                <w:sz w:val="24"/>
              </w:rPr>
            </w:pPr>
            <w:r w:rsidRPr="0069578D">
              <w:rPr>
                <w:rFonts w:ascii="Arial" w:eastAsia="Times New Roman" w:hAnsi="Arial" w:cs="Arial"/>
                <w:bCs/>
                <w:sz w:val="24"/>
              </w:rPr>
              <w:t xml:space="preserve">The </w:t>
            </w:r>
            <w:r w:rsidRPr="0069578D">
              <w:rPr>
                <w:rFonts w:ascii="Arial" w:hAnsi="Arial" w:cs="Arial"/>
                <w:sz w:val="24"/>
                <w:szCs w:val="24"/>
              </w:rPr>
              <w:t>Bidder’s proposal for ensuring effective communication and coordination of health and safety matters with people on site during the delivery of the Contract. This shall include WCHG staff, contractors, designers, tenants and members of the general public</w:t>
            </w:r>
          </w:p>
          <w:p w:rsidR="00E81194" w:rsidRPr="0069578D" w:rsidRDefault="00E81194" w:rsidP="00463310">
            <w:pPr>
              <w:widowControl w:val="0"/>
              <w:suppressAutoHyphens/>
              <w:spacing w:after="0"/>
              <w:ind w:left="720"/>
              <w:contextualSpacing/>
              <w:jc w:val="both"/>
              <w:rPr>
                <w:rFonts w:ascii="Arial" w:eastAsia="Times New Roman" w:hAnsi="Arial" w:cs="Arial"/>
                <w:bCs/>
                <w:color w:val="191919"/>
                <w:sz w:val="24"/>
              </w:rPr>
            </w:pPr>
          </w:p>
          <w:p w:rsidR="00E81194" w:rsidRPr="0069578D" w:rsidRDefault="00E81194" w:rsidP="00463310">
            <w:pPr>
              <w:widowControl w:val="0"/>
              <w:suppressAutoHyphens/>
              <w:spacing w:after="0"/>
              <w:jc w:val="both"/>
              <w:rPr>
                <w:rFonts w:ascii="Arial" w:eastAsia="Times New Roman" w:hAnsi="Arial" w:cs="Arial"/>
                <w:bCs/>
                <w:color w:val="191919"/>
                <w:sz w:val="24"/>
              </w:rPr>
            </w:pPr>
            <w:r w:rsidRPr="0069578D">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rsidR="00E81194" w:rsidRPr="0069578D" w:rsidRDefault="00E81194" w:rsidP="00463310">
            <w:pPr>
              <w:widowControl w:val="0"/>
              <w:suppressAutoHyphens/>
              <w:spacing w:after="0"/>
              <w:jc w:val="both"/>
              <w:rPr>
                <w:rFonts w:ascii="Arial" w:eastAsia="Times New Roman" w:hAnsi="Arial" w:cs="Arial"/>
                <w:b/>
                <w:bCs/>
                <w:color w:val="191919"/>
                <w:sz w:val="24"/>
              </w:rPr>
            </w:pPr>
          </w:p>
        </w:tc>
      </w:tr>
      <w:tr w:rsidR="00E81194" w:rsidRPr="00254366" w:rsidTr="00463310">
        <w:trPr>
          <w:trHeight w:val="885"/>
        </w:trPr>
        <w:tc>
          <w:tcPr>
            <w:tcW w:w="816" w:type="dxa"/>
            <w:vMerge/>
            <w:tcBorders>
              <w:bottom w:val="single" w:sz="4" w:space="0" w:color="auto"/>
            </w:tcBorders>
            <w:shd w:val="clear" w:color="auto" w:fill="F2F2F2" w:themeFill="background1" w:themeFillShade="F2"/>
          </w:tcPr>
          <w:p w:rsidR="00E81194" w:rsidRPr="00254366" w:rsidRDefault="00E81194" w:rsidP="00463310">
            <w:pPr>
              <w:spacing w:after="0"/>
              <w:jc w:val="both"/>
              <w:rPr>
                <w:rFonts w:ascii="Arial" w:eastAsia="Times New Roman" w:hAnsi="Arial" w:cs="Arial"/>
                <w:b/>
                <w:color w:val="191919"/>
                <w:sz w:val="24"/>
              </w:rPr>
            </w:pPr>
          </w:p>
        </w:tc>
        <w:tc>
          <w:tcPr>
            <w:tcW w:w="8426" w:type="dxa"/>
            <w:tcBorders>
              <w:bottom w:val="single" w:sz="4" w:space="0" w:color="auto"/>
            </w:tcBorders>
            <w:shd w:val="clear" w:color="auto" w:fill="F2F2F2" w:themeFill="background1" w:themeFillShade="F2"/>
          </w:tcPr>
          <w:p w:rsidR="00E81194" w:rsidRDefault="00E81194" w:rsidP="00463310">
            <w:pPr>
              <w:widowControl w:val="0"/>
              <w:suppressAutoHyphens/>
              <w:spacing w:after="0"/>
              <w:jc w:val="both"/>
              <w:rPr>
                <w:rFonts w:ascii="Arial" w:eastAsia="Times New Roman" w:hAnsi="Arial" w:cs="Arial"/>
                <w:b/>
                <w:bCs/>
                <w:color w:val="191919"/>
                <w:sz w:val="24"/>
              </w:rPr>
            </w:pPr>
            <w:r w:rsidRPr="00254366">
              <w:rPr>
                <w:rFonts w:ascii="Arial" w:eastAsia="Times New Roman" w:hAnsi="Arial" w:cs="Arial"/>
                <w:b/>
                <w:bCs/>
                <w:color w:val="191919"/>
                <w:sz w:val="24"/>
              </w:rPr>
              <w:t>Scoring</w:t>
            </w: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Cs/>
                <w:sz w:val="24"/>
              </w:rPr>
            </w:pPr>
            <w:r w:rsidRPr="00254366">
              <w:rPr>
                <w:rFonts w:ascii="Arial" w:eastAsia="Times New Roman" w:hAnsi="Arial" w:cs="Arial"/>
                <w:bCs/>
                <w:sz w:val="24"/>
              </w:rPr>
              <w:t>The individual weighti</w:t>
            </w:r>
            <w:r>
              <w:rPr>
                <w:rFonts w:ascii="Arial" w:eastAsia="Times New Roman" w:hAnsi="Arial" w:cs="Arial"/>
                <w:bCs/>
                <w:sz w:val="24"/>
              </w:rPr>
              <w:t xml:space="preserve">ng applied </w:t>
            </w:r>
            <w:r w:rsidRPr="00731BB4">
              <w:rPr>
                <w:rFonts w:ascii="Arial" w:eastAsia="Times New Roman" w:hAnsi="Arial" w:cs="Arial"/>
                <w:bCs/>
                <w:sz w:val="24"/>
              </w:rPr>
              <w:t>to this question is 5%.</w:t>
            </w:r>
          </w:p>
          <w:p w:rsidR="00E81194" w:rsidRPr="00254366" w:rsidRDefault="00E81194" w:rsidP="00463310">
            <w:pPr>
              <w:widowControl w:val="0"/>
              <w:suppressAutoHyphens/>
              <w:spacing w:after="0"/>
              <w:jc w:val="both"/>
              <w:rPr>
                <w:rFonts w:ascii="Arial" w:eastAsia="Times New Roman" w:hAnsi="Arial" w:cs="Arial"/>
                <w:bCs/>
                <w:sz w:val="24"/>
              </w:rPr>
            </w:pPr>
          </w:p>
        </w:tc>
      </w:tr>
      <w:tr w:rsidR="00E81194" w:rsidRPr="00254366" w:rsidTr="00463310">
        <w:trPr>
          <w:trHeight w:val="885"/>
        </w:trPr>
        <w:tc>
          <w:tcPr>
            <w:tcW w:w="9242" w:type="dxa"/>
            <w:gridSpan w:val="2"/>
            <w:shd w:val="clear" w:color="auto" w:fill="FFFFFF" w:themeFill="background1"/>
          </w:tcPr>
          <w:p w:rsidR="00E81194" w:rsidRPr="00254366" w:rsidRDefault="00E81194" w:rsidP="00463310">
            <w:pPr>
              <w:widowControl w:val="0"/>
              <w:suppressAutoHyphens/>
              <w:spacing w:after="0"/>
              <w:jc w:val="both"/>
              <w:rPr>
                <w:rFonts w:ascii="Arial" w:eastAsia="Times New Roman" w:hAnsi="Arial" w:cs="Arial"/>
                <w:b/>
                <w:bCs/>
                <w:color w:val="191919"/>
                <w:sz w:val="24"/>
              </w:rPr>
            </w:pPr>
            <w:r w:rsidRPr="00254366">
              <w:rPr>
                <w:rFonts w:ascii="Arial" w:eastAsia="Times New Roman" w:hAnsi="Arial" w:cs="Arial"/>
                <w:b/>
                <w:bCs/>
                <w:color w:val="191919"/>
                <w:sz w:val="24"/>
              </w:rPr>
              <w:t>Bidder’s response</w:t>
            </w: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p w:rsidR="00E81194" w:rsidRPr="00254366" w:rsidRDefault="00E81194" w:rsidP="00463310">
            <w:pPr>
              <w:widowControl w:val="0"/>
              <w:suppressAutoHyphens/>
              <w:spacing w:after="0"/>
              <w:jc w:val="both"/>
              <w:rPr>
                <w:rFonts w:ascii="Arial" w:eastAsia="Times New Roman" w:hAnsi="Arial" w:cs="Arial"/>
                <w:b/>
                <w:bCs/>
                <w:color w:val="191919"/>
                <w:sz w:val="24"/>
              </w:rPr>
            </w:pPr>
          </w:p>
        </w:tc>
      </w:tr>
    </w:tbl>
    <w:p w:rsidR="004E1A6E" w:rsidRDefault="004E1A6E" w:rsidP="004E1A6E">
      <w:pPr>
        <w:spacing w:after="0" w:line="240" w:lineRule="auto"/>
        <w:ind w:left="709" w:hanging="709"/>
        <w:contextualSpacing/>
        <w:jc w:val="both"/>
        <w:rPr>
          <w:rFonts w:ascii="Arial" w:eastAsia="Times New Roman" w:hAnsi="Arial" w:cs="Arial"/>
          <w:color w:val="191919"/>
          <w:sz w:val="24"/>
          <w:szCs w:val="24"/>
          <w:lang w:eastAsia="en-GB"/>
        </w:rPr>
      </w:pPr>
    </w:p>
    <w:p w:rsidR="00E81194" w:rsidRDefault="00E81194">
      <w:pPr>
        <w:rPr>
          <w:rFonts w:ascii="Arial" w:eastAsia="Times New Roman" w:hAnsi="Arial" w:cs="Arial"/>
          <w:color w:val="191919"/>
          <w:sz w:val="24"/>
          <w:szCs w:val="24"/>
          <w:lang w:eastAsia="en-GB"/>
        </w:rPr>
      </w:pPr>
      <w:r>
        <w:rPr>
          <w:rFonts w:ascii="Arial" w:eastAsia="Times New Roman" w:hAnsi="Arial" w:cs="Arial"/>
          <w:color w:val="191919"/>
          <w:sz w:val="24"/>
          <w:szCs w:val="24"/>
          <w:lang w:eastAsia="en-GB"/>
        </w:rPr>
        <w:br w:type="page"/>
      </w:r>
    </w:p>
    <w:p w:rsidR="004E1A6E" w:rsidRPr="0027624A" w:rsidRDefault="0079354F" w:rsidP="004E1A6E">
      <w:pPr>
        <w:spacing w:after="0" w:line="240" w:lineRule="auto"/>
        <w:contextualSpacing/>
        <w:jc w:val="both"/>
        <w:rPr>
          <w:rFonts w:ascii="Arial" w:eastAsia="Times New Roman" w:hAnsi="Arial" w:cs="Arial"/>
          <w:b/>
          <w:color w:val="191919"/>
          <w:sz w:val="24"/>
          <w:highlight w:val="yellow"/>
          <w:u w:val="single"/>
        </w:rPr>
      </w:pPr>
      <w:r w:rsidRPr="0069578D">
        <w:rPr>
          <w:rFonts w:ascii="Arial" w:eastAsia="Times New Roman" w:hAnsi="Arial" w:cs="Arial"/>
          <w:b/>
          <w:color w:val="191919"/>
          <w:sz w:val="24"/>
          <w:u w:val="single"/>
        </w:rPr>
        <w:t>Section 4</w:t>
      </w:r>
      <w:r w:rsidR="004E1A6E" w:rsidRPr="0069578D">
        <w:rPr>
          <w:rFonts w:ascii="Arial" w:eastAsia="Times New Roman" w:hAnsi="Arial" w:cs="Arial"/>
          <w:b/>
          <w:color w:val="191919"/>
          <w:sz w:val="24"/>
          <w:u w:val="single"/>
        </w:rPr>
        <w:t xml:space="preserve"> - Customer Care (Section weighting 5%)</w:t>
      </w:r>
    </w:p>
    <w:p w:rsidR="004E1A6E" w:rsidRDefault="004E1A6E" w:rsidP="004E1A6E">
      <w:pPr>
        <w:spacing w:line="240" w:lineRule="auto"/>
        <w:rPr>
          <w:rFonts w:ascii="Arial" w:eastAsia="Times New Roman" w:hAnsi="Arial" w:cs="Arial"/>
          <w:color w:val="191919"/>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4E1A6E" w:rsidRPr="00254366" w:rsidTr="00EA15F5">
        <w:trPr>
          <w:trHeight w:val="885"/>
        </w:trPr>
        <w:tc>
          <w:tcPr>
            <w:tcW w:w="816" w:type="dxa"/>
            <w:vMerge w:val="restart"/>
            <w:shd w:val="clear" w:color="auto" w:fill="F2F2F2" w:themeFill="background1" w:themeFillShade="F2"/>
          </w:tcPr>
          <w:p w:rsidR="004E1A6E" w:rsidRPr="0069578D" w:rsidRDefault="0079354F" w:rsidP="00EA15F5">
            <w:pPr>
              <w:spacing w:after="0"/>
              <w:jc w:val="both"/>
              <w:rPr>
                <w:rFonts w:ascii="Arial" w:eastAsia="Times New Roman" w:hAnsi="Arial" w:cs="Arial"/>
                <w:b/>
                <w:color w:val="191919"/>
                <w:sz w:val="24"/>
                <w:szCs w:val="24"/>
              </w:rPr>
            </w:pPr>
            <w:r w:rsidRPr="0069578D">
              <w:rPr>
                <w:rFonts w:ascii="Arial" w:eastAsia="Times New Roman" w:hAnsi="Arial" w:cs="Arial"/>
                <w:b/>
                <w:color w:val="191919"/>
                <w:sz w:val="24"/>
                <w:szCs w:val="24"/>
              </w:rPr>
              <w:t>4</w:t>
            </w:r>
            <w:r w:rsidR="004E1A6E" w:rsidRPr="0069578D">
              <w:rPr>
                <w:rFonts w:ascii="Arial" w:eastAsia="Times New Roman" w:hAnsi="Arial" w:cs="Arial"/>
                <w:b/>
                <w:color w:val="191919"/>
                <w:sz w:val="24"/>
                <w:szCs w:val="24"/>
              </w:rPr>
              <w:t>.1</w:t>
            </w:r>
          </w:p>
        </w:tc>
        <w:tc>
          <w:tcPr>
            <w:tcW w:w="8426" w:type="dxa"/>
            <w:shd w:val="clear" w:color="auto" w:fill="F2F2F2" w:themeFill="background1" w:themeFillShade="F2"/>
          </w:tcPr>
          <w:p w:rsidR="004E1A6E" w:rsidRPr="0069578D" w:rsidRDefault="004E1A6E" w:rsidP="00EA15F5">
            <w:pPr>
              <w:widowControl w:val="0"/>
              <w:suppressAutoHyphens/>
              <w:spacing w:after="0"/>
              <w:jc w:val="both"/>
              <w:rPr>
                <w:rFonts w:ascii="Arial" w:eastAsia="Times New Roman" w:hAnsi="Arial" w:cs="Arial"/>
                <w:b/>
                <w:bCs/>
                <w:color w:val="191919"/>
                <w:sz w:val="24"/>
              </w:rPr>
            </w:pPr>
            <w:r w:rsidRPr="0069578D">
              <w:rPr>
                <w:rFonts w:ascii="Arial" w:eastAsia="Times New Roman" w:hAnsi="Arial" w:cs="Arial"/>
                <w:b/>
                <w:bCs/>
                <w:color w:val="191919"/>
                <w:sz w:val="24"/>
              </w:rPr>
              <w:t>Requirement</w:t>
            </w:r>
          </w:p>
          <w:p w:rsidR="004E1A6E" w:rsidRPr="0069578D" w:rsidRDefault="004E1A6E" w:rsidP="00EA15F5">
            <w:pPr>
              <w:widowControl w:val="0"/>
              <w:suppressAutoHyphens/>
              <w:spacing w:after="0"/>
              <w:jc w:val="both"/>
              <w:rPr>
                <w:rFonts w:ascii="Arial" w:eastAsia="Times New Roman" w:hAnsi="Arial" w:cs="Arial"/>
                <w:bCs/>
                <w:color w:val="191919"/>
                <w:sz w:val="24"/>
              </w:rPr>
            </w:pPr>
          </w:p>
          <w:p w:rsidR="004E1A6E" w:rsidRPr="0069578D" w:rsidRDefault="004E1A6E" w:rsidP="00EA15F5">
            <w:pPr>
              <w:widowControl w:val="0"/>
              <w:suppressAutoHyphens/>
              <w:spacing w:after="0"/>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The Bidder shall provide the following:</w:t>
            </w:r>
          </w:p>
          <w:p w:rsidR="004E1A6E" w:rsidRPr="0069578D" w:rsidRDefault="004E1A6E" w:rsidP="00EA15F5">
            <w:pPr>
              <w:widowControl w:val="0"/>
              <w:suppressAutoHyphens/>
              <w:spacing w:after="0"/>
              <w:ind w:left="720"/>
              <w:contextualSpacing/>
              <w:jc w:val="both"/>
              <w:rPr>
                <w:rFonts w:ascii="Arial" w:eastAsia="Times New Roman" w:hAnsi="Arial" w:cs="Arial"/>
                <w:bCs/>
                <w:sz w:val="24"/>
              </w:rPr>
            </w:pPr>
          </w:p>
          <w:p w:rsidR="004E1A6E" w:rsidRPr="0069578D" w:rsidRDefault="004E1A6E" w:rsidP="00D54192">
            <w:pPr>
              <w:widowControl w:val="0"/>
              <w:numPr>
                <w:ilvl w:val="0"/>
                <w:numId w:val="29"/>
              </w:numPr>
              <w:suppressAutoHyphens/>
              <w:spacing w:after="0"/>
              <w:contextualSpacing/>
              <w:jc w:val="both"/>
              <w:rPr>
                <w:rFonts w:ascii="Arial" w:eastAsia="Times New Roman" w:hAnsi="Arial" w:cs="Arial"/>
                <w:bCs/>
                <w:sz w:val="24"/>
              </w:rPr>
            </w:pPr>
            <w:r w:rsidRPr="0069578D">
              <w:rPr>
                <w:rFonts w:ascii="Arial" w:eastAsia="Times New Roman" w:hAnsi="Arial" w:cs="Arial"/>
                <w:bCs/>
                <w:sz w:val="24"/>
              </w:rPr>
              <w:t xml:space="preserve">The Bidder’s proposal for ensuring the Works provided shall cause the minimum disruption and inconvenience to </w:t>
            </w:r>
            <w:r w:rsidRPr="0069578D">
              <w:rPr>
                <w:rFonts w:ascii="Arial" w:hAnsi="Arial" w:cs="Arial"/>
                <w:bCs/>
                <w:iCs/>
                <w:sz w:val="24"/>
                <w:szCs w:val="24"/>
              </w:rPr>
              <w:t>tenants and members of the public.</w:t>
            </w:r>
          </w:p>
          <w:p w:rsidR="004E1A6E" w:rsidRPr="0069578D" w:rsidRDefault="004E1A6E" w:rsidP="00EA15F5">
            <w:pPr>
              <w:widowControl w:val="0"/>
              <w:suppressAutoHyphens/>
              <w:spacing w:after="0"/>
              <w:ind w:left="720"/>
              <w:contextualSpacing/>
              <w:jc w:val="both"/>
              <w:rPr>
                <w:rFonts w:ascii="Arial" w:eastAsia="Times New Roman" w:hAnsi="Arial" w:cs="Arial"/>
                <w:bCs/>
                <w:color w:val="191919"/>
                <w:sz w:val="24"/>
              </w:rPr>
            </w:pPr>
          </w:p>
          <w:p w:rsidR="004E1A6E" w:rsidRPr="0069578D" w:rsidRDefault="004E1A6E" w:rsidP="00EA15F5">
            <w:pPr>
              <w:widowControl w:val="0"/>
              <w:suppressAutoHyphens/>
              <w:spacing w:after="0"/>
              <w:jc w:val="both"/>
              <w:rPr>
                <w:rFonts w:ascii="Arial" w:eastAsia="Times New Roman" w:hAnsi="Arial" w:cs="Arial"/>
                <w:bCs/>
                <w:color w:val="191919"/>
                <w:sz w:val="24"/>
              </w:rPr>
            </w:pPr>
            <w:r w:rsidRPr="0069578D">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rsidR="004E1A6E" w:rsidRPr="0069578D" w:rsidRDefault="004E1A6E" w:rsidP="00EA15F5">
            <w:pPr>
              <w:widowControl w:val="0"/>
              <w:suppressAutoHyphens/>
              <w:spacing w:after="0"/>
              <w:jc w:val="both"/>
              <w:rPr>
                <w:rFonts w:ascii="Arial" w:eastAsia="Times New Roman" w:hAnsi="Arial" w:cs="Arial"/>
                <w:b/>
                <w:bCs/>
                <w:color w:val="191919"/>
                <w:sz w:val="24"/>
              </w:rPr>
            </w:pPr>
          </w:p>
        </w:tc>
      </w:tr>
      <w:tr w:rsidR="004E1A6E" w:rsidRPr="00254366" w:rsidTr="00EA15F5">
        <w:trPr>
          <w:trHeight w:val="885"/>
        </w:trPr>
        <w:tc>
          <w:tcPr>
            <w:tcW w:w="816" w:type="dxa"/>
            <w:vMerge/>
            <w:tcBorders>
              <w:bottom w:val="single" w:sz="4" w:space="0" w:color="auto"/>
            </w:tcBorders>
            <w:shd w:val="clear" w:color="auto" w:fill="F2F2F2" w:themeFill="background1" w:themeFillShade="F2"/>
          </w:tcPr>
          <w:p w:rsidR="004E1A6E" w:rsidRPr="00254366" w:rsidRDefault="004E1A6E" w:rsidP="00EA15F5">
            <w:pPr>
              <w:spacing w:after="0"/>
              <w:jc w:val="both"/>
              <w:rPr>
                <w:rFonts w:ascii="Arial" w:eastAsia="Times New Roman" w:hAnsi="Arial" w:cs="Arial"/>
                <w:b/>
                <w:color w:val="191919"/>
                <w:sz w:val="24"/>
              </w:rPr>
            </w:pPr>
          </w:p>
        </w:tc>
        <w:tc>
          <w:tcPr>
            <w:tcW w:w="8426" w:type="dxa"/>
            <w:tcBorders>
              <w:bottom w:val="single" w:sz="4" w:space="0" w:color="auto"/>
            </w:tcBorders>
            <w:shd w:val="clear" w:color="auto" w:fill="F2F2F2" w:themeFill="background1" w:themeFillShade="F2"/>
          </w:tcPr>
          <w:p w:rsidR="004E1A6E" w:rsidRDefault="004E1A6E" w:rsidP="00EA15F5">
            <w:pPr>
              <w:widowControl w:val="0"/>
              <w:suppressAutoHyphens/>
              <w:spacing w:after="0"/>
              <w:jc w:val="both"/>
              <w:rPr>
                <w:rFonts w:ascii="Arial" w:eastAsia="Times New Roman" w:hAnsi="Arial" w:cs="Arial"/>
                <w:b/>
                <w:bCs/>
                <w:color w:val="191919"/>
                <w:sz w:val="24"/>
              </w:rPr>
            </w:pPr>
            <w:r w:rsidRPr="00254366">
              <w:rPr>
                <w:rFonts w:ascii="Arial" w:eastAsia="Times New Roman" w:hAnsi="Arial" w:cs="Arial"/>
                <w:b/>
                <w:bCs/>
                <w:color w:val="191919"/>
                <w:sz w:val="24"/>
              </w:rPr>
              <w:t>Scoring</w:t>
            </w: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Cs/>
                <w:sz w:val="24"/>
              </w:rPr>
            </w:pPr>
            <w:r w:rsidRPr="00731BB4">
              <w:rPr>
                <w:rFonts w:ascii="Arial" w:eastAsia="Times New Roman" w:hAnsi="Arial" w:cs="Arial"/>
                <w:bCs/>
                <w:sz w:val="24"/>
              </w:rPr>
              <w:t xml:space="preserve">The individual weighting applied to this question </w:t>
            </w:r>
            <w:r w:rsidR="0079354F" w:rsidRPr="00731BB4">
              <w:rPr>
                <w:rFonts w:ascii="Arial" w:eastAsia="Times New Roman" w:hAnsi="Arial" w:cs="Arial"/>
                <w:bCs/>
                <w:sz w:val="24"/>
              </w:rPr>
              <w:t xml:space="preserve">is </w:t>
            </w:r>
            <w:r w:rsidRPr="00731BB4">
              <w:rPr>
                <w:rFonts w:ascii="Arial" w:eastAsia="Times New Roman" w:hAnsi="Arial" w:cs="Arial"/>
                <w:bCs/>
                <w:sz w:val="24"/>
              </w:rPr>
              <w:t>5%.</w:t>
            </w:r>
          </w:p>
          <w:p w:rsidR="004E1A6E" w:rsidRPr="00254366" w:rsidRDefault="004E1A6E" w:rsidP="00EA15F5">
            <w:pPr>
              <w:widowControl w:val="0"/>
              <w:suppressAutoHyphens/>
              <w:spacing w:after="0"/>
              <w:jc w:val="both"/>
              <w:rPr>
                <w:rFonts w:ascii="Arial" w:eastAsia="Times New Roman" w:hAnsi="Arial" w:cs="Arial"/>
                <w:bCs/>
                <w:sz w:val="24"/>
              </w:rPr>
            </w:pPr>
          </w:p>
        </w:tc>
      </w:tr>
      <w:tr w:rsidR="004E1A6E" w:rsidRPr="00254366" w:rsidTr="00EA15F5">
        <w:trPr>
          <w:trHeight w:val="885"/>
        </w:trPr>
        <w:tc>
          <w:tcPr>
            <w:tcW w:w="9242" w:type="dxa"/>
            <w:gridSpan w:val="2"/>
            <w:shd w:val="clear" w:color="auto" w:fill="FFFFFF" w:themeFill="background1"/>
          </w:tcPr>
          <w:p w:rsidR="004E1A6E" w:rsidRPr="00254366" w:rsidRDefault="004E1A6E" w:rsidP="00EA15F5">
            <w:pPr>
              <w:widowControl w:val="0"/>
              <w:suppressAutoHyphens/>
              <w:spacing w:after="0"/>
              <w:jc w:val="both"/>
              <w:rPr>
                <w:rFonts w:ascii="Arial" w:eastAsia="Times New Roman" w:hAnsi="Arial" w:cs="Arial"/>
                <w:b/>
                <w:bCs/>
                <w:color w:val="191919"/>
                <w:sz w:val="24"/>
              </w:rPr>
            </w:pPr>
            <w:r w:rsidRPr="00254366">
              <w:rPr>
                <w:rFonts w:ascii="Arial" w:eastAsia="Times New Roman" w:hAnsi="Arial" w:cs="Arial"/>
                <w:b/>
                <w:bCs/>
                <w:color w:val="191919"/>
                <w:sz w:val="24"/>
              </w:rPr>
              <w:t>Bidder’s response</w:t>
            </w: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p w:rsidR="004E1A6E" w:rsidRPr="00254366" w:rsidRDefault="004E1A6E" w:rsidP="00EA15F5">
            <w:pPr>
              <w:widowControl w:val="0"/>
              <w:suppressAutoHyphens/>
              <w:spacing w:after="0"/>
              <w:jc w:val="both"/>
              <w:rPr>
                <w:rFonts w:ascii="Arial" w:eastAsia="Times New Roman" w:hAnsi="Arial" w:cs="Arial"/>
                <w:b/>
                <w:bCs/>
                <w:color w:val="191919"/>
                <w:sz w:val="24"/>
              </w:rPr>
            </w:pPr>
          </w:p>
        </w:tc>
      </w:tr>
    </w:tbl>
    <w:p w:rsidR="004E1A6E" w:rsidRDefault="004E1A6E" w:rsidP="004E1A6E">
      <w:pPr>
        <w:spacing w:line="240" w:lineRule="auto"/>
        <w:rPr>
          <w:rFonts w:ascii="Arial" w:eastAsia="Times New Roman" w:hAnsi="Arial" w:cs="Arial"/>
          <w:color w:val="191919"/>
          <w:sz w:val="24"/>
          <w:szCs w:val="24"/>
          <w:lang w:eastAsia="en-GB"/>
        </w:rPr>
      </w:pPr>
    </w:p>
    <w:p w:rsidR="004E1A6E" w:rsidRDefault="004E1A6E" w:rsidP="004E1A6E">
      <w:pPr>
        <w:rPr>
          <w:rFonts w:ascii="Arial" w:eastAsia="Times New Roman" w:hAnsi="Arial" w:cs="Arial"/>
          <w:color w:val="191919"/>
          <w:sz w:val="24"/>
          <w:szCs w:val="24"/>
          <w:lang w:eastAsia="en-GB"/>
        </w:rPr>
      </w:pPr>
      <w:r>
        <w:rPr>
          <w:rFonts w:ascii="Arial" w:eastAsia="Times New Roman" w:hAnsi="Arial" w:cs="Arial"/>
          <w:color w:val="191919"/>
          <w:sz w:val="24"/>
          <w:szCs w:val="24"/>
          <w:lang w:eastAsia="en-GB"/>
        </w:rPr>
        <w:br w:type="page"/>
      </w:r>
    </w:p>
    <w:p w:rsidR="004E1A6E" w:rsidRPr="0069578D" w:rsidRDefault="004E1A6E" w:rsidP="004E1A6E">
      <w:pPr>
        <w:spacing w:after="0" w:line="240" w:lineRule="auto"/>
        <w:contextualSpacing/>
        <w:jc w:val="both"/>
        <w:rPr>
          <w:rFonts w:ascii="Arial" w:eastAsia="Times New Roman" w:hAnsi="Arial" w:cs="Arial"/>
          <w:b/>
          <w:color w:val="191919"/>
          <w:sz w:val="24"/>
          <w:u w:val="single"/>
        </w:rPr>
      </w:pPr>
      <w:r w:rsidRPr="0069578D">
        <w:rPr>
          <w:rFonts w:ascii="Arial" w:eastAsia="Times New Roman" w:hAnsi="Arial" w:cs="Arial"/>
          <w:b/>
          <w:color w:val="191919"/>
          <w:sz w:val="24"/>
          <w:u w:val="single"/>
        </w:rPr>
        <w:t>Section 5 - Social Value (Section weighting 5%)</w:t>
      </w:r>
    </w:p>
    <w:p w:rsidR="004E1A6E" w:rsidRPr="0027624A" w:rsidRDefault="004E1A6E" w:rsidP="004E1A6E">
      <w:pPr>
        <w:spacing w:after="0" w:line="240" w:lineRule="auto"/>
        <w:ind w:left="709" w:hanging="709"/>
        <w:contextualSpacing/>
        <w:jc w:val="both"/>
        <w:rPr>
          <w:rFonts w:ascii="Arial" w:eastAsia="Times New Roman" w:hAnsi="Arial" w:cs="Arial"/>
          <w:color w:val="191919"/>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4E1A6E" w:rsidRPr="0027624A" w:rsidTr="00EA15F5">
        <w:trPr>
          <w:trHeight w:val="885"/>
        </w:trPr>
        <w:tc>
          <w:tcPr>
            <w:tcW w:w="817" w:type="dxa"/>
            <w:vMerge w:val="restart"/>
            <w:shd w:val="clear" w:color="auto" w:fill="F2F2F2" w:themeFill="background1" w:themeFillShade="F2"/>
          </w:tcPr>
          <w:p w:rsidR="004E1A6E" w:rsidRPr="0069578D" w:rsidRDefault="004E1A6E" w:rsidP="00EA15F5">
            <w:pPr>
              <w:spacing w:after="0" w:line="240" w:lineRule="auto"/>
              <w:jc w:val="both"/>
              <w:rPr>
                <w:rFonts w:ascii="Arial" w:eastAsia="Times New Roman" w:hAnsi="Arial" w:cs="Arial"/>
                <w:b/>
                <w:color w:val="191919"/>
                <w:sz w:val="28"/>
                <w:szCs w:val="24"/>
              </w:rPr>
            </w:pPr>
            <w:r w:rsidRPr="0069578D">
              <w:rPr>
                <w:rFonts w:ascii="Arial" w:eastAsia="Times New Roman" w:hAnsi="Arial" w:cs="Arial"/>
                <w:b/>
                <w:color w:val="191919"/>
                <w:sz w:val="24"/>
              </w:rPr>
              <w:t>5.1</w:t>
            </w:r>
          </w:p>
          <w:p w:rsidR="004E1A6E" w:rsidRPr="0069578D" w:rsidRDefault="004E1A6E" w:rsidP="00EA15F5">
            <w:pPr>
              <w:spacing w:after="0" w:line="240" w:lineRule="auto"/>
              <w:jc w:val="both"/>
              <w:rPr>
                <w:rFonts w:ascii="Arial" w:eastAsia="Times New Roman" w:hAnsi="Arial" w:cs="Arial"/>
                <w:b/>
                <w:color w:val="191919"/>
                <w:sz w:val="28"/>
                <w:szCs w:val="24"/>
              </w:rPr>
            </w:pPr>
          </w:p>
        </w:tc>
        <w:tc>
          <w:tcPr>
            <w:tcW w:w="8463" w:type="dxa"/>
            <w:shd w:val="clear" w:color="auto" w:fill="F2F2F2" w:themeFill="background1" w:themeFillShade="F2"/>
          </w:tcPr>
          <w:p w:rsidR="004E1A6E" w:rsidRPr="0069578D" w:rsidRDefault="004E1A6E" w:rsidP="00EA15F5">
            <w:pPr>
              <w:widowControl w:val="0"/>
              <w:suppressAutoHyphens/>
              <w:spacing w:after="0" w:line="240" w:lineRule="auto"/>
              <w:jc w:val="both"/>
              <w:rPr>
                <w:rFonts w:ascii="Arial" w:eastAsia="Times New Roman" w:hAnsi="Arial" w:cs="Arial"/>
                <w:b/>
                <w:bCs/>
                <w:color w:val="191919"/>
                <w:sz w:val="24"/>
              </w:rPr>
            </w:pPr>
            <w:r w:rsidRPr="0069578D">
              <w:rPr>
                <w:rFonts w:ascii="Arial" w:eastAsia="Times New Roman" w:hAnsi="Arial" w:cs="Arial"/>
                <w:b/>
                <w:bCs/>
                <w:color w:val="191919"/>
                <w:sz w:val="24"/>
              </w:rPr>
              <w:t>Requirement</w:t>
            </w:r>
          </w:p>
          <w:p w:rsidR="004E1A6E" w:rsidRPr="0069578D" w:rsidRDefault="004E1A6E" w:rsidP="00EA15F5">
            <w:pPr>
              <w:widowControl w:val="0"/>
              <w:suppressAutoHyphens/>
              <w:spacing w:after="0" w:line="240" w:lineRule="auto"/>
              <w:jc w:val="both"/>
              <w:rPr>
                <w:rFonts w:ascii="Arial" w:eastAsia="Times New Roman" w:hAnsi="Arial" w:cs="Arial"/>
                <w:bCs/>
                <w:color w:val="191919"/>
                <w:sz w:val="24"/>
              </w:rPr>
            </w:pPr>
          </w:p>
          <w:p w:rsidR="004E1A6E" w:rsidRPr="0069578D" w:rsidRDefault="004E1A6E" w:rsidP="00EA15F5">
            <w:pPr>
              <w:widowControl w:val="0"/>
              <w:suppressAutoHyphens/>
              <w:spacing w:after="0"/>
              <w:jc w:val="both"/>
              <w:rPr>
                <w:rFonts w:ascii="Arial" w:eastAsia="Times New Roman" w:hAnsi="Arial" w:cs="Arial"/>
                <w:bCs/>
                <w:color w:val="000000" w:themeColor="text1"/>
                <w:sz w:val="24"/>
              </w:rPr>
            </w:pPr>
            <w:r w:rsidRPr="0069578D">
              <w:rPr>
                <w:rFonts w:ascii="Arial" w:eastAsia="Times New Roman" w:hAnsi="Arial" w:cs="Arial"/>
                <w:bCs/>
                <w:color w:val="000000" w:themeColor="text1"/>
                <w:sz w:val="24"/>
              </w:rPr>
              <w:t>The Bidder shall provide the following:</w:t>
            </w:r>
          </w:p>
          <w:p w:rsidR="004E1A6E" w:rsidRPr="0069578D" w:rsidRDefault="004E1A6E" w:rsidP="00EA15F5">
            <w:pPr>
              <w:widowControl w:val="0"/>
              <w:suppressAutoHyphens/>
              <w:spacing w:after="0" w:line="240" w:lineRule="auto"/>
              <w:jc w:val="both"/>
              <w:rPr>
                <w:rFonts w:ascii="Arial" w:eastAsia="Times New Roman" w:hAnsi="Arial" w:cs="Arial"/>
                <w:bCs/>
                <w:color w:val="191919"/>
                <w:sz w:val="24"/>
              </w:rPr>
            </w:pPr>
          </w:p>
          <w:p w:rsidR="004E1A6E" w:rsidRPr="00E61232" w:rsidRDefault="004E1A6E" w:rsidP="00D54192">
            <w:pPr>
              <w:widowControl w:val="0"/>
              <w:numPr>
                <w:ilvl w:val="0"/>
                <w:numId w:val="13"/>
              </w:numPr>
              <w:suppressAutoHyphens/>
              <w:spacing w:after="0" w:line="240" w:lineRule="auto"/>
              <w:contextualSpacing/>
              <w:jc w:val="both"/>
              <w:rPr>
                <w:rFonts w:ascii="Arial" w:eastAsia="Times New Roman" w:hAnsi="Arial" w:cs="Arial"/>
                <w:bCs/>
                <w:sz w:val="24"/>
              </w:rPr>
            </w:pPr>
            <w:r w:rsidRPr="00E61232">
              <w:rPr>
                <w:rFonts w:ascii="Arial" w:eastAsia="Times New Roman" w:hAnsi="Arial" w:cs="Arial"/>
                <w:bCs/>
                <w:sz w:val="24"/>
              </w:rPr>
              <w:t>How the Bidder proposes to work with WCHG to provide training and skills opportunities for hard to reach groups,</w:t>
            </w:r>
            <w:r w:rsidR="002435BD" w:rsidRPr="00E61232">
              <w:rPr>
                <w:rFonts w:ascii="Arial" w:eastAsia="Times New Roman" w:hAnsi="Arial" w:cs="Arial"/>
                <w:bCs/>
                <w:sz w:val="24"/>
              </w:rPr>
              <w:t xml:space="preserve"> schools, and the local community</w:t>
            </w:r>
            <w:r w:rsidR="00E61232">
              <w:rPr>
                <w:rFonts w:ascii="Arial" w:eastAsia="Times New Roman" w:hAnsi="Arial" w:cs="Arial"/>
                <w:bCs/>
                <w:sz w:val="24"/>
              </w:rPr>
              <w:t>,</w:t>
            </w:r>
            <w:r w:rsidRPr="00E61232">
              <w:rPr>
                <w:rFonts w:ascii="Arial" w:eastAsia="Times New Roman" w:hAnsi="Arial" w:cs="Arial"/>
                <w:bCs/>
                <w:sz w:val="24"/>
              </w:rPr>
              <w:t xml:space="preserve"> and the benefits this will bring.</w:t>
            </w:r>
          </w:p>
          <w:p w:rsidR="004E1A6E" w:rsidRPr="0069578D" w:rsidRDefault="004E1A6E" w:rsidP="00D54192">
            <w:pPr>
              <w:widowControl w:val="0"/>
              <w:numPr>
                <w:ilvl w:val="0"/>
                <w:numId w:val="13"/>
              </w:numPr>
              <w:suppressAutoHyphens/>
              <w:spacing w:after="0" w:line="240" w:lineRule="auto"/>
              <w:contextualSpacing/>
              <w:jc w:val="both"/>
              <w:rPr>
                <w:rFonts w:ascii="Arial" w:eastAsia="Times New Roman" w:hAnsi="Arial" w:cs="Arial"/>
                <w:bCs/>
                <w:color w:val="191919"/>
                <w:sz w:val="24"/>
              </w:rPr>
            </w:pPr>
            <w:r w:rsidRPr="0069578D">
              <w:rPr>
                <w:rFonts w:ascii="Arial" w:eastAsia="Times New Roman" w:hAnsi="Arial" w:cs="Arial"/>
                <w:bCs/>
                <w:color w:val="191919"/>
                <w:sz w:val="24"/>
              </w:rPr>
              <w:t xml:space="preserve">How the Bidder proposed to engage with local </w:t>
            </w:r>
            <w:r w:rsidR="003952B2" w:rsidRPr="0069578D">
              <w:rPr>
                <w:rFonts w:ascii="Arial" w:eastAsia="Times New Roman" w:hAnsi="Arial" w:cs="Arial"/>
                <w:bCs/>
                <w:color w:val="191919"/>
                <w:sz w:val="24"/>
              </w:rPr>
              <w:t>suppliers</w:t>
            </w:r>
            <w:r w:rsidRPr="0069578D">
              <w:rPr>
                <w:rFonts w:ascii="Arial" w:eastAsia="Times New Roman" w:hAnsi="Arial" w:cs="Arial"/>
                <w:bCs/>
                <w:color w:val="191919"/>
                <w:sz w:val="24"/>
              </w:rPr>
              <w:t xml:space="preserve"> and contractors on the delivery of the Contract, and the benefits this will bring.</w:t>
            </w:r>
          </w:p>
          <w:p w:rsidR="004E1A6E" w:rsidRPr="0069578D" w:rsidRDefault="004E1A6E" w:rsidP="00EA15F5">
            <w:pPr>
              <w:widowControl w:val="0"/>
              <w:suppressAutoHyphens/>
              <w:spacing w:after="0" w:line="240" w:lineRule="auto"/>
              <w:ind w:left="720"/>
              <w:contextualSpacing/>
              <w:jc w:val="both"/>
              <w:rPr>
                <w:rFonts w:ascii="Arial" w:eastAsia="Times New Roman" w:hAnsi="Arial" w:cs="Arial"/>
                <w:bCs/>
                <w:color w:val="191919"/>
                <w:sz w:val="24"/>
              </w:rPr>
            </w:pPr>
          </w:p>
          <w:p w:rsidR="004E1A6E" w:rsidRPr="0069578D" w:rsidRDefault="004E1A6E" w:rsidP="00EA15F5">
            <w:pPr>
              <w:widowControl w:val="0"/>
              <w:suppressAutoHyphens/>
              <w:spacing w:after="0"/>
              <w:jc w:val="both"/>
              <w:rPr>
                <w:rFonts w:ascii="Arial" w:eastAsia="Times New Roman" w:hAnsi="Arial" w:cs="Arial"/>
                <w:bCs/>
                <w:color w:val="191919"/>
                <w:sz w:val="24"/>
              </w:rPr>
            </w:pPr>
            <w:r w:rsidRPr="0069578D">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rsidR="004E1A6E" w:rsidRPr="0069578D" w:rsidRDefault="004E1A6E" w:rsidP="00EA15F5">
            <w:pPr>
              <w:widowControl w:val="0"/>
              <w:suppressAutoHyphens/>
              <w:spacing w:after="0" w:line="240" w:lineRule="auto"/>
              <w:jc w:val="both"/>
              <w:rPr>
                <w:rFonts w:ascii="Arial" w:eastAsia="Times New Roman" w:hAnsi="Arial" w:cs="Arial"/>
                <w:b/>
                <w:bCs/>
                <w:color w:val="191919"/>
                <w:sz w:val="24"/>
              </w:rPr>
            </w:pPr>
          </w:p>
        </w:tc>
      </w:tr>
      <w:tr w:rsidR="004E1A6E" w:rsidRPr="0027624A" w:rsidTr="00EA15F5">
        <w:trPr>
          <w:trHeight w:val="885"/>
        </w:trPr>
        <w:tc>
          <w:tcPr>
            <w:tcW w:w="817" w:type="dxa"/>
            <w:vMerge/>
            <w:tcBorders>
              <w:bottom w:val="single" w:sz="4" w:space="0" w:color="auto"/>
            </w:tcBorders>
            <w:shd w:val="clear" w:color="auto" w:fill="F2F2F2" w:themeFill="background1" w:themeFillShade="F2"/>
          </w:tcPr>
          <w:p w:rsidR="004E1A6E" w:rsidRPr="0027624A" w:rsidRDefault="004E1A6E" w:rsidP="00EA15F5">
            <w:pPr>
              <w:spacing w:after="0" w:line="240" w:lineRule="auto"/>
              <w:jc w:val="both"/>
              <w:rPr>
                <w:rFonts w:ascii="Arial" w:eastAsia="Times New Roman" w:hAnsi="Arial" w:cs="Arial"/>
                <w:b/>
                <w:color w:val="191919"/>
                <w:sz w:val="24"/>
              </w:rPr>
            </w:pPr>
          </w:p>
        </w:tc>
        <w:tc>
          <w:tcPr>
            <w:tcW w:w="8463" w:type="dxa"/>
            <w:tcBorders>
              <w:bottom w:val="single" w:sz="4" w:space="0" w:color="auto"/>
            </w:tcBorders>
            <w:shd w:val="clear" w:color="auto" w:fill="F2F2F2" w:themeFill="background1" w:themeFillShade="F2"/>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Scoring</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Cs/>
                <w:color w:val="191919"/>
                <w:sz w:val="24"/>
              </w:rPr>
            </w:pPr>
            <w:r w:rsidRPr="00731BB4">
              <w:rPr>
                <w:rFonts w:ascii="Arial" w:eastAsia="Times New Roman" w:hAnsi="Arial" w:cs="Arial"/>
                <w:bCs/>
                <w:color w:val="191919"/>
                <w:sz w:val="24"/>
              </w:rPr>
              <w:t>The individual weighting applied to this question is 5%.</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r w:rsidR="004E1A6E" w:rsidRPr="0027624A" w:rsidTr="00EA15F5">
        <w:trPr>
          <w:trHeight w:val="885"/>
        </w:trPr>
        <w:tc>
          <w:tcPr>
            <w:tcW w:w="9280" w:type="dxa"/>
            <w:gridSpan w:val="2"/>
            <w:shd w:val="clear" w:color="auto" w:fill="FFFFFF" w:themeFill="background1"/>
          </w:tcPr>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r w:rsidRPr="0027624A">
              <w:rPr>
                <w:rFonts w:ascii="Arial" w:eastAsia="Times New Roman" w:hAnsi="Arial" w:cs="Arial"/>
                <w:b/>
                <w:bCs/>
                <w:color w:val="191919"/>
                <w:sz w:val="24"/>
              </w:rPr>
              <w:t>Bidder’s response</w:t>
            </w: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p w:rsidR="004E1A6E" w:rsidRPr="0027624A" w:rsidRDefault="004E1A6E" w:rsidP="00EA15F5">
            <w:pPr>
              <w:widowControl w:val="0"/>
              <w:suppressAutoHyphens/>
              <w:spacing w:after="0" w:line="240" w:lineRule="auto"/>
              <w:jc w:val="both"/>
              <w:rPr>
                <w:rFonts w:ascii="Arial" w:eastAsia="Times New Roman" w:hAnsi="Arial" w:cs="Arial"/>
                <w:b/>
                <w:bCs/>
                <w:color w:val="191919"/>
                <w:sz w:val="24"/>
              </w:rPr>
            </w:pPr>
          </w:p>
        </w:tc>
      </w:tr>
    </w:tbl>
    <w:p w:rsidR="004E1A6E" w:rsidRPr="0027624A" w:rsidRDefault="004E1A6E" w:rsidP="004E1A6E">
      <w:pPr>
        <w:spacing w:after="0" w:line="240" w:lineRule="auto"/>
        <w:ind w:left="709" w:hanging="709"/>
        <w:contextualSpacing/>
        <w:jc w:val="both"/>
        <w:rPr>
          <w:rFonts w:ascii="Arial" w:eastAsia="Times New Roman" w:hAnsi="Arial" w:cs="Arial"/>
          <w:color w:val="191919"/>
          <w:sz w:val="24"/>
          <w:szCs w:val="24"/>
          <w:lang w:eastAsia="en-GB"/>
        </w:rPr>
      </w:pPr>
    </w:p>
    <w:p w:rsidR="004E1A6E" w:rsidRPr="0027624A" w:rsidRDefault="004E1A6E" w:rsidP="004E1A6E">
      <w:pPr>
        <w:spacing w:line="240" w:lineRule="auto"/>
        <w:rPr>
          <w:rFonts w:ascii="Arial" w:eastAsia="Times New Roman" w:hAnsi="Arial" w:cs="Arial"/>
          <w:color w:val="191919"/>
          <w:sz w:val="24"/>
          <w:szCs w:val="24"/>
          <w:lang w:eastAsia="en-GB"/>
        </w:rPr>
      </w:pPr>
      <w:r w:rsidRPr="0027624A">
        <w:rPr>
          <w:rFonts w:ascii="Arial" w:eastAsia="Times New Roman" w:hAnsi="Arial" w:cs="Arial"/>
          <w:color w:val="191919"/>
          <w:sz w:val="24"/>
          <w:szCs w:val="24"/>
          <w:lang w:eastAsia="en-GB"/>
        </w:rPr>
        <w:br w:type="page"/>
      </w:r>
    </w:p>
    <w:p w:rsidR="004E1A6E" w:rsidRPr="0027624A" w:rsidRDefault="004E1A6E" w:rsidP="004E1A6E">
      <w:pPr>
        <w:jc w:val="center"/>
        <w:rPr>
          <w:rFonts w:ascii="Arial" w:hAnsi="Arial" w:cs="Arial"/>
          <w:b/>
          <w:sz w:val="24"/>
        </w:rPr>
      </w:pPr>
      <w:r w:rsidRPr="0027624A">
        <w:rPr>
          <w:rFonts w:ascii="Arial" w:hAnsi="Arial" w:cs="Arial"/>
          <w:b/>
          <w:sz w:val="24"/>
        </w:rPr>
        <w:t>Annex 1 – Written Return Scoring Matrix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3"/>
        <w:gridCol w:w="4454"/>
      </w:tblGrid>
      <w:tr w:rsidR="004E1A6E" w:rsidRPr="00254366" w:rsidTr="00EA15F5">
        <w:trPr>
          <w:tblHeader/>
        </w:trPr>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1A6E" w:rsidRPr="00254366" w:rsidRDefault="004E1A6E" w:rsidP="00EA15F5">
            <w:pPr>
              <w:rPr>
                <w:rFonts w:ascii="Arial" w:hAnsi="Arial" w:cs="Arial"/>
                <w:b/>
                <w:bCs/>
                <w:sz w:val="24"/>
                <w:szCs w:val="24"/>
              </w:rPr>
            </w:pPr>
            <w:r w:rsidRPr="00254366">
              <w:rPr>
                <w:rFonts w:ascii="Arial" w:hAnsi="Arial" w:cs="Arial"/>
                <w:b/>
                <w:bCs/>
                <w:sz w:val="24"/>
                <w:szCs w:val="24"/>
              </w:rPr>
              <w:t>Question</w:t>
            </w:r>
          </w:p>
        </w:tc>
        <w:tc>
          <w:tcPr>
            <w:tcW w:w="4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E1A6E" w:rsidRPr="00254366" w:rsidRDefault="004E1A6E" w:rsidP="00EA15F5">
            <w:pPr>
              <w:rPr>
                <w:rFonts w:ascii="Arial" w:hAnsi="Arial" w:cs="Arial"/>
                <w:b/>
                <w:bCs/>
                <w:sz w:val="24"/>
                <w:szCs w:val="24"/>
              </w:rPr>
            </w:pPr>
            <w:r w:rsidRPr="00254366">
              <w:rPr>
                <w:rFonts w:ascii="Arial" w:hAnsi="Arial" w:cs="Arial"/>
                <w:b/>
                <w:bCs/>
                <w:sz w:val="24"/>
                <w:szCs w:val="24"/>
              </w:rPr>
              <w:t>Basis of assessment/maximum weighted score available</w:t>
            </w:r>
          </w:p>
        </w:tc>
      </w:tr>
      <w:tr w:rsidR="004E1A6E" w:rsidRPr="00731BB4" w:rsidTr="00EA15F5">
        <w:tc>
          <w:tcPr>
            <w:tcW w:w="8908" w:type="dxa"/>
            <w:gridSpan w:val="3"/>
            <w:tcBorders>
              <w:top w:val="single" w:sz="4" w:space="0" w:color="auto"/>
              <w:left w:val="single" w:sz="4" w:space="0" w:color="auto"/>
              <w:bottom w:val="single" w:sz="4" w:space="0" w:color="auto"/>
              <w:right w:val="single" w:sz="4" w:space="0" w:color="auto"/>
            </w:tcBorders>
          </w:tcPr>
          <w:p w:rsidR="004E1A6E" w:rsidRPr="00731BB4" w:rsidRDefault="004E1A6E" w:rsidP="00EA15F5">
            <w:pPr>
              <w:jc w:val="center"/>
              <w:rPr>
                <w:rFonts w:ascii="Arial" w:hAnsi="Arial" w:cs="Arial"/>
                <w:b/>
                <w:sz w:val="24"/>
                <w:szCs w:val="24"/>
              </w:rPr>
            </w:pPr>
            <w:r w:rsidRPr="00731BB4">
              <w:rPr>
                <w:rFonts w:ascii="Arial" w:hAnsi="Arial" w:cs="Arial"/>
                <w:b/>
                <w:sz w:val="24"/>
                <w:szCs w:val="24"/>
              </w:rPr>
              <w:t>General Information</w:t>
            </w:r>
          </w:p>
        </w:tc>
      </w:tr>
      <w:tr w:rsidR="004E1A6E" w:rsidRPr="00731BB4" w:rsidTr="00EA15F5">
        <w:tc>
          <w:tcPr>
            <w:tcW w:w="4454" w:type="dxa"/>
            <w:gridSpan w:val="2"/>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0.1 to 0.15</w:t>
            </w:r>
          </w:p>
        </w:tc>
        <w:tc>
          <w:tcPr>
            <w:tcW w:w="4454" w:type="dxa"/>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Information Only</w:t>
            </w:r>
          </w:p>
        </w:tc>
      </w:tr>
      <w:tr w:rsidR="004E1A6E" w:rsidRPr="00731BB4" w:rsidTr="00EA15F5">
        <w:tc>
          <w:tcPr>
            <w:tcW w:w="8908" w:type="dxa"/>
            <w:gridSpan w:val="3"/>
            <w:tcBorders>
              <w:top w:val="single" w:sz="4" w:space="0" w:color="auto"/>
              <w:left w:val="single" w:sz="4" w:space="0" w:color="auto"/>
              <w:bottom w:val="single" w:sz="4" w:space="0" w:color="auto"/>
              <w:right w:val="single" w:sz="4" w:space="0" w:color="auto"/>
            </w:tcBorders>
          </w:tcPr>
          <w:p w:rsidR="004E1A6E" w:rsidRPr="00731BB4" w:rsidRDefault="0079354F" w:rsidP="00EA15F5">
            <w:pPr>
              <w:jc w:val="center"/>
              <w:rPr>
                <w:rFonts w:ascii="Arial" w:hAnsi="Arial" w:cs="Arial"/>
                <w:b/>
                <w:sz w:val="24"/>
                <w:szCs w:val="24"/>
              </w:rPr>
            </w:pPr>
            <w:r w:rsidRPr="00731BB4">
              <w:rPr>
                <w:rFonts w:ascii="Arial" w:hAnsi="Arial" w:cs="Arial"/>
                <w:b/>
                <w:sz w:val="24"/>
                <w:szCs w:val="24"/>
              </w:rPr>
              <w:t>Technical Ability</w:t>
            </w:r>
          </w:p>
        </w:tc>
      </w:tr>
      <w:tr w:rsidR="004E1A6E" w:rsidRPr="00731BB4" w:rsidTr="00EA15F5">
        <w:tc>
          <w:tcPr>
            <w:tcW w:w="4361" w:type="dxa"/>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1.1</w:t>
            </w:r>
          </w:p>
        </w:tc>
        <w:tc>
          <w:tcPr>
            <w:tcW w:w="4547" w:type="dxa"/>
            <w:gridSpan w:val="2"/>
            <w:tcBorders>
              <w:top w:val="single" w:sz="4" w:space="0" w:color="auto"/>
              <w:left w:val="single" w:sz="4" w:space="0" w:color="auto"/>
              <w:bottom w:val="single" w:sz="4" w:space="0" w:color="auto"/>
              <w:right w:val="single" w:sz="4" w:space="0" w:color="auto"/>
            </w:tcBorders>
          </w:tcPr>
          <w:p w:rsidR="004E1A6E" w:rsidRPr="00731BB4" w:rsidRDefault="0079354F" w:rsidP="00EA15F5">
            <w:pPr>
              <w:rPr>
                <w:rFonts w:ascii="Arial" w:hAnsi="Arial" w:cs="Arial"/>
                <w:sz w:val="24"/>
                <w:szCs w:val="24"/>
              </w:rPr>
            </w:pPr>
            <w:r w:rsidRPr="00731BB4">
              <w:rPr>
                <w:rFonts w:ascii="Arial" w:hAnsi="Arial" w:cs="Arial"/>
                <w:sz w:val="24"/>
                <w:szCs w:val="24"/>
              </w:rPr>
              <w:t>7.5</w:t>
            </w:r>
            <w:r w:rsidR="004E1A6E" w:rsidRPr="00731BB4">
              <w:rPr>
                <w:rFonts w:ascii="Arial" w:hAnsi="Arial" w:cs="Arial"/>
                <w:sz w:val="24"/>
                <w:szCs w:val="24"/>
              </w:rPr>
              <w:t>%</w:t>
            </w:r>
          </w:p>
        </w:tc>
      </w:tr>
      <w:tr w:rsidR="004E1A6E" w:rsidRPr="00731BB4" w:rsidTr="00EA15F5">
        <w:tc>
          <w:tcPr>
            <w:tcW w:w="8908" w:type="dxa"/>
            <w:gridSpan w:val="3"/>
            <w:tcBorders>
              <w:top w:val="single" w:sz="4" w:space="0" w:color="auto"/>
              <w:left w:val="single" w:sz="4" w:space="0" w:color="auto"/>
              <w:bottom w:val="single" w:sz="4" w:space="0" w:color="auto"/>
              <w:right w:val="single" w:sz="4" w:space="0" w:color="auto"/>
            </w:tcBorders>
          </w:tcPr>
          <w:p w:rsidR="004E1A6E" w:rsidRPr="00731BB4" w:rsidRDefault="004E1A6E" w:rsidP="00EA15F5">
            <w:pPr>
              <w:jc w:val="center"/>
              <w:rPr>
                <w:rFonts w:ascii="Arial" w:hAnsi="Arial" w:cs="Arial"/>
                <w:b/>
                <w:sz w:val="24"/>
                <w:szCs w:val="24"/>
              </w:rPr>
            </w:pPr>
            <w:r w:rsidRPr="00731BB4">
              <w:rPr>
                <w:rFonts w:ascii="Arial" w:hAnsi="Arial" w:cs="Arial"/>
                <w:b/>
                <w:sz w:val="24"/>
                <w:szCs w:val="24"/>
              </w:rPr>
              <w:t>Contract Management</w:t>
            </w:r>
          </w:p>
        </w:tc>
      </w:tr>
      <w:tr w:rsidR="004E1A6E" w:rsidRPr="00731BB4" w:rsidTr="00EA15F5">
        <w:tc>
          <w:tcPr>
            <w:tcW w:w="4361" w:type="dxa"/>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2.1</w:t>
            </w:r>
          </w:p>
        </w:tc>
        <w:tc>
          <w:tcPr>
            <w:tcW w:w="4547" w:type="dxa"/>
            <w:gridSpan w:val="2"/>
            <w:tcBorders>
              <w:top w:val="single" w:sz="4" w:space="0" w:color="auto"/>
              <w:left w:val="single" w:sz="4" w:space="0" w:color="auto"/>
              <w:bottom w:val="single" w:sz="4" w:space="0" w:color="auto"/>
              <w:right w:val="single" w:sz="4" w:space="0" w:color="auto"/>
            </w:tcBorders>
          </w:tcPr>
          <w:p w:rsidR="004E1A6E" w:rsidRPr="00731BB4" w:rsidRDefault="0079354F" w:rsidP="00EA15F5">
            <w:pPr>
              <w:rPr>
                <w:rFonts w:ascii="Arial" w:hAnsi="Arial" w:cs="Arial"/>
                <w:sz w:val="24"/>
                <w:szCs w:val="24"/>
              </w:rPr>
            </w:pPr>
            <w:r w:rsidRPr="00731BB4">
              <w:rPr>
                <w:rFonts w:ascii="Arial" w:hAnsi="Arial" w:cs="Arial"/>
                <w:sz w:val="24"/>
                <w:szCs w:val="24"/>
              </w:rPr>
              <w:t>7</w:t>
            </w:r>
            <w:r w:rsidR="004E1A6E" w:rsidRPr="00731BB4">
              <w:rPr>
                <w:rFonts w:ascii="Arial" w:hAnsi="Arial" w:cs="Arial"/>
                <w:sz w:val="24"/>
                <w:szCs w:val="24"/>
              </w:rPr>
              <w:t>.5%</w:t>
            </w:r>
          </w:p>
        </w:tc>
      </w:tr>
      <w:tr w:rsidR="0079354F" w:rsidRPr="00731BB4" w:rsidTr="00463310">
        <w:tc>
          <w:tcPr>
            <w:tcW w:w="8908" w:type="dxa"/>
            <w:gridSpan w:val="3"/>
            <w:tcBorders>
              <w:top w:val="single" w:sz="4" w:space="0" w:color="auto"/>
              <w:left w:val="single" w:sz="4" w:space="0" w:color="auto"/>
              <w:bottom w:val="single" w:sz="4" w:space="0" w:color="auto"/>
              <w:right w:val="single" w:sz="4" w:space="0" w:color="auto"/>
            </w:tcBorders>
          </w:tcPr>
          <w:p w:rsidR="0079354F" w:rsidRPr="00731BB4" w:rsidRDefault="0079354F" w:rsidP="0079354F">
            <w:pPr>
              <w:jc w:val="center"/>
              <w:rPr>
                <w:rFonts w:ascii="Arial" w:hAnsi="Arial" w:cs="Arial"/>
                <w:b/>
                <w:sz w:val="24"/>
                <w:szCs w:val="24"/>
              </w:rPr>
            </w:pPr>
            <w:r w:rsidRPr="00731BB4">
              <w:rPr>
                <w:rFonts w:ascii="Arial" w:hAnsi="Arial" w:cs="Arial"/>
                <w:b/>
                <w:sz w:val="24"/>
                <w:szCs w:val="24"/>
              </w:rPr>
              <w:t>Health and Safety</w:t>
            </w:r>
          </w:p>
        </w:tc>
      </w:tr>
      <w:tr w:rsidR="0079354F" w:rsidRPr="00731BB4" w:rsidTr="00EA15F5">
        <w:tc>
          <w:tcPr>
            <w:tcW w:w="4361" w:type="dxa"/>
            <w:tcBorders>
              <w:top w:val="single" w:sz="4" w:space="0" w:color="auto"/>
              <w:left w:val="single" w:sz="4" w:space="0" w:color="auto"/>
              <w:bottom w:val="single" w:sz="4" w:space="0" w:color="auto"/>
              <w:right w:val="single" w:sz="4" w:space="0" w:color="auto"/>
            </w:tcBorders>
          </w:tcPr>
          <w:p w:rsidR="0079354F" w:rsidRPr="00731BB4" w:rsidRDefault="0079354F" w:rsidP="00EA15F5">
            <w:pPr>
              <w:rPr>
                <w:rFonts w:ascii="Arial" w:hAnsi="Arial" w:cs="Arial"/>
                <w:sz w:val="24"/>
                <w:szCs w:val="24"/>
              </w:rPr>
            </w:pPr>
            <w:r w:rsidRPr="00731BB4">
              <w:rPr>
                <w:rFonts w:ascii="Arial" w:hAnsi="Arial" w:cs="Arial"/>
                <w:sz w:val="24"/>
                <w:szCs w:val="24"/>
              </w:rPr>
              <w:t>3.1</w:t>
            </w:r>
          </w:p>
        </w:tc>
        <w:tc>
          <w:tcPr>
            <w:tcW w:w="4547" w:type="dxa"/>
            <w:gridSpan w:val="2"/>
            <w:tcBorders>
              <w:top w:val="single" w:sz="4" w:space="0" w:color="auto"/>
              <w:left w:val="single" w:sz="4" w:space="0" w:color="auto"/>
              <w:bottom w:val="single" w:sz="4" w:space="0" w:color="auto"/>
              <w:right w:val="single" w:sz="4" w:space="0" w:color="auto"/>
            </w:tcBorders>
          </w:tcPr>
          <w:p w:rsidR="0079354F" w:rsidRPr="00731BB4" w:rsidRDefault="0079354F" w:rsidP="00EA15F5">
            <w:pPr>
              <w:rPr>
                <w:rFonts w:ascii="Arial" w:hAnsi="Arial" w:cs="Arial"/>
                <w:sz w:val="24"/>
                <w:szCs w:val="24"/>
              </w:rPr>
            </w:pPr>
            <w:r w:rsidRPr="00731BB4">
              <w:rPr>
                <w:rFonts w:ascii="Arial" w:hAnsi="Arial" w:cs="Arial"/>
                <w:sz w:val="24"/>
                <w:szCs w:val="24"/>
              </w:rPr>
              <w:t>5%</w:t>
            </w:r>
          </w:p>
        </w:tc>
      </w:tr>
      <w:tr w:rsidR="004E1A6E" w:rsidRPr="00731BB4" w:rsidTr="00EA15F5">
        <w:tc>
          <w:tcPr>
            <w:tcW w:w="8908" w:type="dxa"/>
            <w:gridSpan w:val="3"/>
            <w:tcBorders>
              <w:top w:val="single" w:sz="4" w:space="0" w:color="auto"/>
              <w:left w:val="single" w:sz="4" w:space="0" w:color="auto"/>
              <w:bottom w:val="single" w:sz="4" w:space="0" w:color="auto"/>
              <w:right w:val="single" w:sz="4" w:space="0" w:color="auto"/>
            </w:tcBorders>
          </w:tcPr>
          <w:p w:rsidR="004E1A6E" w:rsidRPr="00731BB4" w:rsidRDefault="004E1A6E" w:rsidP="00EA15F5">
            <w:pPr>
              <w:jc w:val="center"/>
              <w:rPr>
                <w:rFonts w:ascii="Arial" w:hAnsi="Arial" w:cs="Arial"/>
                <w:b/>
                <w:sz w:val="24"/>
                <w:szCs w:val="24"/>
              </w:rPr>
            </w:pPr>
            <w:r w:rsidRPr="00731BB4">
              <w:rPr>
                <w:rFonts w:ascii="Arial" w:hAnsi="Arial" w:cs="Arial"/>
                <w:b/>
                <w:sz w:val="24"/>
                <w:szCs w:val="24"/>
              </w:rPr>
              <w:t>Customer Care</w:t>
            </w:r>
          </w:p>
        </w:tc>
      </w:tr>
      <w:tr w:rsidR="004E1A6E" w:rsidRPr="00731BB4" w:rsidTr="00EA15F5">
        <w:tc>
          <w:tcPr>
            <w:tcW w:w="4361" w:type="dxa"/>
            <w:tcBorders>
              <w:top w:val="single" w:sz="4" w:space="0" w:color="auto"/>
              <w:left w:val="single" w:sz="4" w:space="0" w:color="auto"/>
              <w:bottom w:val="single" w:sz="4" w:space="0" w:color="auto"/>
              <w:right w:val="single" w:sz="4" w:space="0" w:color="auto"/>
            </w:tcBorders>
          </w:tcPr>
          <w:p w:rsidR="004E1A6E" w:rsidRPr="00731BB4" w:rsidRDefault="0079354F" w:rsidP="00EA15F5">
            <w:pPr>
              <w:rPr>
                <w:rFonts w:ascii="Arial" w:hAnsi="Arial" w:cs="Arial"/>
                <w:sz w:val="24"/>
                <w:szCs w:val="24"/>
              </w:rPr>
            </w:pPr>
            <w:r w:rsidRPr="00731BB4">
              <w:rPr>
                <w:rFonts w:ascii="Arial" w:hAnsi="Arial" w:cs="Arial"/>
                <w:sz w:val="24"/>
                <w:szCs w:val="24"/>
              </w:rPr>
              <w:t>4</w:t>
            </w:r>
            <w:r w:rsidR="004E1A6E" w:rsidRPr="00731BB4">
              <w:rPr>
                <w:rFonts w:ascii="Arial" w:hAnsi="Arial" w:cs="Arial"/>
                <w:sz w:val="24"/>
                <w:szCs w:val="24"/>
              </w:rPr>
              <w:t>.1</w:t>
            </w:r>
          </w:p>
        </w:tc>
        <w:tc>
          <w:tcPr>
            <w:tcW w:w="4547" w:type="dxa"/>
            <w:gridSpan w:val="2"/>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5%</w:t>
            </w:r>
          </w:p>
        </w:tc>
      </w:tr>
      <w:tr w:rsidR="004E1A6E" w:rsidRPr="00731BB4" w:rsidTr="00EA15F5">
        <w:tc>
          <w:tcPr>
            <w:tcW w:w="8908" w:type="dxa"/>
            <w:gridSpan w:val="3"/>
            <w:tcBorders>
              <w:top w:val="single" w:sz="4" w:space="0" w:color="auto"/>
              <w:left w:val="single" w:sz="4" w:space="0" w:color="auto"/>
              <w:bottom w:val="single" w:sz="4" w:space="0" w:color="auto"/>
              <w:right w:val="single" w:sz="4" w:space="0" w:color="auto"/>
            </w:tcBorders>
          </w:tcPr>
          <w:p w:rsidR="004E1A6E" w:rsidRPr="00731BB4" w:rsidRDefault="004E1A6E" w:rsidP="00EA15F5">
            <w:pPr>
              <w:jc w:val="center"/>
              <w:rPr>
                <w:rFonts w:ascii="Arial" w:hAnsi="Arial" w:cs="Arial"/>
                <w:b/>
                <w:sz w:val="24"/>
                <w:szCs w:val="24"/>
              </w:rPr>
            </w:pPr>
            <w:r w:rsidRPr="00731BB4">
              <w:rPr>
                <w:rFonts w:ascii="Arial" w:hAnsi="Arial" w:cs="Arial"/>
                <w:b/>
                <w:sz w:val="24"/>
                <w:szCs w:val="24"/>
              </w:rPr>
              <w:t>Social Value</w:t>
            </w:r>
          </w:p>
        </w:tc>
      </w:tr>
      <w:tr w:rsidR="004E1A6E" w:rsidRPr="00731BB4" w:rsidTr="00EA15F5">
        <w:tc>
          <w:tcPr>
            <w:tcW w:w="4361" w:type="dxa"/>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5.1</w:t>
            </w:r>
          </w:p>
        </w:tc>
        <w:tc>
          <w:tcPr>
            <w:tcW w:w="4547" w:type="dxa"/>
            <w:gridSpan w:val="2"/>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sz w:val="24"/>
                <w:szCs w:val="24"/>
              </w:rPr>
            </w:pPr>
            <w:r w:rsidRPr="00731BB4">
              <w:rPr>
                <w:rFonts w:ascii="Arial" w:hAnsi="Arial" w:cs="Arial"/>
                <w:sz w:val="24"/>
                <w:szCs w:val="24"/>
              </w:rPr>
              <w:t>5%</w:t>
            </w:r>
          </w:p>
        </w:tc>
      </w:tr>
      <w:tr w:rsidR="004E1A6E" w:rsidRPr="00254366" w:rsidTr="00EA15F5">
        <w:tc>
          <w:tcPr>
            <w:tcW w:w="4361" w:type="dxa"/>
            <w:tcBorders>
              <w:top w:val="single" w:sz="4" w:space="0" w:color="auto"/>
              <w:left w:val="single" w:sz="4" w:space="0" w:color="auto"/>
              <w:bottom w:val="single" w:sz="4" w:space="0" w:color="auto"/>
              <w:right w:val="single" w:sz="4" w:space="0" w:color="auto"/>
            </w:tcBorders>
          </w:tcPr>
          <w:p w:rsidR="004E1A6E" w:rsidRPr="00731BB4" w:rsidRDefault="004E1A6E" w:rsidP="00EA15F5">
            <w:pPr>
              <w:rPr>
                <w:rFonts w:ascii="Arial" w:hAnsi="Arial" w:cs="Arial"/>
                <w:b/>
                <w:sz w:val="24"/>
                <w:szCs w:val="24"/>
              </w:rPr>
            </w:pPr>
            <w:r w:rsidRPr="00731BB4">
              <w:rPr>
                <w:rFonts w:ascii="Arial" w:hAnsi="Arial" w:cs="Arial"/>
                <w:b/>
                <w:sz w:val="24"/>
                <w:szCs w:val="24"/>
              </w:rPr>
              <w:t>Total</w:t>
            </w:r>
          </w:p>
        </w:tc>
        <w:tc>
          <w:tcPr>
            <w:tcW w:w="4547" w:type="dxa"/>
            <w:gridSpan w:val="2"/>
            <w:tcBorders>
              <w:top w:val="single" w:sz="4" w:space="0" w:color="auto"/>
              <w:left w:val="single" w:sz="4" w:space="0" w:color="auto"/>
              <w:bottom w:val="single" w:sz="4" w:space="0" w:color="auto"/>
              <w:right w:val="single" w:sz="4" w:space="0" w:color="auto"/>
            </w:tcBorders>
          </w:tcPr>
          <w:p w:rsidR="004E1A6E" w:rsidRPr="00731BB4" w:rsidRDefault="0079354F" w:rsidP="00EA15F5">
            <w:pPr>
              <w:rPr>
                <w:rFonts w:ascii="Arial" w:hAnsi="Arial" w:cs="Arial"/>
                <w:b/>
                <w:sz w:val="24"/>
                <w:szCs w:val="24"/>
              </w:rPr>
            </w:pPr>
            <w:r w:rsidRPr="00731BB4">
              <w:rPr>
                <w:rFonts w:ascii="Arial" w:hAnsi="Arial" w:cs="Arial"/>
                <w:b/>
                <w:sz w:val="24"/>
                <w:szCs w:val="24"/>
              </w:rPr>
              <w:t>3</w:t>
            </w:r>
            <w:r w:rsidR="004E1A6E" w:rsidRPr="00731BB4">
              <w:rPr>
                <w:rFonts w:ascii="Arial" w:hAnsi="Arial" w:cs="Arial"/>
                <w:b/>
                <w:sz w:val="24"/>
                <w:szCs w:val="24"/>
              </w:rPr>
              <w:t>0%</w:t>
            </w:r>
          </w:p>
        </w:tc>
      </w:tr>
    </w:tbl>
    <w:p w:rsidR="00D509CB" w:rsidRPr="0027624A" w:rsidRDefault="00D509CB" w:rsidP="00D509CB">
      <w:pPr>
        <w:spacing w:after="0" w:line="240" w:lineRule="auto"/>
        <w:ind w:left="709" w:hanging="709"/>
        <w:contextualSpacing/>
        <w:jc w:val="both"/>
        <w:rPr>
          <w:rFonts w:ascii="Arial" w:eastAsia="Times New Roman" w:hAnsi="Arial" w:cs="Arial"/>
          <w:color w:val="191919"/>
          <w:sz w:val="24"/>
          <w:szCs w:val="24"/>
          <w:lang w:eastAsia="en-GB"/>
        </w:rPr>
      </w:pPr>
    </w:p>
    <w:p w:rsidR="00DA56B8" w:rsidRPr="006C0882" w:rsidRDefault="00DA56B8" w:rsidP="006C0882">
      <w:pPr>
        <w:spacing w:line="240" w:lineRule="auto"/>
        <w:rPr>
          <w:rFonts w:ascii="Arial" w:eastAsia="Times New Roman" w:hAnsi="Arial" w:cs="Arial"/>
          <w:color w:val="191919"/>
          <w:sz w:val="24"/>
          <w:szCs w:val="24"/>
          <w:lang w:eastAsia="en-GB"/>
        </w:rPr>
      </w:pPr>
    </w:p>
    <w:p w:rsidR="00BA7B18" w:rsidRDefault="00BA7B18">
      <w:pPr>
        <w:rPr>
          <w:rFonts w:ascii="Arial" w:eastAsia="Times New Roman" w:hAnsi="Arial" w:cs="Arial"/>
          <w:b/>
          <w:bCs/>
          <w:snapToGrid w:val="0"/>
          <w:color w:val="191919"/>
          <w:szCs w:val="26"/>
          <w:lang w:eastAsia="en-GB"/>
        </w:rPr>
      </w:pPr>
      <w:r>
        <w:rPr>
          <w:rFonts w:ascii="Arial" w:eastAsia="Times New Roman" w:hAnsi="Arial" w:cs="Arial"/>
          <w:b/>
          <w:bCs/>
          <w:snapToGrid w:val="0"/>
          <w:color w:val="191919"/>
          <w:szCs w:val="26"/>
          <w:lang w:eastAsia="en-GB"/>
        </w:rPr>
        <w:br w:type="page"/>
      </w:r>
    </w:p>
    <w:p w:rsidR="00BA7B18" w:rsidRDefault="00BA7B18" w:rsidP="00BA7B18">
      <w:pPr>
        <w:autoSpaceDE w:val="0"/>
        <w:autoSpaceDN w:val="0"/>
        <w:adjustRightInd w:val="0"/>
        <w:spacing w:after="0" w:line="240" w:lineRule="auto"/>
        <w:jc w:val="both"/>
        <w:rPr>
          <w:rFonts w:ascii="Arial" w:eastAsia="Times New Roman" w:hAnsi="Arial" w:cs="Arial"/>
          <w:b/>
          <w:color w:val="191919"/>
          <w:sz w:val="24"/>
          <w:szCs w:val="24"/>
          <w:lang w:val="en-US" w:eastAsia="en-GB"/>
        </w:rPr>
      </w:pPr>
      <w:r>
        <w:rPr>
          <w:rFonts w:ascii="Arial" w:eastAsia="Times New Roman" w:hAnsi="Arial" w:cs="Arial"/>
          <w:b/>
          <w:color w:val="191919"/>
          <w:sz w:val="24"/>
          <w:szCs w:val="24"/>
          <w:lang w:val="en-US" w:eastAsia="en-GB"/>
        </w:rPr>
        <w:t>Template for Envelope “Inner” e</w:t>
      </w:r>
      <w:r w:rsidRPr="00C724A8">
        <w:rPr>
          <w:rFonts w:ascii="Arial" w:eastAsia="Times New Roman" w:hAnsi="Arial" w:cs="Arial"/>
          <w:b/>
          <w:color w:val="191919"/>
          <w:sz w:val="24"/>
          <w:szCs w:val="24"/>
          <w:lang w:val="en-US" w:eastAsia="en-GB"/>
        </w:rPr>
        <w:t xml:space="preserve">nvelope </w:t>
      </w:r>
    </w:p>
    <w:p w:rsidR="00BA7B18" w:rsidRDefault="00BA7B18" w:rsidP="00BA7B18">
      <w:pPr>
        <w:autoSpaceDE w:val="0"/>
        <w:autoSpaceDN w:val="0"/>
        <w:adjustRightInd w:val="0"/>
        <w:spacing w:after="0" w:line="240" w:lineRule="auto"/>
        <w:jc w:val="both"/>
        <w:rPr>
          <w:rFonts w:ascii="Arial" w:eastAsia="Times New Roman" w:hAnsi="Arial" w:cs="Arial"/>
          <w:b/>
          <w:color w:val="191919"/>
          <w:sz w:val="24"/>
          <w:szCs w:val="24"/>
          <w:lang w:val="en-US" w:eastAsia="en-GB"/>
        </w:rPr>
      </w:pPr>
    </w:p>
    <w:tbl>
      <w:tblPr>
        <w:tblStyle w:val="TableGrid"/>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8976"/>
      </w:tblGrid>
      <w:tr w:rsidR="00BA7B18" w:rsidTr="0065364E">
        <w:tc>
          <w:tcPr>
            <w:tcW w:w="9242" w:type="dxa"/>
          </w:tcPr>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Tender for: Provision of Scaffolding</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 xml:space="preserve">Contract Reference: </w:t>
            </w:r>
            <w:r w:rsidR="006222DC" w:rsidRPr="006222DC">
              <w:rPr>
                <w:rFonts w:ascii="Arial" w:hAnsi="Arial" w:cs="Arial"/>
                <w:b/>
                <w:color w:val="191919"/>
                <w:sz w:val="24"/>
                <w:szCs w:val="24"/>
                <w:lang w:val="en-US"/>
              </w:rPr>
              <w:t>380</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 xml:space="preserve">Name of Contractor: </w:t>
            </w:r>
            <w:r w:rsidRPr="000A5A14">
              <w:rPr>
                <w:rFonts w:ascii="Arial" w:hAnsi="Arial" w:cs="Arial"/>
                <w:b/>
                <w:color w:val="FF0000"/>
                <w:sz w:val="24"/>
                <w:szCs w:val="24"/>
                <w:lang w:val="en-US"/>
              </w:rPr>
              <w:t>&lt;&lt;Insert Contractor Name&gt;&gt;</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Pr="000A5A14" w:rsidRDefault="00BA7B18" w:rsidP="0065364E">
            <w:pPr>
              <w:autoSpaceDE w:val="0"/>
              <w:autoSpaceDN w:val="0"/>
              <w:adjustRightInd w:val="0"/>
              <w:rPr>
                <w:rFonts w:ascii="Arial" w:hAnsi="Arial" w:cs="Arial"/>
                <w:b/>
                <w:color w:val="191919"/>
                <w:szCs w:val="24"/>
                <w:lang w:val="en-US"/>
              </w:rPr>
            </w:pPr>
            <w:r>
              <w:rPr>
                <w:rFonts w:ascii="Arial" w:hAnsi="Arial" w:cs="Arial"/>
                <w:b/>
                <w:color w:val="191919"/>
                <w:szCs w:val="24"/>
                <w:lang w:val="en-US"/>
              </w:rPr>
              <w:t>Note: This Inner envelope shall be placed in the Outer envelope</w:t>
            </w:r>
          </w:p>
          <w:p w:rsidR="00BA7B18" w:rsidRDefault="00BA7B18" w:rsidP="0065364E">
            <w:pPr>
              <w:autoSpaceDE w:val="0"/>
              <w:autoSpaceDN w:val="0"/>
              <w:adjustRightInd w:val="0"/>
              <w:rPr>
                <w:rFonts w:ascii="Arial" w:hAnsi="Arial" w:cs="Arial"/>
                <w:b/>
                <w:color w:val="191919"/>
                <w:sz w:val="24"/>
                <w:szCs w:val="24"/>
                <w:lang w:val="en-US"/>
              </w:rPr>
            </w:pPr>
          </w:p>
        </w:tc>
      </w:tr>
    </w:tbl>
    <w:p w:rsidR="00BA7B18" w:rsidRPr="00C724A8" w:rsidRDefault="00BA7B18" w:rsidP="00BA7B18">
      <w:pPr>
        <w:autoSpaceDE w:val="0"/>
        <w:autoSpaceDN w:val="0"/>
        <w:adjustRightInd w:val="0"/>
        <w:spacing w:after="0" w:line="240" w:lineRule="auto"/>
        <w:jc w:val="both"/>
        <w:rPr>
          <w:rFonts w:ascii="Arial" w:eastAsia="Times New Roman" w:hAnsi="Arial" w:cs="Arial"/>
          <w:color w:val="191919"/>
          <w:sz w:val="24"/>
          <w:szCs w:val="24"/>
          <w:lang w:val="en-US" w:eastAsia="en-GB"/>
        </w:rPr>
      </w:pPr>
    </w:p>
    <w:p w:rsidR="00BA7B18" w:rsidRPr="00C724A8" w:rsidRDefault="00BA7B18" w:rsidP="00BA7B18">
      <w:pPr>
        <w:autoSpaceDE w:val="0"/>
        <w:autoSpaceDN w:val="0"/>
        <w:adjustRightInd w:val="0"/>
        <w:spacing w:after="0" w:line="240" w:lineRule="auto"/>
        <w:jc w:val="both"/>
        <w:rPr>
          <w:rFonts w:ascii="Arial" w:eastAsia="Times New Roman" w:hAnsi="Arial" w:cs="Arial"/>
          <w:b/>
          <w:color w:val="191919"/>
          <w:sz w:val="24"/>
          <w:szCs w:val="24"/>
          <w:lang w:val="en-US" w:eastAsia="en-GB"/>
        </w:rPr>
      </w:pPr>
      <w:r>
        <w:rPr>
          <w:rFonts w:ascii="Arial" w:eastAsia="Times New Roman" w:hAnsi="Arial" w:cs="Arial"/>
          <w:b/>
          <w:color w:val="191919"/>
          <w:sz w:val="24"/>
          <w:szCs w:val="24"/>
          <w:lang w:val="en-US" w:eastAsia="en-GB"/>
        </w:rPr>
        <w:t xml:space="preserve">Template for </w:t>
      </w:r>
      <w:r w:rsidRPr="00C724A8">
        <w:rPr>
          <w:rFonts w:ascii="Arial" w:eastAsia="Times New Roman" w:hAnsi="Arial" w:cs="Arial"/>
          <w:b/>
          <w:color w:val="191919"/>
          <w:sz w:val="24"/>
          <w:szCs w:val="24"/>
          <w:lang w:val="en-US" w:eastAsia="en-GB"/>
        </w:rPr>
        <w:t xml:space="preserve">“Outer” Envelope </w:t>
      </w:r>
    </w:p>
    <w:p w:rsidR="00BA7B18" w:rsidRPr="00C724A8" w:rsidRDefault="00BA7B18" w:rsidP="00BA7B18">
      <w:pPr>
        <w:autoSpaceDE w:val="0"/>
        <w:autoSpaceDN w:val="0"/>
        <w:adjustRightInd w:val="0"/>
        <w:spacing w:after="0" w:line="240" w:lineRule="auto"/>
        <w:jc w:val="both"/>
        <w:rPr>
          <w:rFonts w:ascii="Arial" w:eastAsia="Times New Roman" w:hAnsi="Arial" w:cs="Arial"/>
          <w:color w:val="191919"/>
          <w:sz w:val="24"/>
          <w:szCs w:val="24"/>
          <w:lang w:val="en-US" w:eastAsia="en-GB"/>
        </w:rPr>
      </w:pPr>
    </w:p>
    <w:tbl>
      <w:tblPr>
        <w:tblStyle w:val="TableGrid"/>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8976"/>
      </w:tblGrid>
      <w:tr w:rsidR="00BA7B18" w:rsidTr="0065364E">
        <w:tc>
          <w:tcPr>
            <w:tcW w:w="9242" w:type="dxa"/>
          </w:tcPr>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Tender for: Provision of Scaffolding</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 xml:space="preserve">Contract Reference: </w:t>
            </w:r>
            <w:r w:rsidR="006222DC" w:rsidRPr="006222DC">
              <w:rPr>
                <w:rFonts w:ascii="Arial" w:hAnsi="Arial" w:cs="Arial"/>
                <w:b/>
                <w:color w:val="191919"/>
                <w:sz w:val="24"/>
                <w:szCs w:val="24"/>
                <w:lang w:val="en-US"/>
              </w:rPr>
              <w:t>380</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jc w:val="center"/>
              <w:rPr>
                <w:rFonts w:ascii="Arial" w:hAnsi="Arial" w:cs="Arial"/>
                <w:b/>
                <w:color w:val="191919"/>
                <w:sz w:val="24"/>
                <w:szCs w:val="24"/>
                <w:lang w:val="en-US"/>
              </w:rPr>
            </w:pPr>
          </w:p>
          <w:p w:rsidR="00BA7B18" w:rsidRDefault="00BA7B18" w:rsidP="0065364E">
            <w:pPr>
              <w:autoSpaceDE w:val="0"/>
              <w:autoSpaceDN w:val="0"/>
              <w:adjustRightInd w:val="0"/>
              <w:jc w:val="center"/>
              <w:rPr>
                <w:rFonts w:ascii="Arial" w:hAnsi="Arial" w:cs="Arial"/>
                <w:b/>
                <w:color w:val="191919"/>
                <w:sz w:val="24"/>
                <w:szCs w:val="24"/>
                <w:lang w:val="en-US"/>
              </w:rPr>
            </w:pPr>
          </w:p>
          <w:p w:rsidR="00BA7B18" w:rsidRDefault="00BA7B18" w:rsidP="0065364E">
            <w:pPr>
              <w:autoSpaceDE w:val="0"/>
              <w:autoSpaceDN w:val="0"/>
              <w:adjustRightInd w:val="0"/>
              <w:jc w:val="center"/>
              <w:rPr>
                <w:rFonts w:ascii="Arial" w:hAnsi="Arial" w:cs="Arial"/>
                <w:b/>
                <w:color w:val="191919"/>
                <w:sz w:val="24"/>
                <w:szCs w:val="24"/>
                <w:lang w:val="en-US"/>
              </w:rPr>
            </w:pPr>
          </w:p>
          <w:p w:rsidR="00BA7B18" w:rsidRPr="000A5A14" w:rsidRDefault="00BA7B18" w:rsidP="0065364E">
            <w:pPr>
              <w:autoSpaceDE w:val="0"/>
              <w:autoSpaceDN w:val="0"/>
              <w:adjustRightInd w:val="0"/>
              <w:jc w:val="center"/>
              <w:rPr>
                <w:rFonts w:ascii="Arial" w:hAnsi="Arial" w:cs="Arial"/>
                <w:b/>
                <w:color w:val="191919"/>
                <w:sz w:val="24"/>
                <w:szCs w:val="24"/>
                <w:lang w:val="en-US"/>
              </w:rPr>
            </w:pPr>
            <w:r w:rsidRPr="000A5A14">
              <w:rPr>
                <w:rFonts w:ascii="Arial" w:hAnsi="Arial" w:cs="Arial"/>
                <w:b/>
                <w:color w:val="191919"/>
                <w:sz w:val="24"/>
                <w:szCs w:val="24"/>
                <w:lang w:val="en-US"/>
              </w:rPr>
              <w:t>Wythenshawe Community Housing Group</w:t>
            </w:r>
          </w:p>
          <w:p w:rsidR="00BA7B18" w:rsidRPr="000A5A14" w:rsidRDefault="00BA7B18" w:rsidP="0065364E">
            <w:pPr>
              <w:autoSpaceDE w:val="0"/>
              <w:autoSpaceDN w:val="0"/>
              <w:adjustRightInd w:val="0"/>
              <w:jc w:val="center"/>
              <w:rPr>
                <w:rFonts w:ascii="Arial" w:hAnsi="Arial" w:cs="Arial"/>
                <w:b/>
                <w:color w:val="191919"/>
                <w:sz w:val="24"/>
                <w:szCs w:val="24"/>
                <w:lang w:val="en-US"/>
              </w:rPr>
            </w:pPr>
            <w:r w:rsidRPr="000A5A14">
              <w:rPr>
                <w:rFonts w:ascii="Arial" w:hAnsi="Arial" w:cs="Arial"/>
                <w:b/>
                <w:color w:val="191919"/>
                <w:sz w:val="24"/>
                <w:szCs w:val="24"/>
                <w:lang w:val="en-US"/>
              </w:rPr>
              <w:t>Wythenshawe House</w:t>
            </w:r>
          </w:p>
          <w:p w:rsidR="00BA7B18" w:rsidRPr="000A5A14" w:rsidRDefault="00BA7B18" w:rsidP="0065364E">
            <w:pPr>
              <w:autoSpaceDE w:val="0"/>
              <w:autoSpaceDN w:val="0"/>
              <w:adjustRightInd w:val="0"/>
              <w:jc w:val="center"/>
              <w:rPr>
                <w:rFonts w:ascii="Arial" w:hAnsi="Arial" w:cs="Arial"/>
                <w:b/>
                <w:color w:val="191919"/>
                <w:sz w:val="24"/>
                <w:szCs w:val="24"/>
                <w:lang w:val="en-US"/>
              </w:rPr>
            </w:pPr>
            <w:r w:rsidRPr="000A5A14">
              <w:rPr>
                <w:rFonts w:ascii="Arial" w:hAnsi="Arial" w:cs="Arial"/>
                <w:b/>
                <w:color w:val="191919"/>
                <w:sz w:val="24"/>
                <w:szCs w:val="24"/>
                <w:lang w:val="en-US"/>
              </w:rPr>
              <w:t>8 Poundswick Lane</w:t>
            </w:r>
          </w:p>
          <w:p w:rsidR="00BA7B18" w:rsidRPr="000A5A14" w:rsidRDefault="00BA7B18" w:rsidP="0065364E">
            <w:pPr>
              <w:autoSpaceDE w:val="0"/>
              <w:autoSpaceDN w:val="0"/>
              <w:adjustRightInd w:val="0"/>
              <w:jc w:val="center"/>
              <w:rPr>
                <w:rFonts w:ascii="Arial" w:hAnsi="Arial" w:cs="Arial"/>
                <w:b/>
                <w:color w:val="191919"/>
                <w:sz w:val="24"/>
                <w:szCs w:val="24"/>
                <w:lang w:val="en-US"/>
              </w:rPr>
            </w:pPr>
            <w:r w:rsidRPr="000A5A14">
              <w:rPr>
                <w:rFonts w:ascii="Arial" w:hAnsi="Arial" w:cs="Arial"/>
                <w:b/>
                <w:color w:val="191919"/>
                <w:sz w:val="24"/>
                <w:szCs w:val="24"/>
                <w:lang w:val="en-US"/>
              </w:rPr>
              <w:t>Wythenshawe</w:t>
            </w:r>
          </w:p>
          <w:p w:rsidR="00BA7B18" w:rsidRPr="000A5A14" w:rsidRDefault="00BA7B18" w:rsidP="0065364E">
            <w:pPr>
              <w:autoSpaceDE w:val="0"/>
              <w:autoSpaceDN w:val="0"/>
              <w:adjustRightInd w:val="0"/>
              <w:jc w:val="center"/>
              <w:rPr>
                <w:rFonts w:ascii="Arial" w:hAnsi="Arial" w:cs="Arial"/>
                <w:b/>
                <w:color w:val="191919"/>
                <w:sz w:val="24"/>
                <w:szCs w:val="24"/>
                <w:lang w:val="en-US"/>
              </w:rPr>
            </w:pPr>
            <w:r w:rsidRPr="000A5A14">
              <w:rPr>
                <w:rFonts w:ascii="Arial" w:hAnsi="Arial" w:cs="Arial"/>
                <w:b/>
                <w:color w:val="191919"/>
                <w:sz w:val="24"/>
                <w:szCs w:val="24"/>
                <w:lang w:val="en-US"/>
              </w:rPr>
              <w:t>Manchester</w:t>
            </w:r>
          </w:p>
          <w:p w:rsidR="00BA7B18" w:rsidRDefault="00BA7B18" w:rsidP="0065364E">
            <w:pPr>
              <w:autoSpaceDE w:val="0"/>
              <w:autoSpaceDN w:val="0"/>
              <w:adjustRightInd w:val="0"/>
              <w:jc w:val="center"/>
              <w:rPr>
                <w:rFonts w:ascii="Arial" w:hAnsi="Arial" w:cs="Arial"/>
                <w:b/>
                <w:color w:val="191919"/>
                <w:sz w:val="24"/>
                <w:szCs w:val="24"/>
                <w:lang w:val="en-US"/>
              </w:rPr>
            </w:pPr>
            <w:r>
              <w:rPr>
                <w:rFonts w:ascii="Arial" w:hAnsi="Arial" w:cs="Arial"/>
                <w:b/>
                <w:color w:val="191919"/>
                <w:sz w:val="24"/>
                <w:szCs w:val="24"/>
                <w:lang w:val="en-US"/>
              </w:rPr>
              <w:t>M22 9TA</w:t>
            </w: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p>
          <w:p w:rsidR="00BA7B18" w:rsidRDefault="00BA7B18" w:rsidP="0065364E">
            <w:pPr>
              <w:autoSpaceDE w:val="0"/>
              <w:autoSpaceDN w:val="0"/>
              <w:adjustRightInd w:val="0"/>
              <w:rPr>
                <w:rFonts w:ascii="Arial" w:hAnsi="Arial" w:cs="Arial"/>
                <w:b/>
                <w:color w:val="191919"/>
                <w:sz w:val="24"/>
                <w:szCs w:val="24"/>
                <w:lang w:val="en-US"/>
              </w:rPr>
            </w:pPr>
            <w:r>
              <w:rPr>
                <w:rFonts w:ascii="Arial" w:hAnsi="Arial" w:cs="Arial"/>
                <w:b/>
                <w:color w:val="191919"/>
                <w:sz w:val="24"/>
                <w:szCs w:val="24"/>
                <w:lang w:val="en-US"/>
              </w:rPr>
              <w:t xml:space="preserve">To be returned no later than </w:t>
            </w:r>
            <w:r>
              <w:rPr>
                <w:rFonts w:ascii="Arial" w:hAnsi="Arial" w:cs="Arial"/>
                <w:b/>
                <w:color w:val="191919"/>
                <w:sz w:val="24"/>
              </w:rPr>
              <w:t>14.00 hours on Friday 8</w:t>
            </w:r>
            <w:r w:rsidRPr="00BA7B18">
              <w:rPr>
                <w:rFonts w:ascii="Arial" w:hAnsi="Arial" w:cs="Arial"/>
                <w:b/>
                <w:color w:val="191919"/>
                <w:sz w:val="24"/>
                <w:vertAlign w:val="superscript"/>
              </w:rPr>
              <w:t>th</w:t>
            </w:r>
            <w:r>
              <w:rPr>
                <w:rFonts w:ascii="Arial" w:hAnsi="Arial" w:cs="Arial"/>
                <w:b/>
                <w:color w:val="191919"/>
                <w:sz w:val="24"/>
              </w:rPr>
              <w:t xml:space="preserve"> September 2017</w:t>
            </w:r>
          </w:p>
          <w:p w:rsidR="00BA7B18" w:rsidRDefault="00BA7B18" w:rsidP="0065364E">
            <w:pPr>
              <w:autoSpaceDE w:val="0"/>
              <w:autoSpaceDN w:val="0"/>
              <w:adjustRightInd w:val="0"/>
              <w:rPr>
                <w:rFonts w:ascii="Arial" w:hAnsi="Arial" w:cs="Arial"/>
                <w:b/>
                <w:color w:val="191919"/>
                <w:sz w:val="24"/>
                <w:szCs w:val="24"/>
                <w:lang w:val="en-US"/>
              </w:rPr>
            </w:pPr>
          </w:p>
          <w:p w:rsidR="00BA7B18" w:rsidRPr="000A5A14" w:rsidRDefault="00BA7B18" w:rsidP="0065364E">
            <w:pPr>
              <w:autoSpaceDE w:val="0"/>
              <w:autoSpaceDN w:val="0"/>
              <w:adjustRightInd w:val="0"/>
              <w:rPr>
                <w:rFonts w:ascii="Arial" w:hAnsi="Arial" w:cs="Arial"/>
                <w:b/>
                <w:color w:val="191919"/>
                <w:szCs w:val="24"/>
                <w:lang w:val="en-US"/>
              </w:rPr>
            </w:pPr>
            <w:r>
              <w:rPr>
                <w:rFonts w:ascii="Arial" w:hAnsi="Arial" w:cs="Arial"/>
                <w:b/>
                <w:color w:val="191919"/>
                <w:szCs w:val="24"/>
                <w:lang w:val="en-US"/>
              </w:rPr>
              <w:t>Note: This Outer envelope shall</w:t>
            </w:r>
            <w:r w:rsidRPr="003C79C2">
              <w:rPr>
                <w:rFonts w:ascii="Arial" w:hAnsi="Arial" w:cs="Arial"/>
                <w:b/>
                <w:color w:val="191919"/>
                <w:szCs w:val="24"/>
                <w:lang w:val="en-US"/>
              </w:rPr>
              <w:t xml:space="preserve"> not display any Contractor- identifiable markings or franking. </w:t>
            </w:r>
            <w:r>
              <w:rPr>
                <w:rFonts w:ascii="Arial" w:hAnsi="Arial" w:cs="Arial"/>
                <w:b/>
                <w:color w:val="191919"/>
                <w:szCs w:val="24"/>
                <w:lang w:val="en-US"/>
              </w:rPr>
              <w:t xml:space="preserve"> </w:t>
            </w:r>
          </w:p>
          <w:p w:rsidR="00BA7B18" w:rsidRDefault="00BA7B18" w:rsidP="0065364E">
            <w:pPr>
              <w:autoSpaceDE w:val="0"/>
              <w:autoSpaceDN w:val="0"/>
              <w:adjustRightInd w:val="0"/>
              <w:rPr>
                <w:rFonts w:ascii="Arial" w:hAnsi="Arial" w:cs="Arial"/>
                <w:b/>
                <w:color w:val="191919"/>
                <w:sz w:val="24"/>
                <w:szCs w:val="24"/>
                <w:lang w:val="en-US"/>
              </w:rPr>
            </w:pPr>
          </w:p>
        </w:tc>
      </w:tr>
    </w:tbl>
    <w:p w:rsidR="00133373" w:rsidRPr="0027624A" w:rsidRDefault="00133373" w:rsidP="00133373">
      <w:pPr>
        <w:keepNext/>
        <w:spacing w:after="0"/>
        <w:outlineLvl w:val="2"/>
        <w:rPr>
          <w:rFonts w:ascii="Arial" w:eastAsia="Times New Roman" w:hAnsi="Arial" w:cs="Arial"/>
          <w:b/>
          <w:bCs/>
          <w:snapToGrid w:val="0"/>
          <w:color w:val="191919"/>
          <w:szCs w:val="26"/>
          <w:lang w:eastAsia="en-GB"/>
        </w:rPr>
      </w:pPr>
    </w:p>
    <w:sectPr w:rsidR="00133373" w:rsidRPr="0027624A"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972" w:rsidRDefault="002A1972" w:rsidP="003C0DAA">
      <w:pPr>
        <w:spacing w:after="0" w:line="240" w:lineRule="auto"/>
      </w:pPr>
      <w:r>
        <w:separator/>
      </w:r>
    </w:p>
  </w:endnote>
  <w:endnote w:type="continuationSeparator" w:id="0">
    <w:p w:rsidR="002A1972" w:rsidRDefault="002A1972"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208" w:rsidRDefault="00504208" w:rsidP="00E86B4A">
    <w:pPr>
      <w:pStyle w:val="ARUKFooter"/>
      <w:jc w:val="left"/>
      <w:rPr>
        <w:rFonts w:ascii="Tahoma" w:hAnsi="Tahoma" w:cs="Tahoma"/>
        <w:b/>
        <w:sz w:val="18"/>
        <w:szCs w:val="18"/>
      </w:rPr>
    </w:pPr>
  </w:p>
  <w:p w:rsidR="00504208" w:rsidRPr="0027624A" w:rsidRDefault="00504208" w:rsidP="00E86B4A">
    <w:pPr>
      <w:pStyle w:val="ARUKFooter"/>
      <w:jc w:val="left"/>
      <w:rPr>
        <w:rFonts w:cs="Arial"/>
        <w:b/>
        <w:color w:val="333E7F"/>
        <w:sz w:val="18"/>
        <w:szCs w:val="18"/>
      </w:rPr>
    </w:pPr>
    <w:r>
      <w:rPr>
        <w:rFonts w:cs="Arial"/>
        <w:b/>
        <w:color w:val="333E7F"/>
        <w:sz w:val="18"/>
        <w:szCs w:val="18"/>
      </w:rPr>
      <w:t>Provision of Scaffolding</w:t>
    </w:r>
  </w:p>
  <w:p w:rsidR="00504208" w:rsidRPr="0027624A" w:rsidRDefault="006222DC" w:rsidP="00E86B4A">
    <w:pPr>
      <w:pStyle w:val="ARUKFooter"/>
      <w:jc w:val="left"/>
      <w:rPr>
        <w:rFonts w:cs="Arial"/>
        <w:b/>
        <w:color w:val="333E7F"/>
        <w:sz w:val="18"/>
        <w:szCs w:val="18"/>
      </w:rPr>
    </w:pPr>
    <w:r>
      <w:rPr>
        <w:rFonts w:cs="Arial"/>
        <w:b/>
        <w:color w:val="333E7F"/>
        <w:sz w:val="18"/>
        <w:szCs w:val="18"/>
      </w:rPr>
      <w:t>Contract Ref:380</w:t>
    </w:r>
    <w:r w:rsidR="00504208">
      <w:rPr>
        <w:rFonts w:cs="Arial"/>
        <w:b/>
        <w:color w:val="333E7F"/>
        <w:sz w:val="18"/>
        <w:szCs w:val="18"/>
      </w:rPr>
      <w:tab/>
    </w:r>
    <w:r w:rsidR="00504208">
      <w:rPr>
        <w:rFonts w:cs="Arial"/>
        <w:b/>
        <w:color w:val="333E7F"/>
        <w:sz w:val="18"/>
        <w:szCs w:val="18"/>
      </w:rPr>
      <w:tab/>
    </w:r>
    <w:r w:rsidR="00504208">
      <w:rPr>
        <w:rFonts w:cs="Arial"/>
        <w:b/>
        <w:color w:val="333E7F"/>
        <w:sz w:val="18"/>
        <w:szCs w:val="18"/>
      </w:rPr>
      <w:tab/>
      <w:t>Invitation to Tender</w:t>
    </w:r>
    <w:r w:rsidR="00504208">
      <w:rPr>
        <w:rFonts w:cs="Arial"/>
        <w:b/>
        <w:color w:val="333E7F"/>
        <w:sz w:val="18"/>
        <w:szCs w:val="18"/>
      </w:rPr>
      <w:tab/>
    </w:r>
    <w:r w:rsidR="00504208">
      <w:rPr>
        <w:rFonts w:cs="Arial"/>
        <w:b/>
        <w:color w:val="333E7F"/>
        <w:sz w:val="18"/>
        <w:szCs w:val="18"/>
      </w:rPr>
      <w:tab/>
    </w:r>
    <w:r w:rsidR="00504208">
      <w:rPr>
        <w:rFonts w:cs="Arial"/>
        <w:b/>
        <w:color w:val="333E7F"/>
        <w:sz w:val="18"/>
        <w:szCs w:val="18"/>
      </w:rPr>
      <w:tab/>
    </w:r>
    <w:r w:rsidR="00504208" w:rsidRPr="0027624A">
      <w:rPr>
        <w:rFonts w:cs="Arial"/>
        <w:b/>
        <w:color w:val="333E7F"/>
        <w:sz w:val="18"/>
        <w:szCs w:val="18"/>
      </w:rPr>
      <w:t xml:space="preserve"> </w:t>
    </w:r>
    <w:r w:rsidR="00504208">
      <w:rPr>
        <w:rFonts w:cs="Arial"/>
        <w:b/>
        <w:color w:val="333E7F"/>
        <w:sz w:val="18"/>
        <w:szCs w:val="18"/>
      </w:rPr>
      <w:tab/>
    </w:r>
    <w:r w:rsidR="00504208">
      <w:rPr>
        <w:rFonts w:cs="Arial"/>
        <w:b/>
        <w:color w:val="333E7F"/>
        <w:sz w:val="18"/>
        <w:szCs w:val="18"/>
      </w:rPr>
      <w:tab/>
    </w:r>
    <w:r w:rsidR="00504208" w:rsidRPr="0027624A">
      <w:rPr>
        <w:rFonts w:cs="Arial"/>
        <w:b/>
        <w:color w:val="333E7F"/>
        <w:sz w:val="18"/>
        <w:szCs w:val="18"/>
      </w:rPr>
      <w:fldChar w:fldCharType="begin"/>
    </w:r>
    <w:r w:rsidR="00504208" w:rsidRPr="0027624A">
      <w:rPr>
        <w:rFonts w:cs="Arial"/>
        <w:b/>
        <w:color w:val="333E7F"/>
        <w:sz w:val="18"/>
        <w:szCs w:val="18"/>
      </w:rPr>
      <w:instrText xml:space="preserve"> PAGE   \* MERGEFORMAT </w:instrText>
    </w:r>
    <w:r w:rsidR="00504208" w:rsidRPr="0027624A">
      <w:rPr>
        <w:rFonts w:cs="Arial"/>
        <w:b/>
        <w:color w:val="333E7F"/>
        <w:sz w:val="18"/>
        <w:szCs w:val="18"/>
      </w:rPr>
      <w:fldChar w:fldCharType="separate"/>
    </w:r>
    <w:r w:rsidR="00580D5B">
      <w:rPr>
        <w:rFonts w:cs="Arial"/>
        <w:b/>
        <w:noProof/>
        <w:color w:val="333E7F"/>
        <w:sz w:val="18"/>
        <w:szCs w:val="18"/>
      </w:rPr>
      <w:t>2</w:t>
    </w:r>
    <w:r w:rsidR="00504208" w:rsidRPr="0027624A">
      <w:rPr>
        <w:rFonts w:cs="Arial"/>
        <w:b/>
        <w:noProof/>
        <w:color w:val="333E7F"/>
        <w:sz w:val="18"/>
        <w:szCs w:val="18"/>
      </w:rPr>
      <w:fldChar w:fldCharType="end"/>
    </w:r>
  </w:p>
  <w:p w:rsidR="00504208" w:rsidRPr="00C338F0" w:rsidRDefault="00504208" w:rsidP="00E86B4A">
    <w:pPr>
      <w:pStyle w:val="Footer"/>
      <w:jc w:val="center"/>
      <w:rPr>
        <w:rFonts w:cs="Tahom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972" w:rsidRDefault="002A1972" w:rsidP="003C0DAA">
      <w:pPr>
        <w:spacing w:after="0" w:line="240" w:lineRule="auto"/>
      </w:pPr>
      <w:r>
        <w:separator/>
      </w:r>
    </w:p>
  </w:footnote>
  <w:footnote w:type="continuationSeparator" w:id="0">
    <w:p w:rsidR="002A1972" w:rsidRDefault="002A1972"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97F40"/>
    <w:multiLevelType w:val="hybridMultilevel"/>
    <w:tmpl w:val="3BB4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543B"/>
    <w:multiLevelType w:val="hybridMultilevel"/>
    <w:tmpl w:val="8DA6C028"/>
    <w:lvl w:ilvl="0" w:tplc="847875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3D676B"/>
    <w:multiLevelType w:val="hybridMultilevel"/>
    <w:tmpl w:val="66B6D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A747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B2988"/>
    <w:multiLevelType w:val="hybridMultilevel"/>
    <w:tmpl w:val="FD88E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7C72BBB"/>
    <w:multiLevelType w:val="hybridMultilevel"/>
    <w:tmpl w:val="37CA8944"/>
    <w:lvl w:ilvl="0" w:tplc="62BA11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8B44B4E"/>
    <w:multiLevelType w:val="hybridMultilevel"/>
    <w:tmpl w:val="427A9A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9C35388"/>
    <w:multiLevelType w:val="multilevel"/>
    <w:tmpl w:val="A34C4384"/>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22CBA"/>
    <w:multiLevelType w:val="hybridMultilevel"/>
    <w:tmpl w:val="3A6C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24707B1"/>
    <w:multiLevelType w:val="hybridMultilevel"/>
    <w:tmpl w:val="7B46A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A46B9D"/>
    <w:multiLevelType w:val="multilevel"/>
    <w:tmpl w:val="0600A99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98C747D"/>
    <w:multiLevelType w:val="hybridMultilevel"/>
    <w:tmpl w:val="4A2A8C9A"/>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9F06FA7"/>
    <w:multiLevelType w:val="hybridMultilevel"/>
    <w:tmpl w:val="74401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66FD1"/>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D7BEB"/>
    <w:multiLevelType w:val="hybridMultilevel"/>
    <w:tmpl w:val="53122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70648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E43D5"/>
    <w:multiLevelType w:val="hybridMultilevel"/>
    <w:tmpl w:val="DB0AA316"/>
    <w:lvl w:ilvl="0" w:tplc="235CF9D0">
      <w:start w:val="26"/>
      <w:numFmt w:val="decimal"/>
      <w:lvlText w:val="%1."/>
      <w:lvlJc w:val="left"/>
      <w:pPr>
        <w:tabs>
          <w:tab w:val="num" w:pos="1440"/>
        </w:tabs>
        <w:ind w:left="1440" w:hanging="360"/>
      </w:pPr>
      <w:rPr>
        <w:rFonts w:hint="default"/>
        <w:b/>
      </w:rPr>
    </w:lvl>
    <w:lvl w:ilvl="1" w:tplc="2BE2CBFC">
      <w:numFmt w:val="none"/>
      <w:lvlText w:val=""/>
      <w:lvlJc w:val="left"/>
      <w:pPr>
        <w:tabs>
          <w:tab w:val="num" w:pos="360"/>
        </w:tabs>
      </w:pPr>
    </w:lvl>
    <w:lvl w:ilvl="2" w:tplc="372055C2">
      <w:numFmt w:val="none"/>
      <w:lvlText w:val=""/>
      <w:lvlJc w:val="left"/>
      <w:pPr>
        <w:tabs>
          <w:tab w:val="num" w:pos="360"/>
        </w:tabs>
      </w:pPr>
    </w:lvl>
    <w:lvl w:ilvl="3" w:tplc="44304764">
      <w:numFmt w:val="none"/>
      <w:lvlText w:val=""/>
      <w:lvlJc w:val="left"/>
      <w:pPr>
        <w:tabs>
          <w:tab w:val="num" w:pos="360"/>
        </w:tabs>
      </w:pPr>
    </w:lvl>
    <w:lvl w:ilvl="4" w:tplc="24A89B16">
      <w:numFmt w:val="none"/>
      <w:lvlText w:val=""/>
      <w:lvlJc w:val="left"/>
      <w:pPr>
        <w:tabs>
          <w:tab w:val="num" w:pos="360"/>
        </w:tabs>
      </w:pPr>
    </w:lvl>
    <w:lvl w:ilvl="5" w:tplc="1A7A1188">
      <w:numFmt w:val="none"/>
      <w:lvlText w:val=""/>
      <w:lvlJc w:val="left"/>
      <w:pPr>
        <w:tabs>
          <w:tab w:val="num" w:pos="360"/>
        </w:tabs>
      </w:pPr>
    </w:lvl>
    <w:lvl w:ilvl="6" w:tplc="FBA8205E">
      <w:numFmt w:val="none"/>
      <w:lvlText w:val=""/>
      <w:lvlJc w:val="left"/>
      <w:pPr>
        <w:tabs>
          <w:tab w:val="num" w:pos="360"/>
        </w:tabs>
      </w:pPr>
    </w:lvl>
    <w:lvl w:ilvl="7" w:tplc="11A2C112">
      <w:numFmt w:val="none"/>
      <w:lvlText w:val=""/>
      <w:lvlJc w:val="left"/>
      <w:pPr>
        <w:tabs>
          <w:tab w:val="num" w:pos="360"/>
        </w:tabs>
      </w:pPr>
    </w:lvl>
    <w:lvl w:ilvl="8" w:tplc="88742C5A">
      <w:numFmt w:val="none"/>
      <w:lvlText w:val=""/>
      <w:lvlJc w:val="left"/>
      <w:pPr>
        <w:tabs>
          <w:tab w:val="num" w:pos="360"/>
        </w:tabs>
      </w:pPr>
    </w:lvl>
  </w:abstractNum>
  <w:abstractNum w:abstractNumId="23" w15:restartNumberingAfterBreak="0">
    <w:nsid w:val="4F3A3183"/>
    <w:multiLevelType w:val="hybridMultilevel"/>
    <w:tmpl w:val="562E8A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04436"/>
    <w:multiLevelType w:val="hybridMultilevel"/>
    <w:tmpl w:val="1792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A34F49"/>
    <w:multiLevelType w:val="hybridMultilevel"/>
    <w:tmpl w:val="5B425AD8"/>
    <w:lvl w:ilvl="0" w:tplc="08090003">
      <w:start w:val="1"/>
      <w:numFmt w:val="bullet"/>
      <w:lvlText w:val="o"/>
      <w:lvlJc w:val="left"/>
      <w:pPr>
        <w:tabs>
          <w:tab w:val="num" w:pos="2040"/>
        </w:tabs>
        <w:ind w:left="2040" w:hanging="360"/>
      </w:pPr>
      <w:rPr>
        <w:rFonts w:ascii="Courier New" w:hAnsi="Courier New" w:cs="Courier New" w:hint="default"/>
      </w:rPr>
    </w:lvl>
    <w:lvl w:ilvl="1" w:tplc="04090003">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6" w15:restartNumberingAfterBreak="0">
    <w:nsid w:val="547C62C5"/>
    <w:multiLevelType w:val="hybridMultilevel"/>
    <w:tmpl w:val="E688B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351752"/>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C00B01"/>
    <w:multiLevelType w:val="hybridMultilevel"/>
    <w:tmpl w:val="A024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D7501"/>
    <w:multiLevelType w:val="hybridMultilevel"/>
    <w:tmpl w:val="DEE81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0B30D5C"/>
    <w:multiLevelType w:val="hybridMultilevel"/>
    <w:tmpl w:val="63C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E7D4E"/>
    <w:multiLevelType w:val="hybridMultilevel"/>
    <w:tmpl w:val="C18A57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837447A"/>
    <w:multiLevelType w:val="hybridMultilevel"/>
    <w:tmpl w:val="744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E6165"/>
    <w:multiLevelType w:val="hybridMultilevel"/>
    <w:tmpl w:val="58F63D70"/>
    <w:lvl w:ilvl="0" w:tplc="785A87C8">
      <w:start w:val="1"/>
      <w:numFmt w:val="bullet"/>
      <w:lvlText w:val=""/>
      <w:lvlJc w:val="left"/>
      <w:pPr>
        <w:tabs>
          <w:tab w:val="num" w:pos="590"/>
        </w:tabs>
        <w:ind w:left="59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E3226"/>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E616EC"/>
    <w:multiLevelType w:val="hybridMultilevel"/>
    <w:tmpl w:val="0B60A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5079DB"/>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BA622F"/>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D73D18"/>
    <w:multiLevelType w:val="hybridMultilevel"/>
    <w:tmpl w:val="21DA2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FC23E0"/>
    <w:multiLevelType w:val="hybridMultilevel"/>
    <w:tmpl w:val="F4701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1C2B00"/>
    <w:multiLevelType w:val="hybridMultilevel"/>
    <w:tmpl w:val="1E2A786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4814DDE"/>
    <w:multiLevelType w:val="hybridMultilevel"/>
    <w:tmpl w:val="16BE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6197413"/>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C40FD4"/>
    <w:multiLevelType w:val="hybridMultilevel"/>
    <w:tmpl w:val="E3AAA3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486CD5"/>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10C45"/>
    <w:multiLevelType w:val="hybridMultilevel"/>
    <w:tmpl w:val="C162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34"/>
  </w:num>
  <w:num w:numId="4">
    <w:abstractNumId w:val="15"/>
  </w:num>
  <w:num w:numId="5">
    <w:abstractNumId w:val="2"/>
  </w:num>
  <w:num w:numId="6">
    <w:abstractNumId w:val="43"/>
  </w:num>
  <w:num w:numId="7">
    <w:abstractNumId w:val="28"/>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7"/>
  </w:num>
  <w:num w:numId="12">
    <w:abstractNumId w:val="3"/>
  </w:num>
  <w:num w:numId="13">
    <w:abstractNumId w:val="6"/>
  </w:num>
  <w:num w:numId="14">
    <w:abstractNumId w:val="18"/>
  </w:num>
  <w:num w:numId="15">
    <w:abstractNumId w:val="12"/>
  </w:num>
  <w:num w:numId="16">
    <w:abstractNumId w:val="16"/>
  </w:num>
  <w:num w:numId="17">
    <w:abstractNumId w:val="25"/>
  </w:num>
  <w:num w:numId="18">
    <w:abstractNumId w:val="10"/>
  </w:num>
  <w:num w:numId="19">
    <w:abstractNumId w:val="31"/>
  </w:num>
  <w:num w:numId="20">
    <w:abstractNumId w:val="41"/>
  </w:num>
  <w:num w:numId="21">
    <w:abstractNumId w:val="39"/>
  </w:num>
  <w:num w:numId="22">
    <w:abstractNumId w:val="13"/>
  </w:num>
  <w:num w:numId="23">
    <w:abstractNumId w:val="24"/>
  </w:num>
  <w:num w:numId="24">
    <w:abstractNumId w:val="26"/>
  </w:num>
  <w:num w:numId="25">
    <w:abstractNumId w:val="30"/>
  </w:num>
  <w:num w:numId="26">
    <w:abstractNumId w:val="44"/>
  </w:num>
  <w:num w:numId="27">
    <w:abstractNumId w:val="21"/>
  </w:num>
  <w:num w:numId="28">
    <w:abstractNumId w:val="4"/>
  </w:num>
  <w:num w:numId="29">
    <w:abstractNumId w:val="35"/>
  </w:num>
  <w:num w:numId="30">
    <w:abstractNumId w:val="19"/>
  </w:num>
  <w:num w:numId="31">
    <w:abstractNumId w:val="3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2"/>
    <w:lvlOverride w:ilvl="0">
      <w:startOverride w:val="26"/>
    </w:lvlOverride>
    <w:lvlOverride w:ilvl="1"/>
    <w:lvlOverride w:ilvl="2"/>
    <w:lvlOverride w:ilvl="3"/>
    <w:lvlOverride w:ilvl="4"/>
    <w:lvlOverride w:ilvl="5"/>
    <w:lvlOverride w:ilvl="6"/>
    <w:lvlOverride w:ilvl="7"/>
    <w:lvlOverride w:ilvl="8"/>
  </w:num>
  <w:num w:numId="35">
    <w:abstractNumId w:val="47"/>
  </w:num>
  <w:num w:numId="36">
    <w:abstractNumId w:val="1"/>
  </w:num>
  <w:num w:numId="37">
    <w:abstractNumId w:val="11"/>
  </w:num>
  <w:num w:numId="38">
    <w:abstractNumId w:val="20"/>
  </w:num>
  <w:num w:numId="39">
    <w:abstractNumId w:val="8"/>
  </w:num>
  <w:num w:numId="40">
    <w:abstractNumId w:val="40"/>
  </w:num>
  <w:num w:numId="41">
    <w:abstractNumId w:val="9"/>
  </w:num>
  <w:num w:numId="42">
    <w:abstractNumId w:val="32"/>
  </w:num>
  <w:num w:numId="43">
    <w:abstractNumId w:val="42"/>
  </w:num>
  <w:num w:numId="44">
    <w:abstractNumId w:val="36"/>
  </w:num>
  <w:num w:numId="45">
    <w:abstractNumId w:val="0"/>
  </w:num>
  <w:num w:numId="46">
    <w:abstractNumId w:val="17"/>
  </w:num>
  <w:num w:numId="47">
    <w:abstractNumId w:val="27"/>
  </w:num>
  <w:num w:numId="48">
    <w:abstractNumId w:val="46"/>
  </w:num>
  <w:num w:numId="49">
    <w:abstractNumId w:val="45"/>
  </w:num>
  <w:num w:numId="5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49"/>
    <w:rsid w:val="000002CF"/>
    <w:rsid w:val="000010C4"/>
    <w:rsid w:val="00006A47"/>
    <w:rsid w:val="00023EE1"/>
    <w:rsid w:val="00025909"/>
    <w:rsid w:val="00030574"/>
    <w:rsid w:val="000313CE"/>
    <w:rsid w:val="00037090"/>
    <w:rsid w:val="0004706F"/>
    <w:rsid w:val="00064A81"/>
    <w:rsid w:val="00075A32"/>
    <w:rsid w:val="000841B2"/>
    <w:rsid w:val="00087CE8"/>
    <w:rsid w:val="00094DBD"/>
    <w:rsid w:val="000A0B41"/>
    <w:rsid w:val="000A4A5C"/>
    <w:rsid w:val="000B3BE5"/>
    <w:rsid w:val="000B663A"/>
    <w:rsid w:val="000C3628"/>
    <w:rsid w:val="000C4A67"/>
    <w:rsid w:val="000D1CC5"/>
    <w:rsid w:val="000D7CD2"/>
    <w:rsid w:val="000E3BA8"/>
    <w:rsid w:val="000E6C35"/>
    <w:rsid w:val="000F28F9"/>
    <w:rsid w:val="000F4B75"/>
    <w:rsid w:val="00100527"/>
    <w:rsid w:val="001027F0"/>
    <w:rsid w:val="001162EE"/>
    <w:rsid w:val="00122421"/>
    <w:rsid w:val="0012365C"/>
    <w:rsid w:val="00130573"/>
    <w:rsid w:val="00133373"/>
    <w:rsid w:val="00145974"/>
    <w:rsid w:val="00160FAA"/>
    <w:rsid w:val="0016239F"/>
    <w:rsid w:val="00175E2E"/>
    <w:rsid w:val="00180B2A"/>
    <w:rsid w:val="00180F26"/>
    <w:rsid w:val="00182316"/>
    <w:rsid w:val="00183B5B"/>
    <w:rsid w:val="00192C62"/>
    <w:rsid w:val="00195E1D"/>
    <w:rsid w:val="001A1A1C"/>
    <w:rsid w:val="001A1DFE"/>
    <w:rsid w:val="001B07D4"/>
    <w:rsid w:val="001C0974"/>
    <w:rsid w:val="001C3C0E"/>
    <w:rsid w:val="001C5A23"/>
    <w:rsid w:val="001C5BDC"/>
    <w:rsid w:val="001C5BFA"/>
    <w:rsid w:val="001D0372"/>
    <w:rsid w:val="001D5A98"/>
    <w:rsid w:val="001E1E90"/>
    <w:rsid w:val="001F3761"/>
    <w:rsid w:val="001F6A6D"/>
    <w:rsid w:val="002035D9"/>
    <w:rsid w:val="00204F29"/>
    <w:rsid w:val="002171B8"/>
    <w:rsid w:val="00225346"/>
    <w:rsid w:val="002353A4"/>
    <w:rsid w:val="00236188"/>
    <w:rsid w:val="00236BF8"/>
    <w:rsid w:val="002433AD"/>
    <w:rsid w:val="002435BD"/>
    <w:rsid w:val="00245A3D"/>
    <w:rsid w:val="00247844"/>
    <w:rsid w:val="00264681"/>
    <w:rsid w:val="0027101E"/>
    <w:rsid w:val="0027624A"/>
    <w:rsid w:val="00277676"/>
    <w:rsid w:val="00283DD3"/>
    <w:rsid w:val="002851B5"/>
    <w:rsid w:val="002A1972"/>
    <w:rsid w:val="002C3649"/>
    <w:rsid w:val="002D3F3D"/>
    <w:rsid w:val="002D4E4E"/>
    <w:rsid w:val="002D7ACC"/>
    <w:rsid w:val="002E669A"/>
    <w:rsid w:val="002F3773"/>
    <w:rsid w:val="002F3D6F"/>
    <w:rsid w:val="002F409E"/>
    <w:rsid w:val="00304301"/>
    <w:rsid w:val="00306DAE"/>
    <w:rsid w:val="0031160E"/>
    <w:rsid w:val="003139DE"/>
    <w:rsid w:val="003170B8"/>
    <w:rsid w:val="003332C1"/>
    <w:rsid w:val="003427C3"/>
    <w:rsid w:val="00343137"/>
    <w:rsid w:val="00344127"/>
    <w:rsid w:val="00345085"/>
    <w:rsid w:val="00345755"/>
    <w:rsid w:val="0034607C"/>
    <w:rsid w:val="00346A5F"/>
    <w:rsid w:val="00353489"/>
    <w:rsid w:val="00365B12"/>
    <w:rsid w:val="00376E5F"/>
    <w:rsid w:val="00376F63"/>
    <w:rsid w:val="00391684"/>
    <w:rsid w:val="00394BA0"/>
    <w:rsid w:val="003952B2"/>
    <w:rsid w:val="003B3DAC"/>
    <w:rsid w:val="003C0056"/>
    <w:rsid w:val="003C0DAA"/>
    <w:rsid w:val="003C1F09"/>
    <w:rsid w:val="003D0A03"/>
    <w:rsid w:val="003D75EE"/>
    <w:rsid w:val="003E1C8C"/>
    <w:rsid w:val="003E65FB"/>
    <w:rsid w:val="003F04A2"/>
    <w:rsid w:val="004044CC"/>
    <w:rsid w:val="00416410"/>
    <w:rsid w:val="00424558"/>
    <w:rsid w:val="0042562E"/>
    <w:rsid w:val="0042758B"/>
    <w:rsid w:val="00427AB4"/>
    <w:rsid w:val="00440FCE"/>
    <w:rsid w:val="00441D73"/>
    <w:rsid w:val="00442E9D"/>
    <w:rsid w:val="00442F27"/>
    <w:rsid w:val="004464A0"/>
    <w:rsid w:val="00455325"/>
    <w:rsid w:val="00457AAB"/>
    <w:rsid w:val="0046325E"/>
    <w:rsid w:val="00463310"/>
    <w:rsid w:val="004805A6"/>
    <w:rsid w:val="00486B7F"/>
    <w:rsid w:val="00486C7A"/>
    <w:rsid w:val="00490D3F"/>
    <w:rsid w:val="00495DF6"/>
    <w:rsid w:val="004A1B2A"/>
    <w:rsid w:val="004A2873"/>
    <w:rsid w:val="004B5E77"/>
    <w:rsid w:val="004C4E70"/>
    <w:rsid w:val="004D1EB8"/>
    <w:rsid w:val="004E067D"/>
    <w:rsid w:val="004E1A6E"/>
    <w:rsid w:val="004E2A96"/>
    <w:rsid w:val="004F751A"/>
    <w:rsid w:val="004F7A45"/>
    <w:rsid w:val="00504208"/>
    <w:rsid w:val="00510444"/>
    <w:rsid w:val="005158E7"/>
    <w:rsid w:val="00516D10"/>
    <w:rsid w:val="00525A39"/>
    <w:rsid w:val="00530516"/>
    <w:rsid w:val="005326F0"/>
    <w:rsid w:val="00535FA9"/>
    <w:rsid w:val="005377F7"/>
    <w:rsid w:val="0054060B"/>
    <w:rsid w:val="00544C07"/>
    <w:rsid w:val="005579CF"/>
    <w:rsid w:val="00557EC2"/>
    <w:rsid w:val="00560979"/>
    <w:rsid w:val="00566D5C"/>
    <w:rsid w:val="00571DC5"/>
    <w:rsid w:val="00574B56"/>
    <w:rsid w:val="00574DB8"/>
    <w:rsid w:val="005807DD"/>
    <w:rsid w:val="00580D5B"/>
    <w:rsid w:val="00591A1E"/>
    <w:rsid w:val="0059364A"/>
    <w:rsid w:val="005A12F2"/>
    <w:rsid w:val="005A23B9"/>
    <w:rsid w:val="005A6543"/>
    <w:rsid w:val="005B2694"/>
    <w:rsid w:val="005C13AB"/>
    <w:rsid w:val="005C1FAE"/>
    <w:rsid w:val="005C2FE4"/>
    <w:rsid w:val="005C7A15"/>
    <w:rsid w:val="005D132F"/>
    <w:rsid w:val="005D1FFB"/>
    <w:rsid w:val="005D69BB"/>
    <w:rsid w:val="005E1F08"/>
    <w:rsid w:val="005E603C"/>
    <w:rsid w:val="005E65F1"/>
    <w:rsid w:val="005E6E64"/>
    <w:rsid w:val="005F357F"/>
    <w:rsid w:val="005F4FCA"/>
    <w:rsid w:val="00613F32"/>
    <w:rsid w:val="00620A75"/>
    <w:rsid w:val="00621E53"/>
    <w:rsid w:val="006222DC"/>
    <w:rsid w:val="00623436"/>
    <w:rsid w:val="00632EEE"/>
    <w:rsid w:val="00634D3C"/>
    <w:rsid w:val="00641406"/>
    <w:rsid w:val="006518D8"/>
    <w:rsid w:val="0065364E"/>
    <w:rsid w:val="00653C60"/>
    <w:rsid w:val="006576C3"/>
    <w:rsid w:val="00660B7B"/>
    <w:rsid w:val="006646E6"/>
    <w:rsid w:val="00666ED8"/>
    <w:rsid w:val="00673464"/>
    <w:rsid w:val="00674F0A"/>
    <w:rsid w:val="00675D75"/>
    <w:rsid w:val="00675E6E"/>
    <w:rsid w:val="0067795C"/>
    <w:rsid w:val="0069578D"/>
    <w:rsid w:val="006A0286"/>
    <w:rsid w:val="006A673C"/>
    <w:rsid w:val="006B2025"/>
    <w:rsid w:val="006B6885"/>
    <w:rsid w:val="006C0882"/>
    <w:rsid w:val="006C15D9"/>
    <w:rsid w:val="006C498E"/>
    <w:rsid w:val="006D721C"/>
    <w:rsid w:val="006E1362"/>
    <w:rsid w:val="006E7B2E"/>
    <w:rsid w:val="006F1359"/>
    <w:rsid w:val="006F14D5"/>
    <w:rsid w:val="006F6B06"/>
    <w:rsid w:val="006F6D0A"/>
    <w:rsid w:val="0070256A"/>
    <w:rsid w:val="00702B71"/>
    <w:rsid w:val="007114EB"/>
    <w:rsid w:val="00717D55"/>
    <w:rsid w:val="007216C0"/>
    <w:rsid w:val="00724CB3"/>
    <w:rsid w:val="007279D2"/>
    <w:rsid w:val="00731BB4"/>
    <w:rsid w:val="0073294F"/>
    <w:rsid w:val="00763164"/>
    <w:rsid w:val="00764A44"/>
    <w:rsid w:val="00772B46"/>
    <w:rsid w:val="007730C7"/>
    <w:rsid w:val="007731AA"/>
    <w:rsid w:val="00780F36"/>
    <w:rsid w:val="00781460"/>
    <w:rsid w:val="007835EC"/>
    <w:rsid w:val="00792B47"/>
    <w:rsid w:val="0079354F"/>
    <w:rsid w:val="00795CBE"/>
    <w:rsid w:val="007A578E"/>
    <w:rsid w:val="007A68E2"/>
    <w:rsid w:val="007B745C"/>
    <w:rsid w:val="007C3EBC"/>
    <w:rsid w:val="007C43AA"/>
    <w:rsid w:val="007D3A84"/>
    <w:rsid w:val="007D3EF2"/>
    <w:rsid w:val="007D505C"/>
    <w:rsid w:val="007E2BD9"/>
    <w:rsid w:val="007E31D4"/>
    <w:rsid w:val="007E6437"/>
    <w:rsid w:val="007E6641"/>
    <w:rsid w:val="00810AD2"/>
    <w:rsid w:val="0081208D"/>
    <w:rsid w:val="00826729"/>
    <w:rsid w:val="00840900"/>
    <w:rsid w:val="00845508"/>
    <w:rsid w:val="008466F4"/>
    <w:rsid w:val="00860D55"/>
    <w:rsid w:val="00865B8D"/>
    <w:rsid w:val="00870C79"/>
    <w:rsid w:val="008711FE"/>
    <w:rsid w:val="00871E01"/>
    <w:rsid w:val="008763BE"/>
    <w:rsid w:val="00882EFE"/>
    <w:rsid w:val="0088520E"/>
    <w:rsid w:val="00887C01"/>
    <w:rsid w:val="00890A2D"/>
    <w:rsid w:val="008B4AAE"/>
    <w:rsid w:val="008C64A4"/>
    <w:rsid w:val="008D0943"/>
    <w:rsid w:val="008D4973"/>
    <w:rsid w:val="008E33BD"/>
    <w:rsid w:val="009045FB"/>
    <w:rsid w:val="00904BE8"/>
    <w:rsid w:val="00906D67"/>
    <w:rsid w:val="00910976"/>
    <w:rsid w:val="009152E9"/>
    <w:rsid w:val="0091667D"/>
    <w:rsid w:val="00920445"/>
    <w:rsid w:val="009341DD"/>
    <w:rsid w:val="009349D5"/>
    <w:rsid w:val="00935D5B"/>
    <w:rsid w:val="0094078B"/>
    <w:rsid w:val="00943108"/>
    <w:rsid w:val="00943316"/>
    <w:rsid w:val="00944F74"/>
    <w:rsid w:val="00950590"/>
    <w:rsid w:val="00954316"/>
    <w:rsid w:val="00955F7F"/>
    <w:rsid w:val="00957F37"/>
    <w:rsid w:val="00962AF1"/>
    <w:rsid w:val="0096444C"/>
    <w:rsid w:val="00966E1E"/>
    <w:rsid w:val="00971CAD"/>
    <w:rsid w:val="00973805"/>
    <w:rsid w:val="00974A3C"/>
    <w:rsid w:val="00985D3A"/>
    <w:rsid w:val="009A28E5"/>
    <w:rsid w:val="009A7CE9"/>
    <w:rsid w:val="009B15AB"/>
    <w:rsid w:val="009B2DB1"/>
    <w:rsid w:val="009B38B1"/>
    <w:rsid w:val="009C7A9A"/>
    <w:rsid w:val="009D3869"/>
    <w:rsid w:val="009D4D6D"/>
    <w:rsid w:val="009E35B7"/>
    <w:rsid w:val="009F7E4C"/>
    <w:rsid w:val="00A1163A"/>
    <w:rsid w:val="00A16977"/>
    <w:rsid w:val="00A23EA6"/>
    <w:rsid w:val="00A279C2"/>
    <w:rsid w:val="00A30CBD"/>
    <w:rsid w:val="00A33A1D"/>
    <w:rsid w:val="00A33F83"/>
    <w:rsid w:val="00A36653"/>
    <w:rsid w:val="00A37F66"/>
    <w:rsid w:val="00A40BAA"/>
    <w:rsid w:val="00A45165"/>
    <w:rsid w:val="00A456CE"/>
    <w:rsid w:val="00A47ED6"/>
    <w:rsid w:val="00A758FA"/>
    <w:rsid w:val="00A777AF"/>
    <w:rsid w:val="00A80FD2"/>
    <w:rsid w:val="00A86D4E"/>
    <w:rsid w:val="00A91D79"/>
    <w:rsid w:val="00A938AD"/>
    <w:rsid w:val="00A93ABE"/>
    <w:rsid w:val="00A94403"/>
    <w:rsid w:val="00A94907"/>
    <w:rsid w:val="00AB4965"/>
    <w:rsid w:val="00AB4E42"/>
    <w:rsid w:val="00AB76B7"/>
    <w:rsid w:val="00AC37F5"/>
    <w:rsid w:val="00AE0B23"/>
    <w:rsid w:val="00AE7723"/>
    <w:rsid w:val="00AF2958"/>
    <w:rsid w:val="00AF3642"/>
    <w:rsid w:val="00B00B1F"/>
    <w:rsid w:val="00B010B5"/>
    <w:rsid w:val="00B03506"/>
    <w:rsid w:val="00B06A47"/>
    <w:rsid w:val="00B10FF7"/>
    <w:rsid w:val="00B20BB1"/>
    <w:rsid w:val="00B215A0"/>
    <w:rsid w:val="00B26527"/>
    <w:rsid w:val="00B30365"/>
    <w:rsid w:val="00B31EE2"/>
    <w:rsid w:val="00B42259"/>
    <w:rsid w:val="00B4334F"/>
    <w:rsid w:val="00B4507E"/>
    <w:rsid w:val="00B52D91"/>
    <w:rsid w:val="00B6314B"/>
    <w:rsid w:val="00B73543"/>
    <w:rsid w:val="00B87E85"/>
    <w:rsid w:val="00B90DA4"/>
    <w:rsid w:val="00B92004"/>
    <w:rsid w:val="00B94D01"/>
    <w:rsid w:val="00B96722"/>
    <w:rsid w:val="00BA266C"/>
    <w:rsid w:val="00BA399C"/>
    <w:rsid w:val="00BA5AFF"/>
    <w:rsid w:val="00BA6B99"/>
    <w:rsid w:val="00BA7B18"/>
    <w:rsid w:val="00BB551A"/>
    <w:rsid w:val="00BB62F9"/>
    <w:rsid w:val="00BC0A81"/>
    <w:rsid w:val="00BC501A"/>
    <w:rsid w:val="00BC568A"/>
    <w:rsid w:val="00BC7218"/>
    <w:rsid w:val="00BD1750"/>
    <w:rsid w:val="00BD2817"/>
    <w:rsid w:val="00BD69F9"/>
    <w:rsid w:val="00BD7433"/>
    <w:rsid w:val="00BE3219"/>
    <w:rsid w:val="00BF55A8"/>
    <w:rsid w:val="00C06E12"/>
    <w:rsid w:val="00C126DA"/>
    <w:rsid w:val="00C13A1D"/>
    <w:rsid w:val="00C20B0A"/>
    <w:rsid w:val="00C22FF3"/>
    <w:rsid w:val="00C24C58"/>
    <w:rsid w:val="00C271CC"/>
    <w:rsid w:val="00C2748E"/>
    <w:rsid w:val="00C338F0"/>
    <w:rsid w:val="00C340B3"/>
    <w:rsid w:val="00C3513B"/>
    <w:rsid w:val="00C43A05"/>
    <w:rsid w:val="00C5613F"/>
    <w:rsid w:val="00C72F7A"/>
    <w:rsid w:val="00C779B2"/>
    <w:rsid w:val="00C8079D"/>
    <w:rsid w:val="00C86E72"/>
    <w:rsid w:val="00CB1A2A"/>
    <w:rsid w:val="00CC3400"/>
    <w:rsid w:val="00CC4EEE"/>
    <w:rsid w:val="00CC5BA3"/>
    <w:rsid w:val="00CD2AFC"/>
    <w:rsid w:val="00CE0123"/>
    <w:rsid w:val="00CE0709"/>
    <w:rsid w:val="00D02269"/>
    <w:rsid w:val="00D0384B"/>
    <w:rsid w:val="00D06F64"/>
    <w:rsid w:val="00D07D3F"/>
    <w:rsid w:val="00D30DE8"/>
    <w:rsid w:val="00D379FB"/>
    <w:rsid w:val="00D42501"/>
    <w:rsid w:val="00D509CB"/>
    <w:rsid w:val="00D54192"/>
    <w:rsid w:val="00D57318"/>
    <w:rsid w:val="00D62EAA"/>
    <w:rsid w:val="00D808B0"/>
    <w:rsid w:val="00D84E1A"/>
    <w:rsid w:val="00D92B42"/>
    <w:rsid w:val="00D96AC4"/>
    <w:rsid w:val="00D97F11"/>
    <w:rsid w:val="00DA1477"/>
    <w:rsid w:val="00DA56B8"/>
    <w:rsid w:val="00DB610D"/>
    <w:rsid w:val="00DC1CE0"/>
    <w:rsid w:val="00DC6692"/>
    <w:rsid w:val="00DC79F0"/>
    <w:rsid w:val="00DD5739"/>
    <w:rsid w:val="00DD71C4"/>
    <w:rsid w:val="00DE0EE4"/>
    <w:rsid w:val="00E05C18"/>
    <w:rsid w:val="00E06B2A"/>
    <w:rsid w:val="00E106D2"/>
    <w:rsid w:val="00E11BD8"/>
    <w:rsid w:val="00E140B1"/>
    <w:rsid w:val="00E162B3"/>
    <w:rsid w:val="00E165BC"/>
    <w:rsid w:val="00E20DD6"/>
    <w:rsid w:val="00E34700"/>
    <w:rsid w:val="00E37EE6"/>
    <w:rsid w:val="00E406A2"/>
    <w:rsid w:val="00E42C20"/>
    <w:rsid w:val="00E61232"/>
    <w:rsid w:val="00E632CA"/>
    <w:rsid w:val="00E63C2D"/>
    <w:rsid w:val="00E73EE0"/>
    <w:rsid w:val="00E81194"/>
    <w:rsid w:val="00E86B4A"/>
    <w:rsid w:val="00E872EB"/>
    <w:rsid w:val="00E8771B"/>
    <w:rsid w:val="00E959CD"/>
    <w:rsid w:val="00EA15F5"/>
    <w:rsid w:val="00EA563A"/>
    <w:rsid w:val="00EB2BF6"/>
    <w:rsid w:val="00EB655C"/>
    <w:rsid w:val="00EC3D72"/>
    <w:rsid w:val="00EC4083"/>
    <w:rsid w:val="00ED47FA"/>
    <w:rsid w:val="00ED5A72"/>
    <w:rsid w:val="00EE4452"/>
    <w:rsid w:val="00EF7D1F"/>
    <w:rsid w:val="00F13B90"/>
    <w:rsid w:val="00F1789F"/>
    <w:rsid w:val="00F25CA9"/>
    <w:rsid w:val="00F27E97"/>
    <w:rsid w:val="00F44DE8"/>
    <w:rsid w:val="00F45FF9"/>
    <w:rsid w:val="00F706C7"/>
    <w:rsid w:val="00F71C8A"/>
    <w:rsid w:val="00F72337"/>
    <w:rsid w:val="00F73E1A"/>
    <w:rsid w:val="00F807FC"/>
    <w:rsid w:val="00F813FF"/>
    <w:rsid w:val="00F82CBE"/>
    <w:rsid w:val="00F84872"/>
    <w:rsid w:val="00F84D83"/>
    <w:rsid w:val="00F96B92"/>
    <w:rsid w:val="00FA10BC"/>
    <w:rsid w:val="00FA27A9"/>
    <w:rsid w:val="00FB474C"/>
    <w:rsid w:val="00FB7962"/>
    <w:rsid w:val="00FC0DC4"/>
    <w:rsid w:val="00FC1B61"/>
    <w:rsid w:val="00FC1CB9"/>
    <w:rsid w:val="00FC2184"/>
    <w:rsid w:val="00FC4E92"/>
    <w:rsid w:val="00FD3DE7"/>
    <w:rsid w:val="00FD6422"/>
    <w:rsid w:val="00FE1E18"/>
    <w:rsid w:val="00FE6BFF"/>
    <w:rsid w:val="00FE6E39"/>
    <w:rsid w:val="00FF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A704D"/>
  <w15:docId w15:val="{D77F9F63-46B7-484A-A998-EC6AAAFF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basedOn w:val="Normal"/>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customStyle="1" w:styleId="UnresolvedMention1">
    <w:name w:val="Unresolved Mention1"/>
    <w:basedOn w:val="DefaultParagraphFont"/>
    <w:uiPriority w:val="99"/>
    <w:semiHidden/>
    <w:unhideWhenUsed/>
    <w:rsid w:val="00641406"/>
    <w:rPr>
      <w:color w:val="808080"/>
      <w:shd w:val="clear" w:color="auto" w:fill="E6E6E6"/>
    </w:rPr>
  </w:style>
  <w:style w:type="paragraph" w:styleId="BodyTextIndent3">
    <w:name w:val="Body Text Indent 3"/>
    <w:basedOn w:val="Normal"/>
    <w:link w:val="BodyTextIndent3Char"/>
    <w:uiPriority w:val="99"/>
    <w:semiHidden/>
    <w:unhideWhenUsed/>
    <w:rsid w:val="00245A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5A3D"/>
    <w:rPr>
      <w:sz w:val="16"/>
      <w:szCs w:val="16"/>
    </w:rPr>
  </w:style>
  <w:style w:type="paragraph" w:styleId="BodyTextIndent2">
    <w:name w:val="Body Text Indent 2"/>
    <w:basedOn w:val="Normal"/>
    <w:link w:val="BodyTextIndent2Char"/>
    <w:uiPriority w:val="99"/>
    <w:semiHidden/>
    <w:unhideWhenUsed/>
    <w:rsid w:val="00130573"/>
    <w:pPr>
      <w:spacing w:after="120" w:line="480" w:lineRule="auto"/>
      <w:ind w:left="283"/>
    </w:pPr>
  </w:style>
  <w:style w:type="character" w:customStyle="1" w:styleId="BodyTextIndent2Char">
    <w:name w:val="Body Text Indent 2 Char"/>
    <w:basedOn w:val="DefaultParagraphFont"/>
    <w:link w:val="BodyTextIndent2"/>
    <w:uiPriority w:val="99"/>
    <w:semiHidden/>
    <w:rsid w:val="00130573"/>
  </w:style>
  <w:style w:type="character" w:styleId="UnresolvedMention">
    <w:name w:val="Unresolved Mention"/>
    <w:basedOn w:val="DefaultParagraphFont"/>
    <w:uiPriority w:val="99"/>
    <w:semiHidden/>
    <w:unhideWhenUsed/>
    <w:rsid w:val="006536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137">
      <w:bodyDiv w:val="1"/>
      <w:marLeft w:val="0"/>
      <w:marRight w:val="0"/>
      <w:marTop w:val="0"/>
      <w:marBottom w:val="0"/>
      <w:divBdr>
        <w:top w:val="none" w:sz="0" w:space="0" w:color="auto"/>
        <w:left w:val="none" w:sz="0" w:space="0" w:color="auto"/>
        <w:bottom w:val="none" w:sz="0" w:space="0" w:color="auto"/>
        <w:right w:val="none" w:sz="0" w:space="0" w:color="auto"/>
      </w:divBdr>
    </w:div>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274948228">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2095593156">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hg.org.uk/" TargetMode="External"/><Relationship Id="rId13" Type="http://schemas.openxmlformats.org/officeDocument/2006/relationships/hyperlink" Target="mailto:Darren.Lewin@wchg.org.u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Burgess@wchg.org.uk"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hg.org.uk/wp-content/uploads/Wythenshawe-5-Year-Strategic-Plan-2014.pdf" TargetMode="External"/><Relationship Id="rId5" Type="http://schemas.openxmlformats.org/officeDocument/2006/relationships/webSettings" Target="webSettings.xml"/><Relationship Id="rId15" Type="http://schemas.openxmlformats.org/officeDocument/2006/relationships/hyperlink" Target="http://www.procurementportal.com/glossary/" TargetMode="External"/><Relationship Id="rId10" Type="http://schemas.openxmlformats.org/officeDocument/2006/relationships/footer" Target="foot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rocurementportal.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B194-A4C7-4C4A-9037-5F08294F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12558</Words>
  <Characters>71586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 Liptrot</cp:lastModifiedBy>
  <cp:revision>3</cp:revision>
  <cp:lastPrinted>2017-08-09T10:58:00Z</cp:lastPrinted>
  <dcterms:created xsi:type="dcterms:W3CDTF">2017-08-21T09:25:00Z</dcterms:created>
  <dcterms:modified xsi:type="dcterms:W3CDTF">2017-08-21T09:45:00Z</dcterms:modified>
</cp:coreProperties>
</file>