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r>
        <w:rPr>
          <w:b/>
          <w:sz w:val="28"/>
          <w:szCs w:val="28"/>
        </w:rPr>
        <w:t>Ref: RFQ-FY17-1</w:t>
      </w:r>
      <w:r w:rsidR="00903987">
        <w:rPr>
          <w:b/>
          <w:sz w:val="28"/>
          <w:szCs w:val="28"/>
        </w:rPr>
        <w:t>2 I Disc Procurement</w:t>
      </w:r>
      <w:r w:rsidR="0004355B">
        <w:rPr>
          <w:b/>
          <w:sz w:val="28"/>
          <w:szCs w:val="28"/>
        </w:rPr>
        <w:t xml:space="preserve"> </w:t>
      </w:r>
      <w:r w:rsidR="0004355B" w:rsidRPr="00E801C4">
        <w:rPr>
          <w:b/>
          <w:sz w:val="28"/>
          <w:szCs w:val="28"/>
        </w:rPr>
        <w:t>(</w:t>
      </w:r>
      <w:r w:rsidR="00456F21">
        <w:rPr>
          <w:b/>
          <w:sz w:val="28"/>
          <w:szCs w:val="28"/>
        </w:rPr>
        <w:t>e</w:t>
      </w:r>
      <w:r w:rsidR="0004355B" w:rsidRPr="00E801C4">
        <w:rPr>
          <w:b/>
          <w:sz w:val="28"/>
          <w:szCs w:val="28"/>
        </w:rPr>
        <w:t>)</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8854EB" w:rsidRDefault="004B1B73" w:rsidP="00E62707">
      <w:pPr>
        <w:pStyle w:val="Default"/>
        <w:spacing w:line="276" w:lineRule="auto"/>
        <w:jc w:val="center"/>
        <w:rPr>
          <w:rFonts w:asciiTheme="minorHAnsi" w:hAnsiTheme="minorHAnsi"/>
        </w:rPr>
      </w:pPr>
      <w:r>
        <w:rPr>
          <w:rFonts w:asciiTheme="minorHAnsi" w:hAnsiTheme="minorHAnsi" w:cstheme="minorBidi"/>
          <w:b/>
          <w:color w:val="auto"/>
          <w:sz w:val="28"/>
          <w:szCs w:val="22"/>
        </w:rPr>
        <w:t xml:space="preserve">A </w:t>
      </w:r>
      <w:r w:rsidRPr="004B1B73">
        <w:rPr>
          <w:rFonts w:asciiTheme="minorHAnsi" w:hAnsiTheme="minorHAnsi" w:cstheme="minorBidi"/>
          <w:b/>
          <w:color w:val="auto"/>
          <w:sz w:val="28"/>
          <w:szCs w:val="22"/>
        </w:rPr>
        <w:t>Wet-Bench System for Making Multi-Frequency Dielectric Loaded Multi-Filar Helix Antennas</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6F5344">
        <w:rPr>
          <w:color w:val="FF0000"/>
          <w:u w:val="single"/>
        </w:rPr>
        <w:t>16</w:t>
      </w:r>
      <w:r w:rsidR="005B4F41">
        <w:rPr>
          <w:color w:val="FF0000"/>
          <w:u w:val="single"/>
        </w:rPr>
        <w:t xml:space="preserve"> March </w:t>
      </w:r>
      <w:r w:rsidR="00BB34F0">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201732" w:rsidRDefault="0020173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I Disc Programme</w:t>
      </w:r>
    </w:p>
    <w:p w:rsidR="008D5342" w:rsidRDefault="008D5342" w:rsidP="008D5342">
      <w:pPr>
        <w:pStyle w:val="PlainText"/>
        <w:ind w:left="360"/>
        <w:rPr>
          <w:b/>
          <w:color w:val="000000"/>
          <w:sz w:val="27"/>
          <w:szCs w:val="27"/>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charged at competitive rates and teams will be able to base themselves at DISC throughout the project’s duration.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iDISC is an interim stage in the creation of DISC (Disruptive Innovation for Space Centre), a proposed new facility operated by the Satellite Applications Catapult to support the design,</w:t>
      </w:r>
      <w:r>
        <w:t xml:space="preserve"> </w:t>
      </w:r>
      <w:r w:rsidRPr="008D5342">
        <w:rPr>
          <w:rFonts w:ascii="Times New Roman" w:hAnsi="Times New Roman" w:cs="Times New Roman"/>
          <w:sz w:val="20"/>
        </w:rPr>
        <w:t xml:space="preserve">manufacture and testing of products for deployment into complex environments to accelerate impact.  </w:t>
      </w:r>
    </w:p>
    <w:p w:rsidR="008D5342" w:rsidRPr="008D5342" w:rsidRDefault="008D5342" w:rsidP="008D5342">
      <w:pPr>
        <w:pStyle w:val="PlainText"/>
        <w:ind w:left="360"/>
        <w:rPr>
          <w:rFonts w:ascii="Times New Roman" w:hAnsi="Times New Roman" w:cs="Times New Roman"/>
          <w:sz w:val="20"/>
        </w:rPr>
      </w:pPr>
    </w:p>
    <w:p w:rsid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iDISC will provide industry and academia from Space and non-Space sectors with access to specialist equipment that enables collaboration on design, development, simulation and first stage manufacture of products targeted at addressing capability gaps in the downstream market.  The iDISC will remove barriers to innovation by providing organisations with a neutral and level playing field to access state of the art equipment.  In addition, iDISC will provide valuable connections to a broad community of stakeholders, integrate end users into the design and development process and forge strong links with other high-tech facilities to stimulate the formation of new supply-chains.  For large industry, the iDISC addresses the barrier to innovation by providing an insulated environment where radical and disruptive innovation can be conducted without impacting their existing operation.  The iDISC environment has the added benefit of exposing large industry to smaller more agile companies throughout the entire disruptive innovation process.</w:t>
      </w:r>
    </w:p>
    <w:p w:rsidR="008D5342" w:rsidRPr="008D5342" w:rsidRDefault="008D5342"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r w:rsidRPr="00546D10">
        <w:rPr>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2017</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6F5344">
        <w:rPr>
          <w:rFonts w:ascii="Times New Roman" w:hAnsi="Times New Roman" w:cs="Times New Roman"/>
          <w:b/>
          <w:color w:val="FF0000"/>
          <w:sz w:val="20"/>
          <w:szCs w:val="20"/>
        </w:rPr>
        <w:t>03 March</w:t>
      </w:r>
      <w:r w:rsidR="00BB34F0">
        <w:rPr>
          <w:rFonts w:ascii="Times New Roman" w:hAnsi="Times New Roman" w:cs="Times New Roman"/>
          <w:b/>
          <w:color w:val="FF0000"/>
          <w:sz w:val="20"/>
          <w:szCs w:val="20"/>
        </w:rPr>
        <w:t xml:space="preserve"> 2017</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6F5344">
        <w:rPr>
          <w:rFonts w:ascii="Times New Roman" w:hAnsi="Times New Roman" w:cs="Times New Roman"/>
          <w:b/>
          <w:color w:val="FF0000"/>
          <w:sz w:val="20"/>
          <w:szCs w:val="20"/>
        </w:rPr>
        <w:t>08 March</w:t>
      </w:r>
      <w:r w:rsidR="00BB34F0">
        <w:rPr>
          <w:rFonts w:ascii="Times New Roman" w:hAnsi="Times New Roman" w:cs="Times New Roman"/>
          <w:b/>
          <w:color w:val="FF0000"/>
          <w:sz w:val="20"/>
          <w:szCs w:val="20"/>
        </w:rPr>
        <w:t xml:space="preserve"> 2017</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lastRenderedPageBreak/>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F5344">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13</w:t>
            </w:r>
            <w:r w:rsidR="005B4F41">
              <w:rPr>
                <w:rFonts w:ascii="Times New Roman" w:hAnsi="Times New Roman" w:cs="Times New Roman"/>
                <w:color w:val="FF0000"/>
                <w:sz w:val="20"/>
                <w:szCs w:val="20"/>
              </w:rPr>
              <w:t xml:space="preserve">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F5344"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03 March</w:t>
            </w:r>
            <w:r w:rsidR="005B4F41">
              <w:rPr>
                <w:rFonts w:ascii="Times New Roman" w:hAnsi="Times New Roman" w:cs="Times New Roman"/>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F5344">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08 March</w:t>
            </w:r>
            <w:r w:rsidR="005B4F41">
              <w:rPr>
                <w:rFonts w:ascii="Times New Roman" w:hAnsi="Times New Roman" w:cs="Times New Roman"/>
                <w:bCs/>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9A13EE">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6F5344">
              <w:rPr>
                <w:rFonts w:ascii="Times New Roman" w:hAnsi="Times New Roman" w:cs="Times New Roman"/>
                <w:b/>
                <w:bCs/>
                <w:color w:val="FF0000"/>
                <w:sz w:val="20"/>
                <w:szCs w:val="20"/>
                <w:u w:val="single"/>
              </w:rPr>
              <w:t>16</w:t>
            </w:r>
            <w:r w:rsidR="005B4F41">
              <w:rPr>
                <w:rFonts w:ascii="Times New Roman" w:hAnsi="Times New Roman" w:cs="Times New Roman"/>
                <w:b/>
                <w:bCs/>
                <w:color w:val="FF0000"/>
                <w:sz w:val="20"/>
                <w:szCs w:val="20"/>
                <w:u w:val="single"/>
              </w:rPr>
              <w:t xml:space="preserve"> March</w:t>
            </w:r>
            <w:r w:rsidR="00BB34F0" w:rsidRPr="00C731B8">
              <w:rPr>
                <w:rFonts w:ascii="Times New Roman" w:hAnsi="Times New Roman" w:cs="Times New Roman"/>
                <w:b/>
                <w:bCs/>
                <w:color w:val="FF0000"/>
                <w:sz w:val="20"/>
                <w:szCs w:val="20"/>
                <w:u w:val="single"/>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F5344" w:rsidP="009A13EE">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17 </w:t>
            </w:r>
            <w:r w:rsidR="00F57196">
              <w:rPr>
                <w:rFonts w:ascii="Times New Roman" w:hAnsi="Times New Roman" w:cs="Times New Roman"/>
                <w:bCs/>
                <w:color w:val="FF0000"/>
                <w:sz w:val="20"/>
                <w:szCs w:val="20"/>
              </w:rPr>
              <w:t>-</w:t>
            </w:r>
            <w:r w:rsidR="005B4F41">
              <w:rPr>
                <w:rFonts w:ascii="Times New Roman" w:hAnsi="Times New Roman" w:cs="Times New Roman"/>
                <w:bCs/>
                <w:color w:val="FF0000"/>
                <w:sz w:val="20"/>
                <w:szCs w:val="20"/>
              </w:rPr>
              <w:t xml:space="preserve"> </w:t>
            </w:r>
            <w:r>
              <w:rPr>
                <w:rFonts w:ascii="Times New Roman" w:hAnsi="Times New Roman" w:cs="Times New Roman"/>
                <w:bCs/>
                <w:color w:val="FF0000"/>
                <w:sz w:val="20"/>
                <w:szCs w:val="20"/>
              </w:rPr>
              <w:t>20</w:t>
            </w:r>
            <w:r w:rsidR="00303273">
              <w:rPr>
                <w:rFonts w:ascii="Times New Roman" w:hAnsi="Times New Roman" w:cs="Times New Roman"/>
                <w:bCs/>
                <w:color w:val="FF0000"/>
                <w:sz w:val="20"/>
                <w:szCs w:val="20"/>
              </w:rPr>
              <w:t xml:space="preserve"> </w:t>
            </w:r>
            <w:r w:rsidR="005B4F41">
              <w:rPr>
                <w:rFonts w:ascii="Times New Roman" w:hAnsi="Times New Roman" w:cs="Times New Roman"/>
                <w:bCs/>
                <w:color w:val="FF0000"/>
                <w:sz w:val="20"/>
                <w:szCs w:val="20"/>
              </w:rPr>
              <w:t>March</w:t>
            </w:r>
            <w:r w:rsidR="00BB34F0">
              <w:rPr>
                <w:rFonts w:ascii="Times New Roman" w:hAnsi="Times New Roman" w:cs="Times New Roman"/>
                <w:bCs/>
                <w:color w:val="FF0000"/>
                <w:sz w:val="20"/>
                <w:szCs w:val="20"/>
              </w:rPr>
              <w:t xml:space="preserve"> 2017</w:t>
            </w:r>
          </w:p>
        </w:tc>
      </w:tr>
      <w:tr w:rsidR="00BB34F0"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57196">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20</w:t>
            </w:r>
            <w:r w:rsidR="00303273">
              <w:rPr>
                <w:rFonts w:ascii="Times New Roman" w:hAnsi="Times New Roman" w:cs="Times New Roman"/>
                <w:bCs/>
                <w:color w:val="FF0000"/>
                <w:sz w:val="20"/>
                <w:szCs w:val="20"/>
              </w:rPr>
              <w:t xml:space="preserve"> </w:t>
            </w:r>
            <w:r w:rsidR="005B4F41">
              <w:rPr>
                <w:rFonts w:ascii="Times New Roman" w:hAnsi="Times New Roman" w:cs="Times New Roman"/>
                <w:bCs/>
                <w:color w:val="FF0000"/>
                <w:sz w:val="20"/>
                <w:szCs w:val="20"/>
              </w:rPr>
              <w:t>March</w:t>
            </w:r>
            <w:r w:rsidR="00BB34F0">
              <w:rPr>
                <w:rFonts w:ascii="Times New Roman" w:hAnsi="Times New Roman" w:cs="Times New Roman"/>
                <w:bCs/>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57196">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30</w:t>
            </w:r>
            <w:r w:rsidR="005B4F41">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57196">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30 </w:t>
            </w:r>
            <w:r w:rsidR="005B4F41">
              <w:rPr>
                <w:rFonts w:ascii="Times New Roman" w:hAnsi="Times New Roman" w:cs="Times New Roman"/>
                <w:bCs/>
                <w:color w:val="FF0000"/>
                <w:sz w:val="20"/>
                <w:szCs w:val="20"/>
              </w:rPr>
              <w:t>March</w:t>
            </w:r>
            <w:r w:rsidR="00A9074F">
              <w:rPr>
                <w:rFonts w:ascii="Times New Roman" w:hAnsi="Times New Roman" w:cs="Times New Roman"/>
                <w:bCs/>
                <w:color w:val="FF0000"/>
                <w:sz w:val="20"/>
                <w:szCs w:val="20"/>
              </w:rPr>
              <w:t xml:space="preserve"> 2017</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F57196">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20 April</w:t>
            </w:r>
            <w:r w:rsidR="00A9074F">
              <w:rPr>
                <w:rFonts w:ascii="Times New Roman" w:hAnsi="Times New Roman" w:cs="Times New Roman"/>
                <w:bCs/>
                <w:color w:val="FF0000"/>
                <w:sz w:val="20"/>
                <w:szCs w:val="20"/>
              </w:rPr>
              <w:t xml:space="preserve"> 2017</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8973E1">
        <w:trPr>
          <w:trHeight w:val="9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98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603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8973E1">
        <w:trPr>
          <w:trHeight w:val="125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Assurance of Supply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5B4F41"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be required to demonstrate proven experience in supplying the goods/services required.</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br/>
            </w:r>
          </w:p>
          <w:p w:rsidR="009734BA"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Tenderers will need to identify the </w:t>
            </w:r>
            <w:r w:rsidR="009734BA" w:rsidRPr="00C9325D">
              <w:rPr>
                <w:rFonts w:ascii="Calibri" w:eastAsia="Times New Roman" w:hAnsi="Calibri" w:cs="Times New Roman"/>
                <w:color w:val="000000"/>
                <w:sz w:val="18"/>
                <w:szCs w:val="18"/>
                <w:lang w:eastAsia="en-GB"/>
              </w:rPr>
              <w:t>lead-time</w:t>
            </w:r>
            <w:r w:rsidRPr="00C9325D">
              <w:rPr>
                <w:rFonts w:ascii="Calibri" w:eastAsia="Times New Roman" w:hAnsi="Calibri" w:cs="Times New Roman"/>
                <w:color w:val="000000"/>
                <w:sz w:val="18"/>
                <w:szCs w:val="18"/>
                <w:lang w:eastAsia="en-GB"/>
              </w:rPr>
              <w:t xml:space="preserve"> on their equipment so that the team can assess if it can be acquired within the time constraints.</w:t>
            </w: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9734BA"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As part of your response to this criteria, please complete the questionnaire at </w:t>
            </w:r>
            <w:r w:rsidRPr="009734BA">
              <w:rPr>
                <w:rFonts w:ascii="Calibri" w:eastAsia="Times New Roman" w:hAnsi="Calibri" w:cs="Times New Roman"/>
                <w:b/>
                <w:color w:val="000000"/>
                <w:sz w:val="18"/>
                <w:szCs w:val="18"/>
                <w:lang w:eastAsia="en-GB"/>
              </w:rPr>
              <w:t>Annex D</w:t>
            </w:r>
            <w:r>
              <w:rPr>
                <w:rFonts w:ascii="Calibri" w:eastAsia="Times New Roman" w:hAnsi="Calibri" w:cs="Times New Roman"/>
                <w:color w:val="000000"/>
                <w:sz w:val="18"/>
                <w:szCs w:val="18"/>
                <w:lang w:eastAsia="en-GB"/>
              </w:rPr>
              <w:t xml:space="preserve">, which will help the evaluation panel to determine the on-going operational support requirements for your product. </w:t>
            </w:r>
          </w:p>
        </w:tc>
      </w:tr>
      <w:tr w:rsidR="002C1988" w:rsidRPr="00C9325D" w:rsidTr="008973E1">
        <w:trPr>
          <w:trHeight w:val="171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04355B">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outline how they intend to provide:</w:t>
            </w:r>
            <w:r w:rsidRPr="00C9325D">
              <w:rPr>
                <w:rFonts w:ascii="Calibri" w:eastAsia="Times New Roman" w:hAnsi="Calibri" w:cs="Times New Roman"/>
                <w:color w:val="000000"/>
                <w:sz w:val="18"/>
                <w:szCs w:val="18"/>
                <w:lang w:eastAsia="en-GB"/>
              </w:rPr>
              <w:br/>
              <w:t>a</w:t>
            </w:r>
            <w:r w:rsidR="002C2132" w:rsidRPr="00C9325D">
              <w:rPr>
                <w:rFonts w:ascii="Calibri" w:eastAsia="Times New Roman" w:hAnsi="Calibri" w:cs="Times New Roman"/>
                <w:color w:val="000000"/>
                <w:sz w:val="18"/>
                <w:szCs w:val="18"/>
                <w:lang w:eastAsia="en-GB"/>
              </w:rPr>
              <w:t>. maintenance</w:t>
            </w:r>
            <w:r w:rsidRPr="00C9325D">
              <w:rPr>
                <w:rFonts w:ascii="Calibri" w:eastAsia="Times New Roman" w:hAnsi="Calibri" w:cs="Times New Roman"/>
                <w:color w:val="000000"/>
                <w:sz w:val="18"/>
                <w:szCs w:val="18"/>
                <w:lang w:eastAsia="en-GB"/>
              </w:rPr>
              <w:t xml:space="preserve"> for a </w:t>
            </w:r>
            <w:r w:rsidR="002C2132" w:rsidRPr="00C9325D">
              <w:rPr>
                <w:rFonts w:ascii="Calibri" w:eastAsia="Times New Roman" w:hAnsi="Calibri" w:cs="Times New Roman"/>
                <w:color w:val="000000"/>
                <w:sz w:val="18"/>
                <w:szCs w:val="18"/>
                <w:lang w:eastAsia="en-GB"/>
              </w:rPr>
              <w:t>three-year</w:t>
            </w:r>
            <w:r w:rsidRPr="00C9325D">
              <w:rPr>
                <w:rFonts w:ascii="Calibri" w:eastAsia="Times New Roman" w:hAnsi="Calibri" w:cs="Times New Roman"/>
                <w:color w:val="000000"/>
                <w:sz w:val="18"/>
                <w:szCs w:val="18"/>
                <w:lang w:eastAsia="en-GB"/>
              </w:rPr>
              <w:t xml:space="preserve"> period</w:t>
            </w:r>
            <w:r w:rsidRPr="00C9325D">
              <w:rPr>
                <w:rFonts w:ascii="Calibri" w:eastAsia="Times New Roman" w:hAnsi="Calibri" w:cs="Times New Roman"/>
                <w:color w:val="000000"/>
                <w:sz w:val="18"/>
                <w:szCs w:val="18"/>
                <w:lang w:eastAsia="en-GB"/>
              </w:rPr>
              <w:br/>
              <w:t xml:space="preserve">b. Training for individual using the installed equipment. </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r>
            <w:r w:rsidR="002C1988">
              <w:rPr>
                <w:rFonts w:ascii="Calibri" w:eastAsia="Times New Roman" w:hAnsi="Calibri" w:cs="Times New Roman"/>
                <w:color w:val="000000"/>
                <w:sz w:val="18"/>
                <w:szCs w:val="18"/>
                <w:lang w:eastAsia="en-GB"/>
              </w:rPr>
              <w:t xml:space="preserve">Please provide details of </w:t>
            </w:r>
            <w:r w:rsidR="002C1988" w:rsidRPr="002C1988">
              <w:rPr>
                <w:rFonts w:ascii="Calibri" w:eastAsia="Times New Roman" w:hAnsi="Calibri" w:cs="Times New Roman"/>
                <w:b/>
                <w:color w:val="000000"/>
                <w:sz w:val="18"/>
                <w:szCs w:val="18"/>
                <w:lang w:eastAsia="en-GB"/>
              </w:rPr>
              <w:t xml:space="preserve">two current customers </w:t>
            </w:r>
            <w:r w:rsidR="002C1988">
              <w:rPr>
                <w:rFonts w:ascii="Calibri" w:eastAsia="Times New Roman" w:hAnsi="Calibri" w:cs="Times New Roman"/>
                <w:color w:val="000000"/>
                <w:sz w:val="18"/>
                <w:szCs w:val="18"/>
                <w:lang w:eastAsia="en-GB"/>
              </w:rPr>
              <w:t>where your equipment is in use and who would be willing to provide references regarding your performance during</w:t>
            </w:r>
            <w:r w:rsidRPr="00C9325D">
              <w:rPr>
                <w:rFonts w:ascii="Calibri" w:eastAsia="Times New Roman" w:hAnsi="Calibri" w:cs="Times New Roman"/>
                <w:color w:val="000000"/>
                <w:sz w:val="18"/>
                <w:szCs w:val="18"/>
                <w:lang w:eastAsia="en-GB"/>
              </w:rPr>
              <w:t xml:space="preserve"> a brief phone call. </w:t>
            </w:r>
          </w:p>
        </w:tc>
      </w:tr>
      <w:tr w:rsidR="00C9325D" w:rsidRPr="00C9325D" w:rsidTr="008973E1">
        <w:trPr>
          <w:trHeight w:val="1110"/>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40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2C1988" w:rsidRDefault="002C1988" w:rsidP="00C9325D">
            <w:pPr>
              <w:spacing w:after="0" w:line="240" w:lineRule="auto"/>
              <w:rPr>
                <w:rFonts w:ascii="Calibri" w:eastAsia="Times New Roman" w:hAnsi="Calibri" w:cs="Times New Roman"/>
                <w:color w:val="000000"/>
                <w:sz w:val="18"/>
                <w:szCs w:val="18"/>
                <w:lang w:eastAsia="en-GB"/>
              </w:rPr>
            </w:pPr>
          </w:p>
          <w:p w:rsidR="002C1988" w:rsidRPr="00C9325D" w:rsidRDefault="002C198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All costs relating to the supply, installation, Commissioning</w:t>
            </w:r>
            <w:r w:rsidR="005B4F41">
              <w:rPr>
                <w:rFonts w:ascii="Calibri" w:eastAsia="Times New Roman" w:hAnsi="Calibri" w:cs="Times New Roman"/>
                <w:color w:val="000000"/>
                <w:sz w:val="18"/>
                <w:szCs w:val="18"/>
                <w:lang w:eastAsia="en-GB"/>
              </w:rPr>
              <w:t>, consumables &amp;</w:t>
            </w:r>
            <w:r>
              <w:rPr>
                <w:rFonts w:ascii="Calibri" w:eastAsia="Times New Roman" w:hAnsi="Calibri" w:cs="Times New Roman"/>
                <w:color w:val="000000"/>
                <w:sz w:val="18"/>
                <w:szCs w:val="18"/>
                <w:lang w:eastAsia="en-GB"/>
              </w:rPr>
              <w:t xml:space="preserve"> maintenances for a </w:t>
            </w:r>
            <w:r w:rsidR="009734BA">
              <w:rPr>
                <w:rFonts w:ascii="Calibri" w:eastAsia="Times New Roman" w:hAnsi="Calibri" w:cs="Times New Roman"/>
                <w:color w:val="000000"/>
                <w:sz w:val="18"/>
                <w:szCs w:val="18"/>
                <w:lang w:eastAsia="en-GB"/>
              </w:rPr>
              <w:t>three-year</w:t>
            </w:r>
            <w:r>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Pr>
                <w:rFonts w:ascii="Calibri" w:eastAsia="Times New Roman" w:hAnsi="Calibri" w:cs="Times New Roman"/>
                <w:color w:val="000000"/>
                <w:sz w:val="18"/>
                <w:szCs w:val="18"/>
                <w:lang w:eastAsia="en-GB"/>
              </w:rPr>
              <w:t xml:space="preserve">which could reasonably be foreseen at the tender stage </w:t>
            </w:r>
            <w:r>
              <w:rPr>
                <w:rFonts w:ascii="Calibri" w:eastAsia="Times New Roman" w:hAnsi="Calibri" w:cs="Times New Roman"/>
                <w:color w:val="000000"/>
                <w:sz w:val="18"/>
                <w:szCs w:val="18"/>
                <w:lang w:eastAsia="en-GB"/>
              </w:rPr>
              <w:t xml:space="preserve">will not be entertained at a later date. </w:t>
            </w:r>
          </w:p>
        </w:tc>
      </w:tr>
      <w:tr w:rsidR="00C9325D" w:rsidRPr="00C9325D" w:rsidTr="008973E1">
        <w:trPr>
          <w:trHeight w:val="1138"/>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Conformance to functional requirements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25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2C19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well does the proposed item comply with the functional specification issued by the Catapult?</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t>Does the proposed item fall short, meet or ex</w:t>
            </w:r>
            <w:r w:rsidR="002C1988">
              <w:rPr>
                <w:rFonts w:ascii="Calibri" w:eastAsia="Times New Roman" w:hAnsi="Calibri" w:cs="Times New Roman"/>
                <w:color w:val="000000"/>
                <w:sz w:val="18"/>
                <w:szCs w:val="18"/>
                <w:lang w:eastAsia="en-GB"/>
              </w:rPr>
              <w:t xml:space="preserve">ceed </w:t>
            </w:r>
            <w:r w:rsidRPr="00C9325D">
              <w:rPr>
                <w:rFonts w:ascii="Calibri" w:eastAsia="Times New Roman" w:hAnsi="Calibri" w:cs="Times New Roman"/>
                <w:color w:val="000000"/>
                <w:sz w:val="18"/>
                <w:szCs w:val="18"/>
                <w:lang w:eastAsia="en-GB"/>
              </w:rPr>
              <w:t>the requirements?</w:t>
            </w:r>
          </w:p>
        </w:tc>
      </w:tr>
      <w:tr w:rsidR="00C9325D" w:rsidRPr="00C9325D" w:rsidTr="008973E1">
        <w:trPr>
          <w:trHeight w:val="667"/>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8973E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What is it about the goods/services being provided by the vendor </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t xml:space="preserve">which demonstrates a level of innovation from which the </w:t>
            </w:r>
            <w:r w:rsidR="008973E1">
              <w:rPr>
                <w:rFonts w:ascii="Calibri" w:eastAsia="Times New Roman" w:hAnsi="Calibri" w:cs="Times New Roman"/>
                <w:color w:val="000000"/>
                <w:sz w:val="18"/>
                <w:szCs w:val="18"/>
                <w:lang w:eastAsia="en-GB"/>
              </w:rPr>
              <w:t>Catapult</w:t>
            </w:r>
            <w:r w:rsidRPr="00C9325D">
              <w:rPr>
                <w:rFonts w:ascii="Calibri" w:eastAsia="Times New Roman" w:hAnsi="Calibri" w:cs="Times New Roman"/>
                <w:color w:val="000000"/>
                <w:sz w:val="18"/>
                <w:szCs w:val="18"/>
                <w:lang w:eastAsia="en-GB"/>
              </w:rPr>
              <w:t xml:space="preserve"> can benefit?</w:t>
            </w:r>
          </w:p>
        </w:tc>
      </w:tr>
      <w:tr w:rsidR="00C9325D" w:rsidRPr="00C9325D" w:rsidTr="008973E1">
        <w:trPr>
          <w:trHeight w:val="809"/>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Regulatory requirement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8973E1">
        <w:trPr>
          <w:trHeight w:val="975"/>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Given that this project is a precursor to a larger activity, What additional features and benefits can the vendor offer that do not affect the price of the product, but which can assist in the development of this World Class Disruptive Innovation Centre?. </w:t>
            </w:r>
          </w:p>
        </w:tc>
      </w:tr>
      <w:tr w:rsidR="00C9325D" w:rsidRPr="00C9325D" w:rsidTr="008973E1">
        <w:trPr>
          <w:trHeight w:val="3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603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lastRenderedPageBreak/>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AE344A" w:rsidRDefault="00F8776C" w:rsidP="00FE3C7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Supplier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F57196">
        <w:rPr>
          <w:rFonts w:ascii="Times New Roman" w:hAnsi="Times New Roman" w:cs="Times New Roman"/>
          <w:b/>
          <w:color w:val="FF0000"/>
          <w:sz w:val="20"/>
          <w:szCs w:val="20"/>
        </w:rPr>
        <w:t>20</w:t>
      </w:r>
      <w:r w:rsidR="005B4F41">
        <w:rPr>
          <w:rFonts w:ascii="Times New Roman" w:hAnsi="Times New Roman" w:cs="Times New Roman"/>
          <w:b/>
          <w:color w:val="FF0000"/>
          <w:sz w:val="20"/>
          <w:szCs w:val="20"/>
        </w:rPr>
        <w:t xml:space="preserve"> March</w:t>
      </w:r>
      <w:r w:rsidRPr="00AE344A">
        <w:rPr>
          <w:rFonts w:ascii="Times New Roman" w:hAnsi="Times New Roman" w:cs="Times New Roman"/>
          <w:b/>
          <w:color w:val="FF0000"/>
          <w:sz w:val="20"/>
          <w:szCs w:val="20"/>
        </w:rPr>
        <w:t xml:space="preserve"> 2017.</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F57196">
        <w:rPr>
          <w:rFonts w:ascii="Times New Roman" w:hAnsi="Times New Roman" w:cs="Times New Roman"/>
          <w:b/>
          <w:bCs/>
          <w:color w:val="FF0000"/>
          <w:sz w:val="20"/>
          <w:szCs w:val="20"/>
        </w:rPr>
        <w:t>16</w:t>
      </w:r>
      <w:r w:rsidR="008973E1">
        <w:rPr>
          <w:rFonts w:ascii="Times New Roman" w:hAnsi="Times New Roman" w:cs="Times New Roman"/>
          <w:b/>
          <w:bCs/>
          <w:color w:val="FF0000"/>
          <w:sz w:val="20"/>
          <w:szCs w:val="20"/>
        </w:rPr>
        <w:t xml:space="preserve"> March</w:t>
      </w:r>
      <w:r w:rsidR="00DD456D" w:rsidRPr="00BB34F0">
        <w:rPr>
          <w:rFonts w:ascii="Times New Roman" w:hAnsi="Times New Roman" w:cs="Times New Roman"/>
          <w:b/>
          <w:bCs/>
          <w:color w:val="FF0000"/>
          <w:sz w:val="20"/>
          <w:szCs w:val="20"/>
        </w:rPr>
        <w:t xml:space="preserve"> 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6F5344"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I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F57196">
        <w:rPr>
          <w:rFonts w:ascii="Times New Roman" w:hAnsi="Times New Roman" w:cs="Times New Roman"/>
          <w:b/>
          <w:bCs/>
          <w:color w:val="FF0000"/>
          <w:sz w:val="20"/>
          <w:szCs w:val="20"/>
        </w:rPr>
        <w:t>16</w:t>
      </w:r>
      <w:r w:rsidR="00201732">
        <w:rPr>
          <w:rFonts w:ascii="Times New Roman" w:hAnsi="Times New Roman" w:cs="Times New Roman"/>
          <w:b/>
          <w:bCs/>
          <w:color w:val="FF0000"/>
          <w:sz w:val="20"/>
          <w:szCs w:val="20"/>
        </w:rPr>
        <w:t xml:space="preserve"> March</w:t>
      </w:r>
      <w:r w:rsidR="00610638" w:rsidRPr="00BB34F0">
        <w:rPr>
          <w:rFonts w:ascii="Times New Roman" w:hAnsi="Times New Roman" w:cs="Times New Roman"/>
          <w:b/>
          <w:bCs/>
          <w:color w:val="FF0000"/>
          <w:sz w:val="20"/>
          <w:szCs w:val="20"/>
        </w:rPr>
        <w:t xml:space="preserve"> 2017</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lastRenderedPageBreak/>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7"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5344">
              <w:rPr>
                <w:rFonts w:ascii="Times New Roman" w:eastAsiaTheme="minorEastAsia" w:hAnsi="Times New Roman" w:cs="Times New Roman"/>
                <w:color w:val="000000" w:themeColor="text1"/>
                <w:sz w:val="20"/>
                <w:szCs w:val="20"/>
                <w:lang w:eastAsia="en-GB"/>
              </w:rPr>
            </w:r>
            <w:r w:rsidR="006F5344">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7"/>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5344">
              <w:rPr>
                <w:rFonts w:ascii="Times New Roman" w:eastAsiaTheme="minorEastAsia" w:hAnsi="Times New Roman" w:cs="Times New Roman"/>
                <w:color w:val="000000" w:themeColor="text1"/>
                <w:sz w:val="20"/>
                <w:szCs w:val="20"/>
                <w:lang w:eastAsia="en-GB"/>
              </w:rPr>
            </w:r>
            <w:r w:rsidR="006F5344">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5344">
              <w:rPr>
                <w:rFonts w:ascii="Times New Roman" w:eastAsiaTheme="minorEastAsia" w:hAnsi="Times New Roman" w:cs="Times New Roman"/>
                <w:color w:val="000000" w:themeColor="text1"/>
                <w:sz w:val="20"/>
                <w:szCs w:val="20"/>
                <w:lang w:eastAsia="en-GB"/>
              </w:rPr>
            </w:r>
            <w:r w:rsidR="006F5344">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8" w:name="Check25"/>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8"/>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19" w:name="Check26"/>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0" w:name="Check27"/>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1" w:name="Check28"/>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2" w:name="Check29"/>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3" w:name="Check30"/>
            <w:r w:rsidRPr="0022535F">
              <w:rPr>
                <w:rStyle w:val="JBBodyText"/>
                <w:rFonts w:ascii="Times New Roman" w:eastAsiaTheme="minorEastAsia" w:hAnsi="Times New Roman" w:cs="Times New Roman"/>
                <w:sz w:val="20"/>
                <w:szCs w:val="20"/>
                <w:lang w:eastAsia="en-GB"/>
              </w:rPr>
              <w:instrText xml:space="preserve"> FORMCHECKBOX </w:instrText>
            </w:r>
            <w:r w:rsidR="006F5344">
              <w:rPr>
                <w:rStyle w:val="JBBodyText"/>
                <w:rFonts w:ascii="Times New Roman" w:eastAsiaTheme="minorEastAsia" w:hAnsi="Times New Roman" w:cs="Times New Roman"/>
                <w:sz w:val="20"/>
                <w:szCs w:val="20"/>
                <w:lang w:eastAsia="en-GB"/>
              </w:rPr>
            </w:r>
            <w:r w:rsidR="006F5344">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4" w:name="_Toc238467464"/>
      <w:bookmarkStart w:id="25" w:name="_Toc238017682"/>
      <w:bookmarkStart w:id="26" w:name="_Toc238017953"/>
      <w:bookmarkEnd w:id="24"/>
    </w:p>
    <w:p w:rsidR="00C50DBB" w:rsidRDefault="00C50DBB" w:rsidP="00AB2AF5">
      <w:pPr>
        <w:jc w:val="center"/>
        <w:rPr>
          <w:b/>
          <w:sz w:val="24"/>
          <w:szCs w:val="24"/>
        </w:rPr>
      </w:pPr>
    </w:p>
    <w:p w:rsidR="00C50DBB" w:rsidRDefault="00C50DBB"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6F5344">
              <w:rPr>
                <w:rFonts w:ascii="Times New Roman" w:hAnsi="Times New Roman" w:cs="Times New Roman"/>
                <w:b/>
                <w:sz w:val="20"/>
                <w:szCs w:val="20"/>
              </w:rPr>
            </w:r>
            <w:r w:rsidR="006F5344">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5344">
              <w:rPr>
                <w:rFonts w:ascii="Times New Roman" w:hAnsi="Times New Roman" w:cs="Times New Roman"/>
                <w:sz w:val="20"/>
                <w:szCs w:val="20"/>
              </w:rPr>
            </w:r>
            <w:r w:rsidR="006F5344">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5"/>
      <w:bookmarkEnd w:id="26"/>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 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262252" w:rsidRDefault="00262252"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7" w:name="_Toc238467467"/>
            <w:r w:rsidRPr="008C654B">
              <w:rPr>
                <w:color w:val="FFFFFF"/>
              </w:rPr>
              <w:lastRenderedPageBreak/>
              <w:t>UNDERTAKING</w:t>
            </w:r>
            <w:bookmarkEnd w:id="27"/>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Functional 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I 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4B1B73" w:rsidRPr="003145A2" w:rsidRDefault="004B1B73" w:rsidP="004B1B73">
      <w:pPr>
        <w:pStyle w:val="Title"/>
      </w:pPr>
      <w:r w:rsidRPr="00B237A6">
        <w:t xml:space="preserve">Functional Specification for </w:t>
      </w:r>
      <w:r>
        <w:rPr>
          <w:lang w:val="en-US"/>
        </w:rPr>
        <w:t>a Wet-Bench S</w:t>
      </w:r>
      <w:r w:rsidRPr="003145A2">
        <w:rPr>
          <w:lang w:val="en-US"/>
        </w:rPr>
        <w:t xml:space="preserve">ystem </w:t>
      </w:r>
      <w:r>
        <w:rPr>
          <w:lang w:val="en-US"/>
        </w:rPr>
        <w:t>for Making Multi-Frequency Dielectric Loaded Multi-F</w:t>
      </w:r>
      <w:r w:rsidRPr="003145A2">
        <w:rPr>
          <w:lang w:val="en-US"/>
        </w:rPr>
        <w:t>i</w:t>
      </w:r>
      <w:r>
        <w:rPr>
          <w:lang w:val="en-US"/>
        </w:rPr>
        <w:t>lar Helix A</w:t>
      </w:r>
      <w:r w:rsidRPr="003145A2">
        <w:rPr>
          <w:lang w:val="en-US"/>
        </w:rPr>
        <w:t>ntennas</w:t>
      </w:r>
    </w:p>
    <w:p w:rsidR="004B1B73" w:rsidRDefault="004B1B73" w:rsidP="004B1B73">
      <w:pPr>
        <w:pStyle w:val="Title"/>
      </w:pPr>
    </w:p>
    <w:p w:rsidR="004B1B73" w:rsidRDefault="00983A71" w:rsidP="009A13EE">
      <w:pPr>
        <w:pStyle w:val="Title"/>
        <w:jc w:val="center"/>
      </w:pPr>
      <w:r w:rsidRPr="009A13EE">
        <w:rPr>
          <w:b/>
          <w:color w:val="FF0000"/>
        </w:rPr>
        <w:t xml:space="preserve">See attachment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5E6DC3" w:rsidRDefault="00D66AC4" w:rsidP="008D5342">
      <w:pPr>
        <w:pStyle w:val="CM42"/>
        <w:spacing w:after="0" w:line="276" w:lineRule="auto"/>
        <w:jc w:val="both"/>
        <w:rPr>
          <w:color w:val="FF0000"/>
        </w:rPr>
      </w:pPr>
      <w:r>
        <w:rPr>
          <w:b/>
          <w:bCs/>
          <w:sz w:val="20"/>
          <w:szCs w:val="20"/>
        </w:rPr>
        <w:t>Invitation t</w:t>
      </w:r>
      <w:r w:rsidRPr="00252BBF">
        <w:rPr>
          <w:b/>
          <w:bCs/>
          <w:sz w:val="20"/>
          <w:szCs w:val="20"/>
        </w:rPr>
        <w:t xml:space="preserve">o Tender – </w:t>
      </w:r>
      <w:r w:rsidR="008D5342" w:rsidRPr="005E6DC3">
        <w:rPr>
          <w:b/>
          <w:bCs/>
          <w:color w:val="FF0000"/>
          <w:sz w:val="20"/>
          <w:szCs w:val="20"/>
        </w:rPr>
        <w:t>RFQ-FY17-12 I Disc Procurement (</w:t>
      </w:r>
      <w:r w:rsidR="00456F21">
        <w:rPr>
          <w:b/>
          <w:bCs/>
          <w:color w:val="FF0000"/>
          <w:sz w:val="20"/>
          <w:szCs w:val="20"/>
        </w:rPr>
        <w:t>e</w:t>
      </w:r>
      <w:r w:rsidR="008D5342" w:rsidRPr="005E6DC3">
        <w:rPr>
          <w:b/>
          <w:bCs/>
          <w:color w:val="FF0000"/>
          <w:sz w:val="20"/>
          <w:szCs w:val="20"/>
        </w:rPr>
        <w:t>)</w:t>
      </w:r>
      <w:r w:rsidR="008D5342" w:rsidRPr="005E6DC3">
        <w:rPr>
          <w:b/>
          <w:color w:val="FF0000"/>
          <w:sz w:val="28"/>
          <w:szCs w:val="28"/>
        </w:rPr>
        <w:t xml:space="preserve"> </w:t>
      </w:r>
      <w:r w:rsidR="008D5342" w:rsidRPr="005E6DC3">
        <w:rPr>
          <w:b/>
          <w:bCs/>
          <w:color w:val="FF0000"/>
          <w:sz w:val="20"/>
          <w:szCs w:val="20"/>
        </w:rPr>
        <w:t xml:space="preserve">Provision of </w:t>
      </w:r>
      <w:r w:rsidR="004B1B73">
        <w:rPr>
          <w:b/>
          <w:bCs/>
          <w:color w:val="FF0000"/>
          <w:sz w:val="20"/>
          <w:szCs w:val="20"/>
        </w:rPr>
        <w:t>a</w:t>
      </w:r>
      <w:r w:rsidR="004B1B73" w:rsidRPr="004B1B73">
        <w:rPr>
          <w:b/>
          <w:bCs/>
          <w:color w:val="FF0000"/>
          <w:sz w:val="20"/>
          <w:szCs w:val="20"/>
        </w:rPr>
        <w:t xml:space="preserve"> Wet-Bench System for Making Multi-Frequency Dielectric Loaded Multi-Filar Helix Antennas</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rsidR="00D66AC4" w:rsidRPr="00252BBF" w:rsidRDefault="00D66AC4" w:rsidP="00D66AC4">
      <w:pPr>
        <w:pStyle w:val="ListParagraph"/>
        <w:jc w:val="both"/>
        <w:rPr>
          <w:rFonts w:ascii="Arial" w:hAnsi="Arial" w:cs="Arial"/>
        </w:rPr>
      </w:pPr>
    </w:p>
    <w:p w:rsidR="00D66AC4" w:rsidRPr="00252BBF" w:rsidRDefault="00D66AC4" w:rsidP="00D66AC4">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 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I-Disc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subsequently  going off-site for calibration, please confirm if temporary replacement item will be provided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details of how repairs and replacements will be undertaken during the 3 year period</w:t>
            </w:r>
          </w:p>
        </w:tc>
      </w:tr>
      <w:tr w:rsidR="00150A37" w:rsidRPr="00150A37" w:rsidTr="00150A37">
        <w:trPr>
          <w:trHeight w:val="8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2E4357">
        <w:trPr>
          <w:trHeight w:val="104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party  to make the item work (i.e. manufacturing machine that needs workstations to be used)</w:t>
            </w:r>
          </w:p>
        </w:tc>
      </w:tr>
      <w:tr w:rsidR="00150A37" w:rsidRPr="00150A37" w:rsidTr="002E4357">
        <w:trPr>
          <w:trHeight w:val="91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EE22ED">
        <w:trPr>
          <w:trHeight w:val="16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Pr="00150A37" w:rsidRDefault="00EE22ED" w:rsidP="00150A37">
            <w:pPr>
              <w:spacing w:after="0" w:line="240" w:lineRule="auto"/>
              <w:rPr>
                <w:rFonts w:ascii="Calibri" w:eastAsia="Times New Roman" w:hAnsi="Calibri" w:cs="Times New Roman"/>
                <w:color w:val="FF0000"/>
                <w:lang w:eastAsia="en-GB"/>
              </w:rPr>
            </w:pP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EE22ED">
        <w:trPr>
          <w:trHeight w:val="15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12 month period.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bl>
    <w:p w:rsidR="00150A37" w:rsidRDefault="00150A37" w:rsidP="00150A37">
      <w:pPr>
        <w:jc w:val="center"/>
        <w:rPr>
          <w:rFonts w:ascii="Times New Roman" w:hAnsi="Times New Roman" w:cs="Times New Roman"/>
          <w:b/>
          <w:sz w:val="20"/>
          <w:szCs w:val="20"/>
        </w:rPr>
      </w:pPr>
    </w:p>
    <w:p w:rsidR="00150A37" w:rsidRDefault="00150A37" w:rsidP="00150A37">
      <w:pPr>
        <w:jc w:val="center"/>
        <w:rPr>
          <w:rFonts w:ascii="Times New Roman" w:hAnsi="Times New Roman" w:cs="Times New Roman"/>
          <w:b/>
          <w:sz w:val="20"/>
          <w:szCs w:val="20"/>
        </w:rPr>
        <w:sectPr w:rsidR="00150A37" w:rsidSect="00794E2F">
          <w:headerReference w:type="default" r:id="rId12"/>
          <w:footerReference w:type="default" r:id="rId13"/>
          <w:pgSz w:w="11906" w:h="16838"/>
          <w:pgMar w:top="1843" w:right="1440" w:bottom="510" w:left="1440" w:header="709" w:footer="709" w:gutter="0"/>
          <w:cols w:space="708"/>
          <w:docGrid w:linePitch="360"/>
        </w:sectPr>
      </w:pPr>
    </w:p>
    <w:p w:rsidR="00E50A34" w:rsidRDefault="00E50A34">
      <w:pP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535335" w:rsidRPr="001B3EF3" w:rsidRDefault="00535335" w:rsidP="00535335">
      <w:pPr>
        <w:rPr>
          <w:sz w:val="20"/>
          <w:szCs w:val="20"/>
        </w:rPr>
      </w:pPr>
    </w:p>
    <w:p w:rsidR="00535335" w:rsidRPr="00DB0559" w:rsidRDefault="00535335" w:rsidP="00535335">
      <w:pPr>
        <w:pStyle w:val="Heading3"/>
        <w:ind w:left="720" w:hanging="720"/>
      </w:pPr>
    </w:p>
    <w:p w:rsidR="00535335" w:rsidRDefault="00535335" w:rsidP="001648FC">
      <w:pPr>
        <w:pStyle w:val="ListParagraph"/>
        <w:spacing w:after="0" w:line="240" w:lineRule="auto"/>
        <w:ind w:left="360"/>
        <w:jc w:val="center"/>
        <w:rPr>
          <w:rFonts w:ascii="Times New Roman" w:hAnsi="Times New Roman" w:cs="Times New Roman"/>
          <w:b/>
          <w:sz w:val="20"/>
          <w:szCs w:val="20"/>
        </w:rPr>
        <w:sectPr w:rsidR="00535335" w:rsidSect="00F95059">
          <w:pgSz w:w="16838" w:h="11906" w:orient="landscape"/>
          <w:pgMar w:top="1440" w:right="1843" w:bottom="1440" w:left="510" w:header="709" w:footer="709" w:gutter="0"/>
          <w:cols w:space="708"/>
          <w:docGrid w:linePitch="360"/>
        </w:sectPr>
      </w:pPr>
    </w:p>
    <w:p w:rsidR="00E50A34" w:rsidRDefault="00E50A34" w:rsidP="009A13EE">
      <w:pPr>
        <w:pStyle w:val="ListParagraph"/>
        <w:spacing w:after="0" w:line="240" w:lineRule="auto"/>
        <w:ind w:left="360"/>
        <w:jc w:val="center"/>
        <w:rPr>
          <w:rFonts w:ascii="Times New Roman" w:hAnsi="Times New Roman" w:cs="Times New Roman"/>
          <w:b/>
          <w:sz w:val="20"/>
          <w:szCs w:val="20"/>
        </w:rPr>
      </w:pPr>
      <w:bookmarkStart w:id="28" w:name="_GoBack"/>
      <w:bookmarkEnd w:id="28"/>
    </w:p>
    <w:sectPr w:rsidR="00E50A34"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44" w:rsidRDefault="006F5344" w:rsidP="00AB3FA7">
      <w:pPr>
        <w:spacing w:after="0" w:line="240" w:lineRule="auto"/>
      </w:pPr>
      <w:r>
        <w:separator/>
      </w:r>
    </w:p>
  </w:endnote>
  <w:endnote w:type="continuationSeparator" w:id="0">
    <w:p w:rsidR="006F5344" w:rsidRDefault="006F5344"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44" w:rsidRDefault="006F5344" w:rsidP="00E10B15">
    <w:pPr>
      <w:pStyle w:val="Footer"/>
      <w:jc w:val="right"/>
    </w:pPr>
    <w:r w:rsidRPr="00E10B15">
      <w:rPr>
        <w:sz w:val="18"/>
        <w:szCs w:val="18"/>
      </w:rPr>
      <w:t>ITT</w:t>
    </w:r>
    <w:r>
      <w:t xml:space="preserve"> Response V1.0</w:t>
    </w:r>
  </w:p>
  <w:p w:rsidR="006F5344" w:rsidRDefault="006F5344"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44" w:rsidRDefault="006F5344" w:rsidP="00AB3FA7">
      <w:pPr>
        <w:spacing w:after="0" w:line="240" w:lineRule="auto"/>
      </w:pPr>
      <w:r>
        <w:separator/>
      </w:r>
    </w:p>
  </w:footnote>
  <w:footnote w:type="continuationSeparator" w:id="0">
    <w:p w:rsidR="006F5344" w:rsidRDefault="006F5344"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6F5344" w:rsidRPr="009D6567" w:rsidTr="00EC6307">
      <w:trPr>
        <w:trHeight w:val="366"/>
      </w:trPr>
      <w:tc>
        <w:tcPr>
          <w:tcW w:w="2693" w:type="dxa"/>
          <w:vMerge w:val="restart"/>
          <w:vAlign w:val="center"/>
        </w:tcPr>
        <w:p w:rsidR="006F5344" w:rsidRPr="00083CA6" w:rsidRDefault="006F5344"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F5344" w:rsidRDefault="006F5344" w:rsidP="000D5CAF">
          <w:pPr>
            <w:tabs>
              <w:tab w:val="center" w:pos="4513"/>
              <w:tab w:val="right" w:pos="9026"/>
            </w:tabs>
            <w:jc w:val="center"/>
            <w:rPr>
              <w:rFonts w:ascii="Arial" w:hAnsi="Arial" w:cs="Arial"/>
              <w:smallCaps/>
            </w:rPr>
          </w:pPr>
          <w:r>
            <w:rPr>
              <w:rFonts w:ascii="Arial" w:hAnsi="Arial" w:cs="Arial"/>
              <w:smallCaps/>
            </w:rPr>
            <w:t>Invitation  to Tender</w:t>
          </w:r>
        </w:p>
        <w:p w:rsidR="006F5344" w:rsidRDefault="006F5344" w:rsidP="00EC0494">
          <w:pPr>
            <w:tabs>
              <w:tab w:val="center" w:pos="4513"/>
              <w:tab w:val="right" w:pos="9026"/>
            </w:tabs>
            <w:jc w:val="center"/>
            <w:rPr>
              <w:rFonts w:ascii="Arial" w:hAnsi="Arial" w:cs="Arial"/>
              <w:smallCaps/>
            </w:rPr>
          </w:pPr>
        </w:p>
        <w:p w:rsidR="006F5344" w:rsidRPr="009D6567" w:rsidRDefault="006F5344"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6F5344" w:rsidRPr="009D6567" w:rsidRDefault="006F5344" w:rsidP="000708E2">
          <w:pPr>
            <w:tabs>
              <w:tab w:val="center" w:pos="4513"/>
              <w:tab w:val="right" w:pos="9026"/>
            </w:tabs>
            <w:ind w:right="34"/>
            <w:jc w:val="center"/>
            <w:rPr>
              <w:rFonts w:ascii="Arial" w:hAnsi="Arial" w:cs="Arial"/>
            </w:rPr>
          </w:pPr>
          <w:r>
            <w:rPr>
              <w:rFonts w:ascii="Arial" w:hAnsi="Arial" w:cs="Arial"/>
            </w:rPr>
            <w:t>PRO-ITT-01</w:t>
          </w:r>
        </w:p>
      </w:tc>
    </w:tr>
    <w:tr w:rsidR="006F5344" w:rsidRPr="009D6567" w:rsidTr="00EC6307">
      <w:trPr>
        <w:trHeight w:val="336"/>
      </w:trPr>
      <w:tc>
        <w:tcPr>
          <w:tcW w:w="2693" w:type="dxa"/>
          <w:vMerge/>
          <w:vAlign w:val="center"/>
        </w:tcPr>
        <w:p w:rsidR="006F5344" w:rsidRPr="00083CA6" w:rsidRDefault="006F5344" w:rsidP="00EC0494">
          <w:pPr>
            <w:tabs>
              <w:tab w:val="center" w:pos="4513"/>
              <w:tab w:val="right" w:pos="9026"/>
            </w:tabs>
            <w:jc w:val="center"/>
            <w:rPr>
              <w:noProof/>
              <w:lang w:eastAsia="en-GB"/>
            </w:rPr>
          </w:pPr>
        </w:p>
      </w:tc>
      <w:tc>
        <w:tcPr>
          <w:tcW w:w="5812" w:type="dxa"/>
          <w:gridSpan w:val="2"/>
          <w:vMerge/>
          <w:vAlign w:val="center"/>
        </w:tcPr>
        <w:p w:rsidR="006F5344" w:rsidRPr="009D6567" w:rsidRDefault="006F5344" w:rsidP="00EC0494">
          <w:pPr>
            <w:tabs>
              <w:tab w:val="center" w:pos="4513"/>
              <w:tab w:val="right" w:pos="9026"/>
            </w:tabs>
            <w:jc w:val="center"/>
            <w:rPr>
              <w:rFonts w:ascii="Arial" w:hAnsi="Arial" w:cs="Arial"/>
            </w:rPr>
          </w:pPr>
        </w:p>
      </w:tc>
      <w:tc>
        <w:tcPr>
          <w:tcW w:w="1560" w:type="dxa"/>
          <w:vAlign w:val="center"/>
        </w:tcPr>
        <w:p w:rsidR="006F5344" w:rsidRPr="009D6567" w:rsidRDefault="006F5344" w:rsidP="00EC0494">
          <w:pPr>
            <w:tabs>
              <w:tab w:val="center" w:pos="4513"/>
              <w:tab w:val="right" w:pos="9026"/>
            </w:tabs>
            <w:ind w:right="34"/>
            <w:jc w:val="center"/>
            <w:rPr>
              <w:rFonts w:ascii="Arial" w:hAnsi="Arial" w:cs="Arial"/>
            </w:rPr>
          </w:pPr>
          <w:r>
            <w:rPr>
              <w:rFonts w:ascii="Arial" w:hAnsi="Arial" w:cs="Arial"/>
            </w:rPr>
            <w:t>Version 1.0</w:t>
          </w:r>
        </w:p>
      </w:tc>
    </w:tr>
    <w:tr w:rsidR="006F5344" w:rsidRPr="009D6567" w:rsidTr="00EC6307">
      <w:trPr>
        <w:trHeight w:val="426"/>
      </w:trPr>
      <w:tc>
        <w:tcPr>
          <w:tcW w:w="2693" w:type="dxa"/>
          <w:vMerge/>
        </w:tcPr>
        <w:p w:rsidR="006F5344" w:rsidRPr="00083CA6" w:rsidRDefault="006F5344" w:rsidP="00EC0494">
          <w:pPr>
            <w:tabs>
              <w:tab w:val="center" w:pos="4513"/>
              <w:tab w:val="right" w:pos="9026"/>
            </w:tabs>
            <w:ind w:firstLine="720"/>
          </w:pPr>
        </w:p>
      </w:tc>
      <w:tc>
        <w:tcPr>
          <w:tcW w:w="2694" w:type="dxa"/>
          <w:vAlign w:val="center"/>
        </w:tcPr>
        <w:p w:rsidR="006F5344" w:rsidRPr="009D6567" w:rsidRDefault="006F5344"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6F5344" w:rsidRDefault="006F5344" w:rsidP="00BB34F0">
          <w:pPr>
            <w:tabs>
              <w:tab w:val="center" w:pos="4513"/>
              <w:tab w:val="right" w:pos="9026"/>
            </w:tabs>
            <w:rPr>
              <w:rFonts w:ascii="Arial" w:hAnsi="Arial" w:cs="Arial"/>
              <w:color w:val="FF0000"/>
            </w:rPr>
          </w:pPr>
          <w:r>
            <w:rPr>
              <w:rFonts w:ascii="Arial" w:hAnsi="Arial" w:cs="Arial"/>
            </w:rPr>
            <w:t>Completion Date: 16-03-2017</w:t>
          </w:r>
        </w:p>
        <w:p w:rsidR="006F5344" w:rsidRPr="009D6567" w:rsidRDefault="006F5344" w:rsidP="00BB34F0">
          <w:pPr>
            <w:tabs>
              <w:tab w:val="center" w:pos="4513"/>
              <w:tab w:val="right" w:pos="9026"/>
            </w:tabs>
            <w:rPr>
              <w:rFonts w:ascii="Arial" w:hAnsi="Arial" w:cs="Arial"/>
            </w:rPr>
          </w:pPr>
        </w:p>
      </w:tc>
      <w:tc>
        <w:tcPr>
          <w:tcW w:w="1560" w:type="dxa"/>
          <w:vAlign w:val="center"/>
        </w:tcPr>
        <w:p w:rsidR="006F5344" w:rsidRPr="009D6567" w:rsidRDefault="006F5344"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405DD6">
            <w:rPr>
              <w:rFonts w:ascii="Arial" w:hAnsi="Arial" w:cs="Arial"/>
              <w:noProof/>
            </w:rPr>
            <w:t>21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405DD6">
            <w:rPr>
              <w:rFonts w:ascii="Arial" w:hAnsi="Arial" w:cs="Arial"/>
              <w:noProof/>
            </w:rPr>
            <w:t>21</w:t>
          </w:r>
          <w:r w:rsidRPr="009D6567">
            <w:rPr>
              <w:rFonts w:ascii="Arial" w:hAnsi="Arial" w:cs="Arial"/>
            </w:rPr>
            <w:fldChar w:fldCharType="end"/>
          </w:r>
        </w:p>
      </w:tc>
    </w:tr>
  </w:tbl>
  <w:p w:rsidR="006F5344" w:rsidRPr="000920C8" w:rsidRDefault="006F5344">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1D52"/>
    <w:multiLevelType w:val="hybridMultilevel"/>
    <w:tmpl w:val="0A6C1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1"/>
  </w:num>
  <w:num w:numId="7">
    <w:abstractNumId w:val="11"/>
  </w:num>
  <w:num w:numId="8">
    <w:abstractNumId w:val="7"/>
  </w:num>
  <w:num w:numId="9">
    <w:abstractNumId w:val="5"/>
  </w:num>
  <w:num w:numId="10">
    <w:abstractNumId w:val="12"/>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4"/>
  </w:num>
  <w:num w:numId="18">
    <w:abstractNumId w:val="8"/>
  </w:num>
  <w:num w:numId="19">
    <w:abstractNumId w:val="22"/>
  </w:num>
  <w:num w:numId="20">
    <w:abstractNumId w:val="1"/>
  </w:num>
  <w:num w:numId="21">
    <w:abstractNumId w:val="19"/>
  </w:num>
  <w:num w:numId="22">
    <w:abstractNumId w:val="16"/>
  </w:num>
  <w:num w:numId="23">
    <w:abstractNumId w:val="18"/>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3E62"/>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57DE"/>
    <w:rsid w:val="001C62B1"/>
    <w:rsid w:val="001D5DE9"/>
    <w:rsid w:val="001D738A"/>
    <w:rsid w:val="001E2D89"/>
    <w:rsid w:val="001E4FFD"/>
    <w:rsid w:val="001E784E"/>
    <w:rsid w:val="00200139"/>
    <w:rsid w:val="00201732"/>
    <w:rsid w:val="00204007"/>
    <w:rsid w:val="00212E34"/>
    <w:rsid w:val="002132A6"/>
    <w:rsid w:val="00217BF2"/>
    <w:rsid w:val="0022050F"/>
    <w:rsid w:val="0022535F"/>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3273"/>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5980"/>
    <w:rsid w:val="003E02E3"/>
    <w:rsid w:val="003E241E"/>
    <w:rsid w:val="003F657D"/>
    <w:rsid w:val="003F669D"/>
    <w:rsid w:val="00403DAD"/>
    <w:rsid w:val="00405DD6"/>
    <w:rsid w:val="00412C3C"/>
    <w:rsid w:val="00414C09"/>
    <w:rsid w:val="00423F84"/>
    <w:rsid w:val="00425A35"/>
    <w:rsid w:val="0043116A"/>
    <w:rsid w:val="00434398"/>
    <w:rsid w:val="004423C6"/>
    <w:rsid w:val="00443D55"/>
    <w:rsid w:val="00450D30"/>
    <w:rsid w:val="00452EB0"/>
    <w:rsid w:val="00456F21"/>
    <w:rsid w:val="004635D2"/>
    <w:rsid w:val="00466F9D"/>
    <w:rsid w:val="00486ECF"/>
    <w:rsid w:val="00493ED3"/>
    <w:rsid w:val="004A28BB"/>
    <w:rsid w:val="004B1B73"/>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43A3"/>
    <w:rsid w:val="00555549"/>
    <w:rsid w:val="005604DB"/>
    <w:rsid w:val="005665B1"/>
    <w:rsid w:val="0057460C"/>
    <w:rsid w:val="005963BB"/>
    <w:rsid w:val="005A2E4B"/>
    <w:rsid w:val="005B4F41"/>
    <w:rsid w:val="005B65AE"/>
    <w:rsid w:val="005C1F2E"/>
    <w:rsid w:val="005C2824"/>
    <w:rsid w:val="005C3D2B"/>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5344"/>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334F"/>
    <w:rsid w:val="008912B2"/>
    <w:rsid w:val="008973E1"/>
    <w:rsid w:val="008B108F"/>
    <w:rsid w:val="008B1477"/>
    <w:rsid w:val="008B62D4"/>
    <w:rsid w:val="008C1BE3"/>
    <w:rsid w:val="008C7241"/>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34BA"/>
    <w:rsid w:val="0097667E"/>
    <w:rsid w:val="00983A71"/>
    <w:rsid w:val="00991CA3"/>
    <w:rsid w:val="00992F74"/>
    <w:rsid w:val="00994968"/>
    <w:rsid w:val="009A13EE"/>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7428"/>
    <w:rsid w:val="00B91104"/>
    <w:rsid w:val="00B95B0F"/>
    <w:rsid w:val="00B9735C"/>
    <w:rsid w:val="00B97CD5"/>
    <w:rsid w:val="00BA14A5"/>
    <w:rsid w:val="00BA349F"/>
    <w:rsid w:val="00BA5A69"/>
    <w:rsid w:val="00BA6386"/>
    <w:rsid w:val="00BB0174"/>
    <w:rsid w:val="00BB1792"/>
    <w:rsid w:val="00BB34F0"/>
    <w:rsid w:val="00BC0BA2"/>
    <w:rsid w:val="00BC1539"/>
    <w:rsid w:val="00BC70FB"/>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C2D78"/>
    <w:rsid w:val="00CC484A"/>
    <w:rsid w:val="00CC6B8E"/>
    <w:rsid w:val="00CD0790"/>
    <w:rsid w:val="00CD7001"/>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20A8"/>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57196"/>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15567"/>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A827-E9E3-4BBD-81C2-742F2F3C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2017-02-13T15:32:00Z</cp:lastPrinted>
  <dcterms:created xsi:type="dcterms:W3CDTF">2017-02-13T15:54:00Z</dcterms:created>
  <dcterms:modified xsi:type="dcterms:W3CDTF">2017-02-13T15:54:00Z</dcterms:modified>
</cp:coreProperties>
</file>