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782C4CD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5C269B3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5E5DA595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49A62FC0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F25D1D1" w14:textId="77777777" w:rsidTr="005678B8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3EC49D1A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7CBC3DE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0E1D0C" w:rsidRPr="000E1D0C">
              <w:t>Conclave Training CA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74323EAA" w14:textId="77777777" w:rsidTr="004F6DC1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68EF4BA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3F35B137" w14:textId="77777777" w:rsidR="00C115D9" w:rsidRPr="00864179" w:rsidRDefault="000E1D0C" w:rsidP="005678B8">
            <w:r>
              <w:t>CCLE21A01</w:t>
            </w:r>
          </w:p>
        </w:tc>
        <w:tc>
          <w:tcPr>
            <w:tcW w:w="3606" w:type="dxa"/>
            <w:shd w:val="clear" w:color="auto" w:fill="00B0F0"/>
            <w:noWrap/>
            <w:hideMark/>
          </w:tcPr>
          <w:p w14:paraId="09DC4E45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3B364E3" w14:textId="77777777" w:rsidR="00C115D9" w:rsidRPr="00956788" w:rsidRDefault="004F6DC1" w:rsidP="005678B8">
            <w:pPr>
              <w:rPr>
                <w:b/>
              </w:rPr>
            </w:pPr>
            <w:r w:rsidRPr="00175A41">
              <w:t>-2</w:t>
            </w:r>
          </w:p>
        </w:tc>
      </w:tr>
      <w:tr w:rsidR="00C115D9" w:rsidRPr="00864179" w14:paraId="78FF3EFA" w14:textId="77777777" w:rsidTr="00047EC0">
        <w:trPr>
          <w:trHeight w:val="513"/>
        </w:trPr>
        <w:tc>
          <w:tcPr>
            <w:tcW w:w="2524" w:type="dxa"/>
            <w:tcBorders>
              <w:bottom w:val="single" w:sz="4" w:space="0" w:color="auto"/>
            </w:tcBorders>
            <w:shd w:val="clear" w:color="auto" w:fill="00B0F0"/>
            <w:hideMark/>
          </w:tcPr>
          <w:p w14:paraId="469AF6A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14:paraId="41F5E227" w14:textId="6C158195" w:rsidR="00C115D9" w:rsidRPr="00372E84" w:rsidRDefault="00175A41" w:rsidP="005678B8">
            <w:pPr>
              <w:rPr>
                <w:iCs/>
              </w:rPr>
            </w:pPr>
            <w:r>
              <w:rPr>
                <w:iCs/>
              </w:rPr>
              <w:t>1</w:t>
            </w:r>
            <w:r w:rsidR="00217719">
              <w:rPr>
                <w:iCs/>
              </w:rPr>
              <w:t>6</w:t>
            </w:r>
            <w:r w:rsidR="004F6DC1">
              <w:rPr>
                <w:iCs/>
              </w:rPr>
              <w:t>/1</w:t>
            </w:r>
            <w:r>
              <w:rPr>
                <w:iCs/>
              </w:rPr>
              <w:t>1</w:t>
            </w:r>
            <w:r w:rsidR="004F6DC1">
              <w:rPr>
                <w:iCs/>
              </w:rPr>
              <w:t>/2022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00B0F0"/>
          </w:tcPr>
          <w:p w14:paraId="10F1B874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243DFC28" w14:textId="085D816A" w:rsidR="00C115D9" w:rsidRPr="00864179" w:rsidRDefault="00DD406E" w:rsidP="005678B8">
            <w:pPr>
              <w:rPr>
                <w:i/>
                <w:iCs/>
              </w:rPr>
            </w:pPr>
            <w:r>
              <w:rPr>
                <w:iCs/>
              </w:rPr>
              <w:t>26/09/2022</w:t>
            </w:r>
          </w:p>
        </w:tc>
      </w:tr>
      <w:tr w:rsidR="00C115D9" w:rsidRPr="00864179" w14:paraId="33F8CD29" w14:textId="77777777" w:rsidTr="00047EC0">
        <w:trPr>
          <w:trHeight w:val="6197"/>
        </w:trPr>
        <w:tc>
          <w:tcPr>
            <w:tcW w:w="11058" w:type="dxa"/>
            <w:gridSpan w:val="4"/>
            <w:tcBorders>
              <w:bottom w:val="nil"/>
            </w:tcBorders>
            <w:hideMark/>
          </w:tcPr>
          <w:p w14:paraId="732002B7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E151719" w14:textId="0D608140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2E220E">
              <w:rPr>
                <w:rFonts w:cs="Arial"/>
                <w:b/>
                <w:bCs/>
                <w:color w:val="FF0000"/>
                <w:szCs w:val="22"/>
              </w:rPr>
              <w:t xml:space="preserve">REDACTED TEXT under FOIA Section 40, Personal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2E220E">
              <w:rPr>
                <w:rFonts w:cs="Arial"/>
                <w:b/>
                <w:bCs/>
                <w:color w:val="FF0000"/>
                <w:szCs w:val="22"/>
              </w:rPr>
              <w:t>REDACTED TEXT under FOIA Section 40, Personal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7A23F438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05CF5E3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  <w:bookmarkStart w:id="0" w:name="_GoBack"/>
            <w:bookmarkEnd w:id="0"/>
          </w:p>
          <w:p w14:paraId="1951F4E3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782C5FC2" w14:textId="77777777" w:rsidR="008E5847" w:rsidRPr="00047EC0" w:rsidRDefault="00873865" w:rsidP="00F1428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</w:t>
            </w:r>
            <w:r w:rsidR="00F14286">
              <w:rPr>
                <w:rFonts w:ascii="Calibri" w:hAnsi="Calibri" w:cs="Arial"/>
                <w:iCs/>
              </w:rPr>
              <w:t>Contracting Authority requires the cont</w:t>
            </w:r>
            <w:r w:rsidR="0095361B">
              <w:rPr>
                <w:rFonts w:ascii="Calibri" w:hAnsi="Calibri" w:cs="Arial"/>
                <w:iCs/>
              </w:rPr>
              <w:t>r</w:t>
            </w:r>
            <w:r w:rsidR="00F14286">
              <w:rPr>
                <w:rFonts w:ascii="Calibri" w:hAnsi="Calibri" w:cs="Arial"/>
                <w:iCs/>
              </w:rPr>
              <w:t>act to be varied</w:t>
            </w:r>
            <w:r w:rsidR="00047EC0">
              <w:rPr>
                <w:rFonts w:ascii="Calibri" w:hAnsi="Calibri" w:cs="Arial"/>
                <w:iCs/>
              </w:rPr>
              <w:t xml:space="preserve"> to provide significant changes to the Bu</w:t>
            </w:r>
            <w:r w:rsidR="003355CA">
              <w:rPr>
                <w:rFonts w:ascii="Calibri" w:hAnsi="Calibri" w:cs="Arial"/>
                <w:iCs/>
              </w:rPr>
              <w:t>y</w:t>
            </w:r>
            <w:r w:rsidR="00047EC0">
              <w:rPr>
                <w:rFonts w:ascii="Calibri" w:hAnsi="Calibri" w:cs="Arial"/>
                <w:iCs/>
              </w:rPr>
              <w:t>er Information and Supplier Information service which needs to be reflected in the digi</w:t>
            </w:r>
            <w:r w:rsidR="003355CA">
              <w:rPr>
                <w:rFonts w:ascii="Calibri" w:hAnsi="Calibri" w:cs="Arial"/>
                <w:iCs/>
              </w:rPr>
              <w:t>tal learning products.</w:t>
            </w:r>
          </w:p>
          <w:p w14:paraId="596297A0" w14:textId="063A6E58" w:rsidR="00047EC0" w:rsidRDefault="00047EC0" w:rsidP="00F14286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Theme="minorHAnsi" w:hAnsiTheme="minorHAnsi" w:cstheme="minorHAnsi"/>
                <w:iCs/>
              </w:rPr>
            </w:pPr>
            <w:r w:rsidRPr="00047EC0">
              <w:rPr>
                <w:rFonts w:ascii="Calibri" w:eastAsia="Calibri" w:hAnsi="Calibri" w:cs="Calibri"/>
              </w:rPr>
              <w:t xml:space="preserve">The original contract value was for £68.719.00, of which £8,965.00 is remaining. The required amendments to be delivered is valued at £4,291.00. This will mean there is a reduction in the contract of £4,764.00. </w:t>
            </w:r>
            <w:r w:rsidRPr="00047EC0">
              <w:rPr>
                <w:rFonts w:ascii="Segoe UI" w:hAnsi="Segoe UI" w:cs="Segoe UI"/>
                <w:color w:val="181818"/>
                <w:szCs w:val="20"/>
                <w:shd w:val="clear" w:color="auto" w:fill="FFFFFF"/>
              </w:rPr>
              <w:t>T</w:t>
            </w:r>
            <w:r w:rsidRPr="00047EC0">
              <w:rPr>
                <w:rFonts w:ascii="Calibri" w:hAnsi="Calibri" w:cs="Arial"/>
                <w:iCs/>
              </w:rPr>
              <w:t>he new requirements cost will still</w:t>
            </w:r>
            <w:r w:rsidR="00DD406E">
              <w:rPr>
                <w:rFonts w:ascii="Calibri" w:hAnsi="Calibri" w:cs="Arial"/>
                <w:iCs/>
              </w:rPr>
              <w:t xml:space="preserve"> </w:t>
            </w:r>
            <w:r w:rsidRPr="00047EC0">
              <w:rPr>
                <w:rFonts w:ascii="Calibri" w:hAnsi="Calibri" w:cs="Arial"/>
                <w:iCs/>
              </w:rPr>
              <w:t>be covered under the original total contract value for the initial term.</w:t>
            </w:r>
            <w:r w:rsidR="00CF3C57">
              <w:rPr>
                <w:rFonts w:ascii="Calibri" w:hAnsi="Calibri" w:cs="Arial"/>
                <w:iCs/>
              </w:rPr>
              <w:t xml:space="preserve"> All figures are excluding VAT.</w:t>
            </w:r>
          </w:p>
          <w:p w14:paraId="365FC299" w14:textId="77777777" w:rsidR="00A756B5" w:rsidRPr="00A756B5" w:rsidRDefault="00A756B5" w:rsidP="00047EC0">
            <w:pPr>
              <w:contextualSpacing/>
              <w:rPr>
                <w:rFonts w:asciiTheme="minorHAnsi" w:hAnsiTheme="minorHAnsi" w:cstheme="minorHAnsi"/>
                <w:iCs/>
              </w:rPr>
            </w:pPr>
          </w:p>
          <w:p w14:paraId="12B92986" w14:textId="77777777" w:rsidR="00C115D9" w:rsidRDefault="00C115D9" w:rsidP="00A756B5">
            <w:pPr>
              <w:pStyle w:val="MarginText"/>
              <w:keepNext/>
              <w:spacing w:before="240" w:after="120"/>
              <w:ind w:left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647AA729" w14:textId="77777777" w:rsidR="00C115D9" w:rsidRPr="006849BB" w:rsidRDefault="00C115D9" w:rsidP="00A756B5">
            <w:pPr>
              <w:pStyle w:val="MarginText"/>
              <w:keepNext/>
              <w:spacing w:before="240" w:after="120"/>
              <w:ind w:left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506BB38C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ED3F207" w14:textId="1134C85E" w:rsidR="00C115D9" w:rsidRPr="00372E84" w:rsidRDefault="00987272" w:rsidP="005678B8">
            <w:pPr>
              <w:rPr>
                <w:iCs/>
                <w:color w:val="FF0000"/>
              </w:rPr>
            </w:pPr>
            <w:r>
              <w:rPr>
                <w:i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F773CC" wp14:editId="78373A6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958215</wp:posOffset>
                      </wp:positionV>
                      <wp:extent cx="7002780" cy="15240"/>
                      <wp:effectExtent l="0" t="0" r="2667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027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271DE" id="Straight Connector 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75.45pt" to="546.8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115D9" w:rsidRPr="00864179" w14:paraId="3A4A0670" w14:textId="77777777" w:rsidTr="00047EC0">
        <w:trPr>
          <w:trHeight w:val="2235"/>
        </w:trPr>
        <w:tc>
          <w:tcPr>
            <w:tcW w:w="11058" w:type="dxa"/>
            <w:gridSpan w:val="4"/>
            <w:tcBorders>
              <w:top w:val="nil"/>
            </w:tcBorders>
            <w:hideMark/>
          </w:tcPr>
          <w:p w14:paraId="6AE376D5" w14:textId="77777777" w:rsidR="00C115D9" w:rsidRPr="00864179" w:rsidRDefault="00C115D9" w:rsidP="005678B8">
            <w:r w:rsidRPr="00864179">
              <w:t> </w:t>
            </w:r>
          </w:p>
          <w:p w14:paraId="3352BA86" w14:textId="77777777" w:rsidR="00C115D9" w:rsidRPr="00AD540B" w:rsidRDefault="00830115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D4E934F" wp14:editId="2A7622DB">
                      <wp:simplePos x="0" y="0"/>
                      <wp:positionH relativeFrom="column">
                        <wp:posOffset>154940</wp:posOffset>
                      </wp:positionH>
                      <wp:positionV relativeFrom="page">
                        <wp:posOffset>155702</wp:posOffset>
                      </wp:positionV>
                      <wp:extent cx="1206500" cy="723600"/>
                      <wp:effectExtent l="0" t="0" r="12700" b="19685"/>
                      <wp:wrapTight wrapText="bothSides">
                        <wp:wrapPolygon edited="0">
                          <wp:start x="0" y="0"/>
                          <wp:lineTo x="0" y="21619"/>
                          <wp:lineTo x="21486" y="21619"/>
                          <wp:lineTo x="21486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72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982AE" w14:textId="730CCC03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E93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2pt;margin-top:12.25pt;width:95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">
                      <v:textbox>
                        <w:txbxContent>
                          <w:p w14:paraId="2B9982AE" w14:textId="730CCC03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123E748" wp14:editId="296C5FB8">
                      <wp:simplePos x="0" y="0"/>
                      <wp:positionH relativeFrom="column">
                        <wp:posOffset>1508252</wp:posOffset>
                      </wp:positionH>
                      <wp:positionV relativeFrom="page">
                        <wp:posOffset>155829</wp:posOffset>
                      </wp:positionV>
                      <wp:extent cx="1639570" cy="723600"/>
                      <wp:effectExtent l="0" t="0" r="17780" b="19685"/>
                      <wp:wrapTight wrapText="bothSides">
                        <wp:wrapPolygon edited="0">
                          <wp:start x="0" y="0"/>
                          <wp:lineTo x="0" y="21619"/>
                          <wp:lineTo x="21583" y="21619"/>
                          <wp:lineTo x="21583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72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55C33" w14:textId="2F67885C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3E748" id="_x0000_s1027" type="#_x0000_t202" style="position:absolute;left:0;text-align:left;margin-left:118.75pt;margin-top:12.25pt;width:129.1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bgJQIAAEs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">
                      <v:textbox>
                        <w:txbxContent>
                          <w:p w14:paraId="4CC55C33" w14:textId="2F67885C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07CA64F3" w14:textId="77777777" w:rsidR="00C115D9" w:rsidRDefault="00C115D9" w:rsidP="005678B8">
            <w:pPr>
              <w:ind w:left="2274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DA0CFEA" wp14:editId="5D551514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722C8" w14:textId="23DECBE4" w:rsidR="00C115D9" w:rsidRPr="00987272" w:rsidRDefault="00987272" w:rsidP="00C115D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87272">
                                    <w:rPr>
                                      <w:sz w:val="28"/>
                                    </w:rPr>
                                    <w:t>22/11/2022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CFEA" id="_x0000_s1028" type="#_x0000_t202" style="position:absolute;left:0;text-align:left;margin-left:274.9pt;margin-top:12.3pt;width:131.6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ntJQ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">
                      <v:textbox>
                        <w:txbxContent>
                          <w:p w14:paraId="19F722C8" w14:textId="23DECBE4" w:rsidR="00C115D9" w:rsidRPr="00987272" w:rsidRDefault="00987272" w:rsidP="00C115D9">
                            <w:pPr>
                              <w:rPr>
                                <w:sz w:val="28"/>
                              </w:rPr>
                            </w:pPr>
                            <w:r w:rsidRPr="00987272">
                              <w:rPr>
                                <w:sz w:val="28"/>
                              </w:rPr>
                              <w:t>22/11/2022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7A8F6F94" w14:textId="77777777" w:rsidR="00830115" w:rsidRDefault="00830115" w:rsidP="005678B8">
            <w:pPr>
              <w:ind w:left="2274"/>
            </w:pPr>
          </w:p>
          <w:p w14:paraId="6BB86E89" w14:textId="77777777" w:rsidR="00830115" w:rsidRDefault="00830115" w:rsidP="005678B8">
            <w:pPr>
              <w:ind w:left="2274"/>
            </w:pPr>
          </w:p>
          <w:p w14:paraId="1D755BA8" w14:textId="77777777" w:rsidR="00C115D9" w:rsidRPr="00864179" w:rsidRDefault="00830115" w:rsidP="00830115">
            <w:r>
              <w:t xml:space="preserve">      </w:t>
            </w:r>
            <w:r w:rsidR="00C115D9">
              <w:t>Signature                          Print Name and Job Title                  Date</w:t>
            </w:r>
          </w:p>
        </w:tc>
      </w:tr>
      <w:tr w:rsidR="00C115D9" w:rsidRPr="00864179" w14:paraId="19DFA331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4E5B853" w14:textId="77777777" w:rsidR="00C115D9" w:rsidRPr="00155064" w:rsidRDefault="00C115D9" w:rsidP="005678B8"/>
          <w:p w14:paraId="3BDD267D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E1A5730" w14:textId="77777777" w:rsidR="00C115D9" w:rsidRPr="00155064" w:rsidRDefault="00C115D9" w:rsidP="005678B8"/>
          <w:p w14:paraId="438F94BE" w14:textId="77777777" w:rsidR="00C115D9" w:rsidRPr="00155064" w:rsidRDefault="00C115D9" w:rsidP="005678B8"/>
          <w:p w14:paraId="764A21B9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4FCBB35" w14:textId="77777777" w:rsidR="00830115" w:rsidRDefault="00C115D9" w:rsidP="005678B8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4168EA3" wp14:editId="106ACC0C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2C84E" w14:textId="215881C4" w:rsidR="00C115D9" w:rsidRPr="00987272" w:rsidRDefault="00987272" w:rsidP="00C115D9">
                                  <w:pPr>
                                    <w:rPr>
                                      <w:sz w:val="36"/>
                                      <w:szCs w:val="28"/>
                                    </w:rPr>
                                  </w:pPr>
                                  <w:r w:rsidRPr="00987272">
                                    <w:rPr>
                                      <w:sz w:val="28"/>
                                    </w:rPr>
                                    <w:t>19/11/2022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68EA3" id="_x0000_s1029" type="#_x0000_t202" style="position:absolute;left:0;text-align:left;margin-left:427.9pt;margin-top:12.25pt;width:99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0862C84E" w14:textId="215881C4" w:rsidR="00C115D9" w:rsidRPr="00987272" w:rsidRDefault="00987272" w:rsidP="00C115D9">
                            <w:pPr>
                              <w:rPr>
                                <w:sz w:val="36"/>
                                <w:szCs w:val="28"/>
                              </w:rPr>
                            </w:pPr>
                            <w:r w:rsidRPr="00987272">
                              <w:rPr>
                                <w:sz w:val="28"/>
                              </w:rPr>
                              <w:t>19/11/2022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C22B11D" wp14:editId="09F18DB0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38516" w14:textId="01711849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2B11D" id="_x0000_s1030" type="#_x0000_t202" style="position:absolute;left:0;text-align:left;margin-left:274.9pt;margin-top:8.55pt;width:13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4EF38516" w14:textId="01711849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2D55F00" wp14:editId="1EAA301C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B0AF5" w14:textId="2118DF0D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55F00" id="_x0000_s1031" type="#_x0000_t202" style="position:absolute;left:0;text-align:left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558B0AF5" w14:textId="2118DF0D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="00830115">
              <w:rPr>
                <w:b/>
                <w:bCs/>
              </w:rPr>
              <w:t xml:space="preserve">                                         </w:t>
            </w:r>
          </w:p>
          <w:p w14:paraId="3EA6A39D" w14:textId="77777777" w:rsidR="00C115D9" w:rsidRPr="00A13EB4" w:rsidRDefault="00830115" w:rsidP="005678B8">
            <w:pPr>
              <w:tabs>
                <w:tab w:val="left" w:pos="10637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</w:t>
            </w:r>
            <w:r w:rsidR="00C115D9" w:rsidRPr="00A13EB4">
              <w:rPr>
                <w:bCs/>
              </w:rPr>
              <w:t>Signature                                     Print Name and Job Title                  Date</w:t>
            </w:r>
          </w:p>
        </w:tc>
      </w:tr>
      <w:tr w:rsidR="00C115D9" w:rsidRPr="00864179" w14:paraId="1DE075CC" w14:textId="77777777" w:rsidTr="005678B8">
        <w:trPr>
          <w:trHeight w:val="1996"/>
        </w:trPr>
        <w:tc>
          <w:tcPr>
            <w:tcW w:w="11058" w:type="dxa"/>
            <w:gridSpan w:val="4"/>
            <w:noWrap/>
          </w:tcPr>
          <w:p w14:paraId="33844A85" w14:textId="77777777" w:rsidR="00C115D9" w:rsidRDefault="00C115D9" w:rsidP="005678B8"/>
          <w:p w14:paraId="752BA13C" w14:textId="77777777" w:rsidR="00C115D9" w:rsidRDefault="00C115D9" w:rsidP="005678B8">
            <w:r>
              <w:t>Authorised for and on behalf of the Customer:</w:t>
            </w:r>
          </w:p>
          <w:p w14:paraId="25D58198" w14:textId="77777777" w:rsidR="00C115D9" w:rsidRDefault="00C115D9" w:rsidP="005678B8"/>
          <w:p w14:paraId="0AD9755F" w14:textId="77777777" w:rsidR="00C115D9" w:rsidRDefault="00C115D9" w:rsidP="005678B8"/>
          <w:p w14:paraId="5378661F" w14:textId="77777777" w:rsidR="00830115" w:rsidRDefault="00C115D9" w:rsidP="005678B8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20462FD" wp14:editId="7D563BF4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64CB1" w14:textId="5CACFF31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62FD" id="_x0000_s1032" type="#_x0000_t202" style="position:absolute;left:0;text-align:left;margin-left:112.9pt;margin-top:4.95pt;width:2in;height:5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1F464CB1" w14:textId="5CACFF31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</w:t>
            </w:r>
          </w:p>
          <w:p w14:paraId="4CF29E55" w14:textId="77777777" w:rsidR="00830115" w:rsidRDefault="00830115" w:rsidP="005678B8">
            <w:r>
              <w:t xml:space="preserve">  </w:t>
            </w:r>
          </w:p>
          <w:p w14:paraId="12B11260" w14:textId="77777777" w:rsidR="00C115D9" w:rsidRDefault="00830115" w:rsidP="005678B8">
            <w:r>
              <w:t xml:space="preserve">                                                  </w:t>
            </w:r>
            <w:r w:rsidR="00C115D9">
              <w:t xml:space="preserve">Signature                         </w:t>
            </w:r>
            <w:r>
              <w:t xml:space="preserve"> </w:t>
            </w:r>
            <w:r w:rsidR="00C115D9">
              <w:t xml:space="preserve">          Print Name and Job Title           </w:t>
            </w:r>
            <w:r>
              <w:t xml:space="preserve">     </w:t>
            </w:r>
            <w:r w:rsidR="00C115D9">
              <w:t xml:space="preserve">       Date</w:t>
            </w:r>
          </w:p>
          <w:p w14:paraId="2E1AAB24" w14:textId="77777777" w:rsidR="00C115D9" w:rsidRDefault="00C115D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046FABF" wp14:editId="6E0E72EF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F8EE7" w14:textId="35E54B22" w:rsidR="00C115D9" w:rsidRPr="00987272" w:rsidRDefault="00987272" w:rsidP="00C115D9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987272">
                                    <w:rPr>
                                      <w:sz w:val="28"/>
                                    </w:rPr>
                                    <w:t>22/11/2022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6FABF" id="_x0000_s1033" type="#_x0000_t202" style="position:absolute;left:0;text-align:left;margin-left:427.9pt;margin-top:7.75pt;width:99pt;height:5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77DF8EE7" w14:textId="35E54B22" w:rsidR="00C115D9" w:rsidRPr="00987272" w:rsidRDefault="00987272" w:rsidP="00C115D9">
                            <w:pPr>
                              <w:rPr>
                                <w:sz w:val="28"/>
                              </w:rPr>
                            </w:pPr>
                            <w:r w:rsidRPr="00987272">
                              <w:rPr>
                                <w:sz w:val="28"/>
                              </w:rPr>
                              <w:t>22/11/2022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B5C3D46" wp14:editId="5CA78969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CD552" w14:textId="02F7FE98" w:rsidR="00C115D9" w:rsidRDefault="00987272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C3D46" id="_x0000_s1034" type="#_x0000_t202" style="position:absolute;left:0;text-align:left;margin-left:274.9pt;margin-top:7.75pt;width:132.1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29ACD552" w14:textId="02F7FE98" w:rsidR="00C115D9" w:rsidRDefault="00987272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0245BBE" w14:textId="77777777" w:rsidR="00C115D9" w:rsidRPr="00864179" w:rsidRDefault="00C115D9" w:rsidP="005678B8"/>
        </w:tc>
      </w:tr>
    </w:tbl>
    <w:p w14:paraId="4713CA8E" w14:textId="77777777" w:rsidR="00741738" w:rsidRDefault="00741738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79D14" w16cex:dateUtc="2022-11-10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3C3B" w14:textId="77777777" w:rsidR="002C5100" w:rsidRDefault="002C5100" w:rsidP="00C115D9">
      <w:r>
        <w:separator/>
      </w:r>
    </w:p>
  </w:endnote>
  <w:endnote w:type="continuationSeparator" w:id="0">
    <w:p w14:paraId="53798C7A" w14:textId="77777777" w:rsidR="002C5100" w:rsidRDefault="002C510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711A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796E9CE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3946B3D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0FE2D01D" w14:textId="6C7FAB82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4B4D1B" w:rsidRPr="004B4D1B">
      <w:rPr>
        <w:sz w:val="20"/>
        <w:szCs w:val="20"/>
      </w:rPr>
      <w:t>1</w:t>
    </w:r>
    <w:r w:rsidR="009E207F">
      <w:rPr>
        <w:sz w:val="20"/>
        <w:szCs w:val="20"/>
      </w:rPr>
      <w:t>6</w:t>
    </w:r>
    <w:r w:rsidR="004B4D1B" w:rsidRPr="004B4D1B">
      <w:rPr>
        <w:sz w:val="20"/>
        <w:szCs w:val="20"/>
      </w:rPr>
      <w:t>/11/2022</w:t>
    </w:r>
  </w:p>
  <w:p w14:paraId="0B56B0EB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51225" w14:textId="77777777" w:rsidR="002C5100" w:rsidRDefault="002C5100" w:rsidP="00C115D9">
      <w:r>
        <w:separator/>
      </w:r>
    </w:p>
  </w:footnote>
  <w:footnote w:type="continuationSeparator" w:id="0">
    <w:p w14:paraId="36DFA08C" w14:textId="77777777" w:rsidR="002C5100" w:rsidRDefault="002C510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605F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B65083C" wp14:editId="3DF99A19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0688D0E4" w14:textId="77777777" w:rsidR="00C115D9" w:rsidRPr="000E1D0C" w:rsidRDefault="000E1D0C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0E1D0C">
      <w:rPr>
        <w:rFonts w:cs="Arial"/>
        <w:sz w:val="20"/>
        <w:szCs w:val="20"/>
      </w:rPr>
      <w:t>Provision of Conclave Training CA</w:t>
    </w:r>
  </w:p>
  <w:p w14:paraId="49C26D0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0E1D0C" w:rsidRPr="000E1D0C">
      <w:rPr>
        <w:rFonts w:cs="Arial"/>
        <w:sz w:val="20"/>
        <w:szCs w:val="20"/>
      </w:rPr>
      <w:t>CCLE21A01-2</w:t>
    </w:r>
  </w:p>
  <w:p w14:paraId="42DD9A3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A71B5F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0065DE3"/>
    <w:multiLevelType w:val="multilevel"/>
    <w:tmpl w:val="2E085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2" w15:restartNumberingAfterBreak="0">
    <w:nsid w:val="16B00157"/>
    <w:multiLevelType w:val="hybridMultilevel"/>
    <w:tmpl w:val="331AB4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B2DD7"/>
    <w:multiLevelType w:val="multilevel"/>
    <w:tmpl w:val="CB24A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5B230A"/>
    <w:multiLevelType w:val="multilevel"/>
    <w:tmpl w:val="CB24A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866DA6"/>
    <w:multiLevelType w:val="hybridMultilevel"/>
    <w:tmpl w:val="95FC616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47EC0"/>
    <w:rsid w:val="000E1D0C"/>
    <w:rsid w:val="00113CD5"/>
    <w:rsid w:val="00175A41"/>
    <w:rsid w:val="00217719"/>
    <w:rsid w:val="002C5100"/>
    <w:rsid w:val="002E220E"/>
    <w:rsid w:val="002F37C0"/>
    <w:rsid w:val="003355CA"/>
    <w:rsid w:val="00353077"/>
    <w:rsid w:val="004B4D1B"/>
    <w:rsid w:val="004F6DC1"/>
    <w:rsid w:val="00700ABD"/>
    <w:rsid w:val="00741738"/>
    <w:rsid w:val="007E1F6A"/>
    <w:rsid w:val="007E65E0"/>
    <w:rsid w:val="00827443"/>
    <w:rsid w:val="00830115"/>
    <w:rsid w:val="00873865"/>
    <w:rsid w:val="00894A80"/>
    <w:rsid w:val="008E5847"/>
    <w:rsid w:val="0095361B"/>
    <w:rsid w:val="00987272"/>
    <w:rsid w:val="009E179E"/>
    <w:rsid w:val="009E207F"/>
    <w:rsid w:val="00A756B5"/>
    <w:rsid w:val="00C115D9"/>
    <w:rsid w:val="00C55DFC"/>
    <w:rsid w:val="00C93AEB"/>
    <w:rsid w:val="00CD2B35"/>
    <w:rsid w:val="00CD7166"/>
    <w:rsid w:val="00CF3C57"/>
    <w:rsid w:val="00DD406E"/>
    <w:rsid w:val="00EC6F0E"/>
    <w:rsid w:val="00EE44A2"/>
    <w:rsid w:val="00F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B50F4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F3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C57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C57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CF3C57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6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ECF6-AEF1-4D08-9136-34ABBECF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Mohamed Hasan</cp:lastModifiedBy>
  <cp:revision>2</cp:revision>
  <dcterms:created xsi:type="dcterms:W3CDTF">2022-12-21T15:04:00Z</dcterms:created>
  <dcterms:modified xsi:type="dcterms:W3CDTF">2022-12-21T15:04:00Z</dcterms:modified>
</cp:coreProperties>
</file>