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1E06D" w14:textId="77777777" w:rsidR="00CA2F93" w:rsidRPr="0089437C" w:rsidRDefault="003A7D51" w:rsidP="003A7D51">
      <w:pPr>
        <w:pStyle w:val="Standard"/>
        <w:spacing w:after="120" w:line="276" w:lineRule="auto"/>
        <w:jc w:val="center"/>
        <w:rPr>
          <w:rFonts w:ascii="Arial" w:eastAsia="Arial" w:hAnsi="Arial" w:cs="Arial"/>
          <w:b/>
          <w:sz w:val="22"/>
          <w:szCs w:val="22"/>
        </w:rPr>
      </w:pPr>
      <w:r w:rsidRPr="0089437C">
        <w:rPr>
          <w:rFonts w:ascii="Arial" w:hAnsi="Arial" w:cs="Arial"/>
          <w:b/>
          <w:noProof/>
          <w:lang w:eastAsia="en-GB" w:bidi="ar-SA"/>
        </w:rPr>
        <w:drawing>
          <wp:inline distT="0" distB="0" distL="0" distR="0" wp14:anchorId="2C7A2D9A" wp14:editId="41770236">
            <wp:extent cx="4919450" cy="1609725"/>
            <wp:effectExtent l="0" t="0" r="0" b="0"/>
            <wp:docPr id="1" name="Picture 1" descr="\\UKBOFFFS01\Biobank\Procurement\Misc work\Letterheads, logos etc\biobank cmyk new strapline 20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BOFFFS01\Biobank\Procurement\Misc work\Letterheads, logos etc\biobank cmyk new strapline 2020-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6179" cy="1644649"/>
                    </a:xfrm>
                    <a:prstGeom prst="rect">
                      <a:avLst/>
                    </a:prstGeom>
                    <a:noFill/>
                    <a:ln>
                      <a:noFill/>
                    </a:ln>
                  </pic:spPr>
                </pic:pic>
              </a:graphicData>
            </a:graphic>
          </wp:inline>
        </w:drawing>
      </w:r>
    </w:p>
    <w:p w14:paraId="6B1B6DF1" w14:textId="77777777" w:rsidR="003A7D51" w:rsidRPr="0089437C" w:rsidRDefault="003A7D51" w:rsidP="003A7D51">
      <w:pPr>
        <w:pStyle w:val="Standard"/>
        <w:spacing w:after="120" w:line="276" w:lineRule="auto"/>
        <w:jc w:val="center"/>
        <w:rPr>
          <w:rFonts w:ascii="Arial" w:eastAsia="Arial" w:hAnsi="Arial" w:cs="Arial"/>
          <w:b/>
          <w:sz w:val="22"/>
          <w:szCs w:val="22"/>
        </w:rPr>
      </w:pPr>
    </w:p>
    <w:p w14:paraId="1655A72C" w14:textId="77777777" w:rsidR="0063285D" w:rsidRPr="0089437C" w:rsidRDefault="0063285D" w:rsidP="00AF318A">
      <w:pPr>
        <w:rPr>
          <w:rFonts w:ascii="Arial" w:hAnsi="Arial" w:cs="Arial"/>
          <w:b/>
          <w:sz w:val="40"/>
          <w:szCs w:val="40"/>
        </w:rPr>
      </w:pPr>
      <w:r w:rsidRPr="0089437C">
        <w:rPr>
          <w:rFonts w:ascii="Arial" w:hAnsi="Arial" w:cs="Arial"/>
          <w:b/>
          <w:sz w:val="40"/>
          <w:szCs w:val="40"/>
        </w:rPr>
        <w:t>UK Biobank Limited</w:t>
      </w:r>
    </w:p>
    <w:p w14:paraId="6EFAF6C2" w14:textId="77777777" w:rsidR="0063285D" w:rsidRPr="0089437C" w:rsidRDefault="0063285D" w:rsidP="00AF318A">
      <w:pPr>
        <w:rPr>
          <w:rFonts w:ascii="Arial" w:hAnsi="Arial" w:cs="Arial"/>
          <w:sz w:val="40"/>
          <w:szCs w:val="40"/>
        </w:rPr>
      </w:pPr>
    </w:p>
    <w:p w14:paraId="2CD95E06" w14:textId="77777777" w:rsidR="0063285D" w:rsidRPr="0089437C" w:rsidRDefault="0063285D" w:rsidP="00AF318A">
      <w:pPr>
        <w:rPr>
          <w:rFonts w:ascii="Arial" w:hAnsi="Arial" w:cs="Arial"/>
          <w:sz w:val="40"/>
          <w:szCs w:val="40"/>
        </w:rPr>
      </w:pPr>
      <w:r w:rsidRPr="0089437C">
        <w:rPr>
          <w:rFonts w:ascii="Arial" w:hAnsi="Arial" w:cs="Arial"/>
          <w:b/>
          <w:sz w:val="40"/>
          <w:szCs w:val="40"/>
        </w:rPr>
        <w:t xml:space="preserve">Procurement Name: </w:t>
      </w:r>
      <w:r w:rsidRPr="0089437C">
        <w:rPr>
          <w:rFonts w:ascii="Arial" w:hAnsi="Arial" w:cs="Arial"/>
          <w:sz w:val="40"/>
          <w:szCs w:val="40"/>
        </w:rPr>
        <w:t>Automated Large-Scale Ultra-Low Temperature Biological Sample Archive</w:t>
      </w:r>
    </w:p>
    <w:p w14:paraId="29F8D53D" w14:textId="77777777" w:rsidR="0063285D" w:rsidRPr="0089437C" w:rsidRDefault="0063285D" w:rsidP="00AF318A">
      <w:pPr>
        <w:rPr>
          <w:rFonts w:ascii="Arial" w:hAnsi="Arial" w:cs="Arial"/>
          <w:sz w:val="40"/>
          <w:szCs w:val="40"/>
        </w:rPr>
      </w:pPr>
    </w:p>
    <w:p w14:paraId="1035F59A" w14:textId="77777777" w:rsidR="005D7EEC" w:rsidRPr="0089437C" w:rsidRDefault="0063285D" w:rsidP="00AF318A">
      <w:pPr>
        <w:rPr>
          <w:rFonts w:ascii="Arial" w:hAnsi="Arial" w:cs="Arial"/>
          <w:sz w:val="40"/>
          <w:szCs w:val="40"/>
        </w:rPr>
      </w:pPr>
      <w:r w:rsidRPr="0089437C">
        <w:rPr>
          <w:rFonts w:ascii="Arial" w:hAnsi="Arial" w:cs="Arial"/>
          <w:b/>
          <w:sz w:val="40"/>
          <w:szCs w:val="40"/>
        </w:rPr>
        <w:t>Procurement Reference Number:</w:t>
      </w:r>
      <w:r w:rsidRPr="0089437C">
        <w:rPr>
          <w:rFonts w:ascii="Arial" w:hAnsi="Arial" w:cs="Arial"/>
          <w:sz w:val="40"/>
          <w:szCs w:val="40"/>
        </w:rPr>
        <w:t xml:space="preserve"> UKBB017</w:t>
      </w:r>
    </w:p>
    <w:p w14:paraId="4A193C75" w14:textId="7C6D828A" w:rsidR="0063285D" w:rsidRPr="0089437C" w:rsidRDefault="0063285D" w:rsidP="00AF318A">
      <w:pPr>
        <w:rPr>
          <w:rFonts w:ascii="Arial" w:hAnsi="Arial" w:cs="Arial"/>
          <w:sz w:val="40"/>
          <w:szCs w:val="40"/>
        </w:rPr>
      </w:pPr>
    </w:p>
    <w:p w14:paraId="4531304B" w14:textId="77777777" w:rsidR="0063285D" w:rsidRPr="0089437C" w:rsidRDefault="0063285D" w:rsidP="00AF318A">
      <w:pPr>
        <w:rPr>
          <w:rFonts w:ascii="Arial" w:hAnsi="Arial" w:cs="Arial"/>
          <w:b/>
          <w:sz w:val="40"/>
          <w:szCs w:val="40"/>
        </w:rPr>
      </w:pPr>
    </w:p>
    <w:p w14:paraId="0B167448" w14:textId="77777777" w:rsidR="0063285D" w:rsidRPr="0089437C" w:rsidRDefault="0063285D" w:rsidP="00AF318A">
      <w:pPr>
        <w:pStyle w:val="Normal1"/>
        <w:rPr>
          <w:rFonts w:ascii="Arial" w:eastAsia="Arial" w:hAnsi="Arial" w:cs="Arial"/>
          <w:b/>
          <w:color w:val="auto"/>
          <w:sz w:val="40"/>
          <w:szCs w:val="40"/>
        </w:rPr>
      </w:pPr>
      <w:r w:rsidRPr="0089437C">
        <w:rPr>
          <w:rFonts w:ascii="Arial" w:hAnsi="Arial" w:cs="Arial"/>
          <w:b/>
          <w:sz w:val="40"/>
          <w:szCs w:val="40"/>
        </w:rPr>
        <w:t>Procurement Procedure:</w:t>
      </w:r>
      <w:r w:rsidRPr="0089437C">
        <w:rPr>
          <w:rFonts w:ascii="Arial" w:hAnsi="Arial" w:cs="Arial"/>
          <w:b/>
          <w:color w:val="auto"/>
          <w:sz w:val="40"/>
          <w:szCs w:val="40"/>
        </w:rPr>
        <w:t xml:space="preserve"> </w:t>
      </w:r>
      <w:r w:rsidRPr="0089437C">
        <w:rPr>
          <w:rFonts w:ascii="Arial" w:hAnsi="Arial" w:cs="Arial"/>
          <w:color w:val="auto"/>
          <w:sz w:val="40"/>
          <w:szCs w:val="40"/>
        </w:rPr>
        <w:t>Open</w:t>
      </w:r>
    </w:p>
    <w:p w14:paraId="7777A91F" w14:textId="77777777" w:rsidR="0063285D" w:rsidRPr="0089437C" w:rsidRDefault="0063285D" w:rsidP="00AF318A">
      <w:pPr>
        <w:rPr>
          <w:rFonts w:ascii="Arial" w:hAnsi="Arial" w:cs="Arial"/>
          <w:sz w:val="40"/>
          <w:szCs w:val="40"/>
        </w:rPr>
      </w:pPr>
    </w:p>
    <w:p w14:paraId="44A00897" w14:textId="77777777" w:rsidR="0063285D" w:rsidRPr="0089437C" w:rsidRDefault="0063285D" w:rsidP="00AF318A">
      <w:pPr>
        <w:pStyle w:val="Standard"/>
        <w:spacing w:after="120" w:line="276" w:lineRule="auto"/>
        <w:rPr>
          <w:rFonts w:ascii="Arial" w:hAnsi="Arial" w:cs="Arial"/>
          <w:sz w:val="40"/>
          <w:szCs w:val="40"/>
        </w:rPr>
      </w:pPr>
      <w:r w:rsidRPr="0089437C">
        <w:rPr>
          <w:rFonts w:ascii="Arial" w:hAnsi="Arial" w:cs="Arial"/>
          <w:b/>
          <w:sz w:val="40"/>
          <w:szCs w:val="40"/>
        </w:rPr>
        <w:t>Invitation to Tender (ITT):</w:t>
      </w:r>
    </w:p>
    <w:p w14:paraId="4A766C49" w14:textId="01729DAF" w:rsidR="003A7D51" w:rsidRDefault="003A7D51" w:rsidP="00AF318A">
      <w:pPr>
        <w:rPr>
          <w:rFonts w:ascii="Arial" w:hAnsi="Arial" w:cs="Arial"/>
          <w:sz w:val="40"/>
          <w:szCs w:val="40"/>
        </w:rPr>
      </w:pPr>
      <w:r w:rsidRPr="0089437C">
        <w:rPr>
          <w:rFonts w:ascii="Arial" w:hAnsi="Arial" w:cs="Arial"/>
          <w:sz w:val="40"/>
          <w:szCs w:val="40"/>
        </w:rPr>
        <w:t>Volume 2:</w:t>
      </w:r>
      <w:r w:rsidR="00C2056C">
        <w:rPr>
          <w:rFonts w:ascii="Arial" w:hAnsi="Arial" w:cs="Arial"/>
          <w:sz w:val="40"/>
          <w:szCs w:val="40"/>
        </w:rPr>
        <w:t xml:space="preserve"> </w:t>
      </w:r>
      <w:r w:rsidR="00CB6311" w:rsidRPr="0089437C">
        <w:rPr>
          <w:rFonts w:ascii="Arial" w:hAnsi="Arial" w:cs="Arial"/>
          <w:sz w:val="40"/>
          <w:szCs w:val="40"/>
        </w:rPr>
        <w:t>Bidder</w:t>
      </w:r>
      <w:r w:rsidRPr="0089437C">
        <w:rPr>
          <w:rFonts w:ascii="Arial" w:hAnsi="Arial" w:cs="Arial"/>
          <w:sz w:val="40"/>
          <w:szCs w:val="40"/>
        </w:rPr>
        <w:t xml:space="preserve"> Questionnaire</w:t>
      </w:r>
    </w:p>
    <w:p w14:paraId="2517EEDC" w14:textId="22332ED0" w:rsidR="009541DE" w:rsidRDefault="009541DE" w:rsidP="00AF318A">
      <w:pPr>
        <w:rPr>
          <w:rFonts w:ascii="Arial" w:hAnsi="Arial" w:cs="Arial"/>
          <w:sz w:val="40"/>
          <w:szCs w:val="40"/>
        </w:rPr>
      </w:pPr>
    </w:p>
    <w:p w14:paraId="35F1F4CF" w14:textId="77777777" w:rsidR="0068153E" w:rsidRPr="0089437C" w:rsidRDefault="001A0B8A">
      <w:pPr>
        <w:widowControl w:val="0"/>
        <w:rPr>
          <w:rFonts w:ascii="Arial" w:hAnsi="Arial" w:cs="Arial"/>
          <w:b/>
          <w:sz w:val="32"/>
          <w:szCs w:val="32"/>
        </w:rPr>
        <w:sectPr w:rsidR="0068153E" w:rsidRPr="0089437C" w:rsidSect="003C1C7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09" w:right="1416" w:bottom="777" w:left="1700" w:header="0" w:footer="720" w:gutter="0"/>
          <w:pgNumType w:start="1"/>
          <w:cols w:space="0"/>
          <w:titlePg/>
          <w:docGrid w:linePitch="326"/>
        </w:sectPr>
      </w:pPr>
      <w:r w:rsidRPr="0089437C">
        <w:rPr>
          <w:rFonts w:ascii="Arial" w:hAnsi="Arial" w:cs="Arial"/>
          <w:b/>
          <w:sz w:val="32"/>
          <w:szCs w:val="32"/>
        </w:rPr>
        <w:br w:type="page"/>
      </w:r>
    </w:p>
    <w:p w14:paraId="1E497BEC" w14:textId="77777777" w:rsidR="001A0B8A" w:rsidRPr="0089437C" w:rsidRDefault="001A0B8A">
      <w:pPr>
        <w:widowControl w:val="0"/>
        <w:rPr>
          <w:rFonts w:ascii="Arial" w:eastAsia="Arial" w:hAnsi="Arial" w:cs="Arial"/>
          <w:b/>
          <w:sz w:val="32"/>
          <w:szCs w:val="32"/>
          <w:lang w:eastAsia="en-GB" w:bidi="ar-SA"/>
        </w:rPr>
      </w:pPr>
    </w:p>
    <w:p w14:paraId="0423D498" w14:textId="77777777" w:rsidR="004648AC" w:rsidRPr="0089437C" w:rsidRDefault="004648AC" w:rsidP="004648AC">
      <w:pPr>
        <w:pStyle w:val="ITTnormal"/>
        <w:ind w:left="142"/>
        <w:jc w:val="left"/>
        <w:rPr>
          <w:b/>
          <w:sz w:val="32"/>
          <w:szCs w:val="32"/>
        </w:rPr>
      </w:pPr>
      <w:r w:rsidRPr="0089437C">
        <w:rPr>
          <w:b/>
          <w:sz w:val="32"/>
          <w:szCs w:val="32"/>
        </w:rPr>
        <w:t>Table of Contents</w:t>
      </w:r>
    </w:p>
    <w:tbl>
      <w:tblPr>
        <w:tblStyle w:val="TableGrid"/>
        <w:tblW w:w="8806" w:type="dxa"/>
        <w:tblLayout w:type="fixed"/>
        <w:tblLook w:val="01E0" w:firstRow="1" w:lastRow="1" w:firstColumn="1" w:lastColumn="1" w:noHBand="0" w:noVBand="0"/>
      </w:tblPr>
      <w:tblGrid>
        <w:gridCol w:w="1417"/>
        <w:gridCol w:w="850"/>
        <w:gridCol w:w="5539"/>
        <w:gridCol w:w="1000"/>
      </w:tblGrid>
      <w:tr w:rsidR="004648AC" w:rsidRPr="0089437C" w14:paraId="4CE327BC" w14:textId="77777777" w:rsidTr="00D969A7">
        <w:tc>
          <w:tcPr>
            <w:tcW w:w="1417" w:type="dxa"/>
          </w:tcPr>
          <w:p w14:paraId="4EA163E2" w14:textId="77777777" w:rsidR="004648AC" w:rsidRPr="0089437C" w:rsidRDefault="004648AC" w:rsidP="00C50090">
            <w:pPr>
              <w:pStyle w:val="ITTtable"/>
              <w:jc w:val="left"/>
              <w:rPr>
                <w:bCs/>
                <w:sz w:val="22"/>
                <w:szCs w:val="22"/>
              </w:rPr>
            </w:pPr>
            <w:r w:rsidRPr="0089437C">
              <w:rPr>
                <w:bCs/>
                <w:sz w:val="22"/>
                <w:szCs w:val="22"/>
              </w:rPr>
              <w:t>Section</w:t>
            </w:r>
          </w:p>
        </w:tc>
        <w:tc>
          <w:tcPr>
            <w:tcW w:w="6389" w:type="dxa"/>
            <w:gridSpan w:val="2"/>
          </w:tcPr>
          <w:p w14:paraId="2081A906" w14:textId="77777777" w:rsidR="004648AC" w:rsidRPr="0089437C" w:rsidRDefault="004648AC" w:rsidP="00C50090">
            <w:pPr>
              <w:pStyle w:val="ITTtable"/>
              <w:jc w:val="left"/>
              <w:rPr>
                <w:bCs/>
                <w:sz w:val="22"/>
                <w:szCs w:val="22"/>
              </w:rPr>
            </w:pPr>
            <w:r w:rsidRPr="0089437C">
              <w:rPr>
                <w:bCs/>
                <w:sz w:val="22"/>
                <w:szCs w:val="22"/>
              </w:rPr>
              <w:t>Contents</w:t>
            </w:r>
          </w:p>
        </w:tc>
        <w:tc>
          <w:tcPr>
            <w:tcW w:w="1000" w:type="dxa"/>
          </w:tcPr>
          <w:p w14:paraId="293E0F71" w14:textId="77777777" w:rsidR="004648AC" w:rsidRPr="0089437C" w:rsidRDefault="004648AC" w:rsidP="00C50090">
            <w:pPr>
              <w:pStyle w:val="ITTtable"/>
              <w:jc w:val="left"/>
              <w:rPr>
                <w:bCs/>
                <w:sz w:val="22"/>
                <w:szCs w:val="22"/>
              </w:rPr>
            </w:pPr>
            <w:r w:rsidRPr="0089437C">
              <w:rPr>
                <w:bCs/>
                <w:sz w:val="22"/>
                <w:szCs w:val="22"/>
              </w:rPr>
              <w:t>Page No</w:t>
            </w:r>
          </w:p>
        </w:tc>
      </w:tr>
      <w:tr w:rsidR="004648AC" w:rsidRPr="0089437C" w14:paraId="2A6EA195" w14:textId="77777777" w:rsidTr="00D969A7">
        <w:tc>
          <w:tcPr>
            <w:tcW w:w="1417" w:type="dxa"/>
          </w:tcPr>
          <w:p w14:paraId="41782E4A" w14:textId="77777777" w:rsidR="004648AC" w:rsidRPr="0089437C" w:rsidRDefault="004648AC" w:rsidP="00C50090">
            <w:pPr>
              <w:rPr>
                <w:b/>
                <w:sz w:val="22"/>
                <w:szCs w:val="22"/>
              </w:rPr>
            </w:pPr>
            <w:r w:rsidRPr="0089437C">
              <w:rPr>
                <w:b/>
                <w:sz w:val="22"/>
                <w:szCs w:val="22"/>
              </w:rPr>
              <w:t>1</w:t>
            </w:r>
          </w:p>
        </w:tc>
        <w:tc>
          <w:tcPr>
            <w:tcW w:w="6389" w:type="dxa"/>
            <w:gridSpan w:val="2"/>
          </w:tcPr>
          <w:p w14:paraId="3A94A24D" w14:textId="77777777" w:rsidR="004648AC" w:rsidRPr="0089437C" w:rsidRDefault="004648AC" w:rsidP="00C50090">
            <w:pPr>
              <w:pStyle w:val="Heading1"/>
              <w:spacing w:before="0"/>
              <w:ind w:left="432" w:hanging="432"/>
              <w:jc w:val="left"/>
              <w:outlineLvl w:val="0"/>
              <w:rPr>
                <w:color w:val="auto"/>
                <w:sz w:val="22"/>
                <w:szCs w:val="22"/>
              </w:rPr>
            </w:pPr>
            <w:r w:rsidRPr="0089437C">
              <w:rPr>
                <w:color w:val="auto"/>
                <w:sz w:val="22"/>
                <w:szCs w:val="22"/>
              </w:rPr>
              <w:t>Standard Selection Questionnaire</w:t>
            </w:r>
          </w:p>
        </w:tc>
        <w:tc>
          <w:tcPr>
            <w:tcW w:w="1000" w:type="dxa"/>
          </w:tcPr>
          <w:p w14:paraId="73234082" w14:textId="77777777" w:rsidR="004648AC" w:rsidRPr="005D64A6" w:rsidRDefault="00885CB0" w:rsidP="00C50090">
            <w:pPr>
              <w:jc w:val="center"/>
              <w:rPr>
                <w:sz w:val="22"/>
                <w:szCs w:val="22"/>
              </w:rPr>
            </w:pPr>
            <w:r w:rsidRPr="005D64A6">
              <w:rPr>
                <w:sz w:val="22"/>
                <w:szCs w:val="22"/>
              </w:rPr>
              <w:t>2</w:t>
            </w:r>
          </w:p>
        </w:tc>
      </w:tr>
      <w:tr w:rsidR="004648AC" w:rsidRPr="0089437C" w14:paraId="5EC0B758" w14:textId="77777777" w:rsidTr="00D969A7">
        <w:tc>
          <w:tcPr>
            <w:tcW w:w="1417" w:type="dxa"/>
          </w:tcPr>
          <w:p w14:paraId="71398966" w14:textId="77777777" w:rsidR="004648AC" w:rsidRPr="0089437C" w:rsidRDefault="004648AC" w:rsidP="00C50090">
            <w:pPr>
              <w:rPr>
                <w:sz w:val="22"/>
                <w:szCs w:val="22"/>
              </w:rPr>
            </w:pPr>
          </w:p>
        </w:tc>
        <w:tc>
          <w:tcPr>
            <w:tcW w:w="6389" w:type="dxa"/>
            <w:gridSpan w:val="2"/>
          </w:tcPr>
          <w:p w14:paraId="4758F7B4" w14:textId="77777777" w:rsidR="004648AC" w:rsidRPr="0089437C" w:rsidRDefault="004648AC" w:rsidP="00C50090">
            <w:pPr>
              <w:rPr>
                <w:sz w:val="22"/>
                <w:szCs w:val="22"/>
              </w:rPr>
            </w:pPr>
          </w:p>
        </w:tc>
        <w:tc>
          <w:tcPr>
            <w:tcW w:w="1000" w:type="dxa"/>
          </w:tcPr>
          <w:p w14:paraId="3B2392BA" w14:textId="77777777" w:rsidR="004648AC" w:rsidRPr="005D64A6" w:rsidRDefault="004648AC" w:rsidP="00C50090">
            <w:pPr>
              <w:jc w:val="center"/>
              <w:rPr>
                <w:sz w:val="22"/>
                <w:szCs w:val="22"/>
              </w:rPr>
            </w:pPr>
          </w:p>
        </w:tc>
      </w:tr>
      <w:tr w:rsidR="004648AC" w:rsidRPr="0089437C" w14:paraId="3127A402" w14:textId="77777777" w:rsidTr="00D969A7">
        <w:tc>
          <w:tcPr>
            <w:tcW w:w="7806" w:type="dxa"/>
            <w:gridSpan w:val="3"/>
          </w:tcPr>
          <w:p w14:paraId="224699A4" w14:textId="77777777" w:rsidR="004648AC" w:rsidRPr="0089437C" w:rsidRDefault="004648AC" w:rsidP="00C50090">
            <w:pPr>
              <w:rPr>
                <w:sz w:val="22"/>
                <w:szCs w:val="22"/>
              </w:rPr>
            </w:pPr>
            <w:r w:rsidRPr="0089437C">
              <w:rPr>
                <w:sz w:val="22"/>
                <w:szCs w:val="22"/>
              </w:rPr>
              <w:t>Notes for completion</w:t>
            </w:r>
          </w:p>
        </w:tc>
        <w:tc>
          <w:tcPr>
            <w:tcW w:w="1000" w:type="dxa"/>
          </w:tcPr>
          <w:p w14:paraId="0980E6EC" w14:textId="77777777" w:rsidR="004648AC" w:rsidRPr="005D64A6" w:rsidRDefault="00885CB0" w:rsidP="00C50090">
            <w:pPr>
              <w:jc w:val="center"/>
              <w:rPr>
                <w:sz w:val="22"/>
                <w:szCs w:val="22"/>
              </w:rPr>
            </w:pPr>
            <w:r w:rsidRPr="005D64A6">
              <w:rPr>
                <w:sz w:val="22"/>
                <w:szCs w:val="22"/>
              </w:rPr>
              <w:t>3</w:t>
            </w:r>
          </w:p>
        </w:tc>
      </w:tr>
      <w:tr w:rsidR="004648AC" w:rsidRPr="0089437C" w14:paraId="6CB1DB66" w14:textId="77777777" w:rsidTr="00D969A7">
        <w:tc>
          <w:tcPr>
            <w:tcW w:w="1417" w:type="dxa"/>
          </w:tcPr>
          <w:p w14:paraId="58CBA403" w14:textId="77777777" w:rsidR="004648AC" w:rsidRPr="0089437C" w:rsidRDefault="004648AC" w:rsidP="00C50090">
            <w:pPr>
              <w:rPr>
                <w:sz w:val="22"/>
                <w:szCs w:val="22"/>
              </w:rPr>
            </w:pPr>
          </w:p>
        </w:tc>
        <w:tc>
          <w:tcPr>
            <w:tcW w:w="6389" w:type="dxa"/>
            <w:gridSpan w:val="2"/>
          </w:tcPr>
          <w:p w14:paraId="175FE547" w14:textId="77777777" w:rsidR="004648AC" w:rsidRPr="0089437C" w:rsidRDefault="004648AC" w:rsidP="00C50090">
            <w:pPr>
              <w:rPr>
                <w:sz w:val="22"/>
                <w:szCs w:val="22"/>
              </w:rPr>
            </w:pPr>
          </w:p>
        </w:tc>
        <w:tc>
          <w:tcPr>
            <w:tcW w:w="1000" w:type="dxa"/>
          </w:tcPr>
          <w:p w14:paraId="54EB94A2" w14:textId="77777777" w:rsidR="004648AC" w:rsidRPr="005D64A6" w:rsidRDefault="004648AC" w:rsidP="00C50090">
            <w:pPr>
              <w:jc w:val="center"/>
              <w:rPr>
                <w:sz w:val="22"/>
                <w:szCs w:val="22"/>
              </w:rPr>
            </w:pPr>
          </w:p>
        </w:tc>
      </w:tr>
      <w:tr w:rsidR="004648AC" w:rsidRPr="0089437C" w14:paraId="1DDA9C1A" w14:textId="77777777" w:rsidTr="00D969A7">
        <w:tc>
          <w:tcPr>
            <w:tcW w:w="1417" w:type="dxa"/>
          </w:tcPr>
          <w:p w14:paraId="7E3ABC01" w14:textId="77777777" w:rsidR="004648AC" w:rsidRPr="0089437C" w:rsidRDefault="004648AC" w:rsidP="00C50090">
            <w:pPr>
              <w:rPr>
                <w:sz w:val="22"/>
                <w:szCs w:val="22"/>
              </w:rPr>
            </w:pPr>
            <w:r w:rsidRPr="0089437C">
              <w:rPr>
                <w:sz w:val="22"/>
                <w:szCs w:val="22"/>
              </w:rPr>
              <w:t>Part 1</w:t>
            </w:r>
          </w:p>
        </w:tc>
        <w:tc>
          <w:tcPr>
            <w:tcW w:w="6389" w:type="dxa"/>
            <w:gridSpan w:val="2"/>
          </w:tcPr>
          <w:p w14:paraId="2E4B7E8E" w14:textId="77777777" w:rsidR="004648AC" w:rsidRPr="0089437C" w:rsidRDefault="004648AC" w:rsidP="00C50090">
            <w:pPr>
              <w:rPr>
                <w:sz w:val="22"/>
                <w:szCs w:val="22"/>
              </w:rPr>
            </w:pPr>
            <w:r w:rsidRPr="0089437C">
              <w:rPr>
                <w:sz w:val="22"/>
                <w:szCs w:val="22"/>
              </w:rPr>
              <w:t xml:space="preserve">Potential </w:t>
            </w:r>
            <w:r w:rsidR="00021BF6" w:rsidRPr="0089437C">
              <w:rPr>
                <w:sz w:val="22"/>
                <w:szCs w:val="22"/>
              </w:rPr>
              <w:t>Supplier</w:t>
            </w:r>
            <w:r w:rsidRPr="0089437C">
              <w:rPr>
                <w:sz w:val="22"/>
                <w:szCs w:val="22"/>
              </w:rPr>
              <w:t xml:space="preserve"> information</w:t>
            </w:r>
          </w:p>
        </w:tc>
        <w:tc>
          <w:tcPr>
            <w:tcW w:w="1000" w:type="dxa"/>
          </w:tcPr>
          <w:p w14:paraId="2142E1BC" w14:textId="77777777" w:rsidR="004648AC" w:rsidRPr="005D64A6" w:rsidRDefault="00885CB0" w:rsidP="00C50090">
            <w:pPr>
              <w:jc w:val="center"/>
              <w:rPr>
                <w:sz w:val="22"/>
                <w:szCs w:val="22"/>
              </w:rPr>
            </w:pPr>
            <w:r w:rsidRPr="005D64A6">
              <w:rPr>
                <w:sz w:val="22"/>
                <w:szCs w:val="22"/>
              </w:rPr>
              <w:t>5</w:t>
            </w:r>
          </w:p>
        </w:tc>
      </w:tr>
      <w:tr w:rsidR="004648AC" w:rsidRPr="0089437C" w14:paraId="54DC2627" w14:textId="77777777" w:rsidTr="00D969A7">
        <w:tc>
          <w:tcPr>
            <w:tcW w:w="1417" w:type="dxa"/>
          </w:tcPr>
          <w:p w14:paraId="66A34AC3" w14:textId="77777777" w:rsidR="004648AC" w:rsidRPr="0089437C" w:rsidRDefault="004648AC" w:rsidP="00C50090">
            <w:pPr>
              <w:rPr>
                <w:sz w:val="22"/>
                <w:szCs w:val="22"/>
              </w:rPr>
            </w:pPr>
            <w:r w:rsidRPr="0089437C">
              <w:rPr>
                <w:sz w:val="22"/>
                <w:szCs w:val="22"/>
              </w:rPr>
              <w:t>Section 1</w:t>
            </w:r>
          </w:p>
        </w:tc>
        <w:tc>
          <w:tcPr>
            <w:tcW w:w="850" w:type="dxa"/>
          </w:tcPr>
          <w:p w14:paraId="21781952" w14:textId="77777777" w:rsidR="004648AC" w:rsidRPr="0089437C" w:rsidRDefault="004648AC" w:rsidP="00C50090">
            <w:pPr>
              <w:rPr>
                <w:sz w:val="22"/>
                <w:szCs w:val="22"/>
              </w:rPr>
            </w:pPr>
            <w:r w:rsidRPr="0089437C">
              <w:rPr>
                <w:sz w:val="22"/>
                <w:szCs w:val="22"/>
              </w:rPr>
              <w:t xml:space="preserve">1.1 </w:t>
            </w:r>
          </w:p>
        </w:tc>
        <w:tc>
          <w:tcPr>
            <w:tcW w:w="5539" w:type="dxa"/>
          </w:tcPr>
          <w:p w14:paraId="177029A5" w14:textId="77777777" w:rsidR="004648AC" w:rsidRPr="0089437C" w:rsidRDefault="004648AC" w:rsidP="00C50090">
            <w:pPr>
              <w:rPr>
                <w:sz w:val="22"/>
                <w:szCs w:val="22"/>
              </w:rPr>
            </w:pPr>
            <w:r w:rsidRPr="0089437C">
              <w:rPr>
                <w:sz w:val="22"/>
                <w:szCs w:val="22"/>
              </w:rPr>
              <w:t xml:space="preserve">Potential </w:t>
            </w:r>
            <w:r w:rsidR="00021BF6" w:rsidRPr="0089437C">
              <w:rPr>
                <w:sz w:val="22"/>
                <w:szCs w:val="22"/>
              </w:rPr>
              <w:t>Supplier</w:t>
            </w:r>
            <w:r w:rsidRPr="0089437C">
              <w:rPr>
                <w:sz w:val="22"/>
                <w:szCs w:val="22"/>
              </w:rPr>
              <w:t xml:space="preserve"> information</w:t>
            </w:r>
          </w:p>
        </w:tc>
        <w:tc>
          <w:tcPr>
            <w:tcW w:w="1000" w:type="dxa"/>
          </w:tcPr>
          <w:p w14:paraId="44FA6406" w14:textId="77777777" w:rsidR="004648AC" w:rsidRPr="005D64A6" w:rsidRDefault="00885CB0" w:rsidP="00C50090">
            <w:pPr>
              <w:jc w:val="center"/>
              <w:rPr>
                <w:sz w:val="22"/>
                <w:szCs w:val="22"/>
              </w:rPr>
            </w:pPr>
            <w:r w:rsidRPr="005D64A6">
              <w:rPr>
                <w:sz w:val="22"/>
                <w:szCs w:val="22"/>
              </w:rPr>
              <w:t>5</w:t>
            </w:r>
          </w:p>
        </w:tc>
      </w:tr>
      <w:tr w:rsidR="004648AC" w:rsidRPr="0089437C" w14:paraId="5CDF68FE" w14:textId="77777777" w:rsidTr="00D969A7">
        <w:tc>
          <w:tcPr>
            <w:tcW w:w="1417" w:type="dxa"/>
          </w:tcPr>
          <w:p w14:paraId="1CB07632" w14:textId="77777777" w:rsidR="004648AC" w:rsidRPr="0089437C" w:rsidRDefault="004648AC" w:rsidP="00C50090">
            <w:pPr>
              <w:rPr>
                <w:sz w:val="22"/>
                <w:szCs w:val="22"/>
              </w:rPr>
            </w:pPr>
          </w:p>
        </w:tc>
        <w:tc>
          <w:tcPr>
            <w:tcW w:w="850" w:type="dxa"/>
          </w:tcPr>
          <w:p w14:paraId="38B30F57" w14:textId="77777777" w:rsidR="004648AC" w:rsidRPr="0089437C" w:rsidRDefault="004648AC" w:rsidP="00C50090">
            <w:pPr>
              <w:rPr>
                <w:sz w:val="22"/>
                <w:szCs w:val="22"/>
              </w:rPr>
            </w:pPr>
            <w:r w:rsidRPr="0089437C">
              <w:rPr>
                <w:sz w:val="22"/>
                <w:szCs w:val="22"/>
              </w:rPr>
              <w:t>1.2</w:t>
            </w:r>
          </w:p>
        </w:tc>
        <w:tc>
          <w:tcPr>
            <w:tcW w:w="5539" w:type="dxa"/>
          </w:tcPr>
          <w:p w14:paraId="486058C4" w14:textId="77777777" w:rsidR="004648AC" w:rsidRPr="0089437C" w:rsidRDefault="004648AC" w:rsidP="00C50090">
            <w:pPr>
              <w:rPr>
                <w:sz w:val="22"/>
                <w:szCs w:val="22"/>
              </w:rPr>
            </w:pPr>
            <w:r w:rsidRPr="0089437C">
              <w:rPr>
                <w:sz w:val="22"/>
                <w:szCs w:val="22"/>
              </w:rPr>
              <w:t>Bidding model</w:t>
            </w:r>
          </w:p>
        </w:tc>
        <w:tc>
          <w:tcPr>
            <w:tcW w:w="1000" w:type="dxa"/>
          </w:tcPr>
          <w:p w14:paraId="333A4114" w14:textId="77777777" w:rsidR="004648AC" w:rsidRPr="005D64A6" w:rsidRDefault="00885CB0" w:rsidP="00C50090">
            <w:pPr>
              <w:jc w:val="center"/>
              <w:rPr>
                <w:sz w:val="22"/>
                <w:szCs w:val="22"/>
              </w:rPr>
            </w:pPr>
            <w:r w:rsidRPr="005D64A6">
              <w:rPr>
                <w:sz w:val="22"/>
                <w:szCs w:val="22"/>
              </w:rPr>
              <w:t>7</w:t>
            </w:r>
          </w:p>
        </w:tc>
      </w:tr>
      <w:tr w:rsidR="004648AC" w:rsidRPr="0089437C" w14:paraId="2C35752C" w14:textId="77777777" w:rsidTr="00D969A7">
        <w:tc>
          <w:tcPr>
            <w:tcW w:w="1417" w:type="dxa"/>
          </w:tcPr>
          <w:p w14:paraId="01CBB21E" w14:textId="77777777" w:rsidR="004648AC" w:rsidRPr="0089437C" w:rsidRDefault="004648AC" w:rsidP="00C50090">
            <w:pPr>
              <w:rPr>
                <w:sz w:val="22"/>
                <w:szCs w:val="22"/>
              </w:rPr>
            </w:pPr>
          </w:p>
        </w:tc>
        <w:tc>
          <w:tcPr>
            <w:tcW w:w="6389" w:type="dxa"/>
            <w:gridSpan w:val="2"/>
          </w:tcPr>
          <w:p w14:paraId="7E7CD434" w14:textId="77777777" w:rsidR="004648AC" w:rsidRPr="0089437C" w:rsidRDefault="004648AC" w:rsidP="00C50090">
            <w:pPr>
              <w:pStyle w:val="Normal1"/>
              <w:ind w:firstLine="34"/>
              <w:rPr>
                <w:rFonts w:ascii="Arial" w:eastAsia="Arial" w:hAnsi="Arial" w:cs="Arial"/>
                <w:color w:val="auto"/>
                <w:sz w:val="22"/>
                <w:szCs w:val="22"/>
              </w:rPr>
            </w:pPr>
          </w:p>
        </w:tc>
        <w:tc>
          <w:tcPr>
            <w:tcW w:w="1000" w:type="dxa"/>
          </w:tcPr>
          <w:p w14:paraId="15E5CEA6" w14:textId="77777777" w:rsidR="004648AC" w:rsidRPr="005D64A6" w:rsidRDefault="004648AC" w:rsidP="00C50090">
            <w:pPr>
              <w:jc w:val="center"/>
              <w:rPr>
                <w:sz w:val="22"/>
                <w:szCs w:val="22"/>
              </w:rPr>
            </w:pPr>
          </w:p>
        </w:tc>
      </w:tr>
      <w:tr w:rsidR="004648AC" w:rsidRPr="0089437C" w14:paraId="01FF0312" w14:textId="77777777" w:rsidTr="00D969A7">
        <w:tc>
          <w:tcPr>
            <w:tcW w:w="1417" w:type="dxa"/>
          </w:tcPr>
          <w:p w14:paraId="19DCDBAC" w14:textId="77777777" w:rsidR="004648AC" w:rsidRPr="0089437C" w:rsidRDefault="004648AC" w:rsidP="00C50090">
            <w:pPr>
              <w:rPr>
                <w:sz w:val="22"/>
                <w:szCs w:val="22"/>
              </w:rPr>
            </w:pPr>
            <w:r w:rsidRPr="0089437C">
              <w:rPr>
                <w:sz w:val="22"/>
                <w:szCs w:val="22"/>
              </w:rPr>
              <w:t>Part 2</w:t>
            </w:r>
          </w:p>
        </w:tc>
        <w:tc>
          <w:tcPr>
            <w:tcW w:w="6389" w:type="dxa"/>
            <w:gridSpan w:val="2"/>
          </w:tcPr>
          <w:p w14:paraId="48E42249" w14:textId="77777777" w:rsidR="004648AC" w:rsidRPr="0089437C" w:rsidRDefault="004648AC" w:rsidP="00C50090">
            <w:pPr>
              <w:pStyle w:val="Normal1"/>
              <w:ind w:firstLine="34"/>
              <w:rPr>
                <w:rFonts w:ascii="Arial" w:hAnsi="Arial" w:cs="Arial"/>
                <w:color w:val="auto"/>
                <w:sz w:val="22"/>
                <w:szCs w:val="22"/>
              </w:rPr>
            </w:pPr>
            <w:r w:rsidRPr="0089437C">
              <w:rPr>
                <w:rFonts w:ascii="Arial" w:eastAsia="Arial" w:hAnsi="Arial" w:cs="Arial"/>
                <w:color w:val="auto"/>
                <w:sz w:val="22"/>
                <w:szCs w:val="22"/>
              </w:rPr>
              <w:t>Exclusion Grounds</w:t>
            </w:r>
          </w:p>
        </w:tc>
        <w:tc>
          <w:tcPr>
            <w:tcW w:w="1000" w:type="dxa"/>
          </w:tcPr>
          <w:p w14:paraId="73042B53" w14:textId="7081955C" w:rsidR="004648AC" w:rsidRPr="005D64A6" w:rsidRDefault="00C91643" w:rsidP="00C50090">
            <w:pPr>
              <w:jc w:val="center"/>
              <w:rPr>
                <w:sz w:val="22"/>
                <w:szCs w:val="22"/>
              </w:rPr>
            </w:pPr>
            <w:r>
              <w:rPr>
                <w:sz w:val="22"/>
                <w:szCs w:val="22"/>
              </w:rPr>
              <w:t>9</w:t>
            </w:r>
          </w:p>
        </w:tc>
      </w:tr>
      <w:tr w:rsidR="00025C0C" w:rsidRPr="0089437C" w14:paraId="495244FA" w14:textId="77777777" w:rsidTr="00D969A7">
        <w:tc>
          <w:tcPr>
            <w:tcW w:w="1417" w:type="dxa"/>
          </w:tcPr>
          <w:p w14:paraId="2F257D04" w14:textId="77777777" w:rsidR="004648AC" w:rsidRPr="0089437C" w:rsidRDefault="004648AC" w:rsidP="00C50090">
            <w:pPr>
              <w:rPr>
                <w:sz w:val="22"/>
                <w:szCs w:val="22"/>
              </w:rPr>
            </w:pPr>
            <w:r w:rsidRPr="0089437C">
              <w:rPr>
                <w:sz w:val="22"/>
                <w:szCs w:val="22"/>
              </w:rPr>
              <w:t>Section 2</w:t>
            </w:r>
          </w:p>
        </w:tc>
        <w:tc>
          <w:tcPr>
            <w:tcW w:w="6389" w:type="dxa"/>
            <w:gridSpan w:val="2"/>
          </w:tcPr>
          <w:p w14:paraId="4C39D420" w14:textId="77777777" w:rsidR="004648AC" w:rsidRPr="0089437C" w:rsidRDefault="004648AC"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Grounds for mandatory exclusion</w:t>
            </w:r>
          </w:p>
        </w:tc>
        <w:tc>
          <w:tcPr>
            <w:tcW w:w="1000" w:type="dxa"/>
          </w:tcPr>
          <w:p w14:paraId="618BC004" w14:textId="14E2E26F" w:rsidR="004648AC" w:rsidRPr="005D64A6" w:rsidRDefault="00C91643" w:rsidP="00C50090">
            <w:pPr>
              <w:jc w:val="center"/>
              <w:rPr>
                <w:sz w:val="22"/>
                <w:szCs w:val="22"/>
              </w:rPr>
            </w:pPr>
            <w:r>
              <w:rPr>
                <w:sz w:val="22"/>
                <w:szCs w:val="22"/>
              </w:rPr>
              <w:t>9</w:t>
            </w:r>
          </w:p>
        </w:tc>
      </w:tr>
      <w:tr w:rsidR="00025C0C" w:rsidRPr="0089437C" w14:paraId="423CC6F5" w14:textId="77777777" w:rsidTr="00D969A7">
        <w:tc>
          <w:tcPr>
            <w:tcW w:w="1417" w:type="dxa"/>
          </w:tcPr>
          <w:p w14:paraId="742CF765" w14:textId="77777777" w:rsidR="004648AC" w:rsidRPr="0089437C" w:rsidRDefault="004648AC" w:rsidP="00C50090">
            <w:pPr>
              <w:rPr>
                <w:sz w:val="22"/>
                <w:szCs w:val="22"/>
              </w:rPr>
            </w:pPr>
            <w:r w:rsidRPr="0089437C">
              <w:rPr>
                <w:sz w:val="22"/>
                <w:szCs w:val="22"/>
              </w:rPr>
              <w:t>Section 3</w:t>
            </w:r>
          </w:p>
        </w:tc>
        <w:tc>
          <w:tcPr>
            <w:tcW w:w="6389" w:type="dxa"/>
            <w:gridSpan w:val="2"/>
          </w:tcPr>
          <w:p w14:paraId="7C1BCFF4" w14:textId="77777777" w:rsidR="004648AC" w:rsidRPr="0089437C" w:rsidRDefault="003522DF"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Mandatory and discretionary grounds relating to the payment of taxes and social security contributions</w:t>
            </w:r>
          </w:p>
        </w:tc>
        <w:tc>
          <w:tcPr>
            <w:tcW w:w="1000" w:type="dxa"/>
          </w:tcPr>
          <w:p w14:paraId="5205C3FE" w14:textId="77777777" w:rsidR="004648AC" w:rsidRPr="005D64A6" w:rsidRDefault="00885CB0" w:rsidP="00C50090">
            <w:pPr>
              <w:jc w:val="center"/>
              <w:rPr>
                <w:sz w:val="22"/>
                <w:szCs w:val="22"/>
              </w:rPr>
            </w:pPr>
            <w:r w:rsidRPr="005D64A6">
              <w:rPr>
                <w:sz w:val="22"/>
                <w:szCs w:val="22"/>
              </w:rPr>
              <w:t>10</w:t>
            </w:r>
          </w:p>
        </w:tc>
      </w:tr>
      <w:tr w:rsidR="00025C0C" w:rsidRPr="0089437C" w14:paraId="14C2414F" w14:textId="77777777" w:rsidTr="00D969A7">
        <w:tc>
          <w:tcPr>
            <w:tcW w:w="1417" w:type="dxa"/>
          </w:tcPr>
          <w:p w14:paraId="30A97D1F" w14:textId="77777777" w:rsidR="003522DF" w:rsidRPr="0089437C" w:rsidRDefault="003522DF" w:rsidP="00C50090">
            <w:pPr>
              <w:rPr>
                <w:sz w:val="22"/>
                <w:szCs w:val="22"/>
              </w:rPr>
            </w:pPr>
            <w:r w:rsidRPr="0089437C">
              <w:rPr>
                <w:sz w:val="22"/>
                <w:szCs w:val="22"/>
              </w:rPr>
              <w:t>Section 4</w:t>
            </w:r>
          </w:p>
        </w:tc>
        <w:tc>
          <w:tcPr>
            <w:tcW w:w="6389" w:type="dxa"/>
            <w:gridSpan w:val="2"/>
          </w:tcPr>
          <w:p w14:paraId="7131D91D" w14:textId="77777777" w:rsidR="003522DF" w:rsidRPr="0089437C" w:rsidRDefault="003522DF"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Grounds for discretionary exclusion</w:t>
            </w:r>
          </w:p>
        </w:tc>
        <w:tc>
          <w:tcPr>
            <w:tcW w:w="1000" w:type="dxa"/>
          </w:tcPr>
          <w:p w14:paraId="206318FC" w14:textId="58824E33" w:rsidR="003522DF" w:rsidRPr="005D64A6" w:rsidRDefault="00885CB0" w:rsidP="00C50090">
            <w:pPr>
              <w:jc w:val="center"/>
              <w:rPr>
                <w:sz w:val="22"/>
                <w:szCs w:val="22"/>
              </w:rPr>
            </w:pPr>
            <w:r w:rsidRPr="005D64A6">
              <w:rPr>
                <w:sz w:val="22"/>
                <w:szCs w:val="22"/>
              </w:rPr>
              <w:t>1</w:t>
            </w:r>
            <w:r w:rsidR="00C91643">
              <w:rPr>
                <w:sz w:val="22"/>
                <w:szCs w:val="22"/>
              </w:rPr>
              <w:t>1</w:t>
            </w:r>
          </w:p>
        </w:tc>
      </w:tr>
      <w:tr w:rsidR="00025C0C" w:rsidRPr="0089437C" w14:paraId="78D84280" w14:textId="77777777" w:rsidTr="00D969A7">
        <w:tc>
          <w:tcPr>
            <w:tcW w:w="1417" w:type="dxa"/>
          </w:tcPr>
          <w:p w14:paraId="7B502B4B" w14:textId="77777777" w:rsidR="004648AC" w:rsidRPr="0089437C" w:rsidRDefault="004648AC" w:rsidP="00C50090">
            <w:pPr>
              <w:rPr>
                <w:sz w:val="22"/>
                <w:szCs w:val="22"/>
              </w:rPr>
            </w:pPr>
          </w:p>
        </w:tc>
        <w:tc>
          <w:tcPr>
            <w:tcW w:w="6389" w:type="dxa"/>
            <w:gridSpan w:val="2"/>
          </w:tcPr>
          <w:p w14:paraId="4D99D3E8" w14:textId="77777777" w:rsidR="004648AC" w:rsidRPr="0089437C" w:rsidRDefault="004648AC" w:rsidP="00C50090">
            <w:pPr>
              <w:pStyle w:val="Normal1"/>
              <w:ind w:firstLine="34"/>
              <w:rPr>
                <w:rFonts w:ascii="Arial" w:eastAsia="Arial" w:hAnsi="Arial" w:cs="Arial"/>
                <w:color w:val="auto"/>
                <w:sz w:val="22"/>
                <w:szCs w:val="22"/>
              </w:rPr>
            </w:pPr>
          </w:p>
        </w:tc>
        <w:tc>
          <w:tcPr>
            <w:tcW w:w="1000" w:type="dxa"/>
          </w:tcPr>
          <w:p w14:paraId="21634845" w14:textId="77777777" w:rsidR="004648AC" w:rsidRPr="005D64A6" w:rsidRDefault="004648AC" w:rsidP="00C50090">
            <w:pPr>
              <w:jc w:val="center"/>
              <w:rPr>
                <w:sz w:val="22"/>
                <w:szCs w:val="22"/>
              </w:rPr>
            </w:pPr>
          </w:p>
        </w:tc>
      </w:tr>
      <w:tr w:rsidR="00025C0C" w:rsidRPr="0089437C" w14:paraId="56251AAB" w14:textId="77777777" w:rsidTr="00D969A7">
        <w:tc>
          <w:tcPr>
            <w:tcW w:w="1417" w:type="dxa"/>
          </w:tcPr>
          <w:p w14:paraId="1B7C14A0" w14:textId="77777777" w:rsidR="004648AC" w:rsidRPr="0089437C" w:rsidRDefault="004648AC" w:rsidP="00C50090">
            <w:pPr>
              <w:rPr>
                <w:sz w:val="22"/>
                <w:szCs w:val="22"/>
              </w:rPr>
            </w:pPr>
            <w:r w:rsidRPr="0089437C">
              <w:rPr>
                <w:sz w:val="22"/>
                <w:szCs w:val="22"/>
              </w:rPr>
              <w:t xml:space="preserve">Part 3 </w:t>
            </w:r>
          </w:p>
        </w:tc>
        <w:tc>
          <w:tcPr>
            <w:tcW w:w="6389" w:type="dxa"/>
            <w:gridSpan w:val="2"/>
          </w:tcPr>
          <w:p w14:paraId="022FF5CD" w14:textId="77777777" w:rsidR="004648AC" w:rsidRPr="0089437C" w:rsidRDefault="004648AC"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 xml:space="preserve">Selection Questions </w:t>
            </w:r>
          </w:p>
        </w:tc>
        <w:tc>
          <w:tcPr>
            <w:tcW w:w="1000" w:type="dxa"/>
          </w:tcPr>
          <w:p w14:paraId="04F56B61" w14:textId="601D4C35" w:rsidR="004648AC" w:rsidRPr="005D64A6" w:rsidRDefault="00885CB0" w:rsidP="00C50090">
            <w:pPr>
              <w:jc w:val="center"/>
              <w:rPr>
                <w:sz w:val="22"/>
                <w:szCs w:val="22"/>
              </w:rPr>
            </w:pPr>
            <w:r w:rsidRPr="005D64A6">
              <w:rPr>
                <w:sz w:val="22"/>
                <w:szCs w:val="22"/>
              </w:rPr>
              <w:t>1</w:t>
            </w:r>
            <w:r w:rsidR="00C91643">
              <w:rPr>
                <w:sz w:val="22"/>
                <w:szCs w:val="22"/>
              </w:rPr>
              <w:t>3</w:t>
            </w:r>
          </w:p>
        </w:tc>
      </w:tr>
      <w:tr w:rsidR="00025C0C" w:rsidRPr="0089437C" w14:paraId="7B1B0572" w14:textId="77777777" w:rsidTr="00D969A7">
        <w:tc>
          <w:tcPr>
            <w:tcW w:w="1417" w:type="dxa"/>
          </w:tcPr>
          <w:p w14:paraId="687CE5F4" w14:textId="77777777" w:rsidR="004648AC" w:rsidRPr="0089437C" w:rsidRDefault="004648AC" w:rsidP="00C50090">
            <w:pPr>
              <w:rPr>
                <w:sz w:val="22"/>
                <w:szCs w:val="22"/>
              </w:rPr>
            </w:pPr>
            <w:r w:rsidRPr="0089437C">
              <w:rPr>
                <w:sz w:val="22"/>
                <w:szCs w:val="22"/>
              </w:rPr>
              <w:t xml:space="preserve">Section </w:t>
            </w:r>
            <w:r w:rsidR="003522DF" w:rsidRPr="0089437C">
              <w:rPr>
                <w:sz w:val="22"/>
                <w:szCs w:val="22"/>
              </w:rPr>
              <w:t>5</w:t>
            </w:r>
          </w:p>
        </w:tc>
        <w:tc>
          <w:tcPr>
            <w:tcW w:w="6389" w:type="dxa"/>
            <w:gridSpan w:val="2"/>
          </w:tcPr>
          <w:p w14:paraId="1A8EBC60" w14:textId="77777777" w:rsidR="004648AC" w:rsidRPr="0089437C" w:rsidRDefault="004648AC"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Economic and Financial Standing</w:t>
            </w:r>
          </w:p>
        </w:tc>
        <w:tc>
          <w:tcPr>
            <w:tcW w:w="1000" w:type="dxa"/>
          </w:tcPr>
          <w:p w14:paraId="70DD7694" w14:textId="55A5E0D4" w:rsidR="004648AC" w:rsidRPr="005D64A6" w:rsidRDefault="00885CB0" w:rsidP="00C50090">
            <w:pPr>
              <w:jc w:val="center"/>
              <w:rPr>
                <w:sz w:val="22"/>
                <w:szCs w:val="22"/>
              </w:rPr>
            </w:pPr>
            <w:r w:rsidRPr="005D64A6">
              <w:rPr>
                <w:sz w:val="22"/>
                <w:szCs w:val="22"/>
              </w:rPr>
              <w:t>1</w:t>
            </w:r>
            <w:r w:rsidR="00C91643">
              <w:rPr>
                <w:sz w:val="22"/>
                <w:szCs w:val="22"/>
              </w:rPr>
              <w:t>3</w:t>
            </w:r>
          </w:p>
        </w:tc>
      </w:tr>
      <w:tr w:rsidR="00025C0C" w:rsidRPr="0089437C" w14:paraId="6BD714F4" w14:textId="77777777" w:rsidTr="00D969A7">
        <w:tc>
          <w:tcPr>
            <w:tcW w:w="1417" w:type="dxa"/>
          </w:tcPr>
          <w:p w14:paraId="56ACE604" w14:textId="77777777" w:rsidR="004648AC" w:rsidRPr="0089437C" w:rsidRDefault="004648AC" w:rsidP="00C50090">
            <w:pPr>
              <w:rPr>
                <w:sz w:val="22"/>
                <w:szCs w:val="22"/>
              </w:rPr>
            </w:pPr>
            <w:r w:rsidRPr="0089437C">
              <w:rPr>
                <w:sz w:val="22"/>
                <w:szCs w:val="22"/>
              </w:rPr>
              <w:t>Section 6</w:t>
            </w:r>
          </w:p>
        </w:tc>
        <w:tc>
          <w:tcPr>
            <w:tcW w:w="6389" w:type="dxa"/>
            <w:gridSpan w:val="2"/>
          </w:tcPr>
          <w:p w14:paraId="42010E2E" w14:textId="77777777" w:rsidR="004648AC" w:rsidRPr="0089437C" w:rsidRDefault="004648AC"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Technical and Professional Ability</w:t>
            </w:r>
          </w:p>
        </w:tc>
        <w:tc>
          <w:tcPr>
            <w:tcW w:w="1000" w:type="dxa"/>
          </w:tcPr>
          <w:p w14:paraId="3D89D5AD" w14:textId="4D52A5CD" w:rsidR="004648AC" w:rsidRPr="005D64A6" w:rsidRDefault="00885CB0" w:rsidP="00C50090">
            <w:pPr>
              <w:jc w:val="center"/>
              <w:rPr>
                <w:sz w:val="22"/>
                <w:szCs w:val="22"/>
              </w:rPr>
            </w:pPr>
            <w:r w:rsidRPr="005D64A6">
              <w:rPr>
                <w:sz w:val="22"/>
                <w:szCs w:val="22"/>
              </w:rPr>
              <w:t>1</w:t>
            </w:r>
            <w:r w:rsidR="005D64A6" w:rsidRPr="005D64A6">
              <w:rPr>
                <w:sz w:val="22"/>
                <w:szCs w:val="22"/>
              </w:rPr>
              <w:t>4</w:t>
            </w:r>
          </w:p>
        </w:tc>
      </w:tr>
      <w:tr w:rsidR="00025C0C" w:rsidRPr="0089437C" w14:paraId="10E13324" w14:textId="77777777" w:rsidTr="00D969A7">
        <w:tc>
          <w:tcPr>
            <w:tcW w:w="1417" w:type="dxa"/>
          </w:tcPr>
          <w:p w14:paraId="354BBCF1" w14:textId="77777777" w:rsidR="004648AC" w:rsidRPr="0089437C" w:rsidRDefault="004648AC" w:rsidP="00C50090">
            <w:pPr>
              <w:rPr>
                <w:sz w:val="22"/>
                <w:szCs w:val="22"/>
              </w:rPr>
            </w:pPr>
            <w:r w:rsidRPr="0089437C">
              <w:rPr>
                <w:sz w:val="22"/>
                <w:szCs w:val="22"/>
              </w:rPr>
              <w:t xml:space="preserve">Section </w:t>
            </w:r>
            <w:r w:rsidR="003522DF" w:rsidRPr="0089437C">
              <w:rPr>
                <w:sz w:val="22"/>
                <w:szCs w:val="22"/>
              </w:rPr>
              <w:t>7</w:t>
            </w:r>
          </w:p>
        </w:tc>
        <w:tc>
          <w:tcPr>
            <w:tcW w:w="6389" w:type="dxa"/>
            <w:gridSpan w:val="2"/>
          </w:tcPr>
          <w:p w14:paraId="359C3D66" w14:textId="77777777" w:rsidR="004648AC" w:rsidRPr="0089437C" w:rsidRDefault="004648AC"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Additional Questions</w:t>
            </w:r>
          </w:p>
        </w:tc>
        <w:tc>
          <w:tcPr>
            <w:tcW w:w="1000" w:type="dxa"/>
          </w:tcPr>
          <w:p w14:paraId="45EC2F59" w14:textId="6EECCF4E" w:rsidR="004648AC" w:rsidRPr="005D64A6" w:rsidRDefault="00885CB0" w:rsidP="00C50090">
            <w:pPr>
              <w:jc w:val="center"/>
              <w:rPr>
                <w:sz w:val="22"/>
                <w:szCs w:val="22"/>
              </w:rPr>
            </w:pPr>
            <w:r w:rsidRPr="005D64A6">
              <w:rPr>
                <w:sz w:val="22"/>
                <w:szCs w:val="22"/>
              </w:rPr>
              <w:t>1</w:t>
            </w:r>
            <w:r w:rsidR="00C91643">
              <w:rPr>
                <w:sz w:val="22"/>
                <w:szCs w:val="22"/>
              </w:rPr>
              <w:t>6</w:t>
            </w:r>
          </w:p>
        </w:tc>
      </w:tr>
      <w:tr w:rsidR="00025C0C" w:rsidRPr="0089437C" w14:paraId="39A786C3" w14:textId="77777777" w:rsidTr="00D969A7">
        <w:tc>
          <w:tcPr>
            <w:tcW w:w="1417" w:type="dxa"/>
          </w:tcPr>
          <w:p w14:paraId="2A739C55" w14:textId="77777777" w:rsidR="004648AC" w:rsidRPr="0089437C" w:rsidRDefault="004648AC" w:rsidP="00C50090">
            <w:pPr>
              <w:rPr>
                <w:sz w:val="22"/>
                <w:szCs w:val="22"/>
              </w:rPr>
            </w:pPr>
          </w:p>
        </w:tc>
        <w:tc>
          <w:tcPr>
            <w:tcW w:w="850" w:type="dxa"/>
          </w:tcPr>
          <w:p w14:paraId="304141D2" w14:textId="77777777" w:rsidR="004648AC" w:rsidRPr="0089437C" w:rsidRDefault="003522DF"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7</w:t>
            </w:r>
            <w:r w:rsidR="004648AC" w:rsidRPr="0089437C">
              <w:rPr>
                <w:rFonts w:ascii="Arial" w:eastAsia="Arial" w:hAnsi="Arial" w:cs="Arial"/>
                <w:color w:val="auto"/>
                <w:sz w:val="22"/>
                <w:szCs w:val="22"/>
              </w:rPr>
              <w:t>.1</w:t>
            </w:r>
          </w:p>
        </w:tc>
        <w:tc>
          <w:tcPr>
            <w:tcW w:w="5539" w:type="dxa"/>
          </w:tcPr>
          <w:p w14:paraId="5286E011" w14:textId="77777777" w:rsidR="004648AC" w:rsidRPr="0089437C" w:rsidRDefault="004648AC"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Insurance</w:t>
            </w:r>
          </w:p>
        </w:tc>
        <w:tc>
          <w:tcPr>
            <w:tcW w:w="1000" w:type="dxa"/>
          </w:tcPr>
          <w:p w14:paraId="1B4ED0A8" w14:textId="7B31947E" w:rsidR="004648AC" w:rsidRPr="005D64A6" w:rsidRDefault="00885CB0" w:rsidP="00C50090">
            <w:pPr>
              <w:jc w:val="center"/>
              <w:rPr>
                <w:sz w:val="22"/>
                <w:szCs w:val="22"/>
              </w:rPr>
            </w:pPr>
            <w:r w:rsidRPr="005D64A6">
              <w:rPr>
                <w:sz w:val="22"/>
                <w:szCs w:val="22"/>
              </w:rPr>
              <w:t>1</w:t>
            </w:r>
            <w:r w:rsidR="00C91643">
              <w:rPr>
                <w:sz w:val="22"/>
                <w:szCs w:val="22"/>
              </w:rPr>
              <w:t>6</w:t>
            </w:r>
          </w:p>
        </w:tc>
      </w:tr>
      <w:tr w:rsidR="00025C0C" w:rsidRPr="0089437C" w14:paraId="4EC9F8A4" w14:textId="77777777" w:rsidTr="00D969A7">
        <w:tc>
          <w:tcPr>
            <w:tcW w:w="1417" w:type="dxa"/>
          </w:tcPr>
          <w:p w14:paraId="35D1F2F6" w14:textId="77777777" w:rsidR="003522DF" w:rsidRPr="0089437C" w:rsidRDefault="003522DF" w:rsidP="00C50090">
            <w:pPr>
              <w:rPr>
                <w:sz w:val="22"/>
                <w:szCs w:val="22"/>
              </w:rPr>
            </w:pPr>
          </w:p>
        </w:tc>
        <w:tc>
          <w:tcPr>
            <w:tcW w:w="850" w:type="dxa"/>
          </w:tcPr>
          <w:p w14:paraId="5262A6C0" w14:textId="50DA4E8F" w:rsidR="003522DF" w:rsidRPr="0089437C" w:rsidRDefault="003522DF"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7.</w:t>
            </w:r>
            <w:r w:rsidR="00C2056C">
              <w:rPr>
                <w:rFonts w:ascii="Arial" w:eastAsia="Arial" w:hAnsi="Arial" w:cs="Arial"/>
                <w:color w:val="auto"/>
                <w:sz w:val="22"/>
                <w:szCs w:val="22"/>
              </w:rPr>
              <w:t>2</w:t>
            </w:r>
          </w:p>
        </w:tc>
        <w:tc>
          <w:tcPr>
            <w:tcW w:w="5539" w:type="dxa"/>
          </w:tcPr>
          <w:p w14:paraId="2DA3F65B" w14:textId="77777777" w:rsidR="003522DF" w:rsidRPr="0089437C" w:rsidRDefault="003522DF"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Health and Safety</w:t>
            </w:r>
          </w:p>
        </w:tc>
        <w:tc>
          <w:tcPr>
            <w:tcW w:w="1000" w:type="dxa"/>
          </w:tcPr>
          <w:p w14:paraId="062EDC66" w14:textId="336328A7" w:rsidR="003522DF" w:rsidRPr="005D64A6" w:rsidRDefault="00885CB0" w:rsidP="00C50090">
            <w:pPr>
              <w:jc w:val="center"/>
              <w:rPr>
                <w:sz w:val="22"/>
                <w:szCs w:val="22"/>
              </w:rPr>
            </w:pPr>
            <w:r w:rsidRPr="005D64A6">
              <w:rPr>
                <w:sz w:val="22"/>
                <w:szCs w:val="22"/>
              </w:rPr>
              <w:t>1</w:t>
            </w:r>
            <w:r w:rsidR="005D64A6" w:rsidRPr="005D64A6">
              <w:rPr>
                <w:sz w:val="22"/>
                <w:szCs w:val="22"/>
              </w:rPr>
              <w:t>6</w:t>
            </w:r>
          </w:p>
        </w:tc>
      </w:tr>
      <w:tr w:rsidR="00025C0C" w:rsidRPr="0089437C" w14:paraId="55CEBE10" w14:textId="77777777" w:rsidTr="00D969A7">
        <w:tc>
          <w:tcPr>
            <w:tcW w:w="1417" w:type="dxa"/>
          </w:tcPr>
          <w:p w14:paraId="35547F46" w14:textId="77777777" w:rsidR="003522DF" w:rsidRPr="0089437C" w:rsidRDefault="003522DF" w:rsidP="00C50090">
            <w:pPr>
              <w:rPr>
                <w:sz w:val="22"/>
                <w:szCs w:val="22"/>
              </w:rPr>
            </w:pPr>
          </w:p>
        </w:tc>
        <w:tc>
          <w:tcPr>
            <w:tcW w:w="6389" w:type="dxa"/>
            <w:gridSpan w:val="2"/>
          </w:tcPr>
          <w:p w14:paraId="05A37627" w14:textId="77777777" w:rsidR="003522DF" w:rsidRPr="0089437C" w:rsidRDefault="003522DF" w:rsidP="00C50090">
            <w:pPr>
              <w:pStyle w:val="Normal1"/>
              <w:ind w:firstLine="34"/>
              <w:rPr>
                <w:rFonts w:ascii="Arial" w:eastAsia="Arial" w:hAnsi="Arial" w:cs="Arial"/>
                <w:color w:val="auto"/>
                <w:sz w:val="22"/>
                <w:szCs w:val="22"/>
              </w:rPr>
            </w:pPr>
          </w:p>
        </w:tc>
        <w:tc>
          <w:tcPr>
            <w:tcW w:w="1000" w:type="dxa"/>
          </w:tcPr>
          <w:p w14:paraId="6AF861D9" w14:textId="77777777" w:rsidR="003522DF" w:rsidRPr="005D64A6" w:rsidRDefault="003522DF" w:rsidP="00C50090">
            <w:pPr>
              <w:jc w:val="center"/>
              <w:rPr>
                <w:sz w:val="22"/>
                <w:szCs w:val="22"/>
              </w:rPr>
            </w:pPr>
          </w:p>
        </w:tc>
      </w:tr>
      <w:tr w:rsidR="00025C0C" w:rsidRPr="0089437C" w14:paraId="11F946F7" w14:textId="77777777" w:rsidTr="00D969A7">
        <w:tc>
          <w:tcPr>
            <w:tcW w:w="7806" w:type="dxa"/>
            <w:gridSpan w:val="3"/>
          </w:tcPr>
          <w:p w14:paraId="775E4BF1" w14:textId="72FDB98C" w:rsidR="003522DF" w:rsidRPr="0089437C" w:rsidRDefault="003522DF" w:rsidP="00C50090">
            <w:pPr>
              <w:pStyle w:val="Normal1"/>
              <w:ind w:firstLine="34"/>
              <w:rPr>
                <w:rFonts w:ascii="Arial" w:eastAsia="Arial" w:hAnsi="Arial" w:cs="Arial"/>
                <w:color w:val="auto"/>
                <w:sz w:val="22"/>
                <w:szCs w:val="22"/>
              </w:rPr>
            </w:pPr>
            <w:r w:rsidRPr="0089437C">
              <w:rPr>
                <w:rFonts w:ascii="Arial" w:eastAsia="Arial" w:hAnsi="Arial" w:cs="Arial"/>
                <w:color w:val="auto"/>
                <w:sz w:val="22"/>
                <w:szCs w:val="22"/>
              </w:rPr>
              <w:t xml:space="preserve">Contact </w:t>
            </w:r>
            <w:r w:rsidR="005D37B5">
              <w:rPr>
                <w:rFonts w:ascii="Arial" w:eastAsia="Arial" w:hAnsi="Arial" w:cs="Arial"/>
                <w:color w:val="auto"/>
                <w:sz w:val="22"/>
                <w:szCs w:val="22"/>
              </w:rPr>
              <w:t>D</w:t>
            </w:r>
            <w:r w:rsidRPr="0089437C">
              <w:rPr>
                <w:rFonts w:ascii="Arial" w:eastAsia="Arial" w:hAnsi="Arial" w:cs="Arial"/>
                <w:color w:val="auto"/>
                <w:sz w:val="22"/>
                <w:szCs w:val="22"/>
              </w:rPr>
              <w:t>etails and Declaration of Consent</w:t>
            </w:r>
          </w:p>
        </w:tc>
        <w:tc>
          <w:tcPr>
            <w:tcW w:w="1000" w:type="dxa"/>
          </w:tcPr>
          <w:p w14:paraId="77945E79" w14:textId="7D540B95" w:rsidR="003522DF" w:rsidRPr="005D64A6" w:rsidRDefault="00885CB0" w:rsidP="00C50090">
            <w:pPr>
              <w:jc w:val="center"/>
              <w:rPr>
                <w:sz w:val="22"/>
                <w:szCs w:val="22"/>
              </w:rPr>
            </w:pPr>
            <w:r w:rsidRPr="005D64A6">
              <w:rPr>
                <w:sz w:val="22"/>
                <w:szCs w:val="22"/>
              </w:rPr>
              <w:t>1</w:t>
            </w:r>
            <w:r w:rsidR="005D64A6" w:rsidRPr="005D64A6">
              <w:rPr>
                <w:sz w:val="22"/>
                <w:szCs w:val="22"/>
              </w:rPr>
              <w:t>7</w:t>
            </w:r>
          </w:p>
        </w:tc>
      </w:tr>
      <w:tr w:rsidR="00025C0C" w:rsidRPr="0089437C" w14:paraId="0FB8130D" w14:textId="77777777" w:rsidTr="00D969A7">
        <w:tc>
          <w:tcPr>
            <w:tcW w:w="7806" w:type="dxa"/>
            <w:gridSpan w:val="3"/>
          </w:tcPr>
          <w:p w14:paraId="232420B6" w14:textId="1FE570A2" w:rsidR="00ED27E3" w:rsidRPr="0089437C" w:rsidRDefault="00ED27E3" w:rsidP="00C50090">
            <w:pPr>
              <w:pStyle w:val="Normal1"/>
              <w:ind w:firstLine="34"/>
              <w:rPr>
                <w:rFonts w:ascii="Arial" w:hAnsi="Arial" w:cs="Arial"/>
                <w:color w:val="auto"/>
                <w:sz w:val="22"/>
                <w:szCs w:val="22"/>
              </w:rPr>
            </w:pPr>
            <w:r w:rsidRPr="0089437C">
              <w:rPr>
                <w:rFonts w:ascii="Arial" w:hAnsi="Arial" w:cs="Arial"/>
                <w:color w:val="auto"/>
                <w:sz w:val="22"/>
                <w:szCs w:val="22"/>
              </w:rPr>
              <w:t xml:space="preserve">Form of </w:t>
            </w:r>
            <w:r w:rsidR="005D37B5">
              <w:rPr>
                <w:rFonts w:ascii="Arial" w:hAnsi="Arial" w:cs="Arial"/>
                <w:color w:val="auto"/>
                <w:sz w:val="22"/>
                <w:szCs w:val="22"/>
              </w:rPr>
              <w:t>T</w:t>
            </w:r>
            <w:r w:rsidRPr="0089437C">
              <w:rPr>
                <w:rFonts w:ascii="Arial" w:hAnsi="Arial" w:cs="Arial"/>
                <w:color w:val="auto"/>
                <w:sz w:val="22"/>
                <w:szCs w:val="22"/>
              </w:rPr>
              <w:t xml:space="preserve">ender </w:t>
            </w:r>
            <w:r w:rsidR="005D37B5">
              <w:rPr>
                <w:rFonts w:ascii="Arial" w:hAnsi="Arial" w:cs="Arial"/>
                <w:color w:val="auto"/>
                <w:sz w:val="22"/>
                <w:szCs w:val="22"/>
              </w:rPr>
              <w:t>D</w:t>
            </w:r>
            <w:r w:rsidRPr="0089437C">
              <w:rPr>
                <w:rFonts w:ascii="Arial" w:hAnsi="Arial" w:cs="Arial"/>
                <w:color w:val="auto"/>
                <w:sz w:val="22"/>
                <w:szCs w:val="22"/>
              </w:rPr>
              <w:t>eclaration</w:t>
            </w:r>
          </w:p>
        </w:tc>
        <w:tc>
          <w:tcPr>
            <w:tcW w:w="1000" w:type="dxa"/>
          </w:tcPr>
          <w:p w14:paraId="3C07BBB0" w14:textId="5EFE248E" w:rsidR="00ED27E3" w:rsidRPr="005D64A6" w:rsidRDefault="00885CB0" w:rsidP="00C50090">
            <w:pPr>
              <w:jc w:val="center"/>
              <w:rPr>
                <w:sz w:val="22"/>
                <w:szCs w:val="22"/>
              </w:rPr>
            </w:pPr>
            <w:r w:rsidRPr="005D64A6">
              <w:rPr>
                <w:sz w:val="22"/>
                <w:szCs w:val="22"/>
              </w:rPr>
              <w:t>1</w:t>
            </w:r>
            <w:r w:rsidR="005D64A6" w:rsidRPr="005D64A6">
              <w:rPr>
                <w:sz w:val="22"/>
                <w:szCs w:val="22"/>
              </w:rPr>
              <w:t>8</w:t>
            </w:r>
          </w:p>
        </w:tc>
      </w:tr>
      <w:tr w:rsidR="00025C0C" w:rsidRPr="0089437C" w14:paraId="3833A4AF" w14:textId="77777777" w:rsidTr="00D969A7">
        <w:tc>
          <w:tcPr>
            <w:tcW w:w="7806" w:type="dxa"/>
            <w:gridSpan w:val="3"/>
          </w:tcPr>
          <w:p w14:paraId="23BF9179" w14:textId="77777777" w:rsidR="004648AC" w:rsidRPr="0089437C" w:rsidRDefault="004648AC" w:rsidP="00C50090">
            <w:pPr>
              <w:pStyle w:val="Normal1"/>
              <w:ind w:firstLine="34"/>
              <w:rPr>
                <w:rFonts w:ascii="Arial" w:eastAsia="Arial" w:hAnsi="Arial" w:cs="Arial"/>
                <w:color w:val="auto"/>
                <w:sz w:val="22"/>
                <w:szCs w:val="22"/>
              </w:rPr>
            </w:pPr>
            <w:r w:rsidRPr="0089437C">
              <w:rPr>
                <w:rFonts w:ascii="Arial" w:hAnsi="Arial" w:cs="Arial"/>
                <w:color w:val="auto"/>
                <w:sz w:val="22"/>
                <w:szCs w:val="22"/>
              </w:rPr>
              <w:t>Conflict of Interest Declaration</w:t>
            </w:r>
          </w:p>
        </w:tc>
        <w:tc>
          <w:tcPr>
            <w:tcW w:w="1000" w:type="dxa"/>
          </w:tcPr>
          <w:p w14:paraId="073C87D5" w14:textId="197908EB" w:rsidR="004648AC" w:rsidRPr="005D64A6" w:rsidRDefault="00885CB0" w:rsidP="00C50090">
            <w:pPr>
              <w:jc w:val="center"/>
              <w:rPr>
                <w:sz w:val="22"/>
                <w:szCs w:val="22"/>
              </w:rPr>
            </w:pPr>
            <w:r w:rsidRPr="005D64A6">
              <w:rPr>
                <w:sz w:val="22"/>
                <w:szCs w:val="22"/>
              </w:rPr>
              <w:t>1</w:t>
            </w:r>
            <w:r w:rsidR="005D64A6" w:rsidRPr="005D64A6">
              <w:rPr>
                <w:sz w:val="22"/>
                <w:szCs w:val="22"/>
              </w:rPr>
              <w:t>9</w:t>
            </w:r>
          </w:p>
        </w:tc>
      </w:tr>
      <w:tr w:rsidR="00025C0C" w:rsidRPr="0089437C" w14:paraId="2BD206E3" w14:textId="77777777" w:rsidTr="00D969A7">
        <w:tc>
          <w:tcPr>
            <w:tcW w:w="7806" w:type="dxa"/>
            <w:gridSpan w:val="3"/>
          </w:tcPr>
          <w:p w14:paraId="3041B128" w14:textId="09C90938" w:rsidR="004648AC" w:rsidRPr="0089437C" w:rsidRDefault="001F0B8B" w:rsidP="00C50090">
            <w:pPr>
              <w:pStyle w:val="Normal1"/>
              <w:ind w:firstLine="34"/>
              <w:rPr>
                <w:rFonts w:ascii="Arial" w:eastAsia="Arial" w:hAnsi="Arial" w:cs="Arial"/>
                <w:color w:val="auto"/>
                <w:sz w:val="22"/>
                <w:szCs w:val="22"/>
              </w:rPr>
            </w:pPr>
            <w:r w:rsidRPr="005D37B5">
              <w:rPr>
                <w:rFonts w:ascii="Arial" w:hAnsi="Arial" w:cs="Arial"/>
                <w:color w:val="auto"/>
                <w:sz w:val="22"/>
                <w:szCs w:val="22"/>
              </w:rPr>
              <w:t xml:space="preserve">Contract Confirmation </w:t>
            </w:r>
            <w:r w:rsidR="004648AC" w:rsidRPr="005D37B5">
              <w:rPr>
                <w:rFonts w:ascii="Arial" w:hAnsi="Arial" w:cs="Arial"/>
                <w:color w:val="auto"/>
                <w:sz w:val="22"/>
                <w:szCs w:val="22"/>
              </w:rPr>
              <w:t>Declaration</w:t>
            </w:r>
          </w:p>
        </w:tc>
        <w:tc>
          <w:tcPr>
            <w:tcW w:w="1000" w:type="dxa"/>
          </w:tcPr>
          <w:p w14:paraId="63360E5E" w14:textId="7FA92887" w:rsidR="004648AC" w:rsidRPr="005D64A6" w:rsidRDefault="005D64A6" w:rsidP="00C50090">
            <w:pPr>
              <w:jc w:val="center"/>
              <w:rPr>
                <w:sz w:val="22"/>
                <w:szCs w:val="22"/>
              </w:rPr>
            </w:pPr>
            <w:r w:rsidRPr="005D64A6">
              <w:rPr>
                <w:sz w:val="22"/>
                <w:szCs w:val="22"/>
              </w:rPr>
              <w:t>20</w:t>
            </w:r>
          </w:p>
        </w:tc>
      </w:tr>
      <w:tr w:rsidR="00025C0C" w:rsidRPr="0089437C" w14:paraId="2CDE15AE" w14:textId="77777777" w:rsidTr="00D969A7">
        <w:tc>
          <w:tcPr>
            <w:tcW w:w="1417" w:type="dxa"/>
          </w:tcPr>
          <w:p w14:paraId="335F0B08" w14:textId="77777777" w:rsidR="004648AC" w:rsidRPr="0089437C" w:rsidRDefault="004648AC" w:rsidP="00C50090">
            <w:pPr>
              <w:rPr>
                <w:sz w:val="22"/>
                <w:szCs w:val="22"/>
              </w:rPr>
            </w:pPr>
          </w:p>
        </w:tc>
        <w:tc>
          <w:tcPr>
            <w:tcW w:w="6389" w:type="dxa"/>
            <w:gridSpan w:val="2"/>
          </w:tcPr>
          <w:p w14:paraId="60370034" w14:textId="77777777" w:rsidR="004648AC" w:rsidRPr="0089437C" w:rsidRDefault="004648AC" w:rsidP="00C50090">
            <w:pPr>
              <w:pStyle w:val="Normal1"/>
              <w:ind w:firstLine="34"/>
              <w:rPr>
                <w:rFonts w:ascii="Arial" w:eastAsia="Arial" w:hAnsi="Arial" w:cs="Arial"/>
                <w:color w:val="auto"/>
                <w:sz w:val="22"/>
                <w:szCs w:val="22"/>
              </w:rPr>
            </w:pPr>
          </w:p>
        </w:tc>
        <w:tc>
          <w:tcPr>
            <w:tcW w:w="1000" w:type="dxa"/>
          </w:tcPr>
          <w:p w14:paraId="390FC3FA" w14:textId="77777777" w:rsidR="004648AC" w:rsidRPr="005D64A6" w:rsidRDefault="004648AC" w:rsidP="00C50090">
            <w:pPr>
              <w:jc w:val="center"/>
              <w:rPr>
                <w:sz w:val="22"/>
                <w:szCs w:val="22"/>
              </w:rPr>
            </w:pPr>
          </w:p>
        </w:tc>
      </w:tr>
      <w:tr w:rsidR="00025C0C" w:rsidRPr="0089437C" w14:paraId="0E7DC61D" w14:textId="77777777" w:rsidTr="00D969A7">
        <w:tc>
          <w:tcPr>
            <w:tcW w:w="1417" w:type="dxa"/>
          </w:tcPr>
          <w:p w14:paraId="5EF26F1A" w14:textId="77777777" w:rsidR="004648AC" w:rsidRPr="0089437C" w:rsidRDefault="004648AC" w:rsidP="00C50090">
            <w:pPr>
              <w:rPr>
                <w:b/>
                <w:sz w:val="22"/>
                <w:szCs w:val="22"/>
              </w:rPr>
            </w:pPr>
            <w:r w:rsidRPr="0089437C">
              <w:rPr>
                <w:b/>
                <w:sz w:val="22"/>
                <w:szCs w:val="22"/>
              </w:rPr>
              <w:t>2</w:t>
            </w:r>
          </w:p>
        </w:tc>
        <w:tc>
          <w:tcPr>
            <w:tcW w:w="6389" w:type="dxa"/>
            <w:gridSpan w:val="2"/>
          </w:tcPr>
          <w:p w14:paraId="159D2FCF" w14:textId="77777777" w:rsidR="004648AC" w:rsidRPr="0089437C" w:rsidRDefault="004648AC" w:rsidP="00C50090">
            <w:pPr>
              <w:pStyle w:val="BodyText"/>
              <w:spacing w:before="0" w:after="0"/>
              <w:rPr>
                <w:b/>
              </w:rPr>
            </w:pPr>
            <w:r w:rsidRPr="0089437C">
              <w:rPr>
                <w:b/>
              </w:rPr>
              <w:t xml:space="preserve">Award Questions </w:t>
            </w:r>
          </w:p>
        </w:tc>
        <w:tc>
          <w:tcPr>
            <w:tcW w:w="1000" w:type="dxa"/>
          </w:tcPr>
          <w:p w14:paraId="4A3FD93D" w14:textId="39A80B70" w:rsidR="004648AC" w:rsidRPr="005D64A6" w:rsidRDefault="005D64A6" w:rsidP="00C50090">
            <w:pPr>
              <w:jc w:val="center"/>
              <w:rPr>
                <w:sz w:val="22"/>
                <w:szCs w:val="22"/>
              </w:rPr>
            </w:pPr>
            <w:r w:rsidRPr="005D64A6">
              <w:rPr>
                <w:sz w:val="22"/>
                <w:szCs w:val="22"/>
              </w:rPr>
              <w:t>21</w:t>
            </w:r>
          </w:p>
        </w:tc>
      </w:tr>
      <w:tr w:rsidR="00025C0C" w:rsidRPr="0089437C" w14:paraId="00E1DE3C" w14:textId="77777777" w:rsidTr="00D969A7">
        <w:tc>
          <w:tcPr>
            <w:tcW w:w="1417" w:type="dxa"/>
          </w:tcPr>
          <w:p w14:paraId="0A260EEB" w14:textId="77777777" w:rsidR="004648AC" w:rsidRPr="0089437C" w:rsidRDefault="00784705" w:rsidP="00C50090">
            <w:pPr>
              <w:rPr>
                <w:sz w:val="22"/>
                <w:szCs w:val="22"/>
              </w:rPr>
            </w:pPr>
            <w:r w:rsidRPr="0089437C">
              <w:rPr>
                <w:sz w:val="22"/>
                <w:szCs w:val="22"/>
              </w:rPr>
              <w:t>A</w:t>
            </w:r>
          </w:p>
        </w:tc>
        <w:tc>
          <w:tcPr>
            <w:tcW w:w="6389" w:type="dxa"/>
            <w:gridSpan w:val="2"/>
          </w:tcPr>
          <w:p w14:paraId="711712AD" w14:textId="77777777" w:rsidR="004648AC" w:rsidRPr="0089437C" w:rsidRDefault="00227C0F" w:rsidP="00C50090">
            <w:pPr>
              <w:rPr>
                <w:sz w:val="22"/>
                <w:szCs w:val="22"/>
              </w:rPr>
            </w:pPr>
            <w:r w:rsidRPr="0089437C">
              <w:rPr>
                <w:sz w:val="22"/>
                <w:szCs w:val="22"/>
              </w:rPr>
              <w:t>Mandatory</w:t>
            </w:r>
            <w:r w:rsidR="00784705" w:rsidRPr="0089437C">
              <w:rPr>
                <w:sz w:val="22"/>
                <w:szCs w:val="22"/>
              </w:rPr>
              <w:t xml:space="preserve"> </w:t>
            </w:r>
            <w:r w:rsidR="008502AC" w:rsidRPr="0089437C">
              <w:rPr>
                <w:sz w:val="22"/>
                <w:szCs w:val="22"/>
              </w:rPr>
              <w:t>C</w:t>
            </w:r>
            <w:r w:rsidRPr="0089437C">
              <w:rPr>
                <w:sz w:val="22"/>
                <w:szCs w:val="22"/>
              </w:rPr>
              <w:t>riteria</w:t>
            </w:r>
          </w:p>
        </w:tc>
        <w:tc>
          <w:tcPr>
            <w:tcW w:w="1000" w:type="dxa"/>
          </w:tcPr>
          <w:p w14:paraId="1D3477BA" w14:textId="6288262A" w:rsidR="004648AC" w:rsidRPr="005D64A6" w:rsidRDefault="00885CB0" w:rsidP="00C50090">
            <w:pPr>
              <w:jc w:val="center"/>
              <w:rPr>
                <w:sz w:val="22"/>
                <w:szCs w:val="22"/>
              </w:rPr>
            </w:pPr>
            <w:r w:rsidRPr="005D64A6">
              <w:rPr>
                <w:sz w:val="22"/>
                <w:szCs w:val="22"/>
              </w:rPr>
              <w:t>2</w:t>
            </w:r>
            <w:r w:rsidR="005D64A6" w:rsidRPr="005D64A6">
              <w:rPr>
                <w:sz w:val="22"/>
                <w:szCs w:val="22"/>
              </w:rPr>
              <w:t>2</w:t>
            </w:r>
          </w:p>
        </w:tc>
      </w:tr>
      <w:tr w:rsidR="00025C0C" w:rsidRPr="0089437C" w14:paraId="33879E27" w14:textId="77777777" w:rsidTr="00D969A7">
        <w:tc>
          <w:tcPr>
            <w:tcW w:w="1417" w:type="dxa"/>
          </w:tcPr>
          <w:p w14:paraId="74175818" w14:textId="620492B2" w:rsidR="0043794C" w:rsidRPr="0089437C" w:rsidRDefault="0063285D" w:rsidP="00C50090">
            <w:pPr>
              <w:rPr>
                <w:sz w:val="22"/>
                <w:szCs w:val="22"/>
              </w:rPr>
            </w:pPr>
            <w:r w:rsidRPr="0089437C">
              <w:rPr>
                <w:sz w:val="22"/>
                <w:szCs w:val="22"/>
              </w:rPr>
              <w:t>B</w:t>
            </w:r>
          </w:p>
        </w:tc>
        <w:tc>
          <w:tcPr>
            <w:tcW w:w="6389" w:type="dxa"/>
            <w:gridSpan w:val="2"/>
          </w:tcPr>
          <w:p w14:paraId="3E9B88AE" w14:textId="78E9C288" w:rsidR="0043794C" w:rsidRPr="0089437C" w:rsidRDefault="00EE3131" w:rsidP="00C50090">
            <w:pPr>
              <w:rPr>
                <w:sz w:val="22"/>
                <w:szCs w:val="22"/>
              </w:rPr>
            </w:pPr>
            <w:r w:rsidRPr="0089437C">
              <w:rPr>
                <w:sz w:val="22"/>
                <w:szCs w:val="22"/>
              </w:rPr>
              <w:t>Quality Questions</w:t>
            </w:r>
          </w:p>
        </w:tc>
        <w:tc>
          <w:tcPr>
            <w:tcW w:w="1000" w:type="dxa"/>
          </w:tcPr>
          <w:p w14:paraId="6FD7593E" w14:textId="3528D295" w:rsidR="0043794C" w:rsidRPr="005D64A6" w:rsidRDefault="005D64A6" w:rsidP="00C50090">
            <w:pPr>
              <w:jc w:val="center"/>
              <w:rPr>
                <w:sz w:val="22"/>
                <w:szCs w:val="22"/>
              </w:rPr>
            </w:pPr>
            <w:r w:rsidRPr="005D64A6">
              <w:rPr>
                <w:sz w:val="22"/>
                <w:szCs w:val="22"/>
              </w:rPr>
              <w:t>3</w:t>
            </w:r>
            <w:r w:rsidR="00467C54">
              <w:rPr>
                <w:sz w:val="22"/>
                <w:szCs w:val="22"/>
              </w:rPr>
              <w:t>3</w:t>
            </w:r>
          </w:p>
        </w:tc>
      </w:tr>
      <w:tr w:rsidR="00025C0C" w:rsidRPr="0089437C" w14:paraId="02FE40F4" w14:textId="77777777" w:rsidTr="00D969A7">
        <w:tc>
          <w:tcPr>
            <w:tcW w:w="1417" w:type="dxa"/>
          </w:tcPr>
          <w:p w14:paraId="74CB171B" w14:textId="3AD8E400" w:rsidR="00227C0F" w:rsidRPr="0089437C" w:rsidRDefault="0063285D" w:rsidP="00227C0F">
            <w:pPr>
              <w:rPr>
                <w:sz w:val="22"/>
                <w:szCs w:val="22"/>
              </w:rPr>
            </w:pPr>
            <w:r w:rsidRPr="0089437C">
              <w:rPr>
                <w:sz w:val="22"/>
                <w:szCs w:val="22"/>
              </w:rPr>
              <w:t>C</w:t>
            </w:r>
          </w:p>
        </w:tc>
        <w:tc>
          <w:tcPr>
            <w:tcW w:w="6389" w:type="dxa"/>
            <w:gridSpan w:val="2"/>
          </w:tcPr>
          <w:p w14:paraId="2E4257F4" w14:textId="77777777" w:rsidR="00227C0F" w:rsidRPr="0089437C" w:rsidRDefault="008502AC" w:rsidP="00227C0F">
            <w:pPr>
              <w:rPr>
                <w:sz w:val="22"/>
                <w:szCs w:val="22"/>
              </w:rPr>
            </w:pPr>
            <w:r w:rsidRPr="0089437C">
              <w:rPr>
                <w:sz w:val="22"/>
                <w:szCs w:val="22"/>
              </w:rPr>
              <w:t>Price Criteria</w:t>
            </w:r>
          </w:p>
        </w:tc>
        <w:tc>
          <w:tcPr>
            <w:tcW w:w="1000" w:type="dxa"/>
          </w:tcPr>
          <w:p w14:paraId="4234E9E8" w14:textId="3C4E4752" w:rsidR="00227C0F" w:rsidRPr="005D64A6" w:rsidRDefault="005D64A6" w:rsidP="00227C0F">
            <w:pPr>
              <w:jc w:val="center"/>
              <w:rPr>
                <w:sz w:val="22"/>
                <w:szCs w:val="22"/>
              </w:rPr>
            </w:pPr>
            <w:r w:rsidRPr="005D64A6">
              <w:rPr>
                <w:sz w:val="22"/>
                <w:szCs w:val="22"/>
              </w:rPr>
              <w:t>4</w:t>
            </w:r>
            <w:r w:rsidR="00467C54">
              <w:rPr>
                <w:sz w:val="22"/>
                <w:szCs w:val="22"/>
              </w:rPr>
              <w:t>1</w:t>
            </w:r>
          </w:p>
        </w:tc>
      </w:tr>
      <w:tr w:rsidR="00025C0C" w:rsidRPr="0089437C" w14:paraId="3CBDA444" w14:textId="77777777" w:rsidTr="00D969A7">
        <w:tc>
          <w:tcPr>
            <w:tcW w:w="1417" w:type="dxa"/>
          </w:tcPr>
          <w:p w14:paraId="533EAEE4" w14:textId="77777777" w:rsidR="0043794C" w:rsidRPr="0089437C" w:rsidRDefault="0043794C" w:rsidP="00C50090">
            <w:pPr>
              <w:rPr>
                <w:sz w:val="22"/>
                <w:szCs w:val="22"/>
              </w:rPr>
            </w:pPr>
          </w:p>
        </w:tc>
        <w:tc>
          <w:tcPr>
            <w:tcW w:w="6389" w:type="dxa"/>
            <w:gridSpan w:val="2"/>
          </w:tcPr>
          <w:p w14:paraId="26C84010" w14:textId="77777777" w:rsidR="0043794C" w:rsidRPr="0089437C" w:rsidRDefault="0043794C" w:rsidP="00C50090">
            <w:pPr>
              <w:rPr>
                <w:sz w:val="22"/>
                <w:szCs w:val="22"/>
              </w:rPr>
            </w:pPr>
          </w:p>
        </w:tc>
        <w:tc>
          <w:tcPr>
            <w:tcW w:w="1000" w:type="dxa"/>
          </w:tcPr>
          <w:p w14:paraId="6B4E7A7B" w14:textId="77777777" w:rsidR="0043794C" w:rsidRPr="005D64A6" w:rsidRDefault="0043794C" w:rsidP="00C50090">
            <w:pPr>
              <w:jc w:val="center"/>
              <w:rPr>
                <w:sz w:val="22"/>
                <w:szCs w:val="22"/>
              </w:rPr>
            </w:pPr>
          </w:p>
        </w:tc>
      </w:tr>
      <w:tr w:rsidR="0043794C" w:rsidRPr="0089437C" w14:paraId="05050E46" w14:textId="77777777" w:rsidTr="00D969A7">
        <w:tc>
          <w:tcPr>
            <w:tcW w:w="1417" w:type="dxa"/>
          </w:tcPr>
          <w:p w14:paraId="5253879D" w14:textId="77777777" w:rsidR="0043794C" w:rsidRPr="0089437C" w:rsidRDefault="0043794C" w:rsidP="00C50090">
            <w:pPr>
              <w:rPr>
                <w:sz w:val="22"/>
                <w:szCs w:val="22"/>
              </w:rPr>
            </w:pPr>
            <w:r w:rsidRPr="0089437C">
              <w:rPr>
                <w:sz w:val="22"/>
                <w:szCs w:val="22"/>
              </w:rPr>
              <w:t xml:space="preserve">Appendix 1 </w:t>
            </w:r>
          </w:p>
        </w:tc>
        <w:tc>
          <w:tcPr>
            <w:tcW w:w="6389" w:type="dxa"/>
            <w:gridSpan w:val="2"/>
          </w:tcPr>
          <w:p w14:paraId="698673BD" w14:textId="77777777" w:rsidR="0043794C" w:rsidRPr="0089437C" w:rsidRDefault="0043794C" w:rsidP="00C50090">
            <w:pPr>
              <w:pStyle w:val="Normal1"/>
              <w:ind w:firstLine="34"/>
              <w:rPr>
                <w:rFonts w:ascii="Arial" w:hAnsi="Arial" w:cs="Arial"/>
                <w:color w:val="auto"/>
                <w:sz w:val="22"/>
                <w:szCs w:val="22"/>
              </w:rPr>
            </w:pPr>
            <w:r w:rsidRPr="0089437C">
              <w:rPr>
                <w:rFonts w:ascii="Arial" w:hAnsi="Arial" w:cs="Arial"/>
                <w:color w:val="auto"/>
                <w:sz w:val="22"/>
                <w:szCs w:val="22"/>
              </w:rPr>
              <w:t xml:space="preserve">Exclusion grounds: Public Procurement </w:t>
            </w:r>
          </w:p>
        </w:tc>
        <w:tc>
          <w:tcPr>
            <w:tcW w:w="1000" w:type="dxa"/>
          </w:tcPr>
          <w:p w14:paraId="66131477" w14:textId="49DDF93B" w:rsidR="0043794C" w:rsidRPr="005D64A6" w:rsidRDefault="005D64A6" w:rsidP="00C50090">
            <w:pPr>
              <w:jc w:val="center"/>
              <w:rPr>
                <w:sz w:val="22"/>
                <w:szCs w:val="22"/>
              </w:rPr>
            </w:pPr>
            <w:r w:rsidRPr="005D64A6">
              <w:rPr>
                <w:sz w:val="22"/>
                <w:szCs w:val="22"/>
              </w:rPr>
              <w:t>4</w:t>
            </w:r>
            <w:r w:rsidR="00467C54">
              <w:rPr>
                <w:sz w:val="22"/>
                <w:szCs w:val="22"/>
              </w:rPr>
              <w:t>2</w:t>
            </w:r>
          </w:p>
        </w:tc>
      </w:tr>
    </w:tbl>
    <w:p w14:paraId="2E013C44" w14:textId="77777777" w:rsidR="004648AC" w:rsidRPr="0089437C" w:rsidRDefault="004648AC" w:rsidP="004648AC">
      <w:pPr>
        <w:rPr>
          <w:rFonts w:ascii="Arial" w:hAnsi="Arial" w:cs="Arial"/>
        </w:rPr>
      </w:pPr>
    </w:p>
    <w:p w14:paraId="0071D652" w14:textId="77777777" w:rsidR="004648AC" w:rsidRPr="0089437C" w:rsidRDefault="004648AC" w:rsidP="004648AC">
      <w:pPr>
        <w:rPr>
          <w:rFonts w:ascii="Arial" w:hAnsi="Arial" w:cs="Arial"/>
          <w:sz w:val="22"/>
          <w:szCs w:val="22"/>
        </w:rPr>
      </w:pPr>
    </w:p>
    <w:p w14:paraId="2A37C48F" w14:textId="07E4D4C4" w:rsidR="004648AC" w:rsidRPr="0089437C" w:rsidRDefault="004648AC" w:rsidP="00784705">
      <w:pPr>
        <w:jc w:val="both"/>
        <w:rPr>
          <w:rFonts w:ascii="Arial" w:eastAsia="Arial" w:hAnsi="Arial" w:cs="Arial"/>
          <w:b/>
          <w:color w:val="2F5496"/>
          <w:sz w:val="28"/>
          <w:szCs w:val="28"/>
        </w:rPr>
      </w:pPr>
      <w:r w:rsidRPr="0089437C">
        <w:rPr>
          <w:rFonts w:ascii="Arial" w:hAnsi="Arial" w:cs="Arial"/>
          <w:sz w:val="22"/>
          <w:szCs w:val="22"/>
        </w:rPr>
        <w:t>This ITT uses the Crown C</w:t>
      </w:r>
      <w:r w:rsidR="006F4A54">
        <w:rPr>
          <w:rFonts w:ascii="Arial" w:hAnsi="Arial" w:cs="Arial"/>
          <w:sz w:val="22"/>
          <w:szCs w:val="22"/>
        </w:rPr>
        <w:t>o</w:t>
      </w:r>
      <w:r w:rsidRPr="0089437C">
        <w:rPr>
          <w:rFonts w:ascii="Arial" w:hAnsi="Arial" w:cs="Arial"/>
          <w:sz w:val="22"/>
          <w:szCs w:val="22"/>
        </w:rPr>
        <w:t>mmercial Service Standard Selection Questionnaire, as required by the Public Contracts Regulations 2015 (as amended) (“PCR 2015”).</w:t>
      </w:r>
      <w:bookmarkStart w:id="0" w:name="_heading=h.30j0zll"/>
      <w:bookmarkEnd w:id="0"/>
      <w:r w:rsidRPr="0089437C">
        <w:rPr>
          <w:rFonts w:ascii="Arial" w:hAnsi="Arial" w:cs="Arial"/>
          <w:color w:val="2F5496"/>
          <w:sz w:val="28"/>
          <w:szCs w:val="28"/>
        </w:rPr>
        <w:br w:type="page"/>
      </w:r>
    </w:p>
    <w:p w14:paraId="387C6157" w14:textId="77777777" w:rsidR="00CA2F93" w:rsidRPr="0089437C" w:rsidRDefault="00C66FCE">
      <w:pPr>
        <w:pStyle w:val="Heading1"/>
        <w:spacing w:before="0" w:after="120" w:line="240" w:lineRule="auto"/>
      </w:pPr>
      <w:r w:rsidRPr="0089437C">
        <w:rPr>
          <w:color w:val="2F5496"/>
          <w:sz w:val="28"/>
          <w:szCs w:val="28"/>
        </w:rPr>
        <w:lastRenderedPageBreak/>
        <w:t xml:space="preserve">Standard Selection Questionnaire </w:t>
      </w:r>
    </w:p>
    <w:p w14:paraId="16AF1F36" w14:textId="77777777" w:rsidR="00CA2F93" w:rsidRPr="0089437C" w:rsidRDefault="00C66FCE">
      <w:pPr>
        <w:pStyle w:val="Standard"/>
        <w:spacing w:after="120" w:line="259" w:lineRule="auto"/>
        <w:jc w:val="both"/>
        <w:rPr>
          <w:rFonts w:ascii="Arial" w:hAnsi="Arial" w:cs="Arial"/>
        </w:rPr>
      </w:pPr>
      <w:r w:rsidRPr="0089437C">
        <w:rPr>
          <w:rFonts w:ascii="Arial" w:eastAsia="Arial" w:hAnsi="Arial" w:cs="Arial"/>
          <w:b/>
          <w:color w:val="000000"/>
          <w:sz w:val="22"/>
          <w:szCs w:val="22"/>
        </w:rPr>
        <w:t xml:space="preserve">Potential </w:t>
      </w:r>
      <w:r w:rsidR="00021BF6" w:rsidRPr="0089437C">
        <w:rPr>
          <w:rFonts w:ascii="Arial" w:eastAsia="Arial" w:hAnsi="Arial" w:cs="Arial"/>
          <w:b/>
          <w:color w:val="000000"/>
          <w:sz w:val="22"/>
          <w:szCs w:val="22"/>
        </w:rPr>
        <w:t>Supplier</w:t>
      </w:r>
      <w:r w:rsidRPr="0089437C">
        <w:rPr>
          <w:rFonts w:ascii="Arial" w:eastAsia="Arial" w:hAnsi="Arial" w:cs="Arial"/>
          <w:b/>
          <w:color w:val="000000"/>
          <w:sz w:val="22"/>
          <w:szCs w:val="22"/>
        </w:rPr>
        <w:t xml:space="preserve"> Information and Exclusion Grounds: Part 1 and Part 2.</w:t>
      </w:r>
    </w:p>
    <w:p w14:paraId="574D1942"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shd w:val="clear" w:color="auto" w:fill="FFFFFF"/>
        </w:rPr>
        <w:t>The SQ template includes a self-declaration,</w:t>
      </w:r>
      <w:r w:rsidRPr="0089437C">
        <w:rPr>
          <w:rFonts w:ascii="Arial" w:eastAsia="Arial" w:hAnsi="Arial" w:cs="Arial"/>
          <w:sz w:val="22"/>
          <w:szCs w:val="22"/>
          <w:shd w:val="clear" w:color="auto" w:fill="FFFFFF"/>
        </w:rPr>
        <w:t xml:space="preserve"> </w:t>
      </w:r>
      <w:r w:rsidRPr="0089437C">
        <w:rPr>
          <w:rFonts w:ascii="Arial" w:eastAsia="Arial" w:hAnsi="Arial" w:cs="Arial"/>
          <w:color w:val="000000"/>
          <w:sz w:val="22"/>
          <w:szCs w:val="22"/>
          <w:shd w:val="clear" w:color="auto" w:fill="FFFFFF"/>
        </w:rPr>
        <w:t xml:space="preserve">made by you (the potential </w:t>
      </w:r>
      <w:r w:rsidR="00997F1B" w:rsidRPr="0089437C">
        <w:rPr>
          <w:rFonts w:ascii="Arial" w:eastAsia="Arial" w:hAnsi="Arial" w:cs="Arial"/>
          <w:color w:val="000000"/>
          <w:sz w:val="22"/>
          <w:szCs w:val="22"/>
          <w:shd w:val="clear" w:color="auto" w:fill="FFFFFF"/>
        </w:rPr>
        <w:t>supplier</w:t>
      </w:r>
      <w:r w:rsidRPr="0089437C">
        <w:rPr>
          <w:rFonts w:ascii="Arial" w:eastAsia="Arial" w:hAnsi="Arial" w:cs="Arial"/>
          <w:color w:val="000000"/>
          <w:sz w:val="22"/>
          <w:szCs w:val="22"/>
          <w:shd w:val="clear" w:color="auto" w:fill="FFFFFF"/>
        </w:rPr>
        <w:t>), that none of the grounds for exclusion apply</w:t>
      </w:r>
      <w:bookmarkStart w:id="1" w:name="_Ref140823606"/>
      <w:r w:rsidRPr="0089437C">
        <w:rPr>
          <w:rStyle w:val="FootnoteReference"/>
          <w:rFonts w:ascii="Arial" w:eastAsia="Arial" w:hAnsi="Arial" w:cs="Arial"/>
          <w:color w:val="000000"/>
          <w:sz w:val="22"/>
          <w:szCs w:val="22"/>
          <w:shd w:val="clear" w:color="auto" w:fill="FFFFFF"/>
        </w:rPr>
        <w:footnoteReference w:id="2"/>
      </w:r>
      <w:bookmarkEnd w:id="1"/>
      <w:r w:rsidRPr="0089437C">
        <w:rPr>
          <w:rFonts w:ascii="Arial" w:eastAsia="Arial" w:hAnsi="Arial" w:cs="Arial"/>
          <w:color w:val="000000"/>
          <w:sz w:val="22"/>
          <w:szCs w:val="22"/>
          <w:shd w:val="clear" w:color="auto" w:fill="FFFFFF"/>
        </w:rPr>
        <w:t>.</w:t>
      </w:r>
      <w:r w:rsidRPr="0089437C">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66E3F047" w14:textId="1A12B2CE"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sidR="00CD75B0">
        <w:rPr>
          <w:rFonts w:ascii="Arial" w:eastAsia="Arial" w:hAnsi="Arial" w:cs="Arial"/>
          <w:color w:val="000000"/>
          <w:sz w:val="22"/>
          <w:szCs w:val="22"/>
        </w:rPr>
        <w:t>P</w:t>
      </w:r>
      <w:r w:rsidRPr="0089437C">
        <w:rPr>
          <w:rFonts w:ascii="Arial" w:eastAsia="Arial" w:hAnsi="Arial" w:cs="Arial"/>
          <w:color w:val="000000"/>
          <w:sz w:val="22"/>
          <w:szCs w:val="22"/>
        </w:rPr>
        <w:t xml:space="preserve">art 1 and </w:t>
      </w:r>
      <w:r w:rsidR="00CD75B0">
        <w:rPr>
          <w:rFonts w:ascii="Arial" w:eastAsia="Arial" w:hAnsi="Arial" w:cs="Arial"/>
          <w:color w:val="000000"/>
          <w:sz w:val="22"/>
          <w:szCs w:val="22"/>
        </w:rPr>
        <w:t>P</w:t>
      </w:r>
      <w:r w:rsidRPr="0089437C">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5185D259"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15E37228" w14:textId="77777777" w:rsidR="00CA2F93" w:rsidRPr="0089437C" w:rsidRDefault="00C66FCE">
      <w:pPr>
        <w:pStyle w:val="Standard"/>
        <w:spacing w:after="120"/>
        <w:jc w:val="both"/>
        <w:rPr>
          <w:rFonts w:ascii="Arial" w:hAnsi="Arial" w:cs="Arial"/>
        </w:rPr>
      </w:pPr>
      <w:r w:rsidRPr="0089437C">
        <w:rPr>
          <w:rFonts w:ascii="Arial" w:eastAsia="Arial" w:hAnsi="Arial" w:cs="Arial"/>
          <w:b/>
          <w:color w:val="000000"/>
          <w:sz w:val="22"/>
          <w:szCs w:val="22"/>
        </w:rPr>
        <w:t>Supplier Selection Questions: Part 3</w:t>
      </w:r>
    </w:p>
    <w:p w14:paraId="519F297E" w14:textId="6BEEE366"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xml:space="preserve">The </w:t>
      </w:r>
      <w:r w:rsidR="00B01E8C">
        <w:rPr>
          <w:rFonts w:ascii="Arial" w:eastAsia="Arial" w:hAnsi="Arial" w:cs="Arial"/>
          <w:color w:val="000000"/>
          <w:sz w:val="22"/>
          <w:szCs w:val="22"/>
        </w:rPr>
        <w:t xml:space="preserve">ITT </w:t>
      </w:r>
      <w:r w:rsidRPr="0089437C">
        <w:rPr>
          <w:rFonts w:ascii="Arial" w:eastAsia="Arial" w:hAnsi="Arial" w:cs="Arial"/>
          <w:color w:val="000000"/>
          <w:sz w:val="22"/>
          <w:szCs w:val="22"/>
        </w:rPr>
        <w:t>provide</w:t>
      </w:r>
      <w:r w:rsidR="00B01E8C">
        <w:rPr>
          <w:rFonts w:ascii="Arial" w:eastAsia="Arial" w:hAnsi="Arial" w:cs="Arial"/>
          <w:color w:val="000000"/>
          <w:sz w:val="22"/>
          <w:szCs w:val="22"/>
        </w:rPr>
        <w:t>s</w:t>
      </w:r>
      <w:r w:rsidRPr="0089437C">
        <w:rPr>
          <w:rFonts w:ascii="Arial" w:eastAsia="Arial" w:hAnsi="Arial" w:cs="Arial"/>
          <w:color w:val="000000"/>
          <w:sz w:val="22"/>
          <w:szCs w:val="22"/>
        </w:rPr>
        <w:t xml:space="preserv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6207B31E"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5C6F78C3" w14:textId="77777777" w:rsidR="00CA2F93" w:rsidRPr="0089437C" w:rsidRDefault="00C66FCE">
      <w:pPr>
        <w:pStyle w:val="Standard"/>
        <w:spacing w:after="120"/>
        <w:jc w:val="both"/>
        <w:rPr>
          <w:rFonts w:ascii="Arial" w:hAnsi="Arial" w:cs="Arial"/>
        </w:rPr>
      </w:pPr>
      <w:r w:rsidRPr="0089437C">
        <w:rPr>
          <w:rFonts w:ascii="Arial" w:eastAsia="Arial" w:hAnsi="Arial" w:cs="Arial"/>
          <w:b/>
          <w:color w:val="000000"/>
          <w:sz w:val="22"/>
          <w:szCs w:val="22"/>
        </w:rPr>
        <w:t>Consequences of misrepresentation</w:t>
      </w:r>
    </w:p>
    <w:p w14:paraId="3B78BC23" w14:textId="4696AF07" w:rsidR="003A7D51" w:rsidRPr="0089437C" w:rsidRDefault="00C66FCE" w:rsidP="003A7D51">
      <w:pPr>
        <w:pStyle w:val="Standard"/>
        <w:spacing w:after="120"/>
        <w:jc w:val="both"/>
        <w:rPr>
          <w:rFonts w:ascii="Arial" w:eastAsia="Arial" w:hAnsi="Arial" w:cs="Arial"/>
          <w:color w:val="222222"/>
          <w:sz w:val="22"/>
          <w:szCs w:val="22"/>
        </w:rPr>
      </w:pPr>
      <w:r w:rsidRPr="0089437C">
        <w:rPr>
          <w:rFonts w:ascii="Arial" w:eastAsia="Arial" w:hAnsi="Arial" w:cs="Arial"/>
          <w:color w:val="000000"/>
          <w:sz w:val="22"/>
          <w:szCs w:val="22"/>
        </w:rPr>
        <w:t>If you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9437C">
        <w:rPr>
          <w:rFonts w:ascii="Arial" w:eastAsia="Arial" w:hAnsi="Arial" w:cs="Arial"/>
          <w:color w:val="222222"/>
          <w:sz w:val="22"/>
          <w:szCs w:val="22"/>
        </w:rPr>
        <w:t>.</w:t>
      </w:r>
    </w:p>
    <w:p w14:paraId="21D668C1" w14:textId="77777777" w:rsidR="003A7D51" w:rsidRPr="0089437C" w:rsidRDefault="003A7D51" w:rsidP="003A7D51">
      <w:pPr>
        <w:pStyle w:val="Standard"/>
        <w:spacing w:after="120"/>
        <w:jc w:val="both"/>
        <w:rPr>
          <w:rFonts w:ascii="Arial" w:eastAsia="Arial" w:hAnsi="Arial" w:cs="Arial"/>
          <w:color w:val="222222"/>
          <w:sz w:val="22"/>
          <w:szCs w:val="22"/>
        </w:rPr>
      </w:pPr>
    </w:p>
    <w:p w14:paraId="397D6604" w14:textId="77777777" w:rsidR="00C71365" w:rsidRPr="0089437C" w:rsidRDefault="00C71365">
      <w:pPr>
        <w:widowControl w:val="0"/>
        <w:rPr>
          <w:rFonts w:ascii="Arial" w:eastAsia="Arial" w:hAnsi="Arial" w:cs="Arial"/>
          <w:color w:val="222222"/>
          <w:sz w:val="22"/>
          <w:szCs w:val="22"/>
        </w:rPr>
      </w:pPr>
      <w:r w:rsidRPr="0089437C">
        <w:rPr>
          <w:rFonts w:ascii="Arial" w:eastAsia="Arial" w:hAnsi="Arial" w:cs="Arial"/>
          <w:color w:val="222222"/>
          <w:sz w:val="22"/>
          <w:szCs w:val="22"/>
        </w:rPr>
        <w:br w:type="page"/>
      </w:r>
    </w:p>
    <w:p w14:paraId="3FA7ADBB" w14:textId="45781C89" w:rsidR="00A902B9" w:rsidRPr="00AF318A" w:rsidRDefault="004648AC" w:rsidP="00A902B9">
      <w:pPr>
        <w:rPr>
          <w:rFonts w:ascii="Arial" w:hAnsi="Arial" w:cs="Arial"/>
          <w:b/>
          <w:bCs/>
          <w:sz w:val="22"/>
          <w:szCs w:val="22"/>
        </w:rPr>
      </w:pPr>
      <w:r w:rsidRPr="00AF318A">
        <w:rPr>
          <w:rFonts w:ascii="Arial" w:hAnsi="Arial" w:cs="Arial"/>
          <w:b/>
          <w:bCs/>
          <w:sz w:val="22"/>
          <w:szCs w:val="22"/>
        </w:rPr>
        <w:lastRenderedPageBreak/>
        <w:t xml:space="preserve">Procurement Name: </w:t>
      </w:r>
      <w:r w:rsidR="00A902B9" w:rsidRPr="00AF318A">
        <w:rPr>
          <w:rFonts w:ascii="Arial" w:hAnsi="Arial" w:cs="Arial"/>
          <w:b/>
          <w:bCs/>
          <w:sz w:val="22"/>
          <w:szCs w:val="22"/>
        </w:rPr>
        <w:t xml:space="preserve">Automated </w:t>
      </w:r>
      <w:r w:rsidR="00C2056C">
        <w:rPr>
          <w:rFonts w:ascii="Arial" w:hAnsi="Arial" w:cs="Arial"/>
          <w:b/>
          <w:bCs/>
          <w:sz w:val="22"/>
          <w:szCs w:val="22"/>
        </w:rPr>
        <w:t xml:space="preserve">Large-Scale </w:t>
      </w:r>
      <w:r w:rsidR="00A902B9" w:rsidRPr="00AF318A">
        <w:rPr>
          <w:rFonts w:ascii="Arial" w:hAnsi="Arial" w:cs="Arial"/>
          <w:b/>
          <w:bCs/>
          <w:sz w:val="22"/>
          <w:szCs w:val="22"/>
        </w:rPr>
        <w:t>Ultra-</w:t>
      </w:r>
      <w:r w:rsidR="008502AC" w:rsidRPr="00AF318A">
        <w:rPr>
          <w:rFonts w:ascii="Arial" w:hAnsi="Arial" w:cs="Arial"/>
          <w:b/>
          <w:bCs/>
          <w:sz w:val="22"/>
          <w:szCs w:val="22"/>
        </w:rPr>
        <w:t>L</w:t>
      </w:r>
      <w:r w:rsidR="00A902B9" w:rsidRPr="00AF318A">
        <w:rPr>
          <w:rFonts w:ascii="Arial" w:hAnsi="Arial" w:cs="Arial"/>
          <w:b/>
          <w:bCs/>
          <w:sz w:val="22"/>
          <w:szCs w:val="22"/>
        </w:rPr>
        <w:t>ow Temperature Biological Sample Archive</w:t>
      </w:r>
    </w:p>
    <w:p w14:paraId="1EC0A54B" w14:textId="77777777" w:rsidR="004648AC" w:rsidRPr="00AF318A" w:rsidRDefault="004648AC" w:rsidP="004648AC">
      <w:pPr>
        <w:rPr>
          <w:rFonts w:ascii="Arial" w:hAnsi="Arial" w:cs="Arial"/>
          <w:b/>
          <w:bCs/>
          <w:sz w:val="22"/>
          <w:szCs w:val="22"/>
        </w:rPr>
      </w:pPr>
    </w:p>
    <w:p w14:paraId="5F91F73A" w14:textId="421E3DBD" w:rsidR="004648AC" w:rsidRPr="00AF318A" w:rsidRDefault="004648AC" w:rsidP="004648AC">
      <w:pPr>
        <w:rPr>
          <w:rFonts w:ascii="Arial" w:hAnsi="Arial" w:cs="Arial"/>
          <w:b/>
          <w:bCs/>
          <w:sz w:val="22"/>
          <w:szCs w:val="22"/>
        </w:rPr>
      </w:pPr>
      <w:r w:rsidRPr="00AF318A">
        <w:rPr>
          <w:rFonts w:ascii="Arial" w:hAnsi="Arial" w:cs="Arial"/>
          <w:b/>
          <w:bCs/>
          <w:sz w:val="22"/>
          <w:szCs w:val="22"/>
        </w:rPr>
        <w:t xml:space="preserve">Procurement Reference Number: </w:t>
      </w:r>
      <w:r w:rsidR="000A6F21" w:rsidRPr="00AF318A">
        <w:rPr>
          <w:rFonts w:ascii="Arial" w:hAnsi="Arial" w:cs="Arial"/>
          <w:b/>
          <w:bCs/>
          <w:sz w:val="22"/>
          <w:szCs w:val="22"/>
        </w:rPr>
        <w:t>UK</w:t>
      </w:r>
      <w:r w:rsidR="00C2056C">
        <w:rPr>
          <w:rFonts w:ascii="Arial" w:hAnsi="Arial" w:cs="Arial"/>
          <w:b/>
          <w:bCs/>
          <w:sz w:val="22"/>
          <w:szCs w:val="22"/>
        </w:rPr>
        <w:t>B</w:t>
      </w:r>
      <w:r w:rsidR="000A6F21" w:rsidRPr="00AF318A">
        <w:rPr>
          <w:rFonts w:ascii="Arial" w:hAnsi="Arial" w:cs="Arial"/>
          <w:b/>
          <w:bCs/>
          <w:sz w:val="22"/>
          <w:szCs w:val="22"/>
        </w:rPr>
        <w:t>B</w:t>
      </w:r>
      <w:r w:rsidR="008502AC" w:rsidRPr="00AF318A">
        <w:rPr>
          <w:rFonts w:ascii="Arial" w:hAnsi="Arial" w:cs="Arial"/>
          <w:b/>
          <w:bCs/>
          <w:sz w:val="22"/>
          <w:szCs w:val="22"/>
        </w:rPr>
        <w:t>017</w:t>
      </w:r>
    </w:p>
    <w:p w14:paraId="7DC642C2" w14:textId="77777777" w:rsidR="004648AC" w:rsidRPr="00AF318A" w:rsidRDefault="004648AC" w:rsidP="004648AC">
      <w:pPr>
        <w:rPr>
          <w:rFonts w:ascii="Arial" w:hAnsi="Arial" w:cs="Arial"/>
          <w:b/>
          <w:bCs/>
          <w:sz w:val="22"/>
          <w:szCs w:val="22"/>
        </w:rPr>
      </w:pPr>
    </w:p>
    <w:p w14:paraId="39FC12C0" w14:textId="77777777" w:rsidR="00CA2F93" w:rsidRPr="0089437C" w:rsidRDefault="004648AC" w:rsidP="004648AC">
      <w:pPr>
        <w:pStyle w:val="Standard"/>
        <w:spacing w:after="120"/>
        <w:jc w:val="both"/>
        <w:rPr>
          <w:rFonts w:ascii="Arial" w:eastAsia="Arial" w:hAnsi="Arial" w:cs="Arial"/>
          <w:color w:val="000000"/>
          <w:sz w:val="22"/>
          <w:szCs w:val="22"/>
        </w:rPr>
      </w:pPr>
      <w:r w:rsidRPr="00AF318A">
        <w:rPr>
          <w:rFonts w:ascii="Arial" w:hAnsi="Arial" w:cs="Arial"/>
          <w:b/>
          <w:bCs/>
          <w:sz w:val="22"/>
          <w:szCs w:val="22"/>
        </w:rPr>
        <w:t xml:space="preserve">Procurement Procedure: this is an </w:t>
      </w:r>
      <w:r w:rsidR="00DA0A82" w:rsidRPr="00AF318A">
        <w:rPr>
          <w:rFonts w:ascii="Arial" w:hAnsi="Arial" w:cs="Arial"/>
          <w:b/>
          <w:bCs/>
          <w:sz w:val="22"/>
          <w:szCs w:val="22"/>
        </w:rPr>
        <w:t>O</w:t>
      </w:r>
      <w:r w:rsidRPr="00AF318A">
        <w:rPr>
          <w:rFonts w:ascii="Arial" w:hAnsi="Arial" w:cs="Arial"/>
          <w:b/>
          <w:bCs/>
          <w:sz w:val="22"/>
          <w:szCs w:val="22"/>
        </w:rPr>
        <w:t>pen procedure under Regulation 27 of PCR 2015</w:t>
      </w:r>
      <w:r w:rsidRPr="0089437C">
        <w:rPr>
          <w:rFonts w:ascii="Arial" w:hAnsi="Arial" w:cs="Arial"/>
          <w:sz w:val="22"/>
          <w:szCs w:val="22"/>
        </w:rPr>
        <w:t>.</w:t>
      </w:r>
    </w:p>
    <w:p w14:paraId="16681669" w14:textId="77777777" w:rsidR="005C72CE" w:rsidRPr="0089437C" w:rsidRDefault="005C72CE">
      <w:pPr>
        <w:pStyle w:val="Standard"/>
        <w:spacing w:after="120"/>
        <w:jc w:val="both"/>
        <w:rPr>
          <w:rFonts w:ascii="Arial" w:eastAsia="Arial" w:hAnsi="Arial" w:cs="Arial"/>
          <w:b/>
          <w:bCs/>
          <w:color w:val="000000" w:themeColor="text1"/>
          <w:sz w:val="22"/>
          <w:szCs w:val="22"/>
          <w:u w:val="single"/>
        </w:rPr>
      </w:pPr>
    </w:p>
    <w:p w14:paraId="323078A3" w14:textId="77777777" w:rsidR="00CA2F93" w:rsidRPr="0089437C" w:rsidRDefault="00C66FCE">
      <w:pPr>
        <w:pStyle w:val="Standard"/>
        <w:spacing w:after="120"/>
        <w:jc w:val="both"/>
        <w:rPr>
          <w:rFonts w:ascii="Arial" w:hAnsi="Arial" w:cs="Arial"/>
        </w:rPr>
      </w:pPr>
      <w:r w:rsidRPr="0089437C">
        <w:rPr>
          <w:rFonts w:ascii="Arial" w:eastAsia="Arial" w:hAnsi="Arial" w:cs="Arial"/>
          <w:b/>
          <w:color w:val="000000"/>
          <w:sz w:val="22"/>
          <w:szCs w:val="22"/>
          <w:u w:val="single"/>
        </w:rPr>
        <w:t>Notes for completion</w:t>
      </w:r>
    </w:p>
    <w:p w14:paraId="0890CB6D" w14:textId="77777777" w:rsidR="00CA2F93" w:rsidRPr="0089437C" w:rsidRDefault="00C66FCE" w:rsidP="000B0675">
      <w:pPr>
        <w:pStyle w:val="Standard"/>
        <w:numPr>
          <w:ilvl w:val="0"/>
          <w:numId w:val="47"/>
        </w:numPr>
        <w:spacing w:after="120"/>
        <w:ind w:left="0" w:firstLine="0"/>
        <w:jc w:val="both"/>
        <w:rPr>
          <w:rFonts w:ascii="Arial" w:hAnsi="Arial" w:cs="Arial"/>
        </w:rPr>
      </w:pPr>
      <w:r w:rsidRPr="0089437C">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35D8CFA4" w14:textId="1B9587A4" w:rsidR="00CA2F93" w:rsidRPr="0089437C" w:rsidRDefault="00C66FCE">
      <w:pPr>
        <w:pStyle w:val="Standard"/>
        <w:numPr>
          <w:ilvl w:val="0"/>
          <w:numId w:val="17"/>
        </w:numPr>
        <w:spacing w:after="120"/>
        <w:ind w:left="0" w:firstLine="0"/>
        <w:jc w:val="both"/>
        <w:rPr>
          <w:rFonts w:ascii="Arial" w:hAnsi="Arial" w:cs="Arial"/>
        </w:rPr>
      </w:pPr>
      <w:r w:rsidRPr="0089437C">
        <w:rPr>
          <w:rFonts w:ascii="Arial" w:eastAsia="Arial" w:hAnsi="Arial" w:cs="Arial"/>
          <w:color w:val="000000"/>
          <w:sz w:val="22"/>
          <w:szCs w:val="22"/>
        </w:rPr>
        <w:t xml:space="preserve">“You” / “Your” refers to the potential </w:t>
      </w:r>
      <w:r w:rsidR="00997F1B" w:rsidRPr="0089437C">
        <w:rPr>
          <w:rFonts w:ascii="Arial" w:eastAsia="Arial" w:hAnsi="Arial" w:cs="Arial"/>
          <w:color w:val="000000"/>
          <w:sz w:val="22"/>
          <w:szCs w:val="22"/>
        </w:rPr>
        <w:t>supplier</w:t>
      </w:r>
      <w:r w:rsidRPr="0089437C">
        <w:rPr>
          <w:rFonts w:ascii="Arial" w:eastAsia="Arial" w:hAnsi="Arial" w:cs="Arial"/>
          <w:color w:val="000000"/>
          <w:sz w:val="22"/>
          <w:szCs w:val="22"/>
        </w:rPr>
        <w:t xml:space="preserve"> completing this standard Selection Questionnaire i.e. the legal entity responsible for the information provided. The term “potential </w:t>
      </w:r>
      <w:r w:rsidR="00997F1B" w:rsidRPr="0089437C">
        <w:rPr>
          <w:rFonts w:ascii="Arial" w:eastAsia="Arial" w:hAnsi="Arial" w:cs="Arial"/>
          <w:color w:val="000000"/>
          <w:sz w:val="22"/>
          <w:szCs w:val="22"/>
        </w:rPr>
        <w:t>supplier</w:t>
      </w:r>
      <w:r w:rsidRPr="0089437C">
        <w:rPr>
          <w:rFonts w:ascii="Arial" w:eastAsia="Arial" w:hAnsi="Arial" w:cs="Arial"/>
          <w:color w:val="000000"/>
          <w:sz w:val="22"/>
          <w:szCs w:val="22"/>
        </w:rPr>
        <w:t xml:space="preserve">” is intended to cover any economic operator as defined by the </w:t>
      </w:r>
      <w:r w:rsidR="006D0CA7">
        <w:rPr>
          <w:rFonts w:ascii="Arial" w:eastAsia="Arial" w:hAnsi="Arial" w:cs="Arial"/>
          <w:color w:val="000000"/>
          <w:sz w:val="22"/>
          <w:szCs w:val="22"/>
        </w:rPr>
        <w:t>PCR</w:t>
      </w:r>
      <w:r w:rsidRPr="0089437C">
        <w:rPr>
          <w:rFonts w:ascii="Arial" w:eastAsia="Arial" w:hAnsi="Arial" w:cs="Arial"/>
          <w:color w:val="000000"/>
          <w:sz w:val="22"/>
          <w:szCs w:val="22"/>
        </w:rPr>
        <w:t xml:space="preserve"> 2015 (</w:t>
      </w:r>
      <w:r w:rsidR="006D0CA7">
        <w:rPr>
          <w:rFonts w:ascii="Arial" w:eastAsia="Arial" w:hAnsi="Arial" w:cs="Arial"/>
          <w:color w:val="000000"/>
          <w:sz w:val="22"/>
          <w:szCs w:val="22"/>
        </w:rPr>
        <w:t xml:space="preserve">also </w:t>
      </w:r>
      <w:r w:rsidRPr="0089437C">
        <w:rPr>
          <w:rFonts w:ascii="Arial" w:eastAsia="Arial" w:hAnsi="Arial" w:cs="Arial"/>
          <w:color w:val="000000"/>
          <w:sz w:val="22"/>
          <w:szCs w:val="22"/>
        </w:rPr>
        <w:t>referred to as the “regulations”) and could be a registered company; the lead contact for a group of economic operators; charitable organisation; Voluntary Community and Social Enterprise (VCSE); Special Purpose Vehicle; or other form of entity.</w:t>
      </w:r>
    </w:p>
    <w:p w14:paraId="59A2A583" w14:textId="77777777" w:rsidR="00CA2F93" w:rsidRPr="0089437C" w:rsidRDefault="00C66FCE">
      <w:pPr>
        <w:pStyle w:val="Standard"/>
        <w:numPr>
          <w:ilvl w:val="0"/>
          <w:numId w:val="17"/>
        </w:numPr>
        <w:spacing w:after="120"/>
        <w:ind w:left="0" w:firstLine="0"/>
        <w:jc w:val="both"/>
        <w:rPr>
          <w:rFonts w:ascii="Arial" w:hAnsi="Arial" w:cs="Arial"/>
        </w:rPr>
      </w:pPr>
      <w:r w:rsidRPr="0089437C">
        <w:rPr>
          <w:rFonts w:ascii="Arial" w:eastAsia="Arial" w:hAnsi="Arial" w:cs="Arial"/>
          <w:color w:val="000000"/>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89437C">
        <w:rPr>
          <w:rFonts w:ascii="Arial" w:eastAsia="Arial" w:hAnsi="Arial" w:cs="Arial"/>
          <w:color w:val="000000"/>
          <w:sz w:val="22"/>
          <w:szCs w:val="22"/>
        </w:rPr>
        <w:t>annex.</w:t>
      </w:r>
      <w:proofErr w:type="gramEnd"/>
    </w:p>
    <w:p w14:paraId="4FB471C0" w14:textId="6CA4A7B8" w:rsidR="00CA2F93" w:rsidRPr="0089437C" w:rsidRDefault="00C66FCE">
      <w:pPr>
        <w:pStyle w:val="Standard"/>
        <w:numPr>
          <w:ilvl w:val="0"/>
          <w:numId w:val="17"/>
        </w:numPr>
        <w:spacing w:after="120"/>
        <w:ind w:left="0" w:firstLine="0"/>
        <w:jc w:val="both"/>
        <w:rPr>
          <w:rFonts w:ascii="Arial" w:hAnsi="Arial" w:cs="Arial"/>
        </w:rPr>
      </w:pPr>
      <w:r w:rsidRPr="0089437C">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00CD75B0">
        <w:rPr>
          <w:rFonts w:ascii="Arial" w:eastAsia="Arial" w:hAnsi="Arial" w:cs="Arial"/>
          <w:color w:val="000000"/>
          <w:sz w:val="22"/>
          <w:szCs w:val="22"/>
        </w:rPr>
        <w:t>P</w:t>
      </w:r>
      <w:r w:rsidRPr="0089437C">
        <w:rPr>
          <w:rFonts w:ascii="Arial" w:eastAsia="Arial" w:hAnsi="Arial" w:cs="Arial"/>
          <w:color w:val="000000"/>
          <w:sz w:val="22"/>
          <w:szCs w:val="22"/>
        </w:rPr>
        <w:t xml:space="preserve">art 1 and </w:t>
      </w:r>
      <w:r w:rsidR="00CD75B0">
        <w:rPr>
          <w:rFonts w:ascii="Arial" w:eastAsia="Arial" w:hAnsi="Arial" w:cs="Arial"/>
          <w:color w:val="000000"/>
          <w:sz w:val="22"/>
          <w:szCs w:val="22"/>
        </w:rPr>
        <w:t>P</w:t>
      </w:r>
      <w:r w:rsidRPr="0089437C">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587CA073" w14:textId="38E96682" w:rsidR="00CA2F93" w:rsidRPr="0089437C" w:rsidRDefault="00C66FCE">
      <w:pPr>
        <w:pStyle w:val="Standard"/>
        <w:numPr>
          <w:ilvl w:val="0"/>
          <w:numId w:val="17"/>
        </w:numPr>
        <w:spacing w:after="120"/>
        <w:ind w:left="0" w:firstLine="0"/>
        <w:jc w:val="both"/>
        <w:rPr>
          <w:rFonts w:ascii="Arial" w:hAnsi="Arial" w:cs="Arial"/>
        </w:rPr>
      </w:pPr>
      <w:r w:rsidRPr="0089437C">
        <w:rPr>
          <w:rFonts w:ascii="Arial" w:eastAsia="Arial" w:hAnsi="Arial" w:cs="Arial"/>
          <w:color w:val="000000"/>
          <w:sz w:val="22"/>
          <w:szCs w:val="22"/>
        </w:rPr>
        <w:t xml:space="preserve">For </w:t>
      </w:r>
      <w:r w:rsidR="00CD75B0">
        <w:rPr>
          <w:rFonts w:ascii="Arial" w:eastAsia="Arial" w:hAnsi="Arial" w:cs="Arial"/>
          <w:color w:val="000000"/>
          <w:sz w:val="22"/>
          <w:szCs w:val="22"/>
        </w:rPr>
        <w:t>P</w:t>
      </w:r>
      <w:r w:rsidRPr="0089437C">
        <w:rPr>
          <w:rFonts w:ascii="Arial" w:eastAsia="Arial" w:hAnsi="Arial" w:cs="Arial"/>
          <w:color w:val="000000"/>
          <w:sz w:val="22"/>
          <w:szCs w:val="22"/>
        </w:rPr>
        <w:t xml:space="preserve">art 1 and </w:t>
      </w:r>
      <w:r w:rsidR="00CD75B0">
        <w:rPr>
          <w:rFonts w:ascii="Arial" w:eastAsia="Arial" w:hAnsi="Arial" w:cs="Arial"/>
          <w:color w:val="000000"/>
          <w:sz w:val="22"/>
          <w:szCs w:val="22"/>
        </w:rPr>
        <w:t>P</w:t>
      </w:r>
      <w:r w:rsidRPr="0089437C">
        <w:rPr>
          <w:rFonts w:ascii="Arial" w:eastAsia="Arial" w:hAnsi="Arial" w:cs="Arial"/>
          <w:color w:val="000000"/>
          <w:sz w:val="22"/>
          <w:szCs w:val="22"/>
        </w:rPr>
        <w:t xml:space="preserve">art 2 every member of your bidding group/consortium, and any subcontractor that is being relied on to meet the selection criteria, must complete and submit the </w:t>
      </w:r>
      <w:r w:rsidR="00B358F7" w:rsidRPr="00B358F7">
        <w:rPr>
          <w:rFonts w:ascii="Arial" w:eastAsia="Arial" w:hAnsi="Arial" w:cs="Arial"/>
          <w:bCs/>
          <w:sz w:val="22"/>
          <w:szCs w:val="22"/>
        </w:rPr>
        <w:t>Contact Details and Declaration</w:t>
      </w:r>
      <w:r w:rsidR="00B358F7" w:rsidRPr="0089437C">
        <w:rPr>
          <w:rFonts w:ascii="Arial" w:eastAsia="Arial" w:hAnsi="Arial" w:cs="Arial"/>
          <w:color w:val="000000"/>
          <w:sz w:val="22"/>
          <w:szCs w:val="22"/>
        </w:rPr>
        <w:t xml:space="preserve"> </w:t>
      </w:r>
      <w:r w:rsidR="00B358F7">
        <w:rPr>
          <w:rFonts w:ascii="Arial" w:eastAsia="Arial" w:hAnsi="Arial" w:cs="Arial"/>
          <w:color w:val="000000"/>
          <w:sz w:val="22"/>
          <w:szCs w:val="22"/>
        </w:rPr>
        <w:t xml:space="preserve">and </w:t>
      </w:r>
      <w:r w:rsidR="006D0CA7">
        <w:rPr>
          <w:rFonts w:ascii="Arial" w:eastAsia="Arial" w:hAnsi="Arial" w:cs="Arial"/>
          <w:color w:val="000000"/>
          <w:sz w:val="22"/>
          <w:szCs w:val="22"/>
        </w:rPr>
        <w:t xml:space="preserve">the </w:t>
      </w:r>
      <w:r w:rsidR="00B358F7">
        <w:rPr>
          <w:rFonts w:ascii="Arial" w:eastAsia="Arial" w:hAnsi="Arial" w:cs="Arial"/>
          <w:color w:val="000000"/>
          <w:sz w:val="22"/>
          <w:szCs w:val="22"/>
        </w:rPr>
        <w:t>Conflict of Interest D</w:t>
      </w:r>
      <w:r w:rsidR="00B358F7" w:rsidRPr="0089437C">
        <w:rPr>
          <w:rFonts w:ascii="Arial" w:eastAsia="Arial" w:hAnsi="Arial" w:cs="Arial"/>
          <w:color w:val="000000"/>
          <w:sz w:val="22"/>
          <w:szCs w:val="22"/>
        </w:rPr>
        <w:t>eclaration</w:t>
      </w:r>
      <w:r w:rsidRPr="0089437C">
        <w:rPr>
          <w:rFonts w:ascii="Arial" w:eastAsia="Arial" w:hAnsi="Arial" w:cs="Arial"/>
          <w:color w:val="000000"/>
          <w:sz w:val="22"/>
          <w:szCs w:val="22"/>
        </w:rPr>
        <w:t>.</w:t>
      </w:r>
    </w:p>
    <w:p w14:paraId="4024437A" w14:textId="77777777" w:rsidR="00CA2F93" w:rsidRPr="0089437C" w:rsidRDefault="00C66FCE">
      <w:pPr>
        <w:pStyle w:val="Standard"/>
        <w:numPr>
          <w:ilvl w:val="0"/>
          <w:numId w:val="17"/>
        </w:numPr>
        <w:spacing w:after="120"/>
        <w:ind w:left="0" w:firstLine="0"/>
        <w:jc w:val="both"/>
        <w:rPr>
          <w:rFonts w:ascii="Arial" w:hAnsi="Arial" w:cs="Arial"/>
        </w:rPr>
      </w:pPr>
      <w:r w:rsidRPr="0089437C">
        <w:rPr>
          <w:rFonts w:ascii="Arial" w:eastAsia="Arial" w:hAnsi="Arial" w:cs="Arial"/>
          <w:sz w:val="22"/>
          <w:szCs w:val="22"/>
        </w:rPr>
        <w:t>For the mandatory exclusion grounds only (</w:t>
      </w:r>
      <w:proofErr w:type="gramStart"/>
      <w:r w:rsidRPr="0089437C">
        <w:rPr>
          <w:rFonts w:ascii="Arial" w:eastAsia="Arial" w:hAnsi="Arial" w:cs="Arial"/>
          <w:sz w:val="22"/>
          <w:szCs w:val="22"/>
        </w:rPr>
        <w:t>Q2.1(</w:t>
      </w:r>
      <w:proofErr w:type="gramEnd"/>
      <w:r w:rsidRPr="0089437C">
        <w:rPr>
          <w:rFonts w:ascii="Arial" w:eastAsia="Arial" w:hAnsi="Arial" w:cs="Arial"/>
          <w:sz w:val="22"/>
          <w:szCs w:val="22"/>
        </w:rPr>
        <w:t>a)), y</w:t>
      </w:r>
      <w:r w:rsidRPr="0089437C">
        <w:rPr>
          <w:rFonts w:ascii="Arial" w:eastAsia="Arial" w:hAnsi="Arial" w:cs="Arial"/>
          <w:sz w:val="22"/>
          <w:szCs w:val="22"/>
          <w:shd w:val="clear" w:color="auto" w:fill="FFFFFF"/>
        </w:rPr>
        <w:t>ou must complete the declaration for all relevant persons and entities. There are two categories of persons and entities:</w:t>
      </w:r>
    </w:p>
    <w:p w14:paraId="4A3D8825" w14:textId="77777777" w:rsidR="00CA2F93" w:rsidRPr="0089437C" w:rsidRDefault="00C66FCE" w:rsidP="000B0675">
      <w:pPr>
        <w:pStyle w:val="Standard"/>
        <w:numPr>
          <w:ilvl w:val="0"/>
          <w:numId w:val="48"/>
        </w:numPr>
        <w:ind w:left="566" w:hanging="283"/>
        <w:jc w:val="both"/>
        <w:rPr>
          <w:rFonts w:ascii="Arial" w:hAnsi="Arial" w:cs="Arial"/>
        </w:rPr>
      </w:pPr>
      <w:proofErr w:type="gramStart"/>
      <w:r w:rsidRPr="0089437C">
        <w:rPr>
          <w:rFonts w:ascii="Arial" w:eastAsia="Arial" w:hAnsi="Arial" w:cs="Arial"/>
          <w:sz w:val="22"/>
          <w:szCs w:val="22"/>
          <w:shd w:val="clear" w:color="auto" w:fill="FFFFFF"/>
        </w:rPr>
        <w:t>members</w:t>
      </w:r>
      <w:proofErr w:type="gramEnd"/>
      <w:r w:rsidRPr="0089437C">
        <w:rPr>
          <w:rFonts w:ascii="Arial" w:eastAsia="Arial" w:hAnsi="Arial" w:cs="Arial"/>
          <w:sz w:val="22"/>
          <w:szCs w:val="22"/>
          <w:shd w:val="clear" w:color="auto" w:fill="FFFFFF"/>
        </w:rPr>
        <w:t xml:space="preserve">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359CD1B4" w14:textId="77777777" w:rsidR="00CA2F93" w:rsidRPr="0089437C" w:rsidRDefault="00C66FCE">
      <w:pPr>
        <w:pStyle w:val="Standard"/>
        <w:numPr>
          <w:ilvl w:val="0"/>
          <w:numId w:val="23"/>
        </w:numPr>
        <w:spacing w:after="120"/>
        <w:ind w:left="566" w:hanging="283"/>
        <w:jc w:val="both"/>
        <w:rPr>
          <w:rFonts w:ascii="Arial" w:hAnsi="Arial" w:cs="Arial"/>
        </w:rPr>
      </w:pPr>
      <w:proofErr w:type="gramStart"/>
      <w:r w:rsidRPr="0089437C">
        <w:rPr>
          <w:rFonts w:ascii="Arial" w:eastAsia="Arial" w:hAnsi="Arial" w:cs="Arial"/>
          <w:sz w:val="22"/>
          <w:szCs w:val="22"/>
          <w:shd w:val="clear" w:color="auto" w:fill="FFFFFF"/>
        </w:rPr>
        <w:t>the</w:t>
      </w:r>
      <w:proofErr w:type="gramEnd"/>
      <w:r w:rsidRPr="0089437C">
        <w:rPr>
          <w:rFonts w:ascii="Arial" w:eastAsia="Arial" w:hAnsi="Arial" w:cs="Arial"/>
          <w:sz w:val="22"/>
          <w:szCs w:val="22"/>
          <w:shd w:val="clear" w:color="auto" w:fill="FFFFFF"/>
        </w:rPr>
        <w:t xml:space="preserv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w:t>
      </w:r>
      <w:r w:rsidRPr="0089437C">
        <w:rPr>
          <w:rFonts w:ascii="Arial" w:eastAsia="Arial" w:hAnsi="Arial" w:cs="Arial"/>
          <w:sz w:val="22"/>
          <w:szCs w:val="22"/>
          <w:shd w:val="clear" w:color="auto" w:fill="FFFFFF"/>
        </w:rPr>
        <w:lastRenderedPageBreak/>
        <w:t>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2C7249F5" w14:textId="0FF9E1F1" w:rsidR="00CA2F93" w:rsidRPr="0089437C" w:rsidRDefault="00C66FCE" w:rsidP="00FC3766">
      <w:pPr>
        <w:pStyle w:val="Standard"/>
        <w:numPr>
          <w:ilvl w:val="0"/>
          <w:numId w:val="17"/>
        </w:numPr>
        <w:spacing w:after="120"/>
        <w:ind w:left="0" w:firstLine="0"/>
        <w:jc w:val="both"/>
        <w:rPr>
          <w:rFonts w:ascii="Arial" w:hAnsi="Arial" w:cs="Arial"/>
          <w:iCs/>
        </w:rPr>
      </w:pPr>
      <w:r w:rsidRPr="0089437C">
        <w:rPr>
          <w:rFonts w:ascii="Arial" w:eastAsia="Arial" w:hAnsi="Arial" w:cs="Arial"/>
          <w:iCs/>
          <w:color w:val="000000"/>
          <w:sz w:val="22"/>
          <w:szCs w:val="22"/>
        </w:rPr>
        <w:t xml:space="preserve">All subcontractors </w:t>
      </w:r>
      <w:r w:rsidR="00D87C02" w:rsidRPr="0089437C">
        <w:rPr>
          <w:rFonts w:ascii="Arial" w:eastAsia="Arial" w:hAnsi="Arial" w:cs="Arial"/>
          <w:color w:val="000000"/>
          <w:sz w:val="22"/>
          <w:szCs w:val="22"/>
        </w:rPr>
        <w:t>that you rely on to meet the selection criteria</w:t>
      </w:r>
      <w:r w:rsidR="00D87C02" w:rsidRPr="0089437C">
        <w:rPr>
          <w:rFonts w:ascii="Arial" w:eastAsia="Arial" w:hAnsi="Arial" w:cs="Arial"/>
          <w:iCs/>
          <w:color w:val="000000"/>
          <w:sz w:val="22"/>
          <w:szCs w:val="22"/>
        </w:rPr>
        <w:t xml:space="preserve"> </w:t>
      </w:r>
      <w:r w:rsidRPr="0089437C">
        <w:rPr>
          <w:rFonts w:ascii="Arial" w:eastAsia="Arial" w:hAnsi="Arial" w:cs="Arial"/>
          <w:iCs/>
          <w:color w:val="000000"/>
          <w:sz w:val="22"/>
          <w:szCs w:val="22"/>
        </w:rPr>
        <w:t xml:space="preserve">are required to complete their own </w:t>
      </w:r>
      <w:r w:rsidR="00CD75B0">
        <w:rPr>
          <w:rFonts w:ascii="Arial" w:eastAsia="Arial" w:hAnsi="Arial" w:cs="Arial"/>
          <w:iCs/>
          <w:color w:val="000000"/>
          <w:sz w:val="22"/>
          <w:szCs w:val="22"/>
        </w:rPr>
        <w:t>P</w:t>
      </w:r>
      <w:r w:rsidRPr="0089437C">
        <w:rPr>
          <w:rFonts w:ascii="Arial" w:eastAsia="Arial" w:hAnsi="Arial" w:cs="Arial"/>
          <w:iCs/>
          <w:color w:val="000000"/>
          <w:sz w:val="22"/>
          <w:szCs w:val="22"/>
        </w:rPr>
        <w:t xml:space="preserve">art 1 and </w:t>
      </w:r>
      <w:r w:rsidR="00CD75B0">
        <w:rPr>
          <w:rFonts w:ascii="Arial" w:eastAsia="Arial" w:hAnsi="Arial" w:cs="Arial"/>
          <w:iCs/>
          <w:color w:val="000000"/>
          <w:sz w:val="22"/>
          <w:szCs w:val="22"/>
        </w:rPr>
        <w:t>P</w:t>
      </w:r>
      <w:r w:rsidRPr="0089437C">
        <w:rPr>
          <w:rFonts w:ascii="Arial" w:eastAsia="Arial" w:hAnsi="Arial" w:cs="Arial"/>
          <w:iCs/>
          <w:color w:val="000000"/>
          <w:sz w:val="22"/>
          <w:szCs w:val="22"/>
        </w:rPr>
        <w:t>art 2</w:t>
      </w:r>
      <w:r w:rsidRPr="0089437C">
        <w:rPr>
          <w:rStyle w:val="FootnoteReference"/>
          <w:rFonts w:ascii="Arial" w:eastAsia="Arial" w:hAnsi="Arial" w:cs="Arial"/>
          <w:iCs/>
          <w:color w:val="000000"/>
          <w:sz w:val="22"/>
          <w:szCs w:val="22"/>
        </w:rPr>
        <w:footnoteReference w:id="3"/>
      </w:r>
      <w:r w:rsidRPr="0089437C">
        <w:rPr>
          <w:rFonts w:ascii="Arial" w:eastAsia="Arial" w:hAnsi="Arial" w:cs="Arial"/>
          <w:iCs/>
          <w:color w:val="000000"/>
          <w:sz w:val="22"/>
          <w:szCs w:val="22"/>
        </w:rPr>
        <w:t>.</w:t>
      </w:r>
    </w:p>
    <w:p w14:paraId="10018141" w14:textId="1FD520D7" w:rsidR="00CA2F93" w:rsidRPr="0089437C" w:rsidRDefault="00C66FCE" w:rsidP="00A50255">
      <w:pPr>
        <w:pStyle w:val="Standard"/>
        <w:spacing w:after="120"/>
        <w:jc w:val="both"/>
        <w:rPr>
          <w:rFonts w:ascii="Arial" w:eastAsia="Arial" w:hAnsi="Arial" w:cs="Arial"/>
          <w:iCs/>
          <w:sz w:val="22"/>
          <w:szCs w:val="22"/>
        </w:rPr>
      </w:pPr>
      <w:r w:rsidRPr="0089437C">
        <w:rPr>
          <w:rFonts w:ascii="Arial" w:eastAsia="Arial" w:hAnsi="Arial" w:cs="Arial"/>
          <w:iCs/>
          <w:color w:val="000000"/>
          <w:sz w:val="22"/>
          <w:szCs w:val="22"/>
        </w:rPr>
        <w:t xml:space="preserve">For answers to </w:t>
      </w:r>
      <w:r w:rsidR="00CD75B0">
        <w:rPr>
          <w:rFonts w:ascii="Arial" w:eastAsia="Arial" w:hAnsi="Arial" w:cs="Arial"/>
          <w:iCs/>
          <w:color w:val="000000"/>
          <w:sz w:val="22"/>
          <w:szCs w:val="22"/>
        </w:rPr>
        <w:t>P</w:t>
      </w:r>
      <w:r w:rsidRPr="0089437C">
        <w:rPr>
          <w:rFonts w:ascii="Arial" w:eastAsia="Arial" w:hAnsi="Arial" w:cs="Arial"/>
          <w:iCs/>
          <w:color w:val="000000"/>
          <w:sz w:val="22"/>
          <w:szCs w:val="22"/>
        </w:rPr>
        <w:t xml:space="preserve">art 3 – If you are bidding on behalf of a group, for example, a consortium, or you intend to use subcontractors, you should complete all of the questions on behalf of the consortium and/ or any subcontractors, providing one </w:t>
      </w:r>
      <w:r w:rsidRPr="0089437C">
        <w:rPr>
          <w:rFonts w:ascii="Arial" w:eastAsia="Arial" w:hAnsi="Arial" w:cs="Arial"/>
          <w:iCs/>
          <w:sz w:val="22"/>
          <w:szCs w:val="22"/>
        </w:rPr>
        <w:t>composite response and declaration.</w:t>
      </w:r>
    </w:p>
    <w:p w14:paraId="24C84C25" w14:textId="6121D81C" w:rsidR="00D87C02" w:rsidRPr="00F625AE" w:rsidRDefault="00D87C02" w:rsidP="00D87C02">
      <w:pPr>
        <w:jc w:val="both"/>
        <w:rPr>
          <w:rFonts w:ascii="Arial" w:hAnsi="Arial" w:cs="Arial"/>
          <w:sz w:val="22"/>
          <w:szCs w:val="22"/>
        </w:rPr>
      </w:pPr>
      <w:r w:rsidRPr="0089437C">
        <w:rPr>
          <w:rFonts w:ascii="Arial" w:hAnsi="Arial" w:cs="Arial"/>
          <w:sz w:val="22"/>
          <w:szCs w:val="22"/>
        </w:rPr>
        <w:t xml:space="preserve">When providing details of contracts in answering </w:t>
      </w:r>
      <w:r w:rsidR="005D7EEC">
        <w:rPr>
          <w:rFonts w:ascii="Arial" w:hAnsi="Arial" w:cs="Arial"/>
          <w:sz w:val="22"/>
          <w:szCs w:val="22"/>
        </w:rPr>
        <w:t>S</w:t>
      </w:r>
      <w:r w:rsidRPr="0089437C">
        <w:rPr>
          <w:rFonts w:ascii="Arial" w:hAnsi="Arial" w:cs="Arial"/>
          <w:sz w:val="22"/>
          <w:szCs w:val="22"/>
        </w:rPr>
        <w:t xml:space="preserve">ection </w:t>
      </w:r>
      <w:r w:rsidR="005D7EEC">
        <w:rPr>
          <w:rFonts w:ascii="Arial" w:hAnsi="Arial" w:cs="Arial"/>
          <w:sz w:val="22"/>
          <w:szCs w:val="22"/>
        </w:rPr>
        <w:t>6</w:t>
      </w:r>
      <w:r w:rsidRPr="0089437C">
        <w:rPr>
          <w:rFonts w:ascii="Arial" w:hAnsi="Arial" w:cs="Arial"/>
          <w:sz w:val="22"/>
          <w:szCs w:val="22"/>
        </w:rPr>
        <w:t xml:space="preserve"> (Technical and Professional Ability), the </w:t>
      </w:r>
      <w:r w:rsidR="00997F1B" w:rsidRPr="0089437C">
        <w:rPr>
          <w:rFonts w:ascii="Arial" w:hAnsi="Arial" w:cs="Arial"/>
          <w:sz w:val="22"/>
          <w:szCs w:val="22"/>
        </w:rPr>
        <w:t>supplier</w:t>
      </w:r>
      <w:r w:rsidRPr="0089437C">
        <w:rPr>
          <w:rFonts w:ascii="Arial" w:hAnsi="Arial" w:cs="Arial"/>
          <w:sz w:val="22"/>
          <w:szCs w:val="22"/>
        </w:rPr>
        <w:t xml:space="preserve"> agrees to waive any contractual or other confidentiality rights and obligations </w:t>
      </w:r>
      <w:r w:rsidRPr="00F625AE">
        <w:rPr>
          <w:rFonts w:ascii="Arial" w:hAnsi="Arial" w:cs="Arial"/>
          <w:sz w:val="22"/>
          <w:szCs w:val="22"/>
        </w:rPr>
        <w:t>associated with these contracts.</w:t>
      </w:r>
    </w:p>
    <w:p w14:paraId="331DDD64" w14:textId="77777777" w:rsidR="00D87C02" w:rsidRPr="00F625AE" w:rsidRDefault="00D87C02" w:rsidP="00D87C02">
      <w:pPr>
        <w:jc w:val="both"/>
        <w:rPr>
          <w:rFonts w:ascii="Arial" w:hAnsi="Arial" w:cs="Arial"/>
          <w:sz w:val="22"/>
          <w:szCs w:val="22"/>
        </w:rPr>
      </w:pPr>
    </w:p>
    <w:p w14:paraId="1BC316C7" w14:textId="4689F529" w:rsidR="00D87C02" w:rsidRPr="0089437C" w:rsidRDefault="000A6F21" w:rsidP="00D87C02">
      <w:pPr>
        <w:pStyle w:val="Standard"/>
        <w:spacing w:after="120"/>
        <w:jc w:val="both"/>
        <w:rPr>
          <w:rFonts w:ascii="Arial" w:hAnsi="Arial" w:cs="Arial"/>
          <w:iCs/>
        </w:rPr>
      </w:pPr>
      <w:r w:rsidRPr="00F625AE">
        <w:rPr>
          <w:rFonts w:ascii="Arial" w:hAnsi="Arial" w:cs="Arial"/>
          <w:sz w:val="22"/>
          <w:szCs w:val="22"/>
        </w:rPr>
        <w:t>UK</w:t>
      </w:r>
      <w:r w:rsidR="00F625AE" w:rsidRPr="00F625AE">
        <w:rPr>
          <w:rFonts w:ascii="Arial" w:hAnsi="Arial" w:cs="Arial"/>
          <w:sz w:val="22"/>
          <w:szCs w:val="22"/>
        </w:rPr>
        <w:t xml:space="preserve">B </w:t>
      </w:r>
      <w:r w:rsidR="00D87C02" w:rsidRPr="00F625AE">
        <w:rPr>
          <w:rFonts w:ascii="Arial" w:hAnsi="Arial" w:cs="Arial"/>
          <w:sz w:val="22"/>
          <w:szCs w:val="22"/>
        </w:rPr>
        <w:t>reserves th</w:t>
      </w:r>
      <w:r w:rsidR="00D87C02" w:rsidRPr="0089437C">
        <w:rPr>
          <w:rFonts w:ascii="Arial" w:hAnsi="Arial" w:cs="Arial"/>
          <w:sz w:val="22"/>
          <w:szCs w:val="22"/>
        </w:rPr>
        <w:t>e right to contact the named customer contact</w:t>
      </w:r>
      <w:r w:rsidR="00010F73" w:rsidRPr="0089437C">
        <w:rPr>
          <w:rFonts w:ascii="Arial" w:hAnsi="Arial" w:cs="Arial"/>
          <w:sz w:val="22"/>
          <w:szCs w:val="22"/>
        </w:rPr>
        <w:t>s</w:t>
      </w:r>
      <w:r w:rsidR="00D87C02" w:rsidRPr="0089437C">
        <w:rPr>
          <w:rFonts w:ascii="Arial" w:hAnsi="Arial" w:cs="Arial"/>
          <w:sz w:val="22"/>
          <w:szCs w:val="22"/>
        </w:rPr>
        <w:t xml:space="preserve"> in </w:t>
      </w:r>
      <w:r w:rsidR="005D7EEC">
        <w:rPr>
          <w:rFonts w:ascii="Arial" w:hAnsi="Arial" w:cs="Arial"/>
          <w:sz w:val="22"/>
          <w:szCs w:val="22"/>
        </w:rPr>
        <w:t>S</w:t>
      </w:r>
      <w:r w:rsidR="00D87C02" w:rsidRPr="0089437C">
        <w:rPr>
          <w:rFonts w:ascii="Arial" w:hAnsi="Arial" w:cs="Arial"/>
          <w:sz w:val="22"/>
          <w:szCs w:val="22"/>
        </w:rPr>
        <w:t xml:space="preserve">ection </w:t>
      </w:r>
      <w:r w:rsidR="005D7EEC">
        <w:rPr>
          <w:rFonts w:ascii="Arial" w:hAnsi="Arial" w:cs="Arial"/>
          <w:sz w:val="22"/>
          <w:szCs w:val="22"/>
        </w:rPr>
        <w:t>6</w:t>
      </w:r>
      <w:r w:rsidR="00D87C02" w:rsidRPr="0089437C">
        <w:rPr>
          <w:rFonts w:ascii="Arial" w:hAnsi="Arial" w:cs="Arial"/>
          <w:sz w:val="22"/>
          <w:szCs w:val="22"/>
        </w:rPr>
        <w:t xml:space="preserve"> regarding the contracts included in </w:t>
      </w:r>
      <w:r w:rsidR="005D7EEC">
        <w:rPr>
          <w:rFonts w:ascii="Arial" w:hAnsi="Arial" w:cs="Arial"/>
          <w:sz w:val="22"/>
          <w:szCs w:val="22"/>
        </w:rPr>
        <w:t>S</w:t>
      </w:r>
      <w:r w:rsidR="00D87C02" w:rsidRPr="0089437C">
        <w:rPr>
          <w:rFonts w:ascii="Arial" w:hAnsi="Arial" w:cs="Arial"/>
          <w:sz w:val="22"/>
          <w:szCs w:val="22"/>
        </w:rPr>
        <w:t xml:space="preserve">ection </w:t>
      </w:r>
      <w:r w:rsidR="005D7EEC">
        <w:rPr>
          <w:rFonts w:ascii="Arial" w:hAnsi="Arial" w:cs="Arial"/>
          <w:sz w:val="22"/>
          <w:szCs w:val="22"/>
        </w:rPr>
        <w:t>6</w:t>
      </w:r>
      <w:r w:rsidR="00D87C02" w:rsidRPr="0089437C">
        <w:rPr>
          <w:rFonts w:ascii="Arial" w:hAnsi="Arial" w:cs="Arial"/>
          <w:sz w:val="22"/>
          <w:szCs w:val="22"/>
        </w:rPr>
        <w:t>. The named customer contact</w:t>
      </w:r>
      <w:r w:rsidR="00010F73" w:rsidRPr="0089437C">
        <w:rPr>
          <w:rFonts w:ascii="Arial" w:hAnsi="Arial" w:cs="Arial"/>
          <w:sz w:val="22"/>
          <w:szCs w:val="22"/>
        </w:rPr>
        <w:t>s</w:t>
      </w:r>
      <w:r w:rsidR="00D87C02" w:rsidRPr="0089437C">
        <w:rPr>
          <w:rFonts w:ascii="Arial" w:hAnsi="Arial" w:cs="Arial"/>
          <w:sz w:val="22"/>
          <w:szCs w:val="22"/>
        </w:rPr>
        <w:t xml:space="preserve"> do not owe </w:t>
      </w:r>
      <w:r w:rsidRPr="0089437C">
        <w:rPr>
          <w:rFonts w:ascii="Arial" w:hAnsi="Arial" w:cs="Arial"/>
          <w:sz w:val="22"/>
          <w:szCs w:val="22"/>
        </w:rPr>
        <w:t>UKB</w:t>
      </w:r>
      <w:r w:rsidR="00D87C02" w:rsidRPr="0089437C">
        <w:rPr>
          <w:rFonts w:ascii="Arial" w:hAnsi="Arial" w:cs="Arial"/>
          <w:sz w:val="22"/>
          <w:szCs w:val="22"/>
        </w:rPr>
        <w:t xml:space="preserve"> any duty of care or have any legal liability, except for any deceitful or maliciously false statements of fact.</w:t>
      </w:r>
    </w:p>
    <w:p w14:paraId="264D94C8"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95170E3" w14:textId="78632D5E" w:rsidR="00CA2F93" w:rsidRPr="0089437C" w:rsidRDefault="00C66FCE">
      <w:pPr>
        <w:pStyle w:val="Standard"/>
        <w:numPr>
          <w:ilvl w:val="0"/>
          <w:numId w:val="17"/>
        </w:numPr>
        <w:spacing w:after="120"/>
        <w:ind w:left="0" w:firstLine="0"/>
        <w:jc w:val="both"/>
        <w:rPr>
          <w:rFonts w:ascii="Arial" w:hAnsi="Arial" w:cs="Arial"/>
        </w:rPr>
      </w:pPr>
      <w:r w:rsidRPr="0089437C">
        <w:rPr>
          <w:rFonts w:ascii="Arial" w:eastAsia="Arial" w:hAnsi="Arial" w:cs="Arial"/>
          <w:color w:val="000000"/>
          <w:sz w:val="22"/>
          <w:szCs w:val="22"/>
        </w:rPr>
        <w:t xml:space="preserve"> </w:t>
      </w:r>
      <w:r w:rsidRPr="0089437C">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9" w:history="1">
        <w:r w:rsidRPr="0089437C">
          <w:rPr>
            <w:rFonts w:ascii="Arial" w:eastAsia="Arial" w:hAnsi="Arial" w:cs="Arial"/>
            <w:color w:val="0000FF"/>
            <w:sz w:val="22"/>
            <w:szCs w:val="22"/>
            <w:u w:val="single"/>
          </w:rPr>
          <w:t>Schedule 1</w:t>
        </w:r>
      </w:hyperlink>
      <w:r w:rsidRPr="0089437C">
        <w:rPr>
          <w:rFonts w:ascii="Arial" w:eastAsia="Arial" w:hAnsi="Arial" w:cs="Arial"/>
          <w:sz w:val="22"/>
          <w:szCs w:val="22"/>
        </w:rPr>
        <w:t xml:space="preserve"> of the </w:t>
      </w:r>
      <w:r w:rsidR="006D0CA7">
        <w:rPr>
          <w:rFonts w:ascii="Arial" w:eastAsia="Arial" w:hAnsi="Arial" w:cs="Arial"/>
          <w:sz w:val="22"/>
          <w:szCs w:val="22"/>
        </w:rPr>
        <w:t xml:space="preserve">PCR </w:t>
      </w:r>
      <w:r w:rsidRPr="0089437C">
        <w:rPr>
          <w:rFonts w:ascii="Arial" w:eastAsia="Arial" w:hAnsi="Arial" w:cs="Arial"/>
          <w:sz w:val="22"/>
          <w:szCs w:val="22"/>
        </w:rPr>
        <w:t xml:space="preserve">2015. To use the Public Procurement Review Service, </w:t>
      </w:r>
      <w:hyperlink r:id="rId20" w:history="1">
        <w:r w:rsidRPr="0089437C">
          <w:rPr>
            <w:rFonts w:ascii="Arial" w:eastAsia="Arial" w:hAnsi="Arial" w:cs="Arial"/>
            <w:color w:val="0000FF"/>
            <w:sz w:val="22"/>
            <w:szCs w:val="22"/>
            <w:u w:val="single"/>
          </w:rPr>
          <w:t>read the terms</w:t>
        </w:r>
      </w:hyperlink>
      <w:r w:rsidRPr="0089437C">
        <w:rPr>
          <w:rFonts w:ascii="Arial" w:eastAsia="Arial" w:hAnsi="Arial" w:cs="Arial"/>
          <w:sz w:val="22"/>
          <w:szCs w:val="22"/>
        </w:rPr>
        <w:t xml:space="preserve"> and email </w:t>
      </w:r>
      <w:hyperlink r:id="rId21" w:history="1">
        <w:r w:rsidRPr="0089437C">
          <w:rPr>
            <w:rFonts w:ascii="Arial" w:eastAsia="Arial" w:hAnsi="Arial" w:cs="Arial"/>
            <w:color w:val="0000FF"/>
            <w:sz w:val="22"/>
            <w:szCs w:val="22"/>
            <w:u w:val="single"/>
          </w:rPr>
          <w:t>publicprocurementreview@cabinetoffice.gov.uk</w:t>
        </w:r>
      </w:hyperlink>
      <w:r w:rsidRPr="0089437C">
        <w:rPr>
          <w:rFonts w:ascii="Arial" w:eastAsia="Arial" w:hAnsi="Arial" w:cs="Arial"/>
          <w:sz w:val="22"/>
          <w:szCs w:val="22"/>
        </w:rPr>
        <w:t xml:space="preserve"> or phone 0345 010 3503.</w:t>
      </w:r>
    </w:p>
    <w:p w14:paraId="146458BC" w14:textId="77777777" w:rsidR="00CA2F93" w:rsidRPr="0089437C" w:rsidRDefault="00CA2F93">
      <w:pPr>
        <w:pStyle w:val="Standard"/>
        <w:spacing w:after="120"/>
        <w:ind w:right="-199"/>
        <w:jc w:val="both"/>
        <w:rPr>
          <w:rFonts w:ascii="Arial" w:hAnsi="Arial" w:cs="Arial"/>
          <w:sz w:val="22"/>
          <w:szCs w:val="22"/>
        </w:rPr>
      </w:pPr>
    </w:p>
    <w:p w14:paraId="68ACD479" w14:textId="77777777" w:rsidR="00A50255" w:rsidRPr="0089437C" w:rsidRDefault="00A50255" w:rsidP="00A50255">
      <w:pPr>
        <w:spacing w:after="120"/>
        <w:jc w:val="both"/>
        <w:rPr>
          <w:rFonts w:ascii="Arial" w:hAnsi="Arial" w:cs="Arial"/>
          <w:b/>
          <w:sz w:val="22"/>
          <w:szCs w:val="22"/>
        </w:rPr>
      </w:pPr>
      <w:r w:rsidRPr="0089437C">
        <w:rPr>
          <w:rFonts w:ascii="Arial" w:hAnsi="Arial" w:cs="Arial"/>
          <w:b/>
          <w:sz w:val="22"/>
          <w:szCs w:val="22"/>
        </w:rPr>
        <w:t>Assessment of Economic and Financial Standing</w:t>
      </w:r>
    </w:p>
    <w:p w14:paraId="49601E4B" w14:textId="77777777" w:rsidR="00A50255" w:rsidRPr="0089437C" w:rsidRDefault="00A50255" w:rsidP="00A50255">
      <w:pPr>
        <w:spacing w:after="120"/>
        <w:jc w:val="both"/>
        <w:rPr>
          <w:rFonts w:ascii="Arial" w:hAnsi="Arial" w:cs="Arial"/>
          <w:bCs/>
          <w:sz w:val="22"/>
          <w:szCs w:val="22"/>
        </w:rPr>
      </w:pPr>
      <w:r w:rsidRPr="0089437C">
        <w:rPr>
          <w:rFonts w:ascii="Arial" w:hAnsi="Arial" w:cs="Arial"/>
          <w:bCs/>
          <w:sz w:val="22"/>
          <w:szCs w:val="22"/>
        </w:rPr>
        <w:t xml:space="preserve">The assessment of Economic and Financial Standing will only be undertaken on the proposed winning </w:t>
      </w:r>
      <w:r w:rsidR="00997F1B" w:rsidRPr="0089437C">
        <w:rPr>
          <w:rFonts w:ascii="Arial" w:hAnsi="Arial" w:cs="Arial"/>
          <w:bCs/>
          <w:sz w:val="22"/>
          <w:szCs w:val="22"/>
        </w:rPr>
        <w:t>supplier</w:t>
      </w:r>
      <w:r w:rsidRPr="0089437C">
        <w:rPr>
          <w:rFonts w:ascii="Arial" w:hAnsi="Arial" w:cs="Arial"/>
          <w:bCs/>
          <w:sz w:val="22"/>
          <w:szCs w:val="22"/>
        </w:rPr>
        <w:t>, as set out in Volume 1 of the ITT.</w:t>
      </w:r>
    </w:p>
    <w:p w14:paraId="0776F226" w14:textId="77777777" w:rsidR="00A50255" w:rsidRPr="0089437C" w:rsidRDefault="00A50255" w:rsidP="00A50255">
      <w:pPr>
        <w:spacing w:after="120"/>
        <w:jc w:val="both"/>
        <w:rPr>
          <w:rFonts w:ascii="Arial" w:hAnsi="Arial" w:cs="Arial"/>
          <w:bCs/>
          <w:sz w:val="22"/>
          <w:szCs w:val="22"/>
        </w:rPr>
      </w:pPr>
    </w:p>
    <w:p w14:paraId="7934598B" w14:textId="77777777" w:rsidR="00A50255" w:rsidRPr="0089437C" w:rsidRDefault="00A50255" w:rsidP="00A50255">
      <w:pPr>
        <w:spacing w:after="120"/>
        <w:jc w:val="both"/>
        <w:rPr>
          <w:rFonts w:ascii="Arial" w:hAnsi="Arial" w:cs="Arial"/>
          <w:sz w:val="22"/>
          <w:szCs w:val="22"/>
        </w:rPr>
      </w:pPr>
      <w:r w:rsidRPr="0089437C">
        <w:rPr>
          <w:rFonts w:ascii="Arial" w:hAnsi="Arial" w:cs="Arial"/>
          <w:b/>
          <w:bCs/>
          <w:sz w:val="22"/>
          <w:szCs w:val="22"/>
        </w:rPr>
        <w:t>Verification of Information Provided</w:t>
      </w:r>
    </w:p>
    <w:p w14:paraId="685C1D1C" w14:textId="628D2342" w:rsidR="00A50255" w:rsidRPr="0089437C" w:rsidRDefault="00A50255" w:rsidP="00A50255">
      <w:pPr>
        <w:ind w:right="-29"/>
        <w:jc w:val="both"/>
        <w:rPr>
          <w:rFonts w:ascii="Arial" w:hAnsi="Arial" w:cs="Arial"/>
          <w:sz w:val="22"/>
          <w:szCs w:val="22"/>
        </w:rPr>
      </w:pPr>
      <w:r w:rsidRPr="0089437C">
        <w:rPr>
          <w:rFonts w:ascii="Arial" w:hAnsi="Arial" w:cs="Arial"/>
          <w:sz w:val="22"/>
          <w:szCs w:val="22"/>
        </w:rPr>
        <w:t xml:space="preserve">Whilst reserving the right to request information at any time throughout the procurement process, when requesting evidence that the </w:t>
      </w:r>
      <w:r w:rsidR="00997F1B" w:rsidRPr="0089437C">
        <w:rPr>
          <w:rFonts w:ascii="Arial" w:hAnsi="Arial" w:cs="Arial"/>
          <w:sz w:val="22"/>
          <w:szCs w:val="22"/>
        </w:rPr>
        <w:t>supplier</w:t>
      </w:r>
      <w:r w:rsidRPr="0089437C">
        <w:rPr>
          <w:rFonts w:ascii="Arial" w:hAnsi="Arial" w:cs="Arial"/>
          <w:sz w:val="22"/>
          <w:szCs w:val="22"/>
        </w:rPr>
        <w:t xml:space="preserve"> can meet the specified requirements (such as the questions in </w:t>
      </w:r>
      <w:r w:rsidR="005D7EEC">
        <w:rPr>
          <w:rFonts w:ascii="Arial" w:hAnsi="Arial" w:cs="Arial"/>
          <w:sz w:val="22"/>
          <w:szCs w:val="22"/>
        </w:rPr>
        <w:t>S</w:t>
      </w:r>
      <w:r w:rsidRPr="0089437C">
        <w:rPr>
          <w:rFonts w:ascii="Arial" w:hAnsi="Arial" w:cs="Arial"/>
          <w:sz w:val="22"/>
          <w:szCs w:val="22"/>
        </w:rPr>
        <w:t xml:space="preserve">ection </w:t>
      </w:r>
      <w:r w:rsidR="005D7EEC">
        <w:rPr>
          <w:rFonts w:ascii="Arial" w:hAnsi="Arial" w:cs="Arial"/>
          <w:sz w:val="22"/>
          <w:szCs w:val="22"/>
        </w:rPr>
        <w:t>6</w:t>
      </w:r>
      <w:r w:rsidRPr="0089437C">
        <w:rPr>
          <w:rFonts w:ascii="Arial" w:hAnsi="Arial" w:cs="Arial"/>
          <w:sz w:val="22"/>
          <w:szCs w:val="22"/>
        </w:rPr>
        <w:t xml:space="preserve"> relating to Technical and Professional Ability) </w:t>
      </w:r>
      <w:r w:rsidR="000A6F21" w:rsidRPr="0089437C">
        <w:rPr>
          <w:rFonts w:ascii="Arial" w:hAnsi="Arial" w:cs="Arial"/>
          <w:sz w:val="22"/>
          <w:szCs w:val="22"/>
        </w:rPr>
        <w:t>UKB</w:t>
      </w:r>
      <w:r w:rsidRPr="0089437C">
        <w:rPr>
          <w:rFonts w:ascii="Arial" w:hAnsi="Arial" w:cs="Arial"/>
          <w:sz w:val="22"/>
          <w:szCs w:val="22"/>
        </w:rPr>
        <w:t xml:space="preserve"> will only </w:t>
      </w:r>
      <w:r w:rsidR="00FC491B" w:rsidRPr="00B358F7">
        <w:rPr>
          <w:rFonts w:ascii="Arial" w:hAnsi="Arial" w:cs="Arial"/>
          <w:sz w:val="22"/>
          <w:szCs w:val="22"/>
        </w:rPr>
        <w:t>request</w:t>
      </w:r>
      <w:r w:rsidRPr="0089437C">
        <w:rPr>
          <w:rFonts w:ascii="Arial" w:hAnsi="Arial" w:cs="Arial"/>
          <w:sz w:val="22"/>
          <w:szCs w:val="22"/>
        </w:rPr>
        <w:t xml:space="preserve"> such evidence from the </w:t>
      </w:r>
      <w:r w:rsidR="006D0CA7">
        <w:rPr>
          <w:rFonts w:ascii="Arial" w:hAnsi="Arial" w:cs="Arial"/>
          <w:sz w:val="22"/>
          <w:szCs w:val="22"/>
        </w:rPr>
        <w:t xml:space="preserve">proposed </w:t>
      </w:r>
      <w:r w:rsidRPr="0089437C">
        <w:rPr>
          <w:rFonts w:ascii="Arial" w:hAnsi="Arial" w:cs="Arial"/>
          <w:sz w:val="22"/>
          <w:szCs w:val="22"/>
        </w:rPr>
        <w:t xml:space="preserve">successful </w:t>
      </w:r>
      <w:r w:rsidR="00997F1B" w:rsidRPr="0089437C">
        <w:rPr>
          <w:rFonts w:ascii="Arial" w:hAnsi="Arial" w:cs="Arial"/>
          <w:sz w:val="22"/>
          <w:szCs w:val="22"/>
        </w:rPr>
        <w:t>supplier</w:t>
      </w:r>
      <w:r w:rsidRPr="0089437C">
        <w:rPr>
          <w:rFonts w:ascii="Arial" w:hAnsi="Arial" w:cs="Arial"/>
          <w:sz w:val="22"/>
          <w:szCs w:val="22"/>
        </w:rPr>
        <w:t xml:space="preserve">, </w:t>
      </w:r>
      <w:r w:rsidRPr="0089437C">
        <w:rPr>
          <w:rFonts w:ascii="Arial" w:hAnsi="Arial" w:cs="Arial"/>
          <w:bCs/>
          <w:sz w:val="22"/>
          <w:szCs w:val="22"/>
        </w:rPr>
        <w:t>as set out in Volume 1 of the ITT</w:t>
      </w:r>
      <w:r w:rsidRPr="0089437C">
        <w:rPr>
          <w:rFonts w:ascii="Arial" w:hAnsi="Arial" w:cs="Arial"/>
          <w:sz w:val="22"/>
          <w:szCs w:val="22"/>
        </w:rPr>
        <w:t xml:space="preserve">. </w:t>
      </w:r>
    </w:p>
    <w:p w14:paraId="30D59F81" w14:textId="77777777" w:rsidR="00A50255" w:rsidRPr="0089437C" w:rsidRDefault="00A50255" w:rsidP="00A50255">
      <w:pPr>
        <w:ind w:right="-333"/>
        <w:jc w:val="both"/>
        <w:rPr>
          <w:rFonts w:ascii="Arial" w:hAnsi="Arial" w:cs="Arial"/>
          <w:b/>
          <w:sz w:val="22"/>
          <w:szCs w:val="22"/>
          <w:u w:val="single"/>
        </w:rPr>
      </w:pPr>
    </w:p>
    <w:p w14:paraId="0E54D3A9" w14:textId="77777777" w:rsidR="00A50255" w:rsidRPr="0089437C" w:rsidRDefault="00A50255">
      <w:pPr>
        <w:pStyle w:val="Standard"/>
        <w:spacing w:after="120"/>
        <w:ind w:right="-199"/>
        <w:jc w:val="both"/>
        <w:rPr>
          <w:rFonts w:ascii="Arial" w:hAnsi="Arial" w:cs="Arial"/>
          <w:sz w:val="22"/>
          <w:szCs w:val="22"/>
        </w:rPr>
      </w:pPr>
    </w:p>
    <w:p w14:paraId="7CDE8572" w14:textId="1B5EA72B" w:rsidR="00FC3766" w:rsidRDefault="00FC3766">
      <w:pPr>
        <w:widowControl w:val="0"/>
        <w:rPr>
          <w:rFonts w:ascii="Arial" w:hAnsi="Arial" w:cs="Arial"/>
        </w:rPr>
      </w:pPr>
      <w:r>
        <w:rPr>
          <w:rFonts w:ascii="Arial" w:hAnsi="Arial" w:cs="Arial"/>
        </w:rPr>
        <w:br w:type="page"/>
      </w:r>
    </w:p>
    <w:p w14:paraId="193FEC7F" w14:textId="77777777" w:rsidR="00010F73" w:rsidRPr="0089437C" w:rsidRDefault="00010F73">
      <w:pPr>
        <w:rPr>
          <w:rFonts w:ascii="Arial" w:hAnsi="Arial" w:cs="Arial"/>
        </w:rPr>
      </w:pPr>
    </w:p>
    <w:tbl>
      <w:tblPr>
        <w:tblW w:w="9783" w:type="dxa"/>
        <w:tblInd w:w="-574" w:type="dxa"/>
        <w:tblLayout w:type="fixed"/>
        <w:tblCellMar>
          <w:left w:w="10" w:type="dxa"/>
          <w:right w:w="10" w:type="dxa"/>
        </w:tblCellMar>
        <w:tblLook w:val="0000" w:firstRow="0" w:lastRow="0" w:firstColumn="0" w:lastColumn="0" w:noHBand="0" w:noVBand="0"/>
      </w:tblPr>
      <w:tblGrid>
        <w:gridCol w:w="1513"/>
        <w:gridCol w:w="4254"/>
        <w:gridCol w:w="4016"/>
      </w:tblGrid>
      <w:tr w:rsidR="00CA2F93" w:rsidRPr="0089437C" w14:paraId="0F7BB3B0" w14:textId="77777777" w:rsidTr="00AF318A">
        <w:tc>
          <w:tcPr>
            <w:tcW w:w="97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13" w:type="dxa"/>
              <w:bottom w:w="0" w:type="dxa"/>
              <w:right w:w="108" w:type="dxa"/>
            </w:tcMar>
          </w:tcPr>
          <w:p w14:paraId="777CF2CE" w14:textId="77777777" w:rsidR="00CA2F93" w:rsidRPr="0089437C" w:rsidRDefault="00C66FCE">
            <w:pPr>
              <w:pStyle w:val="Standard"/>
              <w:spacing w:after="120"/>
              <w:ind w:right="-199"/>
              <w:jc w:val="both"/>
              <w:rPr>
                <w:rFonts w:ascii="Arial" w:hAnsi="Arial" w:cs="Arial"/>
              </w:rPr>
            </w:pPr>
            <w:r w:rsidRPr="0089437C">
              <w:rPr>
                <w:rFonts w:ascii="Arial" w:eastAsia="Arial" w:hAnsi="Arial" w:cs="Arial"/>
                <w:b/>
                <w:color w:val="000000"/>
                <w:sz w:val="22"/>
                <w:szCs w:val="22"/>
              </w:rPr>
              <w:t>Part 1: Your information and the bidding model.</w:t>
            </w:r>
          </w:p>
        </w:tc>
      </w:tr>
      <w:tr w:rsidR="00CA2F93" w:rsidRPr="0089437C" w14:paraId="4D89A4A1" w14:textId="77777777" w:rsidTr="00AF318A">
        <w:tc>
          <w:tcPr>
            <w:tcW w:w="97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7A91B51" w14:textId="19CC9F78"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xml:space="preserve">You must answer all questions in </w:t>
            </w:r>
            <w:r w:rsidR="006D0CA7">
              <w:rPr>
                <w:rFonts w:ascii="Arial" w:eastAsia="Arial" w:hAnsi="Arial" w:cs="Arial"/>
                <w:sz w:val="22"/>
                <w:szCs w:val="22"/>
              </w:rPr>
              <w:t>P</w:t>
            </w:r>
            <w:r w:rsidRPr="0089437C">
              <w:rPr>
                <w:rFonts w:ascii="Arial" w:eastAsia="Arial" w:hAnsi="Arial" w:cs="Arial"/>
                <w:color w:val="000000"/>
                <w:sz w:val="22"/>
                <w:szCs w:val="22"/>
              </w:rPr>
              <w:t>arts 1 and 2</w:t>
            </w:r>
            <w:r w:rsidR="006D0CA7">
              <w:rPr>
                <w:rFonts w:ascii="Arial" w:eastAsia="Arial" w:hAnsi="Arial" w:cs="Arial"/>
                <w:color w:val="000000"/>
                <w:sz w:val="22"/>
                <w:szCs w:val="22"/>
              </w:rPr>
              <w:t xml:space="preserve"> of this ITT Volume 2</w:t>
            </w:r>
            <w:r w:rsidRPr="0089437C">
              <w:rPr>
                <w:rFonts w:ascii="Arial" w:eastAsia="Arial" w:hAnsi="Arial" w:cs="Arial"/>
                <w:color w:val="000000"/>
                <w:sz w:val="22"/>
                <w:szCs w:val="22"/>
              </w:rPr>
              <w:t xml:space="preserve">. If you are the </w:t>
            </w:r>
            <w:r w:rsidR="00997F1B" w:rsidRPr="0089437C">
              <w:rPr>
                <w:rFonts w:ascii="Arial" w:eastAsia="Arial" w:hAnsi="Arial" w:cs="Arial"/>
                <w:color w:val="000000"/>
                <w:sz w:val="22"/>
                <w:szCs w:val="22"/>
              </w:rPr>
              <w:t>supplier</w:t>
            </w:r>
            <w:r w:rsidRPr="0089437C">
              <w:rPr>
                <w:rFonts w:ascii="Arial" w:eastAsia="Arial" w:hAnsi="Arial" w:cs="Arial"/>
                <w:color w:val="000000"/>
                <w:sz w:val="22"/>
                <w:szCs w:val="22"/>
              </w:rPr>
              <w:t xml:space="preserve">, you must answer all questions in </w:t>
            </w:r>
            <w:r w:rsidR="00CD75B0">
              <w:rPr>
                <w:rFonts w:ascii="Arial" w:eastAsia="Arial" w:hAnsi="Arial" w:cs="Arial"/>
                <w:color w:val="000000"/>
                <w:sz w:val="22"/>
                <w:szCs w:val="22"/>
              </w:rPr>
              <w:t>P</w:t>
            </w:r>
            <w:r w:rsidRPr="0089437C">
              <w:rPr>
                <w:rFonts w:ascii="Arial" w:eastAsia="Arial" w:hAnsi="Arial" w:cs="Arial"/>
                <w:color w:val="000000"/>
                <w:sz w:val="22"/>
                <w:szCs w:val="22"/>
              </w:rPr>
              <w:t xml:space="preserve">art 3 as well. </w:t>
            </w:r>
          </w:p>
        </w:tc>
      </w:tr>
      <w:tr w:rsidR="00CA2F93" w:rsidRPr="0089437C" w14:paraId="2DB2292E" w14:textId="77777777" w:rsidTr="00AF318A">
        <w:tc>
          <w:tcPr>
            <w:tcW w:w="97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47D82CA" w14:textId="674AF0D3" w:rsidR="00CA2F93" w:rsidRPr="0089437C" w:rsidRDefault="00021BF6" w:rsidP="53F53E4E">
            <w:pPr>
              <w:pStyle w:val="Standard"/>
              <w:spacing w:after="120"/>
              <w:jc w:val="both"/>
              <w:rPr>
                <w:rFonts w:ascii="Arial" w:hAnsi="Arial" w:cs="Arial"/>
              </w:rPr>
            </w:pPr>
            <w:r w:rsidRPr="0089437C">
              <w:rPr>
                <w:rFonts w:ascii="Arial" w:eastAsia="Arial" w:hAnsi="Arial" w:cs="Arial"/>
                <w:color w:val="000000" w:themeColor="text1"/>
                <w:sz w:val="22"/>
                <w:szCs w:val="22"/>
              </w:rPr>
              <w:t>Supplier</w:t>
            </w:r>
            <w:r w:rsidR="00C66FCE" w:rsidRPr="0089437C">
              <w:rPr>
                <w:rFonts w:ascii="Arial" w:eastAsia="Arial" w:hAnsi="Arial" w:cs="Arial"/>
                <w:color w:val="000000" w:themeColor="text1"/>
                <w:sz w:val="22"/>
                <w:szCs w:val="22"/>
              </w:rPr>
              <w:t xml:space="preserve">s must ensure that every organisation on which they will rely to meet the selection criteria completes and submits their own answers for </w:t>
            </w:r>
            <w:r w:rsidR="00CD75B0">
              <w:rPr>
                <w:rFonts w:ascii="Arial" w:eastAsia="Arial" w:hAnsi="Arial" w:cs="Arial"/>
                <w:color w:val="000000" w:themeColor="text1"/>
                <w:sz w:val="22"/>
                <w:szCs w:val="22"/>
              </w:rPr>
              <w:t>P</w:t>
            </w:r>
            <w:r w:rsidR="00C66FCE" w:rsidRPr="0089437C">
              <w:rPr>
                <w:rFonts w:ascii="Arial" w:eastAsia="Arial" w:hAnsi="Arial" w:cs="Arial"/>
                <w:color w:val="000000" w:themeColor="text1"/>
                <w:sz w:val="22"/>
                <w:szCs w:val="22"/>
              </w:rPr>
              <w:t xml:space="preserve">art 1 and </w:t>
            </w:r>
            <w:r w:rsidR="00CD75B0">
              <w:rPr>
                <w:rFonts w:ascii="Arial" w:eastAsia="Arial" w:hAnsi="Arial" w:cs="Arial"/>
                <w:color w:val="000000" w:themeColor="text1"/>
                <w:sz w:val="22"/>
                <w:szCs w:val="22"/>
              </w:rPr>
              <w:t xml:space="preserve">Part </w:t>
            </w:r>
            <w:r w:rsidR="00C66FCE" w:rsidRPr="0089437C">
              <w:rPr>
                <w:rFonts w:ascii="Arial" w:eastAsia="Arial" w:hAnsi="Arial" w:cs="Arial"/>
                <w:color w:val="000000" w:themeColor="text1"/>
                <w:sz w:val="22"/>
                <w:szCs w:val="22"/>
              </w:rPr>
              <w:t>2</w:t>
            </w:r>
            <w:r w:rsidR="006D0CA7">
              <w:rPr>
                <w:rFonts w:ascii="Arial" w:eastAsia="Arial" w:hAnsi="Arial" w:cs="Arial"/>
                <w:color w:val="000000" w:themeColor="text1"/>
                <w:sz w:val="22"/>
                <w:szCs w:val="22"/>
              </w:rPr>
              <w:t xml:space="preserve">, </w:t>
            </w:r>
            <w:r w:rsidR="00B358F7">
              <w:rPr>
                <w:rFonts w:ascii="Arial" w:eastAsia="Arial" w:hAnsi="Arial" w:cs="Arial"/>
                <w:color w:val="000000" w:themeColor="text1"/>
                <w:sz w:val="22"/>
                <w:szCs w:val="22"/>
              </w:rPr>
              <w:t xml:space="preserve">the </w:t>
            </w:r>
            <w:r w:rsidR="00B358F7" w:rsidRPr="00B358F7">
              <w:rPr>
                <w:rFonts w:ascii="Arial" w:eastAsia="Arial" w:hAnsi="Arial" w:cs="Arial"/>
                <w:bCs/>
                <w:sz w:val="22"/>
                <w:szCs w:val="22"/>
              </w:rPr>
              <w:t>Contact Details and Declaration</w:t>
            </w:r>
            <w:r w:rsidR="00B358F7" w:rsidRPr="0089437C">
              <w:rPr>
                <w:rFonts w:ascii="Arial" w:eastAsia="Arial" w:hAnsi="Arial" w:cs="Arial"/>
                <w:color w:val="000000"/>
                <w:sz w:val="22"/>
                <w:szCs w:val="22"/>
              </w:rPr>
              <w:t xml:space="preserve"> </w:t>
            </w:r>
            <w:r w:rsidR="00B358F7">
              <w:rPr>
                <w:rFonts w:ascii="Arial" w:eastAsia="Arial" w:hAnsi="Arial" w:cs="Arial"/>
                <w:color w:val="000000"/>
                <w:sz w:val="22"/>
                <w:szCs w:val="22"/>
              </w:rPr>
              <w:t xml:space="preserve">and </w:t>
            </w:r>
            <w:r w:rsidR="006D0CA7">
              <w:rPr>
                <w:rFonts w:ascii="Arial" w:eastAsia="Arial" w:hAnsi="Arial" w:cs="Arial"/>
                <w:color w:val="000000"/>
                <w:sz w:val="22"/>
                <w:szCs w:val="22"/>
              </w:rPr>
              <w:t xml:space="preserve">the </w:t>
            </w:r>
            <w:r w:rsidR="00B358F7">
              <w:rPr>
                <w:rFonts w:ascii="Arial" w:eastAsia="Arial" w:hAnsi="Arial" w:cs="Arial"/>
                <w:color w:val="000000"/>
                <w:sz w:val="22"/>
                <w:szCs w:val="22"/>
              </w:rPr>
              <w:t>Conflict of Interest D</w:t>
            </w:r>
            <w:r w:rsidR="00B358F7" w:rsidRPr="0089437C">
              <w:rPr>
                <w:rFonts w:ascii="Arial" w:eastAsia="Arial" w:hAnsi="Arial" w:cs="Arial"/>
                <w:color w:val="000000"/>
                <w:sz w:val="22"/>
                <w:szCs w:val="22"/>
              </w:rPr>
              <w:t>eclaration</w:t>
            </w:r>
            <w:r w:rsidR="00C66FCE" w:rsidRPr="0089437C">
              <w:rPr>
                <w:rFonts w:ascii="Arial" w:eastAsia="Arial" w:hAnsi="Arial" w:cs="Arial"/>
                <w:color w:val="000000" w:themeColor="text1"/>
                <w:sz w:val="22"/>
                <w:szCs w:val="22"/>
              </w:rPr>
              <w:t>.</w:t>
            </w:r>
          </w:p>
          <w:p w14:paraId="37266404" w14:textId="0B51A4A3" w:rsidR="00CA2F93" w:rsidRPr="0089437C" w:rsidRDefault="00CA2F93" w:rsidP="53F53E4E">
            <w:pPr>
              <w:pStyle w:val="Standard"/>
              <w:spacing w:after="120"/>
              <w:ind w:left="705"/>
              <w:jc w:val="both"/>
              <w:rPr>
                <w:rFonts w:ascii="Arial" w:hAnsi="Arial" w:cs="Arial"/>
              </w:rPr>
            </w:pPr>
          </w:p>
        </w:tc>
      </w:tr>
      <w:tr w:rsidR="00CA2F93" w:rsidRPr="0089437C" w14:paraId="6069EA63" w14:textId="77777777" w:rsidTr="00AF318A">
        <w:tc>
          <w:tcPr>
            <w:tcW w:w="151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6E296AA" w14:textId="77777777" w:rsidR="00CA2F93" w:rsidRPr="0089437C" w:rsidRDefault="00C66FCE">
            <w:pPr>
              <w:pStyle w:val="Standard"/>
              <w:spacing w:after="120"/>
              <w:ind w:right="-199"/>
              <w:jc w:val="both"/>
              <w:rPr>
                <w:rFonts w:ascii="Arial" w:hAnsi="Arial" w:cs="Arial"/>
              </w:rPr>
            </w:pPr>
            <w:r w:rsidRPr="0089437C">
              <w:rPr>
                <w:rFonts w:ascii="Arial" w:eastAsia="Arial" w:hAnsi="Arial" w:cs="Arial"/>
                <w:b/>
                <w:color w:val="000000"/>
                <w:sz w:val="22"/>
                <w:szCs w:val="22"/>
              </w:rPr>
              <w:t>Section 1</w:t>
            </w:r>
          </w:p>
        </w:tc>
        <w:tc>
          <w:tcPr>
            <w:tcW w:w="827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BAC023" w14:textId="77777777" w:rsidR="00CA2F93" w:rsidRPr="0089437C" w:rsidRDefault="00C66FCE">
            <w:pPr>
              <w:pStyle w:val="Standard"/>
              <w:spacing w:after="120"/>
              <w:ind w:right="-199"/>
              <w:jc w:val="both"/>
              <w:rPr>
                <w:rFonts w:ascii="Arial" w:hAnsi="Arial" w:cs="Arial"/>
              </w:rPr>
            </w:pPr>
            <w:r w:rsidRPr="0089437C">
              <w:rPr>
                <w:rFonts w:ascii="Arial" w:eastAsia="Arial" w:hAnsi="Arial" w:cs="Arial"/>
                <w:b/>
                <w:color w:val="000000"/>
                <w:sz w:val="22"/>
                <w:szCs w:val="22"/>
              </w:rPr>
              <w:t>Your information</w:t>
            </w:r>
          </w:p>
        </w:tc>
      </w:tr>
      <w:tr w:rsidR="00CA2F93" w:rsidRPr="0089437C" w14:paraId="67F7EC32" w14:textId="77777777" w:rsidTr="00AF318A">
        <w:tc>
          <w:tcPr>
            <w:tcW w:w="151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51B27A" w14:textId="77777777" w:rsidR="004648AC" w:rsidRPr="0089437C" w:rsidRDefault="00C66FCE" w:rsidP="004648AC">
            <w:pPr>
              <w:pStyle w:val="Standard"/>
              <w:ind w:right="-198"/>
              <w:jc w:val="both"/>
              <w:rPr>
                <w:rFonts w:ascii="Arial" w:eastAsia="Arial" w:hAnsi="Arial" w:cs="Arial"/>
                <w:b/>
                <w:color w:val="000000"/>
                <w:sz w:val="22"/>
                <w:szCs w:val="22"/>
              </w:rPr>
            </w:pPr>
            <w:r w:rsidRPr="0089437C">
              <w:rPr>
                <w:rFonts w:ascii="Arial" w:eastAsia="Arial" w:hAnsi="Arial" w:cs="Arial"/>
                <w:b/>
                <w:color w:val="000000"/>
                <w:sz w:val="22"/>
                <w:szCs w:val="22"/>
              </w:rPr>
              <w:t xml:space="preserve">Question </w:t>
            </w:r>
          </w:p>
          <w:p w14:paraId="0B38DC59" w14:textId="77777777" w:rsidR="00CA2F93" w:rsidRPr="0089437C" w:rsidRDefault="00C66FCE" w:rsidP="004648AC">
            <w:pPr>
              <w:pStyle w:val="Standard"/>
              <w:ind w:right="-198"/>
              <w:jc w:val="both"/>
              <w:rPr>
                <w:rFonts w:ascii="Arial" w:hAnsi="Arial" w:cs="Arial"/>
              </w:rPr>
            </w:pPr>
            <w:r w:rsidRPr="0089437C">
              <w:rPr>
                <w:rFonts w:ascii="Arial" w:eastAsia="Arial" w:hAnsi="Arial" w:cs="Arial"/>
                <w:b/>
                <w:color w:val="000000"/>
                <w:sz w:val="22"/>
                <w:szCs w:val="22"/>
              </w:rPr>
              <w:t>number</w:t>
            </w:r>
          </w:p>
        </w:tc>
        <w:tc>
          <w:tcPr>
            <w:tcW w:w="42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69F6A2" w14:textId="77777777" w:rsidR="00CA2F93" w:rsidRPr="0089437C" w:rsidRDefault="00C66FCE" w:rsidP="004648AC">
            <w:pPr>
              <w:pStyle w:val="Standard"/>
              <w:ind w:right="-198"/>
              <w:jc w:val="both"/>
              <w:rPr>
                <w:rFonts w:ascii="Arial" w:hAnsi="Arial" w:cs="Arial"/>
              </w:rPr>
            </w:pPr>
            <w:r w:rsidRPr="0089437C">
              <w:rPr>
                <w:rFonts w:ascii="Arial" w:eastAsia="Arial" w:hAnsi="Arial" w:cs="Arial"/>
                <w:b/>
                <w:color w:val="000000"/>
                <w:sz w:val="22"/>
                <w:szCs w:val="22"/>
              </w:rPr>
              <w:t>Question</w:t>
            </w:r>
          </w:p>
        </w:tc>
        <w:tc>
          <w:tcPr>
            <w:tcW w:w="40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277673" w14:textId="77777777" w:rsidR="00CA2F93" w:rsidRPr="0089437C" w:rsidRDefault="00C66FCE" w:rsidP="004648AC">
            <w:pPr>
              <w:pStyle w:val="Standard"/>
              <w:ind w:right="-198"/>
              <w:jc w:val="both"/>
              <w:rPr>
                <w:rFonts w:ascii="Arial" w:hAnsi="Arial" w:cs="Arial"/>
              </w:rPr>
            </w:pPr>
            <w:r w:rsidRPr="0089437C">
              <w:rPr>
                <w:rFonts w:ascii="Arial" w:eastAsia="Arial" w:hAnsi="Arial" w:cs="Arial"/>
                <w:b/>
                <w:color w:val="000000"/>
                <w:sz w:val="22"/>
                <w:szCs w:val="22"/>
              </w:rPr>
              <w:t>Response</w:t>
            </w:r>
          </w:p>
        </w:tc>
      </w:tr>
      <w:tr w:rsidR="00CA2F93" w:rsidRPr="0089437C" w14:paraId="47537B29"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D32E0"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1.1(a)</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0586C1"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Name (if registered, please give the registered name)</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0F699E"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569EB614"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A8A68A"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1.1(b) – (i)</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09EEDA"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Registered address (if applicable) or head office address</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CD830"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6435C10B"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BBF4DC"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1.1(b) – (ii)</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D5C5C"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Registered website address (if applicable)</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D175B"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05CC44C1"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3BABAB"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1.1(c)</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35B5CE" w14:textId="77777777"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Trading status</w:t>
            </w:r>
          </w:p>
          <w:p w14:paraId="288C9540"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a) - public limited company</w:t>
            </w:r>
          </w:p>
          <w:p w14:paraId="34468401"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b) - private limited company</w:t>
            </w:r>
          </w:p>
          <w:p w14:paraId="1042E658"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c) - limited liability partnership</w:t>
            </w:r>
          </w:p>
          <w:p w14:paraId="718B787C"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d) - other partnership</w:t>
            </w:r>
          </w:p>
          <w:p w14:paraId="0E9A27EF"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e) - sole trader</w:t>
            </w:r>
          </w:p>
          <w:p w14:paraId="4AFAAB1B"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f) - third sector</w:t>
            </w:r>
          </w:p>
          <w:p w14:paraId="0D82F5E4"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g) - other (please specify your trading status)</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1FDF73"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6CAB7E07"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64AE7"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1.1(d)</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42888"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Date of registration (if applicable) or date of formation.</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33AE1E"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751CB0C0"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0EB72D"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1.1(e)</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95EAB9"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Registration number (company, partnership, charity, etc if applicable).</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5AAFF3"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350B170C"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B5ADC8"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w:t>
            </w:r>
            <w:r w:rsidRPr="0089437C">
              <w:rPr>
                <w:rFonts w:ascii="Arial" w:eastAsia="Arial" w:hAnsi="Arial" w:cs="Arial"/>
                <w:sz w:val="22"/>
                <w:szCs w:val="22"/>
              </w:rPr>
              <w:t>f</w:t>
            </w:r>
            <w:r w:rsidRPr="0089437C">
              <w:rPr>
                <w:rFonts w:ascii="Arial" w:eastAsia="Arial" w:hAnsi="Arial" w:cs="Arial"/>
                <w:color w:val="000000"/>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D8D190"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Registered VAT number.</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EC371C"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3B80C898"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7FF417"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w:t>
            </w:r>
            <w:r w:rsidRPr="0089437C">
              <w:rPr>
                <w:rFonts w:ascii="Arial" w:eastAsia="Arial" w:hAnsi="Arial" w:cs="Arial"/>
                <w:sz w:val="22"/>
                <w:szCs w:val="22"/>
              </w:rPr>
              <w:t>g</w:t>
            </w:r>
            <w:r w:rsidRPr="0089437C">
              <w:rPr>
                <w:rFonts w:ascii="Arial" w:eastAsia="Arial" w:hAnsi="Arial" w:cs="Arial"/>
                <w:color w:val="000000"/>
                <w:sz w:val="22"/>
                <w:szCs w:val="22"/>
              </w:rPr>
              <w:t>) - (i)</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C3C9D5"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2C20D"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27B461D"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E3D94C3"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N/A</w:t>
            </w:r>
            <w:r w:rsidRPr="0089437C">
              <w:rPr>
                <w:rFonts w:ascii="Arial" w:eastAsia="Arial" w:hAnsi="Arial" w:cs="Arial"/>
              </w:rPr>
              <w:tab/>
            </w:r>
            <w:r w:rsidRPr="0089437C">
              <w:rPr>
                <w:rFonts w:ascii="Cambria Math" w:eastAsia="Arial" w:hAnsi="Cambria Math" w:cs="Cambria Math"/>
                <w:b/>
                <w:sz w:val="28"/>
                <w:szCs w:val="28"/>
              </w:rPr>
              <w:t>▢</w:t>
            </w:r>
          </w:p>
        </w:tc>
      </w:tr>
      <w:tr w:rsidR="00CA2F93" w:rsidRPr="0089437C" w14:paraId="133E7E37"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9C3B32"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w:t>
            </w:r>
            <w:r w:rsidRPr="0089437C">
              <w:rPr>
                <w:rFonts w:ascii="Arial" w:eastAsia="Arial" w:hAnsi="Arial" w:cs="Arial"/>
                <w:sz w:val="22"/>
                <w:szCs w:val="22"/>
              </w:rPr>
              <w:t>g</w:t>
            </w:r>
            <w:r w:rsidRPr="0089437C">
              <w:rPr>
                <w:rFonts w:ascii="Arial" w:eastAsia="Arial" w:hAnsi="Arial" w:cs="Arial"/>
                <w:color w:val="000000"/>
                <w:sz w:val="22"/>
                <w:szCs w:val="22"/>
              </w:rPr>
              <w:t>) - (ii)</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7CE0C" w14:textId="5B5FF42A"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If you responded yes to 1.1(</w:t>
            </w:r>
            <w:r w:rsidR="006D0CA7">
              <w:rPr>
                <w:rFonts w:ascii="Arial" w:eastAsia="Arial" w:hAnsi="Arial" w:cs="Arial"/>
                <w:color w:val="000000"/>
                <w:sz w:val="22"/>
                <w:szCs w:val="22"/>
              </w:rPr>
              <w:t>g</w:t>
            </w:r>
            <w:r w:rsidRPr="0089437C">
              <w:rPr>
                <w:rFonts w:ascii="Arial" w:eastAsia="Arial" w:hAnsi="Arial" w:cs="Arial"/>
                <w:color w:val="000000"/>
                <w:sz w:val="22"/>
                <w:szCs w:val="22"/>
              </w:rPr>
              <w:t xml:space="preserve">) - (i), please provide the relevant details, including the name of the register and registration number(s), and if evidence of registration is available electronically, please </w:t>
            </w:r>
            <w:r w:rsidRPr="0089437C">
              <w:rPr>
                <w:rFonts w:ascii="Arial" w:eastAsia="Arial" w:hAnsi="Arial" w:cs="Arial"/>
                <w:sz w:val="22"/>
                <w:szCs w:val="22"/>
              </w:rPr>
              <w:t>provide</w:t>
            </w:r>
          </w:p>
          <w:p w14:paraId="54C876E1"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the website address,</w:t>
            </w:r>
          </w:p>
          <w:p w14:paraId="29856B62"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issuing body</w:t>
            </w:r>
          </w:p>
          <w:p w14:paraId="7E7559AD"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xml:space="preserve">- </w:t>
            </w:r>
            <w:proofErr w:type="gramStart"/>
            <w:r w:rsidRPr="0089437C">
              <w:rPr>
                <w:rFonts w:ascii="Arial" w:eastAsia="Arial" w:hAnsi="Arial" w:cs="Arial"/>
                <w:color w:val="000000"/>
                <w:sz w:val="22"/>
                <w:szCs w:val="22"/>
              </w:rPr>
              <w:t>reference</w:t>
            </w:r>
            <w:proofErr w:type="gramEnd"/>
            <w:r w:rsidRPr="0089437C">
              <w:rPr>
                <w:rFonts w:ascii="Arial" w:eastAsia="Arial" w:hAnsi="Arial" w:cs="Arial"/>
                <w:color w:val="000000"/>
                <w:sz w:val="22"/>
                <w:szCs w:val="22"/>
              </w:rPr>
              <w:t xml:space="preserve"> number.</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E4232"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4CD4CE58" w14:textId="77777777" w:rsidTr="00AF318A">
        <w:trPr>
          <w:trHeight w:val="2139"/>
        </w:trPr>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7CB5CE" w14:textId="77777777" w:rsidR="00CA2F93" w:rsidRPr="0089437C" w:rsidRDefault="00C66FCE" w:rsidP="00AF318A">
            <w:pPr>
              <w:pStyle w:val="Standard"/>
              <w:spacing w:after="120"/>
              <w:ind w:right="-198"/>
              <w:jc w:val="both"/>
              <w:rPr>
                <w:rFonts w:ascii="Arial" w:hAnsi="Arial" w:cs="Arial"/>
              </w:rPr>
            </w:pPr>
            <w:r w:rsidRPr="0089437C">
              <w:rPr>
                <w:rFonts w:ascii="Arial" w:eastAsia="Arial" w:hAnsi="Arial" w:cs="Arial"/>
                <w:color w:val="000000"/>
                <w:sz w:val="22"/>
                <w:szCs w:val="22"/>
              </w:rPr>
              <w:lastRenderedPageBreak/>
              <w:t>1.1(</w:t>
            </w:r>
            <w:r w:rsidRPr="0089437C">
              <w:rPr>
                <w:rFonts w:ascii="Arial" w:eastAsia="Arial" w:hAnsi="Arial" w:cs="Arial"/>
                <w:sz w:val="22"/>
                <w:szCs w:val="22"/>
              </w:rPr>
              <w:t>h</w:t>
            </w:r>
            <w:r w:rsidRPr="0089437C">
              <w:rPr>
                <w:rFonts w:ascii="Arial" w:eastAsia="Arial" w:hAnsi="Arial" w:cs="Arial"/>
                <w:color w:val="000000"/>
                <w:sz w:val="22"/>
                <w:szCs w:val="22"/>
              </w:rPr>
              <w:t>) - (i)</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579805" w14:textId="77777777" w:rsidR="00CA2F93" w:rsidRPr="0089437C" w:rsidRDefault="00C66FCE" w:rsidP="00AF318A">
            <w:pPr>
              <w:pStyle w:val="Standard"/>
              <w:spacing w:after="120"/>
              <w:jc w:val="both"/>
              <w:rPr>
                <w:rFonts w:ascii="Arial" w:hAnsi="Arial" w:cs="Arial"/>
              </w:rPr>
            </w:pPr>
            <w:r w:rsidRPr="0089437C">
              <w:rPr>
                <w:rFonts w:ascii="Arial" w:eastAsia="Arial" w:hAnsi="Arial" w:cs="Arial"/>
                <w:color w:val="000000"/>
                <w:sz w:val="22"/>
                <w:szCs w:val="22"/>
              </w:rPr>
              <w:t>For procurements for services only, is it a legal requirement in the country where you are established for you to:</w:t>
            </w:r>
          </w:p>
          <w:p w14:paraId="116FDF25" w14:textId="77777777" w:rsidR="00CA2F93" w:rsidRPr="0089437C" w:rsidRDefault="00C66FCE" w:rsidP="00CD7857">
            <w:pPr>
              <w:pStyle w:val="Standard"/>
              <w:jc w:val="both"/>
              <w:rPr>
                <w:rFonts w:ascii="Arial" w:hAnsi="Arial" w:cs="Arial"/>
              </w:rPr>
            </w:pPr>
            <w:r w:rsidRPr="0089437C">
              <w:rPr>
                <w:rFonts w:ascii="Arial" w:eastAsia="Arial" w:hAnsi="Arial" w:cs="Arial"/>
                <w:color w:val="000000"/>
                <w:sz w:val="22"/>
                <w:szCs w:val="22"/>
              </w:rPr>
              <w:t>a) possess a particular authorisation, or</w:t>
            </w:r>
          </w:p>
          <w:p w14:paraId="0BD0546E" w14:textId="77777777" w:rsidR="00CA2F93" w:rsidRPr="0089437C" w:rsidRDefault="00C66FCE" w:rsidP="00CD7857">
            <w:pPr>
              <w:pStyle w:val="Standard"/>
              <w:jc w:val="both"/>
              <w:rPr>
                <w:rFonts w:ascii="Arial" w:hAnsi="Arial" w:cs="Arial"/>
              </w:rPr>
            </w:pPr>
            <w:r w:rsidRPr="0089437C">
              <w:rPr>
                <w:rFonts w:ascii="Arial" w:eastAsia="Arial" w:hAnsi="Arial" w:cs="Arial"/>
                <w:color w:val="000000"/>
                <w:sz w:val="22"/>
                <w:szCs w:val="22"/>
              </w:rPr>
              <w:t>b) be a member of a particular organisation,</w:t>
            </w:r>
          </w:p>
          <w:p w14:paraId="5243A619" w14:textId="77777777" w:rsidR="00CA2F93" w:rsidRPr="0089437C" w:rsidRDefault="00CA2F93" w:rsidP="00CD7857">
            <w:pPr>
              <w:pStyle w:val="Standard"/>
              <w:jc w:val="both"/>
              <w:rPr>
                <w:rFonts w:ascii="Arial" w:eastAsia="Arial" w:hAnsi="Arial" w:cs="Arial"/>
                <w:color w:val="000000"/>
                <w:sz w:val="22"/>
                <w:szCs w:val="22"/>
              </w:rPr>
            </w:pPr>
          </w:p>
          <w:p w14:paraId="0847F862" w14:textId="77777777" w:rsidR="00CA2F93" w:rsidRPr="0089437C" w:rsidRDefault="00C66FCE" w:rsidP="00CD7857">
            <w:pPr>
              <w:pStyle w:val="Standard"/>
              <w:jc w:val="both"/>
              <w:rPr>
                <w:rFonts w:ascii="Arial" w:eastAsia="Arial" w:hAnsi="Arial" w:cs="Arial"/>
                <w:color w:val="000000"/>
                <w:sz w:val="22"/>
                <w:szCs w:val="22"/>
              </w:rPr>
            </w:pPr>
            <w:proofErr w:type="gramStart"/>
            <w:r w:rsidRPr="0089437C">
              <w:rPr>
                <w:rFonts w:ascii="Arial" w:eastAsia="Arial" w:hAnsi="Arial" w:cs="Arial"/>
                <w:color w:val="000000"/>
                <w:sz w:val="22"/>
                <w:szCs w:val="22"/>
              </w:rPr>
              <w:t>to</w:t>
            </w:r>
            <w:proofErr w:type="gramEnd"/>
            <w:r w:rsidRPr="0089437C">
              <w:rPr>
                <w:rFonts w:ascii="Arial" w:eastAsia="Arial" w:hAnsi="Arial" w:cs="Arial"/>
                <w:color w:val="000000"/>
                <w:sz w:val="22"/>
                <w:szCs w:val="22"/>
              </w:rPr>
              <w:t xml:space="preserve"> provide the requirements specified in this procurement?</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107F46" w14:textId="77777777" w:rsidR="00CA2F93" w:rsidRPr="0089437C" w:rsidRDefault="00C66FCE" w:rsidP="00CD7857">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2FEF78B2" w14:textId="77777777" w:rsidR="00CA2F93" w:rsidRPr="0089437C" w:rsidRDefault="00C66FCE" w:rsidP="00CD7857">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0F61D75" w14:textId="77777777" w:rsidR="00CA2F93" w:rsidRPr="0089437C" w:rsidRDefault="00CA2F93" w:rsidP="00CD7857">
            <w:pPr>
              <w:pStyle w:val="Standard"/>
              <w:jc w:val="both"/>
              <w:rPr>
                <w:rFonts w:ascii="Arial" w:eastAsia="Arial" w:hAnsi="Arial" w:cs="Arial"/>
                <w:sz w:val="22"/>
                <w:szCs w:val="22"/>
              </w:rPr>
            </w:pPr>
          </w:p>
        </w:tc>
      </w:tr>
      <w:tr w:rsidR="00CA2F93" w:rsidRPr="0089437C" w14:paraId="56B345D0"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FCF2B1" w14:textId="77777777" w:rsidR="00CA2F93" w:rsidRPr="0089437C" w:rsidRDefault="00C66FCE" w:rsidP="00AF318A">
            <w:pPr>
              <w:pStyle w:val="Standard"/>
              <w:spacing w:after="120"/>
              <w:ind w:right="-198"/>
              <w:jc w:val="both"/>
              <w:rPr>
                <w:rFonts w:ascii="Arial" w:hAnsi="Arial" w:cs="Arial"/>
              </w:rPr>
            </w:pPr>
            <w:r w:rsidRPr="0089437C">
              <w:rPr>
                <w:rFonts w:ascii="Arial" w:eastAsia="Arial" w:hAnsi="Arial" w:cs="Arial"/>
                <w:color w:val="000000"/>
                <w:sz w:val="22"/>
                <w:szCs w:val="22"/>
              </w:rPr>
              <w:t>1.1(</w:t>
            </w:r>
            <w:r w:rsidRPr="0089437C">
              <w:rPr>
                <w:rFonts w:ascii="Arial" w:eastAsia="Arial" w:hAnsi="Arial" w:cs="Arial"/>
                <w:sz w:val="22"/>
                <w:szCs w:val="22"/>
              </w:rPr>
              <w:t>h</w:t>
            </w:r>
            <w:r w:rsidRPr="0089437C">
              <w:rPr>
                <w:rFonts w:ascii="Arial" w:eastAsia="Arial" w:hAnsi="Arial" w:cs="Arial"/>
                <w:color w:val="000000"/>
                <w:sz w:val="22"/>
                <w:szCs w:val="22"/>
              </w:rPr>
              <w:t>) - (ii)</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F73947" w14:textId="04632EBE" w:rsidR="00CA2F93" w:rsidRPr="0089437C" w:rsidRDefault="00C66FCE" w:rsidP="00AF318A">
            <w:pPr>
              <w:pStyle w:val="Standard"/>
              <w:spacing w:after="120"/>
              <w:jc w:val="both"/>
              <w:rPr>
                <w:rFonts w:ascii="Arial" w:hAnsi="Arial" w:cs="Arial"/>
              </w:rPr>
            </w:pPr>
            <w:r w:rsidRPr="0089437C">
              <w:rPr>
                <w:rFonts w:ascii="Arial" w:eastAsia="Arial" w:hAnsi="Arial" w:cs="Arial"/>
                <w:color w:val="000000"/>
                <w:sz w:val="22"/>
                <w:szCs w:val="22"/>
              </w:rPr>
              <w:t>If you responded yes to 1.1(</w:t>
            </w:r>
            <w:r w:rsidR="006D0CA7">
              <w:rPr>
                <w:rFonts w:ascii="Arial" w:eastAsia="Arial" w:hAnsi="Arial" w:cs="Arial"/>
                <w:color w:val="000000"/>
                <w:sz w:val="22"/>
                <w:szCs w:val="22"/>
              </w:rPr>
              <w:t>h</w:t>
            </w:r>
            <w:r w:rsidRPr="0089437C">
              <w:rPr>
                <w:rFonts w:ascii="Arial" w:eastAsia="Arial" w:hAnsi="Arial" w:cs="Arial"/>
                <w:color w:val="000000"/>
                <w:sz w:val="22"/>
                <w:szCs w:val="22"/>
              </w:rPr>
              <w:t>) - (i), please provide additional details of what is required, confirmation that you have complied with this and, if evidence of compliance is available electronically, please give the website address, issuing body and reference number.</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D55D9" w14:textId="77777777" w:rsidR="00CA2F93" w:rsidRPr="0089437C" w:rsidRDefault="00CA2F93" w:rsidP="00CD7857">
            <w:pPr>
              <w:pStyle w:val="Standard"/>
              <w:spacing w:after="120"/>
              <w:jc w:val="both"/>
              <w:rPr>
                <w:rFonts w:ascii="Arial" w:eastAsia="Arial" w:hAnsi="Arial" w:cs="Arial"/>
                <w:color w:val="000000"/>
                <w:sz w:val="22"/>
                <w:szCs w:val="22"/>
              </w:rPr>
            </w:pPr>
          </w:p>
        </w:tc>
      </w:tr>
      <w:tr w:rsidR="00CA2F93" w:rsidRPr="0089437C" w14:paraId="3AE87E9E"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8A308D" w14:textId="77777777" w:rsidR="00CA2F93" w:rsidRPr="0089437C" w:rsidRDefault="00C66FCE" w:rsidP="00AF318A">
            <w:pPr>
              <w:pStyle w:val="Standard"/>
              <w:spacing w:after="120"/>
              <w:ind w:right="-198"/>
              <w:jc w:val="both"/>
              <w:rPr>
                <w:rFonts w:ascii="Arial" w:hAnsi="Arial" w:cs="Arial"/>
              </w:rPr>
            </w:pPr>
            <w:r w:rsidRPr="0089437C">
              <w:rPr>
                <w:rFonts w:ascii="Arial" w:eastAsia="Arial" w:hAnsi="Arial" w:cs="Arial"/>
                <w:color w:val="000000"/>
                <w:sz w:val="22"/>
                <w:szCs w:val="22"/>
              </w:rPr>
              <w:t>1.1(</w:t>
            </w:r>
            <w:r w:rsidRPr="0089437C">
              <w:rPr>
                <w:rFonts w:ascii="Arial" w:eastAsia="Arial" w:hAnsi="Arial" w:cs="Arial"/>
                <w:sz w:val="22"/>
                <w:szCs w:val="22"/>
              </w:rPr>
              <w:t>i</w:t>
            </w:r>
            <w:r w:rsidRPr="0089437C">
              <w:rPr>
                <w:rFonts w:ascii="Arial" w:eastAsia="Arial" w:hAnsi="Arial" w:cs="Arial"/>
                <w:color w:val="000000"/>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7571F4" w14:textId="77777777" w:rsidR="00CA2F93" w:rsidRPr="0089437C" w:rsidRDefault="00C66FCE" w:rsidP="00AF318A">
            <w:pPr>
              <w:pStyle w:val="Standard"/>
              <w:spacing w:after="120"/>
              <w:jc w:val="both"/>
              <w:rPr>
                <w:rFonts w:ascii="Arial" w:hAnsi="Arial" w:cs="Arial"/>
              </w:rPr>
            </w:pPr>
            <w:r w:rsidRPr="0089437C">
              <w:rPr>
                <w:rFonts w:ascii="Arial" w:eastAsia="Arial" w:hAnsi="Arial" w:cs="Arial"/>
                <w:color w:val="000000"/>
                <w:sz w:val="22"/>
                <w:szCs w:val="22"/>
              </w:rPr>
              <w:t>Relevant classifications (state whether you fall within one of these, and if so which one)</w:t>
            </w:r>
          </w:p>
          <w:p w14:paraId="2AA18A97" w14:textId="77777777" w:rsidR="00CA2F93" w:rsidRPr="0089437C" w:rsidRDefault="00C66FCE" w:rsidP="00CD7857">
            <w:pPr>
              <w:pStyle w:val="Standard"/>
              <w:spacing w:after="120"/>
              <w:rPr>
                <w:rFonts w:ascii="Arial" w:hAnsi="Arial" w:cs="Arial"/>
              </w:rPr>
            </w:pPr>
            <w:r w:rsidRPr="0089437C">
              <w:rPr>
                <w:rFonts w:ascii="Arial" w:eastAsia="Arial" w:hAnsi="Arial" w:cs="Arial"/>
                <w:color w:val="000000"/>
                <w:sz w:val="22"/>
                <w:szCs w:val="22"/>
              </w:rPr>
              <w:t>a) Voluntary Community Social Enterprise (VCSE).</w:t>
            </w:r>
          </w:p>
          <w:p w14:paraId="124E7A88" w14:textId="77777777" w:rsidR="00CA2F93" w:rsidRPr="0089437C" w:rsidRDefault="00C66FCE" w:rsidP="00CD7857">
            <w:pPr>
              <w:pStyle w:val="Standard"/>
              <w:spacing w:after="120"/>
              <w:jc w:val="both"/>
              <w:rPr>
                <w:rFonts w:ascii="Arial" w:hAnsi="Arial" w:cs="Arial"/>
              </w:rPr>
            </w:pPr>
            <w:r w:rsidRPr="0089437C">
              <w:rPr>
                <w:rFonts w:ascii="Arial" w:eastAsia="Arial" w:hAnsi="Arial" w:cs="Arial"/>
                <w:color w:val="000000"/>
                <w:sz w:val="22"/>
                <w:szCs w:val="22"/>
              </w:rPr>
              <w:t>b) Sheltered Workshop.</w:t>
            </w:r>
          </w:p>
          <w:p w14:paraId="67BF654E" w14:textId="77777777" w:rsidR="00CA2F93" w:rsidRPr="0089437C" w:rsidRDefault="00C66FCE" w:rsidP="00CD7857">
            <w:pPr>
              <w:pStyle w:val="Standard"/>
              <w:spacing w:after="120"/>
              <w:jc w:val="both"/>
              <w:rPr>
                <w:rFonts w:ascii="Arial" w:hAnsi="Arial" w:cs="Arial"/>
              </w:rPr>
            </w:pPr>
            <w:r w:rsidRPr="0089437C">
              <w:rPr>
                <w:rFonts w:ascii="Arial" w:eastAsia="Arial" w:hAnsi="Arial" w:cs="Arial"/>
                <w:color w:val="000000"/>
                <w:sz w:val="22"/>
                <w:szCs w:val="22"/>
              </w:rPr>
              <w:t>c) Public service mutual.</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9E607E" w14:textId="77777777" w:rsidR="00CA2F93" w:rsidRPr="0089437C" w:rsidRDefault="00CA2F93" w:rsidP="00CD7857">
            <w:pPr>
              <w:pStyle w:val="Standard"/>
              <w:spacing w:after="120"/>
              <w:jc w:val="both"/>
              <w:rPr>
                <w:rFonts w:ascii="Arial" w:eastAsia="Arial" w:hAnsi="Arial" w:cs="Arial"/>
                <w:color w:val="000000"/>
                <w:sz w:val="22"/>
                <w:szCs w:val="22"/>
              </w:rPr>
            </w:pPr>
          </w:p>
        </w:tc>
      </w:tr>
      <w:tr w:rsidR="00CA2F93" w:rsidRPr="0089437C" w14:paraId="4F2C4ECD"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E39C3" w14:textId="77777777" w:rsidR="00CA2F93" w:rsidRPr="0089437C" w:rsidRDefault="00C66FCE" w:rsidP="00AF318A">
            <w:pPr>
              <w:pStyle w:val="Standard"/>
              <w:spacing w:after="120"/>
              <w:ind w:right="-198"/>
              <w:jc w:val="both"/>
              <w:rPr>
                <w:rFonts w:ascii="Arial" w:hAnsi="Arial" w:cs="Arial"/>
              </w:rPr>
            </w:pPr>
            <w:r w:rsidRPr="0089437C">
              <w:rPr>
                <w:rFonts w:ascii="Arial" w:eastAsia="Arial" w:hAnsi="Arial" w:cs="Arial"/>
                <w:color w:val="000000"/>
                <w:sz w:val="22"/>
                <w:szCs w:val="22"/>
              </w:rPr>
              <w:t>1.1(</w:t>
            </w:r>
            <w:r w:rsidRPr="0089437C">
              <w:rPr>
                <w:rFonts w:ascii="Arial" w:eastAsia="Arial" w:hAnsi="Arial" w:cs="Arial"/>
                <w:sz w:val="22"/>
                <w:szCs w:val="22"/>
              </w:rPr>
              <w:t>j</w:t>
            </w:r>
            <w:r w:rsidRPr="0089437C">
              <w:rPr>
                <w:rFonts w:ascii="Arial" w:eastAsia="Arial" w:hAnsi="Arial" w:cs="Arial"/>
                <w:color w:val="000000"/>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0A9075" w14:textId="77777777" w:rsidR="00CA2F93" w:rsidRPr="0089437C" w:rsidRDefault="00C66FCE" w:rsidP="00AF318A">
            <w:pPr>
              <w:pStyle w:val="Standard"/>
              <w:spacing w:after="120"/>
              <w:jc w:val="both"/>
              <w:rPr>
                <w:rFonts w:ascii="Arial" w:hAnsi="Arial" w:cs="Arial"/>
              </w:rPr>
            </w:pPr>
            <w:r w:rsidRPr="0089437C">
              <w:rPr>
                <w:rFonts w:ascii="Arial" w:eastAsia="Arial" w:hAnsi="Arial" w:cs="Arial"/>
                <w:color w:val="000000"/>
                <w:sz w:val="22"/>
                <w:szCs w:val="22"/>
              </w:rPr>
              <w:t>Are you a Small, Medium or Micro Enterprise (SME)</w:t>
            </w:r>
            <w:r w:rsidRPr="0089437C">
              <w:rPr>
                <w:rStyle w:val="FootnoteReference"/>
                <w:rFonts w:ascii="Arial" w:eastAsia="Arial" w:hAnsi="Arial" w:cs="Arial"/>
                <w:color w:val="000000"/>
                <w:sz w:val="22"/>
                <w:szCs w:val="22"/>
              </w:rPr>
              <w:footnoteReference w:id="4"/>
            </w:r>
            <w:r w:rsidRPr="0089437C">
              <w:rPr>
                <w:rFonts w:ascii="Arial" w:eastAsia="Arial" w:hAnsi="Arial" w:cs="Arial"/>
                <w:color w:val="000000"/>
                <w:sz w:val="22"/>
                <w:szCs w:val="22"/>
              </w:rPr>
              <w:t>?</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D1F113" w14:textId="77777777" w:rsidR="00CA2F93" w:rsidRPr="0089437C" w:rsidRDefault="00C66FCE" w:rsidP="00CD7857">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681A2C8F" w14:textId="77777777" w:rsidR="00CA2F93" w:rsidRPr="0089437C" w:rsidRDefault="00C66FCE" w:rsidP="00CD7857">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73A22B84"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D7FB0B" w14:textId="77777777" w:rsidR="00CA2F93" w:rsidRPr="0089437C" w:rsidRDefault="00C66FCE" w:rsidP="00AF318A">
            <w:pPr>
              <w:pStyle w:val="Standard"/>
              <w:spacing w:after="120"/>
              <w:ind w:right="-198"/>
              <w:jc w:val="both"/>
              <w:rPr>
                <w:rFonts w:ascii="Arial" w:hAnsi="Arial" w:cs="Arial"/>
              </w:rPr>
            </w:pPr>
            <w:r w:rsidRPr="0089437C">
              <w:rPr>
                <w:rFonts w:ascii="Arial" w:eastAsia="Arial" w:hAnsi="Arial" w:cs="Arial"/>
                <w:sz w:val="22"/>
                <w:szCs w:val="22"/>
              </w:rPr>
              <w:t>1.1 (k)</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C6B668" w14:textId="77777777" w:rsidR="00CA2F93" w:rsidRPr="0089437C" w:rsidRDefault="00C66FCE" w:rsidP="00AF318A">
            <w:pPr>
              <w:pStyle w:val="Standard"/>
              <w:ind w:right="181"/>
              <w:jc w:val="both"/>
              <w:rPr>
                <w:rFonts w:ascii="Arial" w:hAnsi="Arial" w:cs="Arial"/>
              </w:rPr>
            </w:pPr>
            <w:r w:rsidRPr="0089437C">
              <w:rPr>
                <w:rFonts w:ascii="Arial" w:eastAsia="Arial" w:hAnsi="Arial" w:cs="Arial"/>
                <w:sz w:val="22"/>
                <w:szCs w:val="22"/>
              </w:rPr>
              <w:t>Details of Persons with Significant Control (PSC)</w:t>
            </w:r>
            <w:r w:rsidRPr="0089437C">
              <w:rPr>
                <w:rStyle w:val="FootnoteReference"/>
                <w:rFonts w:ascii="Arial" w:eastAsia="Arial" w:hAnsi="Arial" w:cs="Arial"/>
                <w:sz w:val="22"/>
                <w:szCs w:val="22"/>
              </w:rPr>
              <w:footnoteReference w:id="5"/>
            </w:r>
            <w:r w:rsidRPr="0089437C">
              <w:rPr>
                <w:rFonts w:ascii="Arial" w:eastAsia="Arial" w:hAnsi="Arial" w:cs="Arial"/>
                <w:sz w:val="22"/>
                <w:szCs w:val="22"/>
              </w:rPr>
              <w:t>, where appropriate</w:t>
            </w:r>
            <w:r w:rsidRPr="0089437C">
              <w:rPr>
                <w:rStyle w:val="FootnoteReference"/>
                <w:rFonts w:ascii="Arial" w:eastAsia="Arial" w:hAnsi="Arial" w:cs="Arial"/>
                <w:sz w:val="22"/>
                <w:szCs w:val="22"/>
              </w:rPr>
              <w:footnoteReference w:id="6"/>
            </w:r>
            <w:r w:rsidRPr="0089437C">
              <w:rPr>
                <w:rFonts w:ascii="Arial" w:eastAsia="Arial" w:hAnsi="Arial" w:cs="Arial"/>
                <w:sz w:val="22"/>
                <w:szCs w:val="22"/>
              </w:rPr>
              <w:t>:</w:t>
            </w:r>
          </w:p>
          <w:p w14:paraId="1B237A43" w14:textId="77777777" w:rsidR="00CA2F93" w:rsidRPr="0089437C" w:rsidRDefault="00CA2F93" w:rsidP="00CD7857">
            <w:pPr>
              <w:pStyle w:val="Standard"/>
              <w:ind w:right="181"/>
              <w:jc w:val="both"/>
              <w:rPr>
                <w:rFonts w:ascii="Arial" w:eastAsia="Arial" w:hAnsi="Arial" w:cs="Arial"/>
                <w:sz w:val="22"/>
                <w:szCs w:val="22"/>
              </w:rPr>
            </w:pPr>
          </w:p>
          <w:p w14:paraId="3B161DAE" w14:textId="77777777"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 Name</w:t>
            </w:r>
          </w:p>
          <w:p w14:paraId="5A7D5EAC" w14:textId="77777777"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 Date of birth</w:t>
            </w:r>
          </w:p>
          <w:p w14:paraId="16A5CABF" w14:textId="77777777"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 Nationality</w:t>
            </w:r>
          </w:p>
          <w:p w14:paraId="715FC831" w14:textId="77777777"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 Country, state or part of the UK where the PSC usually lives</w:t>
            </w:r>
          </w:p>
          <w:p w14:paraId="028FF298" w14:textId="77777777"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 Service address</w:t>
            </w:r>
          </w:p>
          <w:p w14:paraId="675A6F2F" w14:textId="5625C9D2"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 The date he or she became a PSC in relation to the company;</w:t>
            </w:r>
          </w:p>
          <w:p w14:paraId="1368403C" w14:textId="77777777"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 Which conditions for being a PSC are met:</w:t>
            </w:r>
          </w:p>
          <w:p w14:paraId="21750654" w14:textId="77777777" w:rsidR="00CA2F93" w:rsidRPr="0089437C" w:rsidRDefault="00C66FCE" w:rsidP="00AF318A">
            <w:pPr>
              <w:pStyle w:val="Standard"/>
              <w:ind w:left="221" w:right="181"/>
              <w:jc w:val="both"/>
              <w:rPr>
                <w:rFonts w:ascii="Arial" w:hAnsi="Arial" w:cs="Arial"/>
              </w:rPr>
            </w:pPr>
            <w:r w:rsidRPr="0089437C">
              <w:rPr>
                <w:rFonts w:ascii="Arial" w:eastAsia="Arial" w:hAnsi="Arial" w:cs="Arial"/>
                <w:sz w:val="22"/>
                <w:szCs w:val="22"/>
              </w:rPr>
              <w:t>- Over 25% up to (and including) 50%</w:t>
            </w:r>
          </w:p>
          <w:p w14:paraId="218097C3" w14:textId="77777777" w:rsidR="00CA2F93" w:rsidRPr="0089437C" w:rsidRDefault="00C66FCE" w:rsidP="00AF318A">
            <w:pPr>
              <w:pStyle w:val="Standard"/>
              <w:ind w:left="221" w:right="181"/>
              <w:jc w:val="both"/>
              <w:rPr>
                <w:rFonts w:ascii="Arial" w:hAnsi="Arial" w:cs="Arial"/>
              </w:rPr>
            </w:pPr>
            <w:r w:rsidRPr="0089437C">
              <w:rPr>
                <w:rFonts w:ascii="Arial" w:eastAsia="Arial" w:hAnsi="Arial" w:cs="Arial"/>
                <w:sz w:val="22"/>
                <w:szCs w:val="22"/>
              </w:rPr>
              <w:t>- More than 50% and less than 75%</w:t>
            </w:r>
          </w:p>
          <w:p w14:paraId="5D4AE61C" w14:textId="77777777" w:rsidR="00CA2F93" w:rsidRPr="0089437C" w:rsidRDefault="00C66FCE" w:rsidP="00AF318A">
            <w:pPr>
              <w:pStyle w:val="Standard"/>
              <w:ind w:left="221" w:right="181"/>
              <w:jc w:val="both"/>
              <w:rPr>
                <w:rFonts w:ascii="Arial" w:hAnsi="Arial" w:cs="Arial"/>
              </w:rPr>
            </w:pPr>
            <w:r w:rsidRPr="0089437C">
              <w:rPr>
                <w:rFonts w:ascii="Arial" w:eastAsia="Arial" w:hAnsi="Arial" w:cs="Arial"/>
                <w:sz w:val="22"/>
                <w:szCs w:val="22"/>
              </w:rPr>
              <w:t>- 75% or more</w:t>
            </w:r>
          </w:p>
          <w:p w14:paraId="1D6AAAF2" w14:textId="77777777" w:rsidR="00CA2F93" w:rsidRPr="0089437C" w:rsidRDefault="00C66FCE" w:rsidP="00CD7857">
            <w:pPr>
              <w:pStyle w:val="Standard"/>
              <w:ind w:right="181"/>
              <w:jc w:val="both"/>
              <w:rPr>
                <w:rFonts w:ascii="Arial" w:hAnsi="Arial" w:cs="Arial"/>
              </w:rPr>
            </w:pPr>
            <w:r w:rsidRPr="0089437C">
              <w:rPr>
                <w:rFonts w:ascii="Arial" w:eastAsia="Arial" w:hAnsi="Arial" w:cs="Arial"/>
                <w:sz w:val="22"/>
                <w:szCs w:val="22"/>
              </w:rPr>
              <w:t>(Please enter N/A if not applicable)</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2CD989" w14:textId="77777777" w:rsidR="00CA2F93" w:rsidRPr="0089437C" w:rsidRDefault="00CA2F93" w:rsidP="00CD7857">
            <w:pPr>
              <w:pStyle w:val="Standard"/>
              <w:spacing w:after="120"/>
              <w:jc w:val="both"/>
              <w:rPr>
                <w:rFonts w:ascii="Arial" w:eastAsia="Arial" w:hAnsi="Arial" w:cs="Arial"/>
                <w:color w:val="000000"/>
                <w:sz w:val="22"/>
                <w:szCs w:val="22"/>
              </w:rPr>
            </w:pPr>
          </w:p>
        </w:tc>
      </w:tr>
      <w:tr w:rsidR="00CA2F93" w:rsidRPr="0089437C" w14:paraId="5893B209"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6C637C"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lastRenderedPageBreak/>
              <w:t>1.1(</w:t>
            </w:r>
            <w:r w:rsidRPr="0089437C">
              <w:rPr>
                <w:rFonts w:ascii="Arial" w:eastAsia="Arial" w:hAnsi="Arial" w:cs="Arial"/>
                <w:sz w:val="22"/>
                <w:szCs w:val="22"/>
              </w:rPr>
              <w:t>l</w:t>
            </w:r>
            <w:r w:rsidRPr="0089437C">
              <w:rPr>
                <w:rFonts w:ascii="Arial" w:eastAsia="Arial" w:hAnsi="Arial" w:cs="Arial"/>
                <w:color w:val="000000"/>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3161B0" w14:textId="77777777"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Details of your immediate parent company:</w:t>
            </w:r>
          </w:p>
          <w:p w14:paraId="3D7D8E61"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Full name of immediate parent company,</w:t>
            </w:r>
          </w:p>
          <w:p w14:paraId="14CBF961"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Registered or head office address,</w:t>
            </w:r>
          </w:p>
          <w:p w14:paraId="702AC56B"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Registration number (if applicable),</w:t>
            </w:r>
          </w:p>
          <w:p w14:paraId="33E48924"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VAT number (if applicable),</w:t>
            </w:r>
          </w:p>
          <w:p w14:paraId="616DF9E0"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Please enter N/A if not applicable)</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17F15F"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2471B536"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1EC05"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1.1(</w:t>
            </w:r>
            <w:r w:rsidRPr="0089437C">
              <w:rPr>
                <w:rFonts w:ascii="Arial" w:eastAsia="Arial" w:hAnsi="Arial" w:cs="Arial"/>
                <w:sz w:val="22"/>
                <w:szCs w:val="22"/>
              </w:rPr>
              <w:t>m</w:t>
            </w:r>
            <w:r w:rsidRPr="0089437C">
              <w:rPr>
                <w:rFonts w:ascii="Arial" w:eastAsia="Arial" w:hAnsi="Arial" w:cs="Arial"/>
                <w:color w:val="000000"/>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68531B"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Details of ultimate parent company:</w:t>
            </w:r>
          </w:p>
          <w:p w14:paraId="4A49241A"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Full name of ultimate parent company,</w:t>
            </w:r>
          </w:p>
          <w:p w14:paraId="72FAC57F"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Registered or head office address,</w:t>
            </w:r>
          </w:p>
          <w:p w14:paraId="197780FD"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Registration number (if applicable),</w:t>
            </w:r>
          </w:p>
          <w:p w14:paraId="189C3A76"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VAT number (if applicable),</w:t>
            </w:r>
          </w:p>
          <w:p w14:paraId="2164F462" w14:textId="77777777" w:rsidR="00CA2F93" w:rsidRPr="0089437C" w:rsidRDefault="00C66FCE">
            <w:pPr>
              <w:pStyle w:val="Standard"/>
              <w:jc w:val="both"/>
              <w:rPr>
                <w:rFonts w:ascii="Arial" w:eastAsia="Arial" w:hAnsi="Arial" w:cs="Arial"/>
                <w:color w:val="000000"/>
                <w:sz w:val="22"/>
                <w:szCs w:val="22"/>
              </w:rPr>
            </w:pPr>
            <w:r w:rsidRPr="0089437C">
              <w:rPr>
                <w:rFonts w:ascii="Arial" w:eastAsia="Arial" w:hAnsi="Arial" w:cs="Arial"/>
                <w:color w:val="000000"/>
                <w:sz w:val="22"/>
                <w:szCs w:val="22"/>
              </w:rPr>
              <w:t>(Please enter N/A if not applicable)</w:t>
            </w:r>
          </w:p>
          <w:p w14:paraId="3C7B7E75" w14:textId="2E2D7818" w:rsidR="00010F73" w:rsidRPr="0089437C" w:rsidRDefault="00010F73">
            <w:pPr>
              <w:pStyle w:val="Standard"/>
              <w:jc w:val="both"/>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AF342E"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22BF455C" w14:textId="77777777" w:rsidTr="00AF318A">
        <w:tc>
          <w:tcPr>
            <w:tcW w:w="978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418CB1" w14:textId="6622A8FC" w:rsidR="00CA2F93" w:rsidRPr="0089437C" w:rsidRDefault="00C66FCE">
            <w:pPr>
              <w:pStyle w:val="Standard"/>
              <w:spacing w:after="120"/>
              <w:jc w:val="both"/>
              <w:rPr>
                <w:rFonts w:ascii="Arial" w:hAnsi="Arial" w:cs="Arial"/>
              </w:rPr>
            </w:pPr>
            <w:r w:rsidRPr="0089437C">
              <w:rPr>
                <w:rFonts w:ascii="Arial" w:eastAsia="Arial" w:hAnsi="Arial" w:cs="Arial"/>
                <w:color w:val="222222"/>
                <w:sz w:val="22"/>
                <w:szCs w:val="22"/>
                <w:shd w:val="clear" w:color="auto" w:fill="FFFFFF"/>
              </w:rPr>
              <w:t xml:space="preserve">Please note: A criminal record check for relevant convictions may be undertaken for the </w:t>
            </w:r>
            <w:r w:rsidR="006D0CA7">
              <w:rPr>
                <w:rFonts w:ascii="Arial" w:eastAsia="Arial" w:hAnsi="Arial" w:cs="Arial"/>
                <w:color w:val="222222"/>
                <w:sz w:val="22"/>
                <w:szCs w:val="22"/>
                <w:shd w:val="clear" w:color="auto" w:fill="FFFFFF"/>
              </w:rPr>
              <w:t xml:space="preserve">proposed </w:t>
            </w:r>
            <w:proofErr w:type="gramStart"/>
            <w:r w:rsidR="00F625AE">
              <w:rPr>
                <w:rFonts w:ascii="Arial" w:eastAsia="Arial" w:hAnsi="Arial" w:cs="Arial"/>
                <w:color w:val="222222"/>
                <w:sz w:val="22"/>
                <w:szCs w:val="22"/>
                <w:shd w:val="clear" w:color="auto" w:fill="FFFFFF"/>
              </w:rPr>
              <w:t xml:space="preserve">successful </w:t>
            </w:r>
            <w:r w:rsidRPr="0089437C">
              <w:rPr>
                <w:rFonts w:ascii="Arial" w:eastAsia="Arial" w:hAnsi="Arial" w:cs="Arial"/>
                <w:color w:val="222222"/>
                <w:sz w:val="22"/>
                <w:szCs w:val="22"/>
                <w:shd w:val="clear" w:color="auto" w:fill="FFFFFF"/>
              </w:rPr>
              <w:t xml:space="preserve"> </w:t>
            </w:r>
            <w:r w:rsidR="00997F1B" w:rsidRPr="0089437C">
              <w:rPr>
                <w:rFonts w:ascii="Arial" w:eastAsia="Arial" w:hAnsi="Arial" w:cs="Arial"/>
                <w:color w:val="222222"/>
                <w:sz w:val="22"/>
                <w:szCs w:val="22"/>
                <w:shd w:val="clear" w:color="auto" w:fill="FFFFFF"/>
              </w:rPr>
              <w:t>supplier</w:t>
            </w:r>
            <w:proofErr w:type="gramEnd"/>
            <w:r w:rsidRPr="0089437C">
              <w:rPr>
                <w:rFonts w:ascii="Arial" w:eastAsia="Arial" w:hAnsi="Arial" w:cs="Arial"/>
                <w:color w:val="222222"/>
                <w:sz w:val="22"/>
                <w:szCs w:val="22"/>
                <w:shd w:val="clear" w:color="auto" w:fill="FFFFFF"/>
              </w:rPr>
              <w:t xml:space="preserve"> and all relevant persons and entities (as described above).</w:t>
            </w:r>
          </w:p>
        </w:tc>
      </w:tr>
      <w:tr w:rsidR="00CA2F93" w:rsidRPr="0089437C" w14:paraId="5C1239B1" w14:textId="77777777" w:rsidTr="00AF318A">
        <w:tc>
          <w:tcPr>
            <w:tcW w:w="9783"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D492D8" w14:textId="77777777" w:rsidR="00CA2F93" w:rsidRPr="0089437C" w:rsidRDefault="00C66FCE">
            <w:pPr>
              <w:pStyle w:val="Standard"/>
              <w:spacing w:after="120"/>
              <w:jc w:val="both"/>
              <w:rPr>
                <w:rFonts w:ascii="Arial" w:hAnsi="Arial" w:cs="Arial"/>
              </w:rPr>
            </w:pPr>
            <w:r w:rsidRPr="0089437C">
              <w:rPr>
                <w:rFonts w:ascii="Arial" w:eastAsia="Arial" w:hAnsi="Arial" w:cs="Arial"/>
                <w:b/>
                <w:color w:val="000000"/>
                <w:sz w:val="22"/>
                <w:szCs w:val="22"/>
              </w:rPr>
              <w:t>Please provide the following information about your approach to this procurement:</w:t>
            </w:r>
          </w:p>
        </w:tc>
      </w:tr>
      <w:tr w:rsidR="00CA2F93" w:rsidRPr="0089437C" w14:paraId="03097AC3" w14:textId="77777777" w:rsidTr="00AF318A">
        <w:tc>
          <w:tcPr>
            <w:tcW w:w="151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3C113E" w14:textId="2798B885" w:rsidR="00CA2F93" w:rsidRPr="0089437C" w:rsidRDefault="00C66FCE">
            <w:pPr>
              <w:pStyle w:val="Standard"/>
              <w:spacing w:after="120"/>
              <w:ind w:right="-199"/>
              <w:jc w:val="both"/>
              <w:rPr>
                <w:rFonts w:ascii="Arial" w:hAnsi="Arial" w:cs="Arial"/>
              </w:rPr>
            </w:pPr>
            <w:r w:rsidRPr="0089437C">
              <w:rPr>
                <w:rFonts w:ascii="Arial" w:eastAsia="Arial" w:hAnsi="Arial" w:cs="Arial"/>
                <w:b/>
                <w:color w:val="000000"/>
                <w:sz w:val="22"/>
                <w:szCs w:val="22"/>
              </w:rPr>
              <w:t>Section</w:t>
            </w:r>
            <w:r w:rsidR="006D0CA7">
              <w:rPr>
                <w:rFonts w:ascii="Arial" w:eastAsia="Arial" w:hAnsi="Arial" w:cs="Arial"/>
                <w:b/>
                <w:color w:val="000000"/>
                <w:sz w:val="22"/>
                <w:szCs w:val="22"/>
              </w:rPr>
              <w:t xml:space="preserve"> 1</w:t>
            </w:r>
            <w:r w:rsidRPr="0089437C">
              <w:rPr>
                <w:rFonts w:ascii="Arial" w:eastAsia="Arial" w:hAnsi="Arial" w:cs="Arial"/>
                <w:b/>
                <w:color w:val="000000"/>
                <w:sz w:val="22"/>
                <w:szCs w:val="22"/>
              </w:rPr>
              <w:t xml:space="preserve"> 1 (cont.)</w:t>
            </w:r>
          </w:p>
        </w:tc>
        <w:tc>
          <w:tcPr>
            <w:tcW w:w="42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6E5E7A" w14:textId="77777777" w:rsidR="00CA2F93" w:rsidRPr="0089437C" w:rsidRDefault="00C66FCE">
            <w:pPr>
              <w:pStyle w:val="Standard"/>
              <w:spacing w:after="120"/>
              <w:ind w:right="-199"/>
              <w:jc w:val="both"/>
              <w:rPr>
                <w:rFonts w:ascii="Arial" w:hAnsi="Arial" w:cs="Arial"/>
              </w:rPr>
            </w:pPr>
            <w:r w:rsidRPr="0089437C">
              <w:rPr>
                <w:rFonts w:ascii="Arial" w:eastAsia="Arial" w:hAnsi="Arial" w:cs="Arial"/>
                <w:b/>
                <w:color w:val="000000"/>
                <w:sz w:val="22"/>
                <w:szCs w:val="22"/>
              </w:rPr>
              <w:t>Bidding model</w:t>
            </w:r>
          </w:p>
        </w:tc>
        <w:tc>
          <w:tcPr>
            <w:tcW w:w="40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2B37D3"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48C0BF03" w14:textId="77777777" w:rsidTr="00AF318A">
        <w:tc>
          <w:tcPr>
            <w:tcW w:w="151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B74DE7" w14:textId="77777777" w:rsidR="004648AC" w:rsidRPr="0089437C" w:rsidRDefault="00C66FCE" w:rsidP="004648AC">
            <w:pPr>
              <w:pStyle w:val="Standard"/>
              <w:ind w:right="-198"/>
              <w:jc w:val="both"/>
              <w:rPr>
                <w:rFonts w:ascii="Arial" w:eastAsia="Arial" w:hAnsi="Arial" w:cs="Arial"/>
                <w:b/>
                <w:color w:val="000000"/>
                <w:sz w:val="22"/>
                <w:szCs w:val="22"/>
              </w:rPr>
            </w:pPr>
            <w:r w:rsidRPr="0089437C">
              <w:rPr>
                <w:rFonts w:ascii="Arial" w:eastAsia="Arial" w:hAnsi="Arial" w:cs="Arial"/>
                <w:b/>
                <w:color w:val="000000"/>
                <w:sz w:val="22"/>
                <w:szCs w:val="22"/>
              </w:rPr>
              <w:t xml:space="preserve">Question </w:t>
            </w:r>
          </w:p>
          <w:p w14:paraId="1C346034" w14:textId="1030A48C" w:rsidR="00CA2F93" w:rsidRPr="0089437C" w:rsidRDefault="006D0CA7" w:rsidP="004648AC">
            <w:pPr>
              <w:pStyle w:val="Standard"/>
              <w:ind w:right="-198"/>
              <w:jc w:val="both"/>
              <w:rPr>
                <w:rFonts w:ascii="Arial" w:hAnsi="Arial" w:cs="Arial"/>
              </w:rPr>
            </w:pPr>
            <w:r w:rsidRPr="0089437C">
              <w:rPr>
                <w:rFonts w:ascii="Arial" w:eastAsia="Arial" w:hAnsi="Arial" w:cs="Arial"/>
                <w:b/>
                <w:color w:val="000000"/>
                <w:sz w:val="22"/>
                <w:szCs w:val="22"/>
              </w:rPr>
              <w:t>N</w:t>
            </w:r>
            <w:r w:rsidR="00C66FCE" w:rsidRPr="0089437C">
              <w:rPr>
                <w:rFonts w:ascii="Arial" w:eastAsia="Arial" w:hAnsi="Arial" w:cs="Arial"/>
                <w:b/>
                <w:color w:val="000000"/>
                <w:sz w:val="22"/>
                <w:szCs w:val="22"/>
              </w:rPr>
              <w:t>umber</w:t>
            </w:r>
          </w:p>
        </w:tc>
        <w:tc>
          <w:tcPr>
            <w:tcW w:w="42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5B67BC" w14:textId="77777777" w:rsidR="00CA2F93" w:rsidRPr="0089437C" w:rsidRDefault="00C66FCE" w:rsidP="004648AC">
            <w:pPr>
              <w:pStyle w:val="Standard"/>
              <w:ind w:right="-198"/>
              <w:jc w:val="both"/>
              <w:rPr>
                <w:rFonts w:ascii="Arial" w:hAnsi="Arial" w:cs="Arial"/>
              </w:rPr>
            </w:pPr>
            <w:r w:rsidRPr="0089437C">
              <w:rPr>
                <w:rFonts w:ascii="Arial" w:eastAsia="Arial" w:hAnsi="Arial" w:cs="Arial"/>
                <w:b/>
                <w:color w:val="000000"/>
                <w:sz w:val="22"/>
                <w:szCs w:val="22"/>
              </w:rPr>
              <w:t>Question</w:t>
            </w:r>
          </w:p>
        </w:tc>
        <w:tc>
          <w:tcPr>
            <w:tcW w:w="40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A75DA7" w14:textId="77777777" w:rsidR="00CA2F93" w:rsidRPr="0089437C" w:rsidRDefault="00C66FCE" w:rsidP="004648AC">
            <w:pPr>
              <w:pStyle w:val="Standard"/>
              <w:ind w:right="-198"/>
              <w:jc w:val="both"/>
              <w:rPr>
                <w:rFonts w:ascii="Arial" w:hAnsi="Arial" w:cs="Arial"/>
              </w:rPr>
            </w:pPr>
            <w:r w:rsidRPr="0089437C">
              <w:rPr>
                <w:rFonts w:ascii="Arial" w:eastAsia="Arial" w:hAnsi="Arial" w:cs="Arial"/>
                <w:b/>
                <w:color w:val="000000"/>
                <w:sz w:val="22"/>
                <w:szCs w:val="22"/>
              </w:rPr>
              <w:t>Response</w:t>
            </w:r>
          </w:p>
        </w:tc>
      </w:tr>
      <w:tr w:rsidR="00CA2F93" w:rsidRPr="0089437C" w14:paraId="58807535"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6CACEF"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t>1.2</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33144E"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 xml:space="preserve">Please indicate if you are bidding as a single </w:t>
            </w:r>
            <w:r w:rsidR="00997F1B" w:rsidRPr="0089437C">
              <w:rPr>
                <w:rFonts w:ascii="Arial" w:eastAsia="Arial" w:hAnsi="Arial" w:cs="Arial"/>
                <w:color w:val="000000"/>
                <w:sz w:val="22"/>
                <w:szCs w:val="22"/>
              </w:rPr>
              <w:t>supplier</w:t>
            </w:r>
            <w:r w:rsidRPr="0089437C">
              <w:rPr>
                <w:rFonts w:ascii="Arial" w:eastAsia="Arial" w:hAnsi="Arial" w:cs="Arial"/>
                <w:color w:val="000000"/>
                <w:sz w:val="22"/>
                <w:szCs w:val="22"/>
              </w:rPr>
              <w:t xml:space="preserve"> or as part of a group or consortium?</w:t>
            </w:r>
          </w:p>
          <w:p w14:paraId="239ED91E"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i/>
                <w:color w:val="000000"/>
                <w:sz w:val="22"/>
                <w:szCs w:val="22"/>
              </w:rPr>
              <w:t xml:space="preserve">If you are bidding as a single </w:t>
            </w:r>
            <w:r w:rsidR="00997F1B" w:rsidRPr="0089437C">
              <w:rPr>
                <w:rFonts w:ascii="Arial" w:eastAsia="Arial" w:hAnsi="Arial" w:cs="Arial"/>
                <w:i/>
                <w:color w:val="000000"/>
                <w:sz w:val="22"/>
                <w:szCs w:val="22"/>
              </w:rPr>
              <w:t>supplier</w:t>
            </w:r>
            <w:r w:rsidRPr="0089437C">
              <w:rPr>
                <w:rFonts w:ascii="Arial" w:eastAsia="Arial" w:hAnsi="Arial" w:cs="Arial"/>
                <w:i/>
                <w:color w:val="000000"/>
                <w:sz w:val="22"/>
                <w:szCs w:val="22"/>
              </w:rPr>
              <w:t xml:space="preserve"> please go to Q 1.3.</w:t>
            </w:r>
          </w:p>
          <w:p w14:paraId="1FFC1324"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24770B3F" w14:textId="77777777" w:rsidR="00CA2F93" w:rsidRPr="0089437C" w:rsidRDefault="00C66FCE" w:rsidP="000B0675">
            <w:pPr>
              <w:pStyle w:val="Standard"/>
              <w:numPr>
                <w:ilvl w:val="0"/>
                <w:numId w:val="49"/>
              </w:numPr>
              <w:spacing w:after="120"/>
              <w:ind w:left="0" w:firstLine="0"/>
              <w:rPr>
                <w:rFonts w:ascii="Arial" w:hAnsi="Arial" w:cs="Arial"/>
              </w:rPr>
            </w:pPr>
            <w:r w:rsidRPr="0089437C">
              <w:rPr>
                <w:rFonts w:ascii="Arial" w:eastAsia="Arial" w:hAnsi="Arial" w:cs="Arial"/>
                <w:color w:val="000000"/>
                <w:sz w:val="22"/>
                <w:szCs w:val="22"/>
              </w:rPr>
              <w:t>The name of the group/consortium.</w:t>
            </w:r>
          </w:p>
          <w:p w14:paraId="05F72816" w14:textId="77777777" w:rsidR="00CA2F93" w:rsidRPr="0089437C" w:rsidRDefault="00C66FCE">
            <w:pPr>
              <w:pStyle w:val="Standard"/>
              <w:numPr>
                <w:ilvl w:val="0"/>
                <w:numId w:val="10"/>
              </w:numPr>
              <w:spacing w:after="120"/>
              <w:ind w:left="0" w:firstLine="0"/>
              <w:jc w:val="both"/>
              <w:rPr>
                <w:rFonts w:ascii="Arial" w:hAnsi="Arial" w:cs="Arial"/>
              </w:rPr>
            </w:pPr>
            <w:r w:rsidRPr="0089437C">
              <w:rPr>
                <w:rFonts w:ascii="Arial" w:eastAsia="Arial" w:hAnsi="Arial" w:cs="Arial"/>
                <w:color w:val="000000"/>
                <w:sz w:val="22"/>
                <w:szCs w:val="22"/>
              </w:rPr>
              <w:t>The proposed structure of the group/consortium, including the legal structure where applicable.</w:t>
            </w:r>
          </w:p>
          <w:p w14:paraId="75C9904E" w14:textId="77777777" w:rsidR="00CA2F93" w:rsidRPr="0089437C" w:rsidRDefault="00C66FCE">
            <w:pPr>
              <w:pStyle w:val="Standard"/>
              <w:numPr>
                <w:ilvl w:val="0"/>
                <w:numId w:val="10"/>
              </w:numPr>
              <w:spacing w:after="120"/>
              <w:ind w:left="0" w:firstLine="0"/>
              <w:jc w:val="both"/>
              <w:rPr>
                <w:rFonts w:ascii="Arial" w:hAnsi="Arial" w:cs="Arial"/>
              </w:rPr>
            </w:pPr>
            <w:r w:rsidRPr="0089437C">
              <w:rPr>
                <w:rFonts w:ascii="Arial" w:eastAsia="Arial" w:hAnsi="Arial" w:cs="Arial"/>
                <w:color w:val="000000"/>
                <w:sz w:val="22"/>
                <w:szCs w:val="22"/>
              </w:rPr>
              <w:t>The name of the lead member in the group/consortium.</w:t>
            </w:r>
          </w:p>
          <w:p w14:paraId="50B20901" w14:textId="77777777" w:rsidR="00CA2F93" w:rsidRPr="0089437C" w:rsidRDefault="00C66FCE">
            <w:pPr>
              <w:pStyle w:val="Standard"/>
              <w:numPr>
                <w:ilvl w:val="0"/>
                <w:numId w:val="10"/>
              </w:numPr>
              <w:spacing w:after="120"/>
              <w:ind w:left="0" w:firstLine="0"/>
              <w:jc w:val="both"/>
              <w:rPr>
                <w:rFonts w:ascii="Arial" w:hAnsi="Arial" w:cs="Arial"/>
              </w:rPr>
            </w:pPr>
            <w:r w:rsidRPr="0089437C">
              <w:rPr>
                <w:rFonts w:ascii="Arial" w:eastAsia="Arial" w:hAnsi="Arial" w:cs="Arial"/>
                <w:color w:val="000000"/>
                <w:sz w:val="22"/>
                <w:szCs w:val="22"/>
              </w:rPr>
              <w:t>Your role in the group/consortium (e.g. lead member, consortium member, subcontractor).</w:t>
            </w:r>
          </w:p>
          <w:p w14:paraId="59105131" w14:textId="77777777" w:rsidR="00CA2F93" w:rsidRPr="0089437C" w:rsidRDefault="00C66FCE">
            <w:pPr>
              <w:pStyle w:val="Standard"/>
              <w:numPr>
                <w:ilvl w:val="0"/>
                <w:numId w:val="10"/>
              </w:numPr>
              <w:spacing w:after="120"/>
              <w:ind w:left="0" w:firstLine="0"/>
              <w:jc w:val="both"/>
              <w:rPr>
                <w:rFonts w:ascii="Arial" w:hAnsi="Arial" w:cs="Arial"/>
              </w:rPr>
            </w:pPr>
            <w:r w:rsidRPr="0089437C">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0798DE" w14:textId="77777777" w:rsidR="00CA2F93" w:rsidRPr="0089437C" w:rsidRDefault="00CA2F93">
            <w:pPr>
              <w:pStyle w:val="Standard"/>
              <w:spacing w:after="120"/>
              <w:ind w:right="-199"/>
              <w:jc w:val="both"/>
              <w:rPr>
                <w:rFonts w:ascii="Arial" w:hAnsi="Arial" w:cs="Arial"/>
                <w:color w:val="000000"/>
                <w:sz w:val="22"/>
                <w:szCs w:val="22"/>
              </w:rPr>
            </w:pPr>
          </w:p>
        </w:tc>
      </w:tr>
      <w:tr w:rsidR="00CA2F93" w:rsidRPr="0089437C" w14:paraId="66109EE8" w14:textId="77777777" w:rsidTr="00AF318A">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1D560F" w14:textId="77777777" w:rsidR="00CA2F93" w:rsidRPr="0089437C" w:rsidRDefault="00C66FCE" w:rsidP="00964055">
            <w:pPr>
              <w:pStyle w:val="Standard"/>
              <w:spacing w:before="100" w:after="120"/>
              <w:ind w:right="-198"/>
              <w:jc w:val="both"/>
              <w:rPr>
                <w:rFonts w:ascii="Arial" w:hAnsi="Arial" w:cs="Arial"/>
              </w:rPr>
            </w:pPr>
            <w:r w:rsidRPr="0089437C">
              <w:rPr>
                <w:rFonts w:ascii="Arial" w:eastAsia="Arial" w:hAnsi="Arial" w:cs="Arial"/>
                <w:color w:val="000000"/>
                <w:sz w:val="22"/>
                <w:szCs w:val="22"/>
              </w:rPr>
              <w:lastRenderedPageBreak/>
              <w:t>1.3</w:t>
            </w:r>
          </w:p>
        </w:tc>
        <w:tc>
          <w:tcPr>
            <w:tcW w:w="42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7B5531"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If you are proposing to use subcontractors please provide the details for each subcontractor</w:t>
            </w:r>
            <w:r w:rsidRPr="0089437C">
              <w:rPr>
                <w:rStyle w:val="FootnoteReference"/>
                <w:rFonts w:ascii="Arial" w:eastAsia="Arial" w:hAnsi="Arial" w:cs="Arial"/>
                <w:color w:val="000000"/>
                <w:sz w:val="22"/>
                <w:szCs w:val="22"/>
              </w:rPr>
              <w:footnoteReference w:id="7"/>
            </w:r>
            <w:r w:rsidRPr="0089437C">
              <w:rPr>
                <w:rFonts w:ascii="Arial" w:eastAsia="Arial" w:hAnsi="Arial" w:cs="Arial"/>
                <w:color w:val="000000"/>
                <w:sz w:val="22"/>
                <w:szCs w:val="22"/>
              </w:rPr>
              <w:t>.</w:t>
            </w:r>
          </w:p>
          <w:p w14:paraId="67A02309"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Name</w:t>
            </w:r>
          </w:p>
          <w:p w14:paraId="056CFA5F"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Registration number</w:t>
            </w:r>
          </w:p>
          <w:p w14:paraId="40CDC9C8"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Registered or head office address,</w:t>
            </w:r>
          </w:p>
          <w:p w14:paraId="31C2CB22"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Trading status</w:t>
            </w:r>
          </w:p>
          <w:p w14:paraId="18F7AA26" w14:textId="77777777" w:rsidR="00CA2F93" w:rsidRPr="0089437C" w:rsidRDefault="00C66FCE" w:rsidP="000B0675">
            <w:pPr>
              <w:pStyle w:val="Standard"/>
              <w:numPr>
                <w:ilvl w:val="0"/>
                <w:numId w:val="50"/>
              </w:numPr>
              <w:jc w:val="both"/>
              <w:rPr>
                <w:rFonts w:ascii="Arial" w:hAnsi="Arial" w:cs="Arial"/>
              </w:rPr>
            </w:pPr>
            <w:r w:rsidRPr="0089437C">
              <w:rPr>
                <w:rFonts w:ascii="Arial" w:eastAsia="Arial" w:hAnsi="Arial" w:cs="Arial"/>
                <w:color w:val="000000"/>
                <w:sz w:val="22"/>
                <w:szCs w:val="22"/>
              </w:rPr>
              <w:t>Public limited company</w:t>
            </w:r>
          </w:p>
          <w:p w14:paraId="704742A0" w14:textId="77777777" w:rsidR="00CA2F93" w:rsidRPr="0089437C" w:rsidRDefault="00C66FCE">
            <w:pPr>
              <w:pStyle w:val="Standard"/>
              <w:numPr>
                <w:ilvl w:val="0"/>
                <w:numId w:val="32"/>
              </w:numPr>
              <w:jc w:val="both"/>
              <w:rPr>
                <w:rFonts w:ascii="Arial" w:hAnsi="Arial" w:cs="Arial"/>
              </w:rPr>
            </w:pPr>
            <w:r w:rsidRPr="0089437C">
              <w:rPr>
                <w:rFonts w:ascii="Arial" w:eastAsia="Arial" w:hAnsi="Arial" w:cs="Arial"/>
                <w:color w:val="000000"/>
                <w:sz w:val="22"/>
                <w:szCs w:val="22"/>
              </w:rPr>
              <w:t>Private limited company</w:t>
            </w:r>
          </w:p>
          <w:p w14:paraId="78D3F79F" w14:textId="77777777" w:rsidR="00CA2F93" w:rsidRPr="0089437C" w:rsidRDefault="00C66FCE">
            <w:pPr>
              <w:pStyle w:val="Standard"/>
              <w:numPr>
                <w:ilvl w:val="0"/>
                <w:numId w:val="32"/>
              </w:numPr>
              <w:jc w:val="both"/>
              <w:rPr>
                <w:rFonts w:ascii="Arial" w:hAnsi="Arial" w:cs="Arial"/>
              </w:rPr>
            </w:pPr>
            <w:r w:rsidRPr="0089437C">
              <w:rPr>
                <w:rFonts w:ascii="Arial" w:eastAsia="Arial" w:hAnsi="Arial" w:cs="Arial"/>
                <w:color w:val="000000"/>
                <w:sz w:val="22"/>
                <w:szCs w:val="22"/>
              </w:rPr>
              <w:t>Limited liability partnership</w:t>
            </w:r>
          </w:p>
          <w:p w14:paraId="76CF8692" w14:textId="77777777" w:rsidR="00CA2F93" w:rsidRPr="0089437C" w:rsidRDefault="00C66FCE">
            <w:pPr>
              <w:pStyle w:val="Standard"/>
              <w:numPr>
                <w:ilvl w:val="0"/>
                <w:numId w:val="32"/>
              </w:numPr>
              <w:jc w:val="both"/>
              <w:rPr>
                <w:rFonts w:ascii="Arial" w:hAnsi="Arial" w:cs="Arial"/>
              </w:rPr>
            </w:pPr>
            <w:r w:rsidRPr="0089437C">
              <w:rPr>
                <w:rFonts w:ascii="Arial" w:eastAsia="Arial" w:hAnsi="Arial" w:cs="Arial"/>
                <w:color w:val="000000"/>
                <w:sz w:val="22"/>
                <w:szCs w:val="22"/>
              </w:rPr>
              <w:t>Other partnership</w:t>
            </w:r>
          </w:p>
          <w:p w14:paraId="126A79F7" w14:textId="77777777" w:rsidR="00CA2F93" w:rsidRPr="0089437C" w:rsidRDefault="00C66FCE">
            <w:pPr>
              <w:pStyle w:val="Standard"/>
              <w:numPr>
                <w:ilvl w:val="0"/>
                <w:numId w:val="32"/>
              </w:numPr>
              <w:jc w:val="both"/>
              <w:rPr>
                <w:rFonts w:ascii="Arial" w:hAnsi="Arial" w:cs="Arial"/>
              </w:rPr>
            </w:pPr>
            <w:r w:rsidRPr="0089437C">
              <w:rPr>
                <w:rFonts w:ascii="Arial" w:eastAsia="Arial" w:hAnsi="Arial" w:cs="Arial"/>
                <w:color w:val="000000"/>
                <w:sz w:val="22"/>
                <w:szCs w:val="22"/>
              </w:rPr>
              <w:t>Sole trader</w:t>
            </w:r>
          </w:p>
          <w:p w14:paraId="19D5B400" w14:textId="77777777" w:rsidR="00CA2F93" w:rsidRPr="0089437C" w:rsidRDefault="00C66FCE">
            <w:pPr>
              <w:pStyle w:val="Standard"/>
              <w:numPr>
                <w:ilvl w:val="0"/>
                <w:numId w:val="32"/>
              </w:numPr>
              <w:jc w:val="both"/>
              <w:rPr>
                <w:rFonts w:ascii="Arial" w:hAnsi="Arial" w:cs="Arial"/>
              </w:rPr>
            </w:pPr>
            <w:r w:rsidRPr="0089437C">
              <w:rPr>
                <w:rFonts w:ascii="Arial" w:eastAsia="Arial" w:hAnsi="Arial" w:cs="Arial"/>
                <w:color w:val="000000"/>
                <w:sz w:val="22"/>
                <w:szCs w:val="22"/>
              </w:rPr>
              <w:t>Third sector</w:t>
            </w:r>
          </w:p>
          <w:p w14:paraId="3667317A" w14:textId="77777777" w:rsidR="00CA2F93" w:rsidRPr="0089437C" w:rsidRDefault="00C66FCE">
            <w:pPr>
              <w:pStyle w:val="Standard"/>
              <w:numPr>
                <w:ilvl w:val="0"/>
                <w:numId w:val="32"/>
              </w:numPr>
              <w:spacing w:after="120"/>
              <w:jc w:val="both"/>
              <w:rPr>
                <w:rFonts w:ascii="Arial" w:hAnsi="Arial" w:cs="Arial"/>
              </w:rPr>
            </w:pPr>
            <w:r w:rsidRPr="0089437C">
              <w:rPr>
                <w:rFonts w:ascii="Arial" w:eastAsia="Arial" w:hAnsi="Arial" w:cs="Arial"/>
                <w:color w:val="000000"/>
                <w:sz w:val="22"/>
                <w:szCs w:val="22"/>
              </w:rPr>
              <w:t>Other (please specify your trading status)</w:t>
            </w:r>
          </w:p>
          <w:p w14:paraId="2FE1E81E"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Registered VAT number</w:t>
            </w:r>
          </w:p>
          <w:p w14:paraId="089295BA"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SME (Yes/No)</w:t>
            </w:r>
          </w:p>
          <w:p w14:paraId="7A86B757" w14:textId="4530602D"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The role each subcontractor will take in providing the supplies</w:t>
            </w:r>
            <w:r w:rsidR="006D0CA7">
              <w:rPr>
                <w:rFonts w:ascii="Arial" w:eastAsia="Arial" w:hAnsi="Arial" w:cs="Arial"/>
                <w:color w:val="000000"/>
                <w:sz w:val="22"/>
                <w:szCs w:val="22"/>
              </w:rPr>
              <w:t xml:space="preserve"> and/or services</w:t>
            </w:r>
            <w:r w:rsidRPr="0089437C">
              <w:rPr>
                <w:rFonts w:ascii="Arial" w:eastAsia="Arial" w:hAnsi="Arial" w:cs="Arial"/>
                <w:color w:val="000000"/>
                <w:sz w:val="22"/>
                <w:szCs w:val="22"/>
              </w:rPr>
              <w:t xml:space="preserve"> e.g. key deliverables - if known</w:t>
            </w:r>
          </w:p>
          <w:p w14:paraId="1D347C58"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The approximate % of contractual obligations assigned to each subcontractor, if known</w:t>
            </w:r>
          </w:p>
          <w:p w14:paraId="0192F9A4"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40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FA87E" w14:textId="77777777" w:rsidR="00CA2F93" w:rsidRPr="0089437C" w:rsidRDefault="00CA2F93">
            <w:pPr>
              <w:pStyle w:val="Standard"/>
              <w:spacing w:after="120"/>
              <w:ind w:right="-199"/>
              <w:jc w:val="both"/>
              <w:rPr>
                <w:rFonts w:ascii="Arial" w:hAnsi="Arial" w:cs="Arial"/>
                <w:color w:val="000000"/>
                <w:sz w:val="22"/>
                <w:szCs w:val="22"/>
              </w:rPr>
            </w:pPr>
          </w:p>
          <w:p w14:paraId="026FF884" w14:textId="77777777" w:rsidR="00CA2F93" w:rsidRPr="0089437C" w:rsidRDefault="00CA2F93">
            <w:pPr>
              <w:pStyle w:val="Standard"/>
              <w:jc w:val="both"/>
              <w:rPr>
                <w:rFonts w:ascii="Arial" w:hAnsi="Arial" w:cs="Arial"/>
                <w:sz w:val="22"/>
                <w:szCs w:val="22"/>
              </w:rPr>
            </w:pPr>
          </w:p>
          <w:p w14:paraId="1C9DA005" w14:textId="77777777" w:rsidR="00CA2F93" w:rsidRPr="0089437C" w:rsidRDefault="00CA2F93">
            <w:pPr>
              <w:pStyle w:val="Standard"/>
              <w:jc w:val="both"/>
              <w:rPr>
                <w:rFonts w:ascii="Arial" w:hAnsi="Arial" w:cs="Arial"/>
                <w:sz w:val="22"/>
                <w:szCs w:val="22"/>
              </w:rPr>
            </w:pPr>
          </w:p>
        </w:tc>
      </w:tr>
    </w:tbl>
    <w:p w14:paraId="26AD18E1" w14:textId="77777777" w:rsidR="00A50255" w:rsidRPr="0089437C" w:rsidRDefault="00A50255">
      <w:pPr>
        <w:pStyle w:val="Standard"/>
        <w:spacing w:after="120"/>
        <w:jc w:val="both"/>
        <w:rPr>
          <w:rFonts w:ascii="Arial" w:eastAsia="Arial" w:hAnsi="Arial" w:cs="Arial"/>
          <w:color w:val="000000"/>
          <w:sz w:val="22"/>
          <w:szCs w:val="22"/>
        </w:rPr>
      </w:pPr>
    </w:p>
    <w:p w14:paraId="26D38CFA" w14:textId="77777777" w:rsidR="00E02C44" w:rsidRDefault="00E02C44">
      <w:r>
        <w:br w:type="page"/>
      </w:r>
    </w:p>
    <w:tbl>
      <w:tblPr>
        <w:tblW w:w="9925" w:type="dxa"/>
        <w:tblInd w:w="-716" w:type="dxa"/>
        <w:tblLayout w:type="fixed"/>
        <w:tblCellMar>
          <w:left w:w="10" w:type="dxa"/>
          <w:right w:w="10" w:type="dxa"/>
        </w:tblCellMar>
        <w:tblLook w:val="0000" w:firstRow="0" w:lastRow="0" w:firstColumn="0" w:lastColumn="0" w:noHBand="0" w:noVBand="0"/>
      </w:tblPr>
      <w:tblGrid>
        <w:gridCol w:w="1335"/>
        <w:gridCol w:w="4927"/>
        <w:gridCol w:w="525"/>
        <w:gridCol w:w="3138"/>
      </w:tblGrid>
      <w:tr w:rsidR="00CA2F93" w:rsidRPr="0089437C" w14:paraId="70093FED" w14:textId="77777777" w:rsidTr="00AF318A">
        <w:tc>
          <w:tcPr>
            <w:tcW w:w="99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13" w:type="dxa"/>
              <w:bottom w:w="0" w:type="dxa"/>
              <w:right w:w="108" w:type="dxa"/>
            </w:tcMar>
          </w:tcPr>
          <w:p w14:paraId="59A0271C" w14:textId="00B47AB1"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lastRenderedPageBreak/>
              <w:t>Part 2: Exclusion Grounds</w:t>
            </w:r>
          </w:p>
        </w:tc>
      </w:tr>
      <w:tr w:rsidR="00CA2F93" w:rsidRPr="0089437C" w14:paraId="77A62E4A" w14:textId="77777777" w:rsidTr="00AF318A">
        <w:tc>
          <w:tcPr>
            <w:tcW w:w="99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DE65060" w14:textId="42431655"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00CD75B0">
              <w:rPr>
                <w:rFonts w:ascii="Arial" w:eastAsia="Arial" w:hAnsi="Arial" w:cs="Arial"/>
                <w:color w:val="000000"/>
                <w:sz w:val="22"/>
                <w:szCs w:val="22"/>
              </w:rPr>
              <w:t>P</w:t>
            </w:r>
            <w:r w:rsidRPr="0089437C">
              <w:rPr>
                <w:rFonts w:ascii="Arial" w:eastAsia="Arial" w:hAnsi="Arial" w:cs="Arial"/>
                <w:color w:val="000000"/>
                <w:sz w:val="22"/>
                <w:szCs w:val="22"/>
              </w:rPr>
              <w:t xml:space="preserve">art 1 and </w:t>
            </w:r>
            <w:r w:rsidR="00CD75B0">
              <w:rPr>
                <w:rFonts w:ascii="Arial" w:eastAsia="Arial" w:hAnsi="Arial" w:cs="Arial"/>
                <w:color w:val="000000"/>
                <w:sz w:val="22"/>
                <w:szCs w:val="22"/>
              </w:rPr>
              <w:t>P</w:t>
            </w:r>
            <w:r w:rsidRPr="0089437C">
              <w:rPr>
                <w:rFonts w:ascii="Arial" w:eastAsia="Arial" w:hAnsi="Arial" w:cs="Arial"/>
                <w:color w:val="000000"/>
                <w:sz w:val="22"/>
                <w:szCs w:val="22"/>
              </w:rPr>
              <w:t>art 2</w:t>
            </w:r>
            <w:r w:rsidR="006D0CA7">
              <w:rPr>
                <w:rFonts w:ascii="Arial" w:eastAsia="Arial" w:hAnsi="Arial" w:cs="Arial"/>
                <w:color w:val="000000"/>
                <w:sz w:val="22"/>
                <w:szCs w:val="22"/>
              </w:rPr>
              <w:t>,</w:t>
            </w:r>
            <w:r w:rsidR="00B358F7">
              <w:rPr>
                <w:rFonts w:ascii="Arial" w:eastAsia="Arial" w:hAnsi="Arial" w:cs="Arial"/>
                <w:color w:val="000000"/>
                <w:sz w:val="22"/>
                <w:szCs w:val="22"/>
              </w:rPr>
              <w:t xml:space="preserve"> the </w:t>
            </w:r>
            <w:r w:rsidR="00B358F7" w:rsidRPr="00B358F7">
              <w:rPr>
                <w:rFonts w:ascii="Arial" w:eastAsia="Arial" w:hAnsi="Arial" w:cs="Arial"/>
                <w:bCs/>
                <w:sz w:val="22"/>
                <w:szCs w:val="22"/>
              </w:rPr>
              <w:t>Contact Details and Declaration</w:t>
            </w:r>
            <w:r w:rsidR="00B358F7" w:rsidRPr="0089437C">
              <w:rPr>
                <w:rFonts w:ascii="Arial" w:eastAsia="Arial" w:hAnsi="Arial" w:cs="Arial"/>
                <w:color w:val="000000"/>
                <w:sz w:val="22"/>
                <w:szCs w:val="22"/>
              </w:rPr>
              <w:t xml:space="preserve"> </w:t>
            </w:r>
            <w:r w:rsidR="00B358F7">
              <w:rPr>
                <w:rFonts w:ascii="Arial" w:eastAsia="Arial" w:hAnsi="Arial" w:cs="Arial"/>
                <w:color w:val="000000"/>
                <w:sz w:val="22"/>
                <w:szCs w:val="22"/>
              </w:rPr>
              <w:t xml:space="preserve">and </w:t>
            </w:r>
            <w:r w:rsidR="006D0CA7">
              <w:rPr>
                <w:rFonts w:ascii="Arial" w:eastAsia="Arial" w:hAnsi="Arial" w:cs="Arial"/>
                <w:color w:val="000000"/>
                <w:sz w:val="22"/>
                <w:szCs w:val="22"/>
              </w:rPr>
              <w:t xml:space="preserve">the </w:t>
            </w:r>
            <w:r w:rsidR="00B358F7">
              <w:rPr>
                <w:rFonts w:ascii="Arial" w:eastAsia="Arial" w:hAnsi="Arial" w:cs="Arial"/>
                <w:color w:val="000000"/>
                <w:sz w:val="22"/>
                <w:szCs w:val="22"/>
              </w:rPr>
              <w:t>Conflict of Interest D</w:t>
            </w:r>
            <w:r w:rsidR="00B358F7" w:rsidRPr="0089437C">
              <w:rPr>
                <w:rFonts w:ascii="Arial" w:eastAsia="Arial" w:hAnsi="Arial" w:cs="Arial"/>
                <w:color w:val="000000"/>
                <w:sz w:val="22"/>
                <w:szCs w:val="22"/>
              </w:rPr>
              <w:t>eclaration</w:t>
            </w:r>
            <w:r w:rsidRPr="0089437C">
              <w:rPr>
                <w:rFonts w:ascii="Arial" w:eastAsia="Arial" w:hAnsi="Arial" w:cs="Arial"/>
                <w:color w:val="000000"/>
                <w:sz w:val="22"/>
                <w:szCs w:val="22"/>
              </w:rPr>
              <w:t>.</w:t>
            </w:r>
          </w:p>
        </w:tc>
      </w:tr>
      <w:tr w:rsidR="00CA2F93" w:rsidRPr="0089437C" w14:paraId="2C2980DA"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3D4ACEA9"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Section 2</w:t>
            </w:r>
          </w:p>
        </w:tc>
        <w:tc>
          <w:tcPr>
            <w:tcW w:w="8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9E6F3F2"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Grounds for mandatory exclusion</w:t>
            </w:r>
          </w:p>
        </w:tc>
      </w:tr>
      <w:tr w:rsidR="00CA2F93" w:rsidRPr="0089437C" w14:paraId="3CE7A856"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F410170" w14:textId="77777777" w:rsidR="004648AC" w:rsidRPr="0089437C" w:rsidRDefault="00C66FCE" w:rsidP="004648AC">
            <w:pPr>
              <w:pStyle w:val="Standard"/>
              <w:jc w:val="both"/>
              <w:rPr>
                <w:rFonts w:ascii="Arial" w:eastAsia="Arial" w:hAnsi="Arial" w:cs="Arial"/>
                <w:b/>
                <w:color w:val="000000"/>
                <w:sz w:val="22"/>
                <w:szCs w:val="22"/>
              </w:rPr>
            </w:pPr>
            <w:r w:rsidRPr="0089437C">
              <w:rPr>
                <w:rFonts w:ascii="Arial" w:eastAsia="Arial" w:hAnsi="Arial" w:cs="Arial"/>
                <w:b/>
                <w:color w:val="000000"/>
                <w:sz w:val="22"/>
                <w:szCs w:val="22"/>
              </w:rPr>
              <w:t xml:space="preserve">Question </w:t>
            </w:r>
          </w:p>
          <w:p w14:paraId="0BE10227" w14:textId="4F46506F" w:rsidR="00CA2F93" w:rsidRPr="0089437C" w:rsidRDefault="006D0CA7" w:rsidP="004648AC">
            <w:pPr>
              <w:pStyle w:val="Standard"/>
              <w:jc w:val="both"/>
              <w:rPr>
                <w:rFonts w:ascii="Arial" w:hAnsi="Arial" w:cs="Arial"/>
              </w:rPr>
            </w:pPr>
            <w:r w:rsidRPr="0089437C">
              <w:rPr>
                <w:rFonts w:ascii="Arial" w:eastAsia="Arial" w:hAnsi="Arial" w:cs="Arial"/>
                <w:b/>
                <w:color w:val="000000"/>
                <w:sz w:val="22"/>
                <w:szCs w:val="22"/>
              </w:rPr>
              <w:t>N</w:t>
            </w:r>
            <w:r w:rsidR="00C66FCE" w:rsidRPr="0089437C">
              <w:rPr>
                <w:rFonts w:ascii="Arial" w:eastAsia="Arial" w:hAnsi="Arial" w:cs="Arial"/>
                <w:b/>
                <w:color w:val="000000"/>
                <w:sz w:val="22"/>
                <w:szCs w:val="22"/>
              </w:rPr>
              <w:t>umber</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21C4B30"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Question</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227D530C"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Declaration</w:t>
            </w:r>
          </w:p>
        </w:tc>
      </w:tr>
      <w:tr w:rsidR="00CA2F93" w:rsidRPr="0089437C" w14:paraId="022734F9"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E31AED4"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2.1 (a)</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30CCEB5" w14:textId="77777777" w:rsidR="00CA2F93" w:rsidRPr="0089437C" w:rsidRDefault="00C66FCE">
            <w:pPr>
              <w:pStyle w:val="Standard"/>
              <w:tabs>
                <w:tab w:val="left" w:pos="743"/>
              </w:tabs>
              <w:spacing w:before="100" w:after="120"/>
              <w:jc w:val="both"/>
              <w:rPr>
                <w:rFonts w:ascii="Arial" w:hAnsi="Arial" w:cs="Arial"/>
              </w:rPr>
            </w:pPr>
            <w:r w:rsidRPr="0089437C">
              <w:rPr>
                <w:rFonts w:ascii="Arial" w:eastAsia="Arial" w:hAnsi="Arial" w:cs="Arial"/>
                <w:color w:val="000000"/>
                <w:sz w:val="22"/>
                <w:szCs w:val="22"/>
              </w:rPr>
              <w:t>Within the past five years, anywhere in the world, have you or any person who:</w:t>
            </w:r>
          </w:p>
          <w:p w14:paraId="4D62F1D6" w14:textId="77777777" w:rsidR="00CA2F93" w:rsidRPr="0089437C" w:rsidRDefault="00C66FCE" w:rsidP="000B0675">
            <w:pPr>
              <w:pStyle w:val="Standard"/>
              <w:numPr>
                <w:ilvl w:val="0"/>
                <w:numId w:val="51"/>
              </w:numPr>
              <w:tabs>
                <w:tab w:val="left" w:pos="1026"/>
              </w:tabs>
              <w:spacing w:before="100" w:after="120"/>
              <w:ind w:left="283" w:hanging="283"/>
              <w:rPr>
                <w:rFonts w:ascii="Arial" w:hAnsi="Arial" w:cs="Arial"/>
              </w:rPr>
            </w:pPr>
            <w:r w:rsidRPr="0089437C">
              <w:rPr>
                <w:rFonts w:ascii="Arial" w:eastAsia="Arial" w:hAnsi="Arial" w:cs="Arial"/>
                <w:color w:val="000000"/>
                <w:sz w:val="22"/>
                <w:szCs w:val="22"/>
              </w:rPr>
              <w:t xml:space="preserve">is a member of </w:t>
            </w:r>
            <w:r w:rsidR="00B93328" w:rsidRPr="0089437C">
              <w:rPr>
                <w:rFonts w:ascii="Arial" w:eastAsia="Arial" w:hAnsi="Arial" w:cs="Arial"/>
                <w:color w:val="000000"/>
                <w:sz w:val="22"/>
                <w:szCs w:val="22"/>
              </w:rPr>
              <w:t>your</w:t>
            </w:r>
            <w:r w:rsidRPr="0089437C">
              <w:rPr>
                <w:rFonts w:ascii="Arial" w:eastAsia="Arial" w:hAnsi="Arial" w:cs="Arial"/>
                <w:color w:val="000000"/>
                <w:sz w:val="22"/>
                <w:szCs w:val="22"/>
              </w:rPr>
              <w:t xml:space="preserve"> administrative, management or supervisory body</w:t>
            </w:r>
            <w:r w:rsidR="00997F1B" w:rsidRPr="0089437C">
              <w:rPr>
                <w:rFonts w:ascii="Arial" w:eastAsia="Arial" w:hAnsi="Arial" w:cs="Arial"/>
                <w:color w:val="000000"/>
                <w:sz w:val="22"/>
                <w:szCs w:val="22"/>
              </w:rPr>
              <w:t>,</w:t>
            </w:r>
            <w:r w:rsidRPr="0089437C">
              <w:rPr>
                <w:rFonts w:ascii="Arial" w:eastAsia="Arial" w:hAnsi="Arial" w:cs="Arial"/>
                <w:color w:val="000000"/>
                <w:sz w:val="22"/>
                <w:szCs w:val="22"/>
              </w:rPr>
              <w:t xml:space="preserve"> or</w:t>
            </w:r>
          </w:p>
          <w:p w14:paraId="67E470C9" w14:textId="77777777" w:rsidR="00CA2F93" w:rsidRPr="0089437C" w:rsidRDefault="00C66FCE">
            <w:pPr>
              <w:pStyle w:val="Standard"/>
              <w:numPr>
                <w:ilvl w:val="0"/>
                <w:numId w:val="8"/>
              </w:numPr>
              <w:tabs>
                <w:tab w:val="left" w:pos="1026"/>
              </w:tabs>
              <w:spacing w:before="100" w:after="120"/>
              <w:ind w:left="283" w:hanging="283"/>
              <w:rPr>
                <w:rFonts w:ascii="Arial" w:hAnsi="Arial" w:cs="Arial"/>
              </w:rPr>
            </w:pPr>
            <w:r w:rsidRPr="0089437C">
              <w:rPr>
                <w:rFonts w:ascii="Arial" w:eastAsia="Arial" w:hAnsi="Arial" w:cs="Arial"/>
                <w:color w:val="000000"/>
                <w:sz w:val="22"/>
                <w:szCs w:val="22"/>
              </w:rPr>
              <w:t xml:space="preserve">has powers of representation, decision or control in </w:t>
            </w:r>
            <w:r w:rsidR="00B93328" w:rsidRPr="0089437C">
              <w:rPr>
                <w:rFonts w:ascii="Arial" w:eastAsia="Arial" w:hAnsi="Arial" w:cs="Arial"/>
                <w:color w:val="000000"/>
                <w:sz w:val="22"/>
                <w:szCs w:val="22"/>
              </w:rPr>
              <w:t>your organisation</w:t>
            </w:r>
            <w:r w:rsidRPr="0089437C">
              <w:rPr>
                <w:rStyle w:val="FootnoteReference"/>
                <w:rFonts w:ascii="Arial" w:eastAsia="Arial" w:hAnsi="Arial" w:cs="Arial"/>
                <w:color w:val="000000"/>
                <w:sz w:val="22"/>
                <w:szCs w:val="22"/>
              </w:rPr>
              <w:footnoteReference w:id="8"/>
            </w:r>
            <w:r w:rsidRPr="0089437C">
              <w:rPr>
                <w:rFonts w:ascii="Arial" w:eastAsia="Arial" w:hAnsi="Arial" w:cs="Arial"/>
                <w:color w:val="000000"/>
                <w:sz w:val="22"/>
                <w:szCs w:val="22"/>
              </w:rPr>
              <w:t>,</w:t>
            </w:r>
            <w:r w:rsidR="006E09D6" w:rsidRPr="0089437C">
              <w:rPr>
                <w:rFonts w:ascii="Arial" w:eastAsia="Arial" w:hAnsi="Arial" w:cs="Arial"/>
                <w:color w:val="000000"/>
                <w:sz w:val="22"/>
                <w:szCs w:val="22"/>
              </w:rPr>
              <w:t xml:space="preserve"> </w:t>
            </w:r>
          </w:p>
          <w:p w14:paraId="28CD363C" w14:textId="07D5E787" w:rsidR="00CA2F93" w:rsidRPr="0089437C" w:rsidRDefault="00C66FCE" w:rsidP="006A3062">
            <w:pPr>
              <w:pStyle w:val="Standard"/>
              <w:numPr>
                <w:ilvl w:val="0"/>
                <w:numId w:val="8"/>
              </w:numPr>
              <w:tabs>
                <w:tab w:val="left" w:pos="1026"/>
              </w:tabs>
              <w:spacing w:before="100" w:after="120"/>
              <w:ind w:left="310" w:hanging="310"/>
              <w:rPr>
                <w:rFonts w:ascii="Arial" w:hAnsi="Arial" w:cs="Arial"/>
              </w:rPr>
            </w:pPr>
            <w:proofErr w:type="gramStart"/>
            <w:r w:rsidRPr="0089437C">
              <w:rPr>
                <w:rFonts w:ascii="Arial" w:eastAsia="Arial" w:hAnsi="Arial" w:cs="Arial"/>
                <w:color w:val="000000"/>
                <w:sz w:val="22"/>
                <w:szCs w:val="22"/>
              </w:rPr>
              <w:t>been</w:t>
            </w:r>
            <w:proofErr w:type="gramEnd"/>
            <w:r w:rsidRPr="0089437C">
              <w:rPr>
                <w:rFonts w:ascii="Arial" w:eastAsia="Arial" w:hAnsi="Arial" w:cs="Arial"/>
                <w:color w:val="000000"/>
                <w:sz w:val="22"/>
                <w:szCs w:val="22"/>
              </w:rPr>
              <w:t xml:space="preserve"> convicted of any of the offences within the summary below and listed in full on the</w:t>
            </w:r>
            <w:hyperlink r:id="rId22" w:history="1">
              <w:r w:rsidRPr="0089437C">
                <w:rPr>
                  <w:rFonts w:ascii="Arial" w:eastAsia="Arial" w:hAnsi="Arial" w:cs="Arial"/>
                  <w:color w:val="000000"/>
                  <w:sz w:val="22"/>
                  <w:szCs w:val="22"/>
                </w:rPr>
                <w:t xml:space="preserve"> </w:t>
              </w:r>
            </w:hyperlink>
            <w:hyperlink r:id="rId23" w:history="1">
              <w:r w:rsidRPr="0089437C">
                <w:rPr>
                  <w:rFonts w:ascii="Arial" w:eastAsia="Arial" w:hAnsi="Arial" w:cs="Arial"/>
                  <w:color w:val="0000FF"/>
                  <w:sz w:val="22"/>
                  <w:szCs w:val="22"/>
                  <w:u w:val="single"/>
                </w:rPr>
                <w:t>webpage</w:t>
              </w:r>
            </w:hyperlink>
            <w:r w:rsidRPr="0089437C">
              <w:rPr>
                <w:rFonts w:ascii="Arial" w:eastAsia="Arial" w:hAnsi="Arial" w:cs="Arial"/>
                <w:color w:val="000000"/>
                <w:sz w:val="22"/>
                <w:szCs w:val="22"/>
              </w:rPr>
              <w:t>?</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3A6696C" w14:textId="77777777" w:rsidR="00CA2F93" w:rsidRPr="0089437C" w:rsidRDefault="00CA2F93">
            <w:pPr>
              <w:pStyle w:val="Standard"/>
              <w:tabs>
                <w:tab w:val="left" w:pos="743"/>
              </w:tabs>
              <w:spacing w:before="100" w:after="120"/>
              <w:jc w:val="both"/>
              <w:rPr>
                <w:rFonts w:ascii="Arial" w:eastAsia="Arial" w:hAnsi="Arial" w:cs="Arial"/>
                <w:b/>
                <w:color w:val="000000"/>
                <w:sz w:val="22"/>
                <w:szCs w:val="22"/>
              </w:rPr>
            </w:pPr>
          </w:p>
        </w:tc>
      </w:tr>
      <w:tr w:rsidR="00CA2F93" w:rsidRPr="0089437C" w14:paraId="0892986D"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527D4AD"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416CEBC"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Participation in a criminal organisation.</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05E3A2"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EFA6F75"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683FFF7A"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AEE348F"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F633D2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 xml:space="preserve">Corruption.  </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D2E9820"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3F8EE6FB"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551EF63E"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A38D26B"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0ED50AC"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Terrorist offences or offences linked to terrorist activities.</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B3CD5C9"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7E2713C"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1A899ECB"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FD9947F"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9229C28"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Money laundering or terrorist financing.</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FCDAA6F"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5010408F"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56553F4A"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C9D9A5A"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53748E9"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Child labour and other forms of trafficking in human beings.</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4F4E0CC"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6160B6E4"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361C15F3"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F69DA65"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AEC065F"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 xml:space="preserve">Any other offence within the meaning of Article 57(1) of the Directive as defined by the law of any jurisdiction </w:t>
            </w:r>
            <w:r w:rsidRPr="0089437C">
              <w:rPr>
                <w:rFonts w:ascii="Arial" w:eastAsia="Arial" w:hAnsi="Arial" w:cs="Arial"/>
                <w:color w:val="000000"/>
                <w:sz w:val="22"/>
                <w:szCs w:val="22"/>
                <w:u w:val="single"/>
              </w:rPr>
              <w:t>outside</w:t>
            </w:r>
            <w:r w:rsidRPr="0089437C">
              <w:rPr>
                <w:rFonts w:ascii="Arial" w:eastAsia="Arial" w:hAnsi="Arial" w:cs="Arial"/>
                <w:color w:val="000000"/>
                <w:sz w:val="22"/>
                <w:szCs w:val="22"/>
              </w:rPr>
              <w:t xml:space="preserve"> England, Wales or Northern Ireland.</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BBD2E66"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73A9C842"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53747793"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36FC1827"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E82D30E"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BE7C0B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4D9E7DA"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66A08430"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04C582F1"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376D88"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2.1(b)</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971BA51" w14:textId="77777777" w:rsidR="00CA2F93" w:rsidRPr="0089437C" w:rsidRDefault="00C66FCE" w:rsidP="00010F73">
            <w:pPr>
              <w:pStyle w:val="Standard"/>
              <w:keepLines/>
              <w:spacing w:before="100" w:after="120"/>
              <w:jc w:val="both"/>
              <w:rPr>
                <w:rFonts w:ascii="Arial" w:hAnsi="Arial" w:cs="Arial"/>
              </w:rPr>
            </w:pPr>
            <w:r w:rsidRPr="0089437C">
              <w:rPr>
                <w:rFonts w:ascii="Arial" w:eastAsia="Arial" w:hAnsi="Arial" w:cs="Arial"/>
                <w:b/>
                <w:color w:val="000000"/>
                <w:sz w:val="22"/>
                <w:szCs w:val="22"/>
              </w:rPr>
              <w:t xml:space="preserve">If you have answered yes to any part of question 2.1(a), please provide further details, </w:t>
            </w:r>
            <w:r w:rsidRPr="0089437C">
              <w:rPr>
                <w:rFonts w:ascii="Arial" w:eastAsia="Arial" w:hAnsi="Arial" w:cs="Arial"/>
                <w:color w:val="000000"/>
                <w:sz w:val="22"/>
                <w:szCs w:val="22"/>
              </w:rPr>
              <w:t>including:</w:t>
            </w:r>
          </w:p>
          <w:p w14:paraId="4B05B34E"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date of conviction and the jurisdiction,</w:t>
            </w:r>
          </w:p>
          <w:p w14:paraId="34BCA58E"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which of the grounds listed the conviction was for,</w:t>
            </w:r>
          </w:p>
          <w:p w14:paraId="442819D8"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the reasons for conviction,</w:t>
            </w:r>
          </w:p>
          <w:p w14:paraId="51744477" w14:textId="77777777" w:rsidR="00CA2F93" w:rsidRPr="0089437C" w:rsidRDefault="00C66FCE">
            <w:pPr>
              <w:pStyle w:val="Standard"/>
              <w:widowControl w:val="0"/>
              <w:numPr>
                <w:ilvl w:val="0"/>
                <w:numId w:val="8"/>
              </w:numPr>
              <w:tabs>
                <w:tab w:val="left" w:pos="1026"/>
              </w:tabs>
              <w:ind w:left="283" w:hanging="283"/>
              <w:rPr>
                <w:rFonts w:ascii="Arial" w:hAnsi="Arial" w:cs="Arial"/>
              </w:rPr>
            </w:pPr>
            <w:proofErr w:type="gramStart"/>
            <w:r w:rsidRPr="0089437C">
              <w:rPr>
                <w:rFonts w:ascii="Arial" w:eastAsia="Arial" w:hAnsi="Arial" w:cs="Arial"/>
                <w:color w:val="000000"/>
                <w:sz w:val="22"/>
                <w:szCs w:val="22"/>
              </w:rPr>
              <w:t>the</w:t>
            </w:r>
            <w:proofErr w:type="gramEnd"/>
            <w:r w:rsidRPr="0089437C">
              <w:rPr>
                <w:rFonts w:ascii="Arial" w:eastAsia="Arial" w:hAnsi="Arial" w:cs="Arial"/>
                <w:color w:val="000000"/>
                <w:sz w:val="22"/>
                <w:szCs w:val="22"/>
              </w:rPr>
              <w:t xml:space="preserve"> identity of who has been convicted.</w:t>
            </w:r>
          </w:p>
          <w:p w14:paraId="747370A1" w14:textId="77777777" w:rsidR="00CA2F93" w:rsidRPr="0089437C" w:rsidRDefault="00C66FCE">
            <w:pPr>
              <w:pStyle w:val="Standard"/>
              <w:keepLines/>
              <w:spacing w:before="100" w:after="120"/>
              <w:jc w:val="both"/>
              <w:rPr>
                <w:rFonts w:ascii="Arial" w:hAnsi="Arial" w:cs="Arial"/>
              </w:rPr>
            </w:pPr>
            <w:r w:rsidRPr="0089437C">
              <w:rPr>
                <w:rFonts w:ascii="Arial" w:eastAsia="Arial" w:hAnsi="Arial" w:cs="Arial"/>
                <w:color w:val="000000"/>
                <w:sz w:val="22"/>
                <w:szCs w:val="22"/>
              </w:rPr>
              <w:lastRenderedPageBreak/>
              <w:t>If the relevant documentation is available electronically please provide:</w:t>
            </w:r>
          </w:p>
          <w:p w14:paraId="0BB4C3CE"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the web address,</w:t>
            </w:r>
          </w:p>
          <w:p w14:paraId="30C87E4B"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issuing authority,</w:t>
            </w:r>
          </w:p>
          <w:p w14:paraId="7D1EED48" w14:textId="77777777" w:rsidR="00CA2F93" w:rsidRPr="0089437C" w:rsidRDefault="00C66FCE">
            <w:pPr>
              <w:pStyle w:val="Standard"/>
              <w:widowControl w:val="0"/>
              <w:numPr>
                <w:ilvl w:val="0"/>
                <w:numId w:val="8"/>
              </w:numPr>
              <w:tabs>
                <w:tab w:val="left" w:pos="1026"/>
              </w:tabs>
              <w:ind w:left="283" w:hanging="283"/>
              <w:rPr>
                <w:rFonts w:ascii="Arial" w:hAnsi="Arial" w:cs="Arial"/>
              </w:rPr>
            </w:pPr>
            <w:proofErr w:type="gramStart"/>
            <w:r w:rsidRPr="0089437C">
              <w:rPr>
                <w:rFonts w:ascii="Arial" w:eastAsia="Arial" w:hAnsi="Arial" w:cs="Arial"/>
                <w:color w:val="000000"/>
                <w:sz w:val="22"/>
                <w:szCs w:val="22"/>
              </w:rPr>
              <w:t>precise</w:t>
            </w:r>
            <w:proofErr w:type="gramEnd"/>
            <w:r w:rsidRPr="0089437C">
              <w:rPr>
                <w:rFonts w:ascii="Arial" w:eastAsia="Arial" w:hAnsi="Arial" w:cs="Arial"/>
                <w:color w:val="000000"/>
                <w:sz w:val="22"/>
                <w:szCs w:val="22"/>
              </w:rPr>
              <w:t xml:space="preserve"> reference of the documents.</w:t>
            </w:r>
          </w:p>
          <w:p w14:paraId="16A1CF87" w14:textId="19F8E968" w:rsidR="00010F73" w:rsidRPr="0089437C" w:rsidRDefault="00010F73" w:rsidP="00010F73">
            <w:pPr>
              <w:pStyle w:val="Standard"/>
              <w:widowControl w:val="0"/>
              <w:tabs>
                <w:tab w:val="left" w:pos="1026"/>
              </w:tabs>
              <w:ind w:left="283"/>
              <w:rPr>
                <w:rFonts w:ascii="Arial" w:hAnsi="Arial" w:cs="Arial"/>
              </w:rPr>
            </w:pP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8A31E12"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4405A370"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83D0855"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2.1(c)</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87561DF" w14:textId="4085A6DE" w:rsidR="00CA2F93" w:rsidRPr="0089437C" w:rsidRDefault="00C66FCE" w:rsidP="00010F73">
            <w:pPr>
              <w:pStyle w:val="Standard"/>
              <w:keepLines/>
              <w:spacing w:before="100" w:after="120"/>
              <w:jc w:val="both"/>
              <w:rPr>
                <w:rFonts w:ascii="Arial" w:hAnsi="Arial" w:cs="Arial"/>
              </w:rPr>
            </w:pPr>
            <w:r w:rsidRPr="0089437C">
              <w:rPr>
                <w:rFonts w:ascii="Arial" w:eastAsia="Arial" w:hAnsi="Arial" w:cs="Arial"/>
                <w:color w:val="000000"/>
                <w:sz w:val="22"/>
                <w:szCs w:val="22"/>
              </w:rPr>
              <w:t xml:space="preserve">If you have answered </w:t>
            </w:r>
            <w:r w:rsidRPr="0089437C">
              <w:rPr>
                <w:rFonts w:ascii="Arial" w:eastAsia="Arial" w:hAnsi="Arial" w:cs="Arial"/>
                <w:sz w:val="22"/>
                <w:szCs w:val="22"/>
              </w:rPr>
              <w:t>y</w:t>
            </w:r>
            <w:r w:rsidRPr="0089437C">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w:t>
            </w:r>
            <w:r w:rsidR="006D0CA7">
              <w:rPr>
                <w:rFonts w:ascii="Arial" w:eastAsia="Arial" w:hAnsi="Arial" w:cs="Arial"/>
                <w:color w:val="000000"/>
                <w:sz w:val="22"/>
                <w:szCs w:val="22"/>
              </w:rPr>
              <w:t xml:space="preserve"> </w:t>
            </w:r>
            <w:r w:rsidRPr="0089437C">
              <w:rPr>
                <w:rFonts w:ascii="Arial" w:eastAsia="Arial" w:hAnsi="Arial" w:cs="Arial"/>
                <w:color w:val="000000"/>
                <w:sz w:val="22"/>
                <w:szCs w:val="22"/>
              </w:rPr>
              <w:t>(Self cleaning).</w:t>
            </w:r>
          </w:p>
        </w:tc>
        <w:tc>
          <w:tcPr>
            <w:tcW w:w="3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A387C4E"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3276C65F"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275BD721" w14:textId="1D05ADE2" w:rsidR="00CA2F93" w:rsidRPr="0089437C" w:rsidRDefault="00E02C44">
            <w:pPr>
              <w:pStyle w:val="Standard"/>
              <w:spacing w:before="100" w:after="120"/>
              <w:jc w:val="both"/>
              <w:rPr>
                <w:rFonts w:ascii="Arial" w:hAnsi="Arial" w:cs="Arial"/>
              </w:rPr>
            </w:pPr>
            <w:r>
              <w:br w:type="page"/>
            </w:r>
            <w:r w:rsidR="00C66FCE" w:rsidRPr="0089437C">
              <w:rPr>
                <w:rFonts w:ascii="Arial" w:eastAsia="Arial" w:hAnsi="Arial" w:cs="Arial"/>
                <w:b/>
                <w:color w:val="000000"/>
                <w:sz w:val="22"/>
                <w:szCs w:val="22"/>
              </w:rPr>
              <w:t>Section 3</w:t>
            </w:r>
          </w:p>
        </w:tc>
        <w:tc>
          <w:tcPr>
            <w:tcW w:w="8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958E5DB"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Mandatory and discretionary grounds relating to the payment of taxes and social security contributions</w:t>
            </w:r>
          </w:p>
        </w:tc>
      </w:tr>
      <w:tr w:rsidR="00CA2F93" w:rsidRPr="0089437C" w14:paraId="7F1B4B1A" w14:textId="77777777" w:rsidTr="00AF318A">
        <w:trPr>
          <w:trHeight w:val="220"/>
        </w:trPr>
        <w:tc>
          <w:tcPr>
            <w:tcW w:w="99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1A4ECC0" w14:textId="341FD89F" w:rsidR="00CA2F93" w:rsidRPr="0089437C" w:rsidRDefault="00C66FCE" w:rsidP="009A0174">
            <w:pPr>
              <w:pStyle w:val="Standard"/>
              <w:spacing w:before="100" w:after="120"/>
              <w:jc w:val="both"/>
              <w:rPr>
                <w:rFonts w:ascii="Arial" w:hAnsi="Arial" w:cs="Arial"/>
              </w:rPr>
            </w:pPr>
            <w:r w:rsidRPr="0089437C">
              <w:rPr>
                <w:rFonts w:ascii="Arial" w:eastAsia="Arial" w:hAnsi="Arial" w:cs="Arial"/>
                <w:sz w:val="22"/>
                <w:szCs w:val="22"/>
              </w:rPr>
              <w:t>The detailed grounds for mandatory and discretionary exclusion of a</w:t>
            </w:r>
            <w:r w:rsidR="00B93328" w:rsidRPr="0089437C">
              <w:rPr>
                <w:rFonts w:ascii="Arial" w:eastAsia="Arial" w:hAnsi="Arial" w:cs="Arial"/>
                <w:sz w:val="22"/>
                <w:szCs w:val="22"/>
              </w:rPr>
              <w:t xml:space="preserve">n organisation </w:t>
            </w:r>
            <w:r w:rsidRPr="0089437C">
              <w:rPr>
                <w:rFonts w:ascii="Arial" w:eastAsia="Arial" w:hAnsi="Arial" w:cs="Arial"/>
                <w:sz w:val="22"/>
                <w:szCs w:val="22"/>
              </w:rPr>
              <w:t xml:space="preserve">for non-payment of taxes and social security contributions, are set out on this </w:t>
            </w:r>
            <w:hyperlink r:id="rId24" w:history="1">
              <w:r w:rsidRPr="0089437C">
                <w:rPr>
                  <w:rFonts w:ascii="Arial" w:eastAsia="Arial" w:hAnsi="Arial" w:cs="Arial"/>
                  <w:color w:val="0000FF"/>
                  <w:sz w:val="22"/>
                  <w:szCs w:val="22"/>
                  <w:u w:val="single"/>
                </w:rPr>
                <w:t>webpage</w:t>
              </w:r>
            </w:hyperlink>
            <w:r w:rsidRPr="0089437C">
              <w:rPr>
                <w:rFonts w:ascii="Arial" w:eastAsia="Arial" w:hAnsi="Arial" w:cs="Arial"/>
                <w:sz w:val="22"/>
                <w:szCs w:val="22"/>
              </w:rPr>
              <w:t>,</w:t>
            </w:r>
            <w:bookmarkStart w:id="2" w:name="_Ref140823563"/>
            <w:r w:rsidR="009A0174" w:rsidRPr="0089437C" w:rsidDel="009A0174">
              <w:rPr>
                <w:rStyle w:val="FootnoteReference"/>
                <w:rFonts w:ascii="Arial" w:eastAsia="Arial" w:hAnsi="Arial" w:cs="Arial"/>
                <w:sz w:val="22"/>
                <w:szCs w:val="22"/>
              </w:rPr>
              <w:t xml:space="preserve"> </w:t>
            </w:r>
            <w:bookmarkEnd w:id="2"/>
            <w:r w:rsidRPr="0089437C">
              <w:rPr>
                <w:rFonts w:ascii="Arial" w:eastAsia="Arial" w:hAnsi="Arial" w:cs="Arial"/>
                <w:sz w:val="22"/>
                <w:szCs w:val="22"/>
              </w:rPr>
              <w:t xml:space="preserve"> and should be referred to before completing these questions.</w:t>
            </w:r>
          </w:p>
        </w:tc>
      </w:tr>
      <w:tr w:rsidR="00CA2F93" w:rsidRPr="0089437C" w14:paraId="074BC4DD"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51D1DFA" w14:textId="77777777" w:rsidR="004648AC" w:rsidRPr="0089437C" w:rsidRDefault="00C66FCE" w:rsidP="004648AC">
            <w:pPr>
              <w:pStyle w:val="Standard"/>
              <w:jc w:val="both"/>
              <w:rPr>
                <w:rFonts w:ascii="Arial" w:eastAsia="Arial" w:hAnsi="Arial" w:cs="Arial"/>
                <w:b/>
                <w:color w:val="000000"/>
                <w:sz w:val="22"/>
                <w:szCs w:val="22"/>
              </w:rPr>
            </w:pPr>
            <w:r w:rsidRPr="0089437C">
              <w:rPr>
                <w:rFonts w:ascii="Arial" w:eastAsia="Arial" w:hAnsi="Arial" w:cs="Arial"/>
                <w:b/>
                <w:color w:val="000000"/>
                <w:sz w:val="22"/>
                <w:szCs w:val="22"/>
              </w:rPr>
              <w:t xml:space="preserve">Question </w:t>
            </w:r>
          </w:p>
          <w:p w14:paraId="5913F1A3"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number</w:t>
            </w:r>
          </w:p>
        </w:tc>
        <w:tc>
          <w:tcPr>
            <w:tcW w:w="5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D29D0AE"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Question</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8379493"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Declaration</w:t>
            </w:r>
          </w:p>
        </w:tc>
      </w:tr>
      <w:tr w:rsidR="00CA2F93" w:rsidRPr="0089437C" w14:paraId="5DE8DCFD"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CC16B3"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3.2(a)</w:t>
            </w:r>
          </w:p>
          <w:p w14:paraId="308F7E49" w14:textId="77777777" w:rsidR="00CA2F93" w:rsidRPr="0089437C" w:rsidRDefault="00CA2F93">
            <w:pPr>
              <w:pStyle w:val="Standard"/>
              <w:spacing w:before="100" w:after="120"/>
              <w:jc w:val="both"/>
              <w:rPr>
                <w:rFonts w:ascii="Arial" w:eastAsia="Arial" w:hAnsi="Arial" w:cs="Arial"/>
                <w:b/>
                <w:color w:val="000000"/>
                <w:sz w:val="22"/>
                <w:szCs w:val="22"/>
              </w:rPr>
            </w:pPr>
          </w:p>
        </w:tc>
        <w:tc>
          <w:tcPr>
            <w:tcW w:w="5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BEC8546"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BC189B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If documentation is available electronically please provide:</w:t>
            </w:r>
          </w:p>
          <w:p w14:paraId="1ACDD571"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the web address,</w:t>
            </w:r>
          </w:p>
          <w:p w14:paraId="65820D9A"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issuing authority,</w:t>
            </w:r>
          </w:p>
          <w:p w14:paraId="4950C252"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precise reference of the documents</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A3B9F34"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C575872"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6F949888"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972AC01"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3.2(b)</w:t>
            </w:r>
          </w:p>
        </w:tc>
        <w:tc>
          <w:tcPr>
            <w:tcW w:w="5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F3D70E3" w14:textId="77777777" w:rsidR="00CA2F93" w:rsidRPr="0089437C" w:rsidRDefault="00C66FCE">
            <w:pPr>
              <w:pStyle w:val="Standard"/>
              <w:spacing w:after="100"/>
              <w:jc w:val="both"/>
              <w:rPr>
                <w:rFonts w:ascii="Arial" w:hAnsi="Arial" w:cs="Arial"/>
              </w:rPr>
            </w:pPr>
            <w:r w:rsidRPr="0089437C">
              <w:rPr>
                <w:rFonts w:ascii="Arial" w:eastAsia="Arial" w:hAnsi="Arial" w:cs="Arial"/>
                <w:color w:val="000000"/>
                <w:sz w:val="22"/>
                <w:szCs w:val="22"/>
              </w:rPr>
              <w:t>If you have answered no to 3.2(a) please provide further details including the following</w:t>
            </w:r>
            <w:r w:rsidRPr="0089437C">
              <w:rPr>
                <w:rFonts w:ascii="Arial" w:eastAsia="Arial" w:hAnsi="Arial" w:cs="Arial"/>
                <w:sz w:val="22"/>
                <w:szCs w:val="22"/>
              </w:rPr>
              <w:t>:</w:t>
            </w:r>
          </w:p>
          <w:p w14:paraId="03209C18"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Country concerned,</w:t>
            </w:r>
          </w:p>
          <w:p w14:paraId="15110037"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what is the amount concerned</w:t>
            </w:r>
          </w:p>
          <w:p w14:paraId="4841FA00" w14:textId="77777777" w:rsidR="00CA2F93" w:rsidRPr="0089437C" w:rsidRDefault="00C66FCE">
            <w:pPr>
              <w:pStyle w:val="Standard"/>
              <w:widowControl w:val="0"/>
              <w:numPr>
                <w:ilvl w:val="0"/>
                <w:numId w:val="8"/>
              </w:numPr>
              <w:tabs>
                <w:tab w:val="left" w:pos="1026"/>
              </w:tabs>
              <w:ind w:left="283" w:hanging="283"/>
              <w:rPr>
                <w:rFonts w:ascii="Arial" w:hAnsi="Arial" w:cs="Arial"/>
              </w:rPr>
            </w:pPr>
            <w:proofErr w:type="gramStart"/>
            <w:r w:rsidRPr="0089437C">
              <w:rPr>
                <w:rFonts w:ascii="Arial" w:eastAsia="Arial" w:hAnsi="Arial" w:cs="Arial"/>
                <w:color w:val="000000"/>
                <w:sz w:val="22"/>
                <w:szCs w:val="22"/>
              </w:rPr>
              <w:t>how</w:t>
            </w:r>
            <w:proofErr w:type="gramEnd"/>
            <w:r w:rsidRPr="0089437C">
              <w:rPr>
                <w:rFonts w:ascii="Arial" w:eastAsia="Arial" w:hAnsi="Arial" w:cs="Arial"/>
                <w:color w:val="000000"/>
                <w:sz w:val="22"/>
                <w:szCs w:val="22"/>
              </w:rPr>
              <w:t xml:space="preserve"> the breach was established, i.e. through a judicial or administrative decision or by other means.</w:t>
            </w:r>
          </w:p>
          <w:p w14:paraId="2620AF70"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if the breach has been established through a judicial or administrative decision please provide the date of the decision,</w:t>
            </w:r>
          </w:p>
          <w:p w14:paraId="4EF72292" w14:textId="77777777" w:rsidR="00CA2F93" w:rsidRPr="0089437C" w:rsidRDefault="00C66FCE">
            <w:pPr>
              <w:pStyle w:val="Standard"/>
              <w:widowControl w:val="0"/>
              <w:numPr>
                <w:ilvl w:val="0"/>
                <w:numId w:val="8"/>
              </w:numPr>
              <w:tabs>
                <w:tab w:val="left" w:pos="1026"/>
              </w:tabs>
              <w:ind w:left="283" w:hanging="283"/>
              <w:rPr>
                <w:rFonts w:ascii="Arial" w:hAnsi="Arial" w:cs="Arial"/>
              </w:rPr>
            </w:pPr>
            <w:proofErr w:type="gramStart"/>
            <w:r w:rsidRPr="0089437C">
              <w:rPr>
                <w:rFonts w:ascii="Arial" w:eastAsia="Arial" w:hAnsi="Arial" w:cs="Arial"/>
                <w:color w:val="000000"/>
                <w:sz w:val="22"/>
                <w:szCs w:val="22"/>
              </w:rPr>
              <w:t>if</w:t>
            </w:r>
            <w:proofErr w:type="gramEnd"/>
            <w:r w:rsidRPr="0089437C">
              <w:rPr>
                <w:rFonts w:ascii="Arial" w:eastAsia="Arial" w:hAnsi="Arial" w:cs="Arial"/>
                <w:color w:val="000000"/>
                <w:sz w:val="22"/>
                <w:szCs w:val="22"/>
              </w:rPr>
              <w:t xml:space="preserve"> the breach has been established by other means please specify the means.</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9F60E6E" w14:textId="77777777" w:rsidR="00CA2F93" w:rsidRPr="0089437C" w:rsidRDefault="00CA2F93">
            <w:pPr>
              <w:pStyle w:val="Standard"/>
              <w:keepLines/>
              <w:spacing w:after="120"/>
              <w:ind w:left="720"/>
              <w:jc w:val="both"/>
              <w:rPr>
                <w:rFonts w:ascii="Arial" w:eastAsia="Arial" w:hAnsi="Arial" w:cs="Arial"/>
                <w:color w:val="000000"/>
                <w:sz w:val="22"/>
                <w:szCs w:val="22"/>
              </w:rPr>
            </w:pPr>
          </w:p>
        </w:tc>
      </w:tr>
      <w:tr w:rsidR="00CA2F93" w:rsidRPr="0089437C" w14:paraId="550AA523"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2AC7BF0"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3.3</w:t>
            </w:r>
          </w:p>
        </w:tc>
        <w:tc>
          <w:tcPr>
            <w:tcW w:w="5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E1B7AA2"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Please also confirm whether you have paid, or have entered into a binding arrangement with a view to paying,</w:t>
            </w:r>
            <w:r w:rsidRPr="0089437C">
              <w:rPr>
                <w:rFonts w:ascii="Arial" w:eastAsia="Arial" w:hAnsi="Arial" w:cs="Arial"/>
                <w:sz w:val="22"/>
                <w:szCs w:val="22"/>
              </w:rPr>
              <w:t xml:space="preserve"> </w:t>
            </w:r>
            <w:r w:rsidRPr="0089437C">
              <w:rPr>
                <w:rFonts w:ascii="Arial" w:eastAsia="Arial" w:hAnsi="Arial" w:cs="Arial"/>
                <w:color w:val="000000"/>
                <w:sz w:val="22"/>
                <w:szCs w:val="22"/>
              </w:rPr>
              <w:t>the outstanding sum including, where applicable, any accrued interest and/or fines.</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F3C6787"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6B5C753D"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5DD5CE38" w14:textId="77777777" w:rsidTr="00AF318A">
        <w:tc>
          <w:tcPr>
            <w:tcW w:w="99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46E12D9" w14:textId="46E1DC4E"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t>Please Note: We reserve our right to exclude your bid where we can demonstrate by any appropriate means that you are in breach of your obligations relating to the payment of taxes or social security contributions</w:t>
            </w:r>
          </w:p>
        </w:tc>
      </w:tr>
    </w:tbl>
    <w:p w14:paraId="72C2C5DC" w14:textId="77777777" w:rsidR="00E02C44" w:rsidRDefault="00E02C44">
      <w:r>
        <w:br w:type="page"/>
      </w:r>
    </w:p>
    <w:tbl>
      <w:tblPr>
        <w:tblW w:w="9925" w:type="dxa"/>
        <w:tblInd w:w="-716" w:type="dxa"/>
        <w:tblLayout w:type="fixed"/>
        <w:tblCellMar>
          <w:left w:w="10" w:type="dxa"/>
          <w:right w:w="10" w:type="dxa"/>
        </w:tblCellMar>
        <w:tblLook w:val="0000" w:firstRow="0" w:lastRow="0" w:firstColumn="0" w:lastColumn="0" w:noHBand="0" w:noVBand="0"/>
      </w:tblPr>
      <w:tblGrid>
        <w:gridCol w:w="1335"/>
        <w:gridCol w:w="4927"/>
        <w:gridCol w:w="3663"/>
      </w:tblGrid>
      <w:tr w:rsidR="00CA2F93" w:rsidRPr="0089437C" w14:paraId="12AA8F63"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E552DCE" w14:textId="7DEC7148" w:rsidR="00CA2F93" w:rsidRPr="0089437C" w:rsidRDefault="0021010E">
            <w:pPr>
              <w:pStyle w:val="Standard"/>
              <w:spacing w:before="100" w:after="120"/>
              <w:jc w:val="both"/>
              <w:rPr>
                <w:rFonts w:ascii="Arial" w:hAnsi="Arial" w:cs="Arial"/>
              </w:rPr>
            </w:pPr>
            <w:r w:rsidRPr="0089437C">
              <w:rPr>
                <w:rFonts w:ascii="Arial" w:eastAsia="Arial" w:hAnsi="Arial" w:cs="Arial"/>
                <w:b/>
                <w:color w:val="000000"/>
                <w:sz w:val="22"/>
                <w:szCs w:val="22"/>
              </w:rPr>
              <w:lastRenderedPageBreak/>
              <w:t>S</w:t>
            </w:r>
            <w:r w:rsidR="00C66FCE" w:rsidRPr="0089437C">
              <w:rPr>
                <w:rFonts w:ascii="Arial" w:eastAsia="Arial" w:hAnsi="Arial" w:cs="Arial"/>
                <w:b/>
                <w:color w:val="000000"/>
                <w:sz w:val="22"/>
                <w:szCs w:val="22"/>
              </w:rPr>
              <w:t>ection 4</w:t>
            </w:r>
          </w:p>
        </w:tc>
        <w:tc>
          <w:tcPr>
            <w:tcW w:w="8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4CB3484"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 xml:space="preserve">Grounds for </w:t>
            </w:r>
            <w:r w:rsidRPr="0089437C">
              <w:rPr>
                <w:rFonts w:ascii="Arial" w:eastAsia="Arial" w:hAnsi="Arial" w:cs="Arial"/>
                <w:b/>
                <w:sz w:val="22"/>
                <w:szCs w:val="22"/>
              </w:rPr>
              <w:t>D</w:t>
            </w:r>
            <w:r w:rsidRPr="0089437C">
              <w:rPr>
                <w:rFonts w:ascii="Arial" w:eastAsia="Arial" w:hAnsi="Arial" w:cs="Arial"/>
                <w:b/>
                <w:color w:val="000000"/>
                <w:sz w:val="22"/>
                <w:szCs w:val="22"/>
              </w:rPr>
              <w:t xml:space="preserve">iscretionary </w:t>
            </w:r>
            <w:r w:rsidRPr="0089437C">
              <w:rPr>
                <w:rFonts w:ascii="Arial" w:eastAsia="Arial" w:hAnsi="Arial" w:cs="Arial"/>
                <w:b/>
                <w:sz w:val="22"/>
                <w:szCs w:val="22"/>
              </w:rPr>
              <w:t>E</w:t>
            </w:r>
            <w:r w:rsidRPr="0089437C">
              <w:rPr>
                <w:rFonts w:ascii="Arial" w:eastAsia="Arial" w:hAnsi="Arial" w:cs="Arial"/>
                <w:b/>
                <w:color w:val="000000"/>
                <w:sz w:val="22"/>
                <w:szCs w:val="22"/>
              </w:rPr>
              <w:t>xclusion</w:t>
            </w:r>
          </w:p>
        </w:tc>
      </w:tr>
      <w:tr w:rsidR="00CA2F93" w:rsidRPr="0089437C" w14:paraId="4F286A44" w14:textId="77777777" w:rsidTr="00AF318A">
        <w:tc>
          <w:tcPr>
            <w:tcW w:w="9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44B7DDE" w14:textId="44C6168A" w:rsidR="00CA2F93" w:rsidRPr="0089437C" w:rsidRDefault="00C66FCE" w:rsidP="009A0174">
            <w:pPr>
              <w:pStyle w:val="Standard"/>
              <w:tabs>
                <w:tab w:val="left" w:pos="317"/>
              </w:tabs>
              <w:spacing w:before="100" w:after="120"/>
              <w:jc w:val="both"/>
              <w:rPr>
                <w:rFonts w:ascii="Arial" w:hAnsi="Arial" w:cs="Arial"/>
              </w:rPr>
            </w:pPr>
            <w:r w:rsidRPr="0089437C">
              <w:rPr>
                <w:rFonts w:ascii="Arial" w:eastAsia="Arial" w:hAnsi="Arial" w:cs="Arial"/>
                <w:color w:val="000000"/>
                <w:sz w:val="22"/>
                <w:szCs w:val="22"/>
              </w:rPr>
              <w:t xml:space="preserve">The detailed grounds for discretionary exclusion of an organisation are set out on this </w:t>
            </w:r>
            <w:hyperlink r:id="rId25" w:history="1">
              <w:r w:rsidRPr="0089437C">
                <w:rPr>
                  <w:rFonts w:ascii="Arial" w:eastAsia="Arial" w:hAnsi="Arial" w:cs="Arial"/>
                  <w:color w:val="1155CC"/>
                  <w:sz w:val="22"/>
                  <w:szCs w:val="22"/>
                  <w:u w:val="single"/>
                </w:rPr>
                <w:t>webpage</w:t>
              </w:r>
            </w:hyperlink>
            <w:r w:rsidRPr="0089437C">
              <w:rPr>
                <w:rFonts w:ascii="Arial" w:eastAsia="Arial" w:hAnsi="Arial" w:cs="Arial"/>
                <w:color w:val="000000"/>
                <w:sz w:val="22"/>
                <w:szCs w:val="22"/>
              </w:rPr>
              <w:t>, and should be referred to before completing these questions.</w:t>
            </w:r>
          </w:p>
        </w:tc>
      </w:tr>
      <w:tr w:rsidR="00CA2F93" w:rsidRPr="0089437C" w14:paraId="719301F4"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C818A85" w14:textId="77777777" w:rsidR="004648AC" w:rsidRPr="0089437C" w:rsidRDefault="00C66FCE" w:rsidP="004648AC">
            <w:pPr>
              <w:pStyle w:val="Standard"/>
              <w:jc w:val="both"/>
              <w:rPr>
                <w:rFonts w:ascii="Arial" w:eastAsia="Arial" w:hAnsi="Arial" w:cs="Arial"/>
                <w:b/>
                <w:color w:val="000000"/>
                <w:sz w:val="22"/>
                <w:szCs w:val="22"/>
              </w:rPr>
            </w:pPr>
            <w:r w:rsidRPr="0089437C">
              <w:rPr>
                <w:rFonts w:ascii="Arial" w:eastAsia="Arial" w:hAnsi="Arial" w:cs="Arial"/>
                <w:b/>
                <w:color w:val="000000"/>
                <w:sz w:val="22"/>
                <w:szCs w:val="22"/>
              </w:rPr>
              <w:t xml:space="preserve">Question </w:t>
            </w:r>
          </w:p>
          <w:p w14:paraId="70ABE5A8"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number</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D9659F7"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Question</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C061CFD"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Declaration</w:t>
            </w:r>
          </w:p>
        </w:tc>
      </w:tr>
      <w:tr w:rsidR="00CA2F93" w:rsidRPr="0089437C" w14:paraId="08B32302"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BEEAFF"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A4A0E21" w14:textId="7248F7B0" w:rsidR="00CA2F93" w:rsidRPr="0089437C" w:rsidRDefault="00C66FCE" w:rsidP="009A0174">
            <w:pPr>
              <w:pStyle w:val="Standard"/>
              <w:spacing w:before="100" w:after="120"/>
              <w:jc w:val="both"/>
              <w:rPr>
                <w:rFonts w:ascii="Arial" w:hAnsi="Arial" w:cs="Arial"/>
              </w:rPr>
            </w:pPr>
            <w:r w:rsidRPr="0089437C">
              <w:rPr>
                <w:rFonts w:ascii="Arial" w:eastAsia="Arial" w:hAnsi="Arial" w:cs="Arial"/>
                <w:color w:val="000000"/>
                <w:sz w:val="22"/>
                <w:szCs w:val="22"/>
              </w:rPr>
              <w:t xml:space="preserve">Within the past three years, anywhere in the world, have any of the situations summarised below and listed in full on the </w:t>
            </w:r>
            <w:hyperlink r:id="rId26" w:history="1">
              <w:r w:rsidR="007769A7" w:rsidRPr="0089437C">
                <w:rPr>
                  <w:rFonts w:ascii="Arial" w:eastAsia="Arial" w:hAnsi="Arial" w:cs="Arial"/>
                  <w:color w:val="1155CC"/>
                  <w:sz w:val="22"/>
                  <w:szCs w:val="22"/>
                  <w:u w:val="single"/>
                </w:rPr>
                <w:t>webpage</w:t>
              </w:r>
            </w:hyperlink>
            <w:r w:rsidRPr="0089437C">
              <w:rPr>
                <w:rFonts w:ascii="Arial" w:eastAsia="Arial" w:hAnsi="Arial" w:cs="Arial"/>
                <w:color w:val="000000"/>
                <w:sz w:val="22"/>
                <w:szCs w:val="22"/>
              </w:rPr>
              <w:t xml:space="preserve"> applied to you?</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60CEB7F" w14:textId="77777777" w:rsidR="00CA2F93" w:rsidRPr="0089437C" w:rsidRDefault="00CA2F93">
            <w:pPr>
              <w:pStyle w:val="Standard"/>
              <w:tabs>
                <w:tab w:val="left" w:pos="743"/>
              </w:tabs>
              <w:spacing w:before="100" w:after="120"/>
              <w:jc w:val="both"/>
              <w:rPr>
                <w:rFonts w:ascii="Arial" w:eastAsia="Arial" w:hAnsi="Arial" w:cs="Arial"/>
                <w:color w:val="000000"/>
                <w:sz w:val="22"/>
                <w:szCs w:val="22"/>
              </w:rPr>
            </w:pPr>
          </w:p>
        </w:tc>
      </w:tr>
      <w:tr w:rsidR="00CA2F93" w:rsidRPr="0089437C" w14:paraId="539542E0"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B52BC39"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4.1(a)</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00BAEE7"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Breach of environmental obligations?</w:t>
            </w:r>
          </w:p>
          <w:p w14:paraId="2B417F61" w14:textId="7E5B909C"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 xml:space="preserve">To note that environmental law obligations include Health and Safety obligations. See </w:t>
            </w:r>
            <w:hyperlink r:id="rId27" w:history="1">
              <w:r w:rsidRPr="0089437C">
                <w:rPr>
                  <w:rFonts w:ascii="Arial" w:eastAsia="Arial" w:hAnsi="Arial" w:cs="Arial"/>
                  <w:color w:val="0000FF"/>
                  <w:sz w:val="22"/>
                  <w:szCs w:val="22"/>
                  <w:u w:val="single"/>
                </w:rPr>
                <w:t>webpage</w:t>
              </w:r>
            </w:hyperlink>
            <w:r w:rsidRPr="0089437C">
              <w:rPr>
                <w:rFonts w:ascii="Arial" w:eastAsia="Arial" w:hAnsi="Arial" w:cs="Arial"/>
                <w:color w:val="000000"/>
                <w:sz w:val="22"/>
                <w:szCs w:val="22"/>
              </w:rPr>
              <w:t>.</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C06D34"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32A29E0"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0ACCD652"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03376A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4.1(b)</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15C8284"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 xml:space="preserve">Breach of social law obligations?  </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5080096"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F0B2D12"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0623039D"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F46C5E7"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4.1(c)</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9231F04"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Breach of labour law obligations?</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36985BE"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223C80B9"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09AF9077"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84E5FA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4.1(d)</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1B927D2"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Bankruptcy or subject of insolvency?</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7397110" w14:textId="691F6F38" w:rsidR="00CA2F93" w:rsidRPr="0089437C" w:rsidRDefault="00C66FCE" w:rsidP="00964055">
            <w:pPr>
              <w:pStyle w:val="Standard"/>
              <w:ind w:left="705"/>
              <w:jc w:val="both"/>
              <w:rPr>
                <w:rFonts w:ascii="Arial" w:eastAsia="Arial" w:hAnsi="Arial" w:cs="Arial"/>
                <w:b/>
                <w:sz w:val="28"/>
                <w:szCs w:val="28"/>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71B3617B"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52EFF9C5"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45E48C"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4.1(e)</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75D94FE"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Guilty of grave professional misconduct?</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29AEB6"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76205F2B"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08B4A78B"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B4DCBD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4.1(f)</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292BA32"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Distortion of competition?</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1FDF2FE"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665FEA84"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17D3BD43"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58C2DF4"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4.1(g)</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DCBB4CB"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Conflict of interest?</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AE3B0B4"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1BFEC4E1"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6BC38C67"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1107ECB"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4.1(h)</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0DD0836"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Been involved in the preparation of the procurement procedure?</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A90F0FC"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579C691"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4A3FD943"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EE428E"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4.1(i)</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A7C143C"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Prior performance issues?</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52102B0"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7E70D8F3"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0A8F6E61"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E7ECA44" w14:textId="77777777"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4.1(j)</w:t>
            </w:r>
          </w:p>
          <w:p w14:paraId="31224DE6" w14:textId="77777777" w:rsidR="00CA2F93" w:rsidRPr="0089437C" w:rsidRDefault="00CA2F93">
            <w:pPr>
              <w:pStyle w:val="Standard"/>
              <w:jc w:val="both"/>
              <w:rPr>
                <w:rFonts w:ascii="Arial" w:eastAsia="Arial" w:hAnsi="Arial" w:cs="Arial"/>
                <w:color w:val="000000"/>
                <w:sz w:val="22"/>
                <w:szCs w:val="22"/>
              </w:rPr>
            </w:pPr>
          </w:p>
          <w:p w14:paraId="583437BA"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4.1(j) - (i)</w:t>
            </w:r>
          </w:p>
          <w:p w14:paraId="664ACF62" w14:textId="77777777" w:rsidR="00CA2F93" w:rsidRPr="0089437C" w:rsidRDefault="00CA2F93">
            <w:pPr>
              <w:pStyle w:val="Standard"/>
              <w:jc w:val="both"/>
              <w:rPr>
                <w:rFonts w:ascii="Arial" w:eastAsia="Arial" w:hAnsi="Arial" w:cs="Arial"/>
                <w:color w:val="000000"/>
                <w:sz w:val="22"/>
                <w:szCs w:val="22"/>
              </w:rPr>
            </w:pPr>
          </w:p>
          <w:p w14:paraId="5F02C342" w14:textId="77777777" w:rsidR="00CA2F93" w:rsidRPr="0089437C" w:rsidRDefault="00CA2F93">
            <w:pPr>
              <w:pStyle w:val="Standard"/>
              <w:jc w:val="both"/>
              <w:rPr>
                <w:rFonts w:ascii="Arial" w:eastAsia="Arial" w:hAnsi="Arial" w:cs="Arial"/>
                <w:color w:val="000000"/>
                <w:sz w:val="22"/>
                <w:szCs w:val="22"/>
              </w:rPr>
            </w:pPr>
          </w:p>
          <w:p w14:paraId="0809A0F5" w14:textId="77777777" w:rsidR="00CA2F93" w:rsidRPr="0089437C" w:rsidRDefault="00CA2F93">
            <w:pPr>
              <w:pStyle w:val="Standard"/>
              <w:jc w:val="both"/>
              <w:rPr>
                <w:rFonts w:ascii="Arial" w:eastAsia="Arial" w:hAnsi="Arial" w:cs="Arial"/>
                <w:color w:val="000000"/>
                <w:sz w:val="22"/>
                <w:szCs w:val="22"/>
              </w:rPr>
            </w:pPr>
          </w:p>
          <w:p w14:paraId="747092A5" w14:textId="77777777" w:rsidR="00CA2F93" w:rsidRPr="0089437C" w:rsidRDefault="00CA2F93">
            <w:pPr>
              <w:pStyle w:val="Standard"/>
              <w:jc w:val="both"/>
              <w:rPr>
                <w:rFonts w:ascii="Arial" w:eastAsia="Arial" w:hAnsi="Arial" w:cs="Arial"/>
                <w:color w:val="000000"/>
                <w:sz w:val="22"/>
                <w:szCs w:val="22"/>
              </w:rPr>
            </w:pPr>
          </w:p>
          <w:p w14:paraId="1DB6B443" w14:textId="77777777" w:rsidR="00CA2F93" w:rsidRPr="0089437C" w:rsidRDefault="00CA2F93">
            <w:pPr>
              <w:pStyle w:val="Standard"/>
              <w:jc w:val="both"/>
              <w:rPr>
                <w:rFonts w:ascii="Arial" w:eastAsia="Arial" w:hAnsi="Arial" w:cs="Arial"/>
                <w:color w:val="000000"/>
                <w:sz w:val="22"/>
                <w:szCs w:val="22"/>
              </w:rPr>
            </w:pPr>
          </w:p>
          <w:p w14:paraId="57720DF9"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4.1(j) - (ii)</w:t>
            </w:r>
          </w:p>
          <w:p w14:paraId="4D8EF73A" w14:textId="77777777" w:rsidR="00CA2F93" w:rsidRPr="0089437C" w:rsidRDefault="00CA2F93">
            <w:pPr>
              <w:pStyle w:val="Standard"/>
              <w:jc w:val="both"/>
              <w:rPr>
                <w:rFonts w:ascii="Arial" w:eastAsia="Arial" w:hAnsi="Arial" w:cs="Arial"/>
                <w:color w:val="000000"/>
                <w:sz w:val="22"/>
                <w:szCs w:val="22"/>
              </w:rPr>
            </w:pPr>
          </w:p>
          <w:p w14:paraId="00AF49E2" w14:textId="77777777" w:rsidR="00CA2F93" w:rsidRPr="0089437C" w:rsidRDefault="00CA2F93">
            <w:pPr>
              <w:pStyle w:val="Standard"/>
              <w:jc w:val="both"/>
              <w:rPr>
                <w:rFonts w:ascii="Arial" w:eastAsia="Arial" w:hAnsi="Arial" w:cs="Arial"/>
                <w:color w:val="000000"/>
                <w:sz w:val="22"/>
                <w:szCs w:val="22"/>
              </w:rPr>
            </w:pPr>
          </w:p>
          <w:p w14:paraId="5FB22676"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4.1(j) –(iii)</w:t>
            </w:r>
          </w:p>
          <w:p w14:paraId="507A6205" w14:textId="77777777" w:rsidR="00CA2F93" w:rsidRPr="0089437C" w:rsidRDefault="00CA2F93">
            <w:pPr>
              <w:pStyle w:val="Standard"/>
              <w:jc w:val="both"/>
              <w:rPr>
                <w:rFonts w:ascii="Arial" w:eastAsia="Arial" w:hAnsi="Arial" w:cs="Arial"/>
                <w:color w:val="000000"/>
                <w:sz w:val="22"/>
                <w:szCs w:val="22"/>
              </w:rPr>
            </w:pPr>
          </w:p>
          <w:p w14:paraId="020F475E" w14:textId="77777777" w:rsidR="00CA2F93" w:rsidRPr="0089437C" w:rsidRDefault="00CA2F93">
            <w:pPr>
              <w:pStyle w:val="Standard"/>
              <w:jc w:val="both"/>
              <w:rPr>
                <w:rFonts w:ascii="Arial" w:eastAsia="Arial" w:hAnsi="Arial" w:cs="Arial"/>
                <w:sz w:val="22"/>
                <w:szCs w:val="22"/>
              </w:rPr>
            </w:pPr>
          </w:p>
          <w:p w14:paraId="1F3183B1" w14:textId="77777777" w:rsidR="00CA2F93" w:rsidRPr="0089437C" w:rsidRDefault="00CA2F93">
            <w:pPr>
              <w:pStyle w:val="Standard"/>
              <w:jc w:val="both"/>
              <w:rPr>
                <w:rFonts w:ascii="Arial" w:eastAsia="Arial" w:hAnsi="Arial" w:cs="Arial"/>
                <w:sz w:val="22"/>
                <w:szCs w:val="22"/>
              </w:rPr>
            </w:pPr>
          </w:p>
          <w:p w14:paraId="4995ED07"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4.1(j)-(iv)</w:t>
            </w:r>
          </w:p>
          <w:p w14:paraId="17B2FA37" w14:textId="77777777" w:rsidR="00CA2F93" w:rsidRPr="0089437C" w:rsidRDefault="00CA2F93">
            <w:pPr>
              <w:pStyle w:val="Standard"/>
              <w:jc w:val="both"/>
              <w:rPr>
                <w:rFonts w:ascii="Arial" w:eastAsia="Arial" w:hAnsi="Arial" w:cs="Arial"/>
                <w:color w:val="000000"/>
                <w:sz w:val="22"/>
                <w:szCs w:val="22"/>
              </w:rPr>
            </w:pPr>
          </w:p>
          <w:p w14:paraId="4835CD32" w14:textId="77777777" w:rsidR="00CA2F93" w:rsidRPr="0089437C" w:rsidRDefault="00CA2F93">
            <w:pPr>
              <w:pStyle w:val="Standard"/>
              <w:spacing w:after="120"/>
              <w:jc w:val="both"/>
              <w:rPr>
                <w:rFonts w:ascii="Arial" w:eastAsia="Arial" w:hAnsi="Arial" w:cs="Arial"/>
                <w:color w:val="000000"/>
                <w:sz w:val="22"/>
                <w:szCs w:val="22"/>
              </w:rPr>
            </w:pP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30DE05D" w14:textId="77777777"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 xml:space="preserve">Do any of the following statements apply to </w:t>
            </w:r>
            <w:proofErr w:type="gramStart"/>
            <w:r w:rsidRPr="0089437C">
              <w:rPr>
                <w:rFonts w:ascii="Arial" w:eastAsia="Arial" w:hAnsi="Arial" w:cs="Arial"/>
                <w:color w:val="000000"/>
                <w:sz w:val="22"/>
                <w:szCs w:val="22"/>
              </w:rPr>
              <w:t>you ?</w:t>
            </w:r>
            <w:proofErr w:type="gramEnd"/>
          </w:p>
          <w:p w14:paraId="56652A86" w14:textId="77777777" w:rsidR="00CA2F93" w:rsidRPr="0089437C" w:rsidRDefault="00CA2F93">
            <w:pPr>
              <w:pStyle w:val="Standard"/>
              <w:jc w:val="both"/>
              <w:rPr>
                <w:rFonts w:ascii="Arial" w:eastAsia="Arial" w:hAnsi="Arial" w:cs="Arial"/>
                <w:color w:val="000000"/>
                <w:sz w:val="22"/>
                <w:szCs w:val="22"/>
              </w:rPr>
            </w:pPr>
          </w:p>
          <w:p w14:paraId="021D2F40"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34AA5230" w14:textId="77777777" w:rsidR="00CA2F93" w:rsidRPr="0089437C" w:rsidRDefault="00CA2F93">
            <w:pPr>
              <w:pStyle w:val="Standard"/>
              <w:jc w:val="both"/>
              <w:rPr>
                <w:rFonts w:ascii="Arial" w:eastAsia="Arial" w:hAnsi="Arial" w:cs="Arial"/>
                <w:color w:val="000000"/>
                <w:sz w:val="22"/>
                <w:szCs w:val="22"/>
              </w:rPr>
            </w:pPr>
          </w:p>
          <w:p w14:paraId="051FCE2A"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You have withheld such information.</w:t>
            </w:r>
          </w:p>
          <w:p w14:paraId="3034D9C1" w14:textId="77777777" w:rsidR="00CA2F93" w:rsidRPr="0089437C" w:rsidRDefault="00CA2F93">
            <w:pPr>
              <w:pStyle w:val="Standard"/>
              <w:jc w:val="both"/>
              <w:rPr>
                <w:rFonts w:ascii="Arial" w:eastAsia="Arial" w:hAnsi="Arial" w:cs="Arial"/>
                <w:color w:val="000000"/>
                <w:sz w:val="22"/>
                <w:szCs w:val="22"/>
              </w:rPr>
            </w:pPr>
          </w:p>
          <w:p w14:paraId="7692994D" w14:textId="77777777" w:rsidR="00CA2F93" w:rsidRPr="0089437C" w:rsidRDefault="00CA2F93">
            <w:pPr>
              <w:pStyle w:val="Standard"/>
              <w:jc w:val="both"/>
              <w:rPr>
                <w:rFonts w:ascii="Arial" w:eastAsia="Arial" w:hAnsi="Arial" w:cs="Arial"/>
                <w:color w:val="000000"/>
                <w:sz w:val="22"/>
                <w:szCs w:val="22"/>
              </w:rPr>
            </w:pPr>
          </w:p>
          <w:p w14:paraId="71101728"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You are not able, without delay, to submit documents if/when required.</w:t>
            </w:r>
          </w:p>
          <w:p w14:paraId="115540DC" w14:textId="77777777" w:rsidR="00CA2F93" w:rsidRPr="0089437C" w:rsidRDefault="00CA2F93">
            <w:pPr>
              <w:pStyle w:val="Standard"/>
              <w:jc w:val="both"/>
              <w:rPr>
                <w:rFonts w:ascii="Arial" w:eastAsia="Arial" w:hAnsi="Arial" w:cs="Arial"/>
                <w:color w:val="000000"/>
                <w:sz w:val="22"/>
                <w:szCs w:val="22"/>
              </w:rPr>
            </w:pPr>
          </w:p>
          <w:p w14:paraId="0EA5FDFC" w14:textId="77777777" w:rsidR="00CA2F93" w:rsidRPr="0089437C" w:rsidRDefault="00CA2F93">
            <w:pPr>
              <w:pStyle w:val="Standard"/>
              <w:jc w:val="both"/>
              <w:rPr>
                <w:rFonts w:ascii="Arial" w:eastAsia="Arial" w:hAnsi="Arial" w:cs="Arial"/>
                <w:sz w:val="22"/>
                <w:szCs w:val="22"/>
              </w:rPr>
            </w:pPr>
          </w:p>
          <w:p w14:paraId="110D59A8"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 xml:space="preserve">You have undertaken to unduly influence the decision-making process of the contracting authority to obtain confidential information that </w:t>
            </w:r>
            <w:r w:rsidRPr="0089437C">
              <w:rPr>
                <w:rFonts w:ascii="Arial" w:eastAsia="Arial" w:hAnsi="Arial" w:cs="Arial"/>
                <w:color w:val="000000"/>
                <w:sz w:val="22"/>
                <w:szCs w:val="22"/>
              </w:rPr>
              <w:lastRenderedPageBreak/>
              <w:t>may confer upon you undue advantages in the procurement procedure, or to negligently provide misleading information that may have a material influence on decisions concerning exclusion, selection or award.</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83542D8" w14:textId="77777777" w:rsidR="00CA2F93" w:rsidRPr="0089437C" w:rsidRDefault="00CA2F93">
            <w:pPr>
              <w:pStyle w:val="Standard"/>
              <w:jc w:val="both"/>
              <w:rPr>
                <w:rFonts w:ascii="Arial" w:eastAsia="Arial" w:hAnsi="Arial" w:cs="Arial"/>
                <w:color w:val="000000"/>
                <w:sz w:val="22"/>
                <w:szCs w:val="22"/>
              </w:rPr>
            </w:pPr>
          </w:p>
          <w:p w14:paraId="3E5236E1" w14:textId="77777777" w:rsidR="00CA2F93" w:rsidRPr="0089437C" w:rsidRDefault="00CA2F93">
            <w:pPr>
              <w:pStyle w:val="Standard"/>
              <w:jc w:val="both"/>
              <w:rPr>
                <w:rFonts w:ascii="Arial" w:eastAsia="Arial" w:hAnsi="Arial" w:cs="Arial"/>
                <w:color w:val="000000"/>
                <w:sz w:val="22"/>
                <w:szCs w:val="22"/>
              </w:rPr>
            </w:pPr>
          </w:p>
          <w:p w14:paraId="4E3A9B3B"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39620BAA"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01663B73" w14:textId="77777777" w:rsidR="00CA2F93" w:rsidRPr="0089437C" w:rsidRDefault="00CA2F93">
            <w:pPr>
              <w:pStyle w:val="Standard"/>
              <w:jc w:val="both"/>
              <w:rPr>
                <w:rFonts w:ascii="Arial" w:eastAsia="Menlo Regular" w:hAnsi="Arial" w:cs="Arial"/>
                <w:color w:val="000000"/>
                <w:sz w:val="22"/>
                <w:szCs w:val="22"/>
              </w:rPr>
            </w:pPr>
          </w:p>
          <w:p w14:paraId="4A035137" w14:textId="77777777" w:rsidR="00CA2F93" w:rsidRPr="0089437C" w:rsidRDefault="00CA2F93">
            <w:pPr>
              <w:pStyle w:val="Standard"/>
              <w:jc w:val="both"/>
              <w:rPr>
                <w:rFonts w:ascii="Arial" w:eastAsia="Menlo Regular" w:hAnsi="Arial" w:cs="Arial"/>
                <w:color w:val="000000"/>
                <w:sz w:val="22"/>
                <w:szCs w:val="22"/>
              </w:rPr>
            </w:pPr>
          </w:p>
          <w:p w14:paraId="7C4F8BC9" w14:textId="77777777" w:rsidR="00CA2F93" w:rsidRPr="0089437C" w:rsidRDefault="00CA2F93">
            <w:pPr>
              <w:pStyle w:val="Standard"/>
              <w:jc w:val="both"/>
              <w:rPr>
                <w:rFonts w:ascii="Arial" w:eastAsia="Menlo Regular" w:hAnsi="Arial" w:cs="Arial"/>
                <w:color w:val="000000"/>
                <w:sz w:val="22"/>
                <w:szCs w:val="22"/>
              </w:rPr>
            </w:pPr>
          </w:p>
          <w:p w14:paraId="12B29D67" w14:textId="77777777" w:rsidR="00CA2F93" w:rsidRPr="0089437C" w:rsidRDefault="00CA2F93">
            <w:pPr>
              <w:pStyle w:val="Standard"/>
              <w:jc w:val="both"/>
              <w:rPr>
                <w:rFonts w:ascii="Arial" w:eastAsia="Arial" w:hAnsi="Arial" w:cs="Arial"/>
                <w:color w:val="000000"/>
                <w:sz w:val="22"/>
                <w:szCs w:val="22"/>
              </w:rPr>
            </w:pPr>
          </w:p>
          <w:p w14:paraId="694D23CD"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F634FD4"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2FFA687C" w14:textId="77777777" w:rsidR="00CA2F93" w:rsidRPr="0089437C" w:rsidRDefault="00CA2F93">
            <w:pPr>
              <w:pStyle w:val="Standard"/>
              <w:jc w:val="both"/>
              <w:rPr>
                <w:rFonts w:ascii="Arial" w:eastAsia="Arial" w:hAnsi="Arial" w:cs="Arial"/>
                <w:color w:val="000000"/>
                <w:sz w:val="22"/>
                <w:szCs w:val="22"/>
              </w:rPr>
            </w:pPr>
          </w:p>
          <w:p w14:paraId="3487292D"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0436BCE"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758B8A1C" w14:textId="77777777" w:rsidR="00CA2F93" w:rsidRPr="0089437C" w:rsidRDefault="00CA2F93">
            <w:pPr>
              <w:pStyle w:val="Standard"/>
              <w:jc w:val="both"/>
              <w:rPr>
                <w:rFonts w:ascii="Arial" w:eastAsia="Menlo Regular" w:hAnsi="Arial" w:cs="Arial"/>
                <w:color w:val="000000"/>
                <w:sz w:val="22"/>
                <w:szCs w:val="22"/>
              </w:rPr>
            </w:pPr>
          </w:p>
          <w:p w14:paraId="42B37E92"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7B0B8525"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03FFE20B"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38487A8A" w14:textId="77777777" w:rsidTr="00AF318A">
        <w:trPr>
          <w:trHeight w:val="4066"/>
        </w:trPr>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8A436C"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lastRenderedPageBreak/>
              <w:t>4.2</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2496B50" w14:textId="77777777" w:rsidR="00CA2F93" w:rsidRPr="00C91643" w:rsidRDefault="00C66FCE" w:rsidP="00C91643">
            <w:pPr>
              <w:pStyle w:val="Standard"/>
              <w:jc w:val="both"/>
              <w:rPr>
                <w:rFonts w:ascii="Arial" w:hAnsi="Arial" w:cs="Arial"/>
              </w:rPr>
            </w:pPr>
            <w:r w:rsidRPr="00C91643">
              <w:rPr>
                <w:rFonts w:ascii="Arial" w:eastAsia="Arial" w:hAnsi="Arial" w:cs="Arial"/>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15A6B72E" w14:textId="77777777" w:rsidR="00CA2F93" w:rsidRPr="00C91643" w:rsidRDefault="00CA2F93" w:rsidP="00C91643">
            <w:pPr>
              <w:pStyle w:val="Standard"/>
              <w:jc w:val="both"/>
              <w:rPr>
                <w:rFonts w:ascii="Arial" w:eastAsia="Arial" w:hAnsi="Arial" w:cs="Arial"/>
                <w:sz w:val="22"/>
                <w:szCs w:val="22"/>
              </w:rPr>
            </w:pPr>
          </w:p>
          <w:p w14:paraId="37CE0E64" w14:textId="77777777" w:rsidR="00CA2F93" w:rsidRPr="00C91643" w:rsidRDefault="00C66FCE" w:rsidP="00C91643">
            <w:pPr>
              <w:pStyle w:val="Standard"/>
              <w:jc w:val="both"/>
              <w:rPr>
                <w:rFonts w:ascii="Arial" w:hAnsi="Arial" w:cs="Arial"/>
              </w:rPr>
            </w:pPr>
            <w:r w:rsidRPr="00C91643">
              <w:rPr>
                <w:rFonts w:ascii="Arial" w:eastAsia="Arial" w:hAnsi="Arial" w:cs="Arial"/>
                <w:sz w:val="22"/>
                <w:szCs w:val="22"/>
                <w:shd w:val="clear" w:color="auto" w:fill="FFFFFF"/>
              </w:rPr>
              <w:t>If you are a relevant commercial organisation please -</w:t>
            </w:r>
          </w:p>
          <w:p w14:paraId="770AF262" w14:textId="77777777" w:rsidR="00CA2F93" w:rsidRPr="00C91643" w:rsidRDefault="00C66FCE" w:rsidP="00C91643">
            <w:pPr>
              <w:pStyle w:val="Standard"/>
              <w:widowControl w:val="0"/>
              <w:numPr>
                <w:ilvl w:val="0"/>
                <w:numId w:val="8"/>
              </w:numPr>
              <w:tabs>
                <w:tab w:val="left" w:pos="1026"/>
              </w:tabs>
              <w:ind w:left="283" w:hanging="283"/>
              <w:rPr>
                <w:rFonts w:ascii="Arial" w:hAnsi="Arial" w:cs="Arial"/>
              </w:rPr>
            </w:pPr>
            <w:proofErr w:type="gramStart"/>
            <w:r w:rsidRPr="00C91643">
              <w:rPr>
                <w:rFonts w:ascii="Arial" w:eastAsia="Arial" w:hAnsi="Arial" w:cs="Arial"/>
                <w:sz w:val="22"/>
                <w:szCs w:val="22"/>
                <w:shd w:val="clear" w:color="auto" w:fill="FFFFFF"/>
              </w:rPr>
              <w:t>confirm</w:t>
            </w:r>
            <w:proofErr w:type="gramEnd"/>
            <w:r w:rsidRPr="00C91643">
              <w:rPr>
                <w:rFonts w:ascii="Arial" w:eastAsia="Arial" w:hAnsi="Arial" w:cs="Arial"/>
                <w:sz w:val="22"/>
                <w:szCs w:val="22"/>
                <w:shd w:val="clear" w:color="auto" w:fill="FFFFFF"/>
              </w:rPr>
              <w:t xml:space="preserve"> that you have published a statement as required by Section 54 of the Modern Slavery Act.</w:t>
            </w:r>
          </w:p>
          <w:p w14:paraId="7A01948E" w14:textId="77777777" w:rsidR="00CA2F93" w:rsidRPr="00C91643" w:rsidRDefault="00C66FCE" w:rsidP="00C91643">
            <w:pPr>
              <w:pStyle w:val="Standard"/>
              <w:widowControl w:val="0"/>
              <w:numPr>
                <w:ilvl w:val="0"/>
                <w:numId w:val="8"/>
              </w:numPr>
              <w:tabs>
                <w:tab w:val="left" w:pos="1026"/>
              </w:tabs>
              <w:ind w:left="283" w:hanging="283"/>
              <w:rPr>
                <w:rFonts w:ascii="Arial" w:hAnsi="Arial" w:cs="Arial"/>
              </w:rPr>
            </w:pPr>
            <w:proofErr w:type="gramStart"/>
            <w:r w:rsidRPr="00C91643">
              <w:rPr>
                <w:rFonts w:ascii="Arial" w:eastAsia="Arial" w:hAnsi="Arial" w:cs="Arial"/>
                <w:sz w:val="22"/>
                <w:szCs w:val="22"/>
                <w:shd w:val="clear" w:color="auto" w:fill="FFFFFF"/>
              </w:rPr>
              <w:t>confirm</w:t>
            </w:r>
            <w:proofErr w:type="gramEnd"/>
            <w:r w:rsidRPr="00C91643">
              <w:rPr>
                <w:rFonts w:ascii="Arial" w:eastAsia="Arial" w:hAnsi="Arial" w:cs="Arial"/>
                <w:sz w:val="22"/>
                <w:szCs w:val="22"/>
                <w:shd w:val="clear" w:color="auto" w:fill="FFFFFF"/>
              </w:rPr>
              <w:t xml:space="preserve"> that the statement complies with the requirements of Section 54 and any guidance issued under Section 54.</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9AD0EA3" w14:textId="77777777" w:rsidR="00CA2F93" w:rsidRPr="0089437C" w:rsidRDefault="00C66FCE">
            <w:pPr>
              <w:pStyle w:val="Standard"/>
              <w:spacing w:after="120"/>
              <w:jc w:val="both"/>
              <w:rPr>
                <w:rFonts w:ascii="Arial" w:hAnsi="Arial" w:cs="Arial"/>
              </w:rPr>
            </w:pPr>
            <w:r w:rsidRPr="0089437C">
              <w:rPr>
                <w:rFonts w:ascii="Arial" w:eastAsia="Arial" w:hAnsi="Arial" w:cs="Arial"/>
                <w:color w:val="000000"/>
                <w:sz w:val="22"/>
                <w:szCs w:val="22"/>
              </w:rPr>
              <w:br/>
            </w:r>
          </w:p>
          <w:p w14:paraId="6F175136" w14:textId="77777777" w:rsidR="00CA2F93" w:rsidRPr="0089437C" w:rsidRDefault="00CA2F93">
            <w:pPr>
              <w:pStyle w:val="Standard"/>
              <w:spacing w:after="120"/>
              <w:jc w:val="both"/>
              <w:rPr>
                <w:rFonts w:ascii="Arial" w:eastAsia="Arial" w:hAnsi="Arial" w:cs="Arial"/>
                <w:color w:val="000000"/>
                <w:sz w:val="22"/>
                <w:szCs w:val="22"/>
              </w:rPr>
            </w:pPr>
          </w:p>
          <w:p w14:paraId="6C938830" w14:textId="77777777" w:rsidR="00CA2F93" w:rsidRPr="0089437C" w:rsidRDefault="00CA2F93">
            <w:pPr>
              <w:pStyle w:val="Standard"/>
              <w:jc w:val="both"/>
              <w:rPr>
                <w:rFonts w:ascii="Arial" w:eastAsia="Arial" w:hAnsi="Arial" w:cs="Arial"/>
                <w:color w:val="000000"/>
                <w:sz w:val="22"/>
                <w:szCs w:val="22"/>
              </w:rPr>
            </w:pPr>
          </w:p>
          <w:p w14:paraId="72DC9823" w14:textId="77777777" w:rsidR="00CA2F93" w:rsidRPr="0089437C" w:rsidRDefault="00CA2F93">
            <w:pPr>
              <w:pStyle w:val="Standard"/>
              <w:jc w:val="both"/>
              <w:rPr>
                <w:rFonts w:ascii="Arial" w:eastAsia="Arial" w:hAnsi="Arial" w:cs="Arial"/>
                <w:color w:val="000000"/>
                <w:sz w:val="22"/>
                <w:szCs w:val="22"/>
              </w:rPr>
            </w:pPr>
          </w:p>
          <w:p w14:paraId="13C57CEA" w14:textId="77777777" w:rsidR="00CA2F93" w:rsidRPr="0089437C" w:rsidRDefault="00CA2F93">
            <w:pPr>
              <w:pStyle w:val="Standard"/>
              <w:jc w:val="both"/>
              <w:rPr>
                <w:rFonts w:ascii="Arial" w:eastAsia="Arial" w:hAnsi="Arial" w:cs="Arial"/>
                <w:color w:val="000000"/>
                <w:sz w:val="22"/>
                <w:szCs w:val="22"/>
              </w:rPr>
            </w:pPr>
          </w:p>
          <w:p w14:paraId="1A55DCC6" w14:textId="77777777" w:rsidR="00CA2F93" w:rsidRPr="0089437C" w:rsidRDefault="00CA2F93">
            <w:pPr>
              <w:pStyle w:val="Standard"/>
              <w:jc w:val="both"/>
              <w:rPr>
                <w:rFonts w:ascii="Arial" w:eastAsia="Arial" w:hAnsi="Arial" w:cs="Arial"/>
                <w:color w:val="000000"/>
                <w:sz w:val="22"/>
                <w:szCs w:val="22"/>
              </w:rPr>
            </w:pPr>
          </w:p>
          <w:p w14:paraId="6B036182" w14:textId="77777777" w:rsidR="00CA2F93" w:rsidRPr="0089437C" w:rsidRDefault="00CA2F93">
            <w:pPr>
              <w:pStyle w:val="Standard"/>
              <w:jc w:val="both"/>
              <w:rPr>
                <w:rFonts w:ascii="Arial" w:eastAsia="Arial" w:hAnsi="Arial" w:cs="Arial"/>
                <w:color w:val="000000"/>
                <w:sz w:val="22"/>
                <w:szCs w:val="22"/>
              </w:rPr>
            </w:pPr>
          </w:p>
          <w:p w14:paraId="7BC0A04C" w14:textId="77777777" w:rsidR="00572DF3" w:rsidRPr="0089437C" w:rsidRDefault="00572DF3">
            <w:pPr>
              <w:pStyle w:val="Standard"/>
              <w:ind w:left="705"/>
              <w:jc w:val="both"/>
              <w:rPr>
                <w:rFonts w:ascii="Arial" w:eastAsia="Arial" w:hAnsi="Arial" w:cs="Arial"/>
                <w:sz w:val="22"/>
                <w:szCs w:val="22"/>
              </w:rPr>
            </w:pPr>
          </w:p>
          <w:p w14:paraId="27D28F5A"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53D24064"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3FD2E38" w14:textId="77777777" w:rsidR="00CA2F93" w:rsidRPr="0089437C" w:rsidRDefault="00C66FCE">
            <w:pPr>
              <w:pStyle w:val="Standard"/>
              <w:spacing w:before="200"/>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62E2F7C7"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tc>
      </w:tr>
      <w:tr w:rsidR="00CA2F93" w:rsidRPr="0089437C" w14:paraId="315EE250"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F91D387"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4.3</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86CC241" w14:textId="77777777" w:rsidR="00CA2F93" w:rsidRPr="0089437C" w:rsidRDefault="00C66FCE" w:rsidP="00964055">
            <w:pPr>
              <w:pStyle w:val="Standard"/>
              <w:keepLines/>
              <w:spacing w:before="100"/>
              <w:jc w:val="both"/>
              <w:rPr>
                <w:rFonts w:ascii="Arial" w:hAnsi="Arial" w:cs="Arial"/>
              </w:rPr>
            </w:pPr>
            <w:r w:rsidRPr="0089437C">
              <w:rPr>
                <w:rFonts w:ascii="Arial" w:eastAsia="Arial" w:hAnsi="Arial" w:cs="Arial"/>
                <w:color w:val="000000"/>
                <w:sz w:val="22"/>
                <w:szCs w:val="22"/>
              </w:rPr>
              <w:t>If your latest published statement is available electronically please provide:</w:t>
            </w:r>
          </w:p>
          <w:p w14:paraId="6F64F3C7" w14:textId="176E79AA"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the web address</w:t>
            </w:r>
          </w:p>
          <w:p w14:paraId="1E8F5A39" w14:textId="7C850DC7" w:rsidR="00CA2F93" w:rsidRPr="00C91643"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precise reference of the documents</w:t>
            </w:r>
          </w:p>
          <w:p w14:paraId="0EE91407" w14:textId="078BF053" w:rsidR="00C91643" w:rsidRPr="0089437C" w:rsidRDefault="00C91643" w:rsidP="00C91643">
            <w:pPr>
              <w:pStyle w:val="Standard"/>
              <w:widowControl w:val="0"/>
              <w:tabs>
                <w:tab w:val="left" w:pos="1026"/>
              </w:tabs>
              <w:ind w:left="283"/>
              <w:rPr>
                <w:rFonts w:ascii="Arial" w:hAnsi="Arial" w:cs="Arial"/>
              </w:rPr>
            </w:pP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EB21867"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702A702F"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01CE810" w14:textId="77777777" w:rsidR="00CA2F93" w:rsidRPr="0089437C" w:rsidRDefault="00C66FCE" w:rsidP="00964055">
            <w:pPr>
              <w:pStyle w:val="Standard"/>
              <w:spacing w:before="100" w:after="120"/>
              <w:jc w:val="both"/>
              <w:rPr>
                <w:rFonts w:ascii="Arial" w:hAnsi="Arial" w:cs="Arial"/>
              </w:rPr>
            </w:pPr>
            <w:r w:rsidRPr="0089437C">
              <w:rPr>
                <w:rFonts w:ascii="Arial" w:eastAsia="Arial" w:hAnsi="Arial" w:cs="Arial"/>
                <w:color w:val="000000"/>
                <w:sz w:val="22"/>
                <w:szCs w:val="22"/>
              </w:rPr>
              <w:t>4.4</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FFF6EDB" w14:textId="04C5B3CE" w:rsidR="00CA2F93" w:rsidRPr="0089437C" w:rsidRDefault="00C66FCE" w:rsidP="00964055">
            <w:pPr>
              <w:pStyle w:val="Standard"/>
              <w:keepLines/>
              <w:spacing w:before="100" w:after="120"/>
              <w:jc w:val="both"/>
              <w:rPr>
                <w:rFonts w:ascii="Arial" w:hAnsi="Arial" w:cs="Arial"/>
              </w:rPr>
            </w:pPr>
            <w:r w:rsidRPr="0089437C">
              <w:rPr>
                <w:rFonts w:ascii="Arial" w:eastAsia="Arial" w:hAnsi="Arial" w:cs="Arial"/>
                <w:color w:val="000000"/>
                <w:sz w:val="22"/>
                <w:szCs w:val="22"/>
              </w:rPr>
              <w:t xml:space="preserve">If you have answered YES to any of the questions in 4.1, or NO to </w:t>
            </w:r>
            <w:r w:rsidR="006D0CA7">
              <w:rPr>
                <w:rFonts w:ascii="Arial" w:eastAsia="Arial" w:hAnsi="Arial" w:cs="Arial"/>
                <w:color w:val="000000"/>
                <w:sz w:val="22"/>
                <w:szCs w:val="22"/>
              </w:rPr>
              <w:t xml:space="preserve">any of the </w:t>
            </w:r>
            <w:r w:rsidRPr="0089437C">
              <w:rPr>
                <w:rFonts w:ascii="Arial" w:eastAsia="Arial" w:hAnsi="Arial" w:cs="Arial"/>
                <w:color w:val="000000"/>
                <w:sz w:val="22"/>
                <w:szCs w:val="22"/>
              </w:rPr>
              <w:t>question</w:t>
            </w:r>
            <w:r w:rsidR="006D0CA7">
              <w:rPr>
                <w:rFonts w:ascii="Arial" w:eastAsia="Arial" w:hAnsi="Arial" w:cs="Arial"/>
                <w:color w:val="000000"/>
                <w:sz w:val="22"/>
                <w:szCs w:val="22"/>
              </w:rPr>
              <w:t>s in</w:t>
            </w:r>
            <w:r w:rsidRPr="0089437C">
              <w:rPr>
                <w:rFonts w:ascii="Arial" w:eastAsia="Arial" w:hAnsi="Arial" w:cs="Arial"/>
                <w:color w:val="000000"/>
                <w:sz w:val="22"/>
                <w:szCs w:val="22"/>
              </w:rPr>
              <w:t xml:space="preserve"> 4.2, please explain what measures have been taken to demonstrate your reliability despite the existence of a relevant ground for exclusion (Self cleaning)</w:t>
            </w:r>
            <w:r w:rsidR="006D0CA7">
              <w:rPr>
                <w:rFonts w:ascii="Arial" w:eastAsia="Arial" w:hAnsi="Arial" w:cs="Arial"/>
                <w:color w:val="000000"/>
                <w:sz w:val="22"/>
                <w:szCs w:val="22"/>
              </w:rPr>
              <w:t>.</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54C6E25" w14:textId="77777777" w:rsidR="00CA2F93" w:rsidRPr="0089437C" w:rsidRDefault="00CA2F93">
            <w:pPr>
              <w:pStyle w:val="Standard"/>
              <w:spacing w:after="120"/>
              <w:jc w:val="both"/>
              <w:rPr>
                <w:rFonts w:ascii="Arial" w:eastAsia="Arial" w:hAnsi="Arial" w:cs="Arial"/>
                <w:color w:val="000000"/>
                <w:sz w:val="22"/>
                <w:szCs w:val="22"/>
              </w:rPr>
            </w:pPr>
          </w:p>
        </w:tc>
      </w:tr>
    </w:tbl>
    <w:p w14:paraId="2E3A6AA6" w14:textId="77777777" w:rsidR="00E02C44" w:rsidRDefault="00E02C44">
      <w:bookmarkStart w:id="3" w:name="_heading=h.1ci93xb"/>
      <w:bookmarkEnd w:id="3"/>
      <w:r>
        <w:br w:type="page"/>
      </w:r>
    </w:p>
    <w:tbl>
      <w:tblPr>
        <w:tblW w:w="9925" w:type="dxa"/>
        <w:tblInd w:w="-716" w:type="dxa"/>
        <w:tblLayout w:type="fixed"/>
        <w:tblCellMar>
          <w:left w:w="10" w:type="dxa"/>
          <w:right w:w="10" w:type="dxa"/>
        </w:tblCellMar>
        <w:tblLook w:val="0000" w:firstRow="0" w:lastRow="0" w:firstColumn="0" w:lastColumn="0" w:noHBand="0" w:noVBand="0"/>
      </w:tblPr>
      <w:tblGrid>
        <w:gridCol w:w="1335"/>
        <w:gridCol w:w="5188"/>
        <w:gridCol w:w="3402"/>
      </w:tblGrid>
      <w:tr w:rsidR="00CA2F93" w:rsidRPr="0089437C" w14:paraId="5DEFC7F9" w14:textId="77777777" w:rsidTr="00AF318A">
        <w:tc>
          <w:tcPr>
            <w:tcW w:w="9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13" w:type="dxa"/>
              <w:bottom w:w="0" w:type="dxa"/>
              <w:right w:w="108" w:type="dxa"/>
            </w:tcMar>
          </w:tcPr>
          <w:p w14:paraId="271EA6BF" w14:textId="352D8454"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lastRenderedPageBreak/>
              <w:t>Part 3: Selection Questions</w:t>
            </w:r>
          </w:p>
        </w:tc>
      </w:tr>
      <w:tr w:rsidR="00CA2F93" w:rsidRPr="0089437C" w14:paraId="0D4A91C4"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2D78C73"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Section 5</w:t>
            </w:r>
          </w:p>
        </w:tc>
        <w:tc>
          <w:tcPr>
            <w:tcW w:w="8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3233EE52"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Economic and Financial Standing</w:t>
            </w:r>
          </w:p>
        </w:tc>
      </w:tr>
      <w:tr w:rsidR="00CA2F93" w:rsidRPr="0089437C" w14:paraId="1072C618" w14:textId="77777777" w:rsidTr="00E02C44">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0C6B4BE" w14:textId="77777777" w:rsidR="004648AC" w:rsidRPr="0089437C" w:rsidRDefault="00C66FCE" w:rsidP="004648AC">
            <w:pPr>
              <w:pStyle w:val="Standard"/>
              <w:jc w:val="both"/>
              <w:rPr>
                <w:rFonts w:ascii="Arial" w:eastAsia="Arial" w:hAnsi="Arial" w:cs="Arial"/>
                <w:b/>
                <w:color w:val="000000"/>
                <w:sz w:val="22"/>
                <w:szCs w:val="22"/>
              </w:rPr>
            </w:pPr>
            <w:r w:rsidRPr="0089437C">
              <w:rPr>
                <w:rFonts w:ascii="Arial" w:eastAsia="Arial" w:hAnsi="Arial" w:cs="Arial"/>
                <w:b/>
                <w:color w:val="000000"/>
                <w:sz w:val="22"/>
                <w:szCs w:val="22"/>
              </w:rPr>
              <w:t xml:space="preserve">Question </w:t>
            </w:r>
          </w:p>
          <w:p w14:paraId="62109AC3"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number</w:t>
            </w:r>
          </w:p>
        </w:tc>
        <w:tc>
          <w:tcPr>
            <w:tcW w:w="5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320E1E75"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Question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2B337DB" w14:textId="77777777" w:rsidR="00CA2F93" w:rsidRPr="0089437C" w:rsidRDefault="00C66FCE" w:rsidP="004648AC">
            <w:pPr>
              <w:pStyle w:val="Standard"/>
              <w:jc w:val="both"/>
              <w:rPr>
                <w:rFonts w:ascii="Arial" w:hAnsi="Arial" w:cs="Arial"/>
              </w:rPr>
            </w:pPr>
            <w:r w:rsidRPr="0089437C">
              <w:rPr>
                <w:rFonts w:ascii="Arial" w:eastAsia="Arial" w:hAnsi="Arial" w:cs="Arial"/>
                <w:b/>
                <w:color w:val="000000"/>
                <w:sz w:val="22"/>
                <w:szCs w:val="22"/>
              </w:rPr>
              <w:t>Response</w:t>
            </w:r>
          </w:p>
        </w:tc>
      </w:tr>
      <w:tr w:rsidR="00CA2F93" w:rsidRPr="0089437C" w14:paraId="2498083F" w14:textId="77777777" w:rsidTr="00E02C44">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E265206"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5.1</w:t>
            </w:r>
          </w:p>
        </w:tc>
        <w:tc>
          <w:tcPr>
            <w:tcW w:w="5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F2578B6" w14:textId="77777777" w:rsidR="00CA2F93" w:rsidRPr="0089437C" w:rsidRDefault="00C66FCE" w:rsidP="00964055">
            <w:pPr>
              <w:pStyle w:val="Standard"/>
              <w:keepNext/>
              <w:keepLines/>
              <w:spacing w:before="100"/>
              <w:jc w:val="both"/>
              <w:rPr>
                <w:rFonts w:ascii="Arial" w:hAnsi="Arial" w:cs="Arial"/>
              </w:rPr>
            </w:pPr>
            <w:r w:rsidRPr="0089437C">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1B94B15D"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the web address</w:t>
            </w:r>
          </w:p>
          <w:p w14:paraId="32650F0F"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issuing authority</w:t>
            </w:r>
          </w:p>
          <w:p w14:paraId="69FF76DB" w14:textId="77777777" w:rsidR="00CA2F93" w:rsidRPr="0089437C" w:rsidRDefault="00C66FCE">
            <w:pPr>
              <w:pStyle w:val="Standard"/>
              <w:widowControl w:val="0"/>
              <w:numPr>
                <w:ilvl w:val="0"/>
                <w:numId w:val="8"/>
              </w:numPr>
              <w:tabs>
                <w:tab w:val="left" w:pos="1026"/>
              </w:tabs>
              <w:ind w:left="283" w:hanging="283"/>
              <w:rPr>
                <w:rFonts w:ascii="Arial" w:hAnsi="Arial" w:cs="Arial"/>
              </w:rPr>
            </w:pPr>
            <w:r w:rsidRPr="0089437C">
              <w:rPr>
                <w:rFonts w:ascii="Arial" w:eastAsia="Arial" w:hAnsi="Arial" w:cs="Arial"/>
                <w:color w:val="000000"/>
                <w:sz w:val="22"/>
                <w:szCs w:val="22"/>
              </w:rPr>
              <w:t>precise reference of the documents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87FA98C" w14:textId="77777777" w:rsidR="00CA2F93" w:rsidRPr="0089437C" w:rsidRDefault="00CA2F93">
            <w:pPr>
              <w:pStyle w:val="Standard"/>
              <w:tabs>
                <w:tab w:val="left" w:pos="743"/>
              </w:tabs>
              <w:spacing w:before="100" w:after="120"/>
              <w:jc w:val="both"/>
              <w:rPr>
                <w:rFonts w:ascii="Arial" w:eastAsia="Arial" w:hAnsi="Arial" w:cs="Arial"/>
                <w:b/>
                <w:color w:val="000000"/>
                <w:sz w:val="22"/>
                <w:szCs w:val="22"/>
              </w:rPr>
            </w:pPr>
          </w:p>
        </w:tc>
      </w:tr>
      <w:tr w:rsidR="00CA2F93" w:rsidRPr="0089437C" w14:paraId="3D5E04FD" w14:textId="77777777" w:rsidTr="00E02C44">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7812F0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5.2</w:t>
            </w:r>
          </w:p>
        </w:tc>
        <w:tc>
          <w:tcPr>
            <w:tcW w:w="5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1F70195" w14:textId="77777777"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6C046E58" w14:textId="77777777" w:rsidR="00CA2F93" w:rsidRPr="0089437C" w:rsidRDefault="00CA2F93">
            <w:pPr>
              <w:pStyle w:val="Standard"/>
              <w:jc w:val="both"/>
              <w:rPr>
                <w:rFonts w:ascii="Arial" w:eastAsia="Arial" w:hAnsi="Arial" w:cs="Arial"/>
                <w:color w:val="000000"/>
                <w:sz w:val="18"/>
                <w:szCs w:val="18"/>
              </w:rPr>
            </w:pPr>
          </w:p>
          <w:p w14:paraId="010A0F2C" w14:textId="77777777" w:rsidR="00CA2F93" w:rsidRPr="0089437C" w:rsidRDefault="00C66FCE">
            <w:pPr>
              <w:pStyle w:val="Standard"/>
              <w:keepNext/>
              <w:keepLines/>
              <w:spacing w:after="120"/>
              <w:jc w:val="both"/>
              <w:rPr>
                <w:rFonts w:ascii="Arial" w:hAnsi="Arial" w:cs="Arial"/>
              </w:rPr>
            </w:pPr>
            <w:r w:rsidRPr="0089437C">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9F4BF5B" w14:textId="77777777" w:rsidR="00CA2F93" w:rsidRPr="0089437C" w:rsidRDefault="00CA2F93">
            <w:pPr>
              <w:pStyle w:val="Standard"/>
              <w:tabs>
                <w:tab w:val="left" w:pos="743"/>
              </w:tabs>
              <w:spacing w:before="100" w:after="120"/>
              <w:jc w:val="both"/>
              <w:rPr>
                <w:rFonts w:ascii="Arial" w:eastAsia="Arial" w:hAnsi="Arial" w:cs="Arial"/>
                <w:b/>
                <w:color w:val="000000"/>
                <w:sz w:val="22"/>
                <w:szCs w:val="22"/>
              </w:rPr>
            </w:pPr>
          </w:p>
        </w:tc>
      </w:tr>
      <w:tr w:rsidR="00CA2F93" w:rsidRPr="0089437C" w14:paraId="5428DD07" w14:textId="77777777" w:rsidTr="00E02C44">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AF237BF" w14:textId="77777777"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5.3</w:t>
            </w:r>
          </w:p>
          <w:p w14:paraId="1951926D" w14:textId="77777777" w:rsidR="00CA2F93" w:rsidRPr="0089437C" w:rsidRDefault="00CA2F93">
            <w:pPr>
              <w:pStyle w:val="Standard"/>
              <w:jc w:val="both"/>
              <w:rPr>
                <w:rFonts w:ascii="Arial" w:eastAsia="Arial" w:hAnsi="Arial" w:cs="Arial"/>
                <w:color w:val="000000"/>
                <w:sz w:val="22"/>
                <w:szCs w:val="22"/>
              </w:rPr>
            </w:pPr>
          </w:p>
          <w:p w14:paraId="696B129F" w14:textId="77777777" w:rsidR="00CA2F93" w:rsidRPr="0089437C" w:rsidRDefault="00CA2F93">
            <w:pPr>
              <w:pStyle w:val="Standard"/>
              <w:jc w:val="both"/>
              <w:rPr>
                <w:rFonts w:ascii="Arial" w:eastAsia="Arial" w:hAnsi="Arial" w:cs="Arial"/>
                <w:sz w:val="22"/>
                <w:szCs w:val="22"/>
              </w:rPr>
            </w:pPr>
          </w:p>
          <w:p w14:paraId="4BB6525A" w14:textId="77777777" w:rsidR="005C7865" w:rsidRPr="0089437C" w:rsidRDefault="005C7865">
            <w:pPr>
              <w:pStyle w:val="Standard"/>
              <w:jc w:val="both"/>
              <w:rPr>
                <w:rFonts w:ascii="Arial" w:eastAsia="Arial" w:hAnsi="Arial" w:cs="Arial"/>
                <w:sz w:val="22"/>
                <w:szCs w:val="22"/>
              </w:rPr>
            </w:pPr>
          </w:p>
          <w:p w14:paraId="2C821273" w14:textId="10523774" w:rsidR="00CA2F93" w:rsidRDefault="00CA2F93">
            <w:pPr>
              <w:pStyle w:val="Standard"/>
              <w:jc w:val="both"/>
              <w:rPr>
                <w:rFonts w:ascii="Arial" w:eastAsia="Arial" w:hAnsi="Arial" w:cs="Arial"/>
                <w:color w:val="000000"/>
                <w:sz w:val="22"/>
                <w:szCs w:val="22"/>
              </w:rPr>
            </w:pPr>
          </w:p>
          <w:p w14:paraId="3D2614D0" w14:textId="77777777" w:rsidR="006D0CA7" w:rsidRPr="0089437C" w:rsidRDefault="006D0CA7">
            <w:pPr>
              <w:pStyle w:val="Standard"/>
              <w:jc w:val="both"/>
              <w:rPr>
                <w:rFonts w:ascii="Arial" w:eastAsia="Arial" w:hAnsi="Arial" w:cs="Arial"/>
                <w:color w:val="000000"/>
                <w:sz w:val="22"/>
                <w:szCs w:val="22"/>
              </w:rPr>
            </w:pPr>
          </w:p>
          <w:p w14:paraId="150A91C2"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5.3(a)</w:t>
            </w:r>
          </w:p>
          <w:p w14:paraId="518679FF" w14:textId="77777777" w:rsidR="00CA2F93" w:rsidRPr="0089437C" w:rsidRDefault="00CA2F93">
            <w:pPr>
              <w:pStyle w:val="Standard"/>
              <w:jc w:val="both"/>
              <w:rPr>
                <w:rFonts w:ascii="Arial" w:eastAsia="Arial" w:hAnsi="Arial" w:cs="Arial"/>
                <w:color w:val="000000"/>
                <w:sz w:val="22"/>
                <w:szCs w:val="22"/>
              </w:rPr>
            </w:pPr>
          </w:p>
          <w:p w14:paraId="2F030028" w14:textId="77777777" w:rsidR="00CA2F93" w:rsidRPr="0089437C" w:rsidRDefault="00CA2F93">
            <w:pPr>
              <w:pStyle w:val="Standard"/>
              <w:jc w:val="both"/>
              <w:rPr>
                <w:rFonts w:ascii="Arial" w:eastAsia="Arial" w:hAnsi="Arial" w:cs="Arial"/>
                <w:color w:val="000000"/>
                <w:sz w:val="22"/>
                <w:szCs w:val="22"/>
              </w:rPr>
            </w:pPr>
          </w:p>
          <w:p w14:paraId="2129D42D" w14:textId="77777777" w:rsidR="00CA2F93" w:rsidRPr="0089437C" w:rsidRDefault="00CA2F93">
            <w:pPr>
              <w:pStyle w:val="Standard"/>
              <w:jc w:val="both"/>
              <w:rPr>
                <w:rFonts w:ascii="Arial" w:eastAsia="Arial" w:hAnsi="Arial" w:cs="Arial"/>
                <w:color w:val="000000"/>
                <w:sz w:val="22"/>
                <w:szCs w:val="22"/>
              </w:rPr>
            </w:pPr>
          </w:p>
          <w:p w14:paraId="5CBD8D6D" w14:textId="77777777" w:rsidR="00CA2F93" w:rsidRPr="0089437C" w:rsidRDefault="00CA2F93">
            <w:pPr>
              <w:pStyle w:val="Standard"/>
              <w:jc w:val="both"/>
              <w:rPr>
                <w:rFonts w:ascii="Arial" w:eastAsia="Arial" w:hAnsi="Arial" w:cs="Arial"/>
                <w:color w:val="000000"/>
                <w:sz w:val="22"/>
                <w:szCs w:val="22"/>
              </w:rPr>
            </w:pPr>
          </w:p>
          <w:p w14:paraId="6EE76896" w14:textId="77777777" w:rsidR="00CA2F93" w:rsidRPr="0089437C" w:rsidRDefault="00CA2F93">
            <w:pPr>
              <w:pStyle w:val="Standard"/>
              <w:jc w:val="both"/>
              <w:rPr>
                <w:rFonts w:ascii="Arial" w:eastAsia="Arial" w:hAnsi="Arial" w:cs="Arial"/>
                <w:color w:val="000000"/>
                <w:sz w:val="22"/>
                <w:szCs w:val="22"/>
              </w:rPr>
            </w:pPr>
          </w:p>
          <w:p w14:paraId="3EA4221A" w14:textId="77777777" w:rsidR="00CA2F93" w:rsidRPr="0089437C" w:rsidRDefault="00CA2F93">
            <w:pPr>
              <w:pStyle w:val="Standard"/>
              <w:jc w:val="both"/>
              <w:rPr>
                <w:rFonts w:ascii="Arial" w:eastAsia="Arial" w:hAnsi="Arial" w:cs="Arial"/>
                <w:color w:val="000000"/>
                <w:sz w:val="22"/>
                <w:szCs w:val="22"/>
              </w:rPr>
            </w:pPr>
          </w:p>
          <w:p w14:paraId="39BD1098"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5.3(b)</w:t>
            </w:r>
          </w:p>
          <w:p w14:paraId="25326632" w14:textId="77777777" w:rsidR="00CA2F93" w:rsidRPr="0089437C" w:rsidRDefault="00CA2F93">
            <w:pPr>
              <w:pStyle w:val="Standard"/>
              <w:spacing w:before="100" w:after="120"/>
              <w:jc w:val="both"/>
              <w:rPr>
                <w:rFonts w:ascii="Arial" w:eastAsia="Arial" w:hAnsi="Arial" w:cs="Arial"/>
                <w:color w:val="000000"/>
                <w:sz w:val="22"/>
                <w:szCs w:val="22"/>
              </w:rPr>
            </w:pPr>
          </w:p>
        </w:tc>
        <w:tc>
          <w:tcPr>
            <w:tcW w:w="5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98750E0" w14:textId="1F0DD47B" w:rsidR="00CA2F93" w:rsidRPr="0089437C" w:rsidRDefault="00C66FCE" w:rsidP="00964055">
            <w:pPr>
              <w:pStyle w:val="Standard"/>
              <w:spacing w:before="100"/>
              <w:jc w:val="both"/>
              <w:rPr>
                <w:rFonts w:ascii="Arial" w:hAnsi="Arial" w:cs="Arial"/>
              </w:rPr>
            </w:pPr>
            <w:r w:rsidRPr="0089437C">
              <w:rPr>
                <w:rFonts w:ascii="Arial" w:eastAsia="Arial" w:hAnsi="Arial" w:cs="Arial"/>
                <w:color w:val="000000"/>
                <w:sz w:val="22"/>
                <w:szCs w:val="22"/>
              </w:rPr>
              <w:t xml:space="preserve">If you </w:t>
            </w:r>
            <w:r w:rsidR="005C7865" w:rsidRPr="0089437C">
              <w:rPr>
                <w:rFonts w:ascii="Arial" w:eastAsia="Arial" w:hAnsi="Arial" w:cs="Arial"/>
                <w:color w:val="000000"/>
                <w:sz w:val="22"/>
                <w:szCs w:val="22"/>
              </w:rPr>
              <w:t>cannot provide an electronic link to your audited accounts (5.1) and cannot provide a copy (5.2)</w:t>
            </w:r>
            <w:r w:rsidRPr="0089437C">
              <w:rPr>
                <w:rFonts w:ascii="Arial" w:eastAsia="Arial" w:hAnsi="Arial" w:cs="Arial"/>
                <w:color w:val="000000"/>
                <w:sz w:val="22"/>
                <w:szCs w:val="22"/>
              </w:rPr>
              <w:t>, please provide any of the following alternatives</w:t>
            </w:r>
            <w:r w:rsidR="006D0CA7">
              <w:rPr>
                <w:rFonts w:ascii="Arial" w:eastAsia="Arial" w:hAnsi="Arial" w:cs="Arial"/>
                <w:color w:val="000000"/>
                <w:sz w:val="22"/>
                <w:szCs w:val="22"/>
              </w:rPr>
              <w:t>:</w:t>
            </w:r>
          </w:p>
          <w:p w14:paraId="77366A81" w14:textId="77777777" w:rsidR="00CA2F93" w:rsidRPr="0089437C" w:rsidRDefault="00CA2F93">
            <w:pPr>
              <w:pStyle w:val="Standard"/>
              <w:jc w:val="both"/>
              <w:rPr>
                <w:rFonts w:ascii="Arial" w:eastAsia="Arial" w:hAnsi="Arial" w:cs="Arial"/>
                <w:color w:val="000000"/>
                <w:sz w:val="18"/>
                <w:szCs w:val="18"/>
              </w:rPr>
            </w:pPr>
          </w:p>
          <w:p w14:paraId="7DA0BB7D"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1A45A884" w14:textId="77777777" w:rsidR="00CA2F93" w:rsidRPr="0089437C" w:rsidRDefault="00CA2F93">
            <w:pPr>
              <w:pStyle w:val="Standard"/>
              <w:jc w:val="both"/>
              <w:rPr>
                <w:rFonts w:ascii="Arial" w:eastAsia="Arial" w:hAnsi="Arial" w:cs="Arial"/>
                <w:color w:val="000000"/>
                <w:sz w:val="18"/>
                <w:szCs w:val="18"/>
              </w:rPr>
            </w:pPr>
          </w:p>
          <w:p w14:paraId="7D5E9E66" w14:textId="77777777" w:rsidR="00CA2F93" w:rsidRPr="0089437C" w:rsidRDefault="00C66FCE">
            <w:pPr>
              <w:pStyle w:val="Standard"/>
              <w:jc w:val="both"/>
              <w:rPr>
                <w:rFonts w:ascii="Arial" w:hAnsi="Arial" w:cs="Arial"/>
              </w:rPr>
            </w:pPr>
            <w:r w:rsidRPr="0089437C">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1EFB614" w14:textId="77777777" w:rsidR="00CA2F93" w:rsidRPr="0089437C" w:rsidRDefault="00CA2F93">
            <w:pPr>
              <w:pStyle w:val="Standard"/>
              <w:tabs>
                <w:tab w:val="left" w:pos="743"/>
              </w:tabs>
              <w:spacing w:before="100" w:after="120"/>
              <w:jc w:val="both"/>
              <w:rPr>
                <w:rFonts w:ascii="Arial" w:eastAsia="Arial" w:hAnsi="Arial" w:cs="Arial"/>
                <w:b/>
                <w:color w:val="000000"/>
                <w:sz w:val="22"/>
                <w:szCs w:val="22"/>
              </w:rPr>
            </w:pPr>
          </w:p>
        </w:tc>
      </w:tr>
      <w:tr w:rsidR="00CA2F93" w:rsidRPr="0089437C" w14:paraId="416DC401" w14:textId="77777777" w:rsidTr="00E02C44">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EB4457C"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color w:val="000000"/>
                <w:sz w:val="22"/>
                <w:szCs w:val="22"/>
              </w:rPr>
              <w:t>5.4</w:t>
            </w:r>
          </w:p>
        </w:tc>
        <w:tc>
          <w:tcPr>
            <w:tcW w:w="5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4DA8E20" w14:textId="77777777" w:rsidR="00CA2F93" w:rsidRPr="0089437C" w:rsidRDefault="00C66FCE" w:rsidP="00964055">
            <w:pPr>
              <w:pStyle w:val="Standard"/>
              <w:spacing w:before="100" w:after="120"/>
              <w:jc w:val="both"/>
              <w:rPr>
                <w:rFonts w:ascii="Arial" w:hAnsi="Arial" w:cs="Arial"/>
              </w:rPr>
            </w:pPr>
            <w:r w:rsidRPr="00F625AE">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r w:rsidR="005C7865" w:rsidRPr="00F625AE">
              <w:rPr>
                <w:rFonts w:ascii="Arial" w:eastAsia="Arial" w:hAnsi="Arial" w:cs="Arial"/>
                <w:color w:val="000000"/>
                <w:sz w:val="22"/>
                <w:szCs w:val="22"/>
              </w:rPr>
              <w:t xml:space="preserve"> in the procurement documents</w:t>
            </w:r>
            <w:r w:rsidRPr="00F625AE">
              <w:rPr>
                <w:rFonts w:ascii="Arial" w:eastAsia="Arial" w:hAnsi="Arial" w:cs="Arial"/>
                <w:color w:val="000000"/>
                <w:sz w:val="22"/>
                <w:szCs w:val="22"/>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F8B2090"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76D2455" w14:textId="77777777" w:rsidR="00CA2F93" w:rsidRPr="0089437C" w:rsidRDefault="00C66FCE">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11799A2" w14:textId="77777777" w:rsidR="00CA2F93" w:rsidRPr="0089437C" w:rsidRDefault="00CA2F93">
            <w:pPr>
              <w:pStyle w:val="Standard"/>
              <w:tabs>
                <w:tab w:val="left" w:pos="743"/>
              </w:tabs>
              <w:spacing w:before="100" w:after="120"/>
              <w:jc w:val="both"/>
              <w:rPr>
                <w:rFonts w:ascii="Arial" w:eastAsia="Arial" w:hAnsi="Arial" w:cs="Arial"/>
                <w:b/>
                <w:color w:val="000000"/>
                <w:sz w:val="22"/>
                <w:szCs w:val="22"/>
              </w:rPr>
            </w:pPr>
          </w:p>
        </w:tc>
      </w:tr>
      <w:tr w:rsidR="005C7865" w:rsidRPr="0089437C" w14:paraId="66E05DEC" w14:textId="77777777" w:rsidTr="00E02C44">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B052046" w14:textId="77777777" w:rsidR="005C7865" w:rsidRPr="0089437C" w:rsidRDefault="005C7865">
            <w:pPr>
              <w:pStyle w:val="Standard"/>
              <w:spacing w:before="100" w:after="120"/>
              <w:jc w:val="both"/>
              <w:rPr>
                <w:rFonts w:ascii="Arial" w:eastAsia="Arial" w:hAnsi="Arial" w:cs="Arial"/>
                <w:color w:val="000000"/>
                <w:sz w:val="22"/>
                <w:szCs w:val="22"/>
              </w:rPr>
            </w:pPr>
            <w:r w:rsidRPr="0089437C">
              <w:rPr>
                <w:rFonts w:ascii="Arial" w:eastAsia="Arial" w:hAnsi="Arial" w:cs="Arial"/>
                <w:color w:val="000000"/>
                <w:sz w:val="22"/>
                <w:szCs w:val="22"/>
              </w:rPr>
              <w:t>5.5</w:t>
            </w:r>
          </w:p>
        </w:tc>
        <w:tc>
          <w:tcPr>
            <w:tcW w:w="5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EB3E2F6" w14:textId="08A6EE57" w:rsidR="00FC491B" w:rsidRPr="0089437C" w:rsidRDefault="005C7865" w:rsidP="00FC491B">
            <w:pPr>
              <w:pStyle w:val="Standard"/>
              <w:spacing w:before="100" w:after="120"/>
              <w:jc w:val="both"/>
              <w:rPr>
                <w:rFonts w:ascii="Arial" w:eastAsia="Arial" w:hAnsi="Arial" w:cs="Arial"/>
                <w:color w:val="000000"/>
                <w:sz w:val="22"/>
                <w:szCs w:val="22"/>
              </w:rPr>
            </w:pPr>
            <w:r w:rsidRPr="0089437C">
              <w:rPr>
                <w:rFonts w:ascii="Arial" w:eastAsia="Arial" w:hAnsi="Arial" w:cs="Arial"/>
                <w:color w:val="000000"/>
                <w:sz w:val="22"/>
                <w:szCs w:val="22"/>
              </w:rPr>
              <w:t xml:space="preserve">Where you are relying on another member of your bidding group/consortium or any sub-contractors or other security in order to meet the selection criteria relating to economic and financial standing, please confirm that the relevant person or entity </w:t>
            </w:r>
            <w:r w:rsidRPr="0089437C">
              <w:rPr>
                <w:rFonts w:ascii="Arial" w:eastAsia="Arial" w:hAnsi="Arial" w:cs="Arial"/>
                <w:sz w:val="22"/>
                <w:szCs w:val="22"/>
              </w:rPr>
              <w:t>is</w:t>
            </w:r>
            <w:r w:rsidRPr="0089437C">
              <w:rPr>
                <w:rFonts w:ascii="Arial" w:eastAsia="Arial" w:hAnsi="Arial" w:cs="Arial"/>
                <w:color w:val="000000"/>
                <w:sz w:val="22"/>
                <w:szCs w:val="22"/>
              </w:rPr>
              <w:t xml:space="preserve"> willing to provide a guarantee or other security if required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616E6C9" w14:textId="77777777" w:rsidR="005C7865" w:rsidRPr="0089437C" w:rsidRDefault="005C7865" w:rsidP="005C7865">
            <w:pPr>
              <w:pStyle w:val="Standard"/>
              <w:ind w:left="705"/>
              <w:jc w:val="both"/>
              <w:rPr>
                <w:rFonts w:ascii="Arial" w:hAnsi="Arial" w:cs="Arial"/>
              </w:rPr>
            </w:pPr>
            <w:r w:rsidRPr="0089437C">
              <w:rPr>
                <w:rFonts w:ascii="Arial" w:eastAsia="Arial" w:hAnsi="Arial" w:cs="Arial"/>
                <w:sz w:val="22"/>
                <w:szCs w:val="22"/>
              </w:rPr>
              <w:t>Yes</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47A08AC1" w14:textId="77777777" w:rsidR="005C7865" w:rsidRPr="0089437C" w:rsidRDefault="005C7865" w:rsidP="005C7865">
            <w:pPr>
              <w:pStyle w:val="Standard"/>
              <w:ind w:left="705"/>
              <w:jc w:val="both"/>
              <w:rPr>
                <w:rFonts w:ascii="Arial" w:hAnsi="Arial" w:cs="Arial"/>
              </w:rPr>
            </w:pPr>
            <w:r w:rsidRPr="0089437C">
              <w:rPr>
                <w:rFonts w:ascii="Arial" w:eastAsia="Arial" w:hAnsi="Arial" w:cs="Arial"/>
                <w:sz w:val="22"/>
                <w:szCs w:val="22"/>
              </w:rPr>
              <w:t>No</w:t>
            </w:r>
            <w:r w:rsidRPr="0089437C">
              <w:rPr>
                <w:rFonts w:ascii="Arial" w:eastAsia="Arial" w:hAnsi="Arial" w:cs="Arial"/>
                <w:sz w:val="22"/>
                <w:szCs w:val="22"/>
              </w:rPr>
              <w:tab/>
            </w:r>
            <w:r w:rsidRPr="0089437C">
              <w:rPr>
                <w:rFonts w:ascii="Cambria Math" w:eastAsia="Arial" w:hAnsi="Cambria Math" w:cs="Cambria Math"/>
                <w:b/>
                <w:sz w:val="28"/>
                <w:szCs w:val="28"/>
              </w:rPr>
              <w:t>▢</w:t>
            </w:r>
          </w:p>
          <w:p w14:paraId="74F7F0DE" w14:textId="77777777" w:rsidR="005C7865" w:rsidRPr="0089437C" w:rsidRDefault="005C7865">
            <w:pPr>
              <w:pStyle w:val="Standard"/>
              <w:ind w:left="705"/>
              <w:jc w:val="both"/>
              <w:rPr>
                <w:rFonts w:ascii="Arial" w:eastAsia="Arial" w:hAnsi="Arial" w:cs="Arial"/>
                <w:sz w:val="22"/>
                <w:szCs w:val="22"/>
              </w:rPr>
            </w:pPr>
          </w:p>
        </w:tc>
      </w:tr>
    </w:tbl>
    <w:p w14:paraId="1724D4A1" w14:textId="2F9D1739" w:rsidR="001F0B8B" w:rsidRDefault="001F0B8B"/>
    <w:tbl>
      <w:tblPr>
        <w:tblW w:w="9925" w:type="dxa"/>
        <w:tblInd w:w="-716" w:type="dxa"/>
        <w:tblLayout w:type="fixed"/>
        <w:tblCellMar>
          <w:left w:w="10" w:type="dxa"/>
          <w:right w:w="10" w:type="dxa"/>
        </w:tblCellMar>
        <w:tblLook w:val="0000" w:firstRow="0" w:lastRow="0" w:firstColumn="0" w:lastColumn="0" w:noHBand="0" w:noVBand="0"/>
      </w:tblPr>
      <w:tblGrid>
        <w:gridCol w:w="1335"/>
        <w:gridCol w:w="8590"/>
      </w:tblGrid>
      <w:tr w:rsidR="00CA2F93" w:rsidRPr="0089437C" w14:paraId="38965FB4"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8800884"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lastRenderedPageBreak/>
              <w:t xml:space="preserve">Section </w:t>
            </w:r>
            <w:r w:rsidRPr="0089437C">
              <w:rPr>
                <w:rFonts w:ascii="Arial" w:eastAsia="Arial" w:hAnsi="Arial" w:cs="Arial"/>
                <w:b/>
                <w:sz w:val="22"/>
                <w:szCs w:val="22"/>
              </w:rPr>
              <w:t>6</w:t>
            </w:r>
          </w:p>
        </w:tc>
        <w:tc>
          <w:tcPr>
            <w:tcW w:w="8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D38B5D" w14:textId="77777777"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Technical and Professional Ability</w:t>
            </w:r>
          </w:p>
        </w:tc>
      </w:tr>
      <w:tr w:rsidR="00B33356" w:rsidRPr="0089437C" w14:paraId="18C8DB77" w14:textId="77777777" w:rsidTr="00D969A7">
        <w:trPr>
          <w:trHeight w:val="232"/>
        </w:trPr>
        <w:tc>
          <w:tcPr>
            <w:tcW w:w="133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CCCC"/>
            <w:tcMar>
              <w:top w:w="0" w:type="dxa"/>
              <w:left w:w="113" w:type="dxa"/>
              <w:bottom w:w="0" w:type="dxa"/>
              <w:right w:w="108" w:type="dxa"/>
            </w:tcMar>
          </w:tcPr>
          <w:p w14:paraId="7BE24C09" w14:textId="77777777" w:rsidR="00B33356" w:rsidRPr="0089437C" w:rsidRDefault="00B33356" w:rsidP="00B33356">
            <w:pPr>
              <w:pStyle w:val="Standard"/>
              <w:jc w:val="both"/>
              <w:rPr>
                <w:rFonts w:ascii="Arial" w:eastAsia="Arial" w:hAnsi="Arial" w:cs="Arial"/>
                <w:b/>
                <w:sz w:val="22"/>
                <w:szCs w:val="22"/>
              </w:rPr>
            </w:pPr>
            <w:r w:rsidRPr="0089437C">
              <w:rPr>
                <w:rFonts w:ascii="Arial" w:eastAsia="Arial" w:hAnsi="Arial" w:cs="Arial"/>
                <w:b/>
                <w:sz w:val="22"/>
                <w:szCs w:val="22"/>
              </w:rPr>
              <w:t>Question</w:t>
            </w:r>
          </w:p>
          <w:p w14:paraId="338BF8B2" w14:textId="77777777" w:rsidR="00B33356" w:rsidRPr="0089437C" w:rsidRDefault="00B33356" w:rsidP="00B33356">
            <w:pPr>
              <w:pStyle w:val="Standard"/>
              <w:jc w:val="both"/>
              <w:rPr>
                <w:rFonts w:ascii="Arial" w:eastAsia="Arial" w:hAnsi="Arial" w:cs="Arial"/>
                <w:b/>
                <w:sz w:val="22"/>
                <w:szCs w:val="22"/>
              </w:rPr>
            </w:pPr>
            <w:r w:rsidRPr="0089437C">
              <w:rPr>
                <w:rFonts w:ascii="Arial" w:eastAsia="Arial" w:hAnsi="Arial" w:cs="Arial"/>
                <w:b/>
                <w:sz w:val="22"/>
                <w:szCs w:val="22"/>
              </w:rPr>
              <w:t>number</w:t>
            </w:r>
          </w:p>
        </w:tc>
        <w:tc>
          <w:tcPr>
            <w:tcW w:w="85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CCCC"/>
            <w:tcMar>
              <w:top w:w="0" w:type="dxa"/>
              <w:left w:w="113" w:type="dxa"/>
              <w:bottom w:w="0" w:type="dxa"/>
              <w:right w:w="108" w:type="dxa"/>
            </w:tcMar>
          </w:tcPr>
          <w:p w14:paraId="1BD08F38" w14:textId="77777777" w:rsidR="00B33356" w:rsidRPr="0089437C" w:rsidRDefault="00B33356" w:rsidP="00B33356">
            <w:pPr>
              <w:pStyle w:val="Standard"/>
              <w:jc w:val="both"/>
              <w:rPr>
                <w:rFonts w:ascii="Arial" w:eastAsia="Arial" w:hAnsi="Arial" w:cs="Arial"/>
                <w:b/>
                <w:sz w:val="22"/>
                <w:szCs w:val="22"/>
              </w:rPr>
            </w:pPr>
            <w:r w:rsidRPr="0089437C">
              <w:rPr>
                <w:rFonts w:ascii="Arial" w:eastAsia="Arial" w:hAnsi="Arial" w:cs="Arial"/>
                <w:b/>
                <w:sz w:val="22"/>
                <w:szCs w:val="22"/>
              </w:rPr>
              <w:t>Question</w:t>
            </w:r>
          </w:p>
          <w:p w14:paraId="2B1326EB" w14:textId="77777777" w:rsidR="00B33356" w:rsidRPr="0089437C" w:rsidRDefault="00B33356" w:rsidP="004648AC">
            <w:pPr>
              <w:pStyle w:val="Standard"/>
              <w:jc w:val="both"/>
              <w:rPr>
                <w:rFonts w:ascii="Arial" w:eastAsia="Arial" w:hAnsi="Arial" w:cs="Arial"/>
                <w:b/>
                <w:sz w:val="22"/>
                <w:szCs w:val="22"/>
              </w:rPr>
            </w:pPr>
          </w:p>
        </w:tc>
      </w:tr>
      <w:tr w:rsidR="00FC491B" w:rsidRPr="0089437C" w14:paraId="100082B5" w14:textId="77777777" w:rsidTr="00D969A7">
        <w:trPr>
          <w:trHeight w:val="7656"/>
        </w:trPr>
        <w:tc>
          <w:tcPr>
            <w:tcW w:w="133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C9832C1" w14:textId="77777777" w:rsidR="00FC491B" w:rsidRPr="0089437C" w:rsidRDefault="00FC491B" w:rsidP="00FB396F">
            <w:pPr>
              <w:widowControl w:val="0"/>
              <w:spacing w:before="100"/>
              <w:rPr>
                <w:rFonts w:ascii="Arial" w:hAnsi="Arial" w:cs="Arial"/>
              </w:rPr>
            </w:pPr>
            <w:r w:rsidRPr="0089437C">
              <w:rPr>
                <w:rFonts w:ascii="Arial" w:hAnsi="Arial" w:cs="Arial"/>
              </w:rPr>
              <w:t>6.1</w:t>
            </w:r>
          </w:p>
        </w:tc>
        <w:tc>
          <w:tcPr>
            <w:tcW w:w="859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548D5AA6" w14:textId="77777777" w:rsidR="00FC3766" w:rsidRDefault="00FC491B" w:rsidP="00FB396F">
            <w:pPr>
              <w:pStyle w:val="Standard"/>
              <w:spacing w:before="100"/>
              <w:jc w:val="both"/>
              <w:rPr>
                <w:rFonts w:ascii="Arial" w:eastAsia="Arial" w:hAnsi="Arial" w:cs="Arial"/>
                <w:b/>
                <w:color w:val="FFFFFF" w:themeColor="background1"/>
                <w:sz w:val="22"/>
                <w:szCs w:val="22"/>
              </w:rPr>
            </w:pPr>
            <w:r w:rsidRPr="0089437C">
              <w:rPr>
                <w:rFonts w:ascii="Arial" w:eastAsia="Arial" w:hAnsi="Arial" w:cs="Arial"/>
                <w:b/>
                <w:color w:val="000000"/>
                <w:sz w:val="22"/>
                <w:szCs w:val="22"/>
              </w:rPr>
              <w:t>Relevant experience and contract examples</w:t>
            </w:r>
            <w:r w:rsidRPr="0089437C">
              <w:rPr>
                <w:rFonts w:ascii="Arial" w:eastAsia="Arial" w:hAnsi="Arial" w:cs="Arial"/>
                <w:b/>
                <w:color w:val="FFFFFF" w:themeColor="background1"/>
                <w:sz w:val="22"/>
                <w:szCs w:val="22"/>
              </w:rPr>
              <w:t>…………………………………………</w:t>
            </w:r>
          </w:p>
          <w:p w14:paraId="25DFFDBE" w14:textId="5A86B3A2" w:rsidR="00FC491B" w:rsidRPr="0089437C" w:rsidRDefault="00FC491B" w:rsidP="00FB396F">
            <w:pPr>
              <w:pStyle w:val="Standard"/>
              <w:spacing w:before="100"/>
              <w:jc w:val="both"/>
              <w:rPr>
                <w:rFonts w:ascii="Arial" w:eastAsia="Arial" w:hAnsi="Arial" w:cs="Arial"/>
                <w:color w:val="000000"/>
                <w:sz w:val="22"/>
                <w:szCs w:val="22"/>
              </w:rPr>
            </w:pPr>
            <w:r w:rsidRPr="0089437C">
              <w:rPr>
                <w:rFonts w:ascii="Arial" w:eastAsia="Arial" w:hAnsi="Arial" w:cs="Arial"/>
                <w:color w:val="000000"/>
                <w:sz w:val="22"/>
                <w:szCs w:val="22"/>
              </w:rPr>
              <w:t>Please provide details of up to three example contracts (from the past three years) from either the public or private sectors; voluntary, charity or social enterprise (VCSE), that are relevant to our requirement to obtain an automated large-scale ultra-low temperature biological sample archive.  For the purposes of this question</w:t>
            </w:r>
            <w:r w:rsidR="006D0CA7">
              <w:rPr>
                <w:rFonts w:ascii="Arial" w:eastAsia="Arial" w:hAnsi="Arial" w:cs="Arial"/>
                <w:color w:val="000000"/>
                <w:sz w:val="22"/>
                <w:szCs w:val="22"/>
              </w:rPr>
              <w:t xml:space="preserve"> only</w:t>
            </w:r>
            <w:r w:rsidRPr="0089437C">
              <w:rPr>
                <w:rFonts w:ascii="Arial" w:eastAsia="Arial" w:hAnsi="Arial" w:cs="Arial"/>
                <w:color w:val="000000"/>
                <w:sz w:val="22"/>
                <w:szCs w:val="22"/>
              </w:rPr>
              <w:t xml:space="preserve">, “large-scale” means an archive with a minimum capacity of </w:t>
            </w:r>
            <w:r w:rsidR="001F0B8B" w:rsidRPr="00D050C7">
              <w:rPr>
                <w:rFonts w:ascii="Arial" w:eastAsia="Arial" w:hAnsi="Arial" w:cs="Arial"/>
                <w:color w:val="000000"/>
                <w:sz w:val="22"/>
                <w:szCs w:val="22"/>
              </w:rPr>
              <w:t xml:space="preserve">one (1) </w:t>
            </w:r>
            <w:r w:rsidRPr="0089437C">
              <w:rPr>
                <w:rFonts w:ascii="Arial" w:eastAsia="Arial" w:hAnsi="Arial" w:cs="Arial"/>
                <w:color w:val="000000"/>
                <w:sz w:val="22"/>
                <w:szCs w:val="22"/>
              </w:rPr>
              <w:t xml:space="preserve">million samples. VCSEs may include </w:t>
            </w:r>
            <w:r w:rsidR="006D0CA7">
              <w:rPr>
                <w:rFonts w:ascii="Arial" w:eastAsia="Arial" w:hAnsi="Arial" w:cs="Arial"/>
                <w:color w:val="000000"/>
                <w:sz w:val="22"/>
                <w:szCs w:val="22"/>
              </w:rPr>
              <w:t>ex</w:t>
            </w:r>
            <w:r w:rsidRPr="0089437C">
              <w:rPr>
                <w:rFonts w:ascii="Arial" w:eastAsia="Arial" w:hAnsi="Arial" w:cs="Arial"/>
                <w:color w:val="000000"/>
                <w:sz w:val="22"/>
                <w:szCs w:val="22"/>
              </w:rPr>
              <w:t xml:space="preserve">amples of grant-funded work. </w:t>
            </w:r>
          </w:p>
          <w:p w14:paraId="10E3BA46" w14:textId="77777777" w:rsidR="00FC3766" w:rsidRDefault="00FC491B">
            <w:pPr>
              <w:pStyle w:val="Standard"/>
              <w:jc w:val="both"/>
              <w:rPr>
                <w:rFonts w:ascii="Arial" w:eastAsia="Arial" w:hAnsi="Arial" w:cs="Arial"/>
                <w:color w:val="FFFFFF" w:themeColor="background1"/>
                <w:sz w:val="22"/>
                <w:szCs w:val="22"/>
              </w:rPr>
            </w:pPr>
            <w:r w:rsidRPr="0089437C">
              <w:rPr>
                <w:rFonts w:ascii="Arial" w:eastAsia="Arial" w:hAnsi="Arial" w:cs="Arial"/>
                <w:color w:val="FFFFFF" w:themeColor="background1"/>
                <w:sz w:val="22"/>
                <w:szCs w:val="22"/>
              </w:rPr>
              <w:t>……………………………………………………….</w:t>
            </w:r>
          </w:p>
          <w:p w14:paraId="7751DFCA" w14:textId="770834EF" w:rsidR="00FC491B" w:rsidRPr="0089437C" w:rsidRDefault="00FC491B">
            <w:pPr>
              <w:pStyle w:val="Standard"/>
              <w:jc w:val="both"/>
              <w:rPr>
                <w:rFonts w:ascii="Arial" w:eastAsia="Arial" w:hAnsi="Arial" w:cs="Arial"/>
                <w:color w:val="FFFFFF" w:themeColor="background1"/>
                <w:sz w:val="22"/>
                <w:szCs w:val="22"/>
              </w:rPr>
            </w:pPr>
            <w:r w:rsidRPr="0089437C">
              <w:rPr>
                <w:rFonts w:ascii="Arial" w:eastAsia="Arial" w:hAnsi="Arial" w:cs="Arial"/>
                <w:color w:val="000000"/>
                <w:sz w:val="22"/>
                <w:szCs w:val="22"/>
              </w:rPr>
              <w:t>The named contact provided should be able to provide written evidence to confirm the accuracy of the information provided below.</w:t>
            </w:r>
            <w:r w:rsidRPr="0089437C">
              <w:rPr>
                <w:rFonts w:ascii="Arial" w:eastAsia="Arial" w:hAnsi="Arial" w:cs="Arial"/>
                <w:color w:val="FFFFFF" w:themeColor="background1"/>
                <w:sz w:val="22"/>
                <w:szCs w:val="22"/>
              </w:rPr>
              <w:t>..</w:t>
            </w:r>
          </w:p>
          <w:p w14:paraId="40336B61" w14:textId="77777777" w:rsidR="00FC3766" w:rsidRDefault="00FC491B">
            <w:pPr>
              <w:pStyle w:val="Standard"/>
              <w:jc w:val="both"/>
              <w:rPr>
                <w:rFonts w:ascii="Arial" w:eastAsia="Arial" w:hAnsi="Arial" w:cs="Arial"/>
                <w:color w:val="FFFFFF" w:themeColor="background1"/>
                <w:sz w:val="22"/>
                <w:szCs w:val="22"/>
              </w:rPr>
            </w:pPr>
            <w:r w:rsidRPr="0089437C">
              <w:rPr>
                <w:rFonts w:ascii="Arial" w:eastAsia="Arial" w:hAnsi="Arial" w:cs="Arial"/>
                <w:color w:val="FFFFFF" w:themeColor="background1"/>
                <w:sz w:val="22"/>
                <w:szCs w:val="22"/>
              </w:rPr>
              <w:t>.……………………………………</w:t>
            </w:r>
          </w:p>
          <w:p w14:paraId="692E4CB2" w14:textId="224B5CCA" w:rsidR="00FC491B" w:rsidRPr="0089437C" w:rsidRDefault="00FC491B">
            <w:pPr>
              <w:pStyle w:val="Standard"/>
              <w:jc w:val="both"/>
              <w:rPr>
                <w:rFonts w:ascii="Arial" w:eastAsia="Arial" w:hAnsi="Arial" w:cs="Arial"/>
                <w:color w:val="FFFFFF" w:themeColor="background1"/>
                <w:sz w:val="22"/>
                <w:szCs w:val="22"/>
              </w:rPr>
            </w:pPr>
            <w:r w:rsidRPr="0089437C">
              <w:rPr>
                <w:rFonts w:ascii="Arial" w:eastAsia="Arial" w:hAnsi="Arial" w:cs="Arial"/>
                <w:color w:val="000000"/>
                <w:sz w:val="22"/>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89437C">
              <w:rPr>
                <w:rFonts w:ascii="Arial" w:eastAsia="Arial" w:hAnsi="Arial" w:cs="Arial"/>
                <w:color w:val="FFFFFF" w:themeColor="background1"/>
                <w:sz w:val="22"/>
                <w:szCs w:val="22"/>
              </w:rPr>
              <w:t>…</w:t>
            </w:r>
          </w:p>
          <w:p w14:paraId="4AD70FEA" w14:textId="77777777" w:rsidR="00FC3766" w:rsidRDefault="00FC491B">
            <w:pPr>
              <w:pStyle w:val="Standard"/>
              <w:jc w:val="both"/>
              <w:rPr>
                <w:rFonts w:ascii="Arial" w:eastAsia="Arial" w:hAnsi="Arial" w:cs="Arial"/>
                <w:color w:val="FFFFFF" w:themeColor="background1"/>
                <w:sz w:val="22"/>
                <w:szCs w:val="22"/>
              </w:rPr>
            </w:pPr>
            <w:r w:rsidRPr="0089437C">
              <w:rPr>
                <w:rFonts w:ascii="Arial" w:eastAsia="Arial" w:hAnsi="Arial" w:cs="Arial"/>
                <w:color w:val="FFFFFF" w:themeColor="background1"/>
                <w:sz w:val="22"/>
                <w:szCs w:val="22"/>
              </w:rPr>
              <w:t>………………………………</w:t>
            </w:r>
          </w:p>
          <w:p w14:paraId="747A1334" w14:textId="5F6F45D6" w:rsidR="00FC491B" w:rsidRPr="0089437C" w:rsidRDefault="00FC491B">
            <w:pPr>
              <w:pStyle w:val="Standard"/>
              <w:jc w:val="both"/>
              <w:rPr>
                <w:rFonts w:ascii="Arial" w:eastAsia="Arial" w:hAnsi="Arial" w:cs="Arial"/>
                <w:color w:val="000000"/>
                <w:sz w:val="22"/>
                <w:szCs w:val="22"/>
              </w:rPr>
            </w:pPr>
            <w:r w:rsidRPr="0089437C">
              <w:rPr>
                <w:rFonts w:ascii="Arial" w:eastAsia="Arial" w:hAnsi="Arial" w:cs="Arial"/>
                <w:color w:val="000000"/>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A3F9A92" w14:textId="77777777" w:rsidR="00FC491B" w:rsidRPr="0089437C" w:rsidRDefault="00FC491B">
            <w:pPr>
              <w:pStyle w:val="Standard"/>
              <w:jc w:val="both"/>
              <w:rPr>
                <w:rFonts w:ascii="Arial" w:eastAsia="Arial" w:hAnsi="Arial" w:cs="Arial"/>
                <w:b/>
                <w:color w:val="000000"/>
                <w:sz w:val="22"/>
                <w:szCs w:val="22"/>
              </w:rPr>
            </w:pPr>
          </w:p>
          <w:p w14:paraId="45197D13" w14:textId="77777777" w:rsidR="00FC491B" w:rsidRPr="0089437C" w:rsidRDefault="00FC491B">
            <w:pPr>
              <w:pStyle w:val="Standard"/>
              <w:jc w:val="both"/>
              <w:rPr>
                <w:rFonts w:ascii="Arial" w:hAnsi="Arial" w:cs="Arial"/>
              </w:rPr>
            </w:pPr>
            <w:r w:rsidRPr="0089437C">
              <w:rPr>
                <w:rFonts w:ascii="Arial" w:eastAsia="Arial" w:hAnsi="Arial" w:cs="Arial"/>
                <w:b/>
                <w:color w:val="000000"/>
                <w:sz w:val="22"/>
                <w:szCs w:val="22"/>
              </w:rPr>
              <w:t>For each contract please provide the following information</w:t>
            </w:r>
          </w:p>
          <w:p w14:paraId="7DE017EB" w14:textId="77777777" w:rsidR="00FC491B" w:rsidRPr="0089437C" w:rsidRDefault="00FC491B">
            <w:pPr>
              <w:pStyle w:val="Standard"/>
              <w:jc w:val="both"/>
              <w:rPr>
                <w:rFonts w:ascii="Arial" w:eastAsia="Arial" w:hAnsi="Arial" w:cs="Arial"/>
                <w:color w:val="000000"/>
                <w:sz w:val="22"/>
                <w:szCs w:val="22"/>
              </w:rPr>
            </w:pPr>
          </w:p>
          <w:p w14:paraId="1902804B" w14:textId="77777777" w:rsidR="00FC491B" w:rsidRPr="0089437C" w:rsidRDefault="00FC491B">
            <w:pPr>
              <w:pStyle w:val="Standard"/>
              <w:tabs>
                <w:tab w:val="left" w:pos="0"/>
              </w:tabs>
              <w:spacing w:before="100" w:after="120"/>
              <w:jc w:val="both"/>
              <w:rPr>
                <w:rFonts w:ascii="Arial" w:hAnsi="Arial" w:cs="Arial"/>
              </w:rPr>
            </w:pPr>
            <w:r w:rsidRPr="0089437C">
              <w:rPr>
                <w:rFonts w:ascii="Arial" w:eastAsia="Arial" w:hAnsi="Arial" w:cs="Arial"/>
                <w:color w:val="000000"/>
                <w:sz w:val="22"/>
                <w:szCs w:val="22"/>
              </w:rPr>
              <w:t>If you cannot provide examples see question 6.2</w:t>
            </w:r>
          </w:p>
        </w:tc>
      </w:tr>
    </w:tbl>
    <w:p w14:paraId="1F3A8BFF" w14:textId="77777777" w:rsidR="00E02C44" w:rsidRDefault="00E02C44">
      <w:r>
        <w:br w:type="page"/>
      </w:r>
    </w:p>
    <w:tbl>
      <w:tblPr>
        <w:tblW w:w="9925" w:type="dxa"/>
        <w:tblInd w:w="-716" w:type="dxa"/>
        <w:tblLayout w:type="fixed"/>
        <w:tblCellMar>
          <w:left w:w="10" w:type="dxa"/>
          <w:right w:w="10" w:type="dxa"/>
        </w:tblCellMar>
        <w:tblLook w:val="0000" w:firstRow="0" w:lastRow="0" w:firstColumn="0" w:lastColumn="0" w:noHBand="0" w:noVBand="0"/>
      </w:tblPr>
      <w:tblGrid>
        <w:gridCol w:w="1335"/>
        <w:gridCol w:w="916"/>
        <w:gridCol w:w="2336"/>
        <w:gridCol w:w="2595"/>
        <w:gridCol w:w="2743"/>
      </w:tblGrid>
      <w:tr w:rsidR="00CA2F93" w:rsidRPr="0089437C" w14:paraId="143C733C" w14:textId="77777777" w:rsidTr="00AF318A">
        <w:trPr>
          <w:trHeight w:val="420"/>
        </w:trPr>
        <w:tc>
          <w:tcPr>
            <w:tcW w:w="2251" w:type="dxa"/>
            <w:gridSpan w:val="2"/>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0778D29" w14:textId="1505EBFA" w:rsidR="00CA2F93" w:rsidRPr="0089437C" w:rsidRDefault="00CA2F93">
            <w:pPr>
              <w:pStyle w:val="Standard"/>
              <w:spacing w:after="120"/>
              <w:jc w:val="both"/>
              <w:rPr>
                <w:rFonts w:ascii="Arial" w:eastAsia="Arial" w:hAnsi="Arial" w:cs="Arial"/>
                <w:color w:val="000000"/>
                <w:sz w:val="22"/>
                <w:szCs w:val="22"/>
              </w:rPr>
            </w:pPr>
          </w:p>
        </w:tc>
        <w:tc>
          <w:tcPr>
            <w:tcW w:w="233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56F4FB5" w14:textId="77777777" w:rsidR="00CA2F93" w:rsidRPr="0089437C" w:rsidRDefault="00C66FCE">
            <w:pPr>
              <w:pStyle w:val="Standard"/>
              <w:spacing w:after="120"/>
              <w:jc w:val="both"/>
              <w:rPr>
                <w:rFonts w:ascii="Arial" w:hAnsi="Arial" w:cs="Arial"/>
              </w:rPr>
            </w:pPr>
            <w:r w:rsidRPr="0089437C">
              <w:rPr>
                <w:rFonts w:ascii="Arial" w:eastAsia="Arial" w:hAnsi="Arial" w:cs="Arial"/>
                <w:b/>
                <w:color w:val="000000"/>
                <w:sz w:val="22"/>
                <w:szCs w:val="22"/>
              </w:rPr>
              <w:t>Contract 1</w:t>
            </w:r>
          </w:p>
        </w:tc>
        <w:tc>
          <w:tcPr>
            <w:tcW w:w="259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A51CF95" w14:textId="77777777" w:rsidR="00CA2F93" w:rsidRPr="0089437C" w:rsidRDefault="00C66FCE">
            <w:pPr>
              <w:pStyle w:val="Standard"/>
              <w:spacing w:after="120"/>
              <w:jc w:val="both"/>
              <w:rPr>
                <w:rFonts w:ascii="Arial" w:hAnsi="Arial" w:cs="Arial"/>
              </w:rPr>
            </w:pPr>
            <w:r w:rsidRPr="0089437C">
              <w:rPr>
                <w:rFonts w:ascii="Arial" w:eastAsia="Arial" w:hAnsi="Arial" w:cs="Arial"/>
                <w:b/>
                <w:color w:val="000000"/>
                <w:sz w:val="22"/>
                <w:szCs w:val="22"/>
              </w:rPr>
              <w:t>Contract 2</w:t>
            </w:r>
          </w:p>
        </w:tc>
        <w:tc>
          <w:tcPr>
            <w:tcW w:w="274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95787F" w14:textId="77777777" w:rsidR="00CA2F93" w:rsidRPr="0089437C" w:rsidRDefault="00C66FCE">
            <w:pPr>
              <w:pStyle w:val="Standard"/>
              <w:spacing w:after="120"/>
              <w:jc w:val="both"/>
              <w:rPr>
                <w:rFonts w:ascii="Arial" w:hAnsi="Arial" w:cs="Arial"/>
              </w:rPr>
            </w:pPr>
            <w:r w:rsidRPr="0089437C">
              <w:rPr>
                <w:rFonts w:ascii="Arial" w:eastAsia="Arial" w:hAnsi="Arial" w:cs="Arial"/>
                <w:b/>
                <w:color w:val="000000"/>
                <w:sz w:val="22"/>
                <w:szCs w:val="22"/>
              </w:rPr>
              <w:t>Contract 3</w:t>
            </w:r>
          </w:p>
        </w:tc>
      </w:tr>
      <w:tr w:rsidR="00CA2F93" w:rsidRPr="0089437C" w14:paraId="5F2E3DA1" w14:textId="77777777" w:rsidTr="00AF318A">
        <w:trPr>
          <w:trHeight w:val="84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E1D8921" w14:textId="77777777" w:rsidR="00CA2F93" w:rsidRPr="0089437C" w:rsidRDefault="00C66FCE">
            <w:pPr>
              <w:pStyle w:val="Standard"/>
              <w:spacing w:after="120"/>
              <w:rPr>
                <w:rFonts w:ascii="Arial" w:hAnsi="Arial" w:cs="Arial"/>
              </w:rPr>
            </w:pPr>
            <w:r w:rsidRPr="0089437C">
              <w:rPr>
                <w:rFonts w:ascii="Arial" w:eastAsia="Arial" w:hAnsi="Arial" w:cs="Arial"/>
                <w:color w:val="000000"/>
                <w:sz w:val="22"/>
                <w:szCs w:val="22"/>
              </w:rPr>
              <w:t>Name of customer organisation who signed the contract</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E22AA00"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2E0BB50"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27EA289"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31C0C2E7"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BFF3DDB" w14:textId="77777777" w:rsidR="00CA2F93" w:rsidRPr="0089437C" w:rsidRDefault="00C66FCE">
            <w:pPr>
              <w:pStyle w:val="Standard"/>
              <w:spacing w:after="120"/>
              <w:rPr>
                <w:rFonts w:ascii="Arial" w:hAnsi="Arial" w:cs="Arial"/>
              </w:rPr>
            </w:pPr>
            <w:r w:rsidRPr="0089437C">
              <w:rPr>
                <w:rFonts w:ascii="Arial" w:eastAsia="Arial" w:hAnsi="Arial" w:cs="Arial"/>
                <w:color w:val="000000"/>
                <w:sz w:val="22"/>
                <w:szCs w:val="22"/>
              </w:rPr>
              <w:t xml:space="preserve">Name of </w:t>
            </w:r>
            <w:r w:rsidR="00997F1B" w:rsidRPr="0089437C">
              <w:rPr>
                <w:rFonts w:ascii="Arial" w:eastAsia="Arial" w:hAnsi="Arial" w:cs="Arial"/>
                <w:color w:val="000000"/>
                <w:sz w:val="22"/>
                <w:szCs w:val="22"/>
              </w:rPr>
              <w:t>supplier</w:t>
            </w:r>
            <w:r w:rsidRPr="0089437C">
              <w:rPr>
                <w:rFonts w:ascii="Arial" w:eastAsia="Arial" w:hAnsi="Arial" w:cs="Arial"/>
                <w:color w:val="000000"/>
                <w:sz w:val="22"/>
                <w:szCs w:val="22"/>
              </w:rPr>
              <w:t xml:space="preserve"> who signed the contract</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9F4B168"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B46BB20"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3857406"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54393510"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B01DEA6" w14:textId="77777777" w:rsidR="00CA2F93" w:rsidRPr="0089437C" w:rsidRDefault="00C66FCE" w:rsidP="00053D25">
            <w:pPr>
              <w:pStyle w:val="Standard"/>
              <w:spacing w:after="120"/>
              <w:rPr>
                <w:rFonts w:ascii="Arial" w:eastAsia="Arial" w:hAnsi="Arial" w:cs="Arial"/>
                <w:color w:val="000000"/>
                <w:sz w:val="22"/>
                <w:szCs w:val="22"/>
              </w:rPr>
            </w:pPr>
            <w:r w:rsidRPr="0089437C">
              <w:rPr>
                <w:rFonts w:ascii="Arial" w:eastAsia="Arial" w:hAnsi="Arial" w:cs="Arial"/>
                <w:color w:val="000000"/>
                <w:sz w:val="22"/>
                <w:szCs w:val="22"/>
              </w:rPr>
              <w:t>Point of contact in the customer’s organisation</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1C77221"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B721E12"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3F8A0AF"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6CE82614"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1B57856" w14:textId="77777777" w:rsidR="00CA2F93" w:rsidRPr="0089437C" w:rsidRDefault="00C66FCE" w:rsidP="00053D25">
            <w:pPr>
              <w:pStyle w:val="Standard"/>
              <w:spacing w:after="120"/>
              <w:rPr>
                <w:rFonts w:ascii="Arial" w:eastAsia="Arial" w:hAnsi="Arial" w:cs="Arial"/>
                <w:color w:val="000000"/>
                <w:sz w:val="22"/>
                <w:szCs w:val="22"/>
              </w:rPr>
            </w:pPr>
            <w:r w:rsidRPr="0089437C">
              <w:rPr>
                <w:rFonts w:ascii="Arial" w:eastAsia="Arial" w:hAnsi="Arial" w:cs="Arial"/>
                <w:color w:val="000000"/>
                <w:sz w:val="22"/>
                <w:szCs w:val="22"/>
              </w:rPr>
              <w:t>Position in the customer’s organisation</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9D646B3"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62F122"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C9705C"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628CF5B9"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109B0FF" w14:textId="77777777" w:rsidR="00CA2F93" w:rsidRPr="0089437C" w:rsidRDefault="00C66FCE">
            <w:pPr>
              <w:pStyle w:val="Standard"/>
              <w:spacing w:after="120"/>
              <w:rPr>
                <w:rFonts w:ascii="Arial" w:hAnsi="Arial" w:cs="Arial"/>
              </w:rPr>
            </w:pPr>
            <w:r w:rsidRPr="0089437C">
              <w:rPr>
                <w:rFonts w:ascii="Arial" w:eastAsia="Arial" w:hAnsi="Arial" w:cs="Arial"/>
                <w:color w:val="000000"/>
                <w:sz w:val="22"/>
                <w:szCs w:val="22"/>
              </w:rPr>
              <w:t>E-mail address</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BD7F77D"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73E2982"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6CB5BC9" w14:textId="77777777" w:rsidR="00CA2F93" w:rsidRPr="0089437C" w:rsidRDefault="00CA2F93">
            <w:pPr>
              <w:pStyle w:val="Standard"/>
              <w:spacing w:after="120"/>
              <w:jc w:val="both"/>
              <w:rPr>
                <w:rFonts w:ascii="Arial" w:eastAsia="Arial" w:hAnsi="Arial" w:cs="Arial"/>
                <w:color w:val="000000"/>
                <w:sz w:val="22"/>
                <w:szCs w:val="22"/>
              </w:rPr>
            </w:pPr>
          </w:p>
        </w:tc>
      </w:tr>
      <w:tr w:rsidR="003617BE" w:rsidRPr="0089437C" w14:paraId="6E8E8C51"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4BBB3E4" w14:textId="77777777" w:rsidR="003617BE" w:rsidRPr="0089437C" w:rsidRDefault="003617BE">
            <w:pPr>
              <w:pStyle w:val="Standard"/>
              <w:spacing w:after="120"/>
              <w:rPr>
                <w:rFonts w:ascii="Arial" w:eastAsia="Arial" w:hAnsi="Arial" w:cs="Arial"/>
                <w:color w:val="000000"/>
                <w:sz w:val="22"/>
                <w:szCs w:val="22"/>
              </w:rPr>
            </w:pPr>
            <w:r w:rsidRPr="0089437C">
              <w:rPr>
                <w:rFonts w:ascii="Arial" w:eastAsia="Arial" w:hAnsi="Arial" w:cs="Arial"/>
                <w:color w:val="000000"/>
                <w:sz w:val="22"/>
                <w:szCs w:val="22"/>
              </w:rPr>
              <w:t>Direct phone number</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FF10B11" w14:textId="77777777" w:rsidR="003617BE" w:rsidRPr="0089437C" w:rsidRDefault="003617BE">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D4271D4" w14:textId="77777777" w:rsidR="003617BE" w:rsidRPr="0089437C" w:rsidRDefault="003617BE">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915A603" w14:textId="77777777" w:rsidR="003617BE" w:rsidRPr="0089437C" w:rsidRDefault="003617BE">
            <w:pPr>
              <w:pStyle w:val="Standard"/>
              <w:spacing w:after="120"/>
              <w:jc w:val="both"/>
              <w:rPr>
                <w:rFonts w:ascii="Arial" w:eastAsia="Arial" w:hAnsi="Arial" w:cs="Arial"/>
                <w:color w:val="000000"/>
                <w:sz w:val="22"/>
                <w:szCs w:val="22"/>
              </w:rPr>
            </w:pPr>
          </w:p>
        </w:tc>
      </w:tr>
      <w:tr w:rsidR="00CA2F93" w:rsidRPr="0089437C" w14:paraId="2488B734"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DA9E759" w14:textId="77777777" w:rsidR="00CA2F93" w:rsidRPr="0089437C" w:rsidRDefault="00C66FCE" w:rsidP="00801AD0">
            <w:pPr>
              <w:pStyle w:val="Standard"/>
              <w:spacing w:after="120"/>
              <w:rPr>
                <w:rFonts w:ascii="Arial" w:eastAsia="Arial" w:hAnsi="Arial" w:cs="Arial"/>
                <w:color w:val="000000"/>
                <w:sz w:val="22"/>
                <w:szCs w:val="22"/>
              </w:rPr>
            </w:pPr>
            <w:r w:rsidRPr="0089437C">
              <w:rPr>
                <w:rFonts w:ascii="Arial" w:eastAsia="Arial" w:hAnsi="Arial" w:cs="Arial"/>
                <w:color w:val="000000"/>
                <w:sz w:val="22"/>
                <w:szCs w:val="22"/>
              </w:rPr>
              <w:t xml:space="preserve">Description of </w:t>
            </w:r>
            <w:r w:rsidRPr="0089437C">
              <w:rPr>
                <w:rFonts w:ascii="Arial" w:eastAsia="Arial" w:hAnsi="Arial" w:cs="Arial"/>
                <w:sz w:val="22"/>
                <w:szCs w:val="22"/>
              </w:rPr>
              <w:t>contract</w:t>
            </w:r>
            <w:r w:rsidR="00801AD0" w:rsidRPr="0089437C">
              <w:rPr>
                <w:rFonts w:ascii="Arial" w:eastAsia="Arial" w:hAnsi="Arial" w:cs="Arial"/>
                <w:sz w:val="22"/>
                <w:szCs w:val="22"/>
              </w:rPr>
              <w:t xml:space="preserve"> </w:t>
            </w:r>
            <w:r w:rsidR="003617BE" w:rsidRPr="0089437C">
              <w:rPr>
                <w:rFonts w:ascii="Arial" w:eastAsia="Arial" w:hAnsi="Arial" w:cs="Arial"/>
                <w:sz w:val="22"/>
                <w:szCs w:val="22"/>
              </w:rPr>
              <w:t xml:space="preserve">(storage temperature, capacity, </w:t>
            </w:r>
            <w:r w:rsidR="00701AFF" w:rsidRPr="0089437C">
              <w:rPr>
                <w:rFonts w:ascii="Arial" w:eastAsia="Arial" w:hAnsi="Arial" w:cs="Arial"/>
                <w:sz w:val="22"/>
                <w:szCs w:val="22"/>
              </w:rPr>
              <w:t xml:space="preserve">and </w:t>
            </w:r>
            <w:r w:rsidR="003617BE" w:rsidRPr="0089437C">
              <w:rPr>
                <w:rFonts w:ascii="Arial" w:eastAsia="Arial" w:hAnsi="Arial" w:cs="Arial"/>
                <w:sz w:val="22"/>
                <w:szCs w:val="22"/>
              </w:rPr>
              <w:t>products used)</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99BC9CF"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899EEAD"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46652F1"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7DA0E34E"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BE8FC97" w14:textId="2DE301C7" w:rsidR="00CA2F93" w:rsidRPr="0089437C" w:rsidRDefault="00FB396F">
            <w:pPr>
              <w:pStyle w:val="Standard"/>
              <w:spacing w:after="120"/>
              <w:rPr>
                <w:rFonts w:ascii="Arial" w:hAnsi="Arial" w:cs="Arial"/>
              </w:rPr>
            </w:pPr>
            <w:r w:rsidRPr="0089437C">
              <w:rPr>
                <w:rFonts w:ascii="Arial" w:eastAsia="Arial" w:hAnsi="Arial" w:cs="Arial"/>
                <w:color w:val="000000"/>
                <w:sz w:val="22"/>
                <w:szCs w:val="22"/>
              </w:rPr>
              <w:t>Contract s</w:t>
            </w:r>
            <w:r w:rsidR="00C66FCE" w:rsidRPr="0089437C">
              <w:rPr>
                <w:rFonts w:ascii="Arial" w:eastAsia="Arial" w:hAnsi="Arial" w:cs="Arial"/>
                <w:color w:val="000000"/>
                <w:sz w:val="22"/>
                <w:szCs w:val="22"/>
              </w:rPr>
              <w:t>tart date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42EF743"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8D086FA"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2D70328"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27B19039"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03D1602" w14:textId="77777777" w:rsidR="00CA2F93" w:rsidRPr="0089437C" w:rsidRDefault="00C66FCE" w:rsidP="00053D25">
            <w:pPr>
              <w:pStyle w:val="Standard"/>
              <w:spacing w:after="120"/>
              <w:rPr>
                <w:rFonts w:ascii="Arial" w:eastAsia="Arial" w:hAnsi="Arial" w:cs="Arial"/>
                <w:color w:val="000000"/>
                <w:sz w:val="22"/>
                <w:szCs w:val="22"/>
              </w:rPr>
            </w:pPr>
            <w:r w:rsidRPr="0089437C">
              <w:rPr>
                <w:rFonts w:ascii="Arial" w:eastAsia="Arial" w:hAnsi="Arial" w:cs="Arial"/>
                <w:color w:val="000000"/>
                <w:sz w:val="22"/>
                <w:szCs w:val="22"/>
              </w:rPr>
              <w:t>Contract completion date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2820924"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1A58FAF"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785EBBD" w14:textId="77777777" w:rsidR="00CA2F93" w:rsidRPr="0089437C" w:rsidRDefault="00CA2F93">
            <w:pPr>
              <w:pStyle w:val="Standard"/>
              <w:spacing w:after="120"/>
              <w:jc w:val="both"/>
              <w:rPr>
                <w:rFonts w:ascii="Arial" w:eastAsia="Arial" w:hAnsi="Arial" w:cs="Arial"/>
                <w:color w:val="000000"/>
                <w:sz w:val="22"/>
                <w:szCs w:val="22"/>
              </w:rPr>
            </w:pPr>
          </w:p>
        </w:tc>
      </w:tr>
      <w:tr w:rsidR="00CA2F93" w:rsidRPr="0089437C" w14:paraId="2156919D" w14:textId="77777777" w:rsidTr="00AF318A">
        <w:trPr>
          <w:trHeight w:val="420"/>
        </w:trPr>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1F69706" w14:textId="77777777" w:rsidR="00CA2F93" w:rsidRPr="0089437C" w:rsidRDefault="00C66FCE">
            <w:pPr>
              <w:pStyle w:val="Standard"/>
              <w:spacing w:after="120"/>
              <w:rPr>
                <w:rFonts w:ascii="Arial" w:hAnsi="Arial" w:cs="Arial"/>
              </w:rPr>
            </w:pPr>
            <w:r w:rsidRPr="0089437C">
              <w:rPr>
                <w:rFonts w:ascii="Arial" w:eastAsia="Arial" w:hAnsi="Arial" w:cs="Arial"/>
                <w:color w:val="000000"/>
                <w:sz w:val="22"/>
                <w:szCs w:val="22"/>
              </w:rPr>
              <w:t>Estimated contract value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0CA37C" w14:textId="77777777" w:rsidR="00CA2F93" w:rsidRPr="0089437C" w:rsidRDefault="00CA2F93">
            <w:pPr>
              <w:pStyle w:val="Standard"/>
              <w:spacing w:after="120"/>
              <w:jc w:val="both"/>
              <w:rPr>
                <w:rFonts w:ascii="Arial" w:eastAsia="Arial" w:hAnsi="Arial" w:cs="Arial"/>
                <w:color w:val="000000"/>
                <w:sz w:val="22"/>
                <w:szCs w:val="22"/>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BE8B1E0" w14:textId="77777777" w:rsidR="00CA2F93" w:rsidRPr="0089437C" w:rsidRDefault="00CA2F93">
            <w:pPr>
              <w:pStyle w:val="Standard"/>
              <w:spacing w:after="120"/>
              <w:jc w:val="both"/>
              <w:rPr>
                <w:rFonts w:ascii="Arial" w:eastAsia="Arial" w:hAnsi="Arial" w:cs="Arial"/>
                <w:color w:val="000000"/>
                <w:sz w:val="22"/>
                <w:szCs w:val="22"/>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8FCB272" w14:textId="77777777" w:rsidR="00CA2F93" w:rsidRPr="0089437C" w:rsidRDefault="00CA2F93">
            <w:pPr>
              <w:pStyle w:val="Standard"/>
              <w:spacing w:after="120"/>
              <w:jc w:val="both"/>
              <w:rPr>
                <w:rFonts w:ascii="Arial" w:eastAsia="Arial" w:hAnsi="Arial" w:cs="Arial"/>
                <w:color w:val="000000"/>
                <w:sz w:val="22"/>
                <w:szCs w:val="22"/>
              </w:rPr>
            </w:pPr>
          </w:p>
        </w:tc>
      </w:tr>
      <w:tr w:rsidR="00FC491B" w:rsidRPr="0089437C" w14:paraId="30C40D30" w14:textId="77777777" w:rsidTr="00C91643">
        <w:trPr>
          <w:trHeight w:val="1664"/>
        </w:trPr>
        <w:tc>
          <w:tcPr>
            <w:tcW w:w="133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111CF17B" w14:textId="77777777" w:rsidR="00FC491B" w:rsidRPr="0089437C" w:rsidRDefault="00FC491B">
            <w:pPr>
              <w:pStyle w:val="Standard"/>
              <w:spacing w:before="100" w:after="120"/>
              <w:jc w:val="both"/>
              <w:rPr>
                <w:rFonts w:ascii="Arial" w:hAnsi="Arial" w:cs="Arial"/>
              </w:rPr>
            </w:pPr>
            <w:r w:rsidRPr="0089437C">
              <w:rPr>
                <w:rFonts w:ascii="Arial" w:eastAsia="Arial" w:hAnsi="Arial" w:cs="Arial"/>
                <w:sz w:val="22"/>
                <w:szCs w:val="22"/>
              </w:rPr>
              <w:t>6</w:t>
            </w:r>
            <w:r w:rsidRPr="0089437C">
              <w:rPr>
                <w:rFonts w:ascii="Arial" w:eastAsia="Arial" w:hAnsi="Arial" w:cs="Arial"/>
                <w:color w:val="000000"/>
                <w:sz w:val="22"/>
                <w:szCs w:val="22"/>
              </w:rPr>
              <w:t>.2</w:t>
            </w:r>
          </w:p>
        </w:tc>
        <w:tc>
          <w:tcPr>
            <w:tcW w:w="8590"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1E68AD10" w14:textId="77777777" w:rsidR="00FC491B" w:rsidRPr="0089437C" w:rsidRDefault="00FC491B" w:rsidP="00FB396F">
            <w:pPr>
              <w:pStyle w:val="Standard"/>
              <w:spacing w:before="100" w:after="120"/>
              <w:jc w:val="both"/>
              <w:rPr>
                <w:rFonts w:ascii="Arial" w:hAnsi="Arial" w:cs="Arial"/>
                <w:highlight w:val="cyan"/>
              </w:rPr>
            </w:pPr>
            <w:r w:rsidRPr="0089437C">
              <w:rPr>
                <w:rFonts w:ascii="Arial" w:eastAsia="Arial" w:hAnsi="Arial" w:cs="Arial"/>
                <w:sz w:val="22"/>
                <w:szCs w:val="22"/>
              </w:rPr>
              <w:t>If you cannot provide at least one example of previous contracts for questions 6.1 that are relevant to our requirement,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D55A40" w:rsidRPr="0089437C" w14:paraId="61A0D7E0" w14:textId="77777777" w:rsidTr="00D55A40">
        <w:trPr>
          <w:trHeight w:val="535"/>
        </w:trPr>
        <w:tc>
          <w:tcPr>
            <w:tcW w:w="133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A796E82" w14:textId="77777777" w:rsidR="00D55A40" w:rsidRPr="0089437C" w:rsidRDefault="00D55A40" w:rsidP="00FB396F">
            <w:pPr>
              <w:pStyle w:val="Standard"/>
              <w:spacing w:before="100" w:after="120"/>
              <w:jc w:val="both"/>
              <w:rPr>
                <w:rFonts w:ascii="Arial" w:eastAsia="Arial" w:hAnsi="Arial" w:cs="Arial"/>
                <w:sz w:val="22"/>
                <w:szCs w:val="22"/>
              </w:rPr>
            </w:pPr>
          </w:p>
        </w:tc>
        <w:tc>
          <w:tcPr>
            <w:tcW w:w="8590" w:type="dxa"/>
            <w:gridSpan w:val="4"/>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5F913B67" w14:textId="77777777" w:rsidR="00D55A40" w:rsidRPr="0089437C" w:rsidRDefault="00D55A40" w:rsidP="00FB396F">
            <w:pPr>
              <w:pStyle w:val="Standard"/>
              <w:spacing w:before="100" w:after="120"/>
              <w:jc w:val="both"/>
              <w:rPr>
                <w:rFonts w:ascii="Arial" w:eastAsia="Arial" w:hAnsi="Arial" w:cs="Arial"/>
                <w:color w:val="000000"/>
                <w:sz w:val="22"/>
                <w:szCs w:val="22"/>
              </w:rPr>
            </w:pPr>
          </w:p>
        </w:tc>
      </w:tr>
      <w:tr w:rsidR="00FC491B" w:rsidRPr="0089437C" w14:paraId="68656EEC" w14:textId="77777777" w:rsidTr="00C91643">
        <w:trPr>
          <w:trHeight w:val="2104"/>
        </w:trPr>
        <w:tc>
          <w:tcPr>
            <w:tcW w:w="133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C3AC420" w14:textId="77777777" w:rsidR="00FC491B" w:rsidRPr="0089437C" w:rsidRDefault="00FC491B" w:rsidP="00FB396F">
            <w:pPr>
              <w:pStyle w:val="Standard"/>
              <w:spacing w:before="100" w:after="120"/>
              <w:jc w:val="both"/>
              <w:rPr>
                <w:rFonts w:ascii="Arial" w:hAnsi="Arial" w:cs="Arial"/>
              </w:rPr>
            </w:pPr>
            <w:r w:rsidRPr="0089437C">
              <w:rPr>
                <w:rFonts w:ascii="Arial" w:eastAsia="Arial" w:hAnsi="Arial" w:cs="Arial"/>
                <w:sz w:val="22"/>
                <w:szCs w:val="22"/>
              </w:rPr>
              <w:t>6</w:t>
            </w:r>
            <w:r w:rsidRPr="0089437C">
              <w:rPr>
                <w:rFonts w:ascii="Arial" w:eastAsia="Arial" w:hAnsi="Arial" w:cs="Arial"/>
                <w:color w:val="000000"/>
                <w:sz w:val="22"/>
                <w:szCs w:val="22"/>
              </w:rPr>
              <w:t>.3</w:t>
            </w:r>
          </w:p>
          <w:p w14:paraId="2582E9BA" w14:textId="77777777" w:rsidR="00FC491B" w:rsidRPr="0089437C" w:rsidRDefault="00FC491B">
            <w:pPr>
              <w:pStyle w:val="Standard"/>
              <w:spacing w:before="100" w:after="120"/>
              <w:jc w:val="both"/>
              <w:rPr>
                <w:rFonts w:ascii="Arial" w:eastAsia="Arial" w:hAnsi="Arial" w:cs="Arial"/>
                <w:color w:val="000000"/>
                <w:sz w:val="22"/>
                <w:szCs w:val="22"/>
              </w:rPr>
            </w:pPr>
          </w:p>
        </w:tc>
        <w:tc>
          <w:tcPr>
            <w:tcW w:w="8590" w:type="dxa"/>
            <w:gridSpan w:val="4"/>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A4D3FD7" w14:textId="77777777" w:rsidR="00FC491B" w:rsidRPr="0089437C" w:rsidRDefault="00FC491B" w:rsidP="00FB396F">
            <w:pPr>
              <w:pStyle w:val="Standard"/>
              <w:spacing w:before="100" w:after="120"/>
              <w:jc w:val="both"/>
              <w:rPr>
                <w:rFonts w:ascii="Arial" w:hAnsi="Arial" w:cs="Arial"/>
              </w:rPr>
            </w:pPr>
            <w:r w:rsidRPr="0089437C">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096E894" w14:textId="77777777" w:rsidR="00FC491B" w:rsidRPr="0089437C" w:rsidRDefault="00FC491B">
            <w:pPr>
              <w:pStyle w:val="Standard"/>
              <w:spacing w:after="120"/>
              <w:jc w:val="both"/>
              <w:rPr>
                <w:rFonts w:ascii="Arial" w:hAnsi="Arial" w:cs="Arial"/>
              </w:rPr>
            </w:pPr>
            <w:r w:rsidRPr="0089437C">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D55A40" w:rsidRPr="0089437C" w14:paraId="1C4D868B" w14:textId="77777777" w:rsidTr="00D55A40">
        <w:trPr>
          <w:trHeight w:val="701"/>
        </w:trPr>
        <w:tc>
          <w:tcPr>
            <w:tcW w:w="133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144D208" w14:textId="77777777" w:rsidR="00D55A40" w:rsidRPr="0089437C" w:rsidRDefault="00D55A40" w:rsidP="00FB396F">
            <w:pPr>
              <w:pStyle w:val="Standard"/>
              <w:spacing w:before="100" w:after="120"/>
              <w:jc w:val="both"/>
              <w:rPr>
                <w:rFonts w:ascii="Arial" w:eastAsia="Arial" w:hAnsi="Arial" w:cs="Arial"/>
                <w:sz w:val="22"/>
                <w:szCs w:val="22"/>
              </w:rPr>
            </w:pPr>
          </w:p>
        </w:tc>
        <w:tc>
          <w:tcPr>
            <w:tcW w:w="8590" w:type="dxa"/>
            <w:gridSpan w:val="4"/>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83A3699" w14:textId="77777777" w:rsidR="00D55A40" w:rsidRPr="0089437C" w:rsidRDefault="00D55A40" w:rsidP="00FB396F">
            <w:pPr>
              <w:pStyle w:val="Standard"/>
              <w:spacing w:before="100" w:after="120"/>
              <w:jc w:val="both"/>
              <w:rPr>
                <w:rFonts w:ascii="Arial" w:eastAsia="Arial" w:hAnsi="Arial" w:cs="Arial"/>
                <w:color w:val="000000"/>
                <w:sz w:val="22"/>
                <w:szCs w:val="22"/>
              </w:rPr>
            </w:pPr>
          </w:p>
        </w:tc>
      </w:tr>
    </w:tbl>
    <w:p w14:paraId="7FC2599B" w14:textId="77777777" w:rsidR="00E02C44" w:rsidRDefault="00E02C44">
      <w:r>
        <w:br w:type="page"/>
      </w:r>
    </w:p>
    <w:tbl>
      <w:tblPr>
        <w:tblW w:w="9925" w:type="dxa"/>
        <w:tblInd w:w="-716" w:type="dxa"/>
        <w:tblLayout w:type="fixed"/>
        <w:tblCellMar>
          <w:left w:w="10" w:type="dxa"/>
          <w:right w:w="10" w:type="dxa"/>
        </w:tblCellMar>
        <w:tblLook w:val="0000" w:firstRow="0" w:lastRow="0" w:firstColumn="0" w:lastColumn="0" w:noHBand="0" w:noVBand="0"/>
      </w:tblPr>
      <w:tblGrid>
        <w:gridCol w:w="1335"/>
        <w:gridCol w:w="6067"/>
        <w:gridCol w:w="2523"/>
      </w:tblGrid>
      <w:tr w:rsidR="00CA2F93" w:rsidRPr="0089437C" w14:paraId="37FB4046"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65D4900" w14:textId="241975A1"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lastRenderedPageBreak/>
              <w:t xml:space="preserve">Section </w:t>
            </w:r>
            <w:r w:rsidRPr="0089437C">
              <w:rPr>
                <w:rFonts w:ascii="Arial" w:eastAsia="Arial" w:hAnsi="Arial" w:cs="Arial"/>
                <w:b/>
                <w:sz w:val="22"/>
                <w:szCs w:val="22"/>
              </w:rPr>
              <w:t>7</w:t>
            </w:r>
          </w:p>
        </w:tc>
        <w:tc>
          <w:tcPr>
            <w:tcW w:w="8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3C642BE" w14:textId="7984E7F8" w:rsidR="00CA2F93" w:rsidRPr="0089437C" w:rsidRDefault="00C66FCE">
            <w:pPr>
              <w:pStyle w:val="Standard"/>
              <w:spacing w:before="100" w:after="120"/>
              <w:jc w:val="both"/>
              <w:rPr>
                <w:rFonts w:ascii="Arial" w:hAnsi="Arial" w:cs="Arial"/>
              </w:rPr>
            </w:pPr>
            <w:r w:rsidRPr="0089437C">
              <w:rPr>
                <w:rFonts w:ascii="Arial" w:eastAsia="Arial" w:hAnsi="Arial" w:cs="Arial"/>
                <w:b/>
                <w:color w:val="000000"/>
                <w:sz w:val="22"/>
                <w:szCs w:val="22"/>
              </w:rPr>
              <w:t>Additional Questions</w:t>
            </w:r>
          </w:p>
        </w:tc>
      </w:tr>
      <w:tr w:rsidR="00CA2F93" w:rsidRPr="0089437C" w14:paraId="158E8153" w14:textId="77777777" w:rsidTr="00AF318A">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3CDDA1AF" w14:textId="77777777" w:rsidR="00C52A63" w:rsidRPr="0089437C" w:rsidRDefault="00C66FCE" w:rsidP="00C52A63">
            <w:pPr>
              <w:pStyle w:val="Standard"/>
              <w:jc w:val="both"/>
              <w:rPr>
                <w:rFonts w:ascii="Arial" w:eastAsia="Arial" w:hAnsi="Arial" w:cs="Arial"/>
                <w:b/>
                <w:color w:val="000000"/>
                <w:sz w:val="22"/>
                <w:szCs w:val="22"/>
              </w:rPr>
            </w:pPr>
            <w:r w:rsidRPr="0089437C">
              <w:rPr>
                <w:rFonts w:ascii="Arial" w:eastAsia="Arial" w:hAnsi="Arial" w:cs="Arial"/>
                <w:b/>
                <w:color w:val="000000"/>
                <w:sz w:val="22"/>
                <w:szCs w:val="22"/>
              </w:rPr>
              <w:t xml:space="preserve">Question </w:t>
            </w:r>
          </w:p>
          <w:p w14:paraId="1D9091C4" w14:textId="77777777" w:rsidR="00CA2F93" w:rsidRPr="0089437C" w:rsidRDefault="00C66FCE" w:rsidP="00C52A63">
            <w:pPr>
              <w:pStyle w:val="Standard"/>
              <w:jc w:val="both"/>
              <w:rPr>
                <w:rFonts w:ascii="Arial" w:hAnsi="Arial" w:cs="Arial"/>
              </w:rPr>
            </w:pPr>
            <w:r w:rsidRPr="0089437C">
              <w:rPr>
                <w:rFonts w:ascii="Arial" w:eastAsia="Arial" w:hAnsi="Arial" w:cs="Arial"/>
                <w:b/>
                <w:color w:val="000000"/>
                <w:sz w:val="22"/>
                <w:szCs w:val="22"/>
              </w:rPr>
              <w:t>number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E34C1DA" w14:textId="77777777" w:rsidR="00CA2F93" w:rsidRPr="0089437C" w:rsidRDefault="00C66FCE" w:rsidP="00C52A63">
            <w:pPr>
              <w:pStyle w:val="Standard"/>
              <w:jc w:val="both"/>
              <w:rPr>
                <w:rFonts w:ascii="Arial" w:hAnsi="Arial" w:cs="Arial"/>
              </w:rPr>
            </w:pPr>
            <w:r w:rsidRPr="0089437C">
              <w:rPr>
                <w:rFonts w:ascii="Arial" w:eastAsia="Arial" w:hAnsi="Arial" w:cs="Arial"/>
                <w:b/>
                <w:color w:val="000000"/>
                <w:sz w:val="22"/>
                <w:szCs w:val="22"/>
              </w:rPr>
              <w:t>Question</w:t>
            </w:r>
          </w:p>
        </w:tc>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8FDA422" w14:textId="77777777" w:rsidR="00CA2F93" w:rsidRPr="0089437C" w:rsidRDefault="00C66FCE" w:rsidP="00C52A63">
            <w:pPr>
              <w:pStyle w:val="Standard"/>
              <w:jc w:val="both"/>
              <w:rPr>
                <w:rFonts w:ascii="Arial" w:hAnsi="Arial" w:cs="Arial"/>
              </w:rPr>
            </w:pPr>
            <w:r w:rsidRPr="0089437C">
              <w:rPr>
                <w:rFonts w:ascii="Arial" w:eastAsia="Arial" w:hAnsi="Arial" w:cs="Arial"/>
                <w:b/>
                <w:color w:val="000000"/>
                <w:sz w:val="22"/>
                <w:szCs w:val="22"/>
              </w:rPr>
              <w:t>Response</w:t>
            </w:r>
          </w:p>
        </w:tc>
      </w:tr>
      <w:tr w:rsidR="00FE27CD" w:rsidRPr="0089437C" w14:paraId="511A1200" w14:textId="77777777" w:rsidTr="00FE27CD">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FB63E42" w14:textId="22C68116" w:rsidR="00FE27CD" w:rsidRPr="0089437C" w:rsidRDefault="00FE27CD">
            <w:pPr>
              <w:pStyle w:val="Standard"/>
              <w:spacing w:before="100" w:after="120"/>
              <w:jc w:val="both"/>
              <w:rPr>
                <w:rFonts w:ascii="Arial" w:eastAsia="Arial" w:hAnsi="Arial" w:cs="Arial"/>
                <w:b/>
                <w:sz w:val="22"/>
                <w:szCs w:val="22"/>
              </w:rPr>
            </w:pPr>
            <w:r>
              <w:rPr>
                <w:rFonts w:ascii="Arial" w:eastAsia="Arial" w:hAnsi="Arial" w:cs="Arial"/>
                <w:b/>
                <w:sz w:val="22"/>
                <w:szCs w:val="22"/>
              </w:rPr>
              <w:t>7.1</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BAC39D3" w14:textId="39B5A28A" w:rsidR="00FE27CD" w:rsidRDefault="00FE27CD" w:rsidP="00FE27CD">
            <w:pPr>
              <w:pStyle w:val="Standard"/>
              <w:spacing w:before="100"/>
              <w:jc w:val="both"/>
              <w:rPr>
                <w:rFonts w:ascii="Arial" w:eastAsia="Arial" w:hAnsi="Arial" w:cs="Arial"/>
                <w:b/>
                <w:color w:val="000000"/>
                <w:sz w:val="22"/>
                <w:szCs w:val="22"/>
              </w:rPr>
            </w:pPr>
            <w:r w:rsidRPr="0089437C">
              <w:rPr>
                <w:rFonts w:ascii="Arial" w:eastAsia="Arial" w:hAnsi="Arial" w:cs="Arial"/>
                <w:b/>
                <w:color w:val="000000"/>
                <w:sz w:val="22"/>
                <w:szCs w:val="22"/>
              </w:rPr>
              <w:t>Insurance</w:t>
            </w:r>
          </w:p>
          <w:p w14:paraId="08295D2E" w14:textId="77777777" w:rsidR="006D0CA7" w:rsidRPr="0089437C" w:rsidRDefault="006D0CA7" w:rsidP="00FE27CD">
            <w:pPr>
              <w:pStyle w:val="Standard"/>
              <w:spacing w:before="100"/>
              <w:jc w:val="both"/>
              <w:rPr>
                <w:rFonts w:ascii="Arial" w:hAnsi="Arial" w:cs="Arial"/>
              </w:rPr>
            </w:pPr>
          </w:p>
          <w:p w14:paraId="0933125F" w14:textId="77777777" w:rsidR="00FE27CD" w:rsidRPr="0089437C" w:rsidRDefault="00FE27CD" w:rsidP="00FE27CD">
            <w:pPr>
              <w:pStyle w:val="Standard"/>
              <w:jc w:val="both"/>
              <w:rPr>
                <w:rFonts w:ascii="Arial" w:hAnsi="Arial" w:cs="Arial"/>
              </w:rPr>
            </w:pPr>
            <w:r w:rsidRPr="0089437C">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07547B44" w14:textId="77777777" w:rsidR="00FE27CD" w:rsidRPr="0089437C" w:rsidRDefault="00FE27CD" w:rsidP="00FE27CD">
            <w:pPr>
              <w:pStyle w:val="Standard"/>
              <w:jc w:val="both"/>
              <w:rPr>
                <w:rFonts w:ascii="Arial" w:eastAsia="Arial" w:hAnsi="Arial" w:cs="Arial"/>
                <w:color w:val="000000"/>
                <w:sz w:val="22"/>
                <w:szCs w:val="22"/>
              </w:rPr>
            </w:pPr>
          </w:p>
          <w:p w14:paraId="4F098E62" w14:textId="77777777" w:rsidR="00FE27CD" w:rsidRPr="0089437C" w:rsidRDefault="00FE27CD" w:rsidP="00FE27CD">
            <w:pPr>
              <w:pStyle w:val="Standard"/>
              <w:jc w:val="both"/>
              <w:rPr>
                <w:rFonts w:ascii="Arial" w:hAnsi="Arial" w:cs="Arial"/>
              </w:rPr>
            </w:pPr>
            <w:r w:rsidRPr="0089437C">
              <w:rPr>
                <w:rFonts w:ascii="Arial" w:eastAsia="Arial" w:hAnsi="Arial" w:cs="Arial"/>
                <w:color w:val="000000"/>
                <w:sz w:val="22"/>
                <w:szCs w:val="22"/>
              </w:rPr>
              <w:t>Employer’s (Compulsory) Liability Insurance = £5m *</w:t>
            </w:r>
          </w:p>
          <w:p w14:paraId="3CA825A9" w14:textId="77777777" w:rsidR="00FE27CD" w:rsidRPr="0089437C" w:rsidRDefault="00FE27CD" w:rsidP="00FE27CD">
            <w:pPr>
              <w:pStyle w:val="Standard"/>
              <w:jc w:val="both"/>
              <w:rPr>
                <w:rFonts w:ascii="Arial" w:eastAsia="Arial" w:hAnsi="Arial" w:cs="Arial"/>
                <w:color w:val="000000"/>
                <w:sz w:val="22"/>
                <w:szCs w:val="22"/>
              </w:rPr>
            </w:pPr>
          </w:p>
          <w:p w14:paraId="19B998FE" w14:textId="77777777" w:rsidR="00FE27CD" w:rsidRPr="0089437C" w:rsidRDefault="00FE27CD" w:rsidP="00FE27CD">
            <w:pPr>
              <w:pStyle w:val="Standard"/>
              <w:jc w:val="both"/>
              <w:rPr>
                <w:rFonts w:ascii="Arial" w:eastAsia="Arial" w:hAnsi="Arial" w:cs="Arial"/>
                <w:color w:val="000000"/>
                <w:sz w:val="22"/>
                <w:szCs w:val="22"/>
              </w:rPr>
            </w:pPr>
          </w:p>
          <w:p w14:paraId="002EFE87" w14:textId="77777777" w:rsidR="00FE27CD" w:rsidRPr="0089437C" w:rsidRDefault="00FE27CD" w:rsidP="00FE27CD">
            <w:pPr>
              <w:pStyle w:val="Standard"/>
              <w:jc w:val="both"/>
              <w:rPr>
                <w:rFonts w:ascii="Arial" w:hAnsi="Arial" w:cs="Arial"/>
              </w:rPr>
            </w:pPr>
            <w:r w:rsidRPr="0089437C">
              <w:rPr>
                <w:rFonts w:ascii="Arial" w:eastAsia="Arial" w:hAnsi="Arial" w:cs="Arial"/>
                <w:color w:val="000000" w:themeColor="text1"/>
                <w:sz w:val="22"/>
                <w:szCs w:val="22"/>
              </w:rPr>
              <w:t>Public Liability Insurance = £20m</w:t>
            </w:r>
          </w:p>
          <w:p w14:paraId="25E721A4" w14:textId="77777777" w:rsidR="00FE27CD" w:rsidRPr="0089437C" w:rsidRDefault="00FE27CD" w:rsidP="00FE27CD">
            <w:pPr>
              <w:pStyle w:val="Standard"/>
              <w:jc w:val="both"/>
              <w:rPr>
                <w:rFonts w:ascii="Arial" w:eastAsia="Arial" w:hAnsi="Arial" w:cs="Arial"/>
                <w:color w:val="000000"/>
                <w:sz w:val="22"/>
                <w:szCs w:val="22"/>
              </w:rPr>
            </w:pPr>
          </w:p>
          <w:p w14:paraId="2F024495" w14:textId="77777777" w:rsidR="00FE27CD" w:rsidRPr="0089437C" w:rsidRDefault="00FE27CD" w:rsidP="00FE27CD">
            <w:pPr>
              <w:pStyle w:val="Standard"/>
              <w:jc w:val="both"/>
              <w:rPr>
                <w:rFonts w:ascii="Arial" w:eastAsia="Arial" w:hAnsi="Arial" w:cs="Arial"/>
                <w:color w:val="000000"/>
                <w:sz w:val="22"/>
                <w:szCs w:val="22"/>
              </w:rPr>
            </w:pPr>
          </w:p>
          <w:p w14:paraId="050DCC3E" w14:textId="77777777" w:rsidR="00FE27CD" w:rsidRPr="0089437C" w:rsidRDefault="00FE27CD" w:rsidP="00FE27CD">
            <w:pPr>
              <w:pStyle w:val="Standard"/>
              <w:jc w:val="both"/>
              <w:rPr>
                <w:rFonts w:ascii="Arial" w:hAnsi="Arial" w:cs="Arial"/>
              </w:rPr>
            </w:pPr>
            <w:r w:rsidRPr="0089437C">
              <w:rPr>
                <w:rFonts w:ascii="Arial" w:eastAsia="Arial" w:hAnsi="Arial" w:cs="Arial"/>
                <w:color w:val="000000" w:themeColor="text1"/>
                <w:sz w:val="22"/>
                <w:szCs w:val="22"/>
              </w:rPr>
              <w:t>Professional Indemnity Insurance = £20m</w:t>
            </w:r>
          </w:p>
          <w:p w14:paraId="7D611E44" w14:textId="77777777" w:rsidR="00FE27CD" w:rsidRPr="0089437C" w:rsidRDefault="00FE27CD" w:rsidP="00FE27CD">
            <w:pPr>
              <w:pStyle w:val="Standard"/>
              <w:jc w:val="both"/>
              <w:rPr>
                <w:rFonts w:ascii="Arial" w:eastAsia="Arial" w:hAnsi="Arial" w:cs="Arial"/>
                <w:color w:val="000000"/>
                <w:sz w:val="22"/>
                <w:szCs w:val="22"/>
              </w:rPr>
            </w:pPr>
          </w:p>
          <w:p w14:paraId="11D31C4E" w14:textId="77777777" w:rsidR="00FE27CD" w:rsidRPr="0089437C" w:rsidRDefault="00FE27CD" w:rsidP="00FE27CD">
            <w:pPr>
              <w:pStyle w:val="Standard"/>
              <w:jc w:val="both"/>
              <w:rPr>
                <w:rFonts w:ascii="Arial" w:eastAsia="Arial" w:hAnsi="Arial" w:cs="Arial"/>
                <w:color w:val="000000"/>
                <w:sz w:val="22"/>
                <w:szCs w:val="22"/>
              </w:rPr>
            </w:pPr>
          </w:p>
          <w:p w14:paraId="6AF18AB7" w14:textId="77777777" w:rsidR="00FE27CD" w:rsidRPr="0089437C" w:rsidRDefault="00FE27CD" w:rsidP="00FE27CD">
            <w:pPr>
              <w:pStyle w:val="Standard"/>
              <w:jc w:val="both"/>
              <w:rPr>
                <w:rFonts w:ascii="Arial" w:hAnsi="Arial" w:cs="Arial"/>
              </w:rPr>
            </w:pPr>
            <w:r w:rsidRPr="0089437C">
              <w:rPr>
                <w:rFonts w:ascii="Arial" w:eastAsia="Arial" w:hAnsi="Arial" w:cs="Arial"/>
                <w:color w:val="000000" w:themeColor="text1"/>
                <w:sz w:val="22"/>
                <w:szCs w:val="22"/>
              </w:rPr>
              <w:t>Product Liability Insurance = £20m</w:t>
            </w:r>
          </w:p>
          <w:p w14:paraId="1C3B0634" w14:textId="55ED8824" w:rsidR="00FE27CD" w:rsidRDefault="00FE27CD" w:rsidP="00FE27CD">
            <w:pPr>
              <w:pStyle w:val="Standard"/>
              <w:jc w:val="both"/>
              <w:rPr>
                <w:rFonts w:ascii="Arial" w:eastAsia="Arial" w:hAnsi="Arial" w:cs="Arial"/>
                <w:color w:val="000000" w:themeColor="text1"/>
                <w:sz w:val="22"/>
                <w:szCs w:val="22"/>
              </w:rPr>
            </w:pPr>
          </w:p>
          <w:p w14:paraId="148CA7F8" w14:textId="77777777" w:rsidR="00497ECB" w:rsidRPr="0089437C" w:rsidRDefault="00497ECB" w:rsidP="00FE27CD">
            <w:pPr>
              <w:pStyle w:val="Standard"/>
              <w:jc w:val="both"/>
              <w:rPr>
                <w:rFonts w:ascii="Arial" w:eastAsia="Arial" w:hAnsi="Arial" w:cs="Arial"/>
                <w:color w:val="000000" w:themeColor="text1"/>
                <w:sz w:val="22"/>
                <w:szCs w:val="22"/>
              </w:rPr>
            </w:pPr>
          </w:p>
          <w:p w14:paraId="1F69B356" w14:textId="77777777" w:rsidR="00FE27CD" w:rsidRPr="0089437C" w:rsidRDefault="00FE27CD" w:rsidP="00FE27CD">
            <w:pPr>
              <w:pStyle w:val="Standard"/>
              <w:jc w:val="both"/>
              <w:rPr>
                <w:rFonts w:ascii="Arial" w:eastAsia="Arial" w:hAnsi="Arial" w:cs="Arial"/>
                <w:color w:val="000000"/>
                <w:sz w:val="22"/>
                <w:szCs w:val="22"/>
              </w:rPr>
            </w:pPr>
            <w:r w:rsidRPr="0089437C">
              <w:rPr>
                <w:rFonts w:ascii="Arial" w:eastAsia="Arial" w:hAnsi="Arial" w:cs="Arial"/>
                <w:color w:val="000000"/>
                <w:sz w:val="22"/>
                <w:szCs w:val="22"/>
              </w:rPr>
              <w:t>Either:</w:t>
            </w:r>
          </w:p>
          <w:p w14:paraId="3511B7CB" w14:textId="7B54A614" w:rsidR="00FE27CD" w:rsidRDefault="00FE27CD" w:rsidP="00FE27CD">
            <w:pPr>
              <w:ind w:left="398"/>
              <w:rPr>
                <w:rFonts w:ascii="Arial" w:eastAsia="Arial" w:hAnsi="Arial" w:cs="Arial"/>
                <w:color w:val="000000"/>
                <w:sz w:val="22"/>
                <w:szCs w:val="22"/>
              </w:rPr>
            </w:pPr>
            <w:r w:rsidRPr="00FE27CD">
              <w:rPr>
                <w:rFonts w:ascii="Arial" w:eastAsia="Arial" w:hAnsi="Arial" w:cs="Arial"/>
                <w:color w:val="000000"/>
                <w:sz w:val="22"/>
                <w:szCs w:val="22"/>
              </w:rPr>
              <w:t>(i) cyber liability insurance (or equivalent); or</w:t>
            </w:r>
          </w:p>
          <w:p w14:paraId="797452DC" w14:textId="77777777" w:rsidR="00FE27CD" w:rsidRPr="00FE27CD" w:rsidRDefault="00FE27CD" w:rsidP="00FE27CD">
            <w:pPr>
              <w:rPr>
                <w:rFonts w:ascii="Arial" w:eastAsia="Arial" w:hAnsi="Arial" w:cs="Arial"/>
                <w:color w:val="000000"/>
                <w:sz w:val="22"/>
                <w:szCs w:val="22"/>
              </w:rPr>
            </w:pPr>
          </w:p>
          <w:p w14:paraId="03C4C084" w14:textId="49F2EF8E" w:rsidR="00FE27CD" w:rsidRDefault="00FE27CD" w:rsidP="00FE27CD">
            <w:pPr>
              <w:ind w:left="398"/>
              <w:rPr>
                <w:rFonts w:ascii="Arial" w:eastAsia="Arial" w:hAnsi="Arial" w:cs="Arial"/>
                <w:color w:val="000000"/>
                <w:sz w:val="22"/>
                <w:szCs w:val="22"/>
              </w:rPr>
            </w:pPr>
            <w:r w:rsidRPr="00FE27CD">
              <w:rPr>
                <w:rFonts w:ascii="Arial" w:eastAsia="Arial" w:hAnsi="Arial" w:cs="Arial"/>
                <w:color w:val="000000"/>
                <w:sz w:val="22"/>
                <w:szCs w:val="22"/>
              </w:rPr>
              <w:t xml:space="preserve">(ii) network security and privacy liability cover under professional indemnity insurance (or equivalent), </w:t>
            </w:r>
          </w:p>
          <w:p w14:paraId="07DCE85E" w14:textId="77777777" w:rsidR="00FE27CD" w:rsidRPr="00FE27CD" w:rsidRDefault="00FE27CD" w:rsidP="00FE27CD">
            <w:pPr>
              <w:rPr>
                <w:rFonts w:ascii="Arial" w:eastAsia="Arial" w:hAnsi="Arial" w:cs="Arial"/>
                <w:color w:val="000000"/>
                <w:sz w:val="22"/>
                <w:szCs w:val="22"/>
              </w:rPr>
            </w:pPr>
          </w:p>
          <w:p w14:paraId="2E1A2C4B" w14:textId="188672E5" w:rsidR="00FE27CD" w:rsidRPr="00FE27CD" w:rsidRDefault="00FE27CD" w:rsidP="00FE27CD">
            <w:pPr>
              <w:ind w:left="398"/>
              <w:rPr>
                <w:rFonts w:ascii="Arial" w:eastAsia="Arial" w:hAnsi="Arial" w:cs="Arial"/>
                <w:color w:val="000000"/>
                <w:sz w:val="22"/>
                <w:szCs w:val="22"/>
              </w:rPr>
            </w:pPr>
            <w:r w:rsidRPr="00FE27CD">
              <w:rPr>
                <w:rFonts w:ascii="Arial" w:eastAsia="Arial" w:hAnsi="Arial" w:cs="Arial"/>
                <w:color w:val="000000"/>
                <w:sz w:val="22"/>
                <w:szCs w:val="22"/>
              </w:rPr>
              <w:t>in each case, covering third party liability and first party loss resulting from cyber related risks including: theft of data, cyberattacks, ransomware, theft of intellectual property, and cost of dealing with regulatory investigations following a data security breach = £5m</w:t>
            </w:r>
          </w:p>
          <w:p w14:paraId="7B081632" w14:textId="77777777" w:rsidR="00FE27CD" w:rsidRPr="0089437C" w:rsidRDefault="00FE27CD" w:rsidP="00FE27CD">
            <w:pPr>
              <w:pStyle w:val="Standard"/>
              <w:jc w:val="both"/>
              <w:rPr>
                <w:rFonts w:ascii="Arial" w:eastAsia="Arial" w:hAnsi="Arial" w:cs="Arial"/>
                <w:color w:val="000000"/>
                <w:sz w:val="22"/>
                <w:szCs w:val="22"/>
              </w:rPr>
            </w:pPr>
          </w:p>
          <w:p w14:paraId="5FCFDE53" w14:textId="77777777" w:rsidR="00FE27CD" w:rsidRPr="001D5558" w:rsidRDefault="00FE27CD" w:rsidP="00FE27CD">
            <w:pPr>
              <w:pStyle w:val="Standard"/>
              <w:jc w:val="both"/>
              <w:rPr>
                <w:rFonts w:ascii="Arial" w:hAnsi="Arial" w:cs="Arial"/>
              </w:rPr>
            </w:pPr>
            <w:r w:rsidRPr="0089437C">
              <w:rPr>
                <w:rFonts w:ascii="Arial" w:eastAsia="Arial" w:hAnsi="Arial" w:cs="Arial"/>
                <w:color w:val="000000"/>
                <w:sz w:val="22"/>
                <w:szCs w:val="22"/>
              </w:rPr>
              <w:t xml:space="preserve">*There is a legal requirement for certain employers to hold Employer’s (Compulsory) Liability Insurance of £5 million as </w:t>
            </w:r>
            <w:r w:rsidRPr="001D5558">
              <w:rPr>
                <w:rFonts w:ascii="Arial" w:eastAsia="Arial" w:hAnsi="Arial" w:cs="Arial"/>
                <w:color w:val="000000"/>
                <w:sz w:val="22"/>
                <w:szCs w:val="22"/>
              </w:rPr>
              <w:t>a minimum. See the Health and Safety Executive website for more information:</w:t>
            </w:r>
          </w:p>
          <w:p w14:paraId="44910BCA" w14:textId="19C7A0C4" w:rsidR="00FE27CD" w:rsidRPr="006F4A54" w:rsidRDefault="00FE27CD" w:rsidP="00FE27CD">
            <w:pPr>
              <w:pStyle w:val="Standard"/>
              <w:jc w:val="both"/>
              <w:rPr>
                <w:rFonts w:ascii="Arial" w:eastAsia="Arial" w:hAnsi="Arial" w:cs="Arial"/>
                <w:color w:val="000000"/>
                <w:sz w:val="22"/>
                <w:szCs w:val="22"/>
              </w:rPr>
            </w:pPr>
            <w:r w:rsidRPr="006F4A54">
              <w:rPr>
                <w:rFonts w:ascii="Arial" w:eastAsia="Arial" w:hAnsi="Arial" w:cs="Arial"/>
                <w:color w:val="000000"/>
                <w:sz w:val="22"/>
                <w:szCs w:val="22"/>
              </w:rPr>
              <w:t xml:space="preserve"> </w:t>
            </w:r>
            <w:hyperlink r:id="rId28" w:history="1">
              <w:r w:rsidRPr="00D969A7">
                <w:rPr>
                  <w:rStyle w:val="Hyperlink"/>
                  <w:rFonts w:ascii="Arial" w:hAnsi="Arial" w:cs="Arial"/>
                  <w:sz w:val="22"/>
                  <w:szCs w:val="22"/>
                </w:rPr>
                <w:t>http://www.hse.gov.uk/pubns/hse39.pdf</w:t>
              </w:r>
            </w:hyperlink>
          </w:p>
          <w:p w14:paraId="1D7F405F" w14:textId="77777777" w:rsidR="00FE27CD" w:rsidRPr="0089437C" w:rsidRDefault="00FE27CD" w:rsidP="00FB396F">
            <w:pPr>
              <w:pStyle w:val="Standard"/>
              <w:spacing w:before="100"/>
              <w:jc w:val="both"/>
              <w:rPr>
                <w:rFonts w:ascii="Arial" w:eastAsia="Arial" w:hAnsi="Arial" w:cs="Arial"/>
                <w:b/>
                <w:color w:val="000000"/>
                <w:sz w:val="22"/>
                <w:szCs w:val="22"/>
              </w:rPr>
            </w:pPr>
          </w:p>
        </w:tc>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730EF93" w14:textId="77777777" w:rsidR="00FE27CD" w:rsidRDefault="00FE27CD" w:rsidP="00FE27CD"/>
          <w:p w14:paraId="1FFA272A" w14:textId="77777777" w:rsidR="00FE27CD" w:rsidRDefault="00FE27CD" w:rsidP="00FE27CD"/>
          <w:p w14:paraId="29805A3C" w14:textId="77777777" w:rsidR="00FE27CD" w:rsidRDefault="00FE27CD" w:rsidP="00FE27CD"/>
          <w:p w14:paraId="29549C25" w14:textId="77777777" w:rsidR="00FE27CD" w:rsidRDefault="00FE27CD" w:rsidP="00FE27CD"/>
          <w:p w14:paraId="47DCEC46" w14:textId="77777777" w:rsidR="00FE27CD" w:rsidRDefault="00FE27CD" w:rsidP="00FE27CD">
            <w:pPr>
              <w:pStyle w:val="Standard"/>
              <w:ind w:left="705"/>
              <w:jc w:val="both"/>
              <w:rPr>
                <w:rFonts w:ascii="Arial" w:eastAsia="Arial Nova" w:hAnsi="Arial" w:cs="Arial"/>
                <w:sz w:val="20"/>
                <w:szCs w:val="20"/>
              </w:rPr>
            </w:pPr>
          </w:p>
          <w:p w14:paraId="7288C164" w14:textId="77777777" w:rsidR="006D0CA7" w:rsidRDefault="006D0CA7" w:rsidP="00FE27CD">
            <w:pPr>
              <w:pStyle w:val="Standard"/>
              <w:ind w:left="705"/>
              <w:jc w:val="both"/>
              <w:rPr>
                <w:rFonts w:ascii="Arial" w:eastAsia="Arial Nova" w:hAnsi="Arial" w:cs="Arial"/>
                <w:sz w:val="20"/>
                <w:szCs w:val="20"/>
              </w:rPr>
            </w:pPr>
          </w:p>
          <w:p w14:paraId="32A1F374" w14:textId="24E3909B"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Yes</w:t>
            </w:r>
            <w:r w:rsidRPr="00FE27CD">
              <w:rPr>
                <w:rFonts w:ascii="Arial" w:hAnsi="Arial" w:cs="Arial"/>
              </w:rPr>
              <w:tab/>
            </w:r>
            <w:r w:rsidRPr="00FE27CD">
              <w:rPr>
                <w:rFonts w:ascii="Cambria Math" w:eastAsia="Arial Nova" w:hAnsi="Cambria Math" w:cs="Cambria Math"/>
                <w:b/>
                <w:bCs/>
                <w:sz w:val="20"/>
                <w:szCs w:val="20"/>
              </w:rPr>
              <w:t>▢</w:t>
            </w:r>
          </w:p>
          <w:p w14:paraId="0A0582E9" w14:textId="77777777"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No</w:t>
            </w:r>
            <w:r w:rsidRPr="00FE27CD">
              <w:rPr>
                <w:rFonts w:ascii="Arial" w:hAnsi="Arial" w:cs="Arial"/>
              </w:rPr>
              <w:tab/>
            </w:r>
            <w:r w:rsidRPr="00FE27CD">
              <w:rPr>
                <w:rFonts w:ascii="Cambria Math" w:eastAsia="Arial Nova" w:hAnsi="Cambria Math" w:cs="Cambria Math"/>
                <w:b/>
                <w:bCs/>
                <w:sz w:val="20"/>
                <w:szCs w:val="20"/>
              </w:rPr>
              <w:t>▢</w:t>
            </w:r>
          </w:p>
          <w:p w14:paraId="7A9A68DD" w14:textId="77777777" w:rsidR="00497ECB" w:rsidRDefault="00497ECB" w:rsidP="00FE27CD">
            <w:pPr>
              <w:pStyle w:val="Standard"/>
              <w:ind w:left="705"/>
              <w:jc w:val="both"/>
              <w:rPr>
                <w:rFonts w:ascii="Arial" w:eastAsia="Arial Nova" w:hAnsi="Arial" w:cs="Arial"/>
                <w:sz w:val="20"/>
                <w:szCs w:val="20"/>
              </w:rPr>
            </w:pPr>
          </w:p>
          <w:p w14:paraId="439FCA56" w14:textId="3BE0A085"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Yes</w:t>
            </w:r>
            <w:r w:rsidRPr="00FE27CD">
              <w:rPr>
                <w:rFonts w:ascii="Arial" w:hAnsi="Arial" w:cs="Arial"/>
              </w:rPr>
              <w:tab/>
            </w:r>
            <w:r w:rsidRPr="00FE27CD">
              <w:rPr>
                <w:rFonts w:ascii="Cambria Math" w:eastAsia="Arial Nova" w:hAnsi="Cambria Math" w:cs="Cambria Math"/>
                <w:b/>
                <w:bCs/>
                <w:sz w:val="20"/>
                <w:szCs w:val="20"/>
              </w:rPr>
              <w:t>▢</w:t>
            </w:r>
          </w:p>
          <w:p w14:paraId="6422169D" w14:textId="77777777"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No</w:t>
            </w:r>
            <w:r w:rsidRPr="00FE27CD">
              <w:rPr>
                <w:rFonts w:ascii="Arial" w:hAnsi="Arial" w:cs="Arial"/>
              </w:rPr>
              <w:tab/>
            </w:r>
            <w:r w:rsidRPr="00FE27CD">
              <w:rPr>
                <w:rFonts w:ascii="Cambria Math" w:eastAsia="Arial Nova" w:hAnsi="Cambria Math" w:cs="Cambria Math"/>
                <w:b/>
                <w:bCs/>
                <w:sz w:val="20"/>
                <w:szCs w:val="20"/>
              </w:rPr>
              <w:t>▢</w:t>
            </w:r>
          </w:p>
          <w:p w14:paraId="228096D9" w14:textId="77777777" w:rsidR="00FE27CD" w:rsidRDefault="00FE27CD" w:rsidP="00FE27CD"/>
          <w:p w14:paraId="4097F364" w14:textId="77777777"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Yes</w:t>
            </w:r>
            <w:r w:rsidRPr="00FE27CD">
              <w:rPr>
                <w:rFonts w:ascii="Arial" w:hAnsi="Arial" w:cs="Arial"/>
              </w:rPr>
              <w:tab/>
            </w:r>
            <w:r w:rsidRPr="00FE27CD">
              <w:rPr>
                <w:rFonts w:ascii="Cambria Math" w:eastAsia="Arial Nova" w:hAnsi="Cambria Math" w:cs="Cambria Math"/>
                <w:b/>
                <w:bCs/>
                <w:sz w:val="20"/>
                <w:szCs w:val="20"/>
              </w:rPr>
              <w:t>▢</w:t>
            </w:r>
          </w:p>
          <w:p w14:paraId="20612BEE" w14:textId="77777777"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No</w:t>
            </w:r>
            <w:r w:rsidRPr="00FE27CD">
              <w:rPr>
                <w:rFonts w:ascii="Arial" w:hAnsi="Arial" w:cs="Arial"/>
              </w:rPr>
              <w:tab/>
            </w:r>
            <w:r w:rsidRPr="00FE27CD">
              <w:rPr>
                <w:rFonts w:ascii="Cambria Math" w:eastAsia="Arial Nova" w:hAnsi="Cambria Math" w:cs="Cambria Math"/>
                <w:b/>
                <w:bCs/>
                <w:sz w:val="20"/>
                <w:szCs w:val="20"/>
              </w:rPr>
              <w:t>▢</w:t>
            </w:r>
          </w:p>
          <w:p w14:paraId="13A8F01A" w14:textId="77777777" w:rsidR="00FE27CD" w:rsidRDefault="00FE27CD" w:rsidP="00FE27CD"/>
          <w:p w14:paraId="32DC5A75" w14:textId="77777777"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Yes</w:t>
            </w:r>
            <w:r w:rsidRPr="00FE27CD">
              <w:rPr>
                <w:rFonts w:ascii="Arial" w:hAnsi="Arial" w:cs="Arial"/>
              </w:rPr>
              <w:tab/>
            </w:r>
            <w:r w:rsidRPr="00FE27CD">
              <w:rPr>
                <w:rFonts w:ascii="Cambria Math" w:eastAsia="Arial Nova" w:hAnsi="Cambria Math" w:cs="Cambria Math"/>
                <w:b/>
                <w:bCs/>
                <w:sz w:val="20"/>
                <w:szCs w:val="20"/>
              </w:rPr>
              <w:t>▢</w:t>
            </w:r>
          </w:p>
          <w:p w14:paraId="4A871BC3" w14:textId="77777777" w:rsidR="00FE27CD" w:rsidRPr="00FE27CD" w:rsidRDefault="00FE27CD" w:rsidP="00FE27CD">
            <w:pPr>
              <w:pStyle w:val="Standard"/>
              <w:ind w:left="705"/>
              <w:jc w:val="both"/>
              <w:rPr>
                <w:rFonts w:ascii="Arial" w:eastAsia="Arial Nova" w:hAnsi="Arial" w:cs="Arial"/>
                <w:sz w:val="20"/>
                <w:szCs w:val="20"/>
              </w:rPr>
            </w:pPr>
            <w:r w:rsidRPr="00FE27CD">
              <w:rPr>
                <w:rFonts w:ascii="Arial" w:eastAsia="Arial Nova" w:hAnsi="Arial" w:cs="Arial"/>
                <w:sz w:val="20"/>
                <w:szCs w:val="20"/>
              </w:rPr>
              <w:t>No</w:t>
            </w:r>
            <w:r w:rsidRPr="00FE27CD">
              <w:rPr>
                <w:rFonts w:ascii="Arial" w:hAnsi="Arial" w:cs="Arial"/>
              </w:rPr>
              <w:tab/>
            </w:r>
            <w:r w:rsidRPr="00FE27CD">
              <w:rPr>
                <w:rFonts w:ascii="Cambria Math" w:eastAsia="Arial Nova" w:hAnsi="Cambria Math" w:cs="Cambria Math"/>
                <w:b/>
                <w:bCs/>
                <w:sz w:val="20"/>
                <w:szCs w:val="20"/>
              </w:rPr>
              <w:t>▢</w:t>
            </w:r>
          </w:p>
          <w:p w14:paraId="3ECA0EAB" w14:textId="77777777" w:rsidR="00FE27CD" w:rsidRDefault="00FE27CD" w:rsidP="00FE27CD"/>
          <w:p w14:paraId="1124230E" w14:textId="77777777" w:rsidR="00497ECB" w:rsidRDefault="00497ECB" w:rsidP="00FE27CD"/>
          <w:p w14:paraId="65201A81" w14:textId="77777777" w:rsidR="00497ECB" w:rsidRPr="00FE27CD" w:rsidRDefault="00497ECB" w:rsidP="00497ECB">
            <w:pPr>
              <w:pStyle w:val="Standard"/>
              <w:ind w:left="705"/>
              <w:jc w:val="both"/>
              <w:rPr>
                <w:rFonts w:ascii="Arial" w:eastAsia="Arial Nova" w:hAnsi="Arial" w:cs="Arial"/>
                <w:sz w:val="20"/>
                <w:szCs w:val="20"/>
              </w:rPr>
            </w:pPr>
            <w:r w:rsidRPr="00FE27CD">
              <w:rPr>
                <w:rFonts w:ascii="Arial" w:eastAsia="Arial Nova" w:hAnsi="Arial" w:cs="Arial"/>
                <w:sz w:val="20"/>
                <w:szCs w:val="20"/>
              </w:rPr>
              <w:t>Yes</w:t>
            </w:r>
            <w:r w:rsidRPr="00FE27CD">
              <w:rPr>
                <w:rFonts w:ascii="Arial" w:hAnsi="Arial" w:cs="Arial"/>
              </w:rPr>
              <w:tab/>
            </w:r>
            <w:r w:rsidRPr="00FE27CD">
              <w:rPr>
                <w:rFonts w:ascii="Cambria Math" w:eastAsia="Arial Nova" w:hAnsi="Cambria Math" w:cs="Cambria Math"/>
                <w:b/>
                <w:bCs/>
                <w:sz w:val="20"/>
                <w:szCs w:val="20"/>
              </w:rPr>
              <w:t>▢</w:t>
            </w:r>
          </w:p>
          <w:p w14:paraId="1BA5A49A" w14:textId="77777777" w:rsidR="00497ECB" w:rsidRPr="00FE27CD" w:rsidRDefault="00497ECB" w:rsidP="00497ECB">
            <w:pPr>
              <w:pStyle w:val="Standard"/>
              <w:ind w:left="705"/>
              <w:jc w:val="both"/>
              <w:rPr>
                <w:rFonts w:ascii="Arial" w:eastAsia="Arial Nova" w:hAnsi="Arial" w:cs="Arial"/>
                <w:sz w:val="20"/>
                <w:szCs w:val="20"/>
              </w:rPr>
            </w:pPr>
            <w:r w:rsidRPr="00FE27CD">
              <w:rPr>
                <w:rFonts w:ascii="Arial" w:eastAsia="Arial Nova" w:hAnsi="Arial" w:cs="Arial"/>
                <w:sz w:val="20"/>
                <w:szCs w:val="20"/>
              </w:rPr>
              <w:t>No</w:t>
            </w:r>
            <w:r w:rsidRPr="00FE27CD">
              <w:rPr>
                <w:rFonts w:ascii="Arial" w:hAnsi="Arial" w:cs="Arial"/>
              </w:rPr>
              <w:tab/>
            </w:r>
            <w:r w:rsidRPr="00FE27CD">
              <w:rPr>
                <w:rFonts w:ascii="Cambria Math" w:eastAsia="Arial Nova" w:hAnsi="Cambria Math" w:cs="Cambria Math"/>
                <w:b/>
                <w:bCs/>
                <w:sz w:val="20"/>
                <w:szCs w:val="20"/>
              </w:rPr>
              <w:t>▢</w:t>
            </w:r>
          </w:p>
          <w:p w14:paraId="35D5408C" w14:textId="1E8C8DAF" w:rsidR="00497ECB" w:rsidRPr="00FE27CD" w:rsidRDefault="00497ECB" w:rsidP="00FE27CD"/>
        </w:tc>
      </w:tr>
      <w:tr w:rsidR="0026120C" w:rsidRPr="0089437C" w14:paraId="742F0F89" w14:textId="77777777" w:rsidTr="00D55A40">
        <w:trPr>
          <w:trHeight w:val="1337"/>
        </w:trPr>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57ACBD3" w14:textId="18BC5B96" w:rsidR="0026120C" w:rsidRPr="0089437C" w:rsidRDefault="0026120C" w:rsidP="00FE27CD">
            <w:pPr>
              <w:pStyle w:val="Standard"/>
              <w:shd w:val="clear" w:color="auto" w:fill="FFFFFF"/>
              <w:spacing w:after="120"/>
              <w:rPr>
                <w:rFonts w:ascii="Arial" w:hAnsi="Arial" w:cs="Arial"/>
              </w:rPr>
            </w:pPr>
            <w:r w:rsidRPr="0089437C">
              <w:rPr>
                <w:rFonts w:ascii="Arial" w:eastAsia="Arial" w:hAnsi="Arial" w:cs="Arial"/>
                <w:b/>
                <w:sz w:val="22"/>
                <w:szCs w:val="22"/>
              </w:rPr>
              <w:t>7.</w:t>
            </w:r>
            <w:r>
              <w:rPr>
                <w:rFonts w:ascii="Arial" w:eastAsia="Arial" w:hAnsi="Arial" w:cs="Arial"/>
                <w:b/>
                <w:sz w:val="22"/>
                <w:szCs w:val="22"/>
              </w:rPr>
              <w:t>2</w:t>
            </w:r>
          </w:p>
        </w:tc>
        <w:tc>
          <w:tcPr>
            <w:tcW w:w="85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DBA1D1C" w14:textId="77777777" w:rsidR="0026120C" w:rsidRPr="0089437C" w:rsidRDefault="0026120C">
            <w:pPr>
              <w:pStyle w:val="Standard"/>
              <w:spacing w:after="120"/>
              <w:jc w:val="both"/>
              <w:rPr>
                <w:rFonts w:ascii="Arial" w:hAnsi="Arial" w:cs="Arial"/>
              </w:rPr>
            </w:pPr>
            <w:r w:rsidRPr="0089437C">
              <w:rPr>
                <w:rFonts w:ascii="Arial" w:eastAsia="Arial" w:hAnsi="Arial" w:cs="Arial"/>
                <w:b/>
                <w:sz w:val="22"/>
                <w:szCs w:val="22"/>
              </w:rPr>
              <w:t xml:space="preserve">Health and Safety </w:t>
            </w:r>
          </w:p>
          <w:p w14:paraId="003DB021" w14:textId="230AC425" w:rsidR="0026120C" w:rsidRPr="0089437C" w:rsidRDefault="0026120C" w:rsidP="00D55A40">
            <w:pPr>
              <w:pStyle w:val="Standard"/>
              <w:spacing w:after="120"/>
              <w:jc w:val="both"/>
              <w:rPr>
                <w:rFonts w:ascii="Arial" w:hAnsi="Arial" w:cs="Arial"/>
              </w:rPr>
            </w:pPr>
            <w:r w:rsidRPr="0089437C">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D55A40" w:rsidRPr="0089437C" w14:paraId="1FC7B57E" w14:textId="77777777" w:rsidTr="00D55A40">
        <w:trPr>
          <w:trHeight w:val="691"/>
        </w:trPr>
        <w:tc>
          <w:tcPr>
            <w:tcW w:w="133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648861BF" w14:textId="77777777" w:rsidR="00D55A40" w:rsidRPr="0089437C" w:rsidRDefault="00D55A40" w:rsidP="00FE27CD">
            <w:pPr>
              <w:pStyle w:val="Standard"/>
              <w:shd w:val="clear" w:color="auto" w:fill="FFFFFF"/>
              <w:spacing w:after="120"/>
              <w:rPr>
                <w:rFonts w:ascii="Arial" w:eastAsia="Arial" w:hAnsi="Arial" w:cs="Arial"/>
                <w:b/>
                <w:sz w:val="22"/>
                <w:szCs w:val="22"/>
              </w:rPr>
            </w:pPr>
          </w:p>
        </w:tc>
        <w:tc>
          <w:tcPr>
            <w:tcW w:w="859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5F1ABCBE" w14:textId="77777777" w:rsidR="00D55A40" w:rsidRPr="0089437C" w:rsidRDefault="00D55A40">
            <w:pPr>
              <w:pStyle w:val="Standard"/>
              <w:spacing w:after="120"/>
              <w:jc w:val="both"/>
              <w:rPr>
                <w:rFonts w:ascii="Arial" w:eastAsia="Arial" w:hAnsi="Arial" w:cs="Arial"/>
                <w:b/>
                <w:sz w:val="22"/>
                <w:szCs w:val="22"/>
              </w:rPr>
            </w:pPr>
          </w:p>
        </w:tc>
      </w:tr>
    </w:tbl>
    <w:p w14:paraId="1BB4262A" w14:textId="2E04466B" w:rsidR="00CA2F93" w:rsidRPr="00EC74EC" w:rsidRDefault="00C66FCE">
      <w:pPr>
        <w:pStyle w:val="Standard"/>
        <w:pageBreakBefore/>
        <w:spacing w:before="100" w:after="120"/>
        <w:ind w:right="362"/>
        <w:jc w:val="both"/>
        <w:rPr>
          <w:rFonts w:ascii="Arial" w:hAnsi="Arial" w:cs="Arial"/>
        </w:rPr>
      </w:pPr>
      <w:r w:rsidRPr="00EC74EC">
        <w:rPr>
          <w:rFonts w:ascii="Arial" w:eastAsia="Arial" w:hAnsi="Arial" w:cs="Arial"/>
          <w:b/>
          <w:sz w:val="22"/>
          <w:szCs w:val="22"/>
        </w:rPr>
        <w:lastRenderedPageBreak/>
        <w:t xml:space="preserve">Contact </w:t>
      </w:r>
      <w:r w:rsidR="00A415D9" w:rsidRPr="00EC74EC">
        <w:rPr>
          <w:rFonts w:ascii="Arial" w:eastAsia="Arial" w:hAnsi="Arial" w:cs="Arial"/>
          <w:b/>
          <w:sz w:val="22"/>
          <w:szCs w:val="22"/>
        </w:rPr>
        <w:t>D</w:t>
      </w:r>
      <w:r w:rsidRPr="00EC74EC">
        <w:rPr>
          <w:rFonts w:ascii="Arial" w:eastAsia="Arial" w:hAnsi="Arial" w:cs="Arial"/>
          <w:b/>
          <w:sz w:val="22"/>
          <w:szCs w:val="22"/>
        </w:rPr>
        <w:t xml:space="preserve">etails and </w:t>
      </w:r>
      <w:r w:rsidR="00A415D9" w:rsidRPr="00EC74EC">
        <w:rPr>
          <w:rFonts w:ascii="Arial" w:eastAsia="Arial" w:hAnsi="Arial" w:cs="Arial"/>
          <w:b/>
          <w:sz w:val="22"/>
          <w:szCs w:val="22"/>
        </w:rPr>
        <w:t>D</w:t>
      </w:r>
      <w:r w:rsidRPr="00EC74EC">
        <w:rPr>
          <w:rFonts w:ascii="Arial" w:eastAsia="Arial" w:hAnsi="Arial" w:cs="Arial"/>
          <w:b/>
          <w:sz w:val="22"/>
          <w:szCs w:val="22"/>
        </w:rPr>
        <w:t>eclaration</w:t>
      </w:r>
      <w:r w:rsidR="000E3C9E" w:rsidRPr="00EC74EC">
        <w:rPr>
          <w:rFonts w:ascii="Arial" w:eastAsia="Arial" w:hAnsi="Arial" w:cs="Arial"/>
          <w:b/>
          <w:sz w:val="22"/>
          <w:szCs w:val="22"/>
        </w:rPr>
        <w:t xml:space="preserve"> </w:t>
      </w:r>
    </w:p>
    <w:p w14:paraId="5CF85D54" w14:textId="4F2782F2" w:rsidR="00CA2F93" w:rsidRPr="00EC74EC" w:rsidRDefault="00C66FCE" w:rsidP="00F25E58">
      <w:pPr>
        <w:pStyle w:val="Standard"/>
        <w:spacing w:before="100" w:after="120"/>
        <w:ind w:right="-372"/>
        <w:jc w:val="both"/>
        <w:rPr>
          <w:rFonts w:ascii="Arial" w:hAnsi="Arial" w:cs="Arial"/>
        </w:rPr>
      </w:pPr>
      <w:r w:rsidRPr="00EC74EC">
        <w:rPr>
          <w:rFonts w:ascii="Arial" w:eastAsia="Arial" w:hAnsi="Arial" w:cs="Arial"/>
          <w:color w:val="000000"/>
          <w:sz w:val="22"/>
          <w:szCs w:val="22"/>
        </w:rPr>
        <w:t>I declare that to the best of my knowledge the answers submitted and information contained in this complete</w:t>
      </w:r>
      <w:r w:rsidR="0026120C" w:rsidRPr="00EC74EC">
        <w:rPr>
          <w:rFonts w:ascii="Arial" w:eastAsia="Arial" w:hAnsi="Arial" w:cs="Arial"/>
          <w:color w:val="000000"/>
          <w:sz w:val="22"/>
          <w:szCs w:val="22"/>
        </w:rPr>
        <w:t>d</w:t>
      </w:r>
      <w:r w:rsidRPr="00EC74EC">
        <w:rPr>
          <w:rFonts w:ascii="Arial" w:eastAsia="Arial" w:hAnsi="Arial" w:cs="Arial"/>
          <w:color w:val="000000"/>
          <w:sz w:val="22"/>
          <w:szCs w:val="22"/>
        </w:rPr>
        <w:t xml:space="preserve"> document are correct and accurate, including </w:t>
      </w:r>
      <w:r w:rsidR="0026120C" w:rsidRPr="00EC74EC">
        <w:rPr>
          <w:rFonts w:ascii="Arial" w:eastAsia="Arial" w:hAnsi="Arial" w:cs="Arial"/>
          <w:sz w:val="22"/>
          <w:szCs w:val="22"/>
        </w:rPr>
        <w:t>P</w:t>
      </w:r>
      <w:r w:rsidRPr="00EC74EC">
        <w:rPr>
          <w:rFonts w:ascii="Arial" w:eastAsia="Arial" w:hAnsi="Arial" w:cs="Arial"/>
          <w:color w:val="000000"/>
          <w:sz w:val="22"/>
          <w:szCs w:val="22"/>
        </w:rPr>
        <w:t>arts 1, 2 and 3.</w:t>
      </w:r>
    </w:p>
    <w:p w14:paraId="3F215754" w14:textId="77777777" w:rsidR="00CA2F93" w:rsidRPr="00EC74EC" w:rsidRDefault="00C66FCE">
      <w:pPr>
        <w:pStyle w:val="Standard"/>
        <w:spacing w:before="100" w:after="120"/>
        <w:ind w:right="-372"/>
        <w:jc w:val="both"/>
        <w:rPr>
          <w:rFonts w:ascii="Arial" w:hAnsi="Arial" w:cs="Arial"/>
        </w:rPr>
      </w:pPr>
      <w:r w:rsidRPr="00EC74EC">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7D1FF5FF" w14:textId="77777777" w:rsidR="00CA2F93" w:rsidRPr="00EC74EC" w:rsidRDefault="00C66FCE">
      <w:pPr>
        <w:pStyle w:val="Standard"/>
        <w:spacing w:before="100" w:after="120"/>
        <w:ind w:right="-372"/>
        <w:jc w:val="both"/>
        <w:rPr>
          <w:rFonts w:ascii="Arial" w:hAnsi="Arial" w:cs="Arial"/>
        </w:rPr>
      </w:pPr>
      <w:r w:rsidRPr="00EC74EC">
        <w:rPr>
          <w:rFonts w:ascii="Arial" w:eastAsia="Arial" w:hAnsi="Arial" w:cs="Arial"/>
          <w:color w:val="000000"/>
          <w:sz w:val="22"/>
          <w:szCs w:val="22"/>
        </w:rPr>
        <w:t>I understand that the information will be used in the selection process to assess my suitability to participate further in this procurement.</w:t>
      </w:r>
    </w:p>
    <w:p w14:paraId="4E2D3896" w14:textId="5B032A22" w:rsidR="00CA2F93" w:rsidRPr="00EC74EC" w:rsidRDefault="00C66FCE">
      <w:pPr>
        <w:pStyle w:val="Standard"/>
        <w:spacing w:before="100" w:after="120"/>
        <w:ind w:right="-372"/>
        <w:jc w:val="both"/>
        <w:rPr>
          <w:rFonts w:ascii="Arial" w:hAnsi="Arial" w:cs="Arial"/>
        </w:rPr>
      </w:pPr>
      <w:r w:rsidRPr="00EC74EC">
        <w:rPr>
          <w:rFonts w:ascii="Arial" w:eastAsia="Arial" w:hAnsi="Arial" w:cs="Arial"/>
          <w:color w:val="000000"/>
          <w:sz w:val="22"/>
          <w:szCs w:val="22"/>
        </w:rPr>
        <w:t xml:space="preserve">I understand that the authority </w:t>
      </w:r>
      <w:r w:rsidRPr="00F625AE">
        <w:rPr>
          <w:rFonts w:ascii="Arial" w:eastAsia="Arial" w:hAnsi="Arial" w:cs="Arial"/>
          <w:color w:val="000000"/>
          <w:sz w:val="22"/>
          <w:szCs w:val="22"/>
        </w:rPr>
        <w:t>may</w:t>
      </w:r>
      <w:r w:rsidRPr="00EC74EC">
        <w:rPr>
          <w:rFonts w:ascii="Arial" w:eastAsia="Arial" w:hAnsi="Arial" w:cs="Arial"/>
          <w:color w:val="000000"/>
          <w:sz w:val="22"/>
          <w:szCs w:val="22"/>
        </w:rPr>
        <w:t xml:space="preserve"> reject this submission in its entirety if there is a failure to answer all the relevant questions fully</w:t>
      </w:r>
      <w:r w:rsidR="00F625AE">
        <w:rPr>
          <w:rFonts w:ascii="Arial" w:eastAsia="Arial" w:hAnsi="Arial" w:cs="Arial"/>
          <w:color w:val="000000"/>
          <w:sz w:val="22"/>
          <w:szCs w:val="22"/>
        </w:rPr>
        <w:t>.</w:t>
      </w:r>
      <w:r w:rsidR="00F625AE" w:rsidRPr="00EC74EC" w:rsidDel="00F625AE">
        <w:rPr>
          <w:rFonts w:ascii="Arial" w:eastAsia="Arial" w:hAnsi="Arial" w:cs="Arial"/>
          <w:color w:val="000000"/>
          <w:sz w:val="22"/>
          <w:szCs w:val="22"/>
        </w:rPr>
        <w:t xml:space="preserve"> </w:t>
      </w:r>
    </w:p>
    <w:p w14:paraId="37E0C38F" w14:textId="77777777" w:rsidR="00CA2F93" w:rsidRPr="00EC74EC" w:rsidRDefault="00C66FCE">
      <w:pPr>
        <w:pStyle w:val="Standard"/>
        <w:spacing w:before="100" w:after="120"/>
        <w:ind w:right="-372"/>
        <w:jc w:val="both"/>
        <w:rPr>
          <w:rFonts w:ascii="Arial" w:hAnsi="Arial" w:cs="Arial"/>
        </w:rPr>
      </w:pPr>
      <w:r w:rsidRPr="00EC74EC">
        <w:rPr>
          <w:rFonts w:ascii="Arial" w:eastAsia="Arial" w:hAnsi="Arial" w:cs="Arial"/>
          <w:color w:val="000000"/>
          <w:sz w:val="22"/>
          <w:szCs w:val="22"/>
        </w:rPr>
        <w:t>I am aware of the consequences of serious misrepresentation.</w:t>
      </w:r>
    </w:p>
    <w:p w14:paraId="44BB2276" w14:textId="4637D732" w:rsidR="0015687D" w:rsidRDefault="0015687D" w:rsidP="0015687D">
      <w:pPr>
        <w:pStyle w:val="Normal1"/>
        <w:spacing w:before="120"/>
        <w:jc w:val="both"/>
        <w:rPr>
          <w:rFonts w:ascii="Arial" w:hAnsi="Arial" w:cs="Arial"/>
          <w:color w:val="auto"/>
          <w:sz w:val="22"/>
          <w:szCs w:val="22"/>
          <w:lang w:val="en-US"/>
        </w:rPr>
      </w:pPr>
      <w:r w:rsidRPr="00EC74EC">
        <w:rPr>
          <w:rFonts w:ascii="Arial" w:hAnsi="Arial" w:cs="Arial"/>
          <w:color w:val="auto"/>
          <w:sz w:val="22"/>
          <w:szCs w:val="22"/>
          <w:lang w:val="en-US"/>
        </w:rPr>
        <w:t>I declare that I am duly</w:t>
      </w:r>
      <w:r w:rsidRPr="00EC74EC">
        <w:rPr>
          <w:rFonts w:ascii="Arial" w:hAnsi="Arial" w:cs="Arial"/>
          <w:color w:val="auto"/>
          <w:sz w:val="22"/>
          <w:szCs w:val="22"/>
        </w:rPr>
        <w:t xml:space="preserve"> authorised</w:t>
      </w:r>
      <w:r w:rsidRPr="00EC74EC">
        <w:rPr>
          <w:rFonts w:ascii="Arial" w:hAnsi="Arial" w:cs="Arial"/>
          <w:color w:val="auto"/>
          <w:sz w:val="22"/>
          <w:szCs w:val="22"/>
          <w:lang w:val="en-US"/>
        </w:rPr>
        <w:t xml:space="preserve"> to sign and submit this </w:t>
      </w:r>
      <w:r w:rsidR="00B93328" w:rsidRPr="00EC74EC">
        <w:rPr>
          <w:rFonts w:ascii="Arial" w:hAnsi="Arial" w:cs="Arial"/>
          <w:color w:val="auto"/>
          <w:sz w:val="22"/>
          <w:szCs w:val="22"/>
          <w:lang w:val="en-US"/>
        </w:rPr>
        <w:t xml:space="preserve">declaration </w:t>
      </w:r>
      <w:r w:rsidRPr="00EC74EC">
        <w:rPr>
          <w:rFonts w:ascii="Arial" w:hAnsi="Arial" w:cs="Arial"/>
          <w:color w:val="auto"/>
          <w:sz w:val="22"/>
          <w:szCs w:val="22"/>
          <w:lang w:val="en-US"/>
        </w:rPr>
        <w:t>on behalf of my</w:t>
      </w:r>
      <w:r w:rsidRPr="00EC74EC">
        <w:rPr>
          <w:rFonts w:ascii="Arial" w:hAnsi="Arial" w:cs="Arial"/>
          <w:color w:val="auto"/>
          <w:sz w:val="22"/>
          <w:szCs w:val="22"/>
        </w:rPr>
        <w:t xml:space="preserve"> organisation</w:t>
      </w:r>
      <w:r w:rsidRPr="00EC74EC">
        <w:rPr>
          <w:rFonts w:ascii="Arial" w:hAnsi="Arial" w:cs="Arial"/>
          <w:color w:val="auto"/>
          <w:sz w:val="22"/>
          <w:szCs w:val="22"/>
          <w:lang w:val="en-US"/>
        </w:rPr>
        <w:t>.</w:t>
      </w:r>
    </w:p>
    <w:p w14:paraId="67477433" w14:textId="0606EC5D" w:rsidR="001F0B8B" w:rsidRDefault="001F0B8B" w:rsidP="0015687D">
      <w:pPr>
        <w:pStyle w:val="Normal1"/>
        <w:spacing w:before="120"/>
        <w:jc w:val="both"/>
        <w:rPr>
          <w:rFonts w:ascii="Arial" w:hAnsi="Arial" w:cs="Arial"/>
          <w:color w:val="auto"/>
          <w:sz w:val="22"/>
          <w:szCs w:val="22"/>
          <w:lang w:val="en-US"/>
        </w:rPr>
      </w:pPr>
    </w:p>
    <w:p w14:paraId="52A65D63" w14:textId="2D3BD786" w:rsidR="001F0B8B" w:rsidRDefault="001F0B8B" w:rsidP="0015687D">
      <w:pPr>
        <w:pStyle w:val="Normal1"/>
        <w:spacing w:before="120"/>
        <w:jc w:val="both"/>
        <w:rPr>
          <w:rFonts w:ascii="Arial" w:eastAsia="Arial" w:hAnsi="Arial" w:cs="Arial"/>
          <w:b/>
          <w:sz w:val="22"/>
          <w:szCs w:val="22"/>
        </w:rPr>
      </w:pPr>
      <w:r w:rsidRPr="0089437C">
        <w:rPr>
          <w:rFonts w:ascii="Arial" w:eastAsia="Arial" w:hAnsi="Arial" w:cs="Arial"/>
          <w:b/>
          <w:sz w:val="22"/>
          <w:szCs w:val="22"/>
        </w:rPr>
        <w:t>Contact details of those making the declaration</w:t>
      </w:r>
    </w:p>
    <w:p w14:paraId="6BC7FF8D" w14:textId="77777777" w:rsidR="00497ECB" w:rsidRPr="0089437C" w:rsidRDefault="00497ECB" w:rsidP="0015687D">
      <w:pPr>
        <w:pStyle w:val="Normal1"/>
        <w:spacing w:before="120"/>
        <w:jc w:val="both"/>
        <w:rPr>
          <w:rFonts w:ascii="Arial" w:hAnsi="Arial" w:cs="Arial"/>
          <w:color w:val="auto"/>
          <w:sz w:val="22"/>
          <w:szCs w:val="22"/>
        </w:rPr>
      </w:pPr>
    </w:p>
    <w:tbl>
      <w:tblPr>
        <w:tblStyle w:val="TableGrid"/>
        <w:tblW w:w="9498" w:type="dxa"/>
        <w:tblInd w:w="-431" w:type="dxa"/>
        <w:tblLayout w:type="fixed"/>
        <w:tblLook w:val="04A0" w:firstRow="1" w:lastRow="0" w:firstColumn="1" w:lastColumn="0" w:noHBand="0" w:noVBand="1"/>
      </w:tblPr>
      <w:tblGrid>
        <w:gridCol w:w="3208"/>
        <w:gridCol w:w="6290"/>
      </w:tblGrid>
      <w:tr w:rsidR="00E754CC" w:rsidRPr="0089437C" w14:paraId="1C6FF963" w14:textId="77777777" w:rsidTr="007A5359">
        <w:tc>
          <w:tcPr>
            <w:tcW w:w="9498" w:type="dxa"/>
            <w:gridSpan w:val="2"/>
            <w:tcBorders>
              <w:top w:val="single" w:sz="4" w:space="0" w:color="auto"/>
              <w:left w:val="single" w:sz="4" w:space="0" w:color="auto"/>
              <w:bottom w:val="single" w:sz="4" w:space="0" w:color="auto"/>
              <w:right w:val="single" w:sz="4" w:space="0" w:color="auto"/>
            </w:tcBorders>
          </w:tcPr>
          <w:p w14:paraId="4E4ED246" w14:textId="77777777" w:rsidR="00E754CC" w:rsidRPr="0089437C" w:rsidRDefault="00E754CC" w:rsidP="001A1A10">
            <w:pPr>
              <w:pStyle w:val="ListParagraph"/>
              <w:ind w:left="0"/>
              <w:rPr>
                <w:sz w:val="22"/>
                <w:szCs w:val="22"/>
              </w:rPr>
            </w:pPr>
            <w:r w:rsidRPr="0089437C">
              <w:rPr>
                <w:sz w:val="22"/>
                <w:szCs w:val="22"/>
              </w:rPr>
              <w:t>Completed by:</w:t>
            </w:r>
          </w:p>
          <w:p w14:paraId="58C1C358" w14:textId="5C0BDDF4" w:rsidR="007A5359" w:rsidRPr="0089437C" w:rsidRDefault="007A5359" w:rsidP="001A1A10">
            <w:pPr>
              <w:pStyle w:val="ListParagraph"/>
              <w:ind w:left="0"/>
              <w:rPr>
                <w:sz w:val="22"/>
                <w:szCs w:val="22"/>
              </w:rPr>
            </w:pPr>
          </w:p>
        </w:tc>
      </w:tr>
      <w:tr w:rsidR="00E754CC" w:rsidRPr="0089437C" w14:paraId="429211BA" w14:textId="77777777" w:rsidTr="001A1A10">
        <w:tc>
          <w:tcPr>
            <w:tcW w:w="3208" w:type="dxa"/>
          </w:tcPr>
          <w:p w14:paraId="0EBF0C75" w14:textId="77777777" w:rsidR="00E754CC" w:rsidRPr="0089437C" w:rsidRDefault="00E754CC" w:rsidP="001A1A10">
            <w:pPr>
              <w:rPr>
                <w:sz w:val="22"/>
                <w:szCs w:val="22"/>
              </w:rPr>
            </w:pPr>
            <w:r w:rsidRPr="0089437C">
              <w:rPr>
                <w:sz w:val="22"/>
                <w:szCs w:val="22"/>
              </w:rPr>
              <w:t>Contact name</w:t>
            </w:r>
          </w:p>
        </w:tc>
        <w:tc>
          <w:tcPr>
            <w:tcW w:w="6290" w:type="dxa"/>
            <w:vAlign w:val="center"/>
          </w:tcPr>
          <w:p w14:paraId="524D8E8A" w14:textId="77777777" w:rsidR="00E754CC" w:rsidRPr="0089437C" w:rsidRDefault="00E754CC" w:rsidP="001A1A10">
            <w:pPr>
              <w:pStyle w:val="ListParagraph"/>
              <w:ind w:left="0"/>
            </w:pPr>
          </w:p>
          <w:p w14:paraId="04621A28" w14:textId="77777777" w:rsidR="00E754CC" w:rsidRPr="0089437C" w:rsidRDefault="00E754CC" w:rsidP="001A1A10">
            <w:pPr>
              <w:pStyle w:val="ListParagraph"/>
              <w:ind w:left="0"/>
            </w:pPr>
          </w:p>
        </w:tc>
      </w:tr>
      <w:tr w:rsidR="00E754CC" w:rsidRPr="0089437C" w14:paraId="26161C2B" w14:textId="77777777" w:rsidTr="001A1A10">
        <w:tc>
          <w:tcPr>
            <w:tcW w:w="3208" w:type="dxa"/>
          </w:tcPr>
          <w:p w14:paraId="78BED1F3" w14:textId="77777777" w:rsidR="00E754CC" w:rsidRPr="0089437C" w:rsidRDefault="00E754CC" w:rsidP="001A1A10">
            <w:pPr>
              <w:rPr>
                <w:sz w:val="22"/>
                <w:szCs w:val="22"/>
              </w:rPr>
            </w:pPr>
            <w:r w:rsidRPr="0089437C">
              <w:rPr>
                <w:sz w:val="22"/>
                <w:szCs w:val="22"/>
              </w:rPr>
              <w:t>Role in organisation</w:t>
            </w:r>
          </w:p>
        </w:tc>
        <w:tc>
          <w:tcPr>
            <w:tcW w:w="6290" w:type="dxa"/>
            <w:vAlign w:val="center"/>
          </w:tcPr>
          <w:p w14:paraId="4B895F1F" w14:textId="77777777" w:rsidR="00E754CC" w:rsidRPr="0089437C" w:rsidRDefault="00E754CC" w:rsidP="001A1A10">
            <w:pPr>
              <w:pStyle w:val="ListParagraph"/>
              <w:ind w:left="0"/>
            </w:pPr>
          </w:p>
          <w:p w14:paraId="70130E3D" w14:textId="77777777" w:rsidR="00E754CC" w:rsidRPr="0089437C" w:rsidRDefault="00E754CC" w:rsidP="001A1A10">
            <w:pPr>
              <w:pStyle w:val="ListParagraph"/>
              <w:ind w:left="0"/>
            </w:pPr>
          </w:p>
        </w:tc>
      </w:tr>
      <w:tr w:rsidR="00E754CC" w:rsidRPr="0089437C" w14:paraId="6CE255EA" w14:textId="77777777" w:rsidTr="001A1A10">
        <w:tc>
          <w:tcPr>
            <w:tcW w:w="3208" w:type="dxa"/>
          </w:tcPr>
          <w:p w14:paraId="39436793" w14:textId="77777777" w:rsidR="00E754CC" w:rsidRPr="0089437C" w:rsidRDefault="00E754CC" w:rsidP="001A1A10">
            <w:pPr>
              <w:rPr>
                <w:sz w:val="22"/>
                <w:szCs w:val="22"/>
              </w:rPr>
            </w:pPr>
            <w:r w:rsidRPr="0089437C">
              <w:rPr>
                <w:sz w:val="22"/>
                <w:szCs w:val="22"/>
              </w:rPr>
              <w:t>Phone number</w:t>
            </w:r>
          </w:p>
        </w:tc>
        <w:tc>
          <w:tcPr>
            <w:tcW w:w="6290" w:type="dxa"/>
            <w:vAlign w:val="center"/>
          </w:tcPr>
          <w:p w14:paraId="69E956F4" w14:textId="77777777" w:rsidR="00E754CC" w:rsidRPr="0089437C" w:rsidRDefault="00E754CC" w:rsidP="001A1A10">
            <w:pPr>
              <w:pStyle w:val="ListParagraph"/>
              <w:ind w:left="0"/>
            </w:pPr>
          </w:p>
          <w:p w14:paraId="37B9C5B4" w14:textId="77777777" w:rsidR="00E754CC" w:rsidRPr="0089437C" w:rsidRDefault="00E754CC" w:rsidP="001A1A10">
            <w:pPr>
              <w:pStyle w:val="ListParagraph"/>
              <w:ind w:left="0"/>
            </w:pPr>
          </w:p>
        </w:tc>
      </w:tr>
      <w:tr w:rsidR="00E754CC" w:rsidRPr="0089437C" w14:paraId="44A19A47" w14:textId="77777777" w:rsidTr="001A1A10">
        <w:tc>
          <w:tcPr>
            <w:tcW w:w="3208" w:type="dxa"/>
          </w:tcPr>
          <w:p w14:paraId="4206F5CF" w14:textId="77777777" w:rsidR="00E754CC" w:rsidRPr="0089437C" w:rsidRDefault="00E754CC" w:rsidP="001A1A10">
            <w:pPr>
              <w:rPr>
                <w:sz w:val="22"/>
                <w:szCs w:val="22"/>
              </w:rPr>
            </w:pPr>
            <w:r w:rsidRPr="0089437C">
              <w:rPr>
                <w:sz w:val="22"/>
                <w:szCs w:val="22"/>
              </w:rPr>
              <w:t xml:space="preserve">E-mail address </w:t>
            </w:r>
          </w:p>
        </w:tc>
        <w:tc>
          <w:tcPr>
            <w:tcW w:w="6290" w:type="dxa"/>
            <w:vAlign w:val="center"/>
          </w:tcPr>
          <w:p w14:paraId="2010CD29" w14:textId="77777777" w:rsidR="00E754CC" w:rsidRPr="0089437C" w:rsidRDefault="00E754CC" w:rsidP="001A1A10">
            <w:pPr>
              <w:pStyle w:val="ListParagraph"/>
              <w:ind w:left="0"/>
            </w:pPr>
          </w:p>
          <w:p w14:paraId="3F9B51E5" w14:textId="77777777" w:rsidR="00E754CC" w:rsidRPr="0089437C" w:rsidRDefault="00E754CC" w:rsidP="001A1A10">
            <w:pPr>
              <w:pStyle w:val="ListParagraph"/>
              <w:ind w:left="0"/>
            </w:pPr>
          </w:p>
        </w:tc>
      </w:tr>
      <w:tr w:rsidR="00E754CC" w:rsidRPr="0089437C" w14:paraId="6C076BAD" w14:textId="77777777" w:rsidTr="001A1A10">
        <w:tc>
          <w:tcPr>
            <w:tcW w:w="3208" w:type="dxa"/>
          </w:tcPr>
          <w:p w14:paraId="06A878B4" w14:textId="77777777" w:rsidR="00E754CC" w:rsidRPr="0089437C" w:rsidRDefault="00E754CC" w:rsidP="001A1A10">
            <w:pPr>
              <w:rPr>
                <w:rFonts w:eastAsia="Calibri"/>
                <w:sz w:val="22"/>
                <w:szCs w:val="22"/>
              </w:rPr>
            </w:pPr>
            <w:r w:rsidRPr="0089437C">
              <w:rPr>
                <w:sz w:val="22"/>
                <w:szCs w:val="22"/>
              </w:rPr>
              <w:t>Signature (electronic signature is acceptable but typed name is not)</w:t>
            </w:r>
          </w:p>
        </w:tc>
        <w:tc>
          <w:tcPr>
            <w:tcW w:w="6290" w:type="dxa"/>
            <w:vAlign w:val="center"/>
          </w:tcPr>
          <w:p w14:paraId="082B3BE1" w14:textId="77777777" w:rsidR="00E754CC" w:rsidRPr="0089437C" w:rsidRDefault="00E754CC" w:rsidP="001A1A10">
            <w:pPr>
              <w:pStyle w:val="ListParagraph"/>
              <w:ind w:left="0"/>
            </w:pPr>
          </w:p>
          <w:p w14:paraId="7DA4D9D6" w14:textId="77777777" w:rsidR="00E754CC" w:rsidRPr="0089437C" w:rsidRDefault="00E754CC" w:rsidP="001A1A10">
            <w:pPr>
              <w:pStyle w:val="ListParagraph"/>
              <w:ind w:left="0"/>
            </w:pPr>
          </w:p>
          <w:p w14:paraId="3845E24D" w14:textId="77777777" w:rsidR="00E754CC" w:rsidRPr="0089437C" w:rsidRDefault="00E754CC" w:rsidP="001A1A10">
            <w:pPr>
              <w:pStyle w:val="ListParagraph"/>
              <w:ind w:left="0"/>
            </w:pPr>
          </w:p>
        </w:tc>
      </w:tr>
      <w:tr w:rsidR="00E754CC" w:rsidRPr="0089437C" w14:paraId="3407FE16" w14:textId="77777777" w:rsidTr="001A1A10">
        <w:tc>
          <w:tcPr>
            <w:tcW w:w="3208" w:type="dxa"/>
          </w:tcPr>
          <w:p w14:paraId="73BAC587" w14:textId="77777777" w:rsidR="00E754CC" w:rsidRPr="0089437C" w:rsidRDefault="00E754CC" w:rsidP="001A1A10">
            <w:pPr>
              <w:rPr>
                <w:rFonts w:eastAsia="Calibri"/>
                <w:sz w:val="22"/>
                <w:szCs w:val="22"/>
              </w:rPr>
            </w:pPr>
            <w:r w:rsidRPr="0089437C">
              <w:rPr>
                <w:sz w:val="22"/>
                <w:szCs w:val="22"/>
              </w:rPr>
              <w:t>Date</w:t>
            </w:r>
          </w:p>
        </w:tc>
        <w:tc>
          <w:tcPr>
            <w:tcW w:w="6290" w:type="dxa"/>
            <w:vAlign w:val="center"/>
          </w:tcPr>
          <w:p w14:paraId="5F38CBA5" w14:textId="77777777" w:rsidR="00E754CC" w:rsidRPr="0089437C" w:rsidRDefault="00E754CC" w:rsidP="001A1A10">
            <w:pPr>
              <w:pStyle w:val="ListParagraph"/>
              <w:ind w:left="0"/>
            </w:pPr>
          </w:p>
          <w:p w14:paraId="20E95FAC" w14:textId="77777777" w:rsidR="00E754CC" w:rsidRPr="0089437C" w:rsidRDefault="00E754CC" w:rsidP="001A1A10">
            <w:pPr>
              <w:pStyle w:val="ListParagraph"/>
              <w:ind w:left="0"/>
            </w:pPr>
          </w:p>
        </w:tc>
      </w:tr>
    </w:tbl>
    <w:p w14:paraId="31AB591A" w14:textId="77777777" w:rsidR="00ED27E3" w:rsidRPr="0089437C" w:rsidRDefault="00ED27E3">
      <w:pPr>
        <w:rPr>
          <w:rFonts w:ascii="Arial" w:hAnsi="Arial" w:cs="Arial"/>
          <w:szCs w:val="21"/>
        </w:rPr>
      </w:pPr>
    </w:p>
    <w:p w14:paraId="6B0A553D" w14:textId="77777777" w:rsidR="00497ECB" w:rsidRDefault="005D37B5">
      <w:pPr>
        <w:widowControl w:val="0"/>
        <w:rPr>
          <w:rFonts w:ascii="Arial" w:eastAsia="Arial" w:hAnsi="Arial" w:cs="Arial"/>
          <w:b/>
          <w:color w:val="000000"/>
          <w:sz w:val="22"/>
          <w:szCs w:val="22"/>
          <w:lang w:eastAsia="en-US" w:bidi="ar-SA"/>
        </w:rPr>
      </w:pPr>
      <w:r w:rsidRPr="005D37B5">
        <w:rPr>
          <w:rFonts w:ascii="Arial" w:eastAsia="Arial" w:hAnsi="Arial" w:cs="Arial"/>
          <w:b/>
          <w:color w:val="000000"/>
          <w:sz w:val="22"/>
          <w:szCs w:val="22"/>
          <w:lang w:eastAsia="en-US" w:bidi="ar-SA"/>
        </w:rPr>
        <w:t>This declaration needs to be completed by every member of your bidding group/consortium, and any subcontractor that is being relied on to meet the selection criteria</w:t>
      </w:r>
      <w:r>
        <w:rPr>
          <w:rFonts w:ascii="Arial" w:eastAsia="Arial" w:hAnsi="Arial" w:cs="Arial"/>
          <w:b/>
          <w:color w:val="000000"/>
          <w:sz w:val="22"/>
          <w:szCs w:val="22"/>
          <w:lang w:eastAsia="en-US" w:bidi="ar-SA"/>
        </w:rPr>
        <w:t xml:space="preserve"> (as applicable to your bid team)</w:t>
      </w:r>
    </w:p>
    <w:p w14:paraId="1585FC63" w14:textId="0C9E4550" w:rsidR="00ED27E3" w:rsidRDefault="00ED27E3">
      <w:pPr>
        <w:widowControl w:val="0"/>
        <w:rPr>
          <w:rFonts w:ascii="Arial" w:hAnsi="Arial" w:cs="Arial"/>
          <w:szCs w:val="21"/>
        </w:rPr>
      </w:pPr>
    </w:p>
    <w:p w14:paraId="2ED5CA28" w14:textId="11EBC5FD" w:rsidR="00497ECB" w:rsidRDefault="00497ECB">
      <w:pPr>
        <w:widowControl w:val="0"/>
        <w:rPr>
          <w:rFonts w:ascii="Arial" w:hAnsi="Arial" w:cs="Arial"/>
          <w:szCs w:val="21"/>
        </w:rPr>
      </w:pPr>
      <w:r>
        <w:rPr>
          <w:rFonts w:ascii="Arial" w:hAnsi="Arial" w:cs="Arial"/>
          <w:szCs w:val="21"/>
        </w:rPr>
        <w:br w:type="page"/>
      </w:r>
    </w:p>
    <w:p w14:paraId="1D174218" w14:textId="77777777" w:rsidR="00497ECB" w:rsidRDefault="00497ECB">
      <w:pPr>
        <w:widowControl w:val="0"/>
        <w:rPr>
          <w:rFonts w:ascii="Arial" w:hAnsi="Arial" w:cs="Arial"/>
          <w:szCs w:val="21"/>
        </w:rPr>
      </w:pPr>
    </w:p>
    <w:p w14:paraId="1C796AFE" w14:textId="77777777" w:rsidR="00497ECB" w:rsidRPr="0089437C" w:rsidRDefault="00497ECB">
      <w:pPr>
        <w:widowControl w:val="0"/>
        <w:rPr>
          <w:rFonts w:ascii="Arial" w:hAnsi="Arial" w:cs="Arial"/>
          <w:szCs w:val="21"/>
        </w:rPr>
      </w:pPr>
    </w:p>
    <w:tbl>
      <w:tblPr>
        <w:tblStyle w:val="TableGrid"/>
        <w:tblW w:w="9498" w:type="dxa"/>
        <w:tblInd w:w="-431" w:type="dxa"/>
        <w:tblLook w:val="04A0" w:firstRow="1" w:lastRow="0" w:firstColumn="1" w:lastColumn="0" w:noHBand="0" w:noVBand="1"/>
      </w:tblPr>
      <w:tblGrid>
        <w:gridCol w:w="3208"/>
        <w:gridCol w:w="6290"/>
      </w:tblGrid>
      <w:tr w:rsidR="007534F2" w:rsidRPr="0089437C" w14:paraId="09B7B859" w14:textId="77777777" w:rsidTr="00707C43">
        <w:tc>
          <w:tcPr>
            <w:tcW w:w="9498" w:type="dxa"/>
            <w:gridSpan w:val="2"/>
          </w:tcPr>
          <w:p w14:paraId="50300F72" w14:textId="077D2882" w:rsidR="007534F2" w:rsidRPr="00EC74EC" w:rsidRDefault="007534F2" w:rsidP="00707C43">
            <w:pPr>
              <w:rPr>
                <w:b/>
                <w:sz w:val="22"/>
                <w:szCs w:val="22"/>
              </w:rPr>
            </w:pPr>
            <w:r w:rsidRPr="00EC74EC">
              <w:rPr>
                <w:b/>
                <w:sz w:val="22"/>
                <w:szCs w:val="22"/>
              </w:rPr>
              <w:t xml:space="preserve">Form of </w:t>
            </w:r>
            <w:r w:rsidR="00A415D9" w:rsidRPr="00EC74EC">
              <w:rPr>
                <w:b/>
                <w:sz w:val="22"/>
                <w:szCs w:val="22"/>
              </w:rPr>
              <w:t>T</w:t>
            </w:r>
            <w:r w:rsidRPr="00EC74EC">
              <w:rPr>
                <w:b/>
                <w:sz w:val="22"/>
                <w:szCs w:val="22"/>
              </w:rPr>
              <w:t xml:space="preserve">ender </w:t>
            </w:r>
            <w:r w:rsidR="00A415D9" w:rsidRPr="00EC74EC">
              <w:rPr>
                <w:b/>
                <w:sz w:val="22"/>
                <w:szCs w:val="22"/>
              </w:rPr>
              <w:t>D</w:t>
            </w:r>
            <w:r w:rsidRPr="00EC74EC">
              <w:rPr>
                <w:b/>
                <w:sz w:val="22"/>
                <w:szCs w:val="22"/>
              </w:rPr>
              <w:t>eclaration</w:t>
            </w:r>
          </w:p>
          <w:p w14:paraId="5ECD6C11" w14:textId="77777777" w:rsidR="007534F2" w:rsidRPr="00EC74EC" w:rsidRDefault="007534F2" w:rsidP="00707C43">
            <w:pPr>
              <w:spacing w:line="276" w:lineRule="auto"/>
              <w:rPr>
                <w:sz w:val="22"/>
                <w:szCs w:val="22"/>
              </w:rPr>
            </w:pPr>
          </w:p>
        </w:tc>
      </w:tr>
      <w:tr w:rsidR="007534F2" w:rsidRPr="0089437C" w14:paraId="4B29E3EC" w14:textId="77777777" w:rsidTr="00707C43">
        <w:tc>
          <w:tcPr>
            <w:tcW w:w="3208" w:type="dxa"/>
          </w:tcPr>
          <w:p w14:paraId="6827DE95" w14:textId="77777777" w:rsidR="007534F2" w:rsidRPr="00EC74EC" w:rsidRDefault="007534F2" w:rsidP="00707C43">
            <w:pPr>
              <w:rPr>
                <w:b/>
                <w:sz w:val="22"/>
                <w:szCs w:val="22"/>
              </w:rPr>
            </w:pPr>
            <w:r w:rsidRPr="00EC74EC">
              <w:rPr>
                <w:b/>
                <w:sz w:val="22"/>
                <w:szCs w:val="22"/>
              </w:rPr>
              <w:t>Name of Supplier</w:t>
            </w:r>
          </w:p>
          <w:p w14:paraId="5C92F96E" w14:textId="77777777" w:rsidR="00ED27E3" w:rsidRPr="00EC74EC" w:rsidRDefault="00ED27E3" w:rsidP="00707C43">
            <w:pPr>
              <w:rPr>
                <w:b/>
                <w:sz w:val="22"/>
                <w:szCs w:val="22"/>
              </w:rPr>
            </w:pPr>
          </w:p>
        </w:tc>
        <w:tc>
          <w:tcPr>
            <w:tcW w:w="6290" w:type="dxa"/>
          </w:tcPr>
          <w:p w14:paraId="0D77E21B" w14:textId="77777777" w:rsidR="007534F2" w:rsidRPr="00EC74EC" w:rsidRDefault="007534F2" w:rsidP="00707C43">
            <w:pPr>
              <w:rPr>
                <w:sz w:val="22"/>
                <w:szCs w:val="22"/>
              </w:rPr>
            </w:pPr>
          </w:p>
        </w:tc>
      </w:tr>
      <w:tr w:rsidR="007534F2" w:rsidRPr="0089437C" w14:paraId="3D2BB6B8" w14:textId="77777777" w:rsidTr="00707C43">
        <w:tc>
          <w:tcPr>
            <w:tcW w:w="9498" w:type="dxa"/>
            <w:gridSpan w:val="2"/>
          </w:tcPr>
          <w:p w14:paraId="2119C4D4" w14:textId="77777777" w:rsidR="00F92EDE" w:rsidRPr="00EC74EC" w:rsidRDefault="007534F2" w:rsidP="007534F2">
            <w:pPr>
              <w:spacing w:before="120"/>
              <w:jc w:val="both"/>
              <w:rPr>
                <w:sz w:val="22"/>
                <w:szCs w:val="22"/>
              </w:rPr>
            </w:pPr>
            <w:r w:rsidRPr="00EC74EC">
              <w:rPr>
                <w:sz w:val="22"/>
                <w:szCs w:val="22"/>
              </w:rPr>
              <w:t xml:space="preserve">I accept the conditions </w:t>
            </w:r>
            <w:r w:rsidR="005C0EBB" w:rsidRPr="00EC74EC">
              <w:rPr>
                <w:sz w:val="22"/>
                <w:szCs w:val="22"/>
              </w:rPr>
              <w:t xml:space="preserve">and requirements set out in the Invitation to Tender (Volume 1 and Volume 2) </w:t>
            </w:r>
            <w:r w:rsidR="00F92EDE" w:rsidRPr="00EC74EC">
              <w:rPr>
                <w:sz w:val="22"/>
                <w:szCs w:val="22"/>
              </w:rPr>
              <w:t xml:space="preserve">and confirm that we have submitted our Bid on this basis.  </w:t>
            </w:r>
          </w:p>
          <w:p w14:paraId="74A0C8A9" w14:textId="5E160DC8" w:rsidR="007534F2" w:rsidRPr="00EC74EC" w:rsidRDefault="007534F2" w:rsidP="007534F2">
            <w:pPr>
              <w:spacing w:before="120"/>
              <w:jc w:val="both"/>
              <w:rPr>
                <w:sz w:val="22"/>
                <w:szCs w:val="22"/>
              </w:rPr>
            </w:pPr>
            <w:r w:rsidRPr="00EC74EC">
              <w:rPr>
                <w:sz w:val="22"/>
                <w:szCs w:val="22"/>
              </w:rPr>
              <w:t xml:space="preserve">I understand and accept that </w:t>
            </w:r>
            <w:r w:rsidR="00EC74EC" w:rsidRPr="00EC74EC">
              <w:rPr>
                <w:sz w:val="22"/>
                <w:szCs w:val="22"/>
              </w:rPr>
              <w:t>a misrepresentation in any part of its dealings with, or responses to, UKB will</w:t>
            </w:r>
            <w:r w:rsidRPr="00EC74EC">
              <w:rPr>
                <w:sz w:val="22"/>
                <w:szCs w:val="22"/>
              </w:rPr>
              <w:t xml:space="preserve"> result in our exclusion from this procurement. I understand that UK Biobank reserve the right to terminate any contract </w:t>
            </w:r>
            <w:r w:rsidR="005C0EBB" w:rsidRPr="00EC74EC">
              <w:rPr>
                <w:sz w:val="22"/>
                <w:szCs w:val="22"/>
              </w:rPr>
              <w:t xml:space="preserve">awarded pursuant to this procurement process </w:t>
            </w:r>
            <w:r w:rsidRPr="00EC74EC">
              <w:rPr>
                <w:sz w:val="22"/>
                <w:szCs w:val="22"/>
              </w:rPr>
              <w:t xml:space="preserve">if it is discovered that I </w:t>
            </w:r>
            <w:r w:rsidR="005C0EBB" w:rsidRPr="00EC74EC">
              <w:rPr>
                <w:sz w:val="22"/>
                <w:szCs w:val="22"/>
              </w:rPr>
              <w:t xml:space="preserve">or we </w:t>
            </w:r>
            <w:r w:rsidRPr="00EC74EC">
              <w:rPr>
                <w:sz w:val="22"/>
                <w:szCs w:val="22"/>
              </w:rPr>
              <w:t xml:space="preserve">have made any material misrepresentation in </w:t>
            </w:r>
            <w:r w:rsidR="005C0EBB" w:rsidRPr="00EC74EC">
              <w:rPr>
                <w:sz w:val="22"/>
                <w:szCs w:val="22"/>
              </w:rPr>
              <w:t xml:space="preserve">our Bid or this </w:t>
            </w:r>
            <w:r w:rsidR="00E34F40">
              <w:rPr>
                <w:sz w:val="22"/>
                <w:szCs w:val="22"/>
              </w:rPr>
              <w:t>F</w:t>
            </w:r>
            <w:r w:rsidR="005C0EBB" w:rsidRPr="00EC74EC">
              <w:rPr>
                <w:sz w:val="22"/>
                <w:szCs w:val="22"/>
              </w:rPr>
              <w:t xml:space="preserve">orm of </w:t>
            </w:r>
            <w:r w:rsidR="00E34F40">
              <w:rPr>
                <w:sz w:val="22"/>
                <w:szCs w:val="22"/>
              </w:rPr>
              <w:t>T</w:t>
            </w:r>
            <w:r w:rsidR="005C0EBB" w:rsidRPr="00EC74EC">
              <w:rPr>
                <w:sz w:val="22"/>
                <w:szCs w:val="22"/>
              </w:rPr>
              <w:t xml:space="preserve">ender </w:t>
            </w:r>
            <w:r w:rsidR="00E34F40">
              <w:rPr>
                <w:sz w:val="22"/>
                <w:szCs w:val="22"/>
              </w:rPr>
              <w:t>D</w:t>
            </w:r>
            <w:r w:rsidR="005C0EBB" w:rsidRPr="00EC74EC">
              <w:rPr>
                <w:sz w:val="22"/>
                <w:szCs w:val="22"/>
              </w:rPr>
              <w:t>eclaration.</w:t>
            </w:r>
          </w:p>
          <w:p w14:paraId="573EFED1" w14:textId="2806D2E5" w:rsidR="007534F2" w:rsidRPr="00EC74EC" w:rsidRDefault="007534F2" w:rsidP="007534F2">
            <w:pPr>
              <w:spacing w:before="120"/>
              <w:jc w:val="both"/>
              <w:rPr>
                <w:sz w:val="22"/>
                <w:szCs w:val="22"/>
              </w:rPr>
            </w:pPr>
            <w:r w:rsidRPr="00EC74EC">
              <w:rPr>
                <w:sz w:val="22"/>
                <w:szCs w:val="22"/>
                <w:lang w:val="en-US"/>
              </w:rPr>
              <w:t>I</w:t>
            </w:r>
            <w:r w:rsidRPr="00EC74EC">
              <w:rPr>
                <w:sz w:val="22"/>
                <w:szCs w:val="22"/>
              </w:rPr>
              <w:t xml:space="preserve"> certify that</w:t>
            </w:r>
            <w:r w:rsidR="005C0EBB" w:rsidRPr="00EC74EC">
              <w:rPr>
                <w:sz w:val="22"/>
                <w:szCs w:val="22"/>
              </w:rPr>
              <w:t xml:space="preserve"> we </w:t>
            </w:r>
            <w:r w:rsidR="00F92EDE" w:rsidRPr="00EC74EC">
              <w:rPr>
                <w:sz w:val="22"/>
                <w:szCs w:val="22"/>
              </w:rPr>
              <w:t xml:space="preserve">have complied with and will continue to </w:t>
            </w:r>
            <w:r w:rsidR="005C0EBB" w:rsidRPr="00EC74EC">
              <w:rPr>
                <w:sz w:val="22"/>
                <w:szCs w:val="22"/>
              </w:rPr>
              <w:t xml:space="preserve">comply with the </w:t>
            </w:r>
            <w:r w:rsidR="000A6F21" w:rsidRPr="00EC74EC">
              <w:rPr>
                <w:sz w:val="22"/>
                <w:szCs w:val="22"/>
              </w:rPr>
              <w:t xml:space="preserve">UKB </w:t>
            </w:r>
            <w:r w:rsidR="005C0EBB" w:rsidRPr="00EC74EC">
              <w:rPr>
                <w:sz w:val="22"/>
                <w:szCs w:val="22"/>
              </w:rPr>
              <w:t xml:space="preserve">procurement rules </w:t>
            </w:r>
            <w:r w:rsidR="00F92EDE" w:rsidRPr="00EC74EC">
              <w:rPr>
                <w:sz w:val="22"/>
                <w:szCs w:val="22"/>
              </w:rPr>
              <w:t xml:space="preserve">set out in Section 5 of Volume 1 of the ITT and in particular certify that </w:t>
            </w:r>
            <w:r w:rsidRPr="00EC74EC">
              <w:rPr>
                <w:sz w:val="22"/>
                <w:szCs w:val="22"/>
              </w:rPr>
              <w:t xml:space="preserve">we have not </w:t>
            </w:r>
            <w:r w:rsidR="005C0EBB" w:rsidRPr="00EC74EC">
              <w:rPr>
                <w:sz w:val="22"/>
                <w:szCs w:val="22"/>
              </w:rPr>
              <w:t>done any of the acts set out in paragraphs (a)-(h) of Section 5.</w:t>
            </w:r>
            <w:r w:rsidR="00EC74EC" w:rsidRPr="00EC74EC">
              <w:rPr>
                <w:sz w:val="22"/>
                <w:szCs w:val="22"/>
              </w:rPr>
              <w:t>4</w:t>
            </w:r>
            <w:r w:rsidR="005C0EBB" w:rsidRPr="00EC74EC">
              <w:rPr>
                <w:sz w:val="22"/>
                <w:szCs w:val="22"/>
              </w:rPr>
              <w:t xml:space="preserve"> of </w:t>
            </w:r>
            <w:r w:rsidR="00EC74EC" w:rsidRPr="00EC74EC">
              <w:rPr>
                <w:sz w:val="22"/>
                <w:szCs w:val="22"/>
              </w:rPr>
              <w:t xml:space="preserve">ITT </w:t>
            </w:r>
            <w:r w:rsidR="005C0EBB" w:rsidRPr="00EC74EC">
              <w:rPr>
                <w:sz w:val="22"/>
                <w:szCs w:val="22"/>
              </w:rPr>
              <w:t xml:space="preserve">Volume 1 </w:t>
            </w:r>
            <w:r w:rsidRPr="00EC74EC">
              <w:rPr>
                <w:sz w:val="22"/>
                <w:szCs w:val="22"/>
              </w:rPr>
              <w:t xml:space="preserve">and we undertake that we will not do </w:t>
            </w:r>
            <w:r w:rsidR="00E34F40">
              <w:rPr>
                <w:sz w:val="22"/>
                <w:szCs w:val="22"/>
              </w:rPr>
              <w:t xml:space="preserve">so </w:t>
            </w:r>
            <w:r w:rsidRPr="00EC74EC">
              <w:rPr>
                <w:sz w:val="22"/>
                <w:szCs w:val="22"/>
              </w:rPr>
              <w:t>at any time</w:t>
            </w:r>
            <w:r w:rsidR="005C0EBB" w:rsidRPr="00EC74EC">
              <w:rPr>
                <w:sz w:val="22"/>
                <w:szCs w:val="22"/>
              </w:rPr>
              <w:t xml:space="preserve">.  </w:t>
            </w:r>
          </w:p>
          <w:p w14:paraId="26C288D8" w14:textId="77777777" w:rsidR="007534F2" w:rsidRPr="00EC74EC" w:rsidRDefault="007534F2" w:rsidP="007534F2">
            <w:pPr>
              <w:pStyle w:val="ITTnormal"/>
              <w:spacing w:before="0" w:after="0"/>
              <w:ind w:left="0"/>
            </w:pPr>
          </w:p>
          <w:p w14:paraId="1008960C" w14:textId="77777777" w:rsidR="007534F2" w:rsidRPr="00EC74EC" w:rsidRDefault="007534F2" w:rsidP="007534F2">
            <w:pPr>
              <w:pStyle w:val="ITTnormal"/>
              <w:spacing w:before="0" w:after="0"/>
              <w:ind w:left="0"/>
            </w:pPr>
            <w:r w:rsidRPr="00EC74EC">
              <w:t xml:space="preserve">I understand that all Bids submitted shall remain valid for acceptance by UK Biobank for a period of </w:t>
            </w:r>
            <w:r w:rsidR="000A6F21" w:rsidRPr="00EC74EC">
              <w:t xml:space="preserve">six </w:t>
            </w:r>
            <w:r w:rsidRPr="00EC74EC">
              <w:t>months from the Bid submission date, and that submission of a Bid shall be deemed to constitute acceptance of this requirement.</w:t>
            </w:r>
          </w:p>
          <w:p w14:paraId="3470FA17" w14:textId="77777777" w:rsidR="005C0EBB" w:rsidRPr="00EC74EC" w:rsidRDefault="005C0EBB" w:rsidP="007534F2">
            <w:pPr>
              <w:pStyle w:val="ITTnormal"/>
              <w:spacing w:before="0" w:after="0"/>
              <w:ind w:left="0"/>
            </w:pPr>
          </w:p>
          <w:p w14:paraId="6D3712E1" w14:textId="2E2C5A41" w:rsidR="005C0EBB" w:rsidRPr="00EC74EC" w:rsidRDefault="005C0EBB" w:rsidP="007534F2">
            <w:pPr>
              <w:pStyle w:val="ITTnormal"/>
              <w:spacing w:before="0" w:after="0"/>
              <w:ind w:left="0"/>
            </w:pPr>
            <w:r w:rsidRPr="00EC74EC">
              <w:rPr>
                <w:lang w:val="en-US"/>
              </w:rPr>
              <w:t>I declare that I am duly</w:t>
            </w:r>
            <w:r w:rsidRPr="00EC74EC">
              <w:t xml:space="preserve"> authorised</w:t>
            </w:r>
            <w:r w:rsidRPr="00EC74EC">
              <w:rPr>
                <w:lang w:val="en-US"/>
              </w:rPr>
              <w:t xml:space="preserve"> to sign and submit this </w:t>
            </w:r>
            <w:r w:rsidR="00A415D9" w:rsidRPr="00EC74EC">
              <w:rPr>
                <w:lang w:val="en-US"/>
              </w:rPr>
              <w:t>F</w:t>
            </w:r>
            <w:r w:rsidRPr="00EC74EC">
              <w:rPr>
                <w:lang w:val="en-US"/>
              </w:rPr>
              <w:t xml:space="preserve">orm of </w:t>
            </w:r>
            <w:r w:rsidR="00A415D9" w:rsidRPr="00EC74EC">
              <w:rPr>
                <w:lang w:val="en-US"/>
              </w:rPr>
              <w:t>T</w:t>
            </w:r>
            <w:r w:rsidRPr="00EC74EC">
              <w:rPr>
                <w:lang w:val="en-US"/>
              </w:rPr>
              <w:t xml:space="preserve">ender </w:t>
            </w:r>
            <w:r w:rsidR="00A415D9" w:rsidRPr="00EC74EC">
              <w:rPr>
                <w:lang w:val="en-US"/>
              </w:rPr>
              <w:t>D</w:t>
            </w:r>
            <w:r w:rsidRPr="00EC74EC">
              <w:rPr>
                <w:lang w:val="en-US"/>
              </w:rPr>
              <w:t>eclaration on behalf of the Bidder (including all consortia members and any relied upon third parties (as applicable to the bid team)</w:t>
            </w:r>
            <w:r w:rsidR="00801ACE" w:rsidRPr="00EC74EC">
              <w:rPr>
                <w:lang w:val="en-US"/>
              </w:rPr>
              <w:t>)</w:t>
            </w:r>
            <w:r w:rsidR="00707C43" w:rsidRPr="00EC74EC">
              <w:rPr>
                <w:lang w:val="en-US"/>
              </w:rPr>
              <w:t>.</w:t>
            </w:r>
          </w:p>
          <w:p w14:paraId="74DC295C" w14:textId="77777777" w:rsidR="007534F2" w:rsidRPr="00EC74EC" w:rsidRDefault="007534F2" w:rsidP="00707C43">
            <w:pPr>
              <w:pStyle w:val="ListParagraph"/>
              <w:ind w:left="360"/>
              <w:rPr>
                <w:sz w:val="22"/>
                <w:szCs w:val="22"/>
              </w:rPr>
            </w:pPr>
          </w:p>
        </w:tc>
      </w:tr>
      <w:tr w:rsidR="00ED27E3" w:rsidRPr="0089437C" w14:paraId="0C245491" w14:textId="77777777" w:rsidTr="00707C43">
        <w:tc>
          <w:tcPr>
            <w:tcW w:w="9498" w:type="dxa"/>
            <w:gridSpan w:val="2"/>
          </w:tcPr>
          <w:p w14:paraId="510D73E7" w14:textId="77777777" w:rsidR="00ED27E3" w:rsidRPr="0089437C" w:rsidRDefault="00ED27E3" w:rsidP="00707C43">
            <w:pPr>
              <w:pStyle w:val="ListParagraph"/>
              <w:ind w:left="0"/>
              <w:rPr>
                <w:sz w:val="22"/>
                <w:szCs w:val="22"/>
              </w:rPr>
            </w:pPr>
            <w:r w:rsidRPr="0089437C">
              <w:rPr>
                <w:sz w:val="22"/>
                <w:szCs w:val="22"/>
              </w:rPr>
              <w:t>Completed by:</w:t>
            </w:r>
          </w:p>
        </w:tc>
      </w:tr>
      <w:tr w:rsidR="00ED27E3" w:rsidRPr="0089437C" w14:paraId="11406976" w14:textId="77777777" w:rsidTr="00707C43">
        <w:tc>
          <w:tcPr>
            <w:tcW w:w="3208" w:type="dxa"/>
          </w:tcPr>
          <w:p w14:paraId="68CCE483" w14:textId="77777777" w:rsidR="00ED27E3" w:rsidRPr="0089437C" w:rsidRDefault="00ED27E3" w:rsidP="00707C43">
            <w:pPr>
              <w:rPr>
                <w:sz w:val="22"/>
                <w:szCs w:val="22"/>
              </w:rPr>
            </w:pPr>
            <w:r w:rsidRPr="0089437C">
              <w:rPr>
                <w:sz w:val="22"/>
                <w:szCs w:val="22"/>
              </w:rPr>
              <w:t>Contact name</w:t>
            </w:r>
          </w:p>
        </w:tc>
        <w:tc>
          <w:tcPr>
            <w:tcW w:w="6290" w:type="dxa"/>
            <w:vAlign w:val="center"/>
          </w:tcPr>
          <w:p w14:paraId="17676B61" w14:textId="77777777" w:rsidR="00ED27E3" w:rsidRPr="0089437C" w:rsidRDefault="00ED27E3" w:rsidP="00707C43">
            <w:pPr>
              <w:pStyle w:val="ListParagraph"/>
              <w:ind w:left="0"/>
            </w:pPr>
          </w:p>
          <w:p w14:paraId="758F3064" w14:textId="77777777" w:rsidR="00ED27E3" w:rsidRPr="0089437C" w:rsidRDefault="00ED27E3" w:rsidP="00707C43">
            <w:pPr>
              <w:pStyle w:val="ListParagraph"/>
              <w:ind w:left="0"/>
            </w:pPr>
          </w:p>
        </w:tc>
      </w:tr>
      <w:tr w:rsidR="00ED27E3" w:rsidRPr="0089437C" w14:paraId="2D7383C0" w14:textId="77777777" w:rsidTr="00707C43">
        <w:tc>
          <w:tcPr>
            <w:tcW w:w="3208" w:type="dxa"/>
          </w:tcPr>
          <w:p w14:paraId="6F1A9487" w14:textId="77777777" w:rsidR="00ED27E3" w:rsidRPr="0089437C" w:rsidRDefault="00ED27E3" w:rsidP="00707C43">
            <w:pPr>
              <w:rPr>
                <w:sz w:val="22"/>
                <w:szCs w:val="22"/>
              </w:rPr>
            </w:pPr>
            <w:r w:rsidRPr="0089437C">
              <w:rPr>
                <w:sz w:val="22"/>
                <w:szCs w:val="22"/>
              </w:rPr>
              <w:t>Role in organisation</w:t>
            </w:r>
          </w:p>
        </w:tc>
        <w:tc>
          <w:tcPr>
            <w:tcW w:w="6290" w:type="dxa"/>
            <w:vAlign w:val="center"/>
          </w:tcPr>
          <w:p w14:paraId="69C0F5E1" w14:textId="77777777" w:rsidR="00ED27E3" w:rsidRPr="0089437C" w:rsidRDefault="00ED27E3" w:rsidP="00707C43">
            <w:pPr>
              <w:pStyle w:val="ListParagraph"/>
              <w:ind w:left="0"/>
            </w:pPr>
          </w:p>
          <w:p w14:paraId="2AA595E0" w14:textId="77777777" w:rsidR="00ED27E3" w:rsidRPr="0089437C" w:rsidRDefault="00ED27E3" w:rsidP="00707C43">
            <w:pPr>
              <w:pStyle w:val="ListParagraph"/>
              <w:ind w:left="0"/>
            </w:pPr>
          </w:p>
        </w:tc>
      </w:tr>
      <w:tr w:rsidR="00ED27E3" w:rsidRPr="0089437C" w14:paraId="1674D7E8" w14:textId="77777777" w:rsidTr="00707C43">
        <w:tc>
          <w:tcPr>
            <w:tcW w:w="3208" w:type="dxa"/>
          </w:tcPr>
          <w:p w14:paraId="43921A44" w14:textId="77777777" w:rsidR="00ED27E3" w:rsidRPr="0089437C" w:rsidRDefault="00ED27E3" w:rsidP="00707C43">
            <w:pPr>
              <w:rPr>
                <w:sz w:val="22"/>
                <w:szCs w:val="22"/>
              </w:rPr>
            </w:pPr>
            <w:r w:rsidRPr="0089437C">
              <w:rPr>
                <w:sz w:val="22"/>
                <w:szCs w:val="22"/>
              </w:rPr>
              <w:t>Phone number</w:t>
            </w:r>
          </w:p>
        </w:tc>
        <w:tc>
          <w:tcPr>
            <w:tcW w:w="6290" w:type="dxa"/>
            <w:vAlign w:val="center"/>
          </w:tcPr>
          <w:p w14:paraId="57068169" w14:textId="77777777" w:rsidR="00ED27E3" w:rsidRPr="0089437C" w:rsidRDefault="00ED27E3" w:rsidP="00707C43">
            <w:pPr>
              <w:pStyle w:val="ListParagraph"/>
              <w:ind w:left="0"/>
            </w:pPr>
          </w:p>
          <w:p w14:paraId="2F9F89C3" w14:textId="77777777" w:rsidR="00ED27E3" w:rsidRPr="0089437C" w:rsidRDefault="00ED27E3" w:rsidP="00707C43">
            <w:pPr>
              <w:pStyle w:val="ListParagraph"/>
              <w:ind w:left="0"/>
            </w:pPr>
          </w:p>
        </w:tc>
      </w:tr>
      <w:tr w:rsidR="00ED27E3" w:rsidRPr="0089437C" w14:paraId="2921EBDC" w14:textId="77777777" w:rsidTr="00707C43">
        <w:tc>
          <w:tcPr>
            <w:tcW w:w="3208" w:type="dxa"/>
          </w:tcPr>
          <w:p w14:paraId="1B8B9F7F" w14:textId="77777777" w:rsidR="00ED27E3" w:rsidRPr="0089437C" w:rsidRDefault="00ED27E3" w:rsidP="00707C43">
            <w:pPr>
              <w:rPr>
                <w:sz w:val="22"/>
                <w:szCs w:val="22"/>
              </w:rPr>
            </w:pPr>
            <w:r w:rsidRPr="0089437C">
              <w:rPr>
                <w:sz w:val="22"/>
                <w:szCs w:val="22"/>
              </w:rPr>
              <w:t xml:space="preserve">E-mail address </w:t>
            </w:r>
          </w:p>
        </w:tc>
        <w:tc>
          <w:tcPr>
            <w:tcW w:w="6290" w:type="dxa"/>
            <w:vAlign w:val="center"/>
          </w:tcPr>
          <w:p w14:paraId="56729829" w14:textId="77777777" w:rsidR="00ED27E3" w:rsidRPr="0089437C" w:rsidRDefault="00ED27E3" w:rsidP="00707C43">
            <w:pPr>
              <w:pStyle w:val="ListParagraph"/>
              <w:ind w:left="0"/>
            </w:pPr>
          </w:p>
          <w:p w14:paraId="0544529C" w14:textId="77777777" w:rsidR="00ED27E3" w:rsidRPr="0089437C" w:rsidRDefault="00ED27E3" w:rsidP="00707C43">
            <w:pPr>
              <w:pStyle w:val="ListParagraph"/>
              <w:ind w:left="0"/>
            </w:pPr>
          </w:p>
        </w:tc>
      </w:tr>
      <w:tr w:rsidR="00ED27E3" w:rsidRPr="0089437C" w14:paraId="35CB39EF" w14:textId="77777777" w:rsidTr="00707C43">
        <w:tc>
          <w:tcPr>
            <w:tcW w:w="3208" w:type="dxa"/>
          </w:tcPr>
          <w:p w14:paraId="156231D0" w14:textId="77777777" w:rsidR="00ED27E3" w:rsidRPr="0089437C" w:rsidRDefault="00ED27E3" w:rsidP="00707C43">
            <w:pPr>
              <w:rPr>
                <w:rFonts w:eastAsia="Calibri"/>
                <w:sz w:val="22"/>
                <w:szCs w:val="22"/>
              </w:rPr>
            </w:pPr>
            <w:r w:rsidRPr="0089437C">
              <w:rPr>
                <w:sz w:val="22"/>
                <w:szCs w:val="22"/>
              </w:rPr>
              <w:t>Signature (electronic signature is acceptable but typed name is not)</w:t>
            </w:r>
          </w:p>
        </w:tc>
        <w:tc>
          <w:tcPr>
            <w:tcW w:w="6290" w:type="dxa"/>
            <w:vAlign w:val="center"/>
          </w:tcPr>
          <w:p w14:paraId="731DB8B3" w14:textId="77777777" w:rsidR="00ED27E3" w:rsidRPr="0089437C" w:rsidRDefault="00ED27E3" w:rsidP="00707C43">
            <w:pPr>
              <w:pStyle w:val="ListParagraph"/>
              <w:ind w:left="0"/>
            </w:pPr>
          </w:p>
          <w:p w14:paraId="56439773" w14:textId="77777777" w:rsidR="00ED27E3" w:rsidRPr="0089437C" w:rsidRDefault="00ED27E3" w:rsidP="00707C43">
            <w:pPr>
              <w:pStyle w:val="ListParagraph"/>
              <w:ind w:left="0"/>
            </w:pPr>
          </w:p>
          <w:p w14:paraId="7A15EA52" w14:textId="77777777" w:rsidR="00ED27E3" w:rsidRPr="0089437C" w:rsidRDefault="00ED27E3" w:rsidP="00707C43">
            <w:pPr>
              <w:pStyle w:val="ListParagraph"/>
              <w:ind w:left="0"/>
            </w:pPr>
          </w:p>
        </w:tc>
      </w:tr>
      <w:tr w:rsidR="00ED27E3" w:rsidRPr="0089437C" w14:paraId="6ECE6B8B" w14:textId="77777777" w:rsidTr="00707C43">
        <w:tc>
          <w:tcPr>
            <w:tcW w:w="3208" w:type="dxa"/>
          </w:tcPr>
          <w:p w14:paraId="507A6043" w14:textId="77777777" w:rsidR="00ED27E3" w:rsidRPr="0089437C" w:rsidRDefault="00ED27E3" w:rsidP="00707C43">
            <w:pPr>
              <w:rPr>
                <w:rFonts w:eastAsia="Calibri"/>
                <w:sz w:val="22"/>
                <w:szCs w:val="22"/>
              </w:rPr>
            </w:pPr>
            <w:r w:rsidRPr="0089437C">
              <w:rPr>
                <w:sz w:val="22"/>
                <w:szCs w:val="22"/>
              </w:rPr>
              <w:t>Date</w:t>
            </w:r>
          </w:p>
        </w:tc>
        <w:tc>
          <w:tcPr>
            <w:tcW w:w="6290" w:type="dxa"/>
            <w:vAlign w:val="center"/>
          </w:tcPr>
          <w:p w14:paraId="01CBCD66" w14:textId="77777777" w:rsidR="00ED27E3" w:rsidRPr="0089437C" w:rsidRDefault="00ED27E3" w:rsidP="00707C43">
            <w:pPr>
              <w:pStyle w:val="ListParagraph"/>
              <w:ind w:left="0"/>
            </w:pPr>
          </w:p>
          <w:p w14:paraId="02937A7B" w14:textId="77777777" w:rsidR="00ED27E3" w:rsidRPr="0089437C" w:rsidRDefault="00ED27E3" w:rsidP="00707C43">
            <w:pPr>
              <w:pStyle w:val="ListParagraph"/>
              <w:ind w:left="0"/>
            </w:pPr>
          </w:p>
        </w:tc>
      </w:tr>
    </w:tbl>
    <w:p w14:paraId="0000A071" w14:textId="77777777" w:rsidR="007534F2" w:rsidRPr="0089437C" w:rsidRDefault="007534F2">
      <w:pPr>
        <w:widowControl w:val="0"/>
        <w:rPr>
          <w:rFonts w:ascii="Arial" w:hAnsi="Arial" w:cs="Arial"/>
          <w:sz w:val="22"/>
          <w:szCs w:val="22"/>
        </w:rPr>
      </w:pPr>
      <w:r w:rsidRPr="0089437C">
        <w:rPr>
          <w:rFonts w:ascii="Arial" w:hAnsi="Arial" w:cs="Arial"/>
          <w:sz w:val="22"/>
          <w:szCs w:val="22"/>
        </w:rPr>
        <w:br w:type="page"/>
      </w:r>
    </w:p>
    <w:p w14:paraId="3317BF15" w14:textId="77777777" w:rsidR="003522DF" w:rsidRPr="0089437C" w:rsidRDefault="003522DF" w:rsidP="003522DF">
      <w:pPr>
        <w:rPr>
          <w:rFonts w:ascii="Arial" w:hAnsi="Arial" w:cs="Arial"/>
          <w:sz w:val="22"/>
          <w:szCs w:val="22"/>
        </w:rPr>
      </w:pPr>
    </w:p>
    <w:p w14:paraId="310A4CAB" w14:textId="77777777" w:rsidR="003522DF" w:rsidRPr="0089437C" w:rsidRDefault="003522DF" w:rsidP="003522DF">
      <w:pPr>
        <w:autoSpaceDE w:val="0"/>
        <w:adjustRightInd w:val="0"/>
        <w:rPr>
          <w:rFonts w:ascii="Arial" w:hAnsi="Arial" w:cs="Arial"/>
          <w:sz w:val="22"/>
          <w:szCs w:val="22"/>
        </w:rPr>
      </w:pPr>
    </w:p>
    <w:tbl>
      <w:tblPr>
        <w:tblStyle w:val="TableGrid"/>
        <w:tblW w:w="9498" w:type="dxa"/>
        <w:tblInd w:w="-431" w:type="dxa"/>
        <w:tblLook w:val="04A0" w:firstRow="1" w:lastRow="0" w:firstColumn="1" w:lastColumn="0" w:noHBand="0" w:noVBand="1"/>
      </w:tblPr>
      <w:tblGrid>
        <w:gridCol w:w="3208"/>
        <w:gridCol w:w="6290"/>
      </w:tblGrid>
      <w:tr w:rsidR="003522DF" w:rsidRPr="0089437C" w14:paraId="78778F69" w14:textId="77777777" w:rsidTr="003522DF">
        <w:tc>
          <w:tcPr>
            <w:tcW w:w="9498" w:type="dxa"/>
            <w:gridSpan w:val="2"/>
          </w:tcPr>
          <w:p w14:paraId="732BFAAF" w14:textId="77777777" w:rsidR="003522DF" w:rsidRPr="00EC74EC" w:rsidRDefault="003522DF" w:rsidP="00C50090">
            <w:pPr>
              <w:rPr>
                <w:b/>
                <w:sz w:val="22"/>
                <w:szCs w:val="22"/>
              </w:rPr>
            </w:pPr>
            <w:r w:rsidRPr="00EC74EC">
              <w:rPr>
                <w:b/>
                <w:sz w:val="22"/>
                <w:szCs w:val="22"/>
              </w:rPr>
              <w:t>Conflict of Interest Declaration</w:t>
            </w:r>
          </w:p>
          <w:p w14:paraId="793CFF1C" w14:textId="77777777" w:rsidR="003522DF" w:rsidRPr="00EC74EC" w:rsidRDefault="003522DF" w:rsidP="00C50090">
            <w:pPr>
              <w:rPr>
                <w:b/>
                <w:sz w:val="22"/>
                <w:szCs w:val="22"/>
              </w:rPr>
            </w:pPr>
          </w:p>
          <w:p w14:paraId="3413D8F9" w14:textId="73C0BF1C" w:rsidR="003522DF" w:rsidRPr="00EC74EC" w:rsidRDefault="003522DF" w:rsidP="00C50090">
            <w:pPr>
              <w:spacing w:line="276" w:lineRule="auto"/>
              <w:rPr>
                <w:sz w:val="22"/>
                <w:szCs w:val="22"/>
              </w:rPr>
            </w:pPr>
            <w:r w:rsidRPr="00EC74EC">
              <w:rPr>
                <w:rFonts w:eastAsia="Calibri"/>
                <w:sz w:val="22"/>
                <w:szCs w:val="22"/>
                <w:lang w:eastAsia="en-US"/>
              </w:rPr>
              <w:t>Please refer to Section 5.6 of ITT Volume 1 for a non-exhaustive list of the situations in which a potential conflict of interest may arise.</w:t>
            </w:r>
          </w:p>
        </w:tc>
      </w:tr>
      <w:tr w:rsidR="003522DF" w:rsidRPr="0089437C" w14:paraId="3CD993BB" w14:textId="77777777" w:rsidTr="003522DF">
        <w:tc>
          <w:tcPr>
            <w:tcW w:w="3208" w:type="dxa"/>
          </w:tcPr>
          <w:p w14:paraId="1DC5AFE0" w14:textId="77777777" w:rsidR="003522DF" w:rsidRPr="00EC74EC" w:rsidRDefault="003522DF" w:rsidP="00C50090">
            <w:pPr>
              <w:rPr>
                <w:b/>
                <w:sz w:val="22"/>
                <w:szCs w:val="22"/>
              </w:rPr>
            </w:pPr>
            <w:r w:rsidRPr="00EC74EC">
              <w:rPr>
                <w:b/>
                <w:sz w:val="22"/>
                <w:szCs w:val="22"/>
              </w:rPr>
              <w:t xml:space="preserve">Name of </w:t>
            </w:r>
            <w:r w:rsidR="00021BF6" w:rsidRPr="00EC74EC">
              <w:rPr>
                <w:b/>
                <w:sz w:val="22"/>
                <w:szCs w:val="22"/>
              </w:rPr>
              <w:t>Supplier</w:t>
            </w:r>
          </w:p>
        </w:tc>
        <w:tc>
          <w:tcPr>
            <w:tcW w:w="6290" w:type="dxa"/>
          </w:tcPr>
          <w:p w14:paraId="43F8DA40" w14:textId="77777777" w:rsidR="003522DF" w:rsidRPr="00EC74EC" w:rsidRDefault="003522DF" w:rsidP="00C50090">
            <w:pPr>
              <w:rPr>
                <w:sz w:val="22"/>
                <w:szCs w:val="22"/>
              </w:rPr>
            </w:pPr>
          </w:p>
        </w:tc>
      </w:tr>
      <w:tr w:rsidR="003522DF" w:rsidRPr="0089437C" w14:paraId="42B9361A" w14:textId="77777777" w:rsidTr="003522DF">
        <w:tc>
          <w:tcPr>
            <w:tcW w:w="9498" w:type="dxa"/>
            <w:gridSpan w:val="2"/>
          </w:tcPr>
          <w:p w14:paraId="0205358B" w14:textId="68827FB2" w:rsidR="003522DF" w:rsidRPr="00EC74EC" w:rsidRDefault="003522DF" w:rsidP="00C50090">
            <w:pPr>
              <w:spacing w:line="276" w:lineRule="auto"/>
              <w:rPr>
                <w:rFonts w:eastAsia="Calibri"/>
                <w:sz w:val="22"/>
                <w:szCs w:val="22"/>
                <w:lang w:eastAsia="en-US"/>
              </w:rPr>
            </w:pPr>
            <w:r w:rsidRPr="00EC74EC">
              <w:rPr>
                <w:rFonts w:eastAsia="Calibri"/>
                <w:sz w:val="22"/>
                <w:szCs w:val="22"/>
                <w:lang w:eastAsia="en-US"/>
              </w:rPr>
              <w:t>Please outline any potential, actual or perceived conflicts of interest by providing full details here, including what the conflict is and proposals for how it might be resolved.</w:t>
            </w:r>
          </w:p>
          <w:p w14:paraId="1CE3C959" w14:textId="77777777" w:rsidR="003522DF" w:rsidRPr="00EC74EC" w:rsidRDefault="003522DF" w:rsidP="00C50090">
            <w:pPr>
              <w:spacing w:line="276" w:lineRule="auto"/>
              <w:rPr>
                <w:rFonts w:eastAsia="Calibri"/>
                <w:sz w:val="22"/>
                <w:szCs w:val="22"/>
                <w:lang w:eastAsia="en-US"/>
              </w:rPr>
            </w:pPr>
          </w:p>
          <w:p w14:paraId="69B0297B" w14:textId="1135D084" w:rsidR="003522DF" w:rsidRPr="00EC74EC" w:rsidRDefault="003522DF" w:rsidP="00C50090">
            <w:pPr>
              <w:spacing w:line="276" w:lineRule="auto"/>
              <w:rPr>
                <w:sz w:val="22"/>
                <w:szCs w:val="22"/>
              </w:rPr>
            </w:pPr>
            <w:r w:rsidRPr="00EC74EC">
              <w:rPr>
                <w:rFonts w:eastAsia="Calibri"/>
                <w:sz w:val="22"/>
                <w:szCs w:val="22"/>
                <w:lang w:eastAsia="en-US"/>
              </w:rPr>
              <w:t>[</w:t>
            </w:r>
            <w:r w:rsidRPr="00EC74EC">
              <w:rPr>
                <w:sz w:val="22"/>
                <w:szCs w:val="22"/>
              </w:rPr>
              <w:t>If no potential conflict of interest has been identified, please state “No potential conflict of interest has been identified”.]</w:t>
            </w:r>
          </w:p>
          <w:p w14:paraId="263455D6" w14:textId="77777777" w:rsidR="003522DF" w:rsidRPr="00EC74EC" w:rsidRDefault="003522DF" w:rsidP="00C50090">
            <w:pPr>
              <w:spacing w:line="276" w:lineRule="auto"/>
              <w:rPr>
                <w:b/>
                <w:i/>
                <w:sz w:val="22"/>
                <w:szCs w:val="22"/>
              </w:rPr>
            </w:pPr>
          </w:p>
          <w:p w14:paraId="40CDB9C6" w14:textId="3782A109" w:rsidR="003522DF" w:rsidRPr="00EC74EC" w:rsidRDefault="003522DF" w:rsidP="00C50090">
            <w:pPr>
              <w:spacing w:line="276" w:lineRule="auto"/>
              <w:rPr>
                <w:b/>
                <w:i/>
                <w:sz w:val="22"/>
                <w:szCs w:val="22"/>
              </w:rPr>
            </w:pPr>
          </w:p>
          <w:p w14:paraId="2968B521" w14:textId="45A3D81F" w:rsidR="005D37B5" w:rsidRPr="00EC74EC" w:rsidRDefault="005D37B5" w:rsidP="00C50090">
            <w:pPr>
              <w:spacing w:line="276" w:lineRule="auto"/>
              <w:rPr>
                <w:b/>
                <w:i/>
                <w:sz w:val="22"/>
                <w:szCs w:val="22"/>
              </w:rPr>
            </w:pPr>
          </w:p>
          <w:p w14:paraId="39A6F1DB" w14:textId="4EFF50CA" w:rsidR="005D37B5" w:rsidRPr="00EC74EC" w:rsidRDefault="005D37B5" w:rsidP="00C50090">
            <w:pPr>
              <w:spacing w:line="276" w:lineRule="auto"/>
              <w:rPr>
                <w:b/>
                <w:i/>
                <w:sz w:val="22"/>
                <w:szCs w:val="22"/>
              </w:rPr>
            </w:pPr>
          </w:p>
          <w:p w14:paraId="33CB4733" w14:textId="77777777" w:rsidR="005D37B5" w:rsidRPr="00EC74EC" w:rsidRDefault="005D37B5" w:rsidP="00C50090">
            <w:pPr>
              <w:spacing w:line="276" w:lineRule="auto"/>
              <w:rPr>
                <w:b/>
                <w:i/>
                <w:sz w:val="22"/>
                <w:szCs w:val="22"/>
              </w:rPr>
            </w:pPr>
          </w:p>
          <w:p w14:paraId="15BA4BF1" w14:textId="276C4E2D" w:rsidR="005D37B5" w:rsidRPr="00EC74EC" w:rsidRDefault="005D37B5" w:rsidP="00C50090">
            <w:pPr>
              <w:spacing w:line="276" w:lineRule="auto"/>
              <w:rPr>
                <w:b/>
                <w:i/>
                <w:sz w:val="22"/>
                <w:szCs w:val="22"/>
              </w:rPr>
            </w:pPr>
          </w:p>
          <w:p w14:paraId="02244101" w14:textId="77777777" w:rsidR="005D37B5" w:rsidRPr="00EC74EC" w:rsidRDefault="005D37B5" w:rsidP="005D37B5">
            <w:pPr>
              <w:pStyle w:val="Normal1"/>
              <w:spacing w:before="120"/>
              <w:jc w:val="both"/>
              <w:rPr>
                <w:rFonts w:ascii="Arial" w:hAnsi="Arial" w:cs="Arial"/>
                <w:color w:val="auto"/>
                <w:sz w:val="22"/>
                <w:szCs w:val="22"/>
                <w:lang w:val="en-US"/>
              </w:rPr>
            </w:pPr>
            <w:r w:rsidRPr="00EC74EC">
              <w:rPr>
                <w:rFonts w:ascii="Arial" w:hAnsi="Arial" w:cs="Arial"/>
                <w:color w:val="auto"/>
                <w:sz w:val="22"/>
                <w:szCs w:val="22"/>
                <w:lang w:val="en-US"/>
              </w:rPr>
              <w:t>I declare that I am duly</w:t>
            </w:r>
            <w:r w:rsidRPr="00EC74EC">
              <w:rPr>
                <w:rFonts w:ascii="Arial" w:hAnsi="Arial" w:cs="Arial"/>
                <w:color w:val="auto"/>
                <w:sz w:val="22"/>
                <w:szCs w:val="22"/>
              </w:rPr>
              <w:t xml:space="preserve"> authorised</w:t>
            </w:r>
            <w:r w:rsidRPr="00EC74EC">
              <w:rPr>
                <w:rFonts w:ascii="Arial" w:hAnsi="Arial" w:cs="Arial"/>
                <w:color w:val="auto"/>
                <w:sz w:val="22"/>
                <w:szCs w:val="22"/>
                <w:lang w:val="en-US"/>
              </w:rPr>
              <w:t xml:space="preserve"> to sign and submit this declaration on behalf of my</w:t>
            </w:r>
            <w:r w:rsidRPr="00EC74EC">
              <w:rPr>
                <w:rFonts w:ascii="Arial" w:hAnsi="Arial" w:cs="Arial"/>
                <w:color w:val="auto"/>
                <w:sz w:val="22"/>
                <w:szCs w:val="22"/>
              </w:rPr>
              <w:t xml:space="preserve"> organisation</w:t>
            </w:r>
            <w:r w:rsidRPr="00EC74EC">
              <w:rPr>
                <w:rFonts w:ascii="Arial" w:hAnsi="Arial" w:cs="Arial"/>
                <w:color w:val="auto"/>
                <w:sz w:val="22"/>
                <w:szCs w:val="22"/>
                <w:lang w:val="en-US"/>
              </w:rPr>
              <w:t>.</w:t>
            </w:r>
          </w:p>
          <w:p w14:paraId="1BCDD6E1" w14:textId="77777777" w:rsidR="003522DF" w:rsidRPr="00EC74EC" w:rsidRDefault="003522DF" w:rsidP="005D37B5">
            <w:pPr>
              <w:rPr>
                <w:sz w:val="22"/>
                <w:szCs w:val="22"/>
              </w:rPr>
            </w:pPr>
          </w:p>
        </w:tc>
      </w:tr>
      <w:tr w:rsidR="003522DF" w:rsidRPr="0089437C" w14:paraId="56FBA940" w14:textId="77777777" w:rsidTr="003522DF">
        <w:tc>
          <w:tcPr>
            <w:tcW w:w="9498" w:type="dxa"/>
            <w:gridSpan w:val="2"/>
          </w:tcPr>
          <w:p w14:paraId="4878389F" w14:textId="77777777" w:rsidR="003522DF" w:rsidRPr="0089437C" w:rsidRDefault="003522DF" w:rsidP="00C50090">
            <w:pPr>
              <w:pStyle w:val="ListParagraph"/>
              <w:ind w:left="0"/>
              <w:rPr>
                <w:sz w:val="22"/>
                <w:szCs w:val="22"/>
              </w:rPr>
            </w:pPr>
            <w:r w:rsidRPr="0089437C">
              <w:rPr>
                <w:sz w:val="22"/>
                <w:szCs w:val="22"/>
              </w:rPr>
              <w:t>Completed by:</w:t>
            </w:r>
          </w:p>
          <w:p w14:paraId="565D5E68" w14:textId="07AB0F57" w:rsidR="007A5359" w:rsidRPr="0089437C" w:rsidRDefault="007A5359" w:rsidP="00C50090">
            <w:pPr>
              <w:pStyle w:val="ListParagraph"/>
              <w:ind w:left="0"/>
              <w:rPr>
                <w:sz w:val="22"/>
                <w:szCs w:val="22"/>
              </w:rPr>
            </w:pPr>
          </w:p>
        </w:tc>
      </w:tr>
      <w:tr w:rsidR="003522DF" w:rsidRPr="0089437C" w14:paraId="10E8D956" w14:textId="77777777" w:rsidTr="003522DF">
        <w:tc>
          <w:tcPr>
            <w:tcW w:w="3208" w:type="dxa"/>
          </w:tcPr>
          <w:p w14:paraId="0F98E48E" w14:textId="77777777" w:rsidR="003522DF" w:rsidRPr="0089437C" w:rsidRDefault="003522DF" w:rsidP="00C50090">
            <w:pPr>
              <w:rPr>
                <w:sz w:val="22"/>
                <w:szCs w:val="22"/>
              </w:rPr>
            </w:pPr>
            <w:r w:rsidRPr="0089437C">
              <w:rPr>
                <w:sz w:val="22"/>
                <w:szCs w:val="22"/>
              </w:rPr>
              <w:t>Contact name</w:t>
            </w:r>
          </w:p>
        </w:tc>
        <w:tc>
          <w:tcPr>
            <w:tcW w:w="6290" w:type="dxa"/>
            <w:vAlign w:val="center"/>
          </w:tcPr>
          <w:p w14:paraId="7784C910" w14:textId="77777777" w:rsidR="003522DF" w:rsidRPr="0089437C" w:rsidRDefault="003522DF" w:rsidP="00C50090">
            <w:pPr>
              <w:pStyle w:val="ListParagraph"/>
              <w:ind w:left="0"/>
            </w:pPr>
          </w:p>
          <w:p w14:paraId="3C2274D5" w14:textId="77777777" w:rsidR="003522DF" w:rsidRPr="0089437C" w:rsidRDefault="003522DF" w:rsidP="00C50090">
            <w:pPr>
              <w:pStyle w:val="ListParagraph"/>
              <w:ind w:left="0"/>
            </w:pPr>
          </w:p>
        </w:tc>
      </w:tr>
      <w:tr w:rsidR="003522DF" w:rsidRPr="0089437C" w14:paraId="2A1DE331" w14:textId="77777777" w:rsidTr="003522DF">
        <w:tc>
          <w:tcPr>
            <w:tcW w:w="3208" w:type="dxa"/>
          </w:tcPr>
          <w:p w14:paraId="4FE6766F" w14:textId="77777777" w:rsidR="003522DF" w:rsidRPr="0089437C" w:rsidRDefault="003522DF" w:rsidP="00C50090">
            <w:pPr>
              <w:rPr>
                <w:sz w:val="22"/>
                <w:szCs w:val="22"/>
              </w:rPr>
            </w:pPr>
            <w:r w:rsidRPr="0089437C">
              <w:rPr>
                <w:sz w:val="22"/>
                <w:szCs w:val="22"/>
              </w:rPr>
              <w:t>Role in organisation</w:t>
            </w:r>
          </w:p>
        </w:tc>
        <w:tc>
          <w:tcPr>
            <w:tcW w:w="6290" w:type="dxa"/>
            <w:vAlign w:val="center"/>
          </w:tcPr>
          <w:p w14:paraId="575A5105" w14:textId="77777777" w:rsidR="003522DF" w:rsidRPr="0089437C" w:rsidRDefault="003522DF" w:rsidP="00C50090">
            <w:pPr>
              <w:pStyle w:val="ListParagraph"/>
              <w:ind w:left="0"/>
            </w:pPr>
          </w:p>
          <w:p w14:paraId="3EE31EB5" w14:textId="77777777" w:rsidR="003522DF" w:rsidRPr="0089437C" w:rsidRDefault="003522DF" w:rsidP="00C50090">
            <w:pPr>
              <w:pStyle w:val="ListParagraph"/>
              <w:ind w:left="0"/>
            </w:pPr>
          </w:p>
        </w:tc>
      </w:tr>
      <w:tr w:rsidR="003522DF" w:rsidRPr="0089437C" w14:paraId="44D66381" w14:textId="77777777" w:rsidTr="003522DF">
        <w:tc>
          <w:tcPr>
            <w:tcW w:w="3208" w:type="dxa"/>
          </w:tcPr>
          <w:p w14:paraId="57A195AF" w14:textId="77777777" w:rsidR="003522DF" w:rsidRPr="0089437C" w:rsidRDefault="003522DF" w:rsidP="00C50090">
            <w:pPr>
              <w:rPr>
                <w:sz w:val="22"/>
                <w:szCs w:val="22"/>
              </w:rPr>
            </w:pPr>
            <w:r w:rsidRPr="0089437C">
              <w:rPr>
                <w:sz w:val="22"/>
                <w:szCs w:val="22"/>
              </w:rPr>
              <w:t>Phone number</w:t>
            </w:r>
          </w:p>
        </w:tc>
        <w:tc>
          <w:tcPr>
            <w:tcW w:w="6290" w:type="dxa"/>
            <w:vAlign w:val="center"/>
          </w:tcPr>
          <w:p w14:paraId="6CF82DF8" w14:textId="77777777" w:rsidR="003522DF" w:rsidRPr="0089437C" w:rsidRDefault="003522DF" w:rsidP="00C50090">
            <w:pPr>
              <w:pStyle w:val="ListParagraph"/>
              <w:ind w:left="0"/>
            </w:pPr>
          </w:p>
          <w:p w14:paraId="0808634E" w14:textId="77777777" w:rsidR="003522DF" w:rsidRPr="0089437C" w:rsidRDefault="003522DF" w:rsidP="00C50090">
            <w:pPr>
              <w:pStyle w:val="ListParagraph"/>
              <w:ind w:left="0"/>
            </w:pPr>
          </w:p>
        </w:tc>
      </w:tr>
      <w:tr w:rsidR="003522DF" w:rsidRPr="0089437C" w14:paraId="54C29942" w14:textId="77777777" w:rsidTr="003522DF">
        <w:tc>
          <w:tcPr>
            <w:tcW w:w="3208" w:type="dxa"/>
          </w:tcPr>
          <w:p w14:paraId="6FB4203B" w14:textId="77777777" w:rsidR="003522DF" w:rsidRPr="0089437C" w:rsidRDefault="003522DF" w:rsidP="00C50090">
            <w:pPr>
              <w:rPr>
                <w:sz w:val="22"/>
                <w:szCs w:val="22"/>
              </w:rPr>
            </w:pPr>
            <w:r w:rsidRPr="0089437C">
              <w:rPr>
                <w:sz w:val="22"/>
                <w:szCs w:val="22"/>
              </w:rPr>
              <w:t xml:space="preserve">E-mail address </w:t>
            </w:r>
          </w:p>
        </w:tc>
        <w:tc>
          <w:tcPr>
            <w:tcW w:w="6290" w:type="dxa"/>
            <w:vAlign w:val="center"/>
          </w:tcPr>
          <w:p w14:paraId="6C456580" w14:textId="77777777" w:rsidR="003522DF" w:rsidRPr="0089437C" w:rsidRDefault="003522DF" w:rsidP="00C50090">
            <w:pPr>
              <w:pStyle w:val="ListParagraph"/>
              <w:ind w:left="0"/>
            </w:pPr>
          </w:p>
          <w:p w14:paraId="3D53D942" w14:textId="77777777" w:rsidR="003522DF" w:rsidRPr="0089437C" w:rsidRDefault="003522DF" w:rsidP="00C50090">
            <w:pPr>
              <w:pStyle w:val="ListParagraph"/>
              <w:ind w:left="0"/>
            </w:pPr>
          </w:p>
        </w:tc>
      </w:tr>
      <w:tr w:rsidR="003522DF" w:rsidRPr="0089437C" w14:paraId="66B7D672" w14:textId="77777777" w:rsidTr="003522DF">
        <w:tc>
          <w:tcPr>
            <w:tcW w:w="3208" w:type="dxa"/>
          </w:tcPr>
          <w:p w14:paraId="487E627A" w14:textId="77777777" w:rsidR="003522DF" w:rsidRPr="0089437C" w:rsidRDefault="003522DF" w:rsidP="00C50090">
            <w:pPr>
              <w:rPr>
                <w:rFonts w:eastAsia="Calibri"/>
                <w:sz w:val="22"/>
                <w:szCs w:val="22"/>
              </w:rPr>
            </w:pPr>
            <w:r w:rsidRPr="0089437C">
              <w:rPr>
                <w:sz w:val="22"/>
                <w:szCs w:val="22"/>
              </w:rPr>
              <w:t>Signature (electronic signature is acceptable but typed name is not)</w:t>
            </w:r>
          </w:p>
        </w:tc>
        <w:tc>
          <w:tcPr>
            <w:tcW w:w="6290" w:type="dxa"/>
            <w:vAlign w:val="center"/>
          </w:tcPr>
          <w:p w14:paraId="3394B292" w14:textId="77777777" w:rsidR="003522DF" w:rsidRPr="0089437C" w:rsidRDefault="003522DF" w:rsidP="00C50090">
            <w:pPr>
              <w:pStyle w:val="ListParagraph"/>
              <w:ind w:left="0"/>
            </w:pPr>
          </w:p>
          <w:p w14:paraId="6A93531E" w14:textId="77777777" w:rsidR="003522DF" w:rsidRPr="0089437C" w:rsidRDefault="003522DF" w:rsidP="00C50090">
            <w:pPr>
              <w:pStyle w:val="ListParagraph"/>
              <w:ind w:left="0"/>
            </w:pPr>
          </w:p>
          <w:p w14:paraId="30E89C10" w14:textId="77777777" w:rsidR="003522DF" w:rsidRPr="0089437C" w:rsidRDefault="003522DF" w:rsidP="00C50090">
            <w:pPr>
              <w:pStyle w:val="ListParagraph"/>
              <w:ind w:left="0"/>
            </w:pPr>
          </w:p>
        </w:tc>
      </w:tr>
      <w:tr w:rsidR="003522DF" w:rsidRPr="0089437C" w14:paraId="18DDCDB1" w14:textId="77777777" w:rsidTr="003522DF">
        <w:tc>
          <w:tcPr>
            <w:tcW w:w="3208" w:type="dxa"/>
          </w:tcPr>
          <w:p w14:paraId="35AABBF1" w14:textId="77777777" w:rsidR="003522DF" w:rsidRPr="0089437C" w:rsidRDefault="003522DF" w:rsidP="00C50090">
            <w:pPr>
              <w:rPr>
                <w:rFonts w:eastAsia="Calibri"/>
                <w:sz w:val="22"/>
                <w:szCs w:val="22"/>
              </w:rPr>
            </w:pPr>
            <w:r w:rsidRPr="0089437C">
              <w:rPr>
                <w:sz w:val="22"/>
                <w:szCs w:val="22"/>
              </w:rPr>
              <w:t>Date</w:t>
            </w:r>
          </w:p>
        </w:tc>
        <w:tc>
          <w:tcPr>
            <w:tcW w:w="6290" w:type="dxa"/>
            <w:vAlign w:val="center"/>
          </w:tcPr>
          <w:p w14:paraId="71F8CEEF" w14:textId="77777777" w:rsidR="003522DF" w:rsidRPr="0089437C" w:rsidRDefault="003522DF" w:rsidP="00C50090">
            <w:pPr>
              <w:pStyle w:val="ListParagraph"/>
              <w:ind w:left="0"/>
            </w:pPr>
          </w:p>
          <w:p w14:paraId="7127A47A" w14:textId="77777777" w:rsidR="003522DF" w:rsidRPr="0089437C" w:rsidRDefault="003522DF" w:rsidP="00C50090">
            <w:pPr>
              <w:pStyle w:val="ListParagraph"/>
              <w:ind w:left="0"/>
            </w:pPr>
          </w:p>
        </w:tc>
      </w:tr>
    </w:tbl>
    <w:p w14:paraId="1028AC09" w14:textId="77777777" w:rsidR="003522DF" w:rsidRPr="0089437C" w:rsidRDefault="003522DF" w:rsidP="003522DF">
      <w:pPr>
        <w:rPr>
          <w:rFonts w:ascii="Arial" w:hAnsi="Arial" w:cs="Arial"/>
          <w:b/>
        </w:rPr>
      </w:pPr>
    </w:p>
    <w:p w14:paraId="54FE2B3C" w14:textId="77777777" w:rsidR="00497ECB" w:rsidRDefault="005D37B5">
      <w:pPr>
        <w:widowControl w:val="0"/>
        <w:rPr>
          <w:rFonts w:ascii="Arial" w:eastAsia="Arial" w:hAnsi="Arial" w:cs="Arial"/>
          <w:b/>
          <w:color w:val="000000"/>
          <w:sz w:val="22"/>
          <w:szCs w:val="22"/>
          <w:lang w:eastAsia="en-US" w:bidi="ar-SA"/>
        </w:rPr>
      </w:pPr>
      <w:r w:rsidRPr="005D37B5">
        <w:rPr>
          <w:rFonts w:ascii="Arial" w:eastAsia="Arial" w:hAnsi="Arial" w:cs="Arial"/>
          <w:b/>
          <w:color w:val="000000"/>
          <w:sz w:val="22"/>
          <w:szCs w:val="22"/>
          <w:lang w:eastAsia="en-US" w:bidi="ar-SA"/>
        </w:rPr>
        <w:t>This declaration needs to be completed by every member of your bidding group/consortium, and any subcontractor that is being relied on to meet the selection criteria</w:t>
      </w:r>
      <w:r>
        <w:rPr>
          <w:rFonts w:ascii="Arial" w:eastAsia="Arial" w:hAnsi="Arial" w:cs="Arial"/>
          <w:b/>
          <w:color w:val="000000"/>
          <w:sz w:val="22"/>
          <w:szCs w:val="22"/>
          <w:lang w:eastAsia="en-US" w:bidi="ar-SA"/>
        </w:rPr>
        <w:t xml:space="preserve"> (as applicable to your bid team)</w:t>
      </w:r>
    </w:p>
    <w:p w14:paraId="035C999C" w14:textId="28FB8299" w:rsidR="00572DF3" w:rsidRPr="0089437C" w:rsidRDefault="00572DF3">
      <w:pPr>
        <w:widowControl w:val="0"/>
        <w:rPr>
          <w:rFonts w:ascii="Arial" w:hAnsi="Arial" w:cs="Arial"/>
        </w:rPr>
      </w:pPr>
    </w:p>
    <w:p w14:paraId="127D9BF7" w14:textId="316C96E7" w:rsidR="00497ECB" w:rsidRDefault="00497ECB">
      <w:pPr>
        <w:widowControl w:val="0"/>
        <w:rPr>
          <w:rFonts w:ascii="Arial" w:hAnsi="Arial" w:cs="Arial"/>
        </w:rPr>
      </w:pPr>
      <w:r>
        <w:rPr>
          <w:rFonts w:ascii="Arial" w:hAnsi="Arial" w:cs="Arial"/>
        </w:rPr>
        <w:br w:type="page"/>
      </w:r>
    </w:p>
    <w:p w14:paraId="2DE5E6B3" w14:textId="77777777" w:rsidR="003522DF" w:rsidRPr="0089437C" w:rsidRDefault="003522DF" w:rsidP="003522DF">
      <w:pPr>
        <w:rPr>
          <w:rFonts w:ascii="Arial" w:hAnsi="Arial" w:cs="Arial"/>
        </w:rPr>
      </w:pPr>
    </w:p>
    <w:p w14:paraId="77D4FF3C" w14:textId="77777777" w:rsidR="00C93857" w:rsidRPr="0089437C" w:rsidRDefault="00C93857" w:rsidP="00C93857">
      <w:pPr>
        <w:rPr>
          <w:rFonts w:ascii="Arial" w:hAnsi="Arial" w:cs="Arial"/>
        </w:rPr>
      </w:pPr>
    </w:p>
    <w:p w14:paraId="41509CF4" w14:textId="77777777" w:rsidR="00C93857" w:rsidRPr="0089437C" w:rsidRDefault="00C93857" w:rsidP="00C93857">
      <w:pPr>
        <w:rPr>
          <w:rFonts w:ascii="Arial" w:hAnsi="Arial" w:cs="Arial"/>
        </w:rPr>
      </w:pPr>
    </w:p>
    <w:tbl>
      <w:tblPr>
        <w:tblStyle w:val="TableGrid"/>
        <w:tblW w:w="9655" w:type="dxa"/>
        <w:tblInd w:w="-431" w:type="dxa"/>
        <w:tblLook w:val="04A0" w:firstRow="1" w:lastRow="0" w:firstColumn="1" w:lastColumn="0" w:noHBand="0" w:noVBand="1"/>
      </w:tblPr>
      <w:tblGrid>
        <w:gridCol w:w="3157"/>
        <w:gridCol w:w="4963"/>
        <w:gridCol w:w="767"/>
        <w:gridCol w:w="768"/>
      </w:tblGrid>
      <w:tr w:rsidR="00C93857" w:rsidRPr="0089437C" w14:paraId="6762A3FF" w14:textId="77777777" w:rsidTr="00C93857">
        <w:tc>
          <w:tcPr>
            <w:tcW w:w="9655" w:type="dxa"/>
            <w:gridSpan w:val="4"/>
          </w:tcPr>
          <w:p w14:paraId="4CA215BB" w14:textId="77777777" w:rsidR="00C93857" w:rsidRPr="0089437C" w:rsidRDefault="00C93857" w:rsidP="001A1A10">
            <w:pPr>
              <w:rPr>
                <w:b/>
                <w:sz w:val="22"/>
                <w:szCs w:val="22"/>
              </w:rPr>
            </w:pPr>
            <w:r w:rsidRPr="0089437C">
              <w:rPr>
                <w:b/>
                <w:sz w:val="22"/>
                <w:szCs w:val="22"/>
              </w:rPr>
              <w:t>Contract Confirmation Declaration</w:t>
            </w:r>
          </w:p>
          <w:p w14:paraId="01287FA7" w14:textId="77777777" w:rsidR="00C93857" w:rsidRPr="0089437C" w:rsidRDefault="00C93857" w:rsidP="001A1A10">
            <w:pPr>
              <w:rPr>
                <w:b/>
                <w:sz w:val="22"/>
                <w:szCs w:val="22"/>
              </w:rPr>
            </w:pPr>
          </w:p>
          <w:p w14:paraId="09B5DF8C" w14:textId="79DBCEFA" w:rsidR="00D41378" w:rsidRPr="0089437C" w:rsidRDefault="00D41378" w:rsidP="001A1A10">
            <w:pPr>
              <w:pStyle w:val="BodyText"/>
              <w:spacing w:before="0" w:after="0"/>
              <w:rPr>
                <w:bCs/>
              </w:rPr>
            </w:pPr>
            <w:r w:rsidRPr="0089437C">
              <w:rPr>
                <w:bCs/>
              </w:rPr>
              <w:t xml:space="preserve">The contractual terms applicable to this procurement are those </w:t>
            </w:r>
            <w:r w:rsidR="006C32C3" w:rsidRPr="0089437C">
              <w:rPr>
                <w:bCs/>
              </w:rPr>
              <w:t>provided as part of the ITT</w:t>
            </w:r>
            <w:r w:rsidRPr="0089437C">
              <w:rPr>
                <w:bCs/>
              </w:rPr>
              <w:t xml:space="preserve"> (subject to any clarifications</w:t>
            </w:r>
            <w:r w:rsidR="00A415D9">
              <w:rPr>
                <w:bCs/>
              </w:rPr>
              <w:t xml:space="preserve"> </w:t>
            </w:r>
            <w:r w:rsidRPr="0089437C">
              <w:rPr>
                <w:bCs/>
              </w:rPr>
              <w:t xml:space="preserve">issued </w:t>
            </w:r>
            <w:r w:rsidR="00EC74EC">
              <w:rPr>
                <w:bCs/>
              </w:rPr>
              <w:t xml:space="preserve">and/or amendments made </w:t>
            </w:r>
            <w:r w:rsidRPr="0089437C">
              <w:rPr>
                <w:bCs/>
              </w:rPr>
              <w:t>by UKB).</w:t>
            </w:r>
          </w:p>
          <w:p w14:paraId="214DA1FA" w14:textId="77777777" w:rsidR="00C71365" w:rsidRPr="0089437C" w:rsidRDefault="00C71365" w:rsidP="001A1A10">
            <w:pPr>
              <w:pStyle w:val="BodyText"/>
              <w:spacing w:before="0" w:after="0"/>
              <w:rPr>
                <w:bCs/>
              </w:rPr>
            </w:pPr>
          </w:p>
          <w:p w14:paraId="3A4BC7EE" w14:textId="1DC29C15" w:rsidR="00D41378" w:rsidRPr="0089437C" w:rsidRDefault="00CD75B0" w:rsidP="001A1A10">
            <w:pPr>
              <w:pStyle w:val="BodyText"/>
              <w:spacing w:before="0" w:after="0"/>
              <w:rPr>
                <w:bCs/>
              </w:rPr>
            </w:pPr>
            <w:r>
              <w:rPr>
                <w:bCs/>
              </w:rPr>
              <w:t xml:space="preserve">In submitting a Bid in response to the ITT, </w:t>
            </w:r>
            <w:r w:rsidR="00D41378" w:rsidRPr="0089437C">
              <w:rPr>
                <w:bCs/>
              </w:rPr>
              <w:t xml:space="preserve">Bidders should not </w:t>
            </w:r>
            <w:r w:rsidR="00C93857" w:rsidRPr="0089437C">
              <w:rPr>
                <w:bCs/>
              </w:rPr>
              <w:t xml:space="preserve">amend or qualify any terms or conditions in the contract issued with the </w:t>
            </w:r>
            <w:r w:rsidR="00315BEE" w:rsidRPr="0089437C">
              <w:rPr>
                <w:bCs/>
              </w:rPr>
              <w:t>ITT</w:t>
            </w:r>
            <w:r w:rsidR="00D41378" w:rsidRPr="0089437C">
              <w:rPr>
                <w:bCs/>
              </w:rPr>
              <w:t xml:space="preserve"> (or as may have been clarified </w:t>
            </w:r>
            <w:r>
              <w:rPr>
                <w:bCs/>
              </w:rPr>
              <w:t xml:space="preserve">and/or amended </w:t>
            </w:r>
            <w:r w:rsidR="00D41378" w:rsidRPr="0089437C">
              <w:rPr>
                <w:bCs/>
              </w:rPr>
              <w:t>by UKB)</w:t>
            </w:r>
            <w:r w:rsidR="00315BEE" w:rsidRPr="0089437C">
              <w:rPr>
                <w:bCs/>
              </w:rPr>
              <w:t xml:space="preserve">. </w:t>
            </w:r>
          </w:p>
          <w:p w14:paraId="0841B7F7" w14:textId="77777777" w:rsidR="00D41378" w:rsidRPr="0089437C" w:rsidRDefault="00D41378" w:rsidP="001A1A10">
            <w:pPr>
              <w:pStyle w:val="BodyText"/>
              <w:spacing w:before="0" w:after="0"/>
              <w:rPr>
                <w:bCs/>
              </w:rPr>
            </w:pPr>
          </w:p>
          <w:p w14:paraId="5C3B26E4" w14:textId="77777777" w:rsidR="00C93857" w:rsidRPr="0089437C" w:rsidRDefault="00C93857" w:rsidP="001A1A10">
            <w:pPr>
              <w:pStyle w:val="BodyText"/>
              <w:spacing w:before="0" w:after="0"/>
              <w:rPr>
                <w:bCs/>
              </w:rPr>
            </w:pPr>
            <w:r w:rsidRPr="0089437C">
              <w:rPr>
                <w:bCs/>
              </w:rPr>
              <w:t>A</w:t>
            </w:r>
            <w:r w:rsidRPr="0089437C">
              <w:t>ny other terms or conditions or any general reservations which may be printed on any correspondence issued by you in connection with this Bid or any contract resulting therefrom shall not be applicable.</w:t>
            </w:r>
          </w:p>
          <w:p w14:paraId="644FE074" w14:textId="77777777" w:rsidR="00C93857" w:rsidRPr="0089437C" w:rsidRDefault="00C93857" w:rsidP="001A1A10">
            <w:pPr>
              <w:rPr>
                <w:sz w:val="22"/>
                <w:szCs w:val="22"/>
              </w:rPr>
            </w:pPr>
          </w:p>
        </w:tc>
      </w:tr>
      <w:tr w:rsidR="00C93857" w:rsidRPr="0089437C" w14:paraId="7EB1A818" w14:textId="77777777" w:rsidTr="00C93857">
        <w:tc>
          <w:tcPr>
            <w:tcW w:w="3157" w:type="dxa"/>
          </w:tcPr>
          <w:p w14:paraId="4E3A5004" w14:textId="77777777" w:rsidR="00C93857" w:rsidRPr="0089437C" w:rsidRDefault="00C93857" w:rsidP="001A1A10">
            <w:pPr>
              <w:rPr>
                <w:b/>
                <w:sz w:val="22"/>
                <w:szCs w:val="22"/>
              </w:rPr>
            </w:pPr>
            <w:r w:rsidRPr="0089437C">
              <w:rPr>
                <w:b/>
                <w:sz w:val="22"/>
                <w:szCs w:val="22"/>
              </w:rPr>
              <w:t>Name of Supplier</w:t>
            </w:r>
          </w:p>
          <w:p w14:paraId="2E1C9640" w14:textId="77777777" w:rsidR="00C93857" w:rsidRPr="0089437C" w:rsidRDefault="00C93857" w:rsidP="001A1A10">
            <w:pPr>
              <w:rPr>
                <w:b/>
                <w:sz w:val="22"/>
                <w:szCs w:val="22"/>
              </w:rPr>
            </w:pPr>
          </w:p>
        </w:tc>
        <w:tc>
          <w:tcPr>
            <w:tcW w:w="6498" w:type="dxa"/>
            <w:gridSpan w:val="3"/>
          </w:tcPr>
          <w:p w14:paraId="19BCE533" w14:textId="77777777" w:rsidR="00C93857" w:rsidRPr="0089437C" w:rsidRDefault="00C93857" w:rsidP="001A1A10">
            <w:pPr>
              <w:rPr>
                <w:sz w:val="22"/>
                <w:szCs w:val="22"/>
              </w:rPr>
            </w:pPr>
          </w:p>
        </w:tc>
      </w:tr>
      <w:tr w:rsidR="00C93857" w:rsidRPr="0089437C" w14:paraId="4ACD1985" w14:textId="77777777" w:rsidTr="00C93857">
        <w:trPr>
          <w:trHeight w:val="320"/>
        </w:trPr>
        <w:tc>
          <w:tcPr>
            <w:tcW w:w="8120" w:type="dxa"/>
            <w:gridSpan w:val="2"/>
            <w:vMerge w:val="restart"/>
            <w:vAlign w:val="bottom"/>
          </w:tcPr>
          <w:p w14:paraId="008AA75E" w14:textId="77777777" w:rsidR="00C93857" w:rsidRPr="0089437C" w:rsidRDefault="00C93857" w:rsidP="001A1A10">
            <w:pPr>
              <w:pStyle w:val="BodyText"/>
              <w:rPr>
                <w:bCs/>
              </w:rPr>
            </w:pPr>
          </w:p>
          <w:p w14:paraId="6243845B" w14:textId="43DAF765" w:rsidR="00C93857" w:rsidRPr="0089437C" w:rsidRDefault="00C93857" w:rsidP="001A1A10">
            <w:pPr>
              <w:pStyle w:val="BodyText"/>
            </w:pPr>
            <w:r w:rsidRPr="0089437C">
              <w:rPr>
                <w:bCs/>
              </w:rPr>
              <w:t>Does your organisation accept the terms and conditions of the contract</w:t>
            </w:r>
            <w:r w:rsidR="00D41378" w:rsidRPr="0089437C">
              <w:rPr>
                <w:bCs/>
              </w:rPr>
              <w:t xml:space="preserve"> </w:t>
            </w:r>
            <w:r w:rsidR="00001AF6" w:rsidRPr="0089437C">
              <w:rPr>
                <w:bCs/>
              </w:rPr>
              <w:t xml:space="preserve">as issued with the ITT </w:t>
            </w:r>
            <w:r w:rsidR="00D41378" w:rsidRPr="0089437C">
              <w:rPr>
                <w:bCs/>
              </w:rPr>
              <w:t xml:space="preserve">(subject to any clarifications issued </w:t>
            </w:r>
            <w:r w:rsidR="00EC74EC">
              <w:rPr>
                <w:bCs/>
              </w:rPr>
              <w:t xml:space="preserve">and/or amendments made </w:t>
            </w:r>
            <w:r w:rsidR="00D41378" w:rsidRPr="0089437C">
              <w:rPr>
                <w:bCs/>
              </w:rPr>
              <w:t>by UKB)</w:t>
            </w:r>
            <w:r w:rsidRPr="0089437C">
              <w:rPr>
                <w:bCs/>
              </w:rPr>
              <w:t>?</w:t>
            </w:r>
          </w:p>
        </w:tc>
        <w:tc>
          <w:tcPr>
            <w:tcW w:w="767" w:type="dxa"/>
          </w:tcPr>
          <w:p w14:paraId="533994A4" w14:textId="77777777" w:rsidR="00C93857" w:rsidRPr="0089437C" w:rsidRDefault="00C93857" w:rsidP="001A1A10">
            <w:pPr>
              <w:pStyle w:val="ListParagraph"/>
              <w:ind w:left="0"/>
              <w:rPr>
                <w:b/>
                <w:sz w:val="22"/>
                <w:szCs w:val="22"/>
              </w:rPr>
            </w:pPr>
            <w:r w:rsidRPr="0089437C">
              <w:rPr>
                <w:b/>
                <w:sz w:val="22"/>
                <w:szCs w:val="22"/>
              </w:rPr>
              <w:t>Yes</w:t>
            </w:r>
          </w:p>
        </w:tc>
        <w:tc>
          <w:tcPr>
            <w:tcW w:w="768" w:type="dxa"/>
          </w:tcPr>
          <w:p w14:paraId="63082700" w14:textId="77777777" w:rsidR="00C93857" w:rsidRPr="0089437C" w:rsidRDefault="00C93857" w:rsidP="001A1A10">
            <w:pPr>
              <w:pStyle w:val="ListParagraph"/>
              <w:ind w:left="0"/>
              <w:rPr>
                <w:b/>
                <w:sz w:val="22"/>
                <w:szCs w:val="22"/>
              </w:rPr>
            </w:pPr>
            <w:r w:rsidRPr="0089437C">
              <w:rPr>
                <w:b/>
                <w:sz w:val="22"/>
                <w:szCs w:val="22"/>
              </w:rPr>
              <w:t>No</w:t>
            </w:r>
          </w:p>
        </w:tc>
      </w:tr>
      <w:tr w:rsidR="00C93857" w:rsidRPr="0089437C" w14:paraId="026FF512" w14:textId="77777777" w:rsidTr="00C93857">
        <w:trPr>
          <w:trHeight w:val="404"/>
        </w:trPr>
        <w:tc>
          <w:tcPr>
            <w:tcW w:w="8120" w:type="dxa"/>
            <w:gridSpan w:val="2"/>
            <w:vMerge/>
          </w:tcPr>
          <w:p w14:paraId="3958DA16" w14:textId="77777777" w:rsidR="00C93857" w:rsidRPr="0089437C" w:rsidRDefault="00C93857" w:rsidP="001A1A10">
            <w:pPr>
              <w:pStyle w:val="BodyText"/>
              <w:rPr>
                <w:bCs/>
              </w:rPr>
            </w:pPr>
          </w:p>
        </w:tc>
        <w:tc>
          <w:tcPr>
            <w:tcW w:w="767" w:type="dxa"/>
          </w:tcPr>
          <w:p w14:paraId="20B33E82" w14:textId="77777777" w:rsidR="00C93857" w:rsidRPr="0089437C" w:rsidRDefault="00C93857" w:rsidP="001A1A10">
            <w:pPr>
              <w:pStyle w:val="ListParagraph"/>
              <w:ind w:left="0"/>
              <w:rPr>
                <w:sz w:val="22"/>
                <w:szCs w:val="22"/>
              </w:rPr>
            </w:pPr>
          </w:p>
        </w:tc>
        <w:tc>
          <w:tcPr>
            <w:tcW w:w="768" w:type="dxa"/>
          </w:tcPr>
          <w:p w14:paraId="1771C3C4" w14:textId="77777777" w:rsidR="00C93857" w:rsidRPr="0089437C" w:rsidRDefault="00C93857" w:rsidP="001A1A10">
            <w:pPr>
              <w:pStyle w:val="ListParagraph"/>
              <w:ind w:left="0"/>
              <w:rPr>
                <w:sz w:val="22"/>
                <w:szCs w:val="22"/>
              </w:rPr>
            </w:pPr>
          </w:p>
        </w:tc>
      </w:tr>
      <w:tr w:rsidR="00C93857" w:rsidRPr="0089437C" w14:paraId="17D95BE0" w14:textId="77777777" w:rsidTr="00C93857">
        <w:trPr>
          <w:trHeight w:val="3392"/>
        </w:trPr>
        <w:tc>
          <w:tcPr>
            <w:tcW w:w="9655" w:type="dxa"/>
            <w:gridSpan w:val="4"/>
          </w:tcPr>
          <w:p w14:paraId="5D924FA0" w14:textId="77777777" w:rsidR="00C93857" w:rsidRDefault="00C93857" w:rsidP="001A1A10">
            <w:pPr>
              <w:spacing w:line="276" w:lineRule="auto"/>
              <w:rPr>
                <w:bCs/>
                <w:sz w:val="22"/>
                <w:szCs w:val="22"/>
              </w:rPr>
            </w:pPr>
          </w:p>
          <w:p w14:paraId="74B0BED7" w14:textId="77777777" w:rsidR="005D37B5" w:rsidRDefault="005D37B5" w:rsidP="001A1A10">
            <w:pPr>
              <w:spacing w:line="276" w:lineRule="auto"/>
              <w:rPr>
                <w:bCs/>
                <w:sz w:val="22"/>
                <w:szCs w:val="22"/>
              </w:rPr>
            </w:pPr>
          </w:p>
          <w:p w14:paraId="5B262895" w14:textId="77777777" w:rsidR="005D37B5" w:rsidRDefault="005D37B5" w:rsidP="001A1A10">
            <w:pPr>
              <w:spacing w:line="276" w:lineRule="auto"/>
              <w:rPr>
                <w:bCs/>
                <w:sz w:val="22"/>
                <w:szCs w:val="22"/>
              </w:rPr>
            </w:pPr>
          </w:p>
          <w:p w14:paraId="2B3D0E7B" w14:textId="77777777" w:rsidR="005D37B5" w:rsidRDefault="005D37B5" w:rsidP="001A1A10">
            <w:pPr>
              <w:spacing w:line="276" w:lineRule="auto"/>
              <w:rPr>
                <w:bCs/>
                <w:sz w:val="22"/>
                <w:szCs w:val="22"/>
              </w:rPr>
            </w:pPr>
          </w:p>
          <w:p w14:paraId="6B09D3B8" w14:textId="77777777" w:rsidR="005D37B5" w:rsidRDefault="005D37B5" w:rsidP="001A1A10">
            <w:pPr>
              <w:spacing w:line="276" w:lineRule="auto"/>
              <w:rPr>
                <w:bCs/>
                <w:sz w:val="22"/>
                <w:szCs w:val="22"/>
              </w:rPr>
            </w:pPr>
          </w:p>
          <w:p w14:paraId="2CCCED82" w14:textId="77777777" w:rsidR="005D37B5" w:rsidRDefault="005D37B5" w:rsidP="001A1A10">
            <w:pPr>
              <w:spacing w:line="276" w:lineRule="auto"/>
              <w:rPr>
                <w:bCs/>
                <w:sz w:val="22"/>
                <w:szCs w:val="22"/>
              </w:rPr>
            </w:pPr>
          </w:p>
          <w:p w14:paraId="4B73375D" w14:textId="77777777" w:rsidR="005D37B5" w:rsidRDefault="005D37B5" w:rsidP="001A1A10">
            <w:pPr>
              <w:spacing w:line="276" w:lineRule="auto"/>
              <w:rPr>
                <w:bCs/>
                <w:sz w:val="22"/>
                <w:szCs w:val="22"/>
              </w:rPr>
            </w:pPr>
          </w:p>
          <w:p w14:paraId="1FF0BA58" w14:textId="77777777" w:rsidR="005D37B5" w:rsidRDefault="005D37B5" w:rsidP="001A1A10">
            <w:pPr>
              <w:spacing w:line="276" w:lineRule="auto"/>
              <w:rPr>
                <w:bCs/>
                <w:sz w:val="22"/>
                <w:szCs w:val="22"/>
              </w:rPr>
            </w:pPr>
          </w:p>
          <w:p w14:paraId="7DA04546" w14:textId="77777777" w:rsidR="005D37B5" w:rsidRDefault="005D37B5" w:rsidP="001A1A10">
            <w:pPr>
              <w:spacing w:line="276" w:lineRule="auto"/>
              <w:rPr>
                <w:bCs/>
                <w:sz w:val="22"/>
                <w:szCs w:val="22"/>
              </w:rPr>
            </w:pPr>
          </w:p>
          <w:p w14:paraId="2C0C6347" w14:textId="48BC2E8C" w:rsidR="005D37B5" w:rsidRPr="0089437C" w:rsidRDefault="005D37B5" w:rsidP="005D37B5">
            <w:pPr>
              <w:pStyle w:val="ITTnormal"/>
              <w:spacing w:before="0" w:after="0"/>
              <w:ind w:left="0"/>
            </w:pPr>
            <w:r w:rsidRPr="0089437C">
              <w:rPr>
                <w:lang w:val="en-US"/>
              </w:rPr>
              <w:t>I declare that I am duly</w:t>
            </w:r>
            <w:r w:rsidRPr="0089437C">
              <w:t xml:space="preserve"> authorised</w:t>
            </w:r>
            <w:r w:rsidRPr="0089437C">
              <w:rPr>
                <w:lang w:val="en-US"/>
              </w:rPr>
              <w:t xml:space="preserve"> to sign and </w:t>
            </w:r>
            <w:r w:rsidRPr="005D37B5">
              <w:rPr>
                <w:lang w:val="en-US"/>
              </w:rPr>
              <w:t>submit this</w:t>
            </w:r>
            <w:r>
              <w:rPr>
                <w:lang w:val="en-US"/>
              </w:rPr>
              <w:t xml:space="preserve"> Contract Confirmation </w:t>
            </w:r>
            <w:r w:rsidRPr="005D37B5">
              <w:rPr>
                <w:lang w:val="en-US"/>
              </w:rPr>
              <w:t>Declaration on behalf of the Bidder (including all consortia members and any relied upon third parties (as applicable to the bid team)).</w:t>
            </w:r>
          </w:p>
          <w:p w14:paraId="1C19763A" w14:textId="21380839" w:rsidR="005D37B5" w:rsidRPr="0089437C" w:rsidRDefault="005D37B5" w:rsidP="001A1A10">
            <w:pPr>
              <w:spacing w:line="276" w:lineRule="auto"/>
              <w:rPr>
                <w:bCs/>
                <w:sz w:val="22"/>
                <w:szCs w:val="22"/>
              </w:rPr>
            </w:pPr>
          </w:p>
        </w:tc>
      </w:tr>
      <w:tr w:rsidR="00C93857" w:rsidRPr="0089437C" w14:paraId="74697022" w14:textId="77777777" w:rsidTr="00C93857">
        <w:tc>
          <w:tcPr>
            <w:tcW w:w="9655" w:type="dxa"/>
            <w:gridSpan w:val="4"/>
          </w:tcPr>
          <w:p w14:paraId="29264545" w14:textId="77777777" w:rsidR="00C93857" w:rsidRPr="0089437C" w:rsidRDefault="00C93857" w:rsidP="001A1A10">
            <w:pPr>
              <w:pStyle w:val="ListParagraph"/>
              <w:ind w:left="0"/>
              <w:rPr>
                <w:sz w:val="22"/>
                <w:szCs w:val="22"/>
              </w:rPr>
            </w:pPr>
            <w:r w:rsidRPr="0089437C">
              <w:rPr>
                <w:sz w:val="22"/>
                <w:szCs w:val="22"/>
              </w:rPr>
              <w:t>Completed by:</w:t>
            </w:r>
          </w:p>
          <w:p w14:paraId="08A671D3" w14:textId="0309C70F" w:rsidR="007A5359" w:rsidRPr="0089437C" w:rsidRDefault="007A5359" w:rsidP="001A1A10">
            <w:pPr>
              <w:pStyle w:val="ListParagraph"/>
              <w:ind w:left="0"/>
              <w:rPr>
                <w:sz w:val="22"/>
                <w:szCs w:val="22"/>
              </w:rPr>
            </w:pPr>
          </w:p>
        </w:tc>
      </w:tr>
      <w:tr w:rsidR="00C93857" w:rsidRPr="0089437C" w14:paraId="6B26A24A" w14:textId="77777777" w:rsidTr="00C93857">
        <w:tc>
          <w:tcPr>
            <w:tcW w:w="3157" w:type="dxa"/>
          </w:tcPr>
          <w:p w14:paraId="0BFFC94F" w14:textId="77777777" w:rsidR="00C93857" w:rsidRPr="0089437C" w:rsidRDefault="00C93857" w:rsidP="001A1A10">
            <w:pPr>
              <w:rPr>
                <w:sz w:val="22"/>
                <w:szCs w:val="22"/>
              </w:rPr>
            </w:pPr>
            <w:r w:rsidRPr="0089437C">
              <w:rPr>
                <w:sz w:val="22"/>
                <w:szCs w:val="22"/>
              </w:rPr>
              <w:t>Contact name</w:t>
            </w:r>
          </w:p>
          <w:p w14:paraId="6EDA8009" w14:textId="77777777" w:rsidR="00C93857" w:rsidRPr="0089437C" w:rsidRDefault="00C93857" w:rsidP="001A1A10">
            <w:pPr>
              <w:rPr>
                <w:sz w:val="22"/>
                <w:szCs w:val="22"/>
              </w:rPr>
            </w:pPr>
          </w:p>
        </w:tc>
        <w:tc>
          <w:tcPr>
            <w:tcW w:w="6498" w:type="dxa"/>
            <w:gridSpan w:val="3"/>
            <w:vAlign w:val="center"/>
          </w:tcPr>
          <w:p w14:paraId="4F6EDD25" w14:textId="77777777" w:rsidR="00C93857" w:rsidRPr="0089437C" w:rsidRDefault="00C93857" w:rsidP="001A1A10">
            <w:pPr>
              <w:pStyle w:val="ListParagraph"/>
              <w:ind w:left="0"/>
              <w:rPr>
                <w:sz w:val="22"/>
                <w:szCs w:val="22"/>
              </w:rPr>
            </w:pPr>
          </w:p>
        </w:tc>
      </w:tr>
      <w:tr w:rsidR="00C93857" w:rsidRPr="0089437C" w14:paraId="100DC839" w14:textId="77777777" w:rsidTr="00C93857">
        <w:tc>
          <w:tcPr>
            <w:tcW w:w="3157" w:type="dxa"/>
          </w:tcPr>
          <w:p w14:paraId="442CE685" w14:textId="77777777" w:rsidR="00C93857" w:rsidRPr="0089437C" w:rsidRDefault="00C93857" w:rsidP="001A1A10">
            <w:pPr>
              <w:rPr>
                <w:sz w:val="22"/>
                <w:szCs w:val="22"/>
              </w:rPr>
            </w:pPr>
            <w:r w:rsidRPr="0089437C">
              <w:rPr>
                <w:sz w:val="22"/>
                <w:szCs w:val="22"/>
              </w:rPr>
              <w:t>Role in organisation</w:t>
            </w:r>
          </w:p>
        </w:tc>
        <w:tc>
          <w:tcPr>
            <w:tcW w:w="6498" w:type="dxa"/>
            <w:gridSpan w:val="3"/>
            <w:vAlign w:val="center"/>
          </w:tcPr>
          <w:p w14:paraId="09945D0D" w14:textId="77777777" w:rsidR="00C93857" w:rsidRPr="0089437C" w:rsidRDefault="00C93857" w:rsidP="001A1A10">
            <w:pPr>
              <w:pStyle w:val="ListParagraph"/>
              <w:ind w:left="0"/>
              <w:rPr>
                <w:sz w:val="22"/>
                <w:szCs w:val="22"/>
              </w:rPr>
            </w:pPr>
          </w:p>
          <w:p w14:paraId="1BC2824F" w14:textId="77777777" w:rsidR="00C93857" w:rsidRPr="0089437C" w:rsidRDefault="00C93857" w:rsidP="001A1A10">
            <w:pPr>
              <w:pStyle w:val="ListParagraph"/>
              <w:ind w:left="0"/>
              <w:rPr>
                <w:sz w:val="22"/>
                <w:szCs w:val="22"/>
              </w:rPr>
            </w:pPr>
          </w:p>
        </w:tc>
      </w:tr>
      <w:tr w:rsidR="00C93857" w:rsidRPr="0089437C" w14:paraId="7F8FE03B" w14:textId="77777777" w:rsidTr="00C93857">
        <w:tc>
          <w:tcPr>
            <w:tcW w:w="3157" w:type="dxa"/>
          </w:tcPr>
          <w:p w14:paraId="7BC6FD08" w14:textId="77777777" w:rsidR="00C93857" w:rsidRPr="0089437C" w:rsidRDefault="00C93857" w:rsidP="001A1A10">
            <w:pPr>
              <w:rPr>
                <w:sz w:val="22"/>
                <w:szCs w:val="22"/>
              </w:rPr>
            </w:pPr>
            <w:r w:rsidRPr="0089437C">
              <w:rPr>
                <w:sz w:val="22"/>
                <w:szCs w:val="22"/>
              </w:rPr>
              <w:t>Phone number</w:t>
            </w:r>
          </w:p>
        </w:tc>
        <w:tc>
          <w:tcPr>
            <w:tcW w:w="6498" w:type="dxa"/>
            <w:gridSpan w:val="3"/>
            <w:vAlign w:val="center"/>
          </w:tcPr>
          <w:p w14:paraId="1BE6234E" w14:textId="77777777" w:rsidR="00C93857" w:rsidRPr="0089437C" w:rsidRDefault="00C93857" w:rsidP="001A1A10">
            <w:pPr>
              <w:pStyle w:val="ListParagraph"/>
              <w:ind w:left="0"/>
              <w:rPr>
                <w:sz w:val="22"/>
                <w:szCs w:val="22"/>
              </w:rPr>
            </w:pPr>
          </w:p>
          <w:p w14:paraId="66E52380" w14:textId="77777777" w:rsidR="00C93857" w:rsidRPr="0089437C" w:rsidRDefault="00C93857" w:rsidP="001A1A10">
            <w:pPr>
              <w:pStyle w:val="ListParagraph"/>
              <w:ind w:left="0"/>
              <w:rPr>
                <w:sz w:val="22"/>
                <w:szCs w:val="22"/>
              </w:rPr>
            </w:pPr>
          </w:p>
        </w:tc>
      </w:tr>
      <w:tr w:rsidR="00C93857" w:rsidRPr="0089437C" w14:paraId="2523429B" w14:textId="77777777" w:rsidTr="00C93857">
        <w:tc>
          <w:tcPr>
            <w:tcW w:w="3157" w:type="dxa"/>
          </w:tcPr>
          <w:p w14:paraId="4D9A2581" w14:textId="77777777" w:rsidR="00C93857" w:rsidRPr="0089437C" w:rsidRDefault="00C93857" w:rsidP="001A1A10">
            <w:pPr>
              <w:rPr>
                <w:sz w:val="22"/>
                <w:szCs w:val="22"/>
              </w:rPr>
            </w:pPr>
            <w:r w:rsidRPr="0089437C">
              <w:rPr>
                <w:sz w:val="22"/>
                <w:szCs w:val="22"/>
              </w:rPr>
              <w:t xml:space="preserve">E-mail address </w:t>
            </w:r>
          </w:p>
        </w:tc>
        <w:tc>
          <w:tcPr>
            <w:tcW w:w="6498" w:type="dxa"/>
            <w:gridSpan w:val="3"/>
            <w:vAlign w:val="center"/>
          </w:tcPr>
          <w:p w14:paraId="2D9D9943" w14:textId="77777777" w:rsidR="00C93857" w:rsidRPr="0089437C" w:rsidRDefault="00C93857" w:rsidP="001A1A10">
            <w:pPr>
              <w:pStyle w:val="ListParagraph"/>
              <w:ind w:left="0"/>
              <w:rPr>
                <w:sz w:val="22"/>
                <w:szCs w:val="22"/>
              </w:rPr>
            </w:pPr>
          </w:p>
          <w:p w14:paraId="120D5930" w14:textId="77777777" w:rsidR="00C93857" w:rsidRPr="0089437C" w:rsidRDefault="00C93857" w:rsidP="001A1A10">
            <w:pPr>
              <w:pStyle w:val="ListParagraph"/>
              <w:ind w:left="0"/>
              <w:rPr>
                <w:sz w:val="22"/>
                <w:szCs w:val="22"/>
              </w:rPr>
            </w:pPr>
          </w:p>
        </w:tc>
      </w:tr>
      <w:tr w:rsidR="00C93857" w:rsidRPr="0089437C" w14:paraId="32E2BBC9" w14:textId="77777777" w:rsidTr="00C93857">
        <w:tc>
          <w:tcPr>
            <w:tcW w:w="3157" w:type="dxa"/>
          </w:tcPr>
          <w:p w14:paraId="54BF08AD" w14:textId="77777777" w:rsidR="00C93857" w:rsidRPr="0089437C" w:rsidRDefault="00C93857" w:rsidP="001A1A10">
            <w:pPr>
              <w:rPr>
                <w:rFonts w:eastAsia="Calibri"/>
                <w:sz w:val="22"/>
                <w:szCs w:val="22"/>
              </w:rPr>
            </w:pPr>
            <w:r w:rsidRPr="0089437C">
              <w:rPr>
                <w:sz w:val="22"/>
                <w:szCs w:val="22"/>
              </w:rPr>
              <w:t>Signature (electronic signature is acceptable but not typed name)</w:t>
            </w:r>
          </w:p>
        </w:tc>
        <w:tc>
          <w:tcPr>
            <w:tcW w:w="6498" w:type="dxa"/>
            <w:gridSpan w:val="3"/>
            <w:vAlign w:val="center"/>
          </w:tcPr>
          <w:p w14:paraId="3FBCC2EB" w14:textId="77777777" w:rsidR="00C93857" w:rsidRPr="0089437C" w:rsidRDefault="00C93857" w:rsidP="001A1A10">
            <w:pPr>
              <w:pStyle w:val="ListParagraph"/>
              <w:ind w:left="0"/>
              <w:rPr>
                <w:sz w:val="22"/>
                <w:szCs w:val="22"/>
              </w:rPr>
            </w:pPr>
          </w:p>
          <w:p w14:paraId="478E84B1" w14:textId="77777777" w:rsidR="00C93857" w:rsidRPr="0089437C" w:rsidRDefault="00C93857" w:rsidP="001A1A10">
            <w:pPr>
              <w:pStyle w:val="ListParagraph"/>
              <w:ind w:left="0"/>
              <w:rPr>
                <w:sz w:val="22"/>
                <w:szCs w:val="22"/>
              </w:rPr>
            </w:pPr>
          </w:p>
          <w:p w14:paraId="4185538A" w14:textId="77777777" w:rsidR="00C93857" w:rsidRPr="0089437C" w:rsidRDefault="00C93857" w:rsidP="001A1A10">
            <w:pPr>
              <w:pStyle w:val="ListParagraph"/>
              <w:ind w:left="0"/>
              <w:rPr>
                <w:sz w:val="22"/>
                <w:szCs w:val="22"/>
              </w:rPr>
            </w:pPr>
          </w:p>
        </w:tc>
      </w:tr>
      <w:tr w:rsidR="00C93857" w:rsidRPr="0089437C" w14:paraId="00DB3316" w14:textId="77777777" w:rsidTr="00C93857">
        <w:tc>
          <w:tcPr>
            <w:tcW w:w="3157" w:type="dxa"/>
          </w:tcPr>
          <w:p w14:paraId="3F4AE204" w14:textId="77777777" w:rsidR="00C93857" w:rsidRPr="0089437C" w:rsidRDefault="00C93857" w:rsidP="001A1A10">
            <w:pPr>
              <w:rPr>
                <w:rFonts w:eastAsia="Calibri"/>
                <w:sz w:val="22"/>
                <w:szCs w:val="22"/>
              </w:rPr>
            </w:pPr>
            <w:r w:rsidRPr="0089437C">
              <w:rPr>
                <w:sz w:val="22"/>
                <w:szCs w:val="22"/>
              </w:rPr>
              <w:t>Date</w:t>
            </w:r>
          </w:p>
        </w:tc>
        <w:tc>
          <w:tcPr>
            <w:tcW w:w="6498" w:type="dxa"/>
            <w:gridSpan w:val="3"/>
            <w:vAlign w:val="center"/>
          </w:tcPr>
          <w:p w14:paraId="36CD7EAF" w14:textId="77777777" w:rsidR="00C93857" w:rsidRPr="0089437C" w:rsidRDefault="00C93857" w:rsidP="001A1A10">
            <w:pPr>
              <w:pStyle w:val="ListParagraph"/>
              <w:ind w:left="0"/>
              <w:rPr>
                <w:sz w:val="22"/>
                <w:szCs w:val="22"/>
              </w:rPr>
            </w:pPr>
          </w:p>
          <w:p w14:paraId="0481C124" w14:textId="77777777" w:rsidR="00C93857" w:rsidRPr="0089437C" w:rsidRDefault="00C93857" w:rsidP="001A1A10">
            <w:pPr>
              <w:pStyle w:val="ListParagraph"/>
              <w:ind w:left="0"/>
              <w:rPr>
                <w:sz w:val="22"/>
                <w:szCs w:val="22"/>
              </w:rPr>
            </w:pPr>
          </w:p>
        </w:tc>
      </w:tr>
    </w:tbl>
    <w:p w14:paraId="74437E86" w14:textId="77777777" w:rsidR="00C93857" w:rsidRPr="0089437C" w:rsidRDefault="00C93857" w:rsidP="00C93857">
      <w:pPr>
        <w:rPr>
          <w:rFonts w:ascii="Arial" w:hAnsi="Arial" w:cs="Arial"/>
        </w:rPr>
      </w:pPr>
    </w:p>
    <w:p w14:paraId="5C59C8F9" w14:textId="77777777" w:rsidR="00C93857" w:rsidRPr="0089437C" w:rsidRDefault="00C93857" w:rsidP="00C93857">
      <w:pPr>
        <w:rPr>
          <w:rFonts w:ascii="Arial" w:hAnsi="Arial" w:cs="Arial"/>
        </w:rPr>
      </w:pPr>
      <w:r w:rsidRPr="0089437C">
        <w:rPr>
          <w:rFonts w:ascii="Arial" w:hAnsi="Arial" w:cs="Arial"/>
          <w:b/>
          <w:color w:val="FF0000"/>
        </w:rPr>
        <w:br w:type="page"/>
      </w:r>
    </w:p>
    <w:p w14:paraId="7B7FEC38" w14:textId="77777777" w:rsidR="000662D9" w:rsidRPr="0089437C" w:rsidRDefault="00053D64" w:rsidP="000662D9">
      <w:pPr>
        <w:pStyle w:val="BodyText"/>
        <w:spacing w:before="0" w:after="0"/>
        <w:rPr>
          <w:b/>
        </w:rPr>
      </w:pPr>
      <w:r w:rsidRPr="0089437C">
        <w:rPr>
          <w:b/>
        </w:rPr>
        <w:lastRenderedPageBreak/>
        <w:t xml:space="preserve">2 </w:t>
      </w:r>
      <w:r w:rsidR="000662D9" w:rsidRPr="0089437C">
        <w:rPr>
          <w:b/>
        </w:rPr>
        <w:t>Award Questions</w:t>
      </w:r>
    </w:p>
    <w:p w14:paraId="75961288" w14:textId="77777777" w:rsidR="000662D9" w:rsidRPr="0089437C" w:rsidRDefault="000662D9" w:rsidP="000662D9">
      <w:pPr>
        <w:autoSpaceDE w:val="0"/>
        <w:adjustRightInd w:val="0"/>
        <w:rPr>
          <w:rFonts w:ascii="Arial" w:hAnsi="Arial" w:cs="Arial"/>
          <w:sz w:val="22"/>
          <w:szCs w:val="22"/>
        </w:rPr>
      </w:pPr>
    </w:p>
    <w:p w14:paraId="1951E4B8" w14:textId="20E23D15" w:rsidR="000662D9" w:rsidRPr="00EC74EC" w:rsidRDefault="000662D9" w:rsidP="0028015E">
      <w:pPr>
        <w:jc w:val="both"/>
        <w:rPr>
          <w:rFonts w:ascii="Arial" w:hAnsi="Arial" w:cs="Arial"/>
          <w:sz w:val="22"/>
          <w:szCs w:val="22"/>
        </w:rPr>
      </w:pPr>
      <w:r w:rsidRPr="00EC74EC">
        <w:rPr>
          <w:rFonts w:ascii="Arial" w:hAnsi="Arial" w:cs="Arial"/>
          <w:sz w:val="22"/>
          <w:szCs w:val="22"/>
        </w:rPr>
        <w:t xml:space="preserve">As highlighted in ITT Volume 1, </w:t>
      </w:r>
      <w:r w:rsidR="00707C43" w:rsidRPr="00EC74EC">
        <w:rPr>
          <w:rFonts w:ascii="Arial" w:hAnsi="Arial" w:cs="Arial"/>
          <w:sz w:val="22"/>
          <w:szCs w:val="22"/>
        </w:rPr>
        <w:t xml:space="preserve">Bidders </w:t>
      </w:r>
      <w:r w:rsidRPr="00EC74EC">
        <w:rPr>
          <w:rFonts w:ascii="Arial" w:hAnsi="Arial" w:cs="Arial"/>
          <w:sz w:val="22"/>
          <w:szCs w:val="22"/>
        </w:rPr>
        <w:t>should submit a full response to all of the award questions. The response should give sufficient detail for a full evaluation to be made.</w:t>
      </w:r>
    </w:p>
    <w:p w14:paraId="66318849" w14:textId="77777777" w:rsidR="000662D9" w:rsidRPr="00EC74EC" w:rsidRDefault="000662D9" w:rsidP="000662D9">
      <w:pPr>
        <w:pStyle w:val="BulletMOI"/>
        <w:numPr>
          <w:ilvl w:val="0"/>
          <w:numId w:val="0"/>
        </w:numPr>
        <w:jc w:val="both"/>
      </w:pPr>
    </w:p>
    <w:p w14:paraId="15464D09" w14:textId="28349AA4" w:rsidR="000662D9" w:rsidRPr="0089437C" w:rsidRDefault="000662D9" w:rsidP="000662D9">
      <w:pPr>
        <w:pStyle w:val="BulletMOI"/>
        <w:numPr>
          <w:ilvl w:val="0"/>
          <w:numId w:val="0"/>
        </w:numPr>
        <w:jc w:val="both"/>
      </w:pPr>
      <w:r w:rsidRPr="00EC74EC">
        <w:t>Responses should be typed into the boxes below each question. Boxes may be expanded to fit answers</w:t>
      </w:r>
      <w:r w:rsidR="0090176E" w:rsidRPr="00EC74EC">
        <w:t xml:space="preserve"> and additional documents </w:t>
      </w:r>
      <w:r w:rsidR="00A415D9" w:rsidRPr="00EC74EC">
        <w:t xml:space="preserve">(including by way of supporting evidence) </w:t>
      </w:r>
      <w:r w:rsidR="0090176E" w:rsidRPr="00EC74EC">
        <w:t>can be referenced</w:t>
      </w:r>
      <w:r w:rsidR="00A415D9" w:rsidRPr="00EC74EC">
        <w:t>. H</w:t>
      </w:r>
      <w:r w:rsidRPr="00EC74EC">
        <w:t>owever</w:t>
      </w:r>
      <w:r w:rsidR="00A415D9" w:rsidRPr="00EC74EC">
        <w:t>,</w:t>
      </w:r>
      <w:r w:rsidRPr="00EC74EC">
        <w:t xml:space="preserve"> responses should be concise and relevant.</w:t>
      </w:r>
      <w:r w:rsidR="00707C43" w:rsidRPr="00EC74EC">
        <w:t xml:space="preserve">  Bidder</w:t>
      </w:r>
      <w:r w:rsidR="008C0842" w:rsidRPr="00EC74EC">
        <w:t>s</w:t>
      </w:r>
      <w:r w:rsidRPr="00EC74EC">
        <w:t xml:space="preserve"> should ensure that all areas raised in the </w:t>
      </w:r>
      <w:r w:rsidR="00D52F2B" w:rsidRPr="00EC74EC">
        <w:t>tender documentation</w:t>
      </w:r>
      <w:r w:rsidRPr="00EC74EC">
        <w:t xml:space="preserve"> are included in their response.</w:t>
      </w:r>
    </w:p>
    <w:p w14:paraId="4506170E" w14:textId="77777777" w:rsidR="000662D9" w:rsidRPr="0089437C" w:rsidRDefault="000662D9" w:rsidP="000662D9">
      <w:pPr>
        <w:pStyle w:val="BulletMOI"/>
        <w:numPr>
          <w:ilvl w:val="0"/>
          <w:numId w:val="0"/>
        </w:numPr>
        <w:jc w:val="both"/>
      </w:pPr>
    </w:p>
    <w:p w14:paraId="15AF4430" w14:textId="77777777" w:rsidR="000662D9" w:rsidRPr="0089437C" w:rsidRDefault="00707C43" w:rsidP="000662D9">
      <w:pPr>
        <w:pStyle w:val="BulletMOI"/>
        <w:numPr>
          <w:ilvl w:val="0"/>
          <w:numId w:val="0"/>
        </w:numPr>
        <w:jc w:val="both"/>
      </w:pPr>
      <w:r w:rsidRPr="0089437C">
        <w:t xml:space="preserve">Bidders </w:t>
      </w:r>
      <w:r w:rsidR="000662D9" w:rsidRPr="0089437C">
        <w:t xml:space="preserve">should avoid providing excessively long responses to any questions and should avoid including irrelevant material or generic catalogues (which, if received, will not be reviewed or taken into consideration by </w:t>
      </w:r>
      <w:r w:rsidR="000A6F21" w:rsidRPr="0089437C">
        <w:t>UKB</w:t>
      </w:r>
      <w:r w:rsidR="000662D9" w:rsidRPr="0089437C">
        <w:t xml:space="preserve">). </w:t>
      </w:r>
    </w:p>
    <w:p w14:paraId="7FD79F94" w14:textId="77777777" w:rsidR="000662D9" w:rsidRPr="0089437C" w:rsidRDefault="000662D9" w:rsidP="000662D9">
      <w:pPr>
        <w:pStyle w:val="BulletMOI"/>
        <w:numPr>
          <w:ilvl w:val="0"/>
          <w:numId w:val="0"/>
        </w:numPr>
        <w:jc w:val="both"/>
      </w:pPr>
    </w:p>
    <w:p w14:paraId="0E11EF2C" w14:textId="77777777" w:rsidR="00A034B2" w:rsidRPr="00B76523" w:rsidRDefault="000662D9" w:rsidP="000662D9">
      <w:pPr>
        <w:pStyle w:val="PQQJustified"/>
        <w:spacing w:before="0" w:after="0"/>
        <w:ind w:left="0"/>
      </w:pPr>
      <w:r w:rsidRPr="00B76523">
        <w:t xml:space="preserve">When evaluating Bids, </w:t>
      </w:r>
      <w:r w:rsidR="000A6F21" w:rsidRPr="00B76523">
        <w:t>UKB</w:t>
      </w:r>
      <w:r w:rsidRPr="00B76523">
        <w:t xml:space="preserve"> will only consider information provided in response to this ITT. In compiling their Bid, </w:t>
      </w:r>
      <w:r w:rsidR="00707C43" w:rsidRPr="00B76523">
        <w:t>Bidder</w:t>
      </w:r>
      <w:r w:rsidR="008C0842" w:rsidRPr="00B76523">
        <w:t>s</w:t>
      </w:r>
      <w:r w:rsidRPr="00B76523">
        <w:t xml:space="preserve"> should assume that </w:t>
      </w:r>
      <w:r w:rsidR="000A6F21" w:rsidRPr="00B76523">
        <w:t>UKB</w:t>
      </w:r>
      <w:r w:rsidRPr="00B76523">
        <w:t xml:space="preserve"> has no prior knowledge of the </w:t>
      </w:r>
      <w:r w:rsidR="00707C43" w:rsidRPr="00B76523">
        <w:t>Bidder</w:t>
      </w:r>
      <w:r w:rsidRPr="00B76523">
        <w:t>, its practice or reputation or its involvement in existing supplies, services, projects and exi</w:t>
      </w:r>
      <w:r w:rsidR="0044716F" w:rsidRPr="00B76523">
        <w:t>sting or previous procurements.</w:t>
      </w:r>
    </w:p>
    <w:p w14:paraId="61112EF1" w14:textId="77777777" w:rsidR="00195B55" w:rsidRPr="0089437C" w:rsidRDefault="00195B55" w:rsidP="000662D9">
      <w:pPr>
        <w:pStyle w:val="PQQJustified"/>
        <w:spacing w:before="0" w:after="0"/>
        <w:ind w:left="0"/>
      </w:pPr>
    </w:p>
    <w:p w14:paraId="6B42CA16" w14:textId="77777777" w:rsidR="00C71365" w:rsidRPr="0089437C" w:rsidRDefault="00C71365">
      <w:pPr>
        <w:widowControl w:val="0"/>
        <w:rPr>
          <w:rFonts w:ascii="Arial" w:eastAsia="Arial" w:hAnsi="Arial" w:cs="Arial"/>
          <w:sz w:val="22"/>
          <w:szCs w:val="22"/>
          <w:lang w:eastAsia="en-GB" w:bidi="ar-SA"/>
        </w:rPr>
      </w:pPr>
      <w:r w:rsidRPr="0089437C">
        <w:rPr>
          <w:rFonts w:ascii="Arial" w:eastAsia="Arial" w:hAnsi="Arial" w:cs="Arial"/>
          <w:sz w:val="22"/>
          <w:szCs w:val="22"/>
          <w:lang w:eastAsia="en-GB" w:bidi="ar-SA"/>
        </w:rPr>
        <w:br w:type="page"/>
      </w:r>
    </w:p>
    <w:p w14:paraId="7C4F9577" w14:textId="77777777" w:rsidR="00195B55" w:rsidRPr="0089437C" w:rsidRDefault="00195B55">
      <w:pPr>
        <w:widowControl w:val="0"/>
        <w:rPr>
          <w:rFonts w:ascii="Arial" w:eastAsia="Arial" w:hAnsi="Arial" w:cs="Arial"/>
          <w:sz w:val="22"/>
          <w:szCs w:val="22"/>
          <w:lang w:eastAsia="en-GB" w:bidi="ar-SA"/>
        </w:rPr>
      </w:pPr>
    </w:p>
    <w:tbl>
      <w:tblPr>
        <w:tblStyle w:val="TableGrid"/>
        <w:tblW w:w="9214" w:type="dxa"/>
        <w:tblInd w:w="-5" w:type="dxa"/>
        <w:tblLook w:val="04A0" w:firstRow="1" w:lastRow="0" w:firstColumn="1" w:lastColumn="0" w:noHBand="0" w:noVBand="1"/>
      </w:tblPr>
      <w:tblGrid>
        <w:gridCol w:w="1586"/>
        <w:gridCol w:w="5218"/>
        <w:gridCol w:w="1205"/>
        <w:gridCol w:w="1205"/>
      </w:tblGrid>
      <w:tr w:rsidR="00195B55" w:rsidRPr="0089437C" w14:paraId="1E3110EE" w14:textId="77777777" w:rsidTr="00467C54">
        <w:tc>
          <w:tcPr>
            <w:tcW w:w="9214" w:type="dxa"/>
            <w:gridSpan w:val="4"/>
            <w:vAlign w:val="center"/>
          </w:tcPr>
          <w:p w14:paraId="1425F097" w14:textId="77777777" w:rsidR="00195B55" w:rsidRPr="0089437C" w:rsidRDefault="00195B55" w:rsidP="009251F7">
            <w:pPr>
              <w:spacing w:before="120" w:after="120"/>
              <w:rPr>
                <w:sz w:val="22"/>
                <w:szCs w:val="22"/>
              </w:rPr>
            </w:pPr>
            <w:r w:rsidRPr="0089437C">
              <w:rPr>
                <w:b/>
                <w:bCs/>
                <w:sz w:val="22"/>
                <w:szCs w:val="22"/>
              </w:rPr>
              <w:t>SECTION A – MANDATORY CRITERIA</w:t>
            </w:r>
          </w:p>
          <w:p w14:paraId="3DA46D66" w14:textId="5903C372" w:rsidR="00A64B2F" w:rsidRPr="004D7FED" w:rsidRDefault="00A64B2F" w:rsidP="00D969A7">
            <w:pPr>
              <w:spacing w:after="120"/>
              <w:jc w:val="both"/>
              <w:rPr>
                <w:sz w:val="22"/>
                <w:szCs w:val="22"/>
              </w:rPr>
            </w:pPr>
            <w:r w:rsidRPr="0089437C">
              <w:rPr>
                <w:sz w:val="22"/>
                <w:szCs w:val="22"/>
              </w:rPr>
              <w:t xml:space="preserve">In addition to narrative responses requested to subsequent </w:t>
            </w:r>
            <w:r w:rsidR="00E34F40">
              <w:rPr>
                <w:sz w:val="22"/>
                <w:szCs w:val="22"/>
              </w:rPr>
              <w:t xml:space="preserve">scored </w:t>
            </w:r>
            <w:r w:rsidRPr="0089437C">
              <w:rPr>
                <w:sz w:val="22"/>
                <w:szCs w:val="22"/>
              </w:rPr>
              <w:t xml:space="preserve">quality questions (Section B), Bidders </w:t>
            </w:r>
            <w:r w:rsidRPr="004D7FED">
              <w:rPr>
                <w:sz w:val="22"/>
                <w:szCs w:val="22"/>
              </w:rPr>
              <w:t xml:space="preserve">are required to answer ‘Yes’ or ‘No’ to the following questions, which confirm compliance of the </w:t>
            </w:r>
            <w:r w:rsidR="00A415D9" w:rsidRPr="004D7FED">
              <w:rPr>
                <w:sz w:val="22"/>
                <w:szCs w:val="22"/>
              </w:rPr>
              <w:t>Bid</w:t>
            </w:r>
            <w:r w:rsidRPr="004D7FED">
              <w:rPr>
                <w:sz w:val="22"/>
                <w:szCs w:val="22"/>
              </w:rPr>
              <w:t xml:space="preserve"> with UKB’s minimum requirements</w:t>
            </w:r>
            <w:r w:rsidR="004D7FED">
              <w:rPr>
                <w:sz w:val="22"/>
                <w:szCs w:val="22"/>
              </w:rPr>
              <w:t xml:space="preserve"> as set out in the Specification, as referenced below</w:t>
            </w:r>
            <w:r w:rsidRPr="004D7FED">
              <w:rPr>
                <w:sz w:val="22"/>
                <w:szCs w:val="22"/>
              </w:rPr>
              <w:t>.</w:t>
            </w:r>
          </w:p>
          <w:p w14:paraId="21F4BDD8" w14:textId="7FAD2A75" w:rsidR="00195B55" w:rsidRPr="004D7FED" w:rsidRDefault="00195B55" w:rsidP="00D969A7">
            <w:pPr>
              <w:spacing w:after="120"/>
              <w:jc w:val="both"/>
              <w:rPr>
                <w:sz w:val="22"/>
                <w:szCs w:val="22"/>
              </w:rPr>
            </w:pPr>
            <w:r w:rsidRPr="004D7FED">
              <w:rPr>
                <w:sz w:val="22"/>
                <w:szCs w:val="22"/>
              </w:rPr>
              <w:t xml:space="preserve">A Bidder who cannot meet these </w:t>
            </w:r>
            <w:r w:rsidR="0062441C" w:rsidRPr="004D7FED">
              <w:rPr>
                <w:sz w:val="22"/>
                <w:szCs w:val="22"/>
              </w:rPr>
              <w:t xml:space="preserve">minimum requirements </w:t>
            </w:r>
            <w:r w:rsidRPr="004D7FED">
              <w:rPr>
                <w:sz w:val="22"/>
                <w:szCs w:val="22"/>
              </w:rPr>
              <w:t xml:space="preserve">will not be awarded the </w:t>
            </w:r>
            <w:r w:rsidR="00A415D9" w:rsidRPr="004D7FED">
              <w:rPr>
                <w:sz w:val="22"/>
                <w:szCs w:val="22"/>
              </w:rPr>
              <w:t>C</w:t>
            </w:r>
            <w:r w:rsidRPr="004D7FED">
              <w:rPr>
                <w:sz w:val="22"/>
                <w:szCs w:val="22"/>
              </w:rPr>
              <w:t>ontract.</w:t>
            </w:r>
            <w:r w:rsidR="00D60548" w:rsidRPr="004D7FED">
              <w:rPr>
                <w:sz w:val="22"/>
                <w:szCs w:val="22"/>
              </w:rPr>
              <w:t xml:space="preserve"> UKB’s minimum requirements are highlighted in the Specification using the term ‘</w:t>
            </w:r>
            <w:r w:rsidR="00D60548" w:rsidRPr="004D7FED">
              <w:rPr>
                <w:sz w:val="22"/>
                <w:szCs w:val="22"/>
                <w:u w:val="single"/>
              </w:rPr>
              <w:t>must</w:t>
            </w:r>
            <w:r w:rsidR="00D60548" w:rsidRPr="004D7FED">
              <w:rPr>
                <w:sz w:val="22"/>
                <w:szCs w:val="22"/>
              </w:rPr>
              <w:t xml:space="preserve">’, and cross-referenced to the Specification below. </w:t>
            </w:r>
          </w:p>
          <w:p w14:paraId="4523D9BD" w14:textId="10364F4A" w:rsidR="00345BC9" w:rsidRPr="004D7FED" w:rsidRDefault="00FF0E43" w:rsidP="00D969A7">
            <w:pPr>
              <w:spacing w:after="120"/>
              <w:jc w:val="both"/>
              <w:rPr>
                <w:sz w:val="22"/>
                <w:szCs w:val="22"/>
              </w:rPr>
            </w:pPr>
            <w:r w:rsidRPr="004D7FED">
              <w:rPr>
                <w:sz w:val="22"/>
                <w:szCs w:val="22"/>
              </w:rPr>
              <w:t xml:space="preserve">UKB reserves the right to undertake appropriate due diligence to verify the responses to these questions and require supporting evidence to be provided </w:t>
            </w:r>
            <w:r w:rsidR="00A415D9" w:rsidRPr="004D7FED">
              <w:rPr>
                <w:sz w:val="22"/>
                <w:szCs w:val="22"/>
              </w:rPr>
              <w:t xml:space="preserve">by a Bidder </w:t>
            </w:r>
            <w:r w:rsidRPr="004D7FED">
              <w:rPr>
                <w:sz w:val="22"/>
                <w:szCs w:val="22"/>
              </w:rPr>
              <w:t xml:space="preserve">where </w:t>
            </w:r>
            <w:r w:rsidR="00A415D9" w:rsidRPr="004D7FED">
              <w:rPr>
                <w:sz w:val="22"/>
                <w:szCs w:val="22"/>
              </w:rPr>
              <w:t xml:space="preserve">UKB considers </w:t>
            </w:r>
            <w:r w:rsidRPr="004D7FED">
              <w:rPr>
                <w:sz w:val="22"/>
                <w:szCs w:val="22"/>
              </w:rPr>
              <w:t>appropriate</w:t>
            </w:r>
            <w:r w:rsidR="00AD1C47" w:rsidRPr="004D7FED">
              <w:rPr>
                <w:sz w:val="22"/>
                <w:szCs w:val="22"/>
              </w:rPr>
              <w:t xml:space="preserve"> (</w:t>
            </w:r>
            <w:r w:rsidR="00FA5F89" w:rsidRPr="004D7FED">
              <w:rPr>
                <w:sz w:val="22"/>
                <w:szCs w:val="22"/>
              </w:rPr>
              <w:t xml:space="preserve">and </w:t>
            </w:r>
            <w:r w:rsidR="00AD1C47" w:rsidRPr="004D7FED">
              <w:rPr>
                <w:sz w:val="22"/>
                <w:szCs w:val="22"/>
              </w:rPr>
              <w:t xml:space="preserve">where this has not been provided as part of </w:t>
            </w:r>
            <w:r w:rsidR="00A415D9" w:rsidRPr="004D7FED">
              <w:rPr>
                <w:sz w:val="22"/>
                <w:szCs w:val="22"/>
              </w:rPr>
              <w:t>a Bidder’s</w:t>
            </w:r>
            <w:r w:rsidR="00AD1C47" w:rsidRPr="004D7FED">
              <w:rPr>
                <w:sz w:val="22"/>
                <w:szCs w:val="22"/>
              </w:rPr>
              <w:t xml:space="preserve"> answers to subsequent </w:t>
            </w:r>
            <w:r w:rsidR="00E34F40">
              <w:rPr>
                <w:sz w:val="22"/>
                <w:szCs w:val="22"/>
              </w:rPr>
              <w:t xml:space="preserve">scored </w:t>
            </w:r>
            <w:r w:rsidR="00AE70CC" w:rsidRPr="004D7FED">
              <w:rPr>
                <w:sz w:val="22"/>
                <w:szCs w:val="22"/>
              </w:rPr>
              <w:t>quality</w:t>
            </w:r>
            <w:r w:rsidR="00AD1C47" w:rsidRPr="004D7FED">
              <w:rPr>
                <w:sz w:val="22"/>
                <w:szCs w:val="22"/>
              </w:rPr>
              <w:t xml:space="preserve"> questions)</w:t>
            </w:r>
            <w:r w:rsidRPr="004D7FED">
              <w:rPr>
                <w:sz w:val="22"/>
                <w:szCs w:val="22"/>
              </w:rPr>
              <w:t>.</w:t>
            </w:r>
          </w:p>
          <w:p w14:paraId="52E7B5AA" w14:textId="5D0C5C36" w:rsidR="000176EB" w:rsidRPr="0089437C" w:rsidRDefault="00195B55" w:rsidP="00D969A7">
            <w:pPr>
              <w:spacing w:after="120"/>
              <w:jc w:val="both"/>
            </w:pPr>
            <w:r w:rsidRPr="004D7FED">
              <w:rPr>
                <w:sz w:val="22"/>
                <w:szCs w:val="22"/>
              </w:rPr>
              <w:t xml:space="preserve">Any Bidder that answers </w:t>
            </w:r>
            <w:r w:rsidR="000F1AB6" w:rsidRPr="004D7FED">
              <w:rPr>
                <w:sz w:val="22"/>
                <w:szCs w:val="22"/>
              </w:rPr>
              <w:t>‘</w:t>
            </w:r>
            <w:r w:rsidRPr="004D7FED">
              <w:rPr>
                <w:sz w:val="22"/>
                <w:szCs w:val="22"/>
              </w:rPr>
              <w:t>No</w:t>
            </w:r>
            <w:r w:rsidR="000F1AB6" w:rsidRPr="004D7FED">
              <w:rPr>
                <w:sz w:val="22"/>
                <w:szCs w:val="22"/>
              </w:rPr>
              <w:t>’</w:t>
            </w:r>
            <w:r w:rsidRPr="004D7FED">
              <w:rPr>
                <w:sz w:val="22"/>
                <w:szCs w:val="22"/>
              </w:rPr>
              <w:t xml:space="preserve"> for any question in this Section A will not be taken forward in the evaluation and its Bid will be excluded.</w:t>
            </w:r>
            <w:r w:rsidR="00903400" w:rsidRPr="0089437C">
              <w:t xml:space="preserve"> </w:t>
            </w:r>
          </w:p>
        </w:tc>
      </w:tr>
      <w:tr w:rsidR="00195B55" w:rsidRPr="0089437C" w14:paraId="78867586" w14:textId="77777777" w:rsidTr="00467C54">
        <w:tc>
          <w:tcPr>
            <w:tcW w:w="1586" w:type="dxa"/>
          </w:tcPr>
          <w:p w14:paraId="5B632997" w14:textId="77777777" w:rsidR="00195B55" w:rsidRPr="0089437C" w:rsidRDefault="00A51356" w:rsidP="00C71365">
            <w:pPr>
              <w:spacing w:before="120" w:after="120"/>
              <w:rPr>
                <w:b/>
                <w:bCs/>
              </w:rPr>
            </w:pPr>
            <w:r w:rsidRPr="0089437C">
              <w:rPr>
                <w:b/>
                <w:bCs/>
              </w:rPr>
              <w:t>Specification reference</w:t>
            </w:r>
          </w:p>
        </w:tc>
        <w:tc>
          <w:tcPr>
            <w:tcW w:w="5218" w:type="dxa"/>
          </w:tcPr>
          <w:p w14:paraId="063F695D" w14:textId="77777777" w:rsidR="00195B55" w:rsidRPr="0089437C" w:rsidRDefault="00195B55" w:rsidP="009251F7">
            <w:pPr>
              <w:spacing w:before="120" w:after="120"/>
              <w:rPr>
                <w:b/>
                <w:bCs/>
              </w:rPr>
            </w:pPr>
            <w:r w:rsidRPr="0089437C">
              <w:rPr>
                <w:b/>
                <w:bCs/>
              </w:rPr>
              <w:t>Feature</w:t>
            </w:r>
          </w:p>
        </w:tc>
        <w:tc>
          <w:tcPr>
            <w:tcW w:w="2410" w:type="dxa"/>
            <w:gridSpan w:val="2"/>
          </w:tcPr>
          <w:p w14:paraId="49B9D0A7" w14:textId="77777777" w:rsidR="00195B55" w:rsidRPr="0089437C" w:rsidRDefault="00195B55" w:rsidP="009251F7">
            <w:pPr>
              <w:spacing w:before="120" w:after="120"/>
              <w:rPr>
                <w:b/>
                <w:bCs/>
              </w:rPr>
            </w:pPr>
            <w:r w:rsidRPr="0089437C">
              <w:rPr>
                <w:b/>
                <w:bCs/>
              </w:rPr>
              <w:t>Response</w:t>
            </w:r>
          </w:p>
        </w:tc>
      </w:tr>
      <w:tr w:rsidR="00F92EA3" w:rsidRPr="0089437C" w14:paraId="1CDD684B" w14:textId="77777777" w:rsidTr="00467C54">
        <w:trPr>
          <w:trHeight w:val="395"/>
        </w:trPr>
        <w:tc>
          <w:tcPr>
            <w:tcW w:w="1586" w:type="dxa"/>
          </w:tcPr>
          <w:p w14:paraId="5957943B" w14:textId="77777777" w:rsidR="00F92EA3" w:rsidRPr="0089437C" w:rsidRDefault="00D60548" w:rsidP="00F92EA3">
            <w:pPr>
              <w:pStyle w:val="BodyText"/>
              <w:spacing w:before="120" w:after="120"/>
              <w:rPr>
                <w:b/>
                <w:bCs/>
                <w:sz w:val="20"/>
                <w:szCs w:val="20"/>
              </w:rPr>
            </w:pPr>
            <w:r w:rsidRPr="0089437C">
              <w:rPr>
                <w:b/>
                <w:bCs/>
                <w:sz w:val="20"/>
                <w:szCs w:val="20"/>
              </w:rPr>
              <w:t>2.</w:t>
            </w:r>
          </w:p>
        </w:tc>
        <w:tc>
          <w:tcPr>
            <w:tcW w:w="5218" w:type="dxa"/>
          </w:tcPr>
          <w:p w14:paraId="0FDE93B2" w14:textId="77777777" w:rsidR="00F92EA3" w:rsidRPr="0089437C" w:rsidRDefault="000F1AB6">
            <w:pPr>
              <w:pStyle w:val="NoSpacing"/>
              <w:spacing w:before="120" w:after="120"/>
              <w:rPr>
                <w:rFonts w:cs="Arial"/>
                <w:szCs w:val="20"/>
              </w:rPr>
            </w:pPr>
            <w:r w:rsidRPr="0089437C">
              <w:rPr>
                <w:rFonts w:cs="Arial"/>
                <w:b/>
                <w:bCs/>
                <w:szCs w:val="20"/>
              </w:rPr>
              <w:t>DESIGN REQUIREMENTS</w:t>
            </w:r>
          </w:p>
        </w:tc>
        <w:tc>
          <w:tcPr>
            <w:tcW w:w="1205" w:type="dxa"/>
          </w:tcPr>
          <w:p w14:paraId="68D4DB98" w14:textId="77777777" w:rsidR="00F92EA3" w:rsidRPr="0089437C" w:rsidRDefault="00F92EA3" w:rsidP="00F92EA3">
            <w:pPr>
              <w:spacing w:after="120"/>
            </w:pPr>
          </w:p>
        </w:tc>
        <w:tc>
          <w:tcPr>
            <w:tcW w:w="1205" w:type="dxa"/>
          </w:tcPr>
          <w:p w14:paraId="48F93E72" w14:textId="77777777" w:rsidR="00F92EA3" w:rsidRPr="0089437C" w:rsidRDefault="00F92EA3" w:rsidP="00F92EA3">
            <w:pPr>
              <w:spacing w:after="120"/>
            </w:pPr>
          </w:p>
        </w:tc>
      </w:tr>
      <w:tr w:rsidR="00F92EA3" w:rsidRPr="0089437C" w14:paraId="7E90075D" w14:textId="77777777" w:rsidTr="00467C54">
        <w:trPr>
          <w:trHeight w:val="1455"/>
        </w:trPr>
        <w:tc>
          <w:tcPr>
            <w:tcW w:w="1586" w:type="dxa"/>
          </w:tcPr>
          <w:p w14:paraId="74F6C6A8" w14:textId="66CCAB1E" w:rsidR="00F92EA3" w:rsidRPr="0089437C" w:rsidRDefault="00D60548" w:rsidP="00F92EA3">
            <w:pPr>
              <w:pStyle w:val="BodyText"/>
              <w:spacing w:before="120" w:after="120"/>
              <w:rPr>
                <w:bCs/>
                <w:sz w:val="20"/>
                <w:szCs w:val="20"/>
              </w:rPr>
            </w:pPr>
            <w:r w:rsidRPr="0089437C">
              <w:rPr>
                <w:bCs/>
                <w:sz w:val="20"/>
                <w:szCs w:val="20"/>
              </w:rPr>
              <w:t>2.1</w:t>
            </w:r>
            <w:r w:rsidR="00EE2AE9" w:rsidRPr="0089437C">
              <w:rPr>
                <w:bCs/>
                <w:sz w:val="20"/>
                <w:szCs w:val="20"/>
              </w:rPr>
              <w:t>.1</w:t>
            </w:r>
          </w:p>
        </w:tc>
        <w:tc>
          <w:tcPr>
            <w:tcW w:w="5218" w:type="dxa"/>
          </w:tcPr>
          <w:p w14:paraId="3A300AD3" w14:textId="77777777" w:rsidR="00F92EA3" w:rsidRPr="0089437C" w:rsidRDefault="0052038B" w:rsidP="00D969A7">
            <w:pPr>
              <w:pStyle w:val="NoSpacing"/>
              <w:spacing w:before="120" w:after="120"/>
              <w:jc w:val="both"/>
              <w:rPr>
                <w:rFonts w:cs="Arial"/>
                <w:bCs/>
                <w:szCs w:val="20"/>
              </w:rPr>
            </w:pPr>
            <w:r w:rsidRPr="0089437C">
              <w:rPr>
                <w:rFonts w:cs="Arial"/>
                <w:bCs/>
                <w:szCs w:val="20"/>
              </w:rPr>
              <w:t>Will t</w:t>
            </w:r>
            <w:r w:rsidR="00D60548" w:rsidRPr="0089437C">
              <w:rPr>
                <w:rFonts w:cs="Arial"/>
                <w:bCs/>
                <w:szCs w:val="20"/>
              </w:rPr>
              <w:t>he Archive be able to store 20 million Samples in UKB’s predominant current Labware (1.2 ml ABGene Tubes) on 96-position SBS-format Racks and allowing for an additional 5mm on top of the catalogue-specified Tube height</w:t>
            </w:r>
            <w:r w:rsidRPr="0089437C">
              <w:rPr>
                <w:rFonts w:cs="Arial"/>
                <w:bCs/>
                <w:szCs w:val="20"/>
              </w:rPr>
              <w:t>?</w:t>
            </w:r>
          </w:p>
        </w:tc>
        <w:tc>
          <w:tcPr>
            <w:tcW w:w="1205" w:type="dxa"/>
          </w:tcPr>
          <w:p w14:paraId="601C1ACA" w14:textId="77777777" w:rsidR="00F92EA3" w:rsidRPr="0089437C" w:rsidRDefault="00F92EA3" w:rsidP="00C71365">
            <w:pPr>
              <w:pStyle w:val="NoSpacing"/>
              <w:spacing w:before="120" w:after="120"/>
              <w:rPr>
                <w:rFonts w:cs="Arial"/>
                <w:bCs/>
                <w:szCs w:val="20"/>
              </w:rPr>
            </w:pPr>
            <w:r w:rsidRPr="0089437C">
              <w:rPr>
                <w:rFonts w:cs="Arial"/>
                <w:bCs/>
                <w:szCs w:val="20"/>
              </w:rPr>
              <w:t>Yes</w:t>
            </w:r>
            <w:r w:rsidRPr="0089437C">
              <w:rPr>
                <w:rFonts w:cs="Arial"/>
                <w:bCs/>
                <w:szCs w:val="20"/>
              </w:rPr>
              <w:tab/>
            </w:r>
            <w:r w:rsidRPr="0089437C">
              <w:rPr>
                <w:rFonts w:ascii="Cambria Math" w:hAnsi="Cambria Math" w:cs="Cambria Math"/>
                <w:bCs/>
                <w:szCs w:val="20"/>
              </w:rPr>
              <w:t>▢</w:t>
            </w:r>
          </w:p>
        </w:tc>
        <w:tc>
          <w:tcPr>
            <w:tcW w:w="1205" w:type="dxa"/>
          </w:tcPr>
          <w:p w14:paraId="313CA4EE" w14:textId="77777777" w:rsidR="00F92EA3" w:rsidRPr="0089437C" w:rsidRDefault="00F92EA3" w:rsidP="00C71365">
            <w:pPr>
              <w:pStyle w:val="NoSpacing"/>
              <w:spacing w:before="120" w:after="120"/>
              <w:rPr>
                <w:rFonts w:cs="Arial"/>
                <w:bCs/>
                <w:szCs w:val="20"/>
              </w:rPr>
            </w:pPr>
            <w:r w:rsidRPr="0089437C">
              <w:rPr>
                <w:rFonts w:cs="Arial"/>
                <w:bCs/>
                <w:szCs w:val="20"/>
              </w:rPr>
              <w:t>No</w:t>
            </w:r>
            <w:r w:rsidRPr="0089437C">
              <w:rPr>
                <w:rFonts w:cs="Arial"/>
                <w:bCs/>
                <w:szCs w:val="20"/>
              </w:rPr>
              <w:tab/>
            </w:r>
            <w:r w:rsidRPr="0089437C">
              <w:rPr>
                <w:rFonts w:ascii="Cambria Math" w:hAnsi="Cambria Math" w:cs="Cambria Math"/>
                <w:bCs/>
                <w:szCs w:val="20"/>
              </w:rPr>
              <w:t>▢</w:t>
            </w:r>
          </w:p>
        </w:tc>
      </w:tr>
      <w:tr w:rsidR="00F92EA3" w:rsidRPr="0089437C" w14:paraId="6FF05952" w14:textId="77777777" w:rsidTr="00467C54">
        <w:trPr>
          <w:trHeight w:val="876"/>
        </w:trPr>
        <w:tc>
          <w:tcPr>
            <w:tcW w:w="1586" w:type="dxa"/>
          </w:tcPr>
          <w:p w14:paraId="767770DF" w14:textId="59A31AF7" w:rsidR="00F92EA3" w:rsidRPr="0089437C" w:rsidRDefault="0052038B" w:rsidP="00F92EA3">
            <w:pPr>
              <w:pStyle w:val="BodyText"/>
              <w:spacing w:before="120" w:after="120"/>
              <w:rPr>
                <w:bCs/>
                <w:sz w:val="20"/>
                <w:szCs w:val="20"/>
              </w:rPr>
            </w:pPr>
            <w:r w:rsidRPr="0089437C">
              <w:rPr>
                <w:bCs/>
                <w:sz w:val="20"/>
                <w:szCs w:val="20"/>
              </w:rPr>
              <w:t>2.1</w:t>
            </w:r>
            <w:r w:rsidR="00EE2AE9" w:rsidRPr="0089437C">
              <w:rPr>
                <w:bCs/>
                <w:sz w:val="20"/>
                <w:szCs w:val="20"/>
              </w:rPr>
              <w:t>.2</w:t>
            </w:r>
          </w:p>
        </w:tc>
        <w:tc>
          <w:tcPr>
            <w:tcW w:w="5218" w:type="dxa"/>
          </w:tcPr>
          <w:p w14:paraId="5F31FF0A" w14:textId="3C896754" w:rsidR="00F92EA3" w:rsidRPr="0089437C" w:rsidRDefault="0052038B" w:rsidP="00D969A7">
            <w:pPr>
              <w:pStyle w:val="NoSpacing"/>
              <w:spacing w:before="120" w:after="120"/>
              <w:jc w:val="both"/>
              <w:rPr>
                <w:rFonts w:cs="Arial"/>
                <w:bCs/>
                <w:szCs w:val="20"/>
              </w:rPr>
            </w:pPr>
            <w:r w:rsidRPr="0089437C">
              <w:rPr>
                <w:rFonts w:cs="Arial"/>
                <w:bCs/>
                <w:szCs w:val="20"/>
              </w:rPr>
              <w:t>Will the Archive have a deliverable expansion route to increase capacity to store a further 10 million samples (i.e. 30 million in total)</w:t>
            </w:r>
            <w:r w:rsidR="00BA079D">
              <w:rPr>
                <w:rFonts w:cs="Arial"/>
                <w:bCs/>
                <w:szCs w:val="20"/>
              </w:rPr>
              <w:t xml:space="preserve"> to the same specification as the 20 million Sample requirement,</w:t>
            </w:r>
            <w:r w:rsidRPr="0089437C">
              <w:rPr>
                <w:rFonts w:cs="Arial"/>
                <w:bCs/>
                <w:szCs w:val="20"/>
              </w:rPr>
              <w:t xml:space="preserve"> at a future date?</w:t>
            </w:r>
          </w:p>
        </w:tc>
        <w:tc>
          <w:tcPr>
            <w:tcW w:w="1205" w:type="dxa"/>
          </w:tcPr>
          <w:p w14:paraId="1C120F5B" w14:textId="77777777" w:rsidR="00F92EA3" w:rsidRPr="0089437C" w:rsidRDefault="00F92EA3" w:rsidP="00C71365">
            <w:pPr>
              <w:pStyle w:val="NoSpacing"/>
              <w:spacing w:before="120" w:after="120"/>
              <w:rPr>
                <w:rFonts w:cs="Arial"/>
                <w:bCs/>
                <w:szCs w:val="20"/>
              </w:rPr>
            </w:pPr>
            <w:r w:rsidRPr="0089437C">
              <w:rPr>
                <w:rFonts w:cs="Arial"/>
                <w:bCs/>
                <w:szCs w:val="20"/>
              </w:rPr>
              <w:t>Yes</w:t>
            </w:r>
            <w:r w:rsidRPr="0089437C">
              <w:rPr>
                <w:rFonts w:cs="Arial"/>
                <w:bCs/>
                <w:szCs w:val="20"/>
              </w:rPr>
              <w:tab/>
            </w:r>
            <w:r w:rsidRPr="0089437C">
              <w:rPr>
                <w:rFonts w:ascii="Cambria Math" w:hAnsi="Cambria Math" w:cs="Cambria Math"/>
                <w:bCs/>
                <w:szCs w:val="20"/>
              </w:rPr>
              <w:t>▢</w:t>
            </w:r>
          </w:p>
        </w:tc>
        <w:tc>
          <w:tcPr>
            <w:tcW w:w="1205" w:type="dxa"/>
          </w:tcPr>
          <w:p w14:paraId="7BE3DF09" w14:textId="77777777" w:rsidR="00F92EA3" w:rsidRPr="0089437C" w:rsidRDefault="00F92EA3" w:rsidP="00C71365">
            <w:pPr>
              <w:pStyle w:val="NoSpacing"/>
              <w:spacing w:before="120" w:after="120"/>
              <w:rPr>
                <w:rFonts w:cs="Arial"/>
                <w:bCs/>
                <w:szCs w:val="20"/>
              </w:rPr>
            </w:pPr>
            <w:r w:rsidRPr="0089437C">
              <w:rPr>
                <w:rFonts w:cs="Arial"/>
                <w:bCs/>
                <w:szCs w:val="20"/>
              </w:rPr>
              <w:t>No</w:t>
            </w:r>
            <w:r w:rsidRPr="0089437C">
              <w:rPr>
                <w:rFonts w:cs="Arial"/>
                <w:bCs/>
                <w:szCs w:val="20"/>
              </w:rPr>
              <w:tab/>
            </w:r>
            <w:r w:rsidRPr="0089437C">
              <w:rPr>
                <w:rFonts w:ascii="Cambria Math" w:hAnsi="Cambria Math" w:cs="Cambria Math"/>
                <w:bCs/>
                <w:szCs w:val="20"/>
              </w:rPr>
              <w:t>▢</w:t>
            </w:r>
          </w:p>
        </w:tc>
      </w:tr>
      <w:tr w:rsidR="00C36D11" w:rsidRPr="0089437C" w14:paraId="4F86E631" w14:textId="77777777" w:rsidTr="00467C54">
        <w:trPr>
          <w:trHeight w:val="1178"/>
        </w:trPr>
        <w:tc>
          <w:tcPr>
            <w:tcW w:w="1586" w:type="dxa"/>
          </w:tcPr>
          <w:p w14:paraId="729FA522" w14:textId="1487394D" w:rsidR="00523F42" w:rsidRPr="0089437C" w:rsidRDefault="00A51356" w:rsidP="00523F42">
            <w:pPr>
              <w:pStyle w:val="BodyText"/>
              <w:spacing w:before="120" w:after="120"/>
              <w:rPr>
                <w:bCs/>
                <w:sz w:val="20"/>
                <w:szCs w:val="20"/>
              </w:rPr>
            </w:pPr>
            <w:r w:rsidRPr="0089437C">
              <w:rPr>
                <w:bCs/>
                <w:sz w:val="20"/>
                <w:szCs w:val="20"/>
              </w:rPr>
              <w:t>2.3</w:t>
            </w:r>
            <w:r w:rsidR="00EE2AE9" w:rsidRPr="0089437C">
              <w:rPr>
                <w:bCs/>
                <w:sz w:val="20"/>
                <w:szCs w:val="20"/>
              </w:rPr>
              <w:t>.1</w:t>
            </w:r>
          </w:p>
        </w:tc>
        <w:tc>
          <w:tcPr>
            <w:tcW w:w="5218" w:type="dxa"/>
          </w:tcPr>
          <w:p w14:paraId="718EFD6A" w14:textId="5CCF03A9" w:rsidR="00523F42" w:rsidRPr="0089437C" w:rsidDel="0002375E" w:rsidRDefault="00523F42" w:rsidP="00D969A7">
            <w:pPr>
              <w:pStyle w:val="NoSpacing"/>
              <w:spacing w:before="120" w:after="120"/>
              <w:jc w:val="both"/>
              <w:rPr>
                <w:rFonts w:cs="Arial"/>
                <w:bCs/>
                <w:szCs w:val="20"/>
              </w:rPr>
            </w:pPr>
            <w:r w:rsidRPr="0089437C">
              <w:rPr>
                <w:rFonts w:cs="Arial"/>
                <w:bCs/>
                <w:szCs w:val="20"/>
              </w:rPr>
              <w:t>Will the Archive be capable of being physically accommodated within the Sample Hall of UKB’s new Facility</w:t>
            </w:r>
            <w:r w:rsidR="00660514" w:rsidRPr="0089437C">
              <w:rPr>
                <w:rFonts w:cs="Arial"/>
                <w:bCs/>
                <w:szCs w:val="20"/>
              </w:rPr>
              <w:t xml:space="preserve"> with the inclusions and exclusions listed in Section 2.3.1 of the Specification? </w:t>
            </w:r>
          </w:p>
        </w:tc>
        <w:tc>
          <w:tcPr>
            <w:tcW w:w="1205" w:type="dxa"/>
          </w:tcPr>
          <w:p w14:paraId="2D77E44A" w14:textId="77777777" w:rsidR="00523F42" w:rsidRPr="0089437C" w:rsidRDefault="00523F42" w:rsidP="00C71365">
            <w:pPr>
              <w:pStyle w:val="NoSpacing"/>
              <w:spacing w:before="120" w:after="120"/>
              <w:rPr>
                <w:rFonts w:cs="Arial"/>
                <w:bCs/>
                <w:szCs w:val="20"/>
              </w:rPr>
            </w:pPr>
            <w:r w:rsidRPr="0089437C">
              <w:rPr>
                <w:rFonts w:cs="Arial"/>
                <w:bCs/>
                <w:szCs w:val="20"/>
              </w:rPr>
              <w:t>Yes</w:t>
            </w:r>
            <w:r w:rsidRPr="0089437C">
              <w:rPr>
                <w:rFonts w:cs="Arial"/>
                <w:bCs/>
                <w:szCs w:val="20"/>
              </w:rPr>
              <w:tab/>
            </w:r>
            <w:r w:rsidRPr="0089437C">
              <w:rPr>
                <w:rFonts w:ascii="Cambria Math" w:hAnsi="Cambria Math" w:cs="Cambria Math"/>
                <w:bCs/>
                <w:szCs w:val="20"/>
              </w:rPr>
              <w:t>▢</w:t>
            </w:r>
          </w:p>
        </w:tc>
        <w:tc>
          <w:tcPr>
            <w:tcW w:w="1205" w:type="dxa"/>
          </w:tcPr>
          <w:p w14:paraId="6B7DADF1" w14:textId="77777777" w:rsidR="00523F42" w:rsidRPr="0089437C" w:rsidRDefault="00523F42" w:rsidP="00C71365">
            <w:pPr>
              <w:pStyle w:val="NoSpacing"/>
              <w:spacing w:before="120" w:after="120"/>
              <w:rPr>
                <w:rFonts w:cs="Arial"/>
                <w:bCs/>
                <w:szCs w:val="20"/>
              </w:rPr>
            </w:pPr>
            <w:r w:rsidRPr="0089437C">
              <w:rPr>
                <w:rFonts w:cs="Arial"/>
                <w:bCs/>
                <w:szCs w:val="20"/>
              </w:rPr>
              <w:t>No</w:t>
            </w:r>
            <w:r w:rsidRPr="0089437C">
              <w:rPr>
                <w:rFonts w:cs="Arial"/>
                <w:bCs/>
                <w:szCs w:val="20"/>
              </w:rPr>
              <w:tab/>
            </w:r>
            <w:r w:rsidRPr="0089437C">
              <w:rPr>
                <w:rFonts w:ascii="Cambria Math" w:hAnsi="Cambria Math" w:cs="Cambria Math"/>
                <w:bCs/>
                <w:szCs w:val="20"/>
              </w:rPr>
              <w:t>▢</w:t>
            </w:r>
          </w:p>
        </w:tc>
      </w:tr>
      <w:tr w:rsidR="00AE70CC" w:rsidRPr="0089437C" w14:paraId="13E73E82" w14:textId="77777777" w:rsidTr="00467C54">
        <w:trPr>
          <w:trHeight w:val="1223"/>
        </w:trPr>
        <w:tc>
          <w:tcPr>
            <w:tcW w:w="1586" w:type="dxa"/>
          </w:tcPr>
          <w:p w14:paraId="5C9F9F7A" w14:textId="6959ACA6" w:rsidR="00A51356" w:rsidRPr="0089437C" w:rsidRDefault="00A51356" w:rsidP="00A51356">
            <w:pPr>
              <w:pStyle w:val="BodyText"/>
              <w:spacing w:before="120" w:after="120"/>
              <w:rPr>
                <w:bCs/>
                <w:sz w:val="20"/>
                <w:szCs w:val="20"/>
              </w:rPr>
            </w:pPr>
            <w:r w:rsidRPr="0089437C">
              <w:rPr>
                <w:bCs/>
                <w:sz w:val="20"/>
                <w:szCs w:val="20"/>
              </w:rPr>
              <w:t>2.3</w:t>
            </w:r>
            <w:r w:rsidR="00147C67" w:rsidRPr="0089437C">
              <w:rPr>
                <w:bCs/>
                <w:sz w:val="20"/>
                <w:szCs w:val="20"/>
              </w:rPr>
              <w:t>.</w:t>
            </w:r>
            <w:r w:rsidR="00DF308F">
              <w:rPr>
                <w:bCs/>
                <w:sz w:val="20"/>
                <w:szCs w:val="20"/>
              </w:rPr>
              <w:t>4</w:t>
            </w:r>
          </w:p>
        </w:tc>
        <w:tc>
          <w:tcPr>
            <w:tcW w:w="5218" w:type="dxa"/>
          </w:tcPr>
          <w:p w14:paraId="72B5EB87" w14:textId="77777777" w:rsidR="00A51356" w:rsidRPr="0089437C" w:rsidDel="0002375E" w:rsidRDefault="00A51356" w:rsidP="00D969A7">
            <w:pPr>
              <w:pStyle w:val="NoSpacing"/>
              <w:spacing w:before="120" w:after="120"/>
              <w:jc w:val="both"/>
              <w:rPr>
                <w:rFonts w:cs="Arial"/>
                <w:bCs/>
                <w:szCs w:val="20"/>
              </w:rPr>
            </w:pPr>
            <w:r w:rsidRPr="0089437C">
              <w:rPr>
                <w:rFonts w:cs="Arial"/>
                <w:bCs/>
                <w:szCs w:val="20"/>
              </w:rPr>
              <w:t>Will the Archive generate internal reverberant noise and external noise breakout of no more than 70dBA measured at a typical operator distance (~1.0m distance, 1.6m height)?</w:t>
            </w:r>
          </w:p>
        </w:tc>
        <w:tc>
          <w:tcPr>
            <w:tcW w:w="1205" w:type="dxa"/>
          </w:tcPr>
          <w:p w14:paraId="48197C93" w14:textId="77777777" w:rsidR="00A51356" w:rsidRPr="0089437C" w:rsidRDefault="00A51356" w:rsidP="00C71365">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14CCE7D9" w14:textId="77777777" w:rsidR="00A51356" w:rsidRPr="0089437C" w:rsidRDefault="00A51356" w:rsidP="00C71365">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AE70CC" w:rsidRPr="0089437C" w14:paraId="3FF8882E" w14:textId="77777777" w:rsidTr="00467C54">
        <w:trPr>
          <w:trHeight w:val="986"/>
        </w:trPr>
        <w:tc>
          <w:tcPr>
            <w:tcW w:w="1586" w:type="dxa"/>
          </w:tcPr>
          <w:p w14:paraId="2955D06D" w14:textId="01AA5E2E" w:rsidR="00A51356" w:rsidRPr="0089437C" w:rsidRDefault="00A51356" w:rsidP="00A51356">
            <w:pPr>
              <w:pStyle w:val="BodyText"/>
              <w:spacing w:before="120" w:after="120"/>
              <w:rPr>
                <w:bCs/>
                <w:sz w:val="20"/>
                <w:szCs w:val="20"/>
              </w:rPr>
            </w:pPr>
            <w:r w:rsidRPr="0089437C">
              <w:rPr>
                <w:bCs/>
                <w:sz w:val="20"/>
                <w:szCs w:val="20"/>
              </w:rPr>
              <w:t>2.3</w:t>
            </w:r>
            <w:r w:rsidR="00147C67" w:rsidRPr="0089437C">
              <w:rPr>
                <w:bCs/>
                <w:sz w:val="20"/>
                <w:szCs w:val="20"/>
              </w:rPr>
              <w:t>.6</w:t>
            </w:r>
          </w:p>
        </w:tc>
        <w:tc>
          <w:tcPr>
            <w:tcW w:w="5218" w:type="dxa"/>
          </w:tcPr>
          <w:p w14:paraId="5C29BF36" w14:textId="11A21E60" w:rsidR="00A51356" w:rsidRPr="0089437C" w:rsidRDefault="00A51356" w:rsidP="00D969A7">
            <w:pPr>
              <w:pStyle w:val="NoSpacing"/>
              <w:spacing w:before="120" w:after="120"/>
              <w:jc w:val="both"/>
              <w:rPr>
                <w:rFonts w:cs="Arial"/>
                <w:bCs/>
                <w:szCs w:val="20"/>
              </w:rPr>
            </w:pPr>
            <w:r w:rsidRPr="0089437C">
              <w:rPr>
                <w:rFonts w:cs="Arial"/>
                <w:bCs/>
                <w:szCs w:val="20"/>
              </w:rPr>
              <w:t>Will the Archive</w:t>
            </w:r>
            <w:r w:rsidR="00147C67" w:rsidRPr="0089437C">
              <w:rPr>
                <w:rFonts w:cs="Arial"/>
                <w:bCs/>
                <w:szCs w:val="20"/>
              </w:rPr>
              <w:t xml:space="preserve"> be installable on the floor as described in Section 2.3.6 of the Specification with respect to maximum loading (when fully operational and filled with Labware), floor flatness and finish, and vibration metric?</w:t>
            </w:r>
          </w:p>
        </w:tc>
        <w:tc>
          <w:tcPr>
            <w:tcW w:w="1205" w:type="dxa"/>
          </w:tcPr>
          <w:p w14:paraId="48995DBF" w14:textId="77777777" w:rsidR="00A51356" w:rsidRPr="0089437C" w:rsidRDefault="00A51356" w:rsidP="00AE70CC">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3EAE4E24" w14:textId="77777777" w:rsidR="00A51356" w:rsidRPr="0089437C" w:rsidRDefault="00A51356" w:rsidP="00AE70CC">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AE70CC" w:rsidRPr="0089437C" w14:paraId="72AEA574" w14:textId="77777777" w:rsidTr="00467C54">
        <w:trPr>
          <w:trHeight w:val="1270"/>
        </w:trPr>
        <w:tc>
          <w:tcPr>
            <w:tcW w:w="1586" w:type="dxa"/>
          </w:tcPr>
          <w:p w14:paraId="4A67E8F0" w14:textId="1DE096A9" w:rsidR="00A51356" w:rsidRPr="0089437C" w:rsidRDefault="00A51356" w:rsidP="00A51356">
            <w:pPr>
              <w:pStyle w:val="BodyText"/>
              <w:spacing w:before="120" w:after="120"/>
              <w:rPr>
                <w:bCs/>
                <w:sz w:val="20"/>
                <w:szCs w:val="20"/>
              </w:rPr>
            </w:pPr>
            <w:r w:rsidRPr="0089437C">
              <w:rPr>
                <w:bCs/>
                <w:sz w:val="20"/>
                <w:szCs w:val="20"/>
              </w:rPr>
              <w:t>2.4</w:t>
            </w:r>
            <w:r w:rsidR="00147C67" w:rsidRPr="0089437C">
              <w:rPr>
                <w:bCs/>
                <w:sz w:val="20"/>
                <w:szCs w:val="20"/>
              </w:rPr>
              <w:t>.1</w:t>
            </w:r>
          </w:p>
        </w:tc>
        <w:tc>
          <w:tcPr>
            <w:tcW w:w="5218" w:type="dxa"/>
          </w:tcPr>
          <w:p w14:paraId="0F6014D5" w14:textId="30413DA3" w:rsidR="00A51356" w:rsidRPr="0089437C" w:rsidRDefault="00A51356" w:rsidP="00D969A7">
            <w:pPr>
              <w:pStyle w:val="NoSpacing"/>
              <w:spacing w:before="120" w:after="120"/>
              <w:jc w:val="both"/>
              <w:rPr>
                <w:rFonts w:cs="Arial"/>
                <w:bCs/>
                <w:szCs w:val="20"/>
              </w:rPr>
            </w:pPr>
            <w:r w:rsidRPr="0089437C">
              <w:rPr>
                <w:rFonts w:cs="Arial"/>
                <w:bCs/>
                <w:szCs w:val="20"/>
              </w:rPr>
              <w:t xml:space="preserve">Will the Archive </w:t>
            </w:r>
            <w:r w:rsidR="00147C67" w:rsidRPr="0089437C">
              <w:rPr>
                <w:rFonts w:cs="Arial"/>
                <w:bCs/>
                <w:szCs w:val="20"/>
              </w:rPr>
              <w:t xml:space="preserve">draw an average power </w:t>
            </w:r>
            <w:r w:rsidRPr="0089437C">
              <w:rPr>
                <w:rFonts w:cs="Arial"/>
                <w:bCs/>
                <w:szCs w:val="20"/>
              </w:rPr>
              <w:t>of no more than 90 kW (empty of samples, excluding Supporting Plant) with a peak requirement of no more than 135 kW?</w:t>
            </w:r>
          </w:p>
        </w:tc>
        <w:tc>
          <w:tcPr>
            <w:tcW w:w="1205" w:type="dxa"/>
          </w:tcPr>
          <w:p w14:paraId="740BFA74" w14:textId="77777777" w:rsidR="00A51356" w:rsidRPr="0089437C" w:rsidRDefault="00A51356" w:rsidP="00A51356">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0A94347F" w14:textId="77777777" w:rsidR="00A51356" w:rsidRPr="0089437C" w:rsidRDefault="00A51356" w:rsidP="00A51356">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AE70CC" w:rsidRPr="0089437C" w14:paraId="2F1B6822" w14:textId="77777777" w:rsidTr="00467C54">
        <w:trPr>
          <w:trHeight w:val="794"/>
        </w:trPr>
        <w:tc>
          <w:tcPr>
            <w:tcW w:w="1586" w:type="dxa"/>
          </w:tcPr>
          <w:p w14:paraId="310E519F" w14:textId="53282A48" w:rsidR="00A51356" w:rsidRPr="0089437C" w:rsidRDefault="00A51356" w:rsidP="00A51356">
            <w:pPr>
              <w:pStyle w:val="BodyText"/>
              <w:spacing w:before="120" w:after="120"/>
              <w:rPr>
                <w:bCs/>
                <w:sz w:val="20"/>
                <w:szCs w:val="20"/>
              </w:rPr>
            </w:pPr>
            <w:r w:rsidRPr="0089437C">
              <w:rPr>
                <w:bCs/>
                <w:sz w:val="20"/>
                <w:szCs w:val="20"/>
              </w:rPr>
              <w:t>2.5</w:t>
            </w:r>
            <w:r w:rsidR="00147C67" w:rsidRPr="0089437C">
              <w:rPr>
                <w:bCs/>
                <w:sz w:val="20"/>
                <w:szCs w:val="20"/>
              </w:rPr>
              <w:t>.1</w:t>
            </w:r>
          </w:p>
        </w:tc>
        <w:tc>
          <w:tcPr>
            <w:tcW w:w="5218" w:type="dxa"/>
          </w:tcPr>
          <w:p w14:paraId="0D5E0B9E" w14:textId="77777777" w:rsidR="00A51356" w:rsidRPr="0089437C" w:rsidRDefault="00A51356" w:rsidP="00D969A7">
            <w:pPr>
              <w:pStyle w:val="NoSpacing"/>
              <w:spacing w:before="120" w:after="120"/>
              <w:jc w:val="both"/>
              <w:rPr>
                <w:rFonts w:cs="Arial"/>
                <w:bCs/>
                <w:szCs w:val="20"/>
              </w:rPr>
            </w:pPr>
            <w:r w:rsidRPr="0089437C">
              <w:rPr>
                <w:rFonts w:cs="Arial"/>
                <w:bCs/>
                <w:szCs w:val="20"/>
              </w:rPr>
              <w:t>Will the Archive require a chilled water supply of no more than 450 litres / minute?</w:t>
            </w:r>
          </w:p>
        </w:tc>
        <w:tc>
          <w:tcPr>
            <w:tcW w:w="1205" w:type="dxa"/>
          </w:tcPr>
          <w:p w14:paraId="6BF0717B" w14:textId="77777777" w:rsidR="00A51356" w:rsidRPr="0089437C" w:rsidRDefault="00A51356" w:rsidP="00A51356">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023E67A9" w14:textId="77777777" w:rsidR="00A51356" w:rsidRPr="0089437C" w:rsidRDefault="00A51356" w:rsidP="00A51356">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AE70CC" w:rsidRPr="0089437C" w14:paraId="568C58DD" w14:textId="77777777" w:rsidTr="00467C54">
        <w:trPr>
          <w:trHeight w:val="693"/>
        </w:trPr>
        <w:tc>
          <w:tcPr>
            <w:tcW w:w="1586" w:type="dxa"/>
          </w:tcPr>
          <w:p w14:paraId="49769A7F" w14:textId="25D373BE" w:rsidR="00B97125" w:rsidRPr="0089437C" w:rsidRDefault="00B97125" w:rsidP="00B97125">
            <w:pPr>
              <w:pStyle w:val="BodyText"/>
              <w:spacing w:before="120" w:after="120"/>
              <w:rPr>
                <w:bCs/>
                <w:sz w:val="20"/>
                <w:szCs w:val="20"/>
              </w:rPr>
            </w:pPr>
            <w:r w:rsidRPr="0089437C">
              <w:rPr>
                <w:bCs/>
                <w:sz w:val="20"/>
                <w:szCs w:val="20"/>
              </w:rPr>
              <w:lastRenderedPageBreak/>
              <w:t>2.6</w:t>
            </w:r>
            <w:r w:rsidR="00147C67" w:rsidRPr="0089437C">
              <w:rPr>
                <w:bCs/>
                <w:sz w:val="20"/>
                <w:szCs w:val="20"/>
              </w:rPr>
              <w:t>.1</w:t>
            </w:r>
          </w:p>
        </w:tc>
        <w:tc>
          <w:tcPr>
            <w:tcW w:w="5218" w:type="dxa"/>
          </w:tcPr>
          <w:p w14:paraId="6611E92E" w14:textId="77777777" w:rsidR="00B97125" w:rsidRPr="0089437C" w:rsidRDefault="00B97125" w:rsidP="00D969A7">
            <w:pPr>
              <w:pStyle w:val="NoSpacing"/>
              <w:spacing w:before="120" w:after="120"/>
              <w:jc w:val="both"/>
              <w:rPr>
                <w:rFonts w:cs="Arial"/>
                <w:bCs/>
                <w:szCs w:val="20"/>
              </w:rPr>
            </w:pPr>
            <w:r w:rsidRPr="0089437C">
              <w:rPr>
                <w:rFonts w:cs="Arial"/>
                <w:bCs/>
                <w:szCs w:val="20"/>
              </w:rPr>
              <w:t>Will the Archive require a liquid nitrogen flow rate for backup cooling of no more than 320 litres / hour?</w:t>
            </w:r>
          </w:p>
        </w:tc>
        <w:tc>
          <w:tcPr>
            <w:tcW w:w="1205" w:type="dxa"/>
          </w:tcPr>
          <w:p w14:paraId="582B6AE4" w14:textId="77777777" w:rsidR="00B97125" w:rsidRPr="0089437C" w:rsidRDefault="00B97125" w:rsidP="00B97125">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14B09D39" w14:textId="77777777" w:rsidR="00B97125" w:rsidRPr="0089437C" w:rsidRDefault="00B97125" w:rsidP="00B97125">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AE70CC" w:rsidRPr="0089437C" w14:paraId="10B80D71" w14:textId="77777777" w:rsidTr="00467C54">
        <w:trPr>
          <w:trHeight w:val="580"/>
        </w:trPr>
        <w:tc>
          <w:tcPr>
            <w:tcW w:w="1586" w:type="dxa"/>
          </w:tcPr>
          <w:p w14:paraId="613A0939" w14:textId="3B176A9E" w:rsidR="00B97125" w:rsidRPr="0089437C" w:rsidRDefault="00B97125" w:rsidP="00B97125">
            <w:pPr>
              <w:pStyle w:val="BodyText"/>
              <w:spacing w:before="120" w:after="120"/>
              <w:rPr>
                <w:bCs/>
                <w:sz w:val="20"/>
                <w:szCs w:val="20"/>
              </w:rPr>
            </w:pPr>
            <w:r w:rsidRPr="0089437C">
              <w:rPr>
                <w:bCs/>
                <w:sz w:val="20"/>
                <w:szCs w:val="20"/>
              </w:rPr>
              <w:t>2.7</w:t>
            </w:r>
            <w:r w:rsidR="00147C67" w:rsidRPr="0089437C">
              <w:rPr>
                <w:bCs/>
                <w:sz w:val="20"/>
                <w:szCs w:val="20"/>
              </w:rPr>
              <w:t>.1</w:t>
            </w:r>
          </w:p>
        </w:tc>
        <w:tc>
          <w:tcPr>
            <w:tcW w:w="5218" w:type="dxa"/>
          </w:tcPr>
          <w:p w14:paraId="0A80C1FA" w14:textId="791B0DFC" w:rsidR="00B97125" w:rsidRPr="0089437C" w:rsidRDefault="00B97125" w:rsidP="00D969A7">
            <w:pPr>
              <w:pStyle w:val="NoSpacing"/>
              <w:spacing w:before="120" w:after="120"/>
              <w:jc w:val="both"/>
              <w:rPr>
                <w:rFonts w:cs="Arial"/>
                <w:bCs/>
                <w:szCs w:val="20"/>
              </w:rPr>
            </w:pPr>
            <w:r w:rsidRPr="0089437C">
              <w:rPr>
                <w:rFonts w:cs="Arial"/>
                <w:bCs/>
                <w:szCs w:val="20"/>
              </w:rPr>
              <w:t xml:space="preserve">Will the Archive operate within an ambient temperature of 20 ± </w:t>
            </w:r>
            <w:r w:rsidRPr="004D7FED">
              <w:rPr>
                <w:rFonts w:cs="Arial"/>
                <w:bCs/>
                <w:szCs w:val="20"/>
              </w:rPr>
              <w:t xml:space="preserve">4°C and Relative Humidity of less than or equal to 60%, with </w:t>
            </w:r>
            <w:r w:rsidR="00BE71B9" w:rsidRPr="004D7FED">
              <w:rPr>
                <w:rFonts w:cs="Arial"/>
                <w:bCs/>
                <w:szCs w:val="20"/>
              </w:rPr>
              <w:t xml:space="preserve">only </w:t>
            </w:r>
            <w:r w:rsidRPr="004D7FED">
              <w:rPr>
                <w:rFonts w:cs="Arial"/>
                <w:bCs/>
                <w:szCs w:val="20"/>
              </w:rPr>
              <w:t>short duration (1-2 hour</w:t>
            </w:r>
            <w:r w:rsidR="003147E2" w:rsidRPr="004D7FED">
              <w:rPr>
                <w:rFonts w:cs="Arial"/>
                <w:bCs/>
                <w:szCs w:val="20"/>
              </w:rPr>
              <w:t>s</w:t>
            </w:r>
            <w:r w:rsidRPr="004D7FED">
              <w:rPr>
                <w:rFonts w:cs="Arial"/>
                <w:bCs/>
                <w:szCs w:val="20"/>
              </w:rPr>
              <w:t>) humidity excu</w:t>
            </w:r>
            <w:r w:rsidRPr="0089437C">
              <w:rPr>
                <w:rFonts w:cs="Arial"/>
                <w:bCs/>
                <w:szCs w:val="20"/>
              </w:rPr>
              <w:t>rsions above this level?</w:t>
            </w:r>
          </w:p>
        </w:tc>
        <w:tc>
          <w:tcPr>
            <w:tcW w:w="1205" w:type="dxa"/>
          </w:tcPr>
          <w:p w14:paraId="089E4760" w14:textId="77777777" w:rsidR="00B97125" w:rsidRPr="0089437C" w:rsidRDefault="00B97125" w:rsidP="00AE70CC">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3B24E027" w14:textId="77777777" w:rsidR="00B97125" w:rsidRPr="0089437C" w:rsidRDefault="00B97125" w:rsidP="00AE70CC">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B97125" w:rsidRPr="0089437C" w14:paraId="2777A81F" w14:textId="77777777" w:rsidTr="00467C54">
        <w:trPr>
          <w:trHeight w:val="864"/>
        </w:trPr>
        <w:tc>
          <w:tcPr>
            <w:tcW w:w="1586" w:type="dxa"/>
          </w:tcPr>
          <w:p w14:paraId="7B86A104" w14:textId="731A5151" w:rsidR="00B97125" w:rsidRPr="0089437C" w:rsidRDefault="00B97125" w:rsidP="00B97125">
            <w:pPr>
              <w:pStyle w:val="BodyText"/>
              <w:spacing w:before="120" w:after="120"/>
              <w:rPr>
                <w:bCs/>
                <w:sz w:val="20"/>
                <w:szCs w:val="20"/>
              </w:rPr>
            </w:pPr>
            <w:r w:rsidRPr="0089437C">
              <w:rPr>
                <w:bCs/>
                <w:sz w:val="20"/>
                <w:szCs w:val="20"/>
              </w:rPr>
              <w:t>2.7</w:t>
            </w:r>
            <w:r w:rsidR="00BF7304" w:rsidRPr="0089437C">
              <w:rPr>
                <w:bCs/>
                <w:sz w:val="20"/>
                <w:szCs w:val="20"/>
              </w:rPr>
              <w:t>.2</w:t>
            </w:r>
          </w:p>
        </w:tc>
        <w:tc>
          <w:tcPr>
            <w:tcW w:w="5218" w:type="dxa"/>
          </w:tcPr>
          <w:p w14:paraId="76DC1142" w14:textId="77777777" w:rsidR="00B97125" w:rsidRPr="0089437C" w:rsidRDefault="00B97125" w:rsidP="00D969A7">
            <w:pPr>
              <w:pStyle w:val="NoSpacing"/>
              <w:spacing w:before="120" w:after="120"/>
              <w:jc w:val="both"/>
              <w:rPr>
                <w:rFonts w:cs="Arial"/>
                <w:bCs/>
                <w:szCs w:val="20"/>
              </w:rPr>
            </w:pPr>
            <w:r w:rsidRPr="0089437C">
              <w:rPr>
                <w:rFonts w:cs="Arial"/>
                <w:bCs/>
                <w:szCs w:val="20"/>
              </w:rPr>
              <w:t>Can personnel access storage areas and remove Labware manually for troubleshooting and contingent access?</w:t>
            </w:r>
          </w:p>
        </w:tc>
        <w:tc>
          <w:tcPr>
            <w:tcW w:w="1205" w:type="dxa"/>
          </w:tcPr>
          <w:p w14:paraId="738F0616"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50E97699"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B97125" w:rsidRPr="0089437C" w14:paraId="4E64D2B2" w14:textId="77777777" w:rsidTr="00467C54">
        <w:trPr>
          <w:trHeight w:val="864"/>
        </w:trPr>
        <w:tc>
          <w:tcPr>
            <w:tcW w:w="1586" w:type="dxa"/>
          </w:tcPr>
          <w:p w14:paraId="34796D40" w14:textId="1A8306D9" w:rsidR="00B97125" w:rsidRPr="0089437C" w:rsidRDefault="00B97125" w:rsidP="00B97125">
            <w:pPr>
              <w:pStyle w:val="BodyText"/>
              <w:spacing w:before="120" w:after="120"/>
              <w:rPr>
                <w:bCs/>
                <w:sz w:val="20"/>
                <w:szCs w:val="20"/>
              </w:rPr>
            </w:pPr>
            <w:r w:rsidRPr="0089437C">
              <w:rPr>
                <w:bCs/>
                <w:sz w:val="20"/>
                <w:szCs w:val="20"/>
              </w:rPr>
              <w:t>2.7</w:t>
            </w:r>
            <w:r w:rsidR="00BF7304" w:rsidRPr="0089437C">
              <w:rPr>
                <w:bCs/>
                <w:sz w:val="20"/>
                <w:szCs w:val="20"/>
              </w:rPr>
              <w:t>.3</w:t>
            </w:r>
          </w:p>
        </w:tc>
        <w:tc>
          <w:tcPr>
            <w:tcW w:w="5218" w:type="dxa"/>
          </w:tcPr>
          <w:p w14:paraId="31610EBC" w14:textId="05120754" w:rsidR="00B97125" w:rsidRPr="0089437C" w:rsidRDefault="00B97125" w:rsidP="00D969A7">
            <w:pPr>
              <w:pStyle w:val="NoSpacing"/>
              <w:spacing w:before="120" w:after="120"/>
              <w:jc w:val="both"/>
              <w:rPr>
                <w:rFonts w:cs="Arial"/>
                <w:bCs/>
                <w:szCs w:val="20"/>
              </w:rPr>
            </w:pPr>
            <w:r w:rsidRPr="0089437C">
              <w:rPr>
                <w:rFonts w:cs="Arial"/>
                <w:bCs/>
                <w:szCs w:val="20"/>
              </w:rPr>
              <w:t xml:space="preserve">Will the Archive have a </w:t>
            </w:r>
            <w:r w:rsidR="00347643">
              <w:rPr>
                <w:rFonts w:cs="Arial"/>
                <w:bCs/>
                <w:szCs w:val="20"/>
              </w:rPr>
              <w:t xml:space="preserve">GUI </w:t>
            </w:r>
            <w:r w:rsidRPr="0089437C">
              <w:rPr>
                <w:rFonts w:cs="Arial"/>
                <w:bCs/>
                <w:szCs w:val="20"/>
              </w:rPr>
              <w:t xml:space="preserve">management interface readily accessible to operator and support personnel, showing status and errors, and allowing control of the Archive including starting, stopping and reprioritising </w:t>
            </w:r>
            <w:r w:rsidR="00347643">
              <w:rPr>
                <w:rFonts w:cs="Arial"/>
                <w:bCs/>
                <w:szCs w:val="20"/>
              </w:rPr>
              <w:t>S</w:t>
            </w:r>
            <w:r w:rsidRPr="0089437C">
              <w:rPr>
                <w:rFonts w:cs="Arial"/>
                <w:bCs/>
                <w:szCs w:val="20"/>
              </w:rPr>
              <w:t xml:space="preserve">ample </w:t>
            </w:r>
            <w:r w:rsidR="00347643">
              <w:rPr>
                <w:rFonts w:cs="Arial"/>
                <w:bCs/>
                <w:szCs w:val="20"/>
              </w:rPr>
              <w:t>H</w:t>
            </w:r>
            <w:r w:rsidRPr="0089437C">
              <w:rPr>
                <w:rFonts w:cs="Arial"/>
                <w:bCs/>
                <w:szCs w:val="20"/>
              </w:rPr>
              <w:t>andling tasks?</w:t>
            </w:r>
          </w:p>
        </w:tc>
        <w:tc>
          <w:tcPr>
            <w:tcW w:w="1205" w:type="dxa"/>
          </w:tcPr>
          <w:p w14:paraId="737F1E02"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6EAF1927"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B97125" w:rsidRPr="0089437C" w14:paraId="5D1B5221" w14:textId="77777777" w:rsidTr="00467C54">
        <w:trPr>
          <w:trHeight w:val="864"/>
        </w:trPr>
        <w:tc>
          <w:tcPr>
            <w:tcW w:w="1586" w:type="dxa"/>
          </w:tcPr>
          <w:p w14:paraId="0CF3D54D" w14:textId="140DEC92" w:rsidR="00B97125" w:rsidRPr="0089437C" w:rsidRDefault="00B97125" w:rsidP="00B97125">
            <w:pPr>
              <w:pStyle w:val="BodyText"/>
              <w:spacing w:before="120" w:after="120"/>
              <w:rPr>
                <w:bCs/>
                <w:sz w:val="20"/>
                <w:szCs w:val="20"/>
              </w:rPr>
            </w:pPr>
            <w:r w:rsidRPr="0089437C">
              <w:rPr>
                <w:bCs/>
                <w:sz w:val="20"/>
                <w:szCs w:val="20"/>
              </w:rPr>
              <w:t>2.7</w:t>
            </w:r>
            <w:r w:rsidR="00BF7304" w:rsidRPr="0089437C">
              <w:rPr>
                <w:bCs/>
                <w:sz w:val="20"/>
                <w:szCs w:val="20"/>
              </w:rPr>
              <w:t>.4</w:t>
            </w:r>
          </w:p>
        </w:tc>
        <w:tc>
          <w:tcPr>
            <w:tcW w:w="5218" w:type="dxa"/>
          </w:tcPr>
          <w:p w14:paraId="014AAE43" w14:textId="7417800D" w:rsidR="00B97125" w:rsidRPr="0089437C" w:rsidRDefault="00B97125" w:rsidP="00D969A7">
            <w:pPr>
              <w:pStyle w:val="NoSpacing"/>
              <w:spacing w:before="120" w:after="120"/>
              <w:jc w:val="both"/>
              <w:rPr>
                <w:rFonts w:cs="Arial"/>
                <w:bCs/>
                <w:szCs w:val="20"/>
              </w:rPr>
            </w:pPr>
            <w:r w:rsidRPr="0089437C">
              <w:rPr>
                <w:rFonts w:cs="Arial"/>
                <w:bCs/>
                <w:szCs w:val="20"/>
              </w:rPr>
              <w:t>Will all internal areas of the Archive have closed-circuit television</w:t>
            </w:r>
            <w:r w:rsidR="0013262A">
              <w:rPr>
                <w:rFonts w:cs="Arial"/>
                <w:bCs/>
                <w:szCs w:val="20"/>
              </w:rPr>
              <w:t xml:space="preserve"> (CCTV)</w:t>
            </w:r>
            <w:r w:rsidRPr="0089437C">
              <w:rPr>
                <w:rFonts w:cs="Arial"/>
                <w:bCs/>
                <w:szCs w:val="20"/>
              </w:rPr>
              <w:t>, including loading and unloading buffers, picking, handling and transfer areas, all Sample storage areas and associated robotics?</w:t>
            </w:r>
          </w:p>
        </w:tc>
        <w:tc>
          <w:tcPr>
            <w:tcW w:w="1205" w:type="dxa"/>
          </w:tcPr>
          <w:p w14:paraId="290BF82A"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4B3C2319"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B97125" w:rsidRPr="0089437C" w14:paraId="261DCDCE" w14:textId="77777777" w:rsidTr="00467C54">
        <w:trPr>
          <w:trHeight w:val="864"/>
        </w:trPr>
        <w:tc>
          <w:tcPr>
            <w:tcW w:w="1586" w:type="dxa"/>
          </w:tcPr>
          <w:p w14:paraId="7C2AAEA0" w14:textId="3BE57340" w:rsidR="00B97125" w:rsidRPr="0089437C" w:rsidRDefault="00C8421B" w:rsidP="00B97125">
            <w:pPr>
              <w:pStyle w:val="BodyText"/>
              <w:spacing w:before="120" w:after="120"/>
              <w:rPr>
                <w:bCs/>
                <w:sz w:val="20"/>
                <w:szCs w:val="20"/>
              </w:rPr>
            </w:pPr>
            <w:r w:rsidRPr="0089437C">
              <w:rPr>
                <w:bCs/>
                <w:sz w:val="20"/>
                <w:szCs w:val="20"/>
              </w:rPr>
              <w:t>2.7</w:t>
            </w:r>
            <w:r w:rsidR="00BF7304" w:rsidRPr="0089437C">
              <w:rPr>
                <w:bCs/>
                <w:sz w:val="20"/>
                <w:szCs w:val="20"/>
              </w:rPr>
              <w:t>.5</w:t>
            </w:r>
          </w:p>
        </w:tc>
        <w:tc>
          <w:tcPr>
            <w:tcW w:w="5218" w:type="dxa"/>
          </w:tcPr>
          <w:p w14:paraId="0C7A2CE2" w14:textId="7531FE71" w:rsidR="00B97125" w:rsidRPr="0089437C" w:rsidRDefault="00B97125" w:rsidP="00D969A7">
            <w:pPr>
              <w:pStyle w:val="NoSpacing"/>
              <w:spacing w:before="120" w:after="120"/>
              <w:jc w:val="both"/>
              <w:rPr>
                <w:rFonts w:cs="Arial"/>
                <w:bCs/>
                <w:szCs w:val="20"/>
              </w:rPr>
            </w:pPr>
            <w:r w:rsidRPr="0089437C">
              <w:rPr>
                <w:rFonts w:cs="Arial"/>
                <w:bCs/>
                <w:szCs w:val="20"/>
              </w:rPr>
              <w:t xml:space="preserve">Will CCTV images (and time-limited recordings) be accessible through Archive </w:t>
            </w:r>
            <w:r w:rsidR="00BF7304" w:rsidRPr="0089437C">
              <w:rPr>
                <w:rFonts w:cs="Arial"/>
                <w:bCs/>
                <w:szCs w:val="20"/>
              </w:rPr>
              <w:t xml:space="preserve">management systems, via a programmatic interface (e.g. an API), </w:t>
            </w:r>
            <w:r w:rsidR="00C8421B" w:rsidRPr="0089437C">
              <w:rPr>
                <w:rFonts w:cs="Arial"/>
                <w:bCs/>
                <w:szCs w:val="20"/>
              </w:rPr>
              <w:t>or similar web-based service?</w:t>
            </w:r>
          </w:p>
        </w:tc>
        <w:tc>
          <w:tcPr>
            <w:tcW w:w="1205" w:type="dxa"/>
          </w:tcPr>
          <w:p w14:paraId="46189E36"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397A5BBA" w14:textId="77777777" w:rsidR="00B97125" w:rsidRPr="0089437C" w:rsidRDefault="00B97125" w:rsidP="00C71365">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3952B8BF" w14:textId="77777777" w:rsidTr="00467C54">
        <w:trPr>
          <w:trHeight w:val="864"/>
        </w:trPr>
        <w:tc>
          <w:tcPr>
            <w:tcW w:w="1586" w:type="dxa"/>
          </w:tcPr>
          <w:p w14:paraId="5CBF42D7" w14:textId="7D7EA0F6" w:rsidR="00347643" w:rsidRDefault="00347643" w:rsidP="00347643">
            <w:pPr>
              <w:pStyle w:val="BodyText"/>
              <w:spacing w:before="120" w:after="120"/>
              <w:rPr>
                <w:bCs/>
                <w:sz w:val="20"/>
                <w:szCs w:val="20"/>
              </w:rPr>
            </w:pPr>
            <w:r w:rsidRPr="0089437C">
              <w:rPr>
                <w:bCs/>
                <w:sz w:val="20"/>
                <w:szCs w:val="20"/>
              </w:rPr>
              <w:t>2.7.6</w:t>
            </w:r>
          </w:p>
        </w:tc>
        <w:tc>
          <w:tcPr>
            <w:tcW w:w="5218" w:type="dxa"/>
          </w:tcPr>
          <w:p w14:paraId="30740C78" w14:textId="474842F5"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w:t>
            </w:r>
            <w:r>
              <w:rPr>
                <w:rFonts w:cs="Arial"/>
                <w:bCs/>
                <w:szCs w:val="20"/>
              </w:rPr>
              <w:t xml:space="preserve">have safety controls to allow for safe operation and </w:t>
            </w:r>
            <w:r w:rsidRPr="009541DE">
              <w:rPr>
                <w:rFonts w:cs="Arial"/>
                <w:bCs/>
                <w:szCs w:val="20"/>
              </w:rPr>
              <w:t>maintenance including interlocked access, machinery guarding and emergency</w:t>
            </w:r>
            <w:r>
              <w:rPr>
                <w:rFonts w:cs="Arial"/>
                <w:bCs/>
                <w:szCs w:val="20"/>
              </w:rPr>
              <w:t xml:space="preserve"> stops? </w:t>
            </w:r>
          </w:p>
        </w:tc>
        <w:tc>
          <w:tcPr>
            <w:tcW w:w="1205" w:type="dxa"/>
          </w:tcPr>
          <w:p w14:paraId="6F0F33AE" w14:textId="13B4A405"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353E7D1E" w14:textId="33D13F85" w:rsidR="00347643"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45A3C2CE" w14:textId="77777777" w:rsidTr="00467C54">
        <w:trPr>
          <w:trHeight w:val="864"/>
        </w:trPr>
        <w:tc>
          <w:tcPr>
            <w:tcW w:w="1586" w:type="dxa"/>
          </w:tcPr>
          <w:p w14:paraId="441C69BC" w14:textId="468BDE43" w:rsidR="00347643" w:rsidRPr="0089437C" w:rsidRDefault="00347643" w:rsidP="00347643">
            <w:pPr>
              <w:pStyle w:val="BodyText"/>
              <w:spacing w:before="120" w:after="120"/>
              <w:rPr>
                <w:bCs/>
                <w:sz w:val="20"/>
                <w:szCs w:val="20"/>
              </w:rPr>
            </w:pPr>
            <w:r w:rsidRPr="0089437C">
              <w:rPr>
                <w:bCs/>
                <w:sz w:val="20"/>
                <w:szCs w:val="20"/>
              </w:rPr>
              <w:t>2.7</w:t>
            </w:r>
            <w:r>
              <w:rPr>
                <w:bCs/>
                <w:sz w:val="20"/>
                <w:szCs w:val="20"/>
              </w:rPr>
              <w:t>.7</w:t>
            </w:r>
          </w:p>
        </w:tc>
        <w:tc>
          <w:tcPr>
            <w:tcW w:w="5218" w:type="dxa"/>
          </w:tcPr>
          <w:p w14:paraId="111133D5" w14:textId="02A08F16"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w:t>
            </w:r>
            <w:r w:rsidRPr="00347643">
              <w:rPr>
                <w:rFonts w:cs="Arial"/>
                <w:bCs/>
                <w:szCs w:val="20"/>
              </w:rPr>
              <w:t>have security controls to prevent unauthorised access, and prevent access for untrained personnel to restricted areas</w:t>
            </w:r>
            <w:r w:rsidRPr="0089437C">
              <w:rPr>
                <w:rFonts w:cs="Arial"/>
                <w:bCs/>
                <w:szCs w:val="20"/>
              </w:rPr>
              <w:t>?</w:t>
            </w:r>
          </w:p>
        </w:tc>
        <w:tc>
          <w:tcPr>
            <w:tcW w:w="1205" w:type="dxa"/>
          </w:tcPr>
          <w:p w14:paraId="5BFE2062" w14:textId="642A3C68"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3F2D3DAC" w14:textId="49B3385F"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6932B691" w14:textId="77777777" w:rsidTr="00467C54">
        <w:trPr>
          <w:trHeight w:val="864"/>
        </w:trPr>
        <w:tc>
          <w:tcPr>
            <w:tcW w:w="1586" w:type="dxa"/>
          </w:tcPr>
          <w:p w14:paraId="45BD118F" w14:textId="0C7A61CD" w:rsidR="00347643" w:rsidRDefault="00347643" w:rsidP="00347643">
            <w:pPr>
              <w:pStyle w:val="BodyText"/>
              <w:spacing w:before="120" w:after="120"/>
              <w:rPr>
                <w:bCs/>
                <w:sz w:val="20"/>
                <w:szCs w:val="20"/>
              </w:rPr>
            </w:pPr>
            <w:r>
              <w:rPr>
                <w:bCs/>
                <w:sz w:val="20"/>
                <w:szCs w:val="20"/>
              </w:rPr>
              <w:t>2.7.8</w:t>
            </w:r>
          </w:p>
        </w:tc>
        <w:tc>
          <w:tcPr>
            <w:tcW w:w="5218" w:type="dxa"/>
          </w:tcPr>
          <w:p w14:paraId="01577D7C" w14:textId="110E0475" w:rsidR="00347643" w:rsidRPr="0089437C" w:rsidRDefault="00347643" w:rsidP="00D969A7">
            <w:pPr>
              <w:pStyle w:val="NoSpacing"/>
              <w:spacing w:before="120" w:after="120"/>
              <w:jc w:val="both"/>
              <w:rPr>
                <w:rFonts w:cs="Arial"/>
                <w:bCs/>
                <w:szCs w:val="20"/>
              </w:rPr>
            </w:pPr>
            <w:r>
              <w:rPr>
                <w:rFonts w:cs="Arial"/>
                <w:bCs/>
                <w:szCs w:val="20"/>
              </w:rPr>
              <w:t>Will t</w:t>
            </w:r>
            <w:r w:rsidRPr="00347643">
              <w:rPr>
                <w:rFonts w:cs="Arial"/>
                <w:bCs/>
                <w:szCs w:val="20"/>
              </w:rPr>
              <w:t xml:space="preserve">he Archive be designed to minimise fire risk: minimising sources of ignition, and maximising the protection given to Samples in the </w:t>
            </w:r>
            <w:r>
              <w:rPr>
                <w:rFonts w:cs="Arial"/>
                <w:bCs/>
                <w:szCs w:val="20"/>
              </w:rPr>
              <w:t>case of fire in the Sample Hall?</w:t>
            </w:r>
          </w:p>
        </w:tc>
        <w:tc>
          <w:tcPr>
            <w:tcW w:w="1205" w:type="dxa"/>
          </w:tcPr>
          <w:p w14:paraId="1475AC0E" w14:textId="1A5A7D81"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01565CCC" w14:textId="1FDA1593" w:rsidR="00347643"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64787DF4" w14:textId="77777777" w:rsidTr="00467C54">
        <w:trPr>
          <w:trHeight w:val="864"/>
        </w:trPr>
        <w:tc>
          <w:tcPr>
            <w:tcW w:w="1586" w:type="dxa"/>
          </w:tcPr>
          <w:p w14:paraId="15E28DBA" w14:textId="6AD9C333" w:rsidR="00347643" w:rsidRDefault="00347643" w:rsidP="00347643">
            <w:pPr>
              <w:pStyle w:val="BodyText"/>
              <w:spacing w:before="120" w:after="120"/>
              <w:rPr>
                <w:bCs/>
                <w:sz w:val="20"/>
                <w:szCs w:val="20"/>
              </w:rPr>
            </w:pPr>
            <w:r>
              <w:rPr>
                <w:bCs/>
                <w:sz w:val="20"/>
                <w:szCs w:val="20"/>
              </w:rPr>
              <w:t>2.7.9</w:t>
            </w:r>
          </w:p>
        </w:tc>
        <w:tc>
          <w:tcPr>
            <w:tcW w:w="5218" w:type="dxa"/>
          </w:tcPr>
          <w:p w14:paraId="2F63DA22" w14:textId="5CD95A73" w:rsidR="00347643" w:rsidRPr="0089437C" w:rsidRDefault="00347643" w:rsidP="00D969A7">
            <w:pPr>
              <w:pStyle w:val="NoSpacing"/>
              <w:spacing w:before="120" w:after="120"/>
              <w:jc w:val="both"/>
              <w:rPr>
                <w:rFonts w:cs="Arial"/>
                <w:bCs/>
                <w:szCs w:val="20"/>
              </w:rPr>
            </w:pPr>
            <w:r>
              <w:rPr>
                <w:rFonts w:cs="Arial"/>
                <w:bCs/>
                <w:szCs w:val="20"/>
              </w:rPr>
              <w:t>Will t</w:t>
            </w:r>
            <w:r w:rsidRPr="00347643">
              <w:rPr>
                <w:rFonts w:cs="Arial"/>
                <w:bCs/>
                <w:szCs w:val="20"/>
              </w:rPr>
              <w:t>he Archive either include oxygen depletion and fire sensors that can operate independently and are interfaceable with Facility systems, or have provision to incorporate s</w:t>
            </w:r>
            <w:r>
              <w:rPr>
                <w:rFonts w:cs="Arial"/>
                <w:bCs/>
                <w:szCs w:val="20"/>
              </w:rPr>
              <w:t>uch sensors</w:t>
            </w:r>
            <w:r w:rsidR="00BA079D">
              <w:rPr>
                <w:rFonts w:cs="Arial"/>
                <w:bCs/>
                <w:szCs w:val="20"/>
              </w:rPr>
              <w:t xml:space="preserve"> </w:t>
            </w:r>
            <w:r w:rsidR="006757F0">
              <w:rPr>
                <w:rFonts w:cs="Arial"/>
                <w:bCs/>
                <w:szCs w:val="20"/>
              </w:rPr>
              <w:t xml:space="preserve">(to be </w:t>
            </w:r>
            <w:r w:rsidR="00BA079D">
              <w:rPr>
                <w:rFonts w:cs="Arial"/>
                <w:bCs/>
                <w:szCs w:val="20"/>
              </w:rPr>
              <w:t>provided by the Developer</w:t>
            </w:r>
            <w:r w:rsidR="006757F0">
              <w:rPr>
                <w:rFonts w:cs="Arial"/>
                <w:bCs/>
                <w:szCs w:val="20"/>
              </w:rPr>
              <w:t>)</w:t>
            </w:r>
            <w:r>
              <w:rPr>
                <w:rFonts w:cs="Arial"/>
                <w:bCs/>
                <w:szCs w:val="20"/>
              </w:rPr>
              <w:t xml:space="preserve"> during installation?</w:t>
            </w:r>
          </w:p>
        </w:tc>
        <w:tc>
          <w:tcPr>
            <w:tcW w:w="1205" w:type="dxa"/>
          </w:tcPr>
          <w:p w14:paraId="24B421B8" w14:textId="0A17C89C"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2D7E61BE" w14:textId="394A1A25"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57DF3158" w14:textId="77777777" w:rsidTr="00467C54">
        <w:trPr>
          <w:trHeight w:val="864"/>
        </w:trPr>
        <w:tc>
          <w:tcPr>
            <w:tcW w:w="1586" w:type="dxa"/>
          </w:tcPr>
          <w:p w14:paraId="7FF3F59E" w14:textId="5F2346D9" w:rsidR="00347643" w:rsidRPr="0089437C" w:rsidRDefault="00347643" w:rsidP="00347643">
            <w:pPr>
              <w:pStyle w:val="BodyText"/>
              <w:spacing w:before="120" w:after="120"/>
              <w:rPr>
                <w:bCs/>
                <w:sz w:val="20"/>
                <w:szCs w:val="20"/>
              </w:rPr>
            </w:pPr>
            <w:r w:rsidRPr="0089437C">
              <w:rPr>
                <w:bCs/>
                <w:sz w:val="20"/>
                <w:szCs w:val="20"/>
              </w:rPr>
              <w:t>2.7.</w:t>
            </w:r>
            <w:r>
              <w:rPr>
                <w:bCs/>
                <w:sz w:val="20"/>
                <w:szCs w:val="20"/>
              </w:rPr>
              <w:t>10</w:t>
            </w:r>
          </w:p>
        </w:tc>
        <w:tc>
          <w:tcPr>
            <w:tcW w:w="5218" w:type="dxa"/>
          </w:tcPr>
          <w:p w14:paraId="4D22A77B" w14:textId="6761E1A6" w:rsidR="00347643" w:rsidRPr="0089437C" w:rsidRDefault="00347643" w:rsidP="00D969A7">
            <w:pPr>
              <w:pStyle w:val="NoSpacing"/>
              <w:spacing w:before="120" w:after="120"/>
              <w:jc w:val="both"/>
              <w:rPr>
                <w:rFonts w:cs="Arial"/>
                <w:bCs/>
                <w:szCs w:val="20"/>
              </w:rPr>
            </w:pPr>
            <w:r w:rsidRPr="0089437C">
              <w:rPr>
                <w:rFonts w:cs="Arial"/>
                <w:bCs/>
                <w:szCs w:val="20"/>
              </w:rPr>
              <w:t xml:space="preserve">Will all materials used to construct the Archive comply with ‘EN 13501-1: Fire classification of construction products and building elements’ and be fire rated to ‘Class B’ as a minimum, or </w:t>
            </w:r>
            <w:r w:rsidRPr="004D7FED">
              <w:rPr>
                <w:rFonts w:cs="Arial"/>
                <w:bCs/>
                <w:szCs w:val="20"/>
              </w:rPr>
              <w:t>by</w:t>
            </w:r>
            <w:r w:rsidRPr="0089437C">
              <w:rPr>
                <w:rFonts w:cs="Arial"/>
                <w:bCs/>
                <w:szCs w:val="20"/>
              </w:rPr>
              <w:t xml:space="preserve"> reference to a recognised and equivalent international standard?</w:t>
            </w:r>
          </w:p>
        </w:tc>
        <w:tc>
          <w:tcPr>
            <w:tcW w:w="1205" w:type="dxa"/>
          </w:tcPr>
          <w:p w14:paraId="458007E7" w14:textId="77777777" w:rsidR="00347643" w:rsidRPr="0089437C" w:rsidRDefault="00347643" w:rsidP="00347643">
            <w:pPr>
              <w:pStyle w:val="NoSpacing"/>
              <w:spacing w:before="120" w:after="120"/>
              <w:rPr>
                <w:rStyle w:val="normaltextrun"/>
                <w:rFonts w:eastAsia="Linux Libertine G" w:cs="Arial"/>
                <w:szCs w:val="20"/>
                <w:lang w:val="en-US" w:eastAsia="zh-CN" w:bidi="hi-IN"/>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5BBC0A2C" w14:textId="3316F929"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033D3C7C" w14:textId="77777777" w:rsidTr="00467C54">
        <w:trPr>
          <w:trHeight w:val="479"/>
        </w:trPr>
        <w:tc>
          <w:tcPr>
            <w:tcW w:w="1586" w:type="dxa"/>
          </w:tcPr>
          <w:p w14:paraId="2874E45F" w14:textId="2D9B1F92" w:rsidR="00347643" w:rsidRPr="0089437C" w:rsidRDefault="00347643" w:rsidP="00347643">
            <w:pPr>
              <w:pStyle w:val="BodyText"/>
              <w:spacing w:before="120" w:after="120"/>
              <w:rPr>
                <w:b/>
                <w:bCs/>
                <w:sz w:val="20"/>
                <w:szCs w:val="20"/>
              </w:rPr>
            </w:pPr>
            <w:r w:rsidRPr="0089437C">
              <w:rPr>
                <w:b/>
                <w:bCs/>
                <w:sz w:val="20"/>
                <w:szCs w:val="20"/>
              </w:rPr>
              <w:t>3.</w:t>
            </w:r>
          </w:p>
        </w:tc>
        <w:tc>
          <w:tcPr>
            <w:tcW w:w="5218" w:type="dxa"/>
          </w:tcPr>
          <w:p w14:paraId="2769DD77" w14:textId="77777777" w:rsidR="00347643" w:rsidRPr="0089437C" w:rsidRDefault="00347643" w:rsidP="00D969A7">
            <w:pPr>
              <w:pStyle w:val="NoSpacing"/>
              <w:spacing w:before="120" w:after="120"/>
              <w:jc w:val="both"/>
              <w:rPr>
                <w:rFonts w:cs="Arial"/>
                <w:szCs w:val="20"/>
              </w:rPr>
            </w:pPr>
            <w:r w:rsidRPr="0089437C">
              <w:rPr>
                <w:rFonts w:cs="Arial"/>
                <w:b/>
                <w:bCs/>
                <w:szCs w:val="20"/>
              </w:rPr>
              <w:t>FUNTIONAL REQUIREMENTS: SAMPLE STORAGE</w:t>
            </w:r>
          </w:p>
        </w:tc>
        <w:tc>
          <w:tcPr>
            <w:tcW w:w="1205" w:type="dxa"/>
          </w:tcPr>
          <w:p w14:paraId="2361E69D" w14:textId="77777777" w:rsidR="00347643" w:rsidRPr="0089437C" w:rsidRDefault="00347643" w:rsidP="00347643">
            <w:pPr>
              <w:spacing w:after="120"/>
            </w:pPr>
          </w:p>
        </w:tc>
        <w:tc>
          <w:tcPr>
            <w:tcW w:w="1205" w:type="dxa"/>
          </w:tcPr>
          <w:p w14:paraId="7DD8DA57" w14:textId="503F75E8" w:rsidR="00347643" w:rsidRPr="0089437C" w:rsidRDefault="00347643" w:rsidP="00347643">
            <w:pPr>
              <w:spacing w:after="120"/>
            </w:pPr>
          </w:p>
        </w:tc>
      </w:tr>
      <w:tr w:rsidR="00347643" w:rsidRPr="0089437C" w14:paraId="4AF41ADF" w14:textId="77777777" w:rsidTr="00467C54">
        <w:trPr>
          <w:trHeight w:val="1021"/>
        </w:trPr>
        <w:tc>
          <w:tcPr>
            <w:tcW w:w="1586" w:type="dxa"/>
          </w:tcPr>
          <w:p w14:paraId="286010B8" w14:textId="13F244A0" w:rsidR="00347643" w:rsidRPr="0089437C" w:rsidRDefault="00347643" w:rsidP="00347643">
            <w:pPr>
              <w:pStyle w:val="BodyText"/>
              <w:spacing w:before="120" w:after="120"/>
              <w:rPr>
                <w:bCs/>
                <w:sz w:val="20"/>
                <w:szCs w:val="20"/>
              </w:rPr>
            </w:pPr>
            <w:r w:rsidRPr="0089437C">
              <w:rPr>
                <w:bCs/>
                <w:sz w:val="20"/>
                <w:szCs w:val="20"/>
              </w:rPr>
              <w:t>3.1.</w:t>
            </w:r>
            <w:r>
              <w:rPr>
                <w:bCs/>
                <w:sz w:val="20"/>
                <w:szCs w:val="20"/>
              </w:rPr>
              <w:t>3</w:t>
            </w:r>
          </w:p>
        </w:tc>
        <w:tc>
          <w:tcPr>
            <w:tcW w:w="5218" w:type="dxa"/>
          </w:tcPr>
          <w:p w14:paraId="086E2DDA"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use 96-position SBS-format Racks for internal storage of UKB’s Labware rather than any proprietary, or higher-density, storage?</w:t>
            </w:r>
          </w:p>
        </w:tc>
        <w:tc>
          <w:tcPr>
            <w:tcW w:w="1205" w:type="dxa"/>
          </w:tcPr>
          <w:p w14:paraId="05E1B0DB"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3E4A7EED" w14:textId="24C77C24"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308FDA84" w14:textId="77777777" w:rsidTr="00467C54">
        <w:trPr>
          <w:trHeight w:val="683"/>
        </w:trPr>
        <w:tc>
          <w:tcPr>
            <w:tcW w:w="1586" w:type="dxa"/>
          </w:tcPr>
          <w:p w14:paraId="11B7AF83" w14:textId="797F5407" w:rsidR="00347643" w:rsidRPr="0089437C" w:rsidRDefault="00347643" w:rsidP="00347643">
            <w:pPr>
              <w:pStyle w:val="BodyText"/>
              <w:spacing w:before="120" w:after="120"/>
              <w:rPr>
                <w:bCs/>
                <w:sz w:val="20"/>
                <w:szCs w:val="20"/>
              </w:rPr>
            </w:pPr>
            <w:r w:rsidRPr="0089437C">
              <w:rPr>
                <w:bCs/>
                <w:sz w:val="20"/>
                <w:szCs w:val="20"/>
              </w:rPr>
              <w:lastRenderedPageBreak/>
              <w:t>3.1.5</w:t>
            </w:r>
          </w:p>
        </w:tc>
        <w:tc>
          <w:tcPr>
            <w:tcW w:w="5218" w:type="dxa"/>
          </w:tcPr>
          <w:p w14:paraId="4ED4E78A" w14:textId="209B97BD" w:rsidR="00347643" w:rsidRPr="0089437C" w:rsidRDefault="00347643" w:rsidP="00D969A7">
            <w:pPr>
              <w:pStyle w:val="NoSpacing"/>
              <w:spacing w:before="120" w:after="120"/>
              <w:jc w:val="both"/>
              <w:rPr>
                <w:rFonts w:cs="Arial"/>
                <w:bCs/>
                <w:szCs w:val="20"/>
              </w:rPr>
            </w:pPr>
            <w:r w:rsidRPr="0089437C">
              <w:rPr>
                <w:rFonts w:cs="Arial"/>
                <w:bCs/>
                <w:szCs w:val="20"/>
              </w:rPr>
              <w:t>Will the Archive be able to store and handle</w:t>
            </w:r>
            <w:r w:rsidR="00BA079D">
              <w:rPr>
                <w:rFonts w:cs="Arial"/>
                <w:bCs/>
                <w:szCs w:val="20"/>
              </w:rPr>
              <w:t xml:space="preserve"> the different types of</w:t>
            </w:r>
            <w:r w:rsidRPr="0089437C">
              <w:rPr>
                <w:rFonts w:cs="Arial"/>
                <w:bCs/>
                <w:szCs w:val="20"/>
              </w:rPr>
              <w:t xml:space="preserve"> current UKB Labware?</w:t>
            </w:r>
          </w:p>
        </w:tc>
        <w:tc>
          <w:tcPr>
            <w:tcW w:w="1205" w:type="dxa"/>
          </w:tcPr>
          <w:p w14:paraId="58C386C0"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601569FC" w14:textId="31EA02EF"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381DC688" w14:textId="77777777" w:rsidTr="00467C54">
        <w:trPr>
          <w:trHeight w:val="1021"/>
        </w:trPr>
        <w:tc>
          <w:tcPr>
            <w:tcW w:w="1586" w:type="dxa"/>
          </w:tcPr>
          <w:p w14:paraId="19BEB7FF" w14:textId="2EB6B27C" w:rsidR="00347643" w:rsidRPr="0089437C" w:rsidRDefault="00347643" w:rsidP="00347643">
            <w:pPr>
              <w:pStyle w:val="BodyText"/>
              <w:spacing w:before="120" w:after="120"/>
              <w:rPr>
                <w:bCs/>
                <w:sz w:val="20"/>
                <w:szCs w:val="20"/>
              </w:rPr>
            </w:pPr>
            <w:r w:rsidRPr="0089437C">
              <w:rPr>
                <w:bCs/>
                <w:sz w:val="20"/>
                <w:szCs w:val="20"/>
              </w:rPr>
              <w:t>3.1.6</w:t>
            </w:r>
          </w:p>
        </w:tc>
        <w:tc>
          <w:tcPr>
            <w:tcW w:w="5218" w:type="dxa"/>
          </w:tcPr>
          <w:p w14:paraId="44A57466"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be designed with flexibility to store different 96-position SBS-format Labware requiring different shelf pitches and handling requirements, together with Samples on Plates?</w:t>
            </w:r>
          </w:p>
        </w:tc>
        <w:tc>
          <w:tcPr>
            <w:tcW w:w="1205" w:type="dxa"/>
          </w:tcPr>
          <w:p w14:paraId="1A6F40D4"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3916BB57" w14:textId="13729B26"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3B7BF26C" w14:textId="77777777" w:rsidTr="00467C54">
        <w:trPr>
          <w:trHeight w:val="1021"/>
        </w:trPr>
        <w:tc>
          <w:tcPr>
            <w:tcW w:w="1586" w:type="dxa"/>
          </w:tcPr>
          <w:p w14:paraId="695625A6" w14:textId="6DBD54FF" w:rsidR="00347643" w:rsidRPr="0089437C" w:rsidRDefault="00347643" w:rsidP="00347643">
            <w:pPr>
              <w:pStyle w:val="BodyText"/>
              <w:spacing w:before="120" w:after="120"/>
              <w:rPr>
                <w:bCs/>
                <w:sz w:val="20"/>
                <w:szCs w:val="20"/>
              </w:rPr>
            </w:pPr>
            <w:r w:rsidRPr="0089437C">
              <w:rPr>
                <w:bCs/>
                <w:sz w:val="20"/>
                <w:szCs w:val="20"/>
              </w:rPr>
              <w:t>3.1.7</w:t>
            </w:r>
          </w:p>
        </w:tc>
        <w:tc>
          <w:tcPr>
            <w:tcW w:w="5218" w:type="dxa"/>
          </w:tcPr>
          <w:p w14:paraId="28EF2DC5"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be capable of handling different Labware types concurrently and identify them by a Rack (or plate) barcode prefix?</w:t>
            </w:r>
          </w:p>
        </w:tc>
        <w:tc>
          <w:tcPr>
            <w:tcW w:w="1205" w:type="dxa"/>
          </w:tcPr>
          <w:p w14:paraId="7ABB9795"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09B3381A" w14:textId="65CFBE1D"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486C899E" w14:textId="77777777" w:rsidTr="00467C54">
        <w:trPr>
          <w:trHeight w:val="1021"/>
        </w:trPr>
        <w:tc>
          <w:tcPr>
            <w:tcW w:w="1586" w:type="dxa"/>
          </w:tcPr>
          <w:p w14:paraId="1D0FDCD2" w14:textId="6D620E69" w:rsidR="00347643" w:rsidRPr="0089437C" w:rsidRDefault="00347643" w:rsidP="00347643">
            <w:pPr>
              <w:pStyle w:val="BodyText"/>
              <w:spacing w:before="120" w:after="120"/>
              <w:rPr>
                <w:bCs/>
                <w:sz w:val="20"/>
                <w:szCs w:val="20"/>
              </w:rPr>
            </w:pPr>
            <w:r w:rsidRPr="0089437C">
              <w:rPr>
                <w:bCs/>
                <w:sz w:val="20"/>
                <w:szCs w:val="20"/>
              </w:rPr>
              <w:t>3.1.11</w:t>
            </w:r>
          </w:p>
        </w:tc>
        <w:tc>
          <w:tcPr>
            <w:tcW w:w="5218" w:type="dxa"/>
          </w:tcPr>
          <w:p w14:paraId="049737FD"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be fitted internally to store 135,500 96-position SBS-format Racks of 1.2 ml ABGene Tubes, 6,000 Racks of 0.65 ml ABGene Tubes and 1,300 Racks of 0.26ml Azenta / FluidX Tubes?</w:t>
            </w:r>
          </w:p>
        </w:tc>
        <w:tc>
          <w:tcPr>
            <w:tcW w:w="1205" w:type="dxa"/>
          </w:tcPr>
          <w:p w14:paraId="384B9444"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4683C6C0" w14:textId="1AC0B164"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334EAD8E" w14:textId="77777777" w:rsidTr="00467C54">
        <w:trPr>
          <w:trHeight w:val="722"/>
        </w:trPr>
        <w:tc>
          <w:tcPr>
            <w:tcW w:w="1586" w:type="dxa"/>
          </w:tcPr>
          <w:p w14:paraId="2D3B915A" w14:textId="0E98E61D" w:rsidR="00347643" w:rsidRPr="0089437C" w:rsidRDefault="00347643" w:rsidP="00347643">
            <w:pPr>
              <w:pStyle w:val="BodyText"/>
              <w:spacing w:before="120" w:after="120"/>
              <w:rPr>
                <w:bCs/>
                <w:sz w:val="20"/>
                <w:szCs w:val="20"/>
              </w:rPr>
            </w:pPr>
            <w:r w:rsidRPr="0089437C">
              <w:rPr>
                <w:bCs/>
                <w:sz w:val="20"/>
                <w:szCs w:val="20"/>
              </w:rPr>
              <w:t>3.1.1</w:t>
            </w:r>
            <w:r>
              <w:rPr>
                <w:bCs/>
                <w:sz w:val="20"/>
                <w:szCs w:val="20"/>
              </w:rPr>
              <w:t>3</w:t>
            </w:r>
          </w:p>
        </w:tc>
        <w:tc>
          <w:tcPr>
            <w:tcW w:w="5218" w:type="dxa"/>
          </w:tcPr>
          <w:p w14:paraId="6143FAC4" w14:textId="70C30C30" w:rsidR="00347643" w:rsidRPr="0089437C" w:rsidRDefault="00347643" w:rsidP="00D969A7">
            <w:pPr>
              <w:pStyle w:val="NoSpacing"/>
              <w:spacing w:before="120" w:after="120"/>
              <w:jc w:val="both"/>
              <w:rPr>
                <w:rFonts w:cs="Arial"/>
                <w:bCs/>
                <w:szCs w:val="20"/>
              </w:rPr>
            </w:pPr>
            <w:r>
              <w:rPr>
                <w:rFonts w:cs="Arial"/>
                <w:bCs/>
                <w:szCs w:val="20"/>
              </w:rPr>
              <w:t xml:space="preserve">Will the </w:t>
            </w:r>
            <w:r w:rsidRPr="00DF308F">
              <w:rPr>
                <w:rFonts w:cs="Arial"/>
                <w:bCs/>
                <w:szCs w:val="20"/>
              </w:rPr>
              <w:t xml:space="preserve">Archive be designed to store </w:t>
            </w:r>
            <w:r w:rsidR="00C212E9">
              <w:rPr>
                <w:rFonts w:cs="Arial"/>
                <w:bCs/>
                <w:szCs w:val="20"/>
              </w:rPr>
              <w:t xml:space="preserve">current and future </w:t>
            </w:r>
            <w:r w:rsidRPr="00DF308F">
              <w:rPr>
                <w:rFonts w:cs="Arial"/>
                <w:bCs/>
                <w:szCs w:val="20"/>
              </w:rPr>
              <w:t xml:space="preserve">Labware in the most </w:t>
            </w:r>
            <w:r w:rsidRPr="009541DE">
              <w:rPr>
                <w:rFonts w:cs="Arial"/>
                <w:bCs/>
                <w:szCs w:val="20"/>
              </w:rPr>
              <w:t>spatially efficient way (e.g. by optimising shelf pitch)?</w:t>
            </w:r>
          </w:p>
        </w:tc>
        <w:tc>
          <w:tcPr>
            <w:tcW w:w="1205" w:type="dxa"/>
          </w:tcPr>
          <w:p w14:paraId="07F81F94" w14:textId="2F69F4FB"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54E0133B" w14:textId="773D880A"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1FF2F95D" w14:textId="77777777" w:rsidTr="00467C54">
        <w:trPr>
          <w:trHeight w:val="1021"/>
        </w:trPr>
        <w:tc>
          <w:tcPr>
            <w:tcW w:w="1586" w:type="dxa"/>
          </w:tcPr>
          <w:p w14:paraId="3ACA96DE" w14:textId="08C48C0D" w:rsidR="00347643" w:rsidRPr="0089437C" w:rsidRDefault="00347643" w:rsidP="00347643">
            <w:pPr>
              <w:pStyle w:val="BodyText"/>
              <w:spacing w:before="120" w:after="120"/>
              <w:rPr>
                <w:bCs/>
                <w:sz w:val="20"/>
                <w:szCs w:val="20"/>
              </w:rPr>
            </w:pPr>
            <w:r w:rsidRPr="0089437C">
              <w:rPr>
                <w:bCs/>
                <w:sz w:val="20"/>
                <w:szCs w:val="20"/>
              </w:rPr>
              <w:t>3.1.15</w:t>
            </w:r>
          </w:p>
        </w:tc>
        <w:tc>
          <w:tcPr>
            <w:tcW w:w="5218" w:type="dxa"/>
          </w:tcPr>
          <w:p w14:paraId="090AA51C" w14:textId="1FEEF61F" w:rsidR="00347643" w:rsidRPr="0089437C" w:rsidRDefault="00347643" w:rsidP="00D969A7">
            <w:pPr>
              <w:pStyle w:val="NoSpacing"/>
              <w:spacing w:before="120" w:after="120"/>
              <w:jc w:val="both"/>
              <w:rPr>
                <w:rFonts w:cs="Arial"/>
                <w:bCs/>
                <w:szCs w:val="20"/>
              </w:rPr>
            </w:pPr>
            <w:r w:rsidRPr="0089437C">
              <w:rPr>
                <w:rFonts w:cs="Arial"/>
                <w:bCs/>
                <w:szCs w:val="20"/>
              </w:rPr>
              <w:t>Will the Archive be able to successfully handle (load, store, Rack retrieve, Tube pick, unload, consolidate and otherwise internally move) ABGene Tubes with a raised, loose</w:t>
            </w:r>
            <w:r>
              <w:rPr>
                <w:rFonts w:cs="Arial"/>
                <w:bCs/>
                <w:szCs w:val="20"/>
              </w:rPr>
              <w:t xml:space="preserve"> or missing split-</w:t>
            </w:r>
            <w:r w:rsidRPr="0089437C">
              <w:rPr>
                <w:rFonts w:cs="Arial"/>
                <w:bCs/>
                <w:szCs w:val="20"/>
              </w:rPr>
              <w:t>septum seal bung?</w:t>
            </w:r>
          </w:p>
        </w:tc>
        <w:tc>
          <w:tcPr>
            <w:tcW w:w="1205" w:type="dxa"/>
          </w:tcPr>
          <w:p w14:paraId="786CCA35"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00964573" w14:textId="71B35B5A"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7F562DDB" w14:textId="77777777" w:rsidTr="00467C54">
        <w:trPr>
          <w:trHeight w:val="665"/>
        </w:trPr>
        <w:tc>
          <w:tcPr>
            <w:tcW w:w="1586" w:type="dxa"/>
          </w:tcPr>
          <w:p w14:paraId="47551B2F" w14:textId="0B5C5EF4" w:rsidR="00347643" w:rsidRPr="0089437C" w:rsidRDefault="00347643" w:rsidP="00347643">
            <w:pPr>
              <w:pStyle w:val="BodyText"/>
              <w:spacing w:before="120" w:after="120"/>
              <w:rPr>
                <w:bCs/>
                <w:sz w:val="20"/>
                <w:szCs w:val="20"/>
              </w:rPr>
            </w:pPr>
            <w:r w:rsidRPr="0089437C">
              <w:rPr>
                <w:bCs/>
                <w:sz w:val="20"/>
                <w:szCs w:val="20"/>
              </w:rPr>
              <w:t>3.1.17</w:t>
            </w:r>
          </w:p>
        </w:tc>
        <w:tc>
          <w:tcPr>
            <w:tcW w:w="5218" w:type="dxa"/>
          </w:tcPr>
          <w:p w14:paraId="2700BA79" w14:textId="12790201"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allow UKB </w:t>
            </w:r>
            <w:r w:rsidRPr="000176EB">
              <w:rPr>
                <w:rFonts w:cs="Arial"/>
                <w:bCs/>
                <w:szCs w:val="20"/>
              </w:rPr>
              <w:t>to configure in the Supplier IT System where each</w:t>
            </w:r>
            <w:r w:rsidRPr="0089437C">
              <w:rPr>
                <w:rFonts w:cs="Arial"/>
                <w:bCs/>
                <w:szCs w:val="20"/>
              </w:rPr>
              <w:t xml:space="preserve"> type of Labware can be stored?</w:t>
            </w:r>
          </w:p>
        </w:tc>
        <w:tc>
          <w:tcPr>
            <w:tcW w:w="1205" w:type="dxa"/>
          </w:tcPr>
          <w:p w14:paraId="61FE6E66"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78DE32F7" w14:textId="1D34BDA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397F7B0B" w14:textId="77777777" w:rsidTr="00467C54">
        <w:trPr>
          <w:trHeight w:val="1021"/>
        </w:trPr>
        <w:tc>
          <w:tcPr>
            <w:tcW w:w="1586" w:type="dxa"/>
          </w:tcPr>
          <w:p w14:paraId="282A1BC7" w14:textId="1D749995" w:rsidR="00347643" w:rsidRPr="0089437C" w:rsidRDefault="00347643" w:rsidP="00347643">
            <w:pPr>
              <w:pStyle w:val="BodyText"/>
              <w:spacing w:before="120" w:after="120"/>
              <w:rPr>
                <w:bCs/>
                <w:sz w:val="20"/>
                <w:szCs w:val="20"/>
              </w:rPr>
            </w:pPr>
            <w:r w:rsidRPr="0089437C">
              <w:rPr>
                <w:bCs/>
                <w:sz w:val="20"/>
                <w:szCs w:val="20"/>
              </w:rPr>
              <w:t>3.1.18</w:t>
            </w:r>
          </w:p>
        </w:tc>
        <w:tc>
          <w:tcPr>
            <w:tcW w:w="5218" w:type="dxa"/>
          </w:tcPr>
          <w:p w14:paraId="72786673" w14:textId="307669B4"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allow UKB to setup new Labware types in the </w:t>
            </w:r>
            <w:r>
              <w:rPr>
                <w:rFonts w:cs="Arial"/>
                <w:bCs/>
                <w:szCs w:val="20"/>
              </w:rPr>
              <w:t xml:space="preserve">Supplier </w:t>
            </w:r>
            <w:r w:rsidRPr="0089437C">
              <w:rPr>
                <w:rFonts w:cs="Arial"/>
                <w:bCs/>
                <w:szCs w:val="20"/>
              </w:rPr>
              <w:t>IT System and configure fields including, but not be limited to</w:t>
            </w:r>
            <w:r w:rsidRPr="004D7FED">
              <w:rPr>
                <w:rFonts w:cs="Arial"/>
                <w:bCs/>
                <w:szCs w:val="20"/>
              </w:rPr>
              <w:t>,</w:t>
            </w:r>
            <w:r w:rsidRPr="0089437C">
              <w:rPr>
                <w:rFonts w:cs="Arial"/>
                <w:bCs/>
                <w:szCs w:val="20"/>
              </w:rPr>
              <w:t xml:space="preserve"> those in Section 3.1.18 of the Specification?</w:t>
            </w:r>
          </w:p>
        </w:tc>
        <w:tc>
          <w:tcPr>
            <w:tcW w:w="1205" w:type="dxa"/>
          </w:tcPr>
          <w:p w14:paraId="0FFF3CB8"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4DC92AE5" w14:textId="36094A4F"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3288A4EB" w14:textId="77777777" w:rsidTr="00467C54">
        <w:trPr>
          <w:trHeight w:val="1021"/>
        </w:trPr>
        <w:tc>
          <w:tcPr>
            <w:tcW w:w="1586" w:type="dxa"/>
          </w:tcPr>
          <w:p w14:paraId="6AA02564" w14:textId="64694858" w:rsidR="00347643" w:rsidRPr="0089437C" w:rsidRDefault="00347643" w:rsidP="00347643">
            <w:pPr>
              <w:pStyle w:val="BodyText"/>
              <w:spacing w:before="120" w:after="120"/>
              <w:rPr>
                <w:bCs/>
                <w:sz w:val="20"/>
                <w:szCs w:val="20"/>
              </w:rPr>
            </w:pPr>
            <w:r w:rsidRPr="0089437C">
              <w:rPr>
                <w:bCs/>
                <w:sz w:val="20"/>
                <w:szCs w:val="20"/>
              </w:rPr>
              <w:t>3.1.19</w:t>
            </w:r>
          </w:p>
        </w:tc>
        <w:tc>
          <w:tcPr>
            <w:tcW w:w="5218" w:type="dxa"/>
          </w:tcPr>
          <w:p w14:paraId="1CC769B6"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allow UKB to monitor via a programmatic interface the total, used and unused Rack and Sample capacity by location, including empty spaces on Racks?</w:t>
            </w:r>
          </w:p>
        </w:tc>
        <w:tc>
          <w:tcPr>
            <w:tcW w:w="1205" w:type="dxa"/>
          </w:tcPr>
          <w:p w14:paraId="292F32AD"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12B7DC3C" w14:textId="56AA75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7DA79F43" w14:textId="77777777" w:rsidTr="00467C54">
        <w:trPr>
          <w:trHeight w:val="681"/>
        </w:trPr>
        <w:tc>
          <w:tcPr>
            <w:tcW w:w="1586" w:type="dxa"/>
          </w:tcPr>
          <w:p w14:paraId="3F2B8AE9" w14:textId="786BB277" w:rsidR="00347643" w:rsidRPr="0089437C" w:rsidRDefault="00347643" w:rsidP="00347643">
            <w:pPr>
              <w:pStyle w:val="BodyText"/>
              <w:spacing w:before="120" w:after="120"/>
              <w:rPr>
                <w:bCs/>
                <w:sz w:val="20"/>
                <w:szCs w:val="20"/>
              </w:rPr>
            </w:pPr>
            <w:r w:rsidRPr="0089437C">
              <w:rPr>
                <w:bCs/>
                <w:sz w:val="20"/>
                <w:szCs w:val="20"/>
              </w:rPr>
              <w:t>3.1.20</w:t>
            </w:r>
          </w:p>
        </w:tc>
        <w:tc>
          <w:tcPr>
            <w:tcW w:w="5218" w:type="dxa"/>
          </w:tcPr>
          <w:p w14:paraId="047CE7B0" w14:textId="0D80D9CB" w:rsidR="00347643" w:rsidRPr="0089437C" w:rsidRDefault="00347643" w:rsidP="00D969A7">
            <w:pPr>
              <w:pStyle w:val="NoSpacing"/>
              <w:spacing w:before="120" w:after="120"/>
              <w:jc w:val="both"/>
              <w:rPr>
                <w:rFonts w:cs="Arial"/>
                <w:bCs/>
                <w:szCs w:val="20"/>
              </w:rPr>
            </w:pPr>
            <w:r w:rsidRPr="0089437C">
              <w:rPr>
                <w:rFonts w:cs="Arial"/>
                <w:bCs/>
                <w:szCs w:val="20"/>
              </w:rPr>
              <w:t>Will the Archive allow operators to view via the GUI used and unused storage locations?</w:t>
            </w:r>
          </w:p>
        </w:tc>
        <w:tc>
          <w:tcPr>
            <w:tcW w:w="1205" w:type="dxa"/>
          </w:tcPr>
          <w:p w14:paraId="46D0F2A6"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58F9AE7C" w14:textId="095AB8AE"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2CA61E33" w14:textId="77777777" w:rsidTr="00467C54">
        <w:trPr>
          <w:trHeight w:val="1021"/>
        </w:trPr>
        <w:tc>
          <w:tcPr>
            <w:tcW w:w="1586" w:type="dxa"/>
          </w:tcPr>
          <w:p w14:paraId="2295D3D7" w14:textId="42170D01" w:rsidR="00347643" w:rsidRPr="0089437C" w:rsidRDefault="00347643" w:rsidP="00347643">
            <w:pPr>
              <w:pStyle w:val="BodyText"/>
              <w:spacing w:before="120" w:after="120"/>
              <w:rPr>
                <w:bCs/>
                <w:sz w:val="20"/>
                <w:szCs w:val="20"/>
              </w:rPr>
            </w:pPr>
            <w:r w:rsidRPr="0089437C">
              <w:rPr>
                <w:bCs/>
                <w:sz w:val="20"/>
                <w:szCs w:val="20"/>
              </w:rPr>
              <w:t>3.2.1</w:t>
            </w:r>
          </w:p>
        </w:tc>
        <w:tc>
          <w:tcPr>
            <w:tcW w:w="5218" w:type="dxa"/>
          </w:tcPr>
          <w:p w14:paraId="68EC9461" w14:textId="66B6BA21" w:rsidR="00347643" w:rsidRPr="0089437C" w:rsidRDefault="00347643" w:rsidP="00D969A7">
            <w:pPr>
              <w:pStyle w:val="NoSpacing"/>
              <w:spacing w:before="120" w:after="120"/>
              <w:jc w:val="both"/>
              <w:rPr>
                <w:rFonts w:cs="Arial"/>
                <w:bCs/>
                <w:szCs w:val="20"/>
              </w:rPr>
            </w:pPr>
            <w:r w:rsidRPr="0089437C">
              <w:rPr>
                <w:rFonts w:cs="Arial"/>
                <w:bCs/>
                <w:szCs w:val="20"/>
              </w:rPr>
              <w:t>Will the Archive maintain stored Samples in long-term cryopreservation at a stable temperature of -80 °C, by maintaining a uniform air temperature within storage areas of -80 ± 5 °C</w:t>
            </w:r>
            <w:r w:rsidR="00BA079D">
              <w:rPr>
                <w:rFonts w:cs="Arial"/>
                <w:bCs/>
                <w:szCs w:val="20"/>
              </w:rPr>
              <w:t xml:space="preserve"> and ensure that the temperature does not deviate outside of this range for more than 2 hours</w:t>
            </w:r>
            <w:r w:rsidRPr="0089437C">
              <w:rPr>
                <w:rFonts w:cs="Arial"/>
                <w:bCs/>
                <w:szCs w:val="20"/>
              </w:rPr>
              <w:t>?</w:t>
            </w:r>
          </w:p>
        </w:tc>
        <w:tc>
          <w:tcPr>
            <w:tcW w:w="1205" w:type="dxa"/>
          </w:tcPr>
          <w:p w14:paraId="7C90923C" w14:textId="77777777"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Yes</w:t>
            </w:r>
            <w:r w:rsidRPr="0089437C">
              <w:rPr>
                <w:rStyle w:val="normaltextrun"/>
                <w:rFonts w:cs="Arial"/>
                <w:szCs w:val="20"/>
                <w:lang w:val="en-US"/>
              </w:rPr>
              <w:tab/>
            </w:r>
            <w:r w:rsidRPr="0089437C">
              <w:rPr>
                <w:rStyle w:val="normaltextrun"/>
                <w:rFonts w:ascii="Cambria Math" w:hAnsi="Cambria Math" w:cs="Cambria Math"/>
                <w:szCs w:val="20"/>
                <w:lang w:val="en-US"/>
              </w:rPr>
              <w:t>▢</w:t>
            </w:r>
          </w:p>
        </w:tc>
        <w:tc>
          <w:tcPr>
            <w:tcW w:w="1205" w:type="dxa"/>
          </w:tcPr>
          <w:p w14:paraId="51470560" w14:textId="438E386A" w:rsidR="00347643" w:rsidRPr="0089437C" w:rsidRDefault="00347643" w:rsidP="00347643">
            <w:pPr>
              <w:pStyle w:val="NoSpacing"/>
              <w:spacing w:before="120" w:after="120"/>
              <w:rPr>
                <w:rStyle w:val="normaltextrun"/>
                <w:rFonts w:cs="Arial"/>
                <w:szCs w:val="20"/>
                <w:lang w:val="en-US"/>
              </w:rPr>
            </w:pPr>
            <w:r w:rsidRPr="0089437C">
              <w:rPr>
                <w:rStyle w:val="normaltextrun"/>
                <w:rFonts w:cs="Arial"/>
                <w:szCs w:val="20"/>
                <w:lang w:val="en-US"/>
              </w:rPr>
              <w:t>No</w:t>
            </w:r>
            <w:r w:rsidRPr="0089437C">
              <w:rPr>
                <w:rStyle w:val="normaltextrun"/>
                <w:rFonts w:cs="Arial"/>
                <w:szCs w:val="20"/>
                <w:lang w:val="en-US"/>
              </w:rPr>
              <w:tab/>
            </w:r>
            <w:r w:rsidRPr="0089437C">
              <w:rPr>
                <w:rStyle w:val="normaltextrun"/>
                <w:rFonts w:ascii="Cambria Math" w:hAnsi="Cambria Math" w:cs="Cambria Math"/>
                <w:szCs w:val="20"/>
                <w:lang w:val="en-US"/>
              </w:rPr>
              <w:t>▢</w:t>
            </w:r>
          </w:p>
        </w:tc>
      </w:tr>
      <w:tr w:rsidR="00347643" w:rsidRPr="0089437C" w14:paraId="14B2F4BC" w14:textId="77777777" w:rsidTr="00467C54">
        <w:trPr>
          <w:trHeight w:val="1021"/>
        </w:trPr>
        <w:tc>
          <w:tcPr>
            <w:tcW w:w="1586" w:type="dxa"/>
          </w:tcPr>
          <w:p w14:paraId="7BE15AB3" w14:textId="3D74C3F4" w:rsidR="00347643" w:rsidRPr="0089437C" w:rsidRDefault="00347643" w:rsidP="00347643">
            <w:pPr>
              <w:pStyle w:val="BodyText"/>
              <w:spacing w:before="120" w:after="120"/>
              <w:rPr>
                <w:bCs/>
                <w:sz w:val="20"/>
                <w:szCs w:val="20"/>
              </w:rPr>
            </w:pPr>
            <w:r w:rsidRPr="0089437C">
              <w:rPr>
                <w:bCs/>
                <w:sz w:val="20"/>
                <w:szCs w:val="20"/>
              </w:rPr>
              <w:t>3.2.2</w:t>
            </w:r>
          </w:p>
        </w:tc>
        <w:tc>
          <w:tcPr>
            <w:tcW w:w="5218" w:type="dxa"/>
          </w:tcPr>
          <w:p w14:paraId="0F616C82"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be electrically cooled and offer 2N+1 resilience for cooling, with a minimum of dual redundancy of all key system components supporting long-term cryopreservation of Samples (2N), with an additional contingency / backup cooling system (+1)?</w:t>
            </w:r>
          </w:p>
        </w:tc>
        <w:tc>
          <w:tcPr>
            <w:tcW w:w="1205" w:type="dxa"/>
          </w:tcPr>
          <w:p w14:paraId="278C64DC" w14:textId="77777777" w:rsidR="00347643" w:rsidRPr="0089437C" w:rsidRDefault="00347643" w:rsidP="00347643">
            <w:pPr>
              <w:pStyle w:val="NoSpacing"/>
              <w:spacing w:before="120" w:after="120"/>
              <w:rPr>
                <w:rStyle w:val="normaltextrun"/>
                <w:rFonts w:cs="Arial"/>
                <w:szCs w:val="20"/>
                <w:lang w:val="en-US"/>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50061726" w14:textId="2713CB8E" w:rsidR="00347643" w:rsidRPr="0089437C" w:rsidRDefault="00347643" w:rsidP="00347643">
            <w:pPr>
              <w:pStyle w:val="NoSpacing"/>
              <w:spacing w:before="120" w:after="120"/>
              <w:rPr>
                <w:rStyle w:val="normaltextrun"/>
                <w:rFonts w:cs="Arial"/>
                <w:szCs w:val="20"/>
                <w:lang w:val="en-US"/>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3C9BCA2C" w14:textId="77777777" w:rsidTr="00467C54">
        <w:trPr>
          <w:trHeight w:val="1021"/>
        </w:trPr>
        <w:tc>
          <w:tcPr>
            <w:tcW w:w="1586" w:type="dxa"/>
          </w:tcPr>
          <w:p w14:paraId="3063814D" w14:textId="6B975138" w:rsidR="00347643" w:rsidRPr="0089437C" w:rsidRDefault="00347643" w:rsidP="00347643">
            <w:pPr>
              <w:pStyle w:val="BodyText"/>
              <w:spacing w:before="120" w:after="120"/>
              <w:rPr>
                <w:bCs/>
                <w:sz w:val="20"/>
                <w:szCs w:val="20"/>
              </w:rPr>
            </w:pPr>
            <w:r w:rsidRPr="0089437C">
              <w:rPr>
                <w:bCs/>
                <w:sz w:val="20"/>
                <w:szCs w:val="20"/>
              </w:rPr>
              <w:t>3.2.3</w:t>
            </w:r>
          </w:p>
        </w:tc>
        <w:tc>
          <w:tcPr>
            <w:tcW w:w="5218" w:type="dxa"/>
          </w:tcPr>
          <w:p w14:paraId="746438DE"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Archive’s additional contingency / backup cooling be based on a supply of liquid nitrogen, and be capable of maintaining air temperatures within storage areas of -80 ± 10°C?</w:t>
            </w:r>
          </w:p>
        </w:tc>
        <w:tc>
          <w:tcPr>
            <w:tcW w:w="1205" w:type="dxa"/>
          </w:tcPr>
          <w:p w14:paraId="43E68AF1" w14:textId="77777777" w:rsidR="00347643" w:rsidRPr="0089437C" w:rsidRDefault="00347643" w:rsidP="00347643">
            <w:pPr>
              <w:pStyle w:val="NoSpacing"/>
              <w:spacing w:before="120" w:after="120"/>
              <w:rPr>
                <w:rStyle w:val="normaltextrun"/>
                <w:rFonts w:cs="Arial"/>
                <w:szCs w:val="20"/>
                <w:lang w:val="en-US"/>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7E6D27C6" w14:textId="4C7625DC" w:rsidR="00347643" w:rsidRPr="0089437C" w:rsidRDefault="00347643" w:rsidP="00347643">
            <w:pPr>
              <w:pStyle w:val="NoSpacing"/>
              <w:spacing w:before="120" w:after="120"/>
              <w:rPr>
                <w:rStyle w:val="normaltextrun"/>
                <w:rFonts w:cs="Arial"/>
                <w:szCs w:val="20"/>
                <w:lang w:val="en-US"/>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66E18F67" w14:textId="77777777" w:rsidTr="00467C54">
        <w:trPr>
          <w:trHeight w:val="1021"/>
        </w:trPr>
        <w:tc>
          <w:tcPr>
            <w:tcW w:w="1586" w:type="dxa"/>
          </w:tcPr>
          <w:p w14:paraId="3FA7BB8C" w14:textId="1B454BB5" w:rsidR="00347643" w:rsidRPr="0089437C" w:rsidRDefault="00347643" w:rsidP="00347643">
            <w:pPr>
              <w:pStyle w:val="BodyText"/>
              <w:spacing w:before="120" w:after="120"/>
              <w:rPr>
                <w:bCs/>
                <w:sz w:val="20"/>
                <w:szCs w:val="20"/>
              </w:rPr>
            </w:pPr>
            <w:r w:rsidRPr="0089437C">
              <w:rPr>
                <w:bCs/>
                <w:sz w:val="20"/>
                <w:szCs w:val="20"/>
              </w:rPr>
              <w:lastRenderedPageBreak/>
              <w:t>3.2.5</w:t>
            </w:r>
          </w:p>
        </w:tc>
        <w:tc>
          <w:tcPr>
            <w:tcW w:w="5218" w:type="dxa"/>
          </w:tcPr>
          <w:p w14:paraId="20D2C13A" w14:textId="232FE979"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maintain all areas where Sample </w:t>
            </w:r>
            <w:r>
              <w:rPr>
                <w:rFonts w:cs="Arial"/>
                <w:bCs/>
                <w:szCs w:val="20"/>
              </w:rPr>
              <w:t>H</w:t>
            </w:r>
            <w:r w:rsidRPr="0089437C">
              <w:rPr>
                <w:rFonts w:cs="Arial"/>
                <w:bCs/>
                <w:szCs w:val="20"/>
              </w:rPr>
              <w:t>andling takes place at a stable temperature of -20 °C, by maintaining a uniform air temperature within these areas of -20 +2 /-5 °C?</w:t>
            </w:r>
          </w:p>
        </w:tc>
        <w:tc>
          <w:tcPr>
            <w:tcW w:w="1205" w:type="dxa"/>
          </w:tcPr>
          <w:p w14:paraId="504B9FF7" w14:textId="77777777" w:rsidR="00347643" w:rsidRPr="0089437C" w:rsidRDefault="00347643" w:rsidP="00347643">
            <w:pPr>
              <w:pStyle w:val="NoSpacing"/>
              <w:spacing w:before="120" w:after="120"/>
              <w:rPr>
                <w:rStyle w:val="normaltextrun"/>
                <w:rFonts w:cs="Arial"/>
                <w:szCs w:val="20"/>
                <w:lang w:val="en-US"/>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0044B507" w14:textId="7D2BFAE6" w:rsidR="00347643" w:rsidRPr="0089437C" w:rsidRDefault="00347643" w:rsidP="00347643">
            <w:pPr>
              <w:pStyle w:val="NoSpacing"/>
              <w:spacing w:before="120" w:after="120"/>
              <w:rPr>
                <w:rStyle w:val="normaltextrun"/>
                <w:rFonts w:cs="Arial"/>
                <w:szCs w:val="20"/>
                <w:lang w:val="en-US"/>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617AD17E" w14:textId="77777777" w:rsidTr="00467C54">
        <w:trPr>
          <w:trHeight w:val="1021"/>
        </w:trPr>
        <w:tc>
          <w:tcPr>
            <w:tcW w:w="1586" w:type="dxa"/>
          </w:tcPr>
          <w:p w14:paraId="764755A8" w14:textId="11838257" w:rsidR="00347643" w:rsidRPr="0089437C" w:rsidRDefault="00347643" w:rsidP="00347643">
            <w:pPr>
              <w:pStyle w:val="BodyText"/>
              <w:spacing w:before="120" w:after="120"/>
              <w:rPr>
                <w:bCs/>
                <w:sz w:val="20"/>
                <w:szCs w:val="20"/>
              </w:rPr>
            </w:pPr>
            <w:r w:rsidRPr="0089437C">
              <w:rPr>
                <w:bCs/>
                <w:sz w:val="20"/>
                <w:szCs w:val="20"/>
              </w:rPr>
              <w:t>3.2.6</w:t>
            </w:r>
          </w:p>
        </w:tc>
        <w:tc>
          <w:tcPr>
            <w:tcW w:w="5218" w:type="dxa"/>
          </w:tcPr>
          <w:p w14:paraId="29AE0432" w14:textId="161BFC9B"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limit the time that Samples spend in any </w:t>
            </w:r>
            <w:r w:rsidR="00BA079D">
              <w:rPr>
                <w:rFonts w:cs="Arial"/>
                <w:bCs/>
                <w:szCs w:val="20"/>
              </w:rPr>
              <w:t xml:space="preserve">Sample Handling area </w:t>
            </w:r>
            <w:r w:rsidRPr="0089437C">
              <w:rPr>
                <w:rFonts w:cs="Arial"/>
                <w:bCs/>
                <w:szCs w:val="20"/>
              </w:rPr>
              <w:t xml:space="preserve">to less than 8 hours, including in the case of a fault or </w:t>
            </w:r>
            <w:r w:rsidR="007547D0">
              <w:rPr>
                <w:rFonts w:cs="Arial"/>
                <w:bCs/>
                <w:szCs w:val="20"/>
              </w:rPr>
              <w:t>S</w:t>
            </w:r>
            <w:r w:rsidRPr="0089437C">
              <w:rPr>
                <w:rFonts w:cs="Arial"/>
                <w:bCs/>
                <w:szCs w:val="20"/>
              </w:rPr>
              <w:t xml:space="preserve">ample </w:t>
            </w:r>
            <w:r w:rsidR="007547D0">
              <w:rPr>
                <w:rFonts w:cs="Arial"/>
                <w:bCs/>
                <w:szCs w:val="20"/>
              </w:rPr>
              <w:t>H</w:t>
            </w:r>
            <w:r w:rsidRPr="0089437C">
              <w:rPr>
                <w:rFonts w:cs="Arial"/>
                <w:bCs/>
                <w:szCs w:val="20"/>
              </w:rPr>
              <w:t>andling error?</w:t>
            </w:r>
          </w:p>
        </w:tc>
        <w:tc>
          <w:tcPr>
            <w:tcW w:w="1205" w:type="dxa"/>
          </w:tcPr>
          <w:p w14:paraId="13E3B6E0" w14:textId="77777777" w:rsidR="00347643" w:rsidRPr="0089437C" w:rsidRDefault="00347643" w:rsidP="00347643">
            <w:pPr>
              <w:pStyle w:val="NoSpacing"/>
              <w:spacing w:before="120" w:after="120"/>
              <w:rPr>
                <w:rStyle w:val="normaltextrun"/>
                <w:rFonts w:cs="Arial"/>
                <w:szCs w:val="20"/>
                <w:lang w:val="en-US"/>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21EB7882" w14:textId="0DDA79E8" w:rsidR="00347643" w:rsidRPr="0089437C" w:rsidRDefault="00347643" w:rsidP="00347643">
            <w:pPr>
              <w:pStyle w:val="NoSpacing"/>
              <w:spacing w:before="120" w:after="120"/>
              <w:rPr>
                <w:rStyle w:val="normaltextrun"/>
                <w:rFonts w:cs="Arial"/>
                <w:szCs w:val="20"/>
                <w:lang w:val="en-US"/>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41CFBC2C" w14:textId="77777777" w:rsidTr="00467C54">
        <w:trPr>
          <w:trHeight w:val="1021"/>
        </w:trPr>
        <w:tc>
          <w:tcPr>
            <w:tcW w:w="1586" w:type="dxa"/>
          </w:tcPr>
          <w:p w14:paraId="3FC3A671" w14:textId="4812A1EA" w:rsidR="00347643" w:rsidRPr="0089437C" w:rsidRDefault="00347643" w:rsidP="00347643">
            <w:pPr>
              <w:pStyle w:val="BodyText"/>
              <w:spacing w:before="120" w:after="120"/>
              <w:rPr>
                <w:bCs/>
                <w:sz w:val="20"/>
                <w:szCs w:val="20"/>
              </w:rPr>
            </w:pPr>
            <w:r w:rsidRPr="0089437C">
              <w:rPr>
                <w:bCs/>
                <w:sz w:val="20"/>
                <w:szCs w:val="20"/>
              </w:rPr>
              <w:t>3.2.7</w:t>
            </w:r>
          </w:p>
        </w:tc>
        <w:tc>
          <w:tcPr>
            <w:tcW w:w="5218" w:type="dxa"/>
          </w:tcPr>
          <w:p w14:paraId="4FD50475" w14:textId="48F3E173"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move Samples held outside of -80 °C back to storage at that temperature in the case of a fault, </w:t>
            </w:r>
            <w:r w:rsidR="007547D0">
              <w:rPr>
                <w:rFonts w:cs="Arial"/>
                <w:bCs/>
                <w:szCs w:val="20"/>
              </w:rPr>
              <w:t>S</w:t>
            </w:r>
            <w:r w:rsidRPr="0089437C">
              <w:rPr>
                <w:rFonts w:cs="Arial"/>
                <w:bCs/>
                <w:szCs w:val="20"/>
              </w:rPr>
              <w:t xml:space="preserve">ample </w:t>
            </w:r>
            <w:r w:rsidR="007547D0">
              <w:rPr>
                <w:rFonts w:cs="Arial"/>
                <w:bCs/>
                <w:szCs w:val="20"/>
              </w:rPr>
              <w:t>H</w:t>
            </w:r>
            <w:r w:rsidRPr="0089437C">
              <w:rPr>
                <w:rFonts w:cs="Arial"/>
                <w:bCs/>
                <w:szCs w:val="20"/>
              </w:rPr>
              <w:t>andling error, or cooling failure?</w:t>
            </w:r>
          </w:p>
        </w:tc>
        <w:tc>
          <w:tcPr>
            <w:tcW w:w="1205" w:type="dxa"/>
          </w:tcPr>
          <w:p w14:paraId="3A18DA51"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667C18C9" w14:textId="294B47EA"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165DB78D" w14:textId="77777777" w:rsidTr="00467C54">
        <w:trPr>
          <w:trHeight w:val="1090"/>
        </w:trPr>
        <w:tc>
          <w:tcPr>
            <w:tcW w:w="1586" w:type="dxa"/>
          </w:tcPr>
          <w:p w14:paraId="5972C610" w14:textId="5DBFFC9F" w:rsidR="00347643" w:rsidRPr="0089437C" w:rsidRDefault="00347643" w:rsidP="00347643">
            <w:pPr>
              <w:pStyle w:val="BodyText"/>
              <w:spacing w:before="120" w:after="120"/>
              <w:rPr>
                <w:bCs/>
                <w:sz w:val="20"/>
                <w:szCs w:val="20"/>
              </w:rPr>
            </w:pPr>
            <w:r w:rsidRPr="0089437C">
              <w:rPr>
                <w:bCs/>
                <w:sz w:val="20"/>
                <w:szCs w:val="20"/>
              </w:rPr>
              <w:t>3.2.8</w:t>
            </w:r>
          </w:p>
        </w:tc>
        <w:tc>
          <w:tcPr>
            <w:tcW w:w="5218" w:type="dxa"/>
          </w:tcPr>
          <w:p w14:paraId="23254B1A"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store and handle Samples in conditions that are as dry as possible (no more than 10 ppm moisture, “Ultra-Dry Air”) to minimise frosting and icing?</w:t>
            </w:r>
          </w:p>
        </w:tc>
        <w:tc>
          <w:tcPr>
            <w:tcW w:w="1205" w:type="dxa"/>
          </w:tcPr>
          <w:p w14:paraId="68BEDE83"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7D6B3F06" w14:textId="19654976"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6C3E0084" w14:textId="77777777" w:rsidTr="00467C54">
        <w:trPr>
          <w:trHeight w:val="908"/>
        </w:trPr>
        <w:tc>
          <w:tcPr>
            <w:tcW w:w="1586" w:type="dxa"/>
          </w:tcPr>
          <w:p w14:paraId="24576521" w14:textId="123F1715" w:rsidR="00347643" w:rsidRPr="0089437C" w:rsidRDefault="00347643" w:rsidP="00347643">
            <w:pPr>
              <w:pStyle w:val="BodyText"/>
              <w:spacing w:before="120" w:after="120"/>
              <w:rPr>
                <w:bCs/>
                <w:sz w:val="20"/>
                <w:szCs w:val="20"/>
              </w:rPr>
            </w:pPr>
            <w:r w:rsidRPr="0089437C">
              <w:rPr>
                <w:bCs/>
                <w:sz w:val="20"/>
                <w:szCs w:val="20"/>
              </w:rPr>
              <w:t>3.2.9</w:t>
            </w:r>
          </w:p>
        </w:tc>
        <w:tc>
          <w:tcPr>
            <w:tcW w:w="5218" w:type="dxa"/>
          </w:tcPr>
          <w:p w14:paraId="47CF72B6"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control and minimise humidity introduced during Sample loading, unloading or maintenance?</w:t>
            </w:r>
          </w:p>
        </w:tc>
        <w:tc>
          <w:tcPr>
            <w:tcW w:w="1205" w:type="dxa"/>
          </w:tcPr>
          <w:p w14:paraId="7C709425"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05F03C17" w14:textId="2A1C142F"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3B2A830F" w14:textId="77777777" w:rsidTr="00467C54">
        <w:trPr>
          <w:trHeight w:val="1303"/>
        </w:trPr>
        <w:tc>
          <w:tcPr>
            <w:tcW w:w="1586" w:type="dxa"/>
          </w:tcPr>
          <w:p w14:paraId="21A6B0B4" w14:textId="262665CC" w:rsidR="00347643" w:rsidRPr="0089437C" w:rsidRDefault="00347643" w:rsidP="00347643">
            <w:pPr>
              <w:pStyle w:val="BodyText"/>
              <w:spacing w:before="120" w:after="120"/>
              <w:rPr>
                <w:bCs/>
                <w:sz w:val="20"/>
                <w:szCs w:val="20"/>
              </w:rPr>
            </w:pPr>
            <w:r w:rsidRPr="0089437C">
              <w:rPr>
                <w:bCs/>
                <w:sz w:val="20"/>
                <w:szCs w:val="20"/>
              </w:rPr>
              <w:t>3.2.10</w:t>
            </w:r>
          </w:p>
        </w:tc>
        <w:tc>
          <w:tcPr>
            <w:tcW w:w="5218" w:type="dxa"/>
          </w:tcPr>
          <w:p w14:paraId="12D5C0D6"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measure the temperature and humidity of all areas using independently calibrated probes that are traceable back to the National Institute of Standards and Technology (“NIST”), permanently logged and reportable to operators and support personnel?</w:t>
            </w:r>
            <w:r w:rsidRPr="0089437C" w:rsidDel="0002375E">
              <w:rPr>
                <w:rFonts w:cs="Arial"/>
                <w:bCs/>
                <w:szCs w:val="20"/>
              </w:rPr>
              <w:t xml:space="preserve"> </w:t>
            </w:r>
          </w:p>
        </w:tc>
        <w:tc>
          <w:tcPr>
            <w:tcW w:w="1205" w:type="dxa"/>
          </w:tcPr>
          <w:p w14:paraId="780528B2"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78F71D43" w14:textId="054AEB02"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4A59F8A4" w14:textId="77777777" w:rsidTr="00467C54">
        <w:trPr>
          <w:trHeight w:val="1303"/>
        </w:trPr>
        <w:tc>
          <w:tcPr>
            <w:tcW w:w="1586" w:type="dxa"/>
          </w:tcPr>
          <w:p w14:paraId="68F2A9B1" w14:textId="0568171A" w:rsidR="00347643" w:rsidRPr="0089437C" w:rsidRDefault="00347643" w:rsidP="00347643">
            <w:pPr>
              <w:pStyle w:val="BodyText"/>
              <w:spacing w:before="120" w:after="120"/>
              <w:rPr>
                <w:bCs/>
                <w:sz w:val="20"/>
                <w:szCs w:val="20"/>
              </w:rPr>
            </w:pPr>
            <w:r w:rsidRPr="0089437C">
              <w:rPr>
                <w:bCs/>
                <w:sz w:val="20"/>
                <w:szCs w:val="20"/>
              </w:rPr>
              <w:t>3.2.11</w:t>
            </w:r>
          </w:p>
        </w:tc>
        <w:tc>
          <w:tcPr>
            <w:tcW w:w="5218" w:type="dxa"/>
          </w:tcPr>
          <w:p w14:paraId="4064E3F0" w14:textId="1F9D3518"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have sufficient numbers of temperature probes to provide dual redundancy and assurance that the temperature of all </w:t>
            </w:r>
            <w:r>
              <w:rPr>
                <w:rFonts w:cs="Arial"/>
                <w:bCs/>
                <w:szCs w:val="20"/>
              </w:rPr>
              <w:t>s</w:t>
            </w:r>
            <w:r w:rsidRPr="0089437C">
              <w:rPr>
                <w:rFonts w:cs="Arial"/>
                <w:bCs/>
                <w:szCs w:val="20"/>
              </w:rPr>
              <w:t>ample storage areas and Samples stored within them are maintained within the specified temperature ranges?</w:t>
            </w:r>
          </w:p>
        </w:tc>
        <w:tc>
          <w:tcPr>
            <w:tcW w:w="1205" w:type="dxa"/>
          </w:tcPr>
          <w:p w14:paraId="79893298"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1F66EB34" w14:textId="6A9230D4"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64B078DC" w14:textId="77777777" w:rsidTr="00467C54">
        <w:trPr>
          <w:trHeight w:val="1303"/>
        </w:trPr>
        <w:tc>
          <w:tcPr>
            <w:tcW w:w="1586" w:type="dxa"/>
          </w:tcPr>
          <w:p w14:paraId="78A481BE" w14:textId="46F2C591" w:rsidR="00347643" w:rsidRPr="0089437C" w:rsidRDefault="00347643" w:rsidP="00347643">
            <w:pPr>
              <w:pStyle w:val="BodyText"/>
              <w:spacing w:before="120" w:after="120"/>
              <w:rPr>
                <w:bCs/>
                <w:sz w:val="20"/>
                <w:szCs w:val="20"/>
              </w:rPr>
            </w:pPr>
            <w:r w:rsidRPr="0089437C">
              <w:rPr>
                <w:bCs/>
                <w:sz w:val="20"/>
                <w:szCs w:val="20"/>
              </w:rPr>
              <w:t>3.2.12</w:t>
            </w:r>
          </w:p>
        </w:tc>
        <w:tc>
          <w:tcPr>
            <w:tcW w:w="5218" w:type="dxa"/>
          </w:tcPr>
          <w:p w14:paraId="5A1251E1" w14:textId="77777777" w:rsidR="00347643" w:rsidRPr="0089437C" w:rsidRDefault="00347643" w:rsidP="00D969A7">
            <w:pPr>
              <w:pStyle w:val="NoSpacing"/>
              <w:spacing w:before="120" w:after="120"/>
              <w:jc w:val="both"/>
              <w:rPr>
                <w:rFonts w:cs="Arial"/>
                <w:bCs/>
                <w:szCs w:val="20"/>
              </w:rPr>
            </w:pPr>
            <w:r w:rsidRPr="0089437C">
              <w:rPr>
                <w:rFonts w:cs="Arial"/>
                <w:bCs/>
                <w:szCs w:val="20"/>
              </w:rPr>
              <w:t>Will the Archive measure both air temperature and the temperature of physical materials by connection to probes embedded within test Samples accommodated in Sample storage areas?</w:t>
            </w:r>
          </w:p>
        </w:tc>
        <w:tc>
          <w:tcPr>
            <w:tcW w:w="1205" w:type="dxa"/>
          </w:tcPr>
          <w:p w14:paraId="0BDC0852"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1337F4A1" w14:textId="329CDDB9"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52818B8D" w14:textId="77777777" w:rsidTr="00467C54">
        <w:trPr>
          <w:trHeight w:val="966"/>
        </w:trPr>
        <w:tc>
          <w:tcPr>
            <w:tcW w:w="1586" w:type="dxa"/>
          </w:tcPr>
          <w:p w14:paraId="61198ED9" w14:textId="53850EFD" w:rsidR="00347643" w:rsidRPr="0089437C" w:rsidRDefault="00347643" w:rsidP="00347643">
            <w:pPr>
              <w:pStyle w:val="BodyText"/>
              <w:spacing w:before="120" w:after="120"/>
              <w:rPr>
                <w:bCs/>
                <w:sz w:val="20"/>
                <w:szCs w:val="20"/>
              </w:rPr>
            </w:pPr>
            <w:r w:rsidRPr="0089437C">
              <w:rPr>
                <w:bCs/>
                <w:sz w:val="20"/>
                <w:szCs w:val="20"/>
              </w:rPr>
              <w:t>3.2.1</w:t>
            </w:r>
            <w:r>
              <w:rPr>
                <w:bCs/>
                <w:sz w:val="20"/>
                <w:szCs w:val="20"/>
              </w:rPr>
              <w:t>4</w:t>
            </w:r>
          </w:p>
        </w:tc>
        <w:tc>
          <w:tcPr>
            <w:tcW w:w="5218" w:type="dxa"/>
          </w:tcPr>
          <w:p w14:paraId="2C8A0F7F" w14:textId="7D46A103"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allow UKB to monitor </w:t>
            </w:r>
            <w:r w:rsidR="00BA079D">
              <w:rPr>
                <w:rFonts w:cs="Arial"/>
                <w:bCs/>
                <w:szCs w:val="20"/>
              </w:rPr>
              <w:t xml:space="preserve">(on-site and remotely) </w:t>
            </w:r>
            <w:r w:rsidRPr="0089437C">
              <w:rPr>
                <w:rFonts w:cs="Arial"/>
                <w:bCs/>
                <w:szCs w:val="20"/>
              </w:rPr>
              <w:t>via the programmatic interface the current and longitudinal trends of temperature and humidity by location and probe?</w:t>
            </w:r>
          </w:p>
        </w:tc>
        <w:tc>
          <w:tcPr>
            <w:tcW w:w="1205" w:type="dxa"/>
          </w:tcPr>
          <w:p w14:paraId="47814DDB"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4694B8C7" w14:textId="19DD2299"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4C84DEEE" w14:textId="77777777" w:rsidTr="00467C54">
        <w:trPr>
          <w:trHeight w:val="980"/>
        </w:trPr>
        <w:tc>
          <w:tcPr>
            <w:tcW w:w="1586" w:type="dxa"/>
          </w:tcPr>
          <w:p w14:paraId="4ED37138" w14:textId="33352BC6" w:rsidR="00347643" w:rsidRPr="0089437C" w:rsidRDefault="00347643" w:rsidP="00347643">
            <w:pPr>
              <w:pStyle w:val="BodyText"/>
              <w:spacing w:before="120" w:after="120"/>
              <w:rPr>
                <w:bCs/>
                <w:sz w:val="20"/>
                <w:szCs w:val="20"/>
              </w:rPr>
            </w:pPr>
            <w:r w:rsidRPr="0089437C">
              <w:rPr>
                <w:bCs/>
                <w:sz w:val="20"/>
                <w:szCs w:val="20"/>
              </w:rPr>
              <w:t>3.2.1</w:t>
            </w:r>
            <w:r>
              <w:rPr>
                <w:bCs/>
                <w:sz w:val="20"/>
                <w:szCs w:val="20"/>
              </w:rPr>
              <w:t>5</w:t>
            </w:r>
          </w:p>
        </w:tc>
        <w:tc>
          <w:tcPr>
            <w:tcW w:w="5218" w:type="dxa"/>
          </w:tcPr>
          <w:p w14:paraId="20AB58BF" w14:textId="5A9D939E" w:rsidR="00347643" w:rsidRPr="0089437C" w:rsidRDefault="00347643" w:rsidP="00D969A7">
            <w:pPr>
              <w:pStyle w:val="NoSpacing"/>
              <w:spacing w:before="120" w:after="120"/>
              <w:jc w:val="both"/>
              <w:rPr>
                <w:rFonts w:cs="Arial"/>
                <w:bCs/>
                <w:szCs w:val="20"/>
              </w:rPr>
            </w:pPr>
            <w:r w:rsidRPr="0089437C">
              <w:rPr>
                <w:rFonts w:cs="Arial"/>
                <w:bCs/>
                <w:szCs w:val="20"/>
              </w:rPr>
              <w:t>Will the Archive allow operators to view via the GUI the current temperature and humidity of each location and probe?</w:t>
            </w:r>
          </w:p>
        </w:tc>
        <w:tc>
          <w:tcPr>
            <w:tcW w:w="1205" w:type="dxa"/>
          </w:tcPr>
          <w:p w14:paraId="6DAE25FC" w14:textId="77777777" w:rsidR="00347643" w:rsidRPr="0089437C" w:rsidRDefault="00347643" w:rsidP="00347643">
            <w:pPr>
              <w:pStyle w:val="NoSpacing"/>
              <w:spacing w:before="120" w:after="120"/>
              <w:rPr>
                <w:rFonts w:cs="Arial"/>
                <w:szCs w:val="20"/>
              </w:rPr>
            </w:pPr>
            <w:r w:rsidRPr="0089437C">
              <w:rPr>
                <w:rFonts w:cs="Arial"/>
                <w:szCs w:val="20"/>
              </w:rPr>
              <w:t>Yes</w:t>
            </w:r>
            <w:r w:rsidRPr="0089437C">
              <w:rPr>
                <w:rFonts w:cs="Arial"/>
                <w:szCs w:val="20"/>
              </w:rPr>
              <w:tab/>
            </w:r>
            <w:r w:rsidRPr="0089437C">
              <w:rPr>
                <w:rFonts w:ascii="Cambria Math" w:hAnsi="Cambria Math" w:cs="Cambria Math"/>
                <w:szCs w:val="20"/>
              </w:rPr>
              <w:t>▢</w:t>
            </w:r>
          </w:p>
        </w:tc>
        <w:tc>
          <w:tcPr>
            <w:tcW w:w="1205" w:type="dxa"/>
          </w:tcPr>
          <w:p w14:paraId="4CF42038" w14:textId="6A7C0769" w:rsidR="00347643" w:rsidRPr="0089437C" w:rsidRDefault="00347643" w:rsidP="00347643">
            <w:pPr>
              <w:pStyle w:val="NoSpacing"/>
              <w:spacing w:before="120" w:after="120"/>
              <w:rPr>
                <w:rFonts w:cs="Arial"/>
                <w:szCs w:val="20"/>
              </w:rPr>
            </w:pPr>
            <w:r w:rsidRPr="0089437C">
              <w:rPr>
                <w:rFonts w:cs="Arial"/>
                <w:szCs w:val="20"/>
              </w:rPr>
              <w:t>No</w:t>
            </w:r>
            <w:r w:rsidRPr="0089437C">
              <w:rPr>
                <w:rFonts w:cs="Arial"/>
                <w:szCs w:val="20"/>
              </w:rPr>
              <w:tab/>
            </w:r>
            <w:r w:rsidRPr="0089437C">
              <w:rPr>
                <w:rFonts w:ascii="Cambria Math" w:hAnsi="Cambria Math" w:cs="Cambria Math"/>
                <w:szCs w:val="20"/>
              </w:rPr>
              <w:t>▢</w:t>
            </w:r>
          </w:p>
        </w:tc>
      </w:tr>
      <w:tr w:rsidR="00347643" w:rsidRPr="0089437C" w14:paraId="0E78D316" w14:textId="77777777" w:rsidTr="00467C54">
        <w:trPr>
          <w:trHeight w:val="446"/>
        </w:trPr>
        <w:tc>
          <w:tcPr>
            <w:tcW w:w="1586" w:type="dxa"/>
          </w:tcPr>
          <w:p w14:paraId="20694174" w14:textId="2382C2E8" w:rsidR="00347643" w:rsidRPr="0089437C" w:rsidRDefault="00347643" w:rsidP="00347643">
            <w:pPr>
              <w:pStyle w:val="BodyText"/>
              <w:spacing w:before="120" w:after="120"/>
              <w:rPr>
                <w:b/>
                <w:bCs/>
                <w:sz w:val="20"/>
                <w:szCs w:val="20"/>
              </w:rPr>
            </w:pPr>
            <w:r w:rsidRPr="0089437C">
              <w:rPr>
                <w:b/>
                <w:bCs/>
                <w:sz w:val="20"/>
                <w:szCs w:val="20"/>
              </w:rPr>
              <w:t>4.</w:t>
            </w:r>
          </w:p>
        </w:tc>
        <w:tc>
          <w:tcPr>
            <w:tcW w:w="5218" w:type="dxa"/>
          </w:tcPr>
          <w:p w14:paraId="0100D5B0" w14:textId="77777777" w:rsidR="00347643" w:rsidRPr="0089437C" w:rsidRDefault="00347643" w:rsidP="00D969A7">
            <w:pPr>
              <w:pStyle w:val="NoSpacing"/>
              <w:spacing w:before="120" w:after="120"/>
              <w:jc w:val="both"/>
              <w:rPr>
                <w:rFonts w:cs="Arial"/>
                <w:szCs w:val="20"/>
              </w:rPr>
            </w:pPr>
            <w:r w:rsidRPr="0089437C">
              <w:rPr>
                <w:rFonts w:cs="Arial"/>
                <w:b/>
                <w:bCs/>
                <w:szCs w:val="20"/>
              </w:rPr>
              <w:t>FUNTIONAL REQUIREMENTS: SAMPLE HANDLING</w:t>
            </w:r>
          </w:p>
        </w:tc>
        <w:tc>
          <w:tcPr>
            <w:tcW w:w="1205" w:type="dxa"/>
          </w:tcPr>
          <w:p w14:paraId="18126C8C" w14:textId="77777777" w:rsidR="00347643" w:rsidRPr="0089437C" w:rsidRDefault="00347643" w:rsidP="00347643">
            <w:pPr>
              <w:spacing w:after="120"/>
            </w:pPr>
          </w:p>
        </w:tc>
        <w:tc>
          <w:tcPr>
            <w:tcW w:w="1205" w:type="dxa"/>
          </w:tcPr>
          <w:p w14:paraId="15DB05C3" w14:textId="154F6FDA" w:rsidR="00347643" w:rsidRPr="0089437C" w:rsidRDefault="00347643" w:rsidP="00347643">
            <w:pPr>
              <w:spacing w:after="120"/>
            </w:pPr>
          </w:p>
        </w:tc>
      </w:tr>
      <w:tr w:rsidR="00347643" w:rsidRPr="0089437C" w14:paraId="161C3D0C" w14:textId="77777777" w:rsidTr="00467C54">
        <w:trPr>
          <w:trHeight w:val="305"/>
        </w:trPr>
        <w:tc>
          <w:tcPr>
            <w:tcW w:w="1586" w:type="dxa"/>
          </w:tcPr>
          <w:p w14:paraId="57C2C245" w14:textId="0B855661" w:rsidR="00347643" w:rsidRPr="0089437C" w:rsidRDefault="00347643" w:rsidP="00347643">
            <w:pPr>
              <w:pStyle w:val="BodyText"/>
              <w:spacing w:before="120" w:after="120"/>
              <w:rPr>
                <w:bCs/>
                <w:sz w:val="20"/>
                <w:szCs w:val="20"/>
              </w:rPr>
            </w:pPr>
            <w:r>
              <w:rPr>
                <w:bCs/>
                <w:sz w:val="20"/>
                <w:szCs w:val="20"/>
              </w:rPr>
              <w:t>4.1.1</w:t>
            </w:r>
          </w:p>
        </w:tc>
        <w:tc>
          <w:tcPr>
            <w:tcW w:w="5218" w:type="dxa"/>
          </w:tcPr>
          <w:p w14:paraId="65A3A31C" w14:textId="42CA06C9"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prevent error or failure of one task halting other types of </w:t>
            </w:r>
            <w:r w:rsidRPr="004D7FED">
              <w:rPr>
                <w:rFonts w:cs="Arial"/>
                <w:bCs/>
                <w:szCs w:val="20"/>
              </w:rPr>
              <w:t>Sample Handling, with a defined ‘negative path’ for each task to avoid the process halting other tasks?</w:t>
            </w:r>
          </w:p>
        </w:tc>
        <w:tc>
          <w:tcPr>
            <w:tcW w:w="1205" w:type="dxa"/>
          </w:tcPr>
          <w:p w14:paraId="51B56567" w14:textId="77777777" w:rsidR="00347643" w:rsidRPr="0089437C" w:rsidRDefault="00347643" w:rsidP="00347643">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37000067" w14:textId="14549283" w:rsidR="00347643" w:rsidRPr="0089437C" w:rsidRDefault="00347643" w:rsidP="00347643">
            <w:pPr>
              <w:spacing w:before="120"/>
              <w:rPr>
                <w:bCs/>
              </w:rPr>
            </w:pPr>
            <w:r w:rsidRPr="0089437C">
              <w:rPr>
                <w:bCs/>
              </w:rPr>
              <w:t>No</w:t>
            </w:r>
            <w:r w:rsidRPr="0089437C">
              <w:rPr>
                <w:bCs/>
              </w:rPr>
              <w:tab/>
            </w:r>
            <w:r w:rsidRPr="0089437C">
              <w:rPr>
                <w:rFonts w:ascii="Cambria Math" w:hAnsi="Cambria Math" w:cs="Cambria Math"/>
                <w:bCs/>
              </w:rPr>
              <w:t>▢</w:t>
            </w:r>
          </w:p>
        </w:tc>
      </w:tr>
      <w:tr w:rsidR="00347643" w:rsidRPr="0089437C" w14:paraId="213DA92D" w14:textId="77777777" w:rsidTr="00467C54">
        <w:trPr>
          <w:trHeight w:val="305"/>
        </w:trPr>
        <w:tc>
          <w:tcPr>
            <w:tcW w:w="1586" w:type="dxa"/>
          </w:tcPr>
          <w:p w14:paraId="4CE2735B" w14:textId="4534C41E" w:rsidR="00347643" w:rsidRPr="0089437C" w:rsidRDefault="00347643" w:rsidP="00347643">
            <w:pPr>
              <w:pStyle w:val="BodyText"/>
              <w:spacing w:before="120" w:after="120"/>
              <w:rPr>
                <w:bCs/>
                <w:sz w:val="20"/>
                <w:szCs w:val="20"/>
              </w:rPr>
            </w:pPr>
            <w:r>
              <w:rPr>
                <w:bCs/>
                <w:sz w:val="20"/>
                <w:szCs w:val="20"/>
              </w:rPr>
              <w:t>4.1.2</w:t>
            </w:r>
          </w:p>
        </w:tc>
        <w:tc>
          <w:tcPr>
            <w:tcW w:w="5218" w:type="dxa"/>
          </w:tcPr>
          <w:p w14:paraId="267035E3" w14:textId="776140F7" w:rsidR="00347643" w:rsidRPr="0089437C" w:rsidRDefault="00347643" w:rsidP="00D969A7">
            <w:pPr>
              <w:pStyle w:val="NoSpacing"/>
              <w:spacing w:before="120" w:after="120"/>
              <w:jc w:val="both"/>
              <w:rPr>
                <w:rFonts w:cs="Arial"/>
                <w:bCs/>
                <w:szCs w:val="20"/>
              </w:rPr>
            </w:pPr>
            <w:r w:rsidRPr="0089437C">
              <w:rPr>
                <w:rFonts w:cs="Arial"/>
                <w:bCs/>
                <w:szCs w:val="20"/>
              </w:rPr>
              <w:t xml:space="preserve">Will the Archive maintain a record of Sample </w:t>
            </w:r>
            <w:r w:rsidR="007547D0">
              <w:rPr>
                <w:rFonts w:cs="Arial"/>
                <w:bCs/>
                <w:szCs w:val="20"/>
              </w:rPr>
              <w:t>H</w:t>
            </w:r>
            <w:r w:rsidRPr="0089437C">
              <w:rPr>
                <w:rFonts w:cs="Arial"/>
                <w:bCs/>
                <w:szCs w:val="20"/>
              </w:rPr>
              <w:t>andling errors and other failures that require an operator intervention to resolve?</w:t>
            </w:r>
          </w:p>
        </w:tc>
        <w:tc>
          <w:tcPr>
            <w:tcW w:w="1205" w:type="dxa"/>
          </w:tcPr>
          <w:p w14:paraId="39D01869" w14:textId="77777777" w:rsidR="00347643" w:rsidRPr="0089437C" w:rsidRDefault="00347643" w:rsidP="00347643">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7F4550E7" w14:textId="47528E95" w:rsidR="00347643" w:rsidRPr="0089437C" w:rsidRDefault="00347643" w:rsidP="00347643">
            <w:pPr>
              <w:spacing w:before="120"/>
              <w:rPr>
                <w:bCs/>
              </w:rPr>
            </w:pPr>
            <w:r w:rsidRPr="0089437C">
              <w:rPr>
                <w:bCs/>
              </w:rPr>
              <w:t>No</w:t>
            </w:r>
            <w:r w:rsidRPr="0089437C">
              <w:rPr>
                <w:bCs/>
              </w:rPr>
              <w:tab/>
            </w:r>
            <w:r w:rsidRPr="0089437C">
              <w:rPr>
                <w:rFonts w:ascii="Cambria Math" w:hAnsi="Cambria Math" w:cs="Cambria Math"/>
                <w:bCs/>
              </w:rPr>
              <w:t>▢</w:t>
            </w:r>
          </w:p>
        </w:tc>
      </w:tr>
      <w:tr w:rsidR="006757F0" w:rsidRPr="0089437C" w14:paraId="24E3E398" w14:textId="77777777" w:rsidTr="00467C54">
        <w:trPr>
          <w:trHeight w:val="305"/>
        </w:trPr>
        <w:tc>
          <w:tcPr>
            <w:tcW w:w="1586" w:type="dxa"/>
          </w:tcPr>
          <w:p w14:paraId="29A5E568" w14:textId="455BA294" w:rsidR="006757F0" w:rsidRDefault="006757F0" w:rsidP="006757F0">
            <w:pPr>
              <w:pStyle w:val="BodyText"/>
              <w:spacing w:before="120" w:after="120"/>
              <w:rPr>
                <w:bCs/>
                <w:sz w:val="20"/>
                <w:szCs w:val="20"/>
              </w:rPr>
            </w:pPr>
            <w:r>
              <w:rPr>
                <w:bCs/>
                <w:sz w:val="20"/>
                <w:szCs w:val="20"/>
              </w:rPr>
              <w:lastRenderedPageBreak/>
              <w:t>4.1.3</w:t>
            </w:r>
          </w:p>
        </w:tc>
        <w:tc>
          <w:tcPr>
            <w:tcW w:w="5218" w:type="dxa"/>
          </w:tcPr>
          <w:p w14:paraId="5C5E87D1" w14:textId="3D5E1A95" w:rsidR="006757F0" w:rsidRPr="0089437C" w:rsidRDefault="006757F0" w:rsidP="00D969A7">
            <w:pPr>
              <w:pStyle w:val="NoSpacing"/>
              <w:spacing w:before="120" w:after="120"/>
              <w:jc w:val="both"/>
              <w:rPr>
                <w:rFonts w:cs="Arial"/>
                <w:bCs/>
                <w:szCs w:val="20"/>
              </w:rPr>
            </w:pPr>
            <w:r>
              <w:rPr>
                <w:rFonts w:cs="Arial"/>
                <w:bCs/>
                <w:szCs w:val="20"/>
              </w:rPr>
              <w:t>Will the Archive record overall operational availability and performance metrics for each Sample Handling task sufficient to enable monitoring of the KPIs established in Schedule 3 (Performance Levels) of the Contract?</w:t>
            </w:r>
          </w:p>
        </w:tc>
        <w:tc>
          <w:tcPr>
            <w:tcW w:w="1205" w:type="dxa"/>
          </w:tcPr>
          <w:p w14:paraId="318D503E" w14:textId="5061965A" w:rsidR="006757F0" w:rsidRPr="0089437C" w:rsidRDefault="006757F0" w:rsidP="006757F0">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154C22E8" w14:textId="75B3CA9D" w:rsidR="006757F0" w:rsidRPr="0089437C" w:rsidRDefault="006757F0" w:rsidP="006757F0">
            <w:pPr>
              <w:spacing w:before="120"/>
              <w:rPr>
                <w:bCs/>
              </w:rPr>
            </w:pPr>
            <w:r w:rsidRPr="0089437C">
              <w:rPr>
                <w:bCs/>
              </w:rPr>
              <w:t>No</w:t>
            </w:r>
            <w:r w:rsidRPr="0089437C">
              <w:rPr>
                <w:bCs/>
              </w:rPr>
              <w:tab/>
            </w:r>
            <w:r w:rsidRPr="0089437C">
              <w:rPr>
                <w:rFonts w:ascii="Cambria Math" w:hAnsi="Cambria Math" w:cs="Cambria Math"/>
                <w:bCs/>
              </w:rPr>
              <w:t>▢</w:t>
            </w:r>
          </w:p>
        </w:tc>
      </w:tr>
      <w:tr w:rsidR="00347643" w:rsidRPr="0089437C" w14:paraId="03AA8340" w14:textId="77777777" w:rsidTr="00467C54">
        <w:trPr>
          <w:trHeight w:val="305"/>
        </w:trPr>
        <w:tc>
          <w:tcPr>
            <w:tcW w:w="1586" w:type="dxa"/>
          </w:tcPr>
          <w:p w14:paraId="558FF58B" w14:textId="3FEB7775" w:rsidR="00347643" w:rsidRPr="0089437C" w:rsidRDefault="00347643" w:rsidP="00347643">
            <w:pPr>
              <w:pStyle w:val="BodyText"/>
              <w:spacing w:before="120" w:after="120"/>
              <w:rPr>
                <w:bCs/>
                <w:sz w:val="20"/>
                <w:szCs w:val="20"/>
              </w:rPr>
            </w:pPr>
            <w:r w:rsidRPr="0089437C">
              <w:rPr>
                <w:bCs/>
                <w:sz w:val="20"/>
                <w:szCs w:val="20"/>
              </w:rPr>
              <w:t>4.2.2</w:t>
            </w:r>
          </w:p>
        </w:tc>
        <w:tc>
          <w:tcPr>
            <w:tcW w:w="5218" w:type="dxa"/>
          </w:tcPr>
          <w:p w14:paraId="0ECBB94E" w14:textId="44ADC1EF" w:rsidR="00347643" w:rsidRPr="0089437C" w:rsidRDefault="00347643" w:rsidP="00D969A7">
            <w:pPr>
              <w:pStyle w:val="NoSpacing"/>
              <w:spacing w:before="120" w:after="120"/>
              <w:jc w:val="both"/>
              <w:rPr>
                <w:rFonts w:cs="Arial"/>
                <w:bCs/>
                <w:szCs w:val="20"/>
              </w:rPr>
            </w:pPr>
            <w:r w:rsidRPr="0089437C">
              <w:rPr>
                <w:rFonts w:cs="Arial"/>
                <w:bCs/>
                <w:szCs w:val="20"/>
              </w:rPr>
              <w:t>Will the Archive support an initial loading rate of 1,400 Racks per day with an error rate requiring operator intervention of less than 1% (of Racks loaded)?</w:t>
            </w:r>
          </w:p>
        </w:tc>
        <w:tc>
          <w:tcPr>
            <w:tcW w:w="1205" w:type="dxa"/>
          </w:tcPr>
          <w:p w14:paraId="389096B7" w14:textId="77777777" w:rsidR="00347643" w:rsidRPr="0089437C" w:rsidRDefault="00347643" w:rsidP="00347643">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1DF2B8DC" w14:textId="22916C10" w:rsidR="00347643" w:rsidRPr="0089437C" w:rsidRDefault="00347643" w:rsidP="00347643">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730908A9" w14:textId="77777777" w:rsidTr="00467C54">
        <w:trPr>
          <w:trHeight w:val="305"/>
        </w:trPr>
        <w:tc>
          <w:tcPr>
            <w:tcW w:w="1586" w:type="dxa"/>
          </w:tcPr>
          <w:p w14:paraId="7D61CEEA" w14:textId="1661DE69" w:rsidR="004A5A11" w:rsidRDefault="004A5A11" w:rsidP="004A5A11">
            <w:pPr>
              <w:pStyle w:val="BodyText"/>
              <w:spacing w:before="120" w:after="120"/>
              <w:rPr>
                <w:bCs/>
                <w:sz w:val="20"/>
                <w:szCs w:val="20"/>
              </w:rPr>
            </w:pPr>
            <w:r>
              <w:rPr>
                <w:bCs/>
                <w:sz w:val="20"/>
                <w:szCs w:val="20"/>
              </w:rPr>
              <w:t>4.2.3</w:t>
            </w:r>
          </w:p>
        </w:tc>
        <w:tc>
          <w:tcPr>
            <w:tcW w:w="5218" w:type="dxa"/>
          </w:tcPr>
          <w:p w14:paraId="2C4BE0EB" w14:textId="4DC284CF" w:rsidR="004A5A11" w:rsidRPr="0089437C" w:rsidRDefault="004A5A11" w:rsidP="00D969A7">
            <w:pPr>
              <w:pStyle w:val="NoSpacing"/>
              <w:spacing w:before="120" w:after="120"/>
              <w:jc w:val="both"/>
              <w:rPr>
                <w:rFonts w:cs="Arial"/>
                <w:bCs/>
                <w:szCs w:val="20"/>
              </w:rPr>
            </w:pPr>
            <w:r>
              <w:rPr>
                <w:rFonts w:cs="Arial"/>
                <w:bCs/>
                <w:szCs w:val="20"/>
              </w:rPr>
              <w:t>Will the Archive support the loading of 341 Racks per day, alongside UKB’s other daily handling requirements?</w:t>
            </w:r>
          </w:p>
        </w:tc>
        <w:tc>
          <w:tcPr>
            <w:tcW w:w="1205" w:type="dxa"/>
          </w:tcPr>
          <w:p w14:paraId="76005F39" w14:textId="6E631E7F"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07521555" w14:textId="7EAEE3B0"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1F3DFCA0" w14:textId="77777777" w:rsidTr="00467C54">
        <w:trPr>
          <w:trHeight w:val="305"/>
        </w:trPr>
        <w:tc>
          <w:tcPr>
            <w:tcW w:w="1586" w:type="dxa"/>
          </w:tcPr>
          <w:p w14:paraId="3F79F1FC" w14:textId="5EEE7FEF" w:rsidR="004A5A11" w:rsidRPr="0089437C" w:rsidRDefault="004A5A11" w:rsidP="004A5A11">
            <w:pPr>
              <w:pStyle w:val="BodyText"/>
              <w:spacing w:before="120" w:after="120"/>
              <w:rPr>
                <w:bCs/>
                <w:sz w:val="20"/>
                <w:szCs w:val="20"/>
              </w:rPr>
            </w:pPr>
            <w:r w:rsidRPr="0089437C">
              <w:rPr>
                <w:bCs/>
                <w:sz w:val="20"/>
                <w:szCs w:val="20"/>
              </w:rPr>
              <w:t>4.2.4</w:t>
            </w:r>
          </w:p>
        </w:tc>
        <w:tc>
          <w:tcPr>
            <w:tcW w:w="5218" w:type="dxa"/>
          </w:tcPr>
          <w:p w14:paraId="4445322E"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the Archive capture as a minimum the 2D barcodes on the bottoms of Tubes, the Rack position and Rack barcode, and Archive storage position on loading?</w:t>
            </w:r>
          </w:p>
        </w:tc>
        <w:tc>
          <w:tcPr>
            <w:tcW w:w="1205" w:type="dxa"/>
          </w:tcPr>
          <w:p w14:paraId="2DA2DC30"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5BE5F03B" w14:textId="6174F52C"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58764FA9" w14:textId="77777777" w:rsidTr="00467C54">
        <w:trPr>
          <w:trHeight w:val="305"/>
        </w:trPr>
        <w:tc>
          <w:tcPr>
            <w:tcW w:w="1586" w:type="dxa"/>
          </w:tcPr>
          <w:p w14:paraId="28113CE6" w14:textId="5876D277" w:rsidR="004A5A11" w:rsidRPr="0089437C" w:rsidRDefault="004A5A11" w:rsidP="004A5A11">
            <w:pPr>
              <w:pStyle w:val="BodyText"/>
              <w:spacing w:before="120" w:after="120"/>
              <w:rPr>
                <w:bCs/>
                <w:sz w:val="20"/>
                <w:szCs w:val="20"/>
              </w:rPr>
            </w:pPr>
            <w:r w:rsidRPr="0089437C">
              <w:rPr>
                <w:bCs/>
                <w:sz w:val="20"/>
                <w:szCs w:val="20"/>
              </w:rPr>
              <w:t>4.2.4</w:t>
            </w:r>
          </w:p>
        </w:tc>
        <w:tc>
          <w:tcPr>
            <w:tcW w:w="5218" w:type="dxa"/>
          </w:tcPr>
          <w:p w14:paraId="385A14ED"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the Archive allow UKB to configure, including via use of the GUI, which areas are available for loading Racks and where specific Rack types are stored, and whether to control locations automatically by reference to such parameters, or for an operator to manually assign locations?</w:t>
            </w:r>
          </w:p>
        </w:tc>
        <w:tc>
          <w:tcPr>
            <w:tcW w:w="1205" w:type="dxa"/>
          </w:tcPr>
          <w:p w14:paraId="72E1ABF9"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568F7487" w14:textId="7B03B655"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3D8FC59B" w14:textId="77777777" w:rsidTr="00467C54">
        <w:trPr>
          <w:trHeight w:val="305"/>
        </w:trPr>
        <w:tc>
          <w:tcPr>
            <w:tcW w:w="1586" w:type="dxa"/>
          </w:tcPr>
          <w:p w14:paraId="60759365" w14:textId="193E02F2" w:rsidR="004A5A11" w:rsidRPr="0089437C" w:rsidRDefault="004A5A11" w:rsidP="004A5A11">
            <w:pPr>
              <w:pStyle w:val="BodyText"/>
              <w:spacing w:before="120" w:after="120"/>
              <w:rPr>
                <w:bCs/>
                <w:sz w:val="20"/>
                <w:szCs w:val="20"/>
              </w:rPr>
            </w:pPr>
            <w:r>
              <w:rPr>
                <w:bCs/>
                <w:sz w:val="20"/>
                <w:szCs w:val="20"/>
              </w:rPr>
              <w:t>4.2.4</w:t>
            </w:r>
          </w:p>
        </w:tc>
        <w:tc>
          <w:tcPr>
            <w:tcW w:w="5218" w:type="dxa"/>
          </w:tcPr>
          <w:p w14:paraId="19A47272" w14:textId="00FFC344" w:rsidR="004A5A11" w:rsidRPr="0089437C" w:rsidRDefault="004A5A11" w:rsidP="00D969A7">
            <w:pPr>
              <w:pStyle w:val="NoSpacing"/>
              <w:spacing w:before="120" w:after="120"/>
              <w:jc w:val="both"/>
              <w:rPr>
                <w:rFonts w:cs="Arial"/>
                <w:bCs/>
                <w:szCs w:val="20"/>
              </w:rPr>
            </w:pPr>
            <w:r>
              <w:rPr>
                <w:rFonts w:cs="Arial"/>
                <w:bCs/>
                <w:szCs w:val="20"/>
              </w:rPr>
              <w:t>Will the Archive leave Labware ready to be picked once loading is complete?</w:t>
            </w:r>
          </w:p>
        </w:tc>
        <w:tc>
          <w:tcPr>
            <w:tcW w:w="1205" w:type="dxa"/>
          </w:tcPr>
          <w:p w14:paraId="54C73057" w14:textId="0281ED43"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78966AE5" w14:textId="4D0D7B3F"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3E48D766" w14:textId="77777777" w:rsidTr="00467C54">
        <w:trPr>
          <w:trHeight w:val="305"/>
        </w:trPr>
        <w:tc>
          <w:tcPr>
            <w:tcW w:w="1586" w:type="dxa"/>
          </w:tcPr>
          <w:p w14:paraId="2BA46546" w14:textId="585B991B" w:rsidR="004A5A11" w:rsidRPr="0089437C" w:rsidRDefault="004A5A11" w:rsidP="004A5A11">
            <w:pPr>
              <w:pStyle w:val="BodyText"/>
              <w:spacing w:before="120" w:after="120"/>
              <w:rPr>
                <w:bCs/>
                <w:sz w:val="20"/>
                <w:szCs w:val="20"/>
              </w:rPr>
            </w:pPr>
            <w:r w:rsidRPr="0089437C">
              <w:rPr>
                <w:bCs/>
                <w:sz w:val="20"/>
                <w:szCs w:val="20"/>
              </w:rPr>
              <w:t>4.2.5</w:t>
            </w:r>
          </w:p>
        </w:tc>
        <w:tc>
          <w:tcPr>
            <w:tcW w:w="5218" w:type="dxa"/>
          </w:tcPr>
          <w:p w14:paraId="5CCDEE91"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the Archive be able to store partial Racks (i.e. less than 96 Tubes in a SBS-format Rack) and distinguish accurately between ‘no Tube’ and ‘no read’ scenarios?</w:t>
            </w:r>
          </w:p>
        </w:tc>
        <w:tc>
          <w:tcPr>
            <w:tcW w:w="1205" w:type="dxa"/>
          </w:tcPr>
          <w:p w14:paraId="63461D18"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13D71B8E" w14:textId="6069DD4C"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391D4B2B" w14:textId="77777777" w:rsidTr="00467C54">
        <w:trPr>
          <w:trHeight w:val="305"/>
        </w:trPr>
        <w:tc>
          <w:tcPr>
            <w:tcW w:w="1586" w:type="dxa"/>
          </w:tcPr>
          <w:p w14:paraId="0B7C4278" w14:textId="651136A2" w:rsidR="004A5A11" w:rsidRPr="0089437C" w:rsidRDefault="004A5A11" w:rsidP="004A5A11">
            <w:pPr>
              <w:pStyle w:val="BodyText"/>
              <w:spacing w:before="120" w:after="120"/>
              <w:rPr>
                <w:bCs/>
                <w:sz w:val="20"/>
                <w:szCs w:val="20"/>
              </w:rPr>
            </w:pPr>
            <w:r w:rsidRPr="0089437C">
              <w:rPr>
                <w:bCs/>
                <w:sz w:val="20"/>
                <w:szCs w:val="20"/>
              </w:rPr>
              <w:t>4.2.6</w:t>
            </w:r>
          </w:p>
        </w:tc>
        <w:tc>
          <w:tcPr>
            <w:tcW w:w="5218" w:type="dxa"/>
          </w:tcPr>
          <w:p w14:paraId="390EA3FA" w14:textId="66B34935" w:rsidR="004A5A11" w:rsidRPr="0089437C" w:rsidRDefault="004A5A11" w:rsidP="00D969A7">
            <w:pPr>
              <w:pStyle w:val="NoSpacing"/>
              <w:spacing w:before="120" w:after="120"/>
              <w:jc w:val="both"/>
              <w:rPr>
                <w:rFonts w:cs="Arial"/>
                <w:bCs/>
                <w:szCs w:val="20"/>
              </w:rPr>
            </w:pPr>
            <w:r w:rsidRPr="0089437C">
              <w:rPr>
                <w:rFonts w:cs="Arial"/>
                <w:bCs/>
                <w:szCs w:val="20"/>
              </w:rPr>
              <w:t>Will the Archive be able to load existing ABGene Racks that have a thin layer of frost on the 1D Rack barcode and 2D Tube barcode (see Appendix A</w:t>
            </w:r>
            <w:r>
              <w:rPr>
                <w:rFonts w:cs="Arial"/>
                <w:bCs/>
                <w:szCs w:val="20"/>
              </w:rPr>
              <w:t xml:space="preserve"> of the Specification</w:t>
            </w:r>
            <w:r w:rsidRPr="0089437C">
              <w:rPr>
                <w:rFonts w:cs="Arial"/>
                <w:bCs/>
                <w:szCs w:val="20"/>
              </w:rPr>
              <w:t>)?</w:t>
            </w:r>
          </w:p>
        </w:tc>
        <w:tc>
          <w:tcPr>
            <w:tcW w:w="1205" w:type="dxa"/>
          </w:tcPr>
          <w:p w14:paraId="01B57202"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28E37571" w14:textId="0EFB985F"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1E6184C7" w14:textId="77777777" w:rsidTr="00467C54">
        <w:trPr>
          <w:trHeight w:val="305"/>
        </w:trPr>
        <w:tc>
          <w:tcPr>
            <w:tcW w:w="1586" w:type="dxa"/>
          </w:tcPr>
          <w:p w14:paraId="33D9764E" w14:textId="1B00F675" w:rsidR="004A5A11" w:rsidRPr="0089437C" w:rsidRDefault="004A5A11" w:rsidP="004A5A11">
            <w:pPr>
              <w:pStyle w:val="BodyText"/>
              <w:spacing w:before="120" w:after="120"/>
              <w:rPr>
                <w:bCs/>
                <w:sz w:val="20"/>
                <w:szCs w:val="20"/>
              </w:rPr>
            </w:pPr>
            <w:r w:rsidRPr="0089437C">
              <w:rPr>
                <w:bCs/>
                <w:sz w:val="20"/>
                <w:szCs w:val="20"/>
              </w:rPr>
              <w:t>4.2.7</w:t>
            </w:r>
          </w:p>
        </w:tc>
        <w:tc>
          <w:tcPr>
            <w:tcW w:w="5218" w:type="dxa"/>
          </w:tcPr>
          <w:p w14:paraId="389C6554" w14:textId="7EA1CC36" w:rsidR="004A5A11" w:rsidRPr="0089437C" w:rsidRDefault="004A5A11" w:rsidP="00D969A7">
            <w:pPr>
              <w:pStyle w:val="NoSpacing"/>
              <w:spacing w:before="120" w:after="120"/>
              <w:jc w:val="both"/>
              <w:rPr>
                <w:rFonts w:cs="Arial"/>
                <w:bCs/>
                <w:szCs w:val="20"/>
              </w:rPr>
            </w:pPr>
            <w:r w:rsidRPr="0089437C">
              <w:rPr>
                <w:rFonts w:cs="Arial"/>
                <w:bCs/>
                <w:szCs w:val="20"/>
              </w:rPr>
              <w:t>Will the Archive be able to load existing ABGene Racks that have a substantial ice build-up on the bottom of the Tubes and sides of the Rack that could obscure 2D and 1D barcodes (see Appendix A</w:t>
            </w:r>
            <w:r>
              <w:rPr>
                <w:rFonts w:cs="Arial"/>
                <w:bCs/>
                <w:szCs w:val="20"/>
              </w:rPr>
              <w:t xml:space="preserve"> of the Specification</w:t>
            </w:r>
            <w:r w:rsidRPr="0089437C">
              <w:rPr>
                <w:rFonts w:cs="Arial"/>
                <w:bCs/>
                <w:szCs w:val="20"/>
              </w:rPr>
              <w:t>).</w:t>
            </w:r>
          </w:p>
        </w:tc>
        <w:tc>
          <w:tcPr>
            <w:tcW w:w="1205" w:type="dxa"/>
          </w:tcPr>
          <w:p w14:paraId="62E81CEF"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7DAAD95B" w14:textId="2D7FCDA5"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1A6AD326" w14:textId="77777777" w:rsidTr="00467C54">
        <w:trPr>
          <w:trHeight w:val="305"/>
        </w:trPr>
        <w:tc>
          <w:tcPr>
            <w:tcW w:w="1586" w:type="dxa"/>
          </w:tcPr>
          <w:p w14:paraId="1E2F7E91" w14:textId="009349B8" w:rsidR="004A5A11" w:rsidRPr="0089437C" w:rsidRDefault="004A5A11" w:rsidP="004A5A11">
            <w:pPr>
              <w:pStyle w:val="BodyText"/>
              <w:spacing w:before="120" w:after="120"/>
              <w:rPr>
                <w:bCs/>
                <w:sz w:val="20"/>
                <w:szCs w:val="20"/>
              </w:rPr>
            </w:pPr>
            <w:r w:rsidRPr="0089437C">
              <w:rPr>
                <w:bCs/>
                <w:sz w:val="20"/>
                <w:szCs w:val="20"/>
              </w:rPr>
              <w:t>4.2.8</w:t>
            </w:r>
          </w:p>
        </w:tc>
        <w:tc>
          <w:tcPr>
            <w:tcW w:w="5218" w:type="dxa"/>
          </w:tcPr>
          <w:p w14:paraId="1F1743F7"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the Archive be able to scan and load Racks, Plates and Tubes containing Samples of any colour?</w:t>
            </w:r>
          </w:p>
        </w:tc>
        <w:tc>
          <w:tcPr>
            <w:tcW w:w="1205" w:type="dxa"/>
          </w:tcPr>
          <w:p w14:paraId="5A97128D"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70AF916C" w14:textId="670D3410"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0564B7AB" w14:textId="77777777" w:rsidTr="00467C54">
        <w:trPr>
          <w:trHeight w:val="305"/>
        </w:trPr>
        <w:tc>
          <w:tcPr>
            <w:tcW w:w="1586" w:type="dxa"/>
          </w:tcPr>
          <w:p w14:paraId="0F331679" w14:textId="11683D88" w:rsidR="004A5A11" w:rsidRPr="0089437C" w:rsidRDefault="004A5A11" w:rsidP="004A5A11">
            <w:pPr>
              <w:pStyle w:val="BodyText"/>
              <w:spacing w:before="120" w:after="120"/>
              <w:rPr>
                <w:bCs/>
                <w:sz w:val="20"/>
                <w:szCs w:val="20"/>
              </w:rPr>
            </w:pPr>
            <w:r w:rsidRPr="0089437C">
              <w:rPr>
                <w:bCs/>
                <w:sz w:val="20"/>
                <w:szCs w:val="20"/>
              </w:rPr>
              <w:t>4.2.9</w:t>
            </w:r>
          </w:p>
        </w:tc>
        <w:tc>
          <w:tcPr>
            <w:tcW w:w="5218" w:type="dxa"/>
          </w:tcPr>
          <w:p w14:paraId="35F1E63E"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the Archive be able to detect and handle loading of a Rack in the incorrect orientation, by rotating the Rack and checking for a barcode?</w:t>
            </w:r>
          </w:p>
        </w:tc>
        <w:tc>
          <w:tcPr>
            <w:tcW w:w="1205" w:type="dxa"/>
          </w:tcPr>
          <w:p w14:paraId="1C1A9A8A"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43A75495" w14:textId="529AA2E6"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3B32B47D" w14:textId="77777777" w:rsidTr="00467C54">
        <w:trPr>
          <w:trHeight w:val="305"/>
        </w:trPr>
        <w:tc>
          <w:tcPr>
            <w:tcW w:w="1586" w:type="dxa"/>
          </w:tcPr>
          <w:p w14:paraId="03E6BEF1" w14:textId="5AF3B604" w:rsidR="004A5A11" w:rsidRPr="0089437C" w:rsidRDefault="004A5A11" w:rsidP="004A5A11">
            <w:pPr>
              <w:pStyle w:val="BodyText"/>
              <w:spacing w:before="120" w:after="120"/>
              <w:rPr>
                <w:bCs/>
                <w:sz w:val="20"/>
                <w:szCs w:val="20"/>
              </w:rPr>
            </w:pPr>
            <w:r w:rsidRPr="0089437C">
              <w:rPr>
                <w:bCs/>
                <w:sz w:val="20"/>
                <w:szCs w:val="20"/>
              </w:rPr>
              <w:t>4.2.10</w:t>
            </w:r>
          </w:p>
        </w:tc>
        <w:tc>
          <w:tcPr>
            <w:tcW w:w="5218" w:type="dxa"/>
          </w:tcPr>
          <w:p w14:paraId="4637D048" w14:textId="50636752"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Archive prevent the encountering of a difficult to scan Rack or Sample Tube, or other loading </w:t>
            </w:r>
            <w:r w:rsidR="007547D0">
              <w:rPr>
                <w:rFonts w:cs="Arial"/>
                <w:bCs/>
                <w:szCs w:val="20"/>
              </w:rPr>
              <w:t>S</w:t>
            </w:r>
            <w:r w:rsidRPr="0089437C">
              <w:rPr>
                <w:rFonts w:cs="Arial"/>
                <w:bCs/>
                <w:szCs w:val="20"/>
              </w:rPr>
              <w:t xml:space="preserve">ample </w:t>
            </w:r>
            <w:r w:rsidR="007547D0">
              <w:rPr>
                <w:rFonts w:cs="Arial"/>
                <w:bCs/>
                <w:szCs w:val="20"/>
              </w:rPr>
              <w:t>H</w:t>
            </w:r>
            <w:r w:rsidRPr="0089437C">
              <w:rPr>
                <w:rFonts w:cs="Arial"/>
                <w:bCs/>
                <w:szCs w:val="20"/>
              </w:rPr>
              <w:t>andling error, from stopping loading of other Racks?</w:t>
            </w:r>
          </w:p>
        </w:tc>
        <w:tc>
          <w:tcPr>
            <w:tcW w:w="1205" w:type="dxa"/>
          </w:tcPr>
          <w:p w14:paraId="663E44DA"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7DE45235" w14:textId="4EEC5131"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4B9ECCC2" w14:textId="77777777" w:rsidTr="00467C54">
        <w:trPr>
          <w:trHeight w:val="305"/>
        </w:trPr>
        <w:tc>
          <w:tcPr>
            <w:tcW w:w="1586" w:type="dxa"/>
          </w:tcPr>
          <w:p w14:paraId="2342F55B" w14:textId="76F92423" w:rsidR="004A5A11" w:rsidRPr="0089437C" w:rsidRDefault="004A5A11" w:rsidP="004A5A11">
            <w:pPr>
              <w:pStyle w:val="BodyText"/>
              <w:spacing w:before="120" w:after="120"/>
              <w:rPr>
                <w:bCs/>
                <w:sz w:val="20"/>
                <w:szCs w:val="20"/>
              </w:rPr>
            </w:pPr>
            <w:r w:rsidRPr="0089437C">
              <w:rPr>
                <w:bCs/>
                <w:sz w:val="20"/>
                <w:szCs w:val="20"/>
              </w:rPr>
              <w:t>4.2.13</w:t>
            </w:r>
          </w:p>
        </w:tc>
        <w:tc>
          <w:tcPr>
            <w:tcW w:w="5218" w:type="dxa"/>
          </w:tcPr>
          <w:p w14:paraId="5ACB64A5" w14:textId="2B775093" w:rsidR="004A5A11" w:rsidRPr="0089437C" w:rsidRDefault="004A5A11" w:rsidP="00D969A7">
            <w:pPr>
              <w:pStyle w:val="NoSpacing"/>
              <w:spacing w:before="120" w:after="120"/>
              <w:jc w:val="both"/>
              <w:rPr>
                <w:rFonts w:cs="Arial"/>
                <w:bCs/>
                <w:szCs w:val="20"/>
              </w:rPr>
            </w:pPr>
            <w:r w:rsidRPr="0089437C">
              <w:rPr>
                <w:rFonts w:cs="Arial"/>
                <w:bCs/>
                <w:szCs w:val="20"/>
              </w:rPr>
              <w:t>Will the Archive record the time</w:t>
            </w:r>
            <w:r>
              <w:rPr>
                <w:rFonts w:cs="Arial"/>
                <w:bCs/>
                <w:szCs w:val="20"/>
              </w:rPr>
              <w:t xml:space="preserve"> </w:t>
            </w:r>
            <w:r w:rsidRPr="006F28E2">
              <w:rPr>
                <w:rFonts w:cs="Arial"/>
                <w:bCs/>
                <w:szCs w:val="20"/>
              </w:rPr>
              <w:t>taken</w:t>
            </w:r>
            <w:r w:rsidRPr="0089437C">
              <w:rPr>
                <w:rFonts w:cs="Arial"/>
                <w:bCs/>
                <w:szCs w:val="20"/>
              </w:rPr>
              <w:t xml:space="preserve"> to load each Rack and make these data available via the programmatic interface?</w:t>
            </w:r>
          </w:p>
        </w:tc>
        <w:tc>
          <w:tcPr>
            <w:tcW w:w="1205" w:type="dxa"/>
          </w:tcPr>
          <w:p w14:paraId="47E0FDCF"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1D75CF4F" w14:textId="0A0B84FA"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46EA8034" w14:textId="77777777" w:rsidTr="00467C54">
        <w:trPr>
          <w:trHeight w:val="305"/>
        </w:trPr>
        <w:tc>
          <w:tcPr>
            <w:tcW w:w="1586" w:type="dxa"/>
          </w:tcPr>
          <w:p w14:paraId="26221E1F" w14:textId="31FB201B" w:rsidR="004A5A11" w:rsidRPr="0089437C" w:rsidRDefault="004A5A11" w:rsidP="004A5A11">
            <w:pPr>
              <w:pStyle w:val="BodyText"/>
              <w:spacing w:before="120" w:after="120"/>
              <w:rPr>
                <w:bCs/>
                <w:sz w:val="20"/>
                <w:szCs w:val="20"/>
              </w:rPr>
            </w:pPr>
            <w:r w:rsidRPr="0089437C">
              <w:rPr>
                <w:bCs/>
                <w:sz w:val="20"/>
                <w:szCs w:val="20"/>
              </w:rPr>
              <w:t>4.2.14</w:t>
            </w:r>
          </w:p>
        </w:tc>
        <w:tc>
          <w:tcPr>
            <w:tcW w:w="5218" w:type="dxa"/>
          </w:tcPr>
          <w:p w14:paraId="05EA5778" w14:textId="639925D0" w:rsidR="004A5A11" w:rsidRPr="0089437C" w:rsidRDefault="004A5A11" w:rsidP="00D969A7">
            <w:pPr>
              <w:pStyle w:val="NoSpacing"/>
              <w:spacing w:before="120" w:after="120"/>
              <w:jc w:val="both"/>
              <w:rPr>
                <w:rFonts w:cs="Arial"/>
                <w:bCs/>
                <w:szCs w:val="20"/>
              </w:rPr>
            </w:pPr>
            <w:r w:rsidRPr="0089437C">
              <w:rPr>
                <w:rFonts w:cs="Arial"/>
                <w:bCs/>
                <w:szCs w:val="20"/>
              </w:rPr>
              <w:t>Will the Archive’s GUI allow the operator to view any Racks that have failed loading?</w:t>
            </w:r>
          </w:p>
        </w:tc>
        <w:tc>
          <w:tcPr>
            <w:tcW w:w="1205" w:type="dxa"/>
          </w:tcPr>
          <w:p w14:paraId="0A2A3FA8"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11D8D831" w14:textId="2ED8106E"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bl>
    <w:p w14:paraId="620FC509" w14:textId="77777777" w:rsidR="00467C54" w:rsidRDefault="00467C54">
      <w:r>
        <w:br w:type="page"/>
      </w:r>
    </w:p>
    <w:tbl>
      <w:tblPr>
        <w:tblStyle w:val="TableGrid"/>
        <w:tblW w:w="9214" w:type="dxa"/>
        <w:tblInd w:w="-5" w:type="dxa"/>
        <w:tblLook w:val="04A0" w:firstRow="1" w:lastRow="0" w:firstColumn="1" w:lastColumn="0" w:noHBand="0" w:noVBand="1"/>
      </w:tblPr>
      <w:tblGrid>
        <w:gridCol w:w="1586"/>
        <w:gridCol w:w="5218"/>
        <w:gridCol w:w="1205"/>
        <w:gridCol w:w="1205"/>
      </w:tblGrid>
      <w:tr w:rsidR="004A5A11" w:rsidRPr="0089437C" w14:paraId="65C0EAB8" w14:textId="77777777" w:rsidTr="00467C54">
        <w:trPr>
          <w:trHeight w:val="305"/>
        </w:trPr>
        <w:tc>
          <w:tcPr>
            <w:tcW w:w="1586" w:type="dxa"/>
          </w:tcPr>
          <w:p w14:paraId="2D4531C5" w14:textId="67527999" w:rsidR="004A5A11" w:rsidRPr="0089437C" w:rsidRDefault="004A5A11" w:rsidP="004A5A11">
            <w:pPr>
              <w:pStyle w:val="BodyText"/>
              <w:spacing w:before="120" w:after="120"/>
              <w:rPr>
                <w:bCs/>
                <w:sz w:val="20"/>
                <w:szCs w:val="20"/>
              </w:rPr>
            </w:pPr>
            <w:r w:rsidRPr="0089437C">
              <w:rPr>
                <w:bCs/>
                <w:sz w:val="20"/>
                <w:szCs w:val="20"/>
              </w:rPr>
              <w:lastRenderedPageBreak/>
              <w:t>4.3.7</w:t>
            </w:r>
          </w:p>
        </w:tc>
        <w:tc>
          <w:tcPr>
            <w:tcW w:w="5218" w:type="dxa"/>
          </w:tcPr>
          <w:p w14:paraId="5293151A" w14:textId="4D23C783"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Archive be able to deliver UKB’s “typical daily Sample </w:t>
            </w:r>
            <w:r w:rsidR="007547D0">
              <w:rPr>
                <w:rFonts w:cs="Arial"/>
                <w:bCs/>
                <w:szCs w:val="20"/>
              </w:rPr>
              <w:t>H</w:t>
            </w:r>
            <w:r w:rsidRPr="0089437C">
              <w:rPr>
                <w:rFonts w:cs="Arial"/>
                <w:bCs/>
                <w:szCs w:val="20"/>
              </w:rPr>
              <w:t>andling requirement” in</w:t>
            </w:r>
            <w:r>
              <w:rPr>
                <w:rFonts w:cs="Arial"/>
                <w:bCs/>
                <w:szCs w:val="20"/>
              </w:rPr>
              <w:t xml:space="preserve"> any 24-hour period, giving due consideration to the expectation that the Archive might operate 24x7 </w:t>
            </w:r>
            <w:r w:rsidRPr="00B76523">
              <w:rPr>
                <w:rFonts w:cs="Arial"/>
                <w:bCs/>
                <w:szCs w:val="20"/>
              </w:rPr>
              <w:t>but noting that any manual intervention needed will only take place when UKB operational personnel are available on site between 7am and 5pm</w:t>
            </w:r>
            <w:r w:rsidR="00654AE5" w:rsidRPr="00B76523">
              <w:rPr>
                <w:rFonts w:cs="Arial"/>
                <w:bCs/>
                <w:szCs w:val="20"/>
              </w:rPr>
              <w:t xml:space="preserve"> 7 days a week</w:t>
            </w:r>
            <w:r w:rsidRPr="00B76523">
              <w:rPr>
                <w:rFonts w:cs="Arial"/>
                <w:bCs/>
                <w:szCs w:val="20"/>
              </w:rPr>
              <w:t>? (Specification Section 4.3, Table C.)</w:t>
            </w:r>
          </w:p>
        </w:tc>
        <w:tc>
          <w:tcPr>
            <w:tcW w:w="1205" w:type="dxa"/>
          </w:tcPr>
          <w:p w14:paraId="6F9D6BAC"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05388E8A" w14:textId="1514BD9B"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0A2ACC86" w14:textId="77777777" w:rsidTr="00467C54">
        <w:trPr>
          <w:trHeight w:val="305"/>
        </w:trPr>
        <w:tc>
          <w:tcPr>
            <w:tcW w:w="1586" w:type="dxa"/>
          </w:tcPr>
          <w:p w14:paraId="34F98397" w14:textId="7A972FE1" w:rsidR="004A5A11" w:rsidRPr="0089437C" w:rsidRDefault="004A5A11" w:rsidP="004A5A11">
            <w:pPr>
              <w:pStyle w:val="BodyText"/>
              <w:spacing w:before="120" w:after="120"/>
              <w:rPr>
                <w:bCs/>
                <w:sz w:val="20"/>
                <w:szCs w:val="20"/>
              </w:rPr>
            </w:pPr>
            <w:r w:rsidRPr="0089437C">
              <w:rPr>
                <w:bCs/>
                <w:sz w:val="20"/>
                <w:szCs w:val="20"/>
              </w:rPr>
              <w:t>4.3</w:t>
            </w:r>
            <w:r>
              <w:rPr>
                <w:bCs/>
                <w:sz w:val="20"/>
                <w:szCs w:val="20"/>
              </w:rPr>
              <w:t>.9</w:t>
            </w:r>
          </w:p>
        </w:tc>
        <w:tc>
          <w:tcPr>
            <w:tcW w:w="5218" w:type="dxa"/>
          </w:tcPr>
          <w:p w14:paraId="6339FD2A" w14:textId="3F22F7E8"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Archive record, and expose via the programmatic interface, metadata relating to all Sample </w:t>
            </w:r>
            <w:r w:rsidR="007547D0">
              <w:rPr>
                <w:rFonts w:cs="Arial"/>
                <w:bCs/>
                <w:szCs w:val="20"/>
              </w:rPr>
              <w:t>H</w:t>
            </w:r>
            <w:r w:rsidRPr="0089437C">
              <w:rPr>
                <w:rFonts w:cs="Arial"/>
                <w:bCs/>
                <w:szCs w:val="20"/>
              </w:rPr>
              <w:t>andling activities to allow UKB to monitor throughput?</w:t>
            </w:r>
          </w:p>
        </w:tc>
        <w:tc>
          <w:tcPr>
            <w:tcW w:w="1205" w:type="dxa"/>
          </w:tcPr>
          <w:p w14:paraId="42B20EC5"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43ED8597" w14:textId="1208E71E"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105CC77D" w14:textId="77777777" w:rsidTr="00467C54">
        <w:trPr>
          <w:trHeight w:val="305"/>
        </w:trPr>
        <w:tc>
          <w:tcPr>
            <w:tcW w:w="1586" w:type="dxa"/>
          </w:tcPr>
          <w:p w14:paraId="64DFCE67" w14:textId="39872E53" w:rsidR="004A5A11" w:rsidRPr="0089437C" w:rsidRDefault="004A5A11" w:rsidP="004A5A11">
            <w:pPr>
              <w:pStyle w:val="BodyText"/>
              <w:spacing w:before="120" w:after="120"/>
              <w:rPr>
                <w:bCs/>
                <w:sz w:val="20"/>
                <w:szCs w:val="20"/>
              </w:rPr>
            </w:pPr>
            <w:r w:rsidRPr="0089437C">
              <w:rPr>
                <w:bCs/>
                <w:sz w:val="20"/>
                <w:szCs w:val="20"/>
              </w:rPr>
              <w:t>4.4.3</w:t>
            </w:r>
          </w:p>
        </w:tc>
        <w:tc>
          <w:tcPr>
            <w:tcW w:w="5218" w:type="dxa"/>
          </w:tcPr>
          <w:p w14:paraId="78FE1F1B" w14:textId="3709B133"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Archive treat </w:t>
            </w:r>
            <w:r w:rsidR="00E34F40">
              <w:rPr>
                <w:rFonts w:cs="Arial"/>
                <w:bCs/>
                <w:szCs w:val="20"/>
              </w:rPr>
              <w:t>c</w:t>
            </w:r>
            <w:r w:rsidRPr="0089437C">
              <w:rPr>
                <w:rFonts w:cs="Arial"/>
                <w:bCs/>
                <w:szCs w:val="20"/>
              </w:rPr>
              <w:t xml:space="preserve">onsolidation as a separate Sample </w:t>
            </w:r>
            <w:r>
              <w:rPr>
                <w:rFonts w:cs="Arial"/>
                <w:bCs/>
                <w:szCs w:val="20"/>
              </w:rPr>
              <w:t>H</w:t>
            </w:r>
            <w:r w:rsidRPr="0089437C">
              <w:rPr>
                <w:rFonts w:cs="Arial"/>
                <w:bCs/>
                <w:szCs w:val="20"/>
              </w:rPr>
              <w:t xml:space="preserve">andling task and defined process (separate to Tube picking) that ensures Samples are moved to full Racks and empty Racks </w:t>
            </w:r>
            <w:r>
              <w:rPr>
                <w:rFonts w:cs="Arial"/>
                <w:bCs/>
                <w:szCs w:val="20"/>
              </w:rPr>
              <w:t>unloaded</w:t>
            </w:r>
            <w:r w:rsidRPr="0089437C">
              <w:rPr>
                <w:rFonts w:cs="Arial"/>
                <w:bCs/>
                <w:szCs w:val="20"/>
              </w:rPr>
              <w:t>, without the consolidated Racks leaving the Archive?</w:t>
            </w:r>
          </w:p>
        </w:tc>
        <w:tc>
          <w:tcPr>
            <w:tcW w:w="1205" w:type="dxa"/>
          </w:tcPr>
          <w:p w14:paraId="47FC38E8"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321FFDEA" w14:textId="19750680"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1B773136" w14:textId="77777777" w:rsidTr="00467C54">
        <w:trPr>
          <w:trHeight w:val="305"/>
        </w:trPr>
        <w:tc>
          <w:tcPr>
            <w:tcW w:w="1586" w:type="dxa"/>
          </w:tcPr>
          <w:p w14:paraId="525DB2D8" w14:textId="3A1D849B" w:rsidR="004A5A11" w:rsidRPr="0089437C" w:rsidRDefault="004A5A11" w:rsidP="004A5A11">
            <w:pPr>
              <w:pStyle w:val="BodyText"/>
              <w:spacing w:before="120" w:after="120"/>
              <w:rPr>
                <w:bCs/>
                <w:sz w:val="20"/>
                <w:szCs w:val="20"/>
              </w:rPr>
            </w:pPr>
            <w:r w:rsidRPr="0089437C">
              <w:rPr>
                <w:bCs/>
                <w:sz w:val="20"/>
                <w:szCs w:val="20"/>
              </w:rPr>
              <w:t>4.4.4</w:t>
            </w:r>
          </w:p>
        </w:tc>
        <w:tc>
          <w:tcPr>
            <w:tcW w:w="5218" w:type="dxa"/>
          </w:tcPr>
          <w:p w14:paraId="6FA2D74A" w14:textId="2DF8C46E"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Archive allow UKB to control which Samples are consolidated together via the GUI </w:t>
            </w:r>
            <w:r>
              <w:rPr>
                <w:rFonts w:cs="Arial"/>
                <w:bCs/>
                <w:szCs w:val="20"/>
              </w:rPr>
              <w:t>and</w:t>
            </w:r>
            <w:r w:rsidRPr="0089437C">
              <w:rPr>
                <w:rFonts w:cs="Arial"/>
                <w:bCs/>
                <w:szCs w:val="20"/>
              </w:rPr>
              <w:t xml:space="preserve"> programmatic interface using fields held either in the Archive’s Inventory or Laboratory </w:t>
            </w:r>
            <w:r>
              <w:rPr>
                <w:rFonts w:cs="Arial"/>
                <w:bCs/>
                <w:szCs w:val="20"/>
              </w:rPr>
              <w:t>S</w:t>
            </w:r>
            <w:r w:rsidRPr="0089437C">
              <w:rPr>
                <w:rFonts w:cs="Arial"/>
                <w:bCs/>
                <w:szCs w:val="20"/>
              </w:rPr>
              <w:t>ystem?</w:t>
            </w:r>
          </w:p>
        </w:tc>
        <w:tc>
          <w:tcPr>
            <w:tcW w:w="1205" w:type="dxa"/>
          </w:tcPr>
          <w:p w14:paraId="552A3562"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4F4EC20C" w14:textId="33E382CB"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4EA18BFB" w14:textId="77777777" w:rsidTr="00467C54">
        <w:trPr>
          <w:trHeight w:val="305"/>
        </w:trPr>
        <w:tc>
          <w:tcPr>
            <w:tcW w:w="1586" w:type="dxa"/>
          </w:tcPr>
          <w:p w14:paraId="46A798D8" w14:textId="5C93F9D0" w:rsidR="004A5A11" w:rsidRPr="0089437C" w:rsidRDefault="004A5A11" w:rsidP="004A5A11">
            <w:pPr>
              <w:pStyle w:val="BodyText"/>
              <w:spacing w:before="120" w:after="120"/>
              <w:rPr>
                <w:bCs/>
                <w:sz w:val="20"/>
                <w:szCs w:val="20"/>
              </w:rPr>
            </w:pPr>
            <w:r w:rsidRPr="0089437C">
              <w:rPr>
                <w:bCs/>
                <w:sz w:val="20"/>
                <w:szCs w:val="20"/>
              </w:rPr>
              <w:t>4.4.5</w:t>
            </w:r>
          </w:p>
        </w:tc>
        <w:tc>
          <w:tcPr>
            <w:tcW w:w="5218" w:type="dxa"/>
          </w:tcPr>
          <w:p w14:paraId="269F6119" w14:textId="6E85E25C"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Archive allow UKB to configure (through the GUI </w:t>
            </w:r>
            <w:r>
              <w:rPr>
                <w:rFonts w:cs="Arial"/>
                <w:bCs/>
                <w:szCs w:val="20"/>
              </w:rPr>
              <w:t>and</w:t>
            </w:r>
            <w:r w:rsidRPr="0089437C">
              <w:rPr>
                <w:rFonts w:cs="Arial"/>
                <w:bCs/>
                <w:szCs w:val="20"/>
              </w:rPr>
              <w:t xml:space="preserve"> programmatic interface) when and how consolidation happens?</w:t>
            </w:r>
          </w:p>
        </w:tc>
        <w:tc>
          <w:tcPr>
            <w:tcW w:w="1205" w:type="dxa"/>
          </w:tcPr>
          <w:p w14:paraId="4B5CD2A0"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43091619" w14:textId="0CF98C9C"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09DFD527" w14:textId="77777777" w:rsidTr="00467C54">
        <w:trPr>
          <w:trHeight w:val="305"/>
        </w:trPr>
        <w:tc>
          <w:tcPr>
            <w:tcW w:w="1586" w:type="dxa"/>
          </w:tcPr>
          <w:p w14:paraId="2684004A" w14:textId="391C47C1" w:rsidR="004A5A11" w:rsidRPr="0089437C" w:rsidRDefault="004A5A11" w:rsidP="004A5A11">
            <w:pPr>
              <w:pStyle w:val="BodyText"/>
              <w:spacing w:before="120" w:after="120"/>
              <w:rPr>
                <w:bCs/>
                <w:sz w:val="20"/>
                <w:szCs w:val="20"/>
              </w:rPr>
            </w:pPr>
            <w:r w:rsidRPr="0089437C">
              <w:rPr>
                <w:bCs/>
                <w:sz w:val="20"/>
                <w:szCs w:val="20"/>
              </w:rPr>
              <w:t>4.4.6</w:t>
            </w:r>
          </w:p>
        </w:tc>
        <w:tc>
          <w:tcPr>
            <w:tcW w:w="5218" w:type="dxa"/>
          </w:tcPr>
          <w:p w14:paraId="310BE423"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the Archive allow user- and role-based access control to protect the configuration of consolidation parameters?</w:t>
            </w:r>
          </w:p>
        </w:tc>
        <w:tc>
          <w:tcPr>
            <w:tcW w:w="1205" w:type="dxa"/>
          </w:tcPr>
          <w:p w14:paraId="303BD09B" w14:textId="77777777" w:rsidR="004A5A11" w:rsidRPr="0089437C" w:rsidRDefault="004A5A11" w:rsidP="004A5A11">
            <w:pPr>
              <w:spacing w:before="120"/>
              <w:rPr>
                <w:bCs/>
              </w:rPr>
            </w:pPr>
            <w:r w:rsidRPr="0089437C">
              <w:rPr>
                <w:bCs/>
              </w:rPr>
              <w:t>Yes</w:t>
            </w:r>
            <w:r w:rsidRPr="0089437C">
              <w:rPr>
                <w:bCs/>
              </w:rPr>
              <w:tab/>
            </w:r>
            <w:r w:rsidRPr="0089437C">
              <w:rPr>
                <w:rFonts w:ascii="Cambria Math" w:hAnsi="Cambria Math" w:cs="Cambria Math"/>
                <w:bCs/>
              </w:rPr>
              <w:t>▢</w:t>
            </w:r>
          </w:p>
        </w:tc>
        <w:tc>
          <w:tcPr>
            <w:tcW w:w="1205" w:type="dxa"/>
          </w:tcPr>
          <w:p w14:paraId="01BEA580" w14:textId="6D82419E" w:rsidR="004A5A11" w:rsidRPr="0089437C" w:rsidRDefault="004A5A11" w:rsidP="004A5A11">
            <w:pPr>
              <w:spacing w:before="120"/>
              <w:rPr>
                <w:bCs/>
              </w:rPr>
            </w:pPr>
            <w:r w:rsidRPr="0089437C">
              <w:rPr>
                <w:bCs/>
              </w:rPr>
              <w:t>No</w:t>
            </w:r>
            <w:r w:rsidRPr="0089437C">
              <w:rPr>
                <w:bCs/>
              </w:rPr>
              <w:tab/>
            </w:r>
            <w:r w:rsidRPr="0089437C">
              <w:rPr>
                <w:rFonts w:ascii="Cambria Math" w:hAnsi="Cambria Math" w:cs="Cambria Math"/>
                <w:bCs/>
              </w:rPr>
              <w:t>▢</w:t>
            </w:r>
          </w:p>
        </w:tc>
      </w:tr>
      <w:tr w:rsidR="004A5A11" w:rsidRPr="0089437C" w14:paraId="5D0A1924" w14:textId="77777777" w:rsidTr="00467C54">
        <w:trPr>
          <w:trHeight w:val="450"/>
        </w:trPr>
        <w:tc>
          <w:tcPr>
            <w:tcW w:w="1586" w:type="dxa"/>
            <w:shd w:val="clear" w:color="auto" w:fill="auto"/>
          </w:tcPr>
          <w:p w14:paraId="6B00EEBE" w14:textId="145DCCB0" w:rsidR="004A5A11" w:rsidRPr="0089437C" w:rsidRDefault="004A5A11" w:rsidP="004A5A11">
            <w:pPr>
              <w:pStyle w:val="BodyText"/>
              <w:spacing w:before="120" w:after="120"/>
              <w:rPr>
                <w:b/>
                <w:bCs/>
                <w:sz w:val="20"/>
                <w:szCs w:val="20"/>
              </w:rPr>
            </w:pPr>
            <w:r w:rsidRPr="0089437C">
              <w:rPr>
                <w:b/>
                <w:bCs/>
                <w:sz w:val="20"/>
                <w:szCs w:val="20"/>
              </w:rPr>
              <w:t>5.</w:t>
            </w:r>
          </w:p>
        </w:tc>
        <w:tc>
          <w:tcPr>
            <w:tcW w:w="5218" w:type="dxa"/>
            <w:shd w:val="clear" w:color="auto" w:fill="auto"/>
          </w:tcPr>
          <w:p w14:paraId="1DD3DAFD" w14:textId="77777777" w:rsidR="004A5A11" w:rsidRPr="0089437C" w:rsidRDefault="004A5A11" w:rsidP="00D969A7">
            <w:pPr>
              <w:pStyle w:val="BodyText"/>
              <w:spacing w:before="120" w:after="120"/>
              <w:jc w:val="both"/>
              <w:rPr>
                <w:sz w:val="20"/>
                <w:szCs w:val="20"/>
              </w:rPr>
            </w:pPr>
            <w:r w:rsidRPr="0089437C">
              <w:rPr>
                <w:b/>
                <w:sz w:val="20"/>
                <w:szCs w:val="20"/>
              </w:rPr>
              <w:t>FUNCTIONAL REQUIREMENTS: DATA AND INFORMATION SYSTEMS</w:t>
            </w:r>
          </w:p>
        </w:tc>
        <w:tc>
          <w:tcPr>
            <w:tcW w:w="1205" w:type="dxa"/>
            <w:shd w:val="clear" w:color="auto" w:fill="auto"/>
          </w:tcPr>
          <w:p w14:paraId="6384DCB9" w14:textId="77777777" w:rsidR="004A5A11" w:rsidRPr="0089437C" w:rsidRDefault="004A5A11" w:rsidP="004A5A11"/>
        </w:tc>
        <w:tc>
          <w:tcPr>
            <w:tcW w:w="1205" w:type="dxa"/>
            <w:shd w:val="clear" w:color="auto" w:fill="auto"/>
          </w:tcPr>
          <w:p w14:paraId="7B14839D" w14:textId="4DA02950" w:rsidR="004A5A11" w:rsidRPr="0089437C" w:rsidRDefault="004A5A11" w:rsidP="004A5A11"/>
        </w:tc>
      </w:tr>
      <w:tr w:rsidR="004A5A11" w:rsidRPr="0089437C" w14:paraId="43DBD135" w14:textId="77777777" w:rsidTr="00467C54">
        <w:trPr>
          <w:trHeight w:val="391"/>
        </w:trPr>
        <w:tc>
          <w:tcPr>
            <w:tcW w:w="1586" w:type="dxa"/>
            <w:shd w:val="clear" w:color="auto" w:fill="auto"/>
          </w:tcPr>
          <w:p w14:paraId="677364B3" w14:textId="647DEAA8" w:rsidR="004A5A11" w:rsidRPr="0089437C" w:rsidRDefault="004A5A11" w:rsidP="004A5A11">
            <w:pPr>
              <w:pStyle w:val="BodyText"/>
              <w:spacing w:before="120" w:after="120"/>
              <w:rPr>
                <w:bCs/>
                <w:sz w:val="20"/>
                <w:szCs w:val="20"/>
              </w:rPr>
            </w:pPr>
            <w:r w:rsidRPr="0089437C">
              <w:rPr>
                <w:bCs/>
                <w:sz w:val="20"/>
                <w:szCs w:val="20"/>
              </w:rPr>
              <w:t>5.1.4</w:t>
            </w:r>
          </w:p>
        </w:tc>
        <w:tc>
          <w:tcPr>
            <w:tcW w:w="5218" w:type="dxa"/>
            <w:shd w:val="clear" w:color="auto" w:fill="auto"/>
          </w:tcPr>
          <w:p w14:paraId="50EB1313" w14:textId="18DDA5B3" w:rsidR="004A5A11" w:rsidRPr="0089437C" w:rsidRDefault="004A5A11" w:rsidP="00D969A7">
            <w:pPr>
              <w:pStyle w:val="NoSpacing"/>
              <w:spacing w:before="120" w:after="120"/>
              <w:jc w:val="both"/>
              <w:rPr>
                <w:rFonts w:cs="Arial"/>
                <w:bCs/>
                <w:szCs w:val="20"/>
              </w:rPr>
            </w:pPr>
            <w:r>
              <w:rPr>
                <w:rFonts w:cs="Arial"/>
                <w:bCs/>
                <w:szCs w:val="20"/>
              </w:rPr>
              <w:t>Will you be responsible for the</w:t>
            </w:r>
            <w:r w:rsidRPr="004371DC">
              <w:rPr>
                <w:rFonts w:cs="Arial"/>
                <w:bCs/>
                <w:szCs w:val="20"/>
              </w:rPr>
              <w:t xml:space="preserve"> d</w:t>
            </w:r>
            <w:r>
              <w:rPr>
                <w:rFonts w:cs="Arial"/>
                <w:bCs/>
                <w:szCs w:val="20"/>
              </w:rPr>
              <w:t>esign, specification, sourcing</w:t>
            </w:r>
            <w:r w:rsidRPr="004371DC">
              <w:rPr>
                <w:rFonts w:cs="Arial"/>
                <w:bCs/>
                <w:szCs w:val="20"/>
              </w:rPr>
              <w:t>, install</w:t>
            </w:r>
            <w:r>
              <w:rPr>
                <w:rFonts w:cs="Arial"/>
                <w:bCs/>
                <w:szCs w:val="20"/>
              </w:rPr>
              <w:t>ation</w:t>
            </w:r>
            <w:r w:rsidRPr="004371DC">
              <w:rPr>
                <w:rFonts w:cs="Arial"/>
                <w:bCs/>
                <w:szCs w:val="20"/>
              </w:rPr>
              <w:t xml:space="preserve"> and manage</w:t>
            </w:r>
            <w:r>
              <w:rPr>
                <w:rFonts w:cs="Arial"/>
                <w:bCs/>
                <w:szCs w:val="20"/>
              </w:rPr>
              <w:t>ment of</w:t>
            </w:r>
            <w:r w:rsidRPr="004371DC">
              <w:rPr>
                <w:rFonts w:cs="Arial"/>
                <w:bCs/>
                <w:szCs w:val="20"/>
              </w:rPr>
              <w:t xml:space="preserve"> all hardware and software components for the </w:t>
            </w:r>
            <w:r>
              <w:rPr>
                <w:rFonts w:cs="Arial"/>
                <w:bCs/>
                <w:szCs w:val="20"/>
              </w:rPr>
              <w:t xml:space="preserve">Supplier </w:t>
            </w:r>
            <w:r w:rsidRPr="004371DC">
              <w:rPr>
                <w:rFonts w:cs="Arial"/>
                <w:bCs/>
                <w:szCs w:val="20"/>
              </w:rPr>
              <w:t>IT System required to operate and manage the Archive and provide ongoing supp</w:t>
            </w:r>
            <w:r>
              <w:rPr>
                <w:rFonts w:cs="Arial"/>
                <w:bCs/>
                <w:szCs w:val="20"/>
              </w:rPr>
              <w:t>ort in respect of the Supplier IT System</w:t>
            </w:r>
            <w:r w:rsidRPr="0089437C">
              <w:rPr>
                <w:rFonts w:cs="Arial"/>
                <w:bCs/>
                <w:szCs w:val="20"/>
              </w:rPr>
              <w:t>, including all software, hardware and management components</w:t>
            </w:r>
            <w:r>
              <w:rPr>
                <w:rFonts w:cs="Arial"/>
                <w:bCs/>
                <w:szCs w:val="20"/>
              </w:rPr>
              <w:t xml:space="preserve"> </w:t>
            </w:r>
            <w:r w:rsidRPr="006F28E2">
              <w:rPr>
                <w:rFonts w:cs="Arial"/>
                <w:bCs/>
                <w:szCs w:val="20"/>
              </w:rPr>
              <w:t>in accordance with the Contract</w:t>
            </w:r>
            <w:r w:rsidRPr="0089437C">
              <w:rPr>
                <w:rFonts w:cs="Arial"/>
                <w:bCs/>
                <w:szCs w:val="20"/>
              </w:rPr>
              <w:t>?</w:t>
            </w:r>
          </w:p>
        </w:tc>
        <w:tc>
          <w:tcPr>
            <w:tcW w:w="1205" w:type="dxa"/>
            <w:shd w:val="clear" w:color="auto" w:fill="auto"/>
          </w:tcPr>
          <w:p w14:paraId="654796E4"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0674A49D" w14:textId="62369EFB"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69EDC0E9" w14:textId="77777777" w:rsidTr="00467C54">
        <w:trPr>
          <w:trHeight w:val="391"/>
        </w:trPr>
        <w:tc>
          <w:tcPr>
            <w:tcW w:w="1586" w:type="dxa"/>
            <w:shd w:val="clear" w:color="auto" w:fill="auto"/>
          </w:tcPr>
          <w:p w14:paraId="62F5C49B" w14:textId="7050AE2B" w:rsidR="004A5A11" w:rsidRPr="0089437C" w:rsidRDefault="004A5A11" w:rsidP="004A5A11">
            <w:pPr>
              <w:pStyle w:val="BodyText"/>
              <w:spacing w:before="120" w:after="120"/>
              <w:rPr>
                <w:bCs/>
                <w:sz w:val="20"/>
                <w:szCs w:val="20"/>
              </w:rPr>
            </w:pPr>
            <w:r w:rsidRPr="0089437C">
              <w:rPr>
                <w:bCs/>
                <w:sz w:val="20"/>
                <w:szCs w:val="20"/>
              </w:rPr>
              <w:t>5.1.6</w:t>
            </w:r>
          </w:p>
        </w:tc>
        <w:tc>
          <w:tcPr>
            <w:tcW w:w="5218" w:type="dxa"/>
            <w:shd w:val="clear" w:color="auto" w:fill="auto"/>
          </w:tcPr>
          <w:p w14:paraId="09844CCC" w14:textId="7D98D04E" w:rsidR="004A5A11" w:rsidRPr="0089437C" w:rsidRDefault="004A5A11" w:rsidP="00D969A7">
            <w:pPr>
              <w:pStyle w:val="NoSpacing"/>
              <w:spacing w:before="120" w:after="120"/>
              <w:jc w:val="both"/>
              <w:rPr>
                <w:rFonts w:cs="Arial"/>
                <w:bCs/>
                <w:szCs w:val="20"/>
              </w:rPr>
            </w:pPr>
            <w:r w:rsidRPr="0089437C">
              <w:rPr>
                <w:rFonts w:cs="Arial"/>
                <w:bCs/>
                <w:szCs w:val="20"/>
              </w:rPr>
              <w:t>Will you maintain a demonstrable approach to quality management (for example, through certification to the ISO 9001 or equivalent quality standard)?</w:t>
            </w:r>
          </w:p>
        </w:tc>
        <w:tc>
          <w:tcPr>
            <w:tcW w:w="1205" w:type="dxa"/>
            <w:shd w:val="clear" w:color="auto" w:fill="auto"/>
          </w:tcPr>
          <w:p w14:paraId="3382E376"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3F5CE5EE" w14:textId="76492D02"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9E9A4B5" w14:textId="77777777" w:rsidTr="00467C54">
        <w:trPr>
          <w:trHeight w:val="391"/>
        </w:trPr>
        <w:tc>
          <w:tcPr>
            <w:tcW w:w="1586" w:type="dxa"/>
            <w:shd w:val="clear" w:color="auto" w:fill="auto"/>
          </w:tcPr>
          <w:p w14:paraId="610EA899" w14:textId="5715B18C" w:rsidR="004A5A11" w:rsidRPr="0089437C" w:rsidRDefault="004A5A11" w:rsidP="004A5A11">
            <w:pPr>
              <w:pStyle w:val="BodyText"/>
              <w:spacing w:before="120" w:after="120"/>
              <w:rPr>
                <w:bCs/>
                <w:sz w:val="20"/>
                <w:szCs w:val="20"/>
              </w:rPr>
            </w:pPr>
            <w:r w:rsidRPr="0089437C">
              <w:rPr>
                <w:bCs/>
                <w:sz w:val="20"/>
                <w:szCs w:val="20"/>
              </w:rPr>
              <w:t>5.1.7</w:t>
            </w:r>
          </w:p>
        </w:tc>
        <w:tc>
          <w:tcPr>
            <w:tcW w:w="5218" w:type="dxa"/>
            <w:shd w:val="clear" w:color="auto" w:fill="auto"/>
          </w:tcPr>
          <w:p w14:paraId="0A66DC63" w14:textId="7B0F127A" w:rsidR="004A5A11" w:rsidRPr="0089437C" w:rsidRDefault="004A5A11" w:rsidP="00D969A7">
            <w:pPr>
              <w:pStyle w:val="NoSpacing"/>
              <w:spacing w:before="120" w:after="120"/>
              <w:jc w:val="both"/>
              <w:rPr>
                <w:rFonts w:cs="Arial"/>
                <w:bCs/>
                <w:szCs w:val="20"/>
              </w:rPr>
            </w:pPr>
            <w:r w:rsidRPr="0089437C">
              <w:rPr>
                <w:rFonts w:cs="Arial"/>
                <w:bCs/>
                <w:szCs w:val="20"/>
              </w:rPr>
              <w:t>Will you maintain a demonstrable approach to information security (for example, through certification to standards such as ISO 27001 or Cyber Essentials Plus, or by reference to internal information security policies)?</w:t>
            </w:r>
          </w:p>
        </w:tc>
        <w:tc>
          <w:tcPr>
            <w:tcW w:w="1205" w:type="dxa"/>
            <w:shd w:val="clear" w:color="auto" w:fill="auto"/>
          </w:tcPr>
          <w:p w14:paraId="4AD9B3C1"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1CD1DBCA" w14:textId="125B63F0"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FA6EAA9" w14:textId="77777777" w:rsidTr="00467C54">
        <w:trPr>
          <w:trHeight w:val="391"/>
        </w:trPr>
        <w:tc>
          <w:tcPr>
            <w:tcW w:w="1586" w:type="dxa"/>
            <w:shd w:val="clear" w:color="auto" w:fill="auto"/>
          </w:tcPr>
          <w:p w14:paraId="536082CD" w14:textId="3A0FFCA0" w:rsidR="004A5A11" w:rsidRPr="0089437C" w:rsidRDefault="004A5A11" w:rsidP="004A5A11">
            <w:pPr>
              <w:pStyle w:val="BodyText"/>
              <w:spacing w:before="120" w:after="120"/>
              <w:rPr>
                <w:bCs/>
                <w:sz w:val="20"/>
                <w:szCs w:val="20"/>
              </w:rPr>
            </w:pPr>
            <w:r w:rsidRPr="0089437C">
              <w:rPr>
                <w:bCs/>
                <w:sz w:val="20"/>
                <w:szCs w:val="20"/>
              </w:rPr>
              <w:t>5.1.8</w:t>
            </w:r>
          </w:p>
        </w:tc>
        <w:tc>
          <w:tcPr>
            <w:tcW w:w="5218" w:type="dxa"/>
            <w:shd w:val="clear" w:color="auto" w:fill="auto"/>
          </w:tcPr>
          <w:p w14:paraId="3886E484" w14:textId="45CD4F97"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Pr>
                <w:rFonts w:cs="Arial"/>
                <w:bCs/>
                <w:szCs w:val="20"/>
              </w:rPr>
              <w:t>Supplier</w:t>
            </w:r>
            <w:r w:rsidRPr="0089437C">
              <w:rPr>
                <w:rFonts w:cs="Arial"/>
                <w:bCs/>
                <w:szCs w:val="20"/>
              </w:rPr>
              <w:t xml:space="preserve"> support UKB’s continued certification to ISO 27001 throughout the </w:t>
            </w:r>
            <w:r>
              <w:rPr>
                <w:rFonts w:cs="Arial"/>
                <w:bCs/>
                <w:szCs w:val="20"/>
              </w:rPr>
              <w:t>period of the Contract?</w:t>
            </w:r>
          </w:p>
        </w:tc>
        <w:tc>
          <w:tcPr>
            <w:tcW w:w="1205" w:type="dxa"/>
            <w:shd w:val="clear" w:color="auto" w:fill="auto"/>
          </w:tcPr>
          <w:p w14:paraId="29F960F7"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5F09A25E" w14:textId="613B469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C3AB370" w14:textId="77777777" w:rsidTr="00467C54">
        <w:trPr>
          <w:trHeight w:val="391"/>
        </w:trPr>
        <w:tc>
          <w:tcPr>
            <w:tcW w:w="1586" w:type="dxa"/>
            <w:shd w:val="clear" w:color="auto" w:fill="auto"/>
          </w:tcPr>
          <w:p w14:paraId="11850833" w14:textId="7255D0E1" w:rsidR="004A5A11" w:rsidRPr="0089437C" w:rsidRDefault="004A5A11" w:rsidP="004A5A11">
            <w:pPr>
              <w:pStyle w:val="BodyText"/>
              <w:spacing w:before="120" w:after="120"/>
              <w:rPr>
                <w:bCs/>
                <w:sz w:val="20"/>
                <w:szCs w:val="20"/>
              </w:rPr>
            </w:pPr>
            <w:r w:rsidRPr="0089437C">
              <w:rPr>
                <w:bCs/>
                <w:sz w:val="20"/>
                <w:szCs w:val="20"/>
              </w:rPr>
              <w:t>5.1.9</w:t>
            </w:r>
          </w:p>
        </w:tc>
        <w:tc>
          <w:tcPr>
            <w:tcW w:w="5218" w:type="dxa"/>
            <w:shd w:val="clear" w:color="auto" w:fill="auto"/>
          </w:tcPr>
          <w:p w14:paraId="379845D9" w14:textId="18D63592"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Pr>
                <w:rFonts w:cs="Arial"/>
                <w:bCs/>
                <w:szCs w:val="20"/>
              </w:rPr>
              <w:t>Supplier</w:t>
            </w:r>
            <w:r w:rsidRPr="0089437C">
              <w:rPr>
                <w:rFonts w:cs="Arial"/>
                <w:bCs/>
                <w:szCs w:val="20"/>
              </w:rPr>
              <w:t xml:space="preserve"> IT System support UKB’s intent to accredit to the ISO 20387 standard throughout the lifetime of the </w:t>
            </w:r>
            <w:bookmarkStart w:id="4" w:name="_GoBack"/>
            <w:r w:rsidRPr="00263E4C">
              <w:rPr>
                <w:rFonts w:cs="Arial"/>
                <w:bCs/>
                <w:szCs w:val="20"/>
              </w:rPr>
              <w:t>Archive</w:t>
            </w:r>
            <w:r w:rsidR="00263E4C" w:rsidRPr="00263E4C">
              <w:rPr>
                <w:rFonts w:cs="Arial"/>
                <w:bCs/>
                <w:szCs w:val="20"/>
              </w:rPr>
              <w:t xml:space="preserve">, </w:t>
            </w:r>
            <w:r w:rsidR="00263E4C" w:rsidRPr="00263E4C">
              <w:rPr>
                <w:rFonts w:cs="Arial"/>
                <w:szCs w:val="20"/>
              </w:rPr>
              <w:t>with particular emphasis on the requirements for the storage of biological material and sample traceability, and management of information and data?</w:t>
            </w:r>
            <w:bookmarkEnd w:id="4"/>
          </w:p>
        </w:tc>
        <w:tc>
          <w:tcPr>
            <w:tcW w:w="1205" w:type="dxa"/>
            <w:shd w:val="clear" w:color="auto" w:fill="auto"/>
          </w:tcPr>
          <w:p w14:paraId="67BC6DF2"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42D2CE22" w14:textId="37AC917A"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C824B49" w14:textId="77777777" w:rsidTr="00467C54">
        <w:trPr>
          <w:trHeight w:val="391"/>
        </w:trPr>
        <w:tc>
          <w:tcPr>
            <w:tcW w:w="1586" w:type="dxa"/>
            <w:shd w:val="clear" w:color="auto" w:fill="auto"/>
          </w:tcPr>
          <w:p w14:paraId="5B65ACAB" w14:textId="1206DE09" w:rsidR="004A5A11" w:rsidRPr="0089437C" w:rsidRDefault="004A5A11" w:rsidP="004A5A11">
            <w:pPr>
              <w:pStyle w:val="BodyText"/>
              <w:spacing w:before="120" w:after="120"/>
              <w:rPr>
                <w:bCs/>
                <w:sz w:val="20"/>
                <w:szCs w:val="20"/>
              </w:rPr>
            </w:pPr>
            <w:r w:rsidRPr="0089437C">
              <w:rPr>
                <w:bCs/>
                <w:sz w:val="20"/>
                <w:szCs w:val="20"/>
              </w:rPr>
              <w:lastRenderedPageBreak/>
              <w:t>5.2.1</w:t>
            </w:r>
          </w:p>
        </w:tc>
        <w:tc>
          <w:tcPr>
            <w:tcW w:w="5218" w:type="dxa"/>
            <w:shd w:val="clear" w:color="auto" w:fill="auto"/>
          </w:tcPr>
          <w:p w14:paraId="669E0864" w14:textId="0E7BCE07"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provide fine grained access control for users and service accounts, supporting user- and role-based access control and user management configuration?</w:t>
            </w:r>
          </w:p>
        </w:tc>
        <w:tc>
          <w:tcPr>
            <w:tcW w:w="1205" w:type="dxa"/>
            <w:shd w:val="clear" w:color="auto" w:fill="auto"/>
          </w:tcPr>
          <w:p w14:paraId="57B4D039"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4EA50A20" w14:textId="06348101"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74B4D666" w14:textId="77777777" w:rsidTr="00467C54">
        <w:trPr>
          <w:trHeight w:val="391"/>
        </w:trPr>
        <w:tc>
          <w:tcPr>
            <w:tcW w:w="1586" w:type="dxa"/>
            <w:shd w:val="clear" w:color="auto" w:fill="auto"/>
          </w:tcPr>
          <w:p w14:paraId="1D8F0B4F" w14:textId="29DC5EFB" w:rsidR="004A5A11" w:rsidRPr="0089437C" w:rsidRDefault="004A5A11" w:rsidP="004A5A11">
            <w:pPr>
              <w:pStyle w:val="BodyText"/>
              <w:spacing w:before="120" w:after="120"/>
              <w:rPr>
                <w:bCs/>
                <w:sz w:val="20"/>
                <w:szCs w:val="20"/>
              </w:rPr>
            </w:pPr>
            <w:r w:rsidRPr="0089437C">
              <w:rPr>
                <w:bCs/>
                <w:sz w:val="20"/>
                <w:szCs w:val="20"/>
              </w:rPr>
              <w:t>5.2.2</w:t>
            </w:r>
          </w:p>
        </w:tc>
        <w:tc>
          <w:tcPr>
            <w:tcW w:w="5218" w:type="dxa"/>
            <w:shd w:val="clear" w:color="auto" w:fill="auto"/>
          </w:tcPr>
          <w:p w14:paraId="13B19CBC" w14:textId="3E9B9FE9"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have the ability for UKB to configure user roles, with configurable permissions for access to operational functionality, data and system administration functionality?</w:t>
            </w:r>
          </w:p>
        </w:tc>
        <w:tc>
          <w:tcPr>
            <w:tcW w:w="1205" w:type="dxa"/>
            <w:shd w:val="clear" w:color="auto" w:fill="auto"/>
          </w:tcPr>
          <w:p w14:paraId="1FD69345"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05DC6FAC" w14:textId="1CC41813"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16D10AC7" w14:textId="77777777" w:rsidTr="00467C54">
        <w:trPr>
          <w:trHeight w:val="391"/>
        </w:trPr>
        <w:tc>
          <w:tcPr>
            <w:tcW w:w="1586" w:type="dxa"/>
            <w:shd w:val="clear" w:color="auto" w:fill="auto"/>
          </w:tcPr>
          <w:p w14:paraId="5891FABE" w14:textId="63F72E9D" w:rsidR="004A5A11" w:rsidRPr="0089437C" w:rsidRDefault="004A5A11" w:rsidP="004A5A11">
            <w:pPr>
              <w:pStyle w:val="BodyText"/>
              <w:spacing w:before="120" w:after="120"/>
              <w:rPr>
                <w:bCs/>
                <w:sz w:val="20"/>
                <w:szCs w:val="20"/>
              </w:rPr>
            </w:pPr>
            <w:r w:rsidRPr="0089437C">
              <w:rPr>
                <w:bCs/>
                <w:sz w:val="20"/>
                <w:szCs w:val="20"/>
              </w:rPr>
              <w:t>5.2.3</w:t>
            </w:r>
          </w:p>
        </w:tc>
        <w:tc>
          <w:tcPr>
            <w:tcW w:w="5218" w:type="dxa"/>
            <w:shd w:val="clear" w:color="auto" w:fill="auto"/>
          </w:tcPr>
          <w:p w14:paraId="734D363E" w14:textId="73527E6A"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provide for integration with UKB’s Active Directory (AD) infrastructure (</w:t>
            </w:r>
            <w:proofErr w:type="gramStart"/>
            <w:r w:rsidRPr="0089437C">
              <w:rPr>
                <w:rFonts w:cs="Arial"/>
                <w:bCs/>
                <w:szCs w:val="20"/>
              </w:rPr>
              <w:t>both on-premises or</w:t>
            </w:r>
            <w:proofErr w:type="gramEnd"/>
            <w:r w:rsidRPr="0089437C">
              <w:rPr>
                <w:rFonts w:cs="Arial"/>
                <w:bCs/>
                <w:szCs w:val="20"/>
              </w:rPr>
              <w:t xml:space="preserve"> Microsoft Azure hosted) using Single Sign On (SSO) with Multi-Factor Authentication (MFA) enabled?</w:t>
            </w:r>
          </w:p>
        </w:tc>
        <w:tc>
          <w:tcPr>
            <w:tcW w:w="1205" w:type="dxa"/>
            <w:shd w:val="clear" w:color="auto" w:fill="auto"/>
          </w:tcPr>
          <w:p w14:paraId="7426E5F3"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13509E2E" w14:textId="72F2B42E"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D87B98F" w14:textId="77777777" w:rsidTr="00467C54">
        <w:trPr>
          <w:trHeight w:val="375"/>
        </w:trPr>
        <w:tc>
          <w:tcPr>
            <w:tcW w:w="1586" w:type="dxa"/>
            <w:shd w:val="clear" w:color="auto" w:fill="auto"/>
          </w:tcPr>
          <w:p w14:paraId="6C973361" w14:textId="3E2A2C4F" w:rsidR="004A5A11" w:rsidRPr="0089437C" w:rsidRDefault="004A5A11" w:rsidP="004A5A11">
            <w:pPr>
              <w:pStyle w:val="BodyText"/>
              <w:spacing w:before="120" w:after="120"/>
              <w:rPr>
                <w:bCs/>
                <w:sz w:val="20"/>
                <w:szCs w:val="20"/>
              </w:rPr>
            </w:pPr>
            <w:r w:rsidRPr="0089437C">
              <w:rPr>
                <w:bCs/>
                <w:sz w:val="20"/>
                <w:szCs w:val="20"/>
              </w:rPr>
              <w:t>5.2.4</w:t>
            </w:r>
          </w:p>
        </w:tc>
        <w:tc>
          <w:tcPr>
            <w:tcW w:w="5218" w:type="dxa"/>
            <w:shd w:val="clear" w:color="auto" w:fill="auto"/>
          </w:tcPr>
          <w:p w14:paraId="7F9B0E30" w14:textId="3EC8A15E"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w:t>
            </w:r>
            <w:r w:rsidRPr="004371DC">
              <w:rPr>
                <w:rFonts w:cs="Arial"/>
                <w:bCs/>
                <w:szCs w:val="20"/>
              </w:rPr>
              <w:t xml:space="preserve"> </w:t>
            </w:r>
            <w:r>
              <w:rPr>
                <w:rFonts w:cs="Arial"/>
                <w:bCs/>
                <w:szCs w:val="20"/>
              </w:rPr>
              <w:t xml:space="preserve">GUI </w:t>
            </w:r>
            <w:r w:rsidRPr="004371DC">
              <w:rPr>
                <w:rFonts w:cs="Arial"/>
                <w:bCs/>
                <w:szCs w:val="20"/>
              </w:rPr>
              <w:t>be securely accessible from both on-premise workstations and remotely by authorised users including Supplier support personnel</w:t>
            </w:r>
            <w:r w:rsidRPr="0089437C">
              <w:rPr>
                <w:rFonts w:cs="Arial"/>
                <w:bCs/>
                <w:szCs w:val="20"/>
              </w:rPr>
              <w:t>?</w:t>
            </w:r>
          </w:p>
        </w:tc>
        <w:tc>
          <w:tcPr>
            <w:tcW w:w="1205" w:type="dxa"/>
            <w:shd w:val="clear" w:color="auto" w:fill="auto"/>
          </w:tcPr>
          <w:p w14:paraId="7A7C54AD"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0EC959D3" w14:textId="4A4B19D0"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1E60358B" w14:textId="77777777" w:rsidTr="00467C54">
        <w:trPr>
          <w:trHeight w:val="375"/>
        </w:trPr>
        <w:tc>
          <w:tcPr>
            <w:tcW w:w="1586" w:type="dxa"/>
            <w:shd w:val="clear" w:color="auto" w:fill="auto"/>
          </w:tcPr>
          <w:p w14:paraId="3AE68ED9" w14:textId="35A9B32A" w:rsidR="004A5A11" w:rsidRPr="0089437C" w:rsidRDefault="004A5A11" w:rsidP="004A5A11">
            <w:pPr>
              <w:pStyle w:val="BodyText"/>
              <w:spacing w:before="120" w:after="120"/>
              <w:rPr>
                <w:bCs/>
                <w:sz w:val="20"/>
                <w:szCs w:val="20"/>
              </w:rPr>
            </w:pPr>
            <w:r w:rsidRPr="0089437C">
              <w:rPr>
                <w:bCs/>
                <w:sz w:val="20"/>
                <w:szCs w:val="20"/>
              </w:rPr>
              <w:t>5.3.1</w:t>
            </w:r>
          </w:p>
        </w:tc>
        <w:tc>
          <w:tcPr>
            <w:tcW w:w="5218" w:type="dxa"/>
            <w:shd w:val="clear" w:color="auto" w:fill="auto"/>
          </w:tcPr>
          <w:p w14:paraId="3A02E3E3" w14:textId="52233A5F"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Pr="0089437C">
              <w:rPr>
                <w:rFonts w:cs="Arial"/>
                <w:bCs/>
                <w:szCs w:val="20"/>
              </w:rPr>
              <w:t xml:space="preserve"> IT System provide functionality for operation and management of the Archive by UKB laboratory and facilities staff with limited interaction from the Supplier (other than as part of Support Services)?</w:t>
            </w:r>
          </w:p>
        </w:tc>
        <w:tc>
          <w:tcPr>
            <w:tcW w:w="1205" w:type="dxa"/>
            <w:shd w:val="clear" w:color="auto" w:fill="auto"/>
          </w:tcPr>
          <w:p w14:paraId="1BED5921"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7B80FC69" w14:textId="7939B38A"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76785AA" w14:textId="77777777" w:rsidTr="00467C54">
        <w:trPr>
          <w:trHeight w:val="375"/>
        </w:trPr>
        <w:tc>
          <w:tcPr>
            <w:tcW w:w="1586" w:type="dxa"/>
            <w:shd w:val="clear" w:color="auto" w:fill="auto"/>
          </w:tcPr>
          <w:p w14:paraId="6BF2D076" w14:textId="092C07F3" w:rsidR="004A5A11" w:rsidRPr="0089437C" w:rsidRDefault="004A5A11" w:rsidP="004A5A11">
            <w:pPr>
              <w:pStyle w:val="BodyText"/>
              <w:spacing w:before="120" w:after="120"/>
              <w:rPr>
                <w:bCs/>
                <w:sz w:val="20"/>
                <w:szCs w:val="20"/>
              </w:rPr>
            </w:pPr>
            <w:r w:rsidRPr="0089437C">
              <w:rPr>
                <w:bCs/>
                <w:sz w:val="20"/>
                <w:szCs w:val="20"/>
              </w:rPr>
              <w:t>5.3.2</w:t>
            </w:r>
          </w:p>
        </w:tc>
        <w:tc>
          <w:tcPr>
            <w:tcW w:w="5218" w:type="dxa"/>
            <w:shd w:val="clear" w:color="auto" w:fill="auto"/>
          </w:tcPr>
          <w:p w14:paraId="5D343D32" w14:textId="2C832C8C"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provide UKB (without the need for Supplier support) with the ability to configure, operate, manage, generate alerts, and report on all aspects of the Archive including architectural, environmental, sample storage and handling?</w:t>
            </w:r>
          </w:p>
        </w:tc>
        <w:tc>
          <w:tcPr>
            <w:tcW w:w="1205" w:type="dxa"/>
            <w:shd w:val="clear" w:color="auto" w:fill="auto"/>
          </w:tcPr>
          <w:p w14:paraId="381C8A98"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39FDC47B" w14:textId="55D28B04"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71724762" w14:textId="77777777" w:rsidTr="00467C54">
        <w:trPr>
          <w:trHeight w:val="375"/>
        </w:trPr>
        <w:tc>
          <w:tcPr>
            <w:tcW w:w="1586" w:type="dxa"/>
            <w:shd w:val="clear" w:color="auto" w:fill="auto"/>
          </w:tcPr>
          <w:p w14:paraId="397FA293" w14:textId="63E7FC9A" w:rsidR="004A5A11" w:rsidRPr="0089437C" w:rsidRDefault="004A5A11" w:rsidP="004A5A11">
            <w:pPr>
              <w:pStyle w:val="BodyText"/>
              <w:spacing w:before="120" w:after="120"/>
              <w:rPr>
                <w:bCs/>
                <w:sz w:val="20"/>
                <w:szCs w:val="20"/>
              </w:rPr>
            </w:pPr>
            <w:r w:rsidRPr="0089437C">
              <w:rPr>
                <w:bCs/>
                <w:sz w:val="20"/>
                <w:szCs w:val="20"/>
              </w:rPr>
              <w:t>5.3.3</w:t>
            </w:r>
          </w:p>
        </w:tc>
        <w:tc>
          <w:tcPr>
            <w:tcW w:w="5218" w:type="dxa"/>
            <w:shd w:val="clear" w:color="auto" w:fill="auto"/>
          </w:tcPr>
          <w:p w14:paraId="708CB6BE" w14:textId="01F50B17"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be able to be controlled, managed and monitored via a GUI and programmatically with support for integration with</w:t>
            </w:r>
            <w:r w:rsidR="00B1276D">
              <w:rPr>
                <w:rFonts w:cs="Arial"/>
                <w:bCs/>
                <w:szCs w:val="20"/>
              </w:rPr>
              <w:t xml:space="preserve"> the</w:t>
            </w:r>
            <w:r w:rsidRPr="0089437C">
              <w:rPr>
                <w:rFonts w:cs="Arial"/>
                <w:bCs/>
                <w:szCs w:val="20"/>
              </w:rPr>
              <w:t xml:space="preserve"> Laboratory System?</w:t>
            </w:r>
          </w:p>
        </w:tc>
        <w:tc>
          <w:tcPr>
            <w:tcW w:w="1205" w:type="dxa"/>
            <w:shd w:val="clear" w:color="auto" w:fill="auto"/>
          </w:tcPr>
          <w:p w14:paraId="614B92F4"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2B518544" w14:textId="3DA7A815"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5A3E786" w14:textId="77777777" w:rsidTr="00467C54">
        <w:trPr>
          <w:trHeight w:val="375"/>
        </w:trPr>
        <w:tc>
          <w:tcPr>
            <w:tcW w:w="1586" w:type="dxa"/>
            <w:shd w:val="clear" w:color="auto" w:fill="auto"/>
          </w:tcPr>
          <w:p w14:paraId="05886A83" w14:textId="2ECB05BB" w:rsidR="004A5A11" w:rsidRDefault="004A5A11" w:rsidP="004A5A11">
            <w:pPr>
              <w:pStyle w:val="BodyText"/>
              <w:spacing w:before="120" w:after="120"/>
              <w:rPr>
                <w:bCs/>
                <w:sz w:val="20"/>
                <w:szCs w:val="20"/>
              </w:rPr>
            </w:pPr>
            <w:r>
              <w:rPr>
                <w:bCs/>
                <w:sz w:val="20"/>
                <w:szCs w:val="20"/>
              </w:rPr>
              <w:t>5.3.4</w:t>
            </w:r>
          </w:p>
        </w:tc>
        <w:tc>
          <w:tcPr>
            <w:tcW w:w="5218" w:type="dxa"/>
            <w:shd w:val="clear" w:color="auto" w:fill="auto"/>
          </w:tcPr>
          <w:p w14:paraId="5D6AD15F" w14:textId="4F3CC0C1" w:rsidR="004A5A11" w:rsidRPr="0089437C" w:rsidRDefault="004A5A11" w:rsidP="00D969A7">
            <w:pPr>
              <w:pStyle w:val="NoSpacing"/>
              <w:spacing w:before="120" w:after="120"/>
              <w:jc w:val="both"/>
              <w:rPr>
                <w:rFonts w:cs="Arial"/>
                <w:bCs/>
                <w:szCs w:val="20"/>
              </w:rPr>
            </w:pPr>
            <w:r>
              <w:rPr>
                <w:rFonts w:cs="Arial"/>
                <w:bCs/>
                <w:szCs w:val="20"/>
              </w:rPr>
              <w:t xml:space="preserve">Will the </w:t>
            </w:r>
            <w:r w:rsidR="00A33F59">
              <w:rPr>
                <w:rFonts w:cs="Arial"/>
                <w:bCs/>
                <w:szCs w:val="20"/>
              </w:rPr>
              <w:t xml:space="preserve">Supplier </w:t>
            </w:r>
            <w:r>
              <w:rPr>
                <w:rFonts w:cs="Arial"/>
                <w:bCs/>
                <w:szCs w:val="20"/>
              </w:rPr>
              <w:t>IT System programmatic interface be accessible and usable remotely?</w:t>
            </w:r>
          </w:p>
        </w:tc>
        <w:tc>
          <w:tcPr>
            <w:tcW w:w="1205" w:type="dxa"/>
            <w:shd w:val="clear" w:color="auto" w:fill="auto"/>
          </w:tcPr>
          <w:p w14:paraId="65EF02AD" w14:textId="6F2F0BD1"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1D468689" w14:textId="76F84DBB"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EF2D245" w14:textId="77777777" w:rsidTr="00467C54">
        <w:trPr>
          <w:trHeight w:val="375"/>
        </w:trPr>
        <w:tc>
          <w:tcPr>
            <w:tcW w:w="1586" w:type="dxa"/>
            <w:shd w:val="clear" w:color="auto" w:fill="auto"/>
          </w:tcPr>
          <w:p w14:paraId="0C79B475" w14:textId="65EE030F" w:rsidR="004A5A11" w:rsidRDefault="004A5A11" w:rsidP="004A5A11">
            <w:pPr>
              <w:pStyle w:val="BodyText"/>
              <w:spacing w:before="120" w:after="120"/>
              <w:rPr>
                <w:bCs/>
                <w:sz w:val="20"/>
                <w:szCs w:val="20"/>
              </w:rPr>
            </w:pPr>
            <w:r>
              <w:rPr>
                <w:bCs/>
                <w:sz w:val="20"/>
                <w:szCs w:val="20"/>
              </w:rPr>
              <w:t>5.3.5</w:t>
            </w:r>
          </w:p>
        </w:tc>
        <w:tc>
          <w:tcPr>
            <w:tcW w:w="5218" w:type="dxa"/>
            <w:shd w:val="clear" w:color="auto" w:fill="auto"/>
          </w:tcPr>
          <w:p w14:paraId="340C999D" w14:textId="0670FF87" w:rsidR="004A5A11" w:rsidRPr="0089437C" w:rsidRDefault="004A5A11" w:rsidP="00D969A7">
            <w:pPr>
              <w:pStyle w:val="NoSpacing"/>
              <w:spacing w:before="120" w:after="120"/>
              <w:jc w:val="both"/>
              <w:rPr>
                <w:rFonts w:cs="Arial"/>
                <w:bCs/>
                <w:szCs w:val="20"/>
              </w:rPr>
            </w:pPr>
            <w:r>
              <w:rPr>
                <w:rFonts w:cs="Arial"/>
                <w:bCs/>
                <w:szCs w:val="20"/>
              </w:rPr>
              <w:t xml:space="preserve">Will the </w:t>
            </w:r>
            <w:r w:rsidR="00A33F59">
              <w:rPr>
                <w:rFonts w:cs="Arial"/>
                <w:bCs/>
                <w:szCs w:val="20"/>
              </w:rPr>
              <w:t>Supplier</w:t>
            </w:r>
            <w:r>
              <w:rPr>
                <w:rFonts w:cs="Arial"/>
                <w:bCs/>
                <w:szCs w:val="20"/>
              </w:rPr>
              <w:t xml:space="preserve"> IT System </w:t>
            </w:r>
            <w:r w:rsidRPr="004371DC">
              <w:rPr>
                <w:rFonts w:cs="Arial"/>
                <w:bCs/>
                <w:szCs w:val="20"/>
              </w:rPr>
              <w:t>GUI for general operation be</w:t>
            </w:r>
            <w:r w:rsidR="00B1276D">
              <w:rPr>
                <w:rFonts w:cs="Arial"/>
                <w:bCs/>
                <w:szCs w:val="20"/>
              </w:rPr>
              <w:t xml:space="preserve"> designed with user accessibility in mind (e.g. incorporating good practice guidelines, such as WCAG) and </w:t>
            </w:r>
            <w:r w:rsidRPr="004371DC">
              <w:rPr>
                <w:rFonts w:cs="Arial"/>
                <w:bCs/>
                <w:szCs w:val="20"/>
              </w:rPr>
              <w:t>with particular consideration given to human-readable reporting for operators</w:t>
            </w:r>
            <w:r>
              <w:rPr>
                <w:rFonts w:cs="Arial"/>
                <w:bCs/>
                <w:szCs w:val="20"/>
              </w:rPr>
              <w:t>?</w:t>
            </w:r>
          </w:p>
        </w:tc>
        <w:tc>
          <w:tcPr>
            <w:tcW w:w="1205" w:type="dxa"/>
            <w:shd w:val="clear" w:color="auto" w:fill="auto"/>
          </w:tcPr>
          <w:p w14:paraId="626DDCD9" w14:textId="608F618D"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2BBE4F3E" w14:textId="60883F3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443DE74D" w14:textId="77777777" w:rsidTr="00467C54">
        <w:trPr>
          <w:trHeight w:val="375"/>
        </w:trPr>
        <w:tc>
          <w:tcPr>
            <w:tcW w:w="1586" w:type="dxa"/>
            <w:shd w:val="clear" w:color="auto" w:fill="auto"/>
          </w:tcPr>
          <w:p w14:paraId="64914F62" w14:textId="002973FB" w:rsidR="004A5A11" w:rsidRPr="0089437C" w:rsidRDefault="004A5A11" w:rsidP="004A5A11">
            <w:pPr>
              <w:pStyle w:val="BodyText"/>
              <w:spacing w:before="120" w:after="120"/>
              <w:rPr>
                <w:bCs/>
                <w:sz w:val="20"/>
                <w:szCs w:val="20"/>
              </w:rPr>
            </w:pPr>
            <w:r w:rsidRPr="0089437C">
              <w:rPr>
                <w:bCs/>
                <w:sz w:val="20"/>
                <w:szCs w:val="20"/>
              </w:rPr>
              <w:t>5.3.</w:t>
            </w:r>
            <w:r>
              <w:rPr>
                <w:bCs/>
                <w:sz w:val="20"/>
                <w:szCs w:val="20"/>
              </w:rPr>
              <w:t>6</w:t>
            </w:r>
          </w:p>
        </w:tc>
        <w:tc>
          <w:tcPr>
            <w:tcW w:w="5218" w:type="dxa"/>
            <w:shd w:val="clear" w:color="auto" w:fill="auto"/>
          </w:tcPr>
          <w:p w14:paraId="359F4462" w14:textId="2FDFEE0E"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Pr="0089437C">
              <w:rPr>
                <w:rFonts w:cs="Arial"/>
                <w:bCs/>
                <w:szCs w:val="20"/>
              </w:rPr>
              <w:t xml:space="preserve"> IT System be capable of returning information (that is </w:t>
            </w:r>
            <w:r w:rsidR="00C763DE">
              <w:rPr>
                <w:rFonts w:cs="Arial"/>
                <w:bCs/>
                <w:szCs w:val="20"/>
              </w:rPr>
              <w:t>T</w:t>
            </w:r>
            <w:r w:rsidRPr="0089437C">
              <w:rPr>
                <w:rFonts w:cs="Arial"/>
                <w:bCs/>
                <w:szCs w:val="20"/>
              </w:rPr>
              <w:t>imestamped and operator tagged) regarding the progress of any Sample Handling task, and allow an operator to shuffle priorities, delete picking orders and similar commands?</w:t>
            </w:r>
          </w:p>
        </w:tc>
        <w:tc>
          <w:tcPr>
            <w:tcW w:w="1205" w:type="dxa"/>
            <w:shd w:val="clear" w:color="auto" w:fill="auto"/>
          </w:tcPr>
          <w:p w14:paraId="3A0F3F04"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75F14701" w14:textId="343AEE84"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830F4CC" w14:textId="77777777" w:rsidTr="00467C54">
        <w:trPr>
          <w:trHeight w:val="375"/>
        </w:trPr>
        <w:tc>
          <w:tcPr>
            <w:tcW w:w="1586" w:type="dxa"/>
            <w:shd w:val="clear" w:color="auto" w:fill="auto"/>
          </w:tcPr>
          <w:p w14:paraId="15DF4B38" w14:textId="67B56044" w:rsidR="004A5A11" w:rsidRPr="0089437C" w:rsidRDefault="004A5A11" w:rsidP="004A5A11">
            <w:pPr>
              <w:pStyle w:val="BodyText"/>
              <w:spacing w:before="120" w:after="120"/>
              <w:rPr>
                <w:bCs/>
                <w:sz w:val="20"/>
                <w:szCs w:val="20"/>
              </w:rPr>
            </w:pPr>
            <w:r w:rsidRPr="0089437C">
              <w:rPr>
                <w:bCs/>
                <w:sz w:val="20"/>
                <w:szCs w:val="20"/>
              </w:rPr>
              <w:t>5.3.</w:t>
            </w:r>
            <w:r>
              <w:rPr>
                <w:bCs/>
                <w:sz w:val="20"/>
                <w:szCs w:val="20"/>
              </w:rPr>
              <w:t>7</w:t>
            </w:r>
          </w:p>
        </w:tc>
        <w:tc>
          <w:tcPr>
            <w:tcW w:w="5218" w:type="dxa"/>
            <w:shd w:val="clear" w:color="auto" w:fill="auto"/>
          </w:tcPr>
          <w:p w14:paraId="32555971" w14:textId="70879333"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include the ability to backup, export for version control, and restore configurations on an ad-hoc and scheduled basis?</w:t>
            </w:r>
          </w:p>
        </w:tc>
        <w:tc>
          <w:tcPr>
            <w:tcW w:w="1205" w:type="dxa"/>
            <w:shd w:val="clear" w:color="auto" w:fill="auto"/>
          </w:tcPr>
          <w:p w14:paraId="0F552370"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503D3BEE" w14:textId="16AC368C"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8ACF96C" w14:textId="77777777" w:rsidTr="00467C54">
        <w:trPr>
          <w:trHeight w:val="375"/>
        </w:trPr>
        <w:tc>
          <w:tcPr>
            <w:tcW w:w="1586" w:type="dxa"/>
            <w:shd w:val="clear" w:color="auto" w:fill="auto"/>
          </w:tcPr>
          <w:p w14:paraId="692C200E" w14:textId="3B2F0A55" w:rsidR="004A5A11" w:rsidRPr="0089437C" w:rsidRDefault="004A5A11" w:rsidP="004A5A11">
            <w:pPr>
              <w:pStyle w:val="BodyText"/>
              <w:spacing w:before="120" w:after="120"/>
              <w:rPr>
                <w:bCs/>
                <w:sz w:val="20"/>
                <w:szCs w:val="20"/>
              </w:rPr>
            </w:pPr>
            <w:r w:rsidRPr="0089437C">
              <w:rPr>
                <w:bCs/>
                <w:sz w:val="20"/>
                <w:szCs w:val="20"/>
              </w:rPr>
              <w:t>5.3.</w:t>
            </w:r>
            <w:r>
              <w:rPr>
                <w:bCs/>
                <w:sz w:val="20"/>
                <w:szCs w:val="20"/>
              </w:rPr>
              <w:t>8</w:t>
            </w:r>
          </w:p>
        </w:tc>
        <w:tc>
          <w:tcPr>
            <w:tcW w:w="5218" w:type="dxa"/>
            <w:shd w:val="clear" w:color="auto" w:fill="auto"/>
          </w:tcPr>
          <w:p w14:paraId="5CD6B325" w14:textId="1C26FD59"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 xml:space="preserve">IT System maintain a precise, real-time Inventory of Labware (and by inference, Samples) stored at all times to document its current state, including Tube, Rack and </w:t>
            </w:r>
            <w:r>
              <w:rPr>
                <w:rFonts w:cs="Arial"/>
                <w:bCs/>
                <w:szCs w:val="20"/>
              </w:rPr>
              <w:t>P</w:t>
            </w:r>
            <w:r w:rsidRPr="0089437C">
              <w:rPr>
                <w:rFonts w:cs="Arial"/>
                <w:bCs/>
                <w:szCs w:val="20"/>
              </w:rPr>
              <w:t>late identifiers, Tube positions, and Rack and Plate storage locations?</w:t>
            </w:r>
          </w:p>
        </w:tc>
        <w:tc>
          <w:tcPr>
            <w:tcW w:w="1205" w:type="dxa"/>
            <w:shd w:val="clear" w:color="auto" w:fill="auto"/>
          </w:tcPr>
          <w:p w14:paraId="33A36829"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1EDFBEF2" w14:textId="3A6E7944"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1064208C" w14:textId="77777777" w:rsidTr="00467C54">
        <w:trPr>
          <w:trHeight w:val="375"/>
        </w:trPr>
        <w:tc>
          <w:tcPr>
            <w:tcW w:w="1586" w:type="dxa"/>
            <w:shd w:val="clear" w:color="auto" w:fill="auto"/>
          </w:tcPr>
          <w:p w14:paraId="6EE95DDA" w14:textId="054EC880" w:rsidR="004A5A11" w:rsidRPr="0089437C" w:rsidRDefault="004A5A11" w:rsidP="004A5A11">
            <w:pPr>
              <w:pStyle w:val="BodyText"/>
              <w:spacing w:before="120" w:after="120"/>
              <w:rPr>
                <w:bCs/>
                <w:sz w:val="20"/>
                <w:szCs w:val="20"/>
              </w:rPr>
            </w:pPr>
            <w:r w:rsidRPr="0089437C">
              <w:rPr>
                <w:bCs/>
                <w:sz w:val="20"/>
                <w:szCs w:val="20"/>
              </w:rPr>
              <w:lastRenderedPageBreak/>
              <w:t>5.3.</w:t>
            </w:r>
            <w:r>
              <w:rPr>
                <w:bCs/>
                <w:sz w:val="20"/>
                <w:szCs w:val="20"/>
              </w:rPr>
              <w:t>9</w:t>
            </w:r>
          </w:p>
        </w:tc>
        <w:tc>
          <w:tcPr>
            <w:tcW w:w="5218" w:type="dxa"/>
            <w:shd w:val="clear" w:color="auto" w:fill="auto"/>
          </w:tcPr>
          <w:p w14:paraId="09C26830" w14:textId="1ED1EF83"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support flexible searching for specific Labware or groups of Labware both via GUI and programmatically?</w:t>
            </w:r>
          </w:p>
        </w:tc>
        <w:tc>
          <w:tcPr>
            <w:tcW w:w="1205" w:type="dxa"/>
            <w:shd w:val="clear" w:color="auto" w:fill="auto"/>
          </w:tcPr>
          <w:p w14:paraId="0223B3D0"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2EB5D2C8" w14:textId="2D1B245D"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6E5765AB" w14:textId="77777777" w:rsidTr="00467C54">
        <w:trPr>
          <w:trHeight w:val="391"/>
        </w:trPr>
        <w:tc>
          <w:tcPr>
            <w:tcW w:w="1586" w:type="dxa"/>
            <w:shd w:val="clear" w:color="auto" w:fill="auto"/>
          </w:tcPr>
          <w:p w14:paraId="6C4155D3" w14:textId="4C712EBF" w:rsidR="004A5A11" w:rsidRPr="0089437C" w:rsidRDefault="004A5A11" w:rsidP="004A5A11">
            <w:pPr>
              <w:pStyle w:val="BodyText"/>
              <w:spacing w:before="120" w:after="120"/>
              <w:rPr>
                <w:bCs/>
                <w:sz w:val="20"/>
                <w:szCs w:val="20"/>
              </w:rPr>
            </w:pPr>
            <w:r w:rsidRPr="0089437C">
              <w:rPr>
                <w:bCs/>
                <w:sz w:val="20"/>
                <w:szCs w:val="20"/>
              </w:rPr>
              <w:t>5.3.</w:t>
            </w:r>
            <w:r>
              <w:rPr>
                <w:bCs/>
                <w:sz w:val="20"/>
                <w:szCs w:val="20"/>
              </w:rPr>
              <w:t>10</w:t>
            </w:r>
          </w:p>
        </w:tc>
        <w:tc>
          <w:tcPr>
            <w:tcW w:w="5218" w:type="dxa"/>
            <w:shd w:val="clear" w:color="auto" w:fill="auto"/>
          </w:tcPr>
          <w:p w14:paraId="21867DFC" w14:textId="4D9CC8DD" w:rsidR="004A5A11" w:rsidRPr="0089437C" w:rsidRDefault="004A5A11" w:rsidP="00D969A7">
            <w:pPr>
              <w:pStyle w:val="NoSpacing"/>
              <w:spacing w:before="120" w:after="120"/>
              <w:jc w:val="both"/>
              <w:rPr>
                <w:rFonts w:cs="Arial"/>
                <w:bCs/>
                <w:szCs w:val="20"/>
              </w:rPr>
            </w:pPr>
            <w:r>
              <w:rPr>
                <w:rFonts w:cs="Arial"/>
                <w:bCs/>
                <w:szCs w:val="20"/>
              </w:rPr>
              <w:t xml:space="preserve">Will the </w:t>
            </w:r>
            <w:r w:rsidR="00A33F59">
              <w:rPr>
                <w:rFonts w:cs="Arial"/>
                <w:bCs/>
                <w:szCs w:val="20"/>
              </w:rPr>
              <w:t xml:space="preserve">Supplier </w:t>
            </w:r>
            <w:r>
              <w:rPr>
                <w:rFonts w:cs="Arial"/>
                <w:bCs/>
                <w:szCs w:val="20"/>
              </w:rPr>
              <w:t xml:space="preserve">IT System </w:t>
            </w:r>
            <w:r w:rsidRPr="004371DC">
              <w:rPr>
                <w:rFonts w:cs="Arial"/>
                <w:bCs/>
                <w:szCs w:val="20"/>
              </w:rPr>
              <w:t xml:space="preserve">support traceability of all Labware movements into, out of and within the Archive by notification of events (e.g. at each </w:t>
            </w:r>
            <w:proofErr w:type="gramStart"/>
            <w:r w:rsidRPr="004371DC">
              <w:rPr>
                <w:rFonts w:cs="Arial"/>
                <w:bCs/>
                <w:szCs w:val="20"/>
              </w:rPr>
              <w:t>Rack  scan</w:t>
            </w:r>
            <w:proofErr w:type="gramEnd"/>
            <w:r w:rsidRPr="004371DC">
              <w:rPr>
                <w:rFonts w:cs="Arial"/>
                <w:bCs/>
                <w:szCs w:val="20"/>
              </w:rPr>
              <w:t>, Sample Tube picking, or Rack movement or similar) via the programmatic interface with details of Labware, location, dat</w:t>
            </w:r>
            <w:r w:rsidR="00E34F40">
              <w:rPr>
                <w:rFonts w:cs="Arial"/>
                <w:bCs/>
                <w:szCs w:val="20"/>
              </w:rPr>
              <w:t>e</w:t>
            </w:r>
            <w:r w:rsidRPr="004371DC">
              <w:rPr>
                <w:rFonts w:cs="Arial"/>
                <w:bCs/>
                <w:szCs w:val="20"/>
              </w:rPr>
              <w:t xml:space="preserve"> and time</w:t>
            </w:r>
            <w:r w:rsidR="00A33F59">
              <w:rPr>
                <w:rFonts w:cs="Arial"/>
                <w:bCs/>
                <w:szCs w:val="20"/>
              </w:rPr>
              <w:t xml:space="preserve"> sufficient to enable UKB to externally maintain a full record of how samples are managed</w:t>
            </w:r>
            <w:r>
              <w:rPr>
                <w:rFonts w:cs="Arial"/>
                <w:bCs/>
                <w:szCs w:val="20"/>
              </w:rPr>
              <w:t>?</w:t>
            </w:r>
          </w:p>
        </w:tc>
        <w:tc>
          <w:tcPr>
            <w:tcW w:w="1205" w:type="dxa"/>
            <w:shd w:val="clear" w:color="auto" w:fill="auto"/>
          </w:tcPr>
          <w:p w14:paraId="5B5E074C"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414AD197" w14:textId="4853A86D"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B8D4B7A" w14:textId="77777777" w:rsidTr="00467C54">
        <w:trPr>
          <w:trHeight w:val="391"/>
        </w:trPr>
        <w:tc>
          <w:tcPr>
            <w:tcW w:w="1586" w:type="dxa"/>
            <w:shd w:val="clear" w:color="auto" w:fill="auto"/>
          </w:tcPr>
          <w:p w14:paraId="39875BD4" w14:textId="6C77BB27" w:rsidR="004A5A11" w:rsidRPr="0089437C" w:rsidRDefault="004A5A11" w:rsidP="004A5A11">
            <w:pPr>
              <w:pStyle w:val="BodyText"/>
              <w:spacing w:before="120" w:after="120"/>
              <w:rPr>
                <w:bCs/>
                <w:sz w:val="20"/>
                <w:szCs w:val="20"/>
              </w:rPr>
            </w:pPr>
            <w:r w:rsidRPr="0089437C">
              <w:rPr>
                <w:bCs/>
                <w:sz w:val="20"/>
                <w:szCs w:val="20"/>
              </w:rPr>
              <w:t>5.3.</w:t>
            </w:r>
            <w:r>
              <w:rPr>
                <w:bCs/>
                <w:sz w:val="20"/>
                <w:szCs w:val="20"/>
              </w:rPr>
              <w:t>12</w:t>
            </w:r>
          </w:p>
        </w:tc>
        <w:tc>
          <w:tcPr>
            <w:tcW w:w="5218" w:type="dxa"/>
            <w:shd w:val="clear" w:color="auto" w:fill="auto"/>
          </w:tcPr>
          <w:p w14:paraId="18DAA2FE" w14:textId="109E8FDA" w:rsidR="004A5A11" w:rsidRPr="0089437C" w:rsidRDefault="00A33F59" w:rsidP="00D969A7">
            <w:pPr>
              <w:pStyle w:val="NoSpacing"/>
              <w:spacing w:before="120" w:after="120"/>
              <w:jc w:val="both"/>
              <w:rPr>
                <w:rFonts w:cs="Arial"/>
                <w:bCs/>
                <w:szCs w:val="20"/>
              </w:rPr>
            </w:pPr>
            <w:r>
              <w:rPr>
                <w:rFonts w:cs="Arial"/>
                <w:bCs/>
                <w:szCs w:val="20"/>
              </w:rPr>
              <w:t xml:space="preserve">Will </w:t>
            </w:r>
            <w:r w:rsidRPr="00A33F59">
              <w:rPr>
                <w:rFonts w:cs="Arial"/>
                <w:bCs/>
                <w:szCs w:val="20"/>
              </w:rPr>
              <w:t xml:space="preserve">the Supplier IT System support means to update the Inventory and publish the changes associated with the Labware so they can be reflected in </w:t>
            </w:r>
            <w:r>
              <w:rPr>
                <w:rFonts w:cs="Arial"/>
                <w:bCs/>
                <w:szCs w:val="20"/>
              </w:rPr>
              <w:t xml:space="preserve">the </w:t>
            </w:r>
            <w:r w:rsidRPr="00A33F59">
              <w:rPr>
                <w:rFonts w:cs="Arial"/>
                <w:bCs/>
                <w:szCs w:val="20"/>
              </w:rPr>
              <w:t>Laboratory System and other UK</w:t>
            </w:r>
            <w:r w:rsidR="00A146A8">
              <w:rPr>
                <w:rFonts w:cs="Arial"/>
                <w:bCs/>
                <w:szCs w:val="20"/>
              </w:rPr>
              <w:t xml:space="preserve"> </w:t>
            </w:r>
            <w:r w:rsidRPr="00A33F59">
              <w:rPr>
                <w:rFonts w:cs="Arial"/>
                <w:bCs/>
                <w:szCs w:val="20"/>
              </w:rPr>
              <w:t>B</w:t>
            </w:r>
            <w:r w:rsidR="00A146A8">
              <w:rPr>
                <w:rFonts w:cs="Arial"/>
                <w:bCs/>
                <w:szCs w:val="20"/>
              </w:rPr>
              <w:t>iobank</w:t>
            </w:r>
            <w:r w:rsidRPr="00A33F59">
              <w:rPr>
                <w:rFonts w:cs="Arial"/>
                <w:bCs/>
                <w:szCs w:val="20"/>
              </w:rPr>
              <w:t xml:space="preserve"> Systems</w:t>
            </w:r>
            <w:r>
              <w:rPr>
                <w:rFonts w:cs="Arial"/>
                <w:bCs/>
                <w:szCs w:val="20"/>
              </w:rPr>
              <w:t xml:space="preserve"> in the case of manual work?</w:t>
            </w:r>
          </w:p>
        </w:tc>
        <w:tc>
          <w:tcPr>
            <w:tcW w:w="1205" w:type="dxa"/>
            <w:shd w:val="clear" w:color="auto" w:fill="auto"/>
          </w:tcPr>
          <w:p w14:paraId="16ABAEFC"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5364C2AD" w14:textId="392F73BC"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BC7BA78" w14:textId="77777777" w:rsidTr="00467C54">
        <w:trPr>
          <w:trHeight w:val="391"/>
        </w:trPr>
        <w:tc>
          <w:tcPr>
            <w:tcW w:w="1586" w:type="dxa"/>
            <w:shd w:val="clear" w:color="auto" w:fill="auto"/>
          </w:tcPr>
          <w:p w14:paraId="56955EFC" w14:textId="38C6AEDF" w:rsidR="004A5A11" w:rsidRPr="0089437C" w:rsidRDefault="004A5A11" w:rsidP="004A5A11">
            <w:pPr>
              <w:pStyle w:val="BodyText"/>
              <w:spacing w:before="120" w:after="120"/>
              <w:rPr>
                <w:bCs/>
                <w:sz w:val="20"/>
                <w:szCs w:val="20"/>
              </w:rPr>
            </w:pPr>
            <w:r w:rsidRPr="0089437C">
              <w:rPr>
                <w:bCs/>
                <w:sz w:val="20"/>
                <w:szCs w:val="20"/>
              </w:rPr>
              <w:t>5.4.1</w:t>
            </w:r>
          </w:p>
        </w:tc>
        <w:tc>
          <w:tcPr>
            <w:tcW w:w="5218" w:type="dxa"/>
            <w:shd w:val="clear" w:color="auto" w:fill="auto"/>
          </w:tcPr>
          <w:p w14:paraId="3B69D751" w14:textId="25D38C32"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Pr="0089437C">
              <w:rPr>
                <w:rFonts w:cs="Arial"/>
                <w:bCs/>
                <w:szCs w:val="20"/>
              </w:rPr>
              <w:t xml:space="preserve"> IT System support the viewing of routine operational reports or dashboards within the GUI that are easily interpretable?</w:t>
            </w:r>
          </w:p>
        </w:tc>
        <w:tc>
          <w:tcPr>
            <w:tcW w:w="1205" w:type="dxa"/>
            <w:shd w:val="clear" w:color="auto" w:fill="auto"/>
          </w:tcPr>
          <w:p w14:paraId="66761C3C"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5C261385" w14:textId="2013F5BA"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435BF3E9" w14:textId="77777777" w:rsidTr="00467C54">
        <w:trPr>
          <w:trHeight w:val="391"/>
        </w:trPr>
        <w:tc>
          <w:tcPr>
            <w:tcW w:w="1586" w:type="dxa"/>
            <w:shd w:val="clear" w:color="auto" w:fill="auto"/>
          </w:tcPr>
          <w:p w14:paraId="78496FAC" w14:textId="34B85EA7" w:rsidR="004A5A11" w:rsidRPr="0089437C" w:rsidRDefault="004A5A11" w:rsidP="004A5A11">
            <w:pPr>
              <w:pStyle w:val="BodyText"/>
              <w:spacing w:before="120" w:after="120"/>
              <w:rPr>
                <w:bCs/>
                <w:sz w:val="20"/>
                <w:szCs w:val="20"/>
              </w:rPr>
            </w:pPr>
            <w:r w:rsidRPr="0089437C">
              <w:rPr>
                <w:bCs/>
                <w:sz w:val="20"/>
                <w:szCs w:val="20"/>
              </w:rPr>
              <w:t>5.4.3</w:t>
            </w:r>
          </w:p>
        </w:tc>
        <w:tc>
          <w:tcPr>
            <w:tcW w:w="5218" w:type="dxa"/>
            <w:shd w:val="clear" w:color="auto" w:fill="auto"/>
          </w:tcPr>
          <w:p w14:paraId="344E10C5" w14:textId="01BF4740"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Pr="0089437C">
              <w:rPr>
                <w:rFonts w:cs="Arial"/>
                <w:bCs/>
                <w:szCs w:val="20"/>
              </w:rPr>
              <w:t xml:space="preserve"> IT System produce detailed, </w:t>
            </w:r>
            <w:r w:rsidR="00C763DE">
              <w:rPr>
                <w:rFonts w:cs="Arial"/>
                <w:bCs/>
                <w:szCs w:val="20"/>
              </w:rPr>
              <w:t>T</w:t>
            </w:r>
            <w:r w:rsidRPr="0089437C">
              <w:rPr>
                <w:rFonts w:cs="Arial"/>
                <w:bCs/>
                <w:szCs w:val="20"/>
              </w:rPr>
              <w:t>ime-stamped, auditable logs, recording all events pertaining to the Archive and its contents, all information &amp; data changes, logins, environmental data and activity?</w:t>
            </w:r>
          </w:p>
        </w:tc>
        <w:tc>
          <w:tcPr>
            <w:tcW w:w="1205" w:type="dxa"/>
            <w:shd w:val="clear" w:color="auto" w:fill="auto"/>
          </w:tcPr>
          <w:p w14:paraId="31E63600"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67B26F12" w14:textId="01C66FB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3D69A2C" w14:textId="77777777" w:rsidTr="00467C54">
        <w:trPr>
          <w:trHeight w:val="391"/>
        </w:trPr>
        <w:tc>
          <w:tcPr>
            <w:tcW w:w="1586" w:type="dxa"/>
            <w:shd w:val="clear" w:color="auto" w:fill="auto"/>
          </w:tcPr>
          <w:p w14:paraId="39A8FA7A" w14:textId="4B727A30" w:rsidR="004A5A11" w:rsidRPr="0089437C" w:rsidRDefault="004A5A11" w:rsidP="004A5A11">
            <w:pPr>
              <w:pStyle w:val="BodyText"/>
              <w:spacing w:before="120" w:after="120"/>
              <w:rPr>
                <w:bCs/>
                <w:sz w:val="20"/>
                <w:szCs w:val="20"/>
              </w:rPr>
            </w:pPr>
            <w:r w:rsidRPr="0089437C">
              <w:rPr>
                <w:bCs/>
                <w:sz w:val="20"/>
                <w:szCs w:val="20"/>
              </w:rPr>
              <w:t>5.4.</w:t>
            </w:r>
            <w:r>
              <w:rPr>
                <w:bCs/>
                <w:sz w:val="20"/>
                <w:szCs w:val="20"/>
              </w:rPr>
              <w:t>4</w:t>
            </w:r>
          </w:p>
        </w:tc>
        <w:tc>
          <w:tcPr>
            <w:tcW w:w="5218" w:type="dxa"/>
            <w:shd w:val="clear" w:color="auto" w:fill="auto"/>
          </w:tcPr>
          <w:p w14:paraId="229DE314" w14:textId="4B43A40E"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Pr="0089437C">
              <w:rPr>
                <w:rFonts w:cs="Arial"/>
                <w:bCs/>
                <w:szCs w:val="20"/>
              </w:rPr>
              <w:t xml:space="preserve"> IT System be able to associate long-running processes with a change in operator identity part-way through?</w:t>
            </w:r>
          </w:p>
        </w:tc>
        <w:tc>
          <w:tcPr>
            <w:tcW w:w="1205" w:type="dxa"/>
            <w:shd w:val="clear" w:color="auto" w:fill="auto"/>
          </w:tcPr>
          <w:p w14:paraId="1E1D380E"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61FC36FE" w14:textId="75E774A3"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7C751415" w14:textId="77777777" w:rsidTr="00467C54">
        <w:trPr>
          <w:trHeight w:val="391"/>
        </w:trPr>
        <w:tc>
          <w:tcPr>
            <w:tcW w:w="1586" w:type="dxa"/>
            <w:shd w:val="clear" w:color="auto" w:fill="auto"/>
          </w:tcPr>
          <w:p w14:paraId="7AE55309" w14:textId="1417F38F" w:rsidR="004A5A11" w:rsidRPr="0089437C" w:rsidRDefault="004A5A11" w:rsidP="004A5A11">
            <w:pPr>
              <w:pStyle w:val="BodyText"/>
              <w:spacing w:before="120" w:after="120"/>
              <w:rPr>
                <w:bCs/>
                <w:sz w:val="20"/>
                <w:szCs w:val="20"/>
              </w:rPr>
            </w:pPr>
            <w:r w:rsidRPr="0089437C">
              <w:rPr>
                <w:bCs/>
                <w:sz w:val="20"/>
                <w:szCs w:val="20"/>
              </w:rPr>
              <w:t>5.4.</w:t>
            </w:r>
            <w:r>
              <w:rPr>
                <w:bCs/>
                <w:sz w:val="20"/>
                <w:szCs w:val="20"/>
              </w:rPr>
              <w:t>5</w:t>
            </w:r>
          </w:p>
        </w:tc>
        <w:tc>
          <w:tcPr>
            <w:tcW w:w="5218" w:type="dxa"/>
            <w:shd w:val="clear" w:color="auto" w:fill="auto"/>
          </w:tcPr>
          <w:p w14:paraId="4AAF844B" w14:textId="7CF9796F"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Pr="0089437C">
              <w:rPr>
                <w:rFonts w:cs="Arial"/>
                <w:bCs/>
                <w:szCs w:val="20"/>
              </w:rPr>
              <w:t xml:space="preserve"> IT System logs be searchable via the GUI and exportable both in real-time (programmatically) and on-demand, in bulk (via some file transfer mechanism)?</w:t>
            </w:r>
          </w:p>
        </w:tc>
        <w:tc>
          <w:tcPr>
            <w:tcW w:w="1205" w:type="dxa"/>
            <w:shd w:val="clear" w:color="auto" w:fill="auto"/>
          </w:tcPr>
          <w:p w14:paraId="4A730D2F"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3ACD990B" w14:textId="3839950D"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C82CA0F" w14:textId="77777777" w:rsidTr="00467C54">
        <w:trPr>
          <w:trHeight w:val="391"/>
        </w:trPr>
        <w:tc>
          <w:tcPr>
            <w:tcW w:w="1586" w:type="dxa"/>
            <w:shd w:val="clear" w:color="auto" w:fill="auto"/>
          </w:tcPr>
          <w:p w14:paraId="329068B5" w14:textId="0BD9A91E" w:rsidR="004A5A11" w:rsidRPr="0089437C" w:rsidRDefault="004A5A11" w:rsidP="004A5A11">
            <w:pPr>
              <w:pStyle w:val="BodyText"/>
              <w:spacing w:before="120" w:after="120"/>
              <w:rPr>
                <w:bCs/>
                <w:sz w:val="20"/>
                <w:szCs w:val="20"/>
              </w:rPr>
            </w:pPr>
            <w:r w:rsidRPr="0089437C">
              <w:rPr>
                <w:bCs/>
                <w:sz w:val="20"/>
                <w:szCs w:val="20"/>
              </w:rPr>
              <w:t>5.4.</w:t>
            </w:r>
            <w:r>
              <w:rPr>
                <w:bCs/>
                <w:sz w:val="20"/>
                <w:szCs w:val="20"/>
              </w:rPr>
              <w:t>6</w:t>
            </w:r>
          </w:p>
        </w:tc>
        <w:tc>
          <w:tcPr>
            <w:tcW w:w="5218" w:type="dxa"/>
            <w:shd w:val="clear" w:color="auto" w:fill="auto"/>
          </w:tcPr>
          <w:p w14:paraId="690DC3FD" w14:textId="09B49B0D"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maintain an unlimited, permanent longitudinal record of environmental and performance information?</w:t>
            </w:r>
          </w:p>
        </w:tc>
        <w:tc>
          <w:tcPr>
            <w:tcW w:w="1205" w:type="dxa"/>
            <w:shd w:val="clear" w:color="auto" w:fill="auto"/>
          </w:tcPr>
          <w:p w14:paraId="5024B1C0"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2AC401B8" w14:textId="583F34CE"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E3C0A80" w14:textId="77777777" w:rsidTr="00467C54">
        <w:trPr>
          <w:trHeight w:val="391"/>
        </w:trPr>
        <w:tc>
          <w:tcPr>
            <w:tcW w:w="1586" w:type="dxa"/>
            <w:shd w:val="clear" w:color="auto" w:fill="auto"/>
          </w:tcPr>
          <w:p w14:paraId="008E6F9B" w14:textId="79F674A1" w:rsidR="004A5A11" w:rsidRPr="0089437C" w:rsidRDefault="004A5A11" w:rsidP="004A5A11">
            <w:pPr>
              <w:pStyle w:val="BodyText"/>
              <w:spacing w:before="120" w:after="120"/>
              <w:rPr>
                <w:bCs/>
                <w:sz w:val="20"/>
                <w:szCs w:val="20"/>
              </w:rPr>
            </w:pPr>
            <w:r w:rsidRPr="0089437C">
              <w:rPr>
                <w:bCs/>
                <w:sz w:val="20"/>
                <w:szCs w:val="20"/>
              </w:rPr>
              <w:t>5.4.</w:t>
            </w:r>
            <w:r>
              <w:rPr>
                <w:bCs/>
                <w:sz w:val="20"/>
                <w:szCs w:val="20"/>
              </w:rPr>
              <w:t>7</w:t>
            </w:r>
          </w:p>
        </w:tc>
        <w:tc>
          <w:tcPr>
            <w:tcW w:w="5218" w:type="dxa"/>
            <w:shd w:val="clear" w:color="auto" w:fill="auto"/>
          </w:tcPr>
          <w:p w14:paraId="735C2BBA" w14:textId="2996FD6F"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proofErr w:type="gramStart"/>
            <w:r w:rsidR="00A33F59">
              <w:rPr>
                <w:rFonts w:cs="Arial"/>
                <w:bCs/>
                <w:szCs w:val="20"/>
              </w:rPr>
              <w:t xml:space="preserve">Supplier </w:t>
            </w:r>
            <w:r w:rsidRPr="0089437C">
              <w:rPr>
                <w:rFonts w:cs="Arial"/>
                <w:bCs/>
                <w:szCs w:val="20"/>
              </w:rPr>
              <w:t xml:space="preserve"> IT</w:t>
            </w:r>
            <w:proofErr w:type="gramEnd"/>
            <w:r w:rsidRPr="0089437C">
              <w:rPr>
                <w:rFonts w:cs="Arial"/>
                <w:bCs/>
                <w:szCs w:val="20"/>
              </w:rPr>
              <w:t xml:space="preserve"> System expose these </w:t>
            </w:r>
            <w:r w:rsidR="00A33F59">
              <w:rPr>
                <w:rFonts w:cs="Arial"/>
                <w:bCs/>
                <w:szCs w:val="20"/>
              </w:rPr>
              <w:t xml:space="preserve">longitudinal environmental and performance </w:t>
            </w:r>
            <w:r w:rsidRPr="0089437C">
              <w:rPr>
                <w:rFonts w:cs="Arial"/>
                <w:bCs/>
                <w:szCs w:val="20"/>
              </w:rPr>
              <w:t>records via the GUI, and programmatically with consideration made to the frequency of measurements?</w:t>
            </w:r>
          </w:p>
        </w:tc>
        <w:tc>
          <w:tcPr>
            <w:tcW w:w="1205" w:type="dxa"/>
            <w:shd w:val="clear" w:color="auto" w:fill="auto"/>
          </w:tcPr>
          <w:p w14:paraId="32067509"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3CC4A007" w14:textId="1C3928C0"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42E4BF55" w14:textId="77777777" w:rsidTr="00467C54">
        <w:trPr>
          <w:trHeight w:val="391"/>
        </w:trPr>
        <w:tc>
          <w:tcPr>
            <w:tcW w:w="1586" w:type="dxa"/>
            <w:shd w:val="clear" w:color="auto" w:fill="auto"/>
          </w:tcPr>
          <w:p w14:paraId="64E8300B" w14:textId="04ADD7B7" w:rsidR="004A5A11" w:rsidRDefault="004A5A11" w:rsidP="004A5A11">
            <w:pPr>
              <w:pStyle w:val="BodyText"/>
              <w:spacing w:before="120" w:after="120"/>
              <w:rPr>
                <w:bCs/>
                <w:sz w:val="20"/>
                <w:szCs w:val="20"/>
              </w:rPr>
            </w:pPr>
            <w:r>
              <w:rPr>
                <w:bCs/>
                <w:sz w:val="20"/>
                <w:szCs w:val="20"/>
              </w:rPr>
              <w:t>5.4.8</w:t>
            </w:r>
          </w:p>
        </w:tc>
        <w:tc>
          <w:tcPr>
            <w:tcW w:w="5218" w:type="dxa"/>
            <w:shd w:val="clear" w:color="auto" w:fill="auto"/>
          </w:tcPr>
          <w:p w14:paraId="3A880F15" w14:textId="208542B3" w:rsidR="004A5A11" w:rsidRPr="0089437C" w:rsidRDefault="004A5A11" w:rsidP="00D969A7">
            <w:pPr>
              <w:pStyle w:val="NoSpacing"/>
              <w:spacing w:before="120" w:after="120"/>
              <w:jc w:val="both"/>
              <w:rPr>
                <w:rFonts w:cs="Arial"/>
                <w:bCs/>
                <w:szCs w:val="20"/>
              </w:rPr>
            </w:pPr>
            <w:r>
              <w:rPr>
                <w:rFonts w:cs="Arial"/>
                <w:bCs/>
                <w:szCs w:val="20"/>
              </w:rPr>
              <w:t>T</w:t>
            </w:r>
            <w:r w:rsidRPr="003B0C71">
              <w:rPr>
                <w:rFonts w:cs="Arial"/>
                <w:bCs/>
                <w:szCs w:val="20"/>
              </w:rPr>
              <w:t xml:space="preserve">o satisfy ISO 20387:2018 requirements, </w:t>
            </w:r>
            <w:r>
              <w:rPr>
                <w:rFonts w:cs="Arial"/>
                <w:bCs/>
                <w:szCs w:val="20"/>
              </w:rPr>
              <w:t xml:space="preserve">will </w:t>
            </w:r>
            <w:r w:rsidRPr="003B0C71">
              <w:rPr>
                <w:rFonts w:cs="Arial"/>
                <w:bCs/>
                <w:szCs w:val="20"/>
              </w:rPr>
              <w:t xml:space="preserve">the </w:t>
            </w:r>
            <w:r w:rsidR="00A33F59">
              <w:rPr>
                <w:rFonts w:cs="Arial"/>
                <w:bCs/>
                <w:szCs w:val="20"/>
              </w:rPr>
              <w:t xml:space="preserve">Supplier </w:t>
            </w:r>
            <w:r w:rsidRPr="003B0C71">
              <w:rPr>
                <w:rFonts w:cs="Arial"/>
                <w:bCs/>
                <w:szCs w:val="20"/>
              </w:rPr>
              <w:t>IT System support UKB’s ability to maintain a longitudinal record of individual Sample history (including Sample movements and temperature</w:t>
            </w:r>
            <w:r>
              <w:rPr>
                <w:rFonts w:cs="Arial"/>
                <w:bCs/>
                <w:szCs w:val="20"/>
              </w:rPr>
              <w:t>)?</w:t>
            </w:r>
          </w:p>
        </w:tc>
        <w:tc>
          <w:tcPr>
            <w:tcW w:w="1205" w:type="dxa"/>
            <w:shd w:val="clear" w:color="auto" w:fill="auto"/>
          </w:tcPr>
          <w:p w14:paraId="10B7607D" w14:textId="5C216EF0"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65FD564D" w14:textId="18475C55"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1AEA1326" w14:textId="77777777" w:rsidTr="00467C54">
        <w:trPr>
          <w:trHeight w:val="391"/>
        </w:trPr>
        <w:tc>
          <w:tcPr>
            <w:tcW w:w="1586" w:type="dxa"/>
            <w:shd w:val="clear" w:color="auto" w:fill="auto"/>
          </w:tcPr>
          <w:p w14:paraId="02B1089D" w14:textId="07350682" w:rsidR="004A5A11" w:rsidRPr="0089437C" w:rsidRDefault="004A5A11" w:rsidP="004A5A11">
            <w:pPr>
              <w:pStyle w:val="BodyText"/>
              <w:spacing w:before="120" w:after="120"/>
              <w:rPr>
                <w:bCs/>
                <w:sz w:val="20"/>
                <w:szCs w:val="20"/>
              </w:rPr>
            </w:pPr>
            <w:r w:rsidRPr="0089437C">
              <w:rPr>
                <w:bCs/>
                <w:sz w:val="20"/>
                <w:szCs w:val="20"/>
              </w:rPr>
              <w:t>5.4.</w:t>
            </w:r>
            <w:r>
              <w:rPr>
                <w:bCs/>
                <w:sz w:val="20"/>
                <w:szCs w:val="20"/>
              </w:rPr>
              <w:t>9</w:t>
            </w:r>
          </w:p>
        </w:tc>
        <w:tc>
          <w:tcPr>
            <w:tcW w:w="5218" w:type="dxa"/>
            <w:shd w:val="clear" w:color="auto" w:fill="auto"/>
          </w:tcPr>
          <w:p w14:paraId="5CA414B9" w14:textId="335C896C"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33F59">
              <w:rPr>
                <w:rFonts w:cs="Arial"/>
                <w:bCs/>
                <w:szCs w:val="20"/>
              </w:rPr>
              <w:t>Supplier</w:t>
            </w:r>
            <w:r w:rsidR="00A33F59" w:rsidRPr="0089437C">
              <w:rPr>
                <w:rFonts w:cs="Arial"/>
                <w:bCs/>
                <w:szCs w:val="20"/>
              </w:rPr>
              <w:t xml:space="preserve"> </w:t>
            </w:r>
            <w:r w:rsidRPr="0089437C">
              <w:rPr>
                <w:rFonts w:cs="Arial"/>
                <w:bCs/>
                <w:szCs w:val="20"/>
              </w:rPr>
              <w:t>IT System be able to integrate with internal or external monitoring solutions and alerting when thresholds (which must be configurable by UKB) are breached?</w:t>
            </w:r>
          </w:p>
        </w:tc>
        <w:tc>
          <w:tcPr>
            <w:tcW w:w="1205" w:type="dxa"/>
            <w:shd w:val="clear" w:color="auto" w:fill="auto"/>
          </w:tcPr>
          <w:p w14:paraId="1DBBE510"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4C4F57DA" w14:textId="597561C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20B456E" w14:textId="77777777" w:rsidTr="00467C54">
        <w:trPr>
          <w:trHeight w:val="391"/>
        </w:trPr>
        <w:tc>
          <w:tcPr>
            <w:tcW w:w="1586" w:type="dxa"/>
            <w:shd w:val="clear" w:color="auto" w:fill="auto"/>
          </w:tcPr>
          <w:p w14:paraId="20ED6130" w14:textId="6F3EDB71" w:rsidR="004A5A11" w:rsidRPr="0089437C" w:rsidRDefault="004A5A11" w:rsidP="004A5A11">
            <w:pPr>
              <w:pStyle w:val="BodyText"/>
              <w:spacing w:before="120" w:after="120"/>
              <w:rPr>
                <w:bCs/>
                <w:sz w:val="20"/>
                <w:szCs w:val="20"/>
              </w:rPr>
            </w:pPr>
            <w:r w:rsidRPr="0089437C">
              <w:rPr>
                <w:bCs/>
                <w:sz w:val="20"/>
                <w:szCs w:val="20"/>
              </w:rPr>
              <w:t>5.4.1</w:t>
            </w:r>
            <w:r>
              <w:rPr>
                <w:bCs/>
                <w:sz w:val="20"/>
                <w:szCs w:val="20"/>
              </w:rPr>
              <w:t>0</w:t>
            </w:r>
          </w:p>
        </w:tc>
        <w:tc>
          <w:tcPr>
            <w:tcW w:w="5218" w:type="dxa"/>
            <w:shd w:val="clear" w:color="auto" w:fill="auto"/>
          </w:tcPr>
          <w:p w14:paraId="4DB633BF" w14:textId="42255321" w:rsidR="004A5A11" w:rsidRPr="0089437C" w:rsidRDefault="004A5A11" w:rsidP="00D969A7">
            <w:pPr>
              <w:pStyle w:val="NoSpacing"/>
              <w:spacing w:before="120" w:after="120"/>
              <w:jc w:val="both"/>
              <w:rPr>
                <w:rFonts w:cs="Arial"/>
                <w:bCs/>
                <w:szCs w:val="20"/>
              </w:rPr>
            </w:pPr>
            <w:r w:rsidRPr="0089437C">
              <w:rPr>
                <w:rFonts w:cs="Arial"/>
                <w:bCs/>
                <w:szCs w:val="20"/>
              </w:rPr>
              <w:t>Will you provide read access to any database schema with documentation to support reporting purposes?</w:t>
            </w:r>
          </w:p>
        </w:tc>
        <w:tc>
          <w:tcPr>
            <w:tcW w:w="1205" w:type="dxa"/>
            <w:shd w:val="clear" w:color="auto" w:fill="auto"/>
          </w:tcPr>
          <w:p w14:paraId="61EC00E6"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35EB6194" w14:textId="30134B5C" w:rsidR="004A5A11" w:rsidRPr="00467C54" w:rsidRDefault="004A5A11" w:rsidP="004A5A11">
            <w:pPr>
              <w:spacing w:before="120"/>
            </w:pPr>
            <w:r w:rsidRPr="00467C54">
              <w:t>No</w:t>
            </w:r>
            <w:r w:rsidRPr="00467C54">
              <w:tab/>
            </w:r>
            <w:r w:rsidRPr="00467C54">
              <w:rPr>
                <w:rFonts w:ascii="Cambria Math" w:hAnsi="Cambria Math" w:cs="Cambria Math"/>
              </w:rPr>
              <w:t>▢</w:t>
            </w:r>
          </w:p>
        </w:tc>
      </w:tr>
    </w:tbl>
    <w:p w14:paraId="61BD564D" w14:textId="77777777" w:rsidR="00467C54" w:rsidRDefault="00467C54">
      <w:r>
        <w:br w:type="page"/>
      </w:r>
    </w:p>
    <w:tbl>
      <w:tblPr>
        <w:tblStyle w:val="TableGrid"/>
        <w:tblW w:w="9214" w:type="dxa"/>
        <w:tblInd w:w="-5" w:type="dxa"/>
        <w:tblLook w:val="04A0" w:firstRow="1" w:lastRow="0" w:firstColumn="1" w:lastColumn="0" w:noHBand="0" w:noVBand="1"/>
      </w:tblPr>
      <w:tblGrid>
        <w:gridCol w:w="1586"/>
        <w:gridCol w:w="5218"/>
        <w:gridCol w:w="1205"/>
        <w:gridCol w:w="1205"/>
      </w:tblGrid>
      <w:tr w:rsidR="004A5A11" w:rsidRPr="0089437C" w14:paraId="40EB2C79" w14:textId="77777777" w:rsidTr="00467C54">
        <w:trPr>
          <w:trHeight w:val="391"/>
        </w:trPr>
        <w:tc>
          <w:tcPr>
            <w:tcW w:w="1586" w:type="dxa"/>
            <w:shd w:val="clear" w:color="auto" w:fill="auto"/>
          </w:tcPr>
          <w:p w14:paraId="25735E8F" w14:textId="63FC5107" w:rsidR="004A5A11" w:rsidRPr="0089437C" w:rsidRDefault="004A5A11" w:rsidP="004A5A11">
            <w:pPr>
              <w:pStyle w:val="BodyText"/>
              <w:spacing w:before="120" w:after="120"/>
              <w:rPr>
                <w:bCs/>
                <w:sz w:val="20"/>
                <w:szCs w:val="20"/>
              </w:rPr>
            </w:pPr>
            <w:r w:rsidRPr="0089437C">
              <w:rPr>
                <w:bCs/>
                <w:sz w:val="20"/>
                <w:szCs w:val="20"/>
              </w:rPr>
              <w:lastRenderedPageBreak/>
              <w:t>5.4.1</w:t>
            </w:r>
            <w:r>
              <w:rPr>
                <w:bCs/>
                <w:sz w:val="20"/>
                <w:szCs w:val="20"/>
              </w:rPr>
              <w:t>1</w:t>
            </w:r>
          </w:p>
        </w:tc>
        <w:tc>
          <w:tcPr>
            <w:tcW w:w="5218" w:type="dxa"/>
            <w:shd w:val="clear" w:color="auto" w:fill="auto"/>
          </w:tcPr>
          <w:p w14:paraId="55FF665F"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you communicate changes to the database schema to UKB as soon as possible, (but no less than 1-month in advance of implementation) to ensure the validity of UKB reporting?</w:t>
            </w:r>
          </w:p>
        </w:tc>
        <w:tc>
          <w:tcPr>
            <w:tcW w:w="1205" w:type="dxa"/>
            <w:shd w:val="clear" w:color="auto" w:fill="auto"/>
          </w:tcPr>
          <w:p w14:paraId="42071CDC"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25EAEF4D" w14:textId="54BDB62B"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DA42238" w14:textId="77777777" w:rsidTr="00467C54">
        <w:trPr>
          <w:trHeight w:val="391"/>
        </w:trPr>
        <w:tc>
          <w:tcPr>
            <w:tcW w:w="1586" w:type="dxa"/>
            <w:shd w:val="clear" w:color="auto" w:fill="auto"/>
          </w:tcPr>
          <w:p w14:paraId="1915ED16" w14:textId="10C79C23" w:rsidR="004A5A11" w:rsidRPr="0089437C" w:rsidRDefault="004A5A11" w:rsidP="004A5A11">
            <w:pPr>
              <w:pStyle w:val="BodyText"/>
              <w:spacing w:before="120" w:after="120"/>
              <w:rPr>
                <w:bCs/>
                <w:sz w:val="20"/>
                <w:szCs w:val="20"/>
              </w:rPr>
            </w:pPr>
            <w:r w:rsidRPr="0089437C">
              <w:rPr>
                <w:bCs/>
                <w:sz w:val="20"/>
                <w:szCs w:val="20"/>
              </w:rPr>
              <w:t>5.4.13</w:t>
            </w:r>
          </w:p>
        </w:tc>
        <w:tc>
          <w:tcPr>
            <w:tcW w:w="5218" w:type="dxa"/>
            <w:shd w:val="clear" w:color="auto" w:fill="auto"/>
          </w:tcPr>
          <w:p w14:paraId="79351146" w14:textId="052FE295"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B784B">
              <w:rPr>
                <w:rFonts w:cs="Arial"/>
                <w:bCs/>
                <w:szCs w:val="20"/>
              </w:rPr>
              <w:t>Supplier</w:t>
            </w:r>
            <w:r w:rsidR="00AB784B" w:rsidRPr="0089437C">
              <w:rPr>
                <w:rFonts w:cs="Arial"/>
                <w:bCs/>
                <w:szCs w:val="20"/>
              </w:rPr>
              <w:t xml:space="preserve"> </w:t>
            </w:r>
            <w:r w:rsidRPr="0089437C">
              <w:rPr>
                <w:rFonts w:cs="Arial"/>
                <w:bCs/>
                <w:szCs w:val="20"/>
              </w:rPr>
              <w:t xml:space="preserve">IT System provide UKB with the ability to configure alerts and notifications to groups and individuals via the GUI, programmatic interface, </w:t>
            </w:r>
            <w:proofErr w:type="gramStart"/>
            <w:r w:rsidRPr="0089437C">
              <w:rPr>
                <w:rFonts w:cs="Arial"/>
                <w:bCs/>
                <w:szCs w:val="20"/>
              </w:rPr>
              <w:t>email</w:t>
            </w:r>
            <w:proofErr w:type="gramEnd"/>
            <w:r w:rsidRPr="0089437C">
              <w:rPr>
                <w:rFonts w:cs="Arial"/>
                <w:bCs/>
                <w:szCs w:val="20"/>
              </w:rPr>
              <w:t xml:space="preserve"> and/or telephone/SMS services and be configurable </w:t>
            </w:r>
            <w:r w:rsidR="00E34F40">
              <w:rPr>
                <w:rFonts w:cs="Arial"/>
                <w:bCs/>
                <w:szCs w:val="20"/>
              </w:rPr>
              <w:t xml:space="preserve">to </w:t>
            </w:r>
            <w:r w:rsidRPr="0089437C">
              <w:rPr>
                <w:rFonts w:cs="Arial"/>
                <w:bCs/>
                <w:szCs w:val="20"/>
              </w:rPr>
              <w:t>(at least) the extent in Section 5.4.13 of the Specification?</w:t>
            </w:r>
          </w:p>
        </w:tc>
        <w:tc>
          <w:tcPr>
            <w:tcW w:w="1205" w:type="dxa"/>
            <w:shd w:val="clear" w:color="auto" w:fill="auto"/>
          </w:tcPr>
          <w:p w14:paraId="03E491AF"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72B5A5BC" w14:textId="67AA7140"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F616A59" w14:textId="77777777" w:rsidTr="00467C54">
        <w:trPr>
          <w:trHeight w:val="391"/>
        </w:trPr>
        <w:tc>
          <w:tcPr>
            <w:tcW w:w="1586" w:type="dxa"/>
            <w:shd w:val="clear" w:color="auto" w:fill="auto"/>
          </w:tcPr>
          <w:p w14:paraId="5CC1A12C" w14:textId="0A5E8895" w:rsidR="004A5A11" w:rsidRPr="0089437C" w:rsidRDefault="004A5A11" w:rsidP="004A5A11">
            <w:pPr>
              <w:pStyle w:val="BodyText"/>
              <w:spacing w:before="120" w:after="120"/>
              <w:rPr>
                <w:bCs/>
                <w:sz w:val="20"/>
                <w:szCs w:val="20"/>
              </w:rPr>
            </w:pPr>
            <w:r w:rsidRPr="0089437C">
              <w:rPr>
                <w:bCs/>
                <w:sz w:val="20"/>
                <w:szCs w:val="20"/>
              </w:rPr>
              <w:t>5.4.14</w:t>
            </w:r>
          </w:p>
        </w:tc>
        <w:tc>
          <w:tcPr>
            <w:tcW w:w="5218" w:type="dxa"/>
            <w:shd w:val="clear" w:color="auto" w:fill="auto"/>
          </w:tcPr>
          <w:p w14:paraId="0B51053B" w14:textId="012C2BBE"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B784B">
              <w:rPr>
                <w:rFonts w:cs="Arial"/>
                <w:bCs/>
                <w:szCs w:val="20"/>
              </w:rPr>
              <w:t>Supplier</w:t>
            </w:r>
            <w:r w:rsidR="00AB784B" w:rsidRPr="0089437C">
              <w:rPr>
                <w:rFonts w:cs="Arial"/>
                <w:bCs/>
                <w:szCs w:val="20"/>
              </w:rPr>
              <w:t xml:space="preserve"> </w:t>
            </w:r>
            <w:r w:rsidRPr="0089437C">
              <w:rPr>
                <w:rFonts w:cs="Arial"/>
                <w:bCs/>
                <w:szCs w:val="20"/>
              </w:rPr>
              <w:t>IT System log all alerts and notifications and display them via the GUI and/or allow them to be interrogated programmatically?</w:t>
            </w:r>
          </w:p>
        </w:tc>
        <w:tc>
          <w:tcPr>
            <w:tcW w:w="1205" w:type="dxa"/>
            <w:shd w:val="clear" w:color="auto" w:fill="auto"/>
          </w:tcPr>
          <w:p w14:paraId="3E425FA8"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135C84DA" w14:textId="6698AE2B"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079175B" w14:textId="77777777" w:rsidTr="00467C54">
        <w:trPr>
          <w:trHeight w:val="391"/>
        </w:trPr>
        <w:tc>
          <w:tcPr>
            <w:tcW w:w="1586" w:type="dxa"/>
            <w:shd w:val="clear" w:color="auto" w:fill="auto"/>
          </w:tcPr>
          <w:p w14:paraId="3739B94A" w14:textId="625EB6D3" w:rsidR="004A5A11" w:rsidRPr="0089437C" w:rsidRDefault="004A5A11" w:rsidP="004A5A11">
            <w:pPr>
              <w:pStyle w:val="BodyText"/>
              <w:spacing w:before="120" w:after="120"/>
              <w:rPr>
                <w:bCs/>
                <w:sz w:val="20"/>
                <w:szCs w:val="20"/>
              </w:rPr>
            </w:pPr>
            <w:r w:rsidRPr="0089437C">
              <w:rPr>
                <w:bCs/>
                <w:sz w:val="20"/>
                <w:szCs w:val="20"/>
              </w:rPr>
              <w:t>5.5.1</w:t>
            </w:r>
          </w:p>
        </w:tc>
        <w:tc>
          <w:tcPr>
            <w:tcW w:w="5218" w:type="dxa"/>
            <w:shd w:val="clear" w:color="auto" w:fill="auto"/>
          </w:tcPr>
          <w:p w14:paraId="3C86275F" w14:textId="3617567E" w:rsidR="004A5A11" w:rsidRPr="0089437C" w:rsidRDefault="004A5A11" w:rsidP="00D969A7">
            <w:pPr>
              <w:pStyle w:val="NoSpacing"/>
              <w:spacing w:before="120" w:after="120"/>
              <w:jc w:val="both"/>
              <w:rPr>
                <w:rFonts w:cs="Arial"/>
                <w:bCs/>
                <w:szCs w:val="20"/>
              </w:rPr>
            </w:pPr>
            <w:r>
              <w:rPr>
                <w:rFonts w:cs="Arial"/>
                <w:bCs/>
                <w:szCs w:val="20"/>
              </w:rPr>
              <w:t xml:space="preserve">Will you </w:t>
            </w:r>
            <w:r w:rsidRPr="003B0C71">
              <w:rPr>
                <w:rFonts w:cs="Arial"/>
                <w:bCs/>
                <w:szCs w:val="20"/>
              </w:rPr>
              <w:t>be responsible for</w:t>
            </w:r>
            <w:r>
              <w:rPr>
                <w:rFonts w:cs="Arial"/>
                <w:bCs/>
                <w:szCs w:val="20"/>
              </w:rPr>
              <w:t xml:space="preserve"> </w:t>
            </w:r>
            <w:r w:rsidRPr="003B0C71">
              <w:rPr>
                <w:rFonts w:cs="Arial"/>
                <w:bCs/>
                <w:szCs w:val="20"/>
              </w:rPr>
              <w:t>development</w:t>
            </w:r>
            <w:r w:rsidR="00AB784B">
              <w:rPr>
                <w:rFonts w:cs="Arial"/>
                <w:bCs/>
                <w:szCs w:val="20"/>
              </w:rPr>
              <w:t>, provision</w:t>
            </w:r>
            <w:r w:rsidRPr="003B0C71">
              <w:rPr>
                <w:rFonts w:cs="Arial"/>
                <w:bCs/>
                <w:szCs w:val="20"/>
              </w:rPr>
              <w:t xml:space="preserve"> and maintenance of </w:t>
            </w:r>
            <w:r w:rsidR="00AB784B">
              <w:rPr>
                <w:rFonts w:cs="Arial"/>
                <w:bCs/>
                <w:szCs w:val="20"/>
              </w:rPr>
              <w:t xml:space="preserve">the Supplier Software (including New Releases and Updates) </w:t>
            </w:r>
            <w:r>
              <w:rPr>
                <w:rFonts w:cs="Arial"/>
                <w:bCs/>
                <w:szCs w:val="20"/>
              </w:rPr>
              <w:t xml:space="preserve">necessary </w:t>
            </w:r>
            <w:r w:rsidRPr="003B0C71">
              <w:rPr>
                <w:rFonts w:cs="Arial"/>
                <w:bCs/>
                <w:szCs w:val="20"/>
              </w:rPr>
              <w:t>to operate and manage the Arc</w:t>
            </w:r>
            <w:r>
              <w:rPr>
                <w:rFonts w:cs="Arial"/>
                <w:bCs/>
                <w:szCs w:val="20"/>
              </w:rPr>
              <w:t xml:space="preserve">hive, and for supplying a </w:t>
            </w:r>
            <w:r w:rsidRPr="0089437C">
              <w:rPr>
                <w:rFonts w:cs="Arial"/>
                <w:bCs/>
                <w:szCs w:val="20"/>
              </w:rPr>
              <w:t xml:space="preserve">programmatic interface (e.g. an API) to support integration with </w:t>
            </w:r>
            <w:r w:rsidR="00AB784B">
              <w:rPr>
                <w:rFonts w:cs="Arial"/>
                <w:bCs/>
                <w:szCs w:val="20"/>
              </w:rPr>
              <w:t>the</w:t>
            </w:r>
            <w:r w:rsidRPr="0089437C">
              <w:rPr>
                <w:rFonts w:cs="Arial"/>
                <w:bCs/>
                <w:szCs w:val="20"/>
              </w:rPr>
              <w:t xml:space="preserve"> Laboratory System</w:t>
            </w:r>
            <w:r w:rsidR="00AB784B">
              <w:rPr>
                <w:rFonts w:cs="Arial"/>
                <w:bCs/>
                <w:szCs w:val="20"/>
              </w:rPr>
              <w:t xml:space="preserve"> and other UK</w:t>
            </w:r>
            <w:r w:rsidR="00A146A8">
              <w:rPr>
                <w:rFonts w:cs="Arial"/>
                <w:bCs/>
                <w:szCs w:val="20"/>
              </w:rPr>
              <w:t xml:space="preserve"> </w:t>
            </w:r>
            <w:r w:rsidR="00AB784B">
              <w:rPr>
                <w:rFonts w:cs="Arial"/>
                <w:bCs/>
                <w:szCs w:val="20"/>
              </w:rPr>
              <w:t>B</w:t>
            </w:r>
            <w:r w:rsidR="00A146A8">
              <w:rPr>
                <w:rFonts w:cs="Arial"/>
                <w:bCs/>
                <w:szCs w:val="20"/>
              </w:rPr>
              <w:t>iobank</w:t>
            </w:r>
            <w:r w:rsidR="00AB784B">
              <w:rPr>
                <w:rFonts w:cs="Arial"/>
                <w:bCs/>
                <w:szCs w:val="20"/>
              </w:rPr>
              <w:t xml:space="preserve"> Systems</w:t>
            </w:r>
            <w:r w:rsidRPr="0089437C">
              <w:rPr>
                <w:rFonts w:cs="Arial"/>
                <w:bCs/>
                <w:szCs w:val="20"/>
              </w:rPr>
              <w:t xml:space="preserve"> for operational, management and reporting purposes</w:t>
            </w:r>
            <w:r w:rsidR="00AB784B">
              <w:rPr>
                <w:rFonts w:cs="Arial"/>
                <w:bCs/>
                <w:szCs w:val="20"/>
              </w:rPr>
              <w:t xml:space="preserve">, </w:t>
            </w:r>
            <w:r>
              <w:rPr>
                <w:rFonts w:cs="Arial"/>
                <w:bCs/>
                <w:szCs w:val="20"/>
              </w:rPr>
              <w:t>in each case, as provided for in the Contract</w:t>
            </w:r>
            <w:r w:rsidRPr="0089437C">
              <w:rPr>
                <w:rFonts w:cs="Arial"/>
                <w:bCs/>
                <w:szCs w:val="20"/>
              </w:rPr>
              <w:t>?</w:t>
            </w:r>
          </w:p>
        </w:tc>
        <w:tc>
          <w:tcPr>
            <w:tcW w:w="1205" w:type="dxa"/>
            <w:shd w:val="clear" w:color="auto" w:fill="auto"/>
          </w:tcPr>
          <w:p w14:paraId="2115D9B9"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5E4E64AD" w14:textId="3B3B05EA"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6651FD8F" w14:textId="77777777" w:rsidTr="00467C54">
        <w:trPr>
          <w:trHeight w:val="391"/>
        </w:trPr>
        <w:tc>
          <w:tcPr>
            <w:tcW w:w="1586" w:type="dxa"/>
            <w:shd w:val="clear" w:color="auto" w:fill="auto"/>
          </w:tcPr>
          <w:p w14:paraId="4081B967" w14:textId="52D11C64" w:rsidR="004A5A11" w:rsidRPr="0089437C" w:rsidRDefault="004A5A11" w:rsidP="004A5A11">
            <w:pPr>
              <w:pStyle w:val="BodyText"/>
              <w:spacing w:before="120" w:after="120"/>
              <w:rPr>
                <w:bCs/>
                <w:sz w:val="20"/>
                <w:szCs w:val="20"/>
              </w:rPr>
            </w:pPr>
            <w:r w:rsidRPr="0089437C">
              <w:rPr>
                <w:bCs/>
                <w:sz w:val="20"/>
                <w:szCs w:val="20"/>
              </w:rPr>
              <w:t>5.5.3</w:t>
            </w:r>
          </w:p>
        </w:tc>
        <w:tc>
          <w:tcPr>
            <w:tcW w:w="5218" w:type="dxa"/>
            <w:shd w:val="clear" w:color="auto" w:fill="auto"/>
          </w:tcPr>
          <w:p w14:paraId="4BB278DD" w14:textId="5BCA1544" w:rsidR="004A5A11" w:rsidRPr="0089437C" w:rsidRDefault="004A5A11" w:rsidP="00D969A7">
            <w:pPr>
              <w:pStyle w:val="NoSpacing"/>
              <w:spacing w:before="120" w:after="120"/>
              <w:jc w:val="both"/>
              <w:rPr>
                <w:rFonts w:cs="Arial"/>
                <w:bCs/>
                <w:szCs w:val="20"/>
              </w:rPr>
            </w:pPr>
            <w:r w:rsidRPr="0089437C">
              <w:rPr>
                <w:rFonts w:cs="Arial"/>
                <w:bCs/>
                <w:szCs w:val="20"/>
              </w:rPr>
              <w:t xml:space="preserve">Will data transmitted to and from the </w:t>
            </w:r>
            <w:r w:rsidR="00AB784B">
              <w:rPr>
                <w:rFonts w:cs="Arial"/>
                <w:bCs/>
                <w:szCs w:val="20"/>
              </w:rPr>
              <w:t>Supplier</w:t>
            </w:r>
            <w:r w:rsidRPr="0089437C">
              <w:rPr>
                <w:rFonts w:cs="Arial"/>
                <w:bCs/>
                <w:szCs w:val="20"/>
              </w:rPr>
              <w:t xml:space="preserve"> IT System be encrypted using TLS v1.2 or higher, using strong encryption cyphers?</w:t>
            </w:r>
          </w:p>
        </w:tc>
        <w:tc>
          <w:tcPr>
            <w:tcW w:w="1205" w:type="dxa"/>
            <w:shd w:val="clear" w:color="auto" w:fill="auto"/>
          </w:tcPr>
          <w:p w14:paraId="18D3906D"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07586CC9" w14:textId="58410E5E"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7749FDC3" w14:textId="77777777" w:rsidTr="00467C54">
        <w:trPr>
          <w:trHeight w:val="391"/>
        </w:trPr>
        <w:tc>
          <w:tcPr>
            <w:tcW w:w="1586" w:type="dxa"/>
            <w:shd w:val="clear" w:color="auto" w:fill="auto"/>
          </w:tcPr>
          <w:p w14:paraId="72794D09" w14:textId="1ECDCD13" w:rsidR="004A5A11" w:rsidRPr="0089437C" w:rsidRDefault="004A5A11" w:rsidP="004A5A11">
            <w:pPr>
              <w:pStyle w:val="BodyText"/>
              <w:spacing w:before="120" w:after="120"/>
              <w:rPr>
                <w:bCs/>
                <w:sz w:val="20"/>
                <w:szCs w:val="20"/>
              </w:rPr>
            </w:pPr>
            <w:r w:rsidRPr="0089437C">
              <w:rPr>
                <w:bCs/>
                <w:sz w:val="20"/>
                <w:szCs w:val="20"/>
              </w:rPr>
              <w:t>5.5.4</w:t>
            </w:r>
          </w:p>
        </w:tc>
        <w:tc>
          <w:tcPr>
            <w:tcW w:w="5218" w:type="dxa"/>
            <w:shd w:val="clear" w:color="auto" w:fill="auto"/>
          </w:tcPr>
          <w:p w14:paraId="328D364D" w14:textId="090CAF70"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B784B">
              <w:rPr>
                <w:rFonts w:cs="Arial"/>
                <w:bCs/>
                <w:szCs w:val="20"/>
              </w:rPr>
              <w:t>Supplier</w:t>
            </w:r>
            <w:r w:rsidR="00AB784B" w:rsidRPr="0089437C">
              <w:rPr>
                <w:rFonts w:cs="Arial"/>
                <w:bCs/>
                <w:szCs w:val="20"/>
              </w:rPr>
              <w:t xml:space="preserve"> </w:t>
            </w:r>
            <w:r w:rsidRPr="0089437C">
              <w:rPr>
                <w:rFonts w:cs="Arial"/>
                <w:bCs/>
                <w:szCs w:val="20"/>
              </w:rPr>
              <w:t>IT System be programmatically accessible from services hosted either on-premises or in the cloud at UKB</w:t>
            </w:r>
            <w:r w:rsidR="002334D1">
              <w:rPr>
                <w:rFonts w:cs="Arial"/>
                <w:bCs/>
                <w:szCs w:val="20"/>
              </w:rPr>
              <w:t>’s</w:t>
            </w:r>
            <w:r w:rsidRPr="0089437C">
              <w:rPr>
                <w:rFonts w:cs="Arial"/>
                <w:bCs/>
                <w:szCs w:val="20"/>
              </w:rPr>
              <w:t xml:space="preserve"> discretion?</w:t>
            </w:r>
          </w:p>
        </w:tc>
        <w:tc>
          <w:tcPr>
            <w:tcW w:w="1205" w:type="dxa"/>
            <w:shd w:val="clear" w:color="auto" w:fill="auto"/>
          </w:tcPr>
          <w:p w14:paraId="6E68EE54"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4A8BFBDC" w14:textId="06023C3E"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1DC7392" w14:textId="77777777" w:rsidTr="00467C54">
        <w:trPr>
          <w:trHeight w:val="391"/>
        </w:trPr>
        <w:tc>
          <w:tcPr>
            <w:tcW w:w="1586" w:type="dxa"/>
            <w:shd w:val="clear" w:color="auto" w:fill="auto"/>
          </w:tcPr>
          <w:p w14:paraId="6C990FAF" w14:textId="5B0265A4" w:rsidR="004A5A11" w:rsidRPr="0089437C" w:rsidRDefault="004A5A11" w:rsidP="004A5A11">
            <w:pPr>
              <w:pStyle w:val="BodyText"/>
              <w:spacing w:before="120" w:after="120"/>
              <w:rPr>
                <w:bCs/>
                <w:sz w:val="20"/>
                <w:szCs w:val="20"/>
              </w:rPr>
            </w:pPr>
            <w:r w:rsidRPr="0089437C">
              <w:rPr>
                <w:bCs/>
                <w:sz w:val="20"/>
                <w:szCs w:val="20"/>
              </w:rPr>
              <w:t>5.5.5</w:t>
            </w:r>
          </w:p>
        </w:tc>
        <w:tc>
          <w:tcPr>
            <w:tcW w:w="5218" w:type="dxa"/>
            <w:shd w:val="clear" w:color="auto" w:fill="auto"/>
          </w:tcPr>
          <w:p w14:paraId="46FB9181" w14:textId="376D5697" w:rsidR="004A5A11" w:rsidRPr="0089437C" w:rsidRDefault="004A5A11" w:rsidP="00D969A7">
            <w:pPr>
              <w:pStyle w:val="NoSpacing"/>
              <w:spacing w:before="120" w:after="120"/>
              <w:jc w:val="both"/>
              <w:rPr>
                <w:rFonts w:cs="Arial"/>
                <w:bCs/>
                <w:szCs w:val="20"/>
              </w:rPr>
            </w:pPr>
            <w:r w:rsidRPr="0089437C">
              <w:rPr>
                <w:rFonts w:cs="Arial"/>
                <w:bCs/>
                <w:szCs w:val="20"/>
              </w:rPr>
              <w:t xml:space="preserve">Will any development of a programmatic interface maintain adequate backward compatibility so that </w:t>
            </w:r>
            <w:r w:rsidR="00C763DE">
              <w:rPr>
                <w:rFonts w:cs="Arial"/>
                <w:bCs/>
                <w:szCs w:val="20"/>
              </w:rPr>
              <w:t xml:space="preserve">New Releases and Updates to </w:t>
            </w:r>
            <w:r w:rsidR="00F236E4">
              <w:rPr>
                <w:rFonts w:cs="Arial"/>
                <w:bCs/>
                <w:szCs w:val="20"/>
              </w:rPr>
              <w:t>t</w:t>
            </w:r>
            <w:r w:rsidRPr="0089437C">
              <w:rPr>
                <w:rFonts w:cs="Arial"/>
                <w:bCs/>
                <w:szCs w:val="20"/>
              </w:rPr>
              <w:t xml:space="preserve">he </w:t>
            </w:r>
            <w:r w:rsidR="00AB784B">
              <w:rPr>
                <w:rFonts w:cs="Arial"/>
                <w:bCs/>
                <w:szCs w:val="20"/>
              </w:rPr>
              <w:t>Supplier</w:t>
            </w:r>
            <w:r w:rsidR="00AB784B" w:rsidRPr="0089437C">
              <w:rPr>
                <w:rFonts w:cs="Arial"/>
                <w:bCs/>
                <w:szCs w:val="20"/>
              </w:rPr>
              <w:t xml:space="preserve"> </w:t>
            </w:r>
            <w:r w:rsidRPr="0089437C">
              <w:rPr>
                <w:rFonts w:cs="Arial"/>
                <w:bCs/>
                <w:szCs w:val="20"/>
              </w:rPr>
              <w:t>IT System can be applied without requiring changes to services consuming the interface?</w:t>
            </w:r>
          </w:p>
        </w:tc>
        <w:tc>
          <w:tcPr>
            <w:tcW w:w="1205" w:type="dxa"/>
            <w:shd w:val="clear" w:color="auto" w:fill="auto"/>
          </w:tcPr>
          <w:p w14:paraId="3C09CF1D"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5F5B6FCA" w14:textId="29EBED7C"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90A7DAC" w14:textId="77777777" w:rsidTr="00467C54">
        <w:trPr>
          <w:trHeight w:val="391"/>
        </w:trPr>
        <w:tc>
          <w:tcPr>
            <w:tcW w:w="1586" w:type="dxa"/>
            <w:shd w:val="clear" w:color="auto" w:fill="auto"/>
          </w:tcPr>
          <w:p w14:paraId="4AA9895F" w14:textId="4574B90C" w:rsidR="004A5A11" w:rsidRPr="0089437C" w:rsidRDefault="004A5A11" w:rsidP="004A5A11">
            <w:pPr>
              <w:pStyle w:val="BodyText"/>
              <w:spacing w:before="120" w:after="120"/>
              <w:rPr>
                <w:bCs/>
                <w:sz w:val="20"/>
                <w:szCs w:val="20"/>
              </w:rPr>
            </w:pPr>
            <w:r w:rsidRPr="0089437C">
              <w:rPr>
                <w:bCs/>
                <w:sz w:val="20"/>
                <w:szCs w:val="20"/>
              </w:rPr>
              <w:t>5.6.</w:t>
            </w:r>
            <w:r>
              <w:rPr>
                <w:bCs/>
                <w:sz w:val="20"/>
                <w:szCs w:val="20"/>
              </w:rPr>
              <w:t>4</w:t>
            </w:r>
          </w:p>
        </w:tc>
        <w:tc>
          <w:tcPr>
            <w:tcW w:w="5218" w:type="dxa"/>
            <w:shd w:val="clear" w:color="auto" w:fill="auto"/>
          </w:tcPr>
          <w:p w14:paraId="6507D8E0" w14:textId="59F7B6E9"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B784B">
              <w:rPr>
                <w:rFonts w:cs="Arial"/>
                <w:bCs/>
                <w:szCs w:val="20"/>
              </w:rPr>
              <w:t>Supplier</w:t>
            </w:r>
            <w:r w:rsidR="00AB784B" w:rsidRPr="0089437C">
              <w:rPr>
                <w:rFonts w:cs="Arial"/>
                <w:bCs/>
                <w:szCs w:val="20"/>
              </w:rPr>
              <w:t xml:space="preserve"> </w:t>
            </w:r>
            <w:r w:rsidRPr="0089437C">
              <w:rPr>
                <w:rFonts w:cs="Arial"/>
                <w:bCs/>
                <w:szCs w:val="20"/>
              </w:rPr>
              <w:t xml:space="preserve">IT System comply with the information security requirements set out in </w:t>
            </w:r>
            <w:r>
              <w:rPr>
                <w:rFonts w:cs="Arial"/>
                <w:bCs/>
                <w:szCs w:val="20"/>
              </w:rPr>
              <w:t>Section 5.6.4</w:t>
            </w:r>
            <w:r w:rsidRPr="0089437C">
              <w:rPr>
                <w:rFonts w:cs="Arial"/>
                <w:bCs/>
                <w:szCs w:val="20"/>
              </w:rPr>
              <w:t xml:space="preserve"> of the Specification?</w:t>
            </w:r>
          </w:p>
        </w:tc>
        <w:tc>
          <w:tcPr>
            <w:tcW w:w="1205" w:type="dxa"/>
            <w:shd w:val="clear" w:color="auto" w:fill="auto"/>
          </w:tcPr>
          <w:p w14:paraId="791801A2"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29039226" w14:textId="1A839841"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BA67297" w14:textId="77777777" w:rsidTr="00467C54">
        <w:trPr>
          <w:trHeight w:val="391"/>
        </w:trPr>
        <w:tc>
          <w:tcPr>
            <w:tcW w:w="1586" w:type="dxa"/>
            <w:shd w:val="clear" w:color="auto" w:fill="auto"/>
          </w:tcPr>
          <w:p w14:paraId="7283D5FF" w14:textId="1F0EEC15" w:rsidR="004A5A11" w:rsidRPr="0089437C" w:rsidRDefault="004A5A11" w:rsidP="004A5A11">
            <w:pPr>
              <w:pStyle w:val="BodyText"/>
              <w:spacing w:before="120" w:after="120"/>
              <w:rPr>
                <w:bCs/>
                <w:sz w:val="20"/>
                <w:szCs w:val="20"/>
              </w:rPr>
            </w:pPr>
            <w:r w:rsidRPr="0089437C">
              <w:rPr>
                <w:bCs/>
                <w:sz w:val="20"/>
                <w:szCs w:val="20"/>
              </w:rPr>
              <w:t>5.6.</w:t>
            </w:r>
            <w:r>
              <w:rPr>
                <w:bCs/>
                <w:sz w:val="20"/>
                <w:szCs w:val="20"/>
              </w:rPr>
              <w:t>5</w:t>
            </w:r>
          </w:p>
        </w:tc>
        <w:tc>
          <w:tcPr>
            <w:tcW w:w="5218" w:type="dxa"/>
            <w:shd w:val="clear" w:color="auto" w:fill="auto"/>
          </w:tcPr>
          <w:p w14:paraId="46B57F6A" w14:textId="0F30F6CB" w:rsidR="004A5A11" w:rsidRPr="0089437C" w:rsidRDefault="004A5A11" w:rsidP="00D969A7">
            <w:pPr>
              <w:pStyle w:val="NoSpacing"/>
              <w:spacing w:before="120" w:after="120"/>
              <w:jc w:val="both"/>
              <w:rPr>
                <w:rFonts w:cs="Arial"/>
                <w:bCs/>
                <w:szCs w:val="20"/>
              </w:rPr>
            </w:pPr>
            <w:r w:rsidRPr="0089437C">
              <w:rPr>
                <w:rFonts w:cs="Arial"/>
                <w:bCs/>
                <w:szCs w:val="20"/>
              </w:rPr>
              <w:t xml:space="preserve">Will the </w:t>
            </w:r>
            <w:r w:rsidR="00AB784B">
              <w:rPr>
                <w:rFonts w:cs="Arial"/>
                <w:bCs/>
                <w:szCs w:val="20"/>
              </w:rPr>
              <w:t>Supplier</w:t>
            </w:r>
            <w:r w:rsidR="00AB784B" w:rsidRPr="0089437C">
              <w:rPr>
                <w:rFonts w:cs="Arial"/>
                <w:bCs/>
                <w:szCs w:val="20"/>
              </w:rPr>
              <w:t xml:space="preserve"> </w:t>
            </w:r>
            <w:r w:rsidRPr="0089437C">
              <w:rPr>
                <w:rFonts w:cs="Arial"/>
                <w:bCs/>
                <w:szCs w:val="20"/>
              </w:rPr>
              <w:t>IT System be designed to be resilient, protecting against any potential component failure where possible and the loss of individual servers, appliances, components or other devices that host system software and data, supporting recovery of the Archive to a working state, whilst ensuring the integrity of the Inventory and logging, and minimising the risk of data loss?</w:t>
            </w:r>
          </w:p>
        </w:tc>
        <w:tc>
          <w:tcPr>
            <w:tcW w:w="1205" w:type="dxa"/>
            <w:shd w:val="clear" w:color="auto" w:fill="auto"/>
          </w:tcPr>
          <w:p w14:paraId="3BE5CF03"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shd w:val="clear" w:color="auto" w:fill="auto"/>
          </w:tcPr>
          <w:p w14:paraId="7A438732" w14:textId="2C143A5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C7F8CD7" w14:textId="77777777" w:rsidTr="00467C54">
        <w:trPr>
          <w:trHeight w:val="429"/>
        </w:trPr>
        <w:tc>
          <w:tcPr>
            <w:tcW w:w="1586" w:type="dxa"/>
          </w:tcPr>
          <w:p w14:paraId="0B86D437" w14:textId="483ECB90" w:rsidR="004A5A11" w:rsidRPr="0089437C" w:rsidRDefault="004A5A11" w:rsidP="004A5A11">
            <w:pPr>
              <w:pStyle w:val="BodyText"/>
              <w:spacing w:before="120" w:after="120"/>
              <w:rPr>
                <w:b/>
                <w:bCs/>
                <w:sz w:val="20"/>
                <w:szCs w:val="20"/>
              </w:rPr>
            </w:pPr>
            <w:r w:rsidRPr="0089437C">
              <w:rPr>
                <w:b/>
                <w:bCs/>
                <w:sz w:val="20"/>
                <w:szCs w:val="20"/>
              </w:rPr>
              <w:t>6.</w:t>
            </w:r>
          </w:p>
        </w:tc>
        <w:tc>
          <w:tcPr>
            <w:tcW w:w="5218" w:type="dxa"/>
          </w:tcPr>
          <w:p w14:paraId="4E87EEC9" w14:textId="57813DF1" w:rsidR="004A5A11" w:rsidRPr="0089437C" w:rsidRDefault="004A5A11" w:rsidP="00D969A7">
            <w:pPr>
              <w:pStyle w:val="BodyText"/>
              <w:spacing w:before="120" w:after="120"/>
              <w:jc w:val="both"/>
              <w:rPr>
                <w:bCs/>
                <w:sz w:val="20"/>
                <w:szCs w:val="20"/>
              </w:rPr>
            </w:pPr>
            <w:r>
              <w:rPr>
                <w:b/>
                <w:bCs/>
                <w:sz w:val="20"/>
                <w:szCs w:val="20"/>
              </w:rPr>
              <w:t>INSTALLATION SERVICES</w:t>
            </w:r>
          </w:p>
        </w:tc>
        <w:tc>
          <w:tcPr>
            <w:tcW w:w="1205" w:type="dxa"/>
          </w:tcPr>
          <w:p w14:paraId="4FE086AF" w14:textId="77777777" w:rsidR="004A5A11" w:rsidRPr="00467C54" w:rsidRDefault="004A5A11" w:rsidP="004A5A11">
            <w:pPr>
              <w:spacing w:before="120"/>
            </w:pPr>
          </w:p>
        </w:tc>
        <w:tc>
          <w:tcPr>
            <w:tcW w:w="1205" w:type="dxa"/>
          </w:tcPr>
          <w:p w14:paraId="739BD677" w14:textId="72C34519" w:rsidR="004A5A11" w:rsidRPr="00467C54" w:rsidRDefault="004A5A11" w:rsidP="004A5A11">
            <w:pPr>
              <w:spacing w:before="120"/>
            </w:pPr>
          </w:p>
        </w:tc>
      </w:tr>
      <w:tr w:rsidR="004A5A11" w:rsidRPr="0089437C" w14:paraId="17A8CE5F" w14:textId="77777777" w:rsidTr="00467C54">
        <w:trPr>
          <w:trHeight w:val="98"/>
        </w:trPr>
        <w:tc>
          <w:tcPr>
            <w:tcW w:w="1586" w:type="dxa"/>
          </w:tcPr>
          <w:p w14:paraId="044AE675" w14:textId="3C99C910" w:rsidR="004A5A11" w:rsidRPr="0089437C" w:rsidRDefault="004A5A11" w:rsidP="004A5A11">
            <w:pPr>
              <w:pStyle w:val="BodyText"/>
              <w:spacing w:before="120" w:after="120"/>
              <w:rPr>
                <w:bCs/>
                <w:sz w:val="20"/>
                <w:szCs w:val="20"/>
              </w:rPr>
            </w:pPr>
            <w:r w:rsidRPr="0089437C">
              <w:rPr>
                <w:bCs/>
                <w:sz w:val="20"/>
                <w:szCs w:val="20"/>
              </w:rPr>
              <w:t>6.1.4</w:t>
            </w:r>
          </w:p>
        </w:tc>
        <w:tc>
          <w:tcPr>
            <w:tcW w:w="5218" w:type="dxa"/>
          </w:tcPr>
          <w:p w14:paraId="4877BB85"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all components of the Archive be installable through a covered service yard, with a soffit height of 3100mm and two roller shutter openings, each of which will be 2500mm high by 2400mm wide?</w:t>
            </w:r>
          </w:p>
        </w:tc>
        <w:tc>
          <w:tcPr>
            <w:tcW w:w="1205" w:type="dxa"/>
          </w:tcPr>
          <w:p w14:paraId="3461ACD1"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222F9D0D" w14:textId="4E5561E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306544C" w14:textId="77777777" w:rsidTr="00467C54">
        <w:trPr>
          <w:trHeight w:val="98"/>
        </w:trPr>
        <w:tc>
          <w:tcPr>
            <w:tcW w:w="1586" w:type="dxa"/>
          </w:tcPr>
          <w:p w14:paraId="4201D366" w14:textId="2A31AA0C" w:rsidR="004A5A11" w:rsidRPr="0089437C" w:rsidRDefault="004A5A11" w:rsidP="004A5A11">
            <w:pPr>
              <w:pStyle w:val="BodyText"/>
              <w:spacing w:before="120" w:after="120"/>
              <w:rPr>
                <w:bCs/>
                <w:sz w:val="20"/>
                <w:szCs w:val="20"/>
              </w:rPr>
            </w:pPr>
            <w:r w:rsidRPr="0089437C">
              <w:rPr>
                <w:bCs/>
                <w:sz w:val="20"/>
                <w:szCs w:val="20"/>
              </w:rPr>
              <w:t>6.1.5</w:t>
            </w:r>
          </w:p>
        </w:tc>
        <w:tc>
          <w:tcPr>
            <w:tcW w:w="5218" w:type="dxa"/>
          </w:tcPr>
          <w:p w14:paraId="5B17D56E"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you be able to commence installation (which may be phased) of the Archive no later than 30 April 2025?</w:t>
            </w:r>
          </w:p>
        </w:tc>
        <w:tc>
          <w:tcPr>
            <w:tcW w:w="1205" w:type="dxa"/>
          </w:tcPr>
          <w:p w14:paraId="3C63D3F3"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5CC6D5D6" w14:textId="62A68B0F"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DD9324F" w14:textId="77777777" w:rsidTr="00467C54">
        <w:trPr>
          <w:trHeight w:val="98"/>
        </w:trPr>
        <w:tc>
          <w:tcPr>
            <w:tcW w:w="1586" w:type="dxa"/>
          </w:tcPr>
          <w:p w14:paraId="34DCD47B" w14:textId="24FB9597" w:rsidR="004A5A11" w:rsidRPr="0089437C" w:rsidRDefault="004A5A11" w:rsidP="004A5A11">
            <w:pPr>
              <w:pStyle w:val="BodyText"/>
              <w:spacing w:before="120" w:after="120"/>
              <w:rPr>
                <w:bCs/>
                <w:sz w:val="20"/>
                <w:szCs w:val="20"/>
              </w:rPr>
            </w:pPr>
            <w:r w:rsidRPr="0089437C">
              <w:rPr>
                <w:bCs/>
                <w:sz w:val="20"/>
                <w:szCs w:val="20"/>
              </w:rPr>
              <w:lastRenderedPageBreak/>
              <w:t>6.1.6</w:t>
            </w:r>
          </w:p>
        </w:tc>
        <w:tc>
          <w:tcPr>
            <w:tcW w:w="5218" w:type="dxa"/>
          </w:tcPr>
          <w:p w14:paraId="16D0499A"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you take responsibility for the successful integration of the Archive with the Facility and its Supporting Plant?</w:t>
            </w:r>
          </w:p>
        </w:tc>
        <w:tc>
          <w:tcPr>
            <w:tcW w:w="1205" w:type="dxa"/>
          </w:tcPr>
          <w:p w14:paraId="4FA46765"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711F6E59" w14:textId="57CB1543"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CAEA9D3" w14:textId="77777777" w:rsidTr="00467C54">
        <w:trPr>
          <w:trHeight w:val="98"/>
        </w:trPr>
        <w:tc>
          <w:tcPr>
            <w:tcW w:w="1586" w:type="dxa"/>
          </w:tcPr>
          <w:p w14:paraId="706BE2C7" w14:textId="2703CC8D" w:rsidR="004A5A11" w:rsidRPr="0089437C" w:rsidRDefault="004A5A11" w:rsidP="004A5A11">
            <w:pPr>
              <w:pStyle w:val="BodyText"/>
              <w:spacing w:before="120" w:after="120"/>
              <w:rPr>
                <w:bCs/>
                <w:sz w:val="20"/>
                <w:szCs w:val="20"/>
              </w:rPr>
            </w:pPr>
            <w:r w:rsidRPr="0089437C">
              <w:rPr>
                <w:bCs/>
                <w:sz w:val="20"/>
                <w:szCs w:val="20"/>
              </w:rPr>
              <w:t>6.2.2</w:t>
            </w:r>
          </w:p>
        </w:tc>
        <w:tc>
          <w:tcPr>
            <w:tcW w:w="5218" w:type="dxa"/>
          </w:tcPr>
          <w:p w14:paraId="75E7E393" w14:textId="21629E81" w:rsidR="004A5A11" w:rsidRPr="0089437C" w:rsidRDefault="004A5A11" w:rsidP="00D969A7">
            <w:pPr>
              <w:pStyle w:val="NoSpacing"/>
              <w:spacing w:before="120" w:after="120"/>
              <w:jc w:val="both"/>
              <w:rPr>
                <w:rFonts w:cs="Arial"/>
                <w:bCs/>
                <w:szCs w:val="20"/>
              </w:rPr>
            </w:pPr>
            <w:r w:rsidRPr="0089437C">
              <w:rPr>
                <w:rFonts w:cs="Arial"/>
                <w:bCs/>
                <w:szCs w:val="20"/>
              </w:rPr>
              <w:t xml:space="preserve">Will you develop, conduct and ensure the Archive passes a Factory Acceptance Test (‘FAT’), agreed and witnessed in person by UKB, to meet the minimum requirements of the Test Plan provided at Schedule 6 (Testing Procedures) to the </w:t>
            </w:r>
            <w:r>
              <w:rPr>
                <w:rFonts w:cs="Arial"/>
                <w:bCs/>
                <w:szCs w:val="20"/>
              </w:rPr>
              <w:t>Contract</w:t>
            </w:r>
            <w:r w:rsidRPr="0089437C">
              <w:rPr>
                <w:rFonts w:cs="Arial"/>
                <w:bCs/>
                <w:szCs w:val="20"/>
              </w:rPr>
              <w:t>?</w:t>
            </w:r>
          </w:p>
        </w:tc>
        <w:tc>
          <w:tcPr>
            <w:tcW w:w="1205" w:type="dxa"/>
          </w:tcPr>
          <w:p w14:paraId="5C128532"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4D8CC6AD" w14:textId="23C06588"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57E9683" w14:textId="77777777" w:rsidTr="00467C54">
        <w:trPr>
          <w:trHeight w:val="98"/>
        </w:trPr>
        <w:tc>
          <w:tcPr>
            <w:tcW w:w="1586" w:type="dxa"/>
          </w:tcPr>
          <w:p w14:paraId="43B5C85D" w14:textId="5B8BF845" w:rsidR="004A5A11" w:rsidRPr="0089437C" w:rsidRDefault="004A5A11" w:rsidP="004A5A11">
            <w:pPr>
              <w:pStyle w:val="BodyText"/>
              <w:spacing w:before="120" w:after="120"/>
              <w:rPr>
                <w:bCs/>
                <w:sz w:val="20"/>
                <w:szCs w:val="20"/>
              </w:rPr>
            </w:pPr>
            <w:r w:rsidRPr="0089437C">
              <w:rPr>
                <w:bCs/>
                <w:sz w:val="20"/>
                <w:szCs w:val="20"/>
              </w:rPr>
              <w:t>6.2.3</w:t>
            </w:r>
          </w:p>
        </w:tc>
        <w:tc>
          <w:tcPr>
            <w:tcW w:w="5218" w:type="dxa"/>
          </w:tcPr>
          <w:p w14:paraId="2FD460EB" w14:textId="4F3315F3" w:rsidR="004A5A11" w:rsidRPr="0089437C" w:rsidRDefault="004A5A11" w:rsidP="00D969A7">
            <w:pPr>
              <w:pStyle w:val="NoSpacing"/>
              <w:spacing w:before="120" w:after="120"/>
              <w:jc w:val="both"/>
              <w:rPr>
                <w:rFonts w:cs="Arial"/>
                <w:bCs/>
                <w:szCs w:val="20"/>
              </w:rPr>
            </w:pPr>
            <w:r w:rsidRPr="0089437C">
              <w:rPr>
                <w:rFonts w:cs="Arial"/>
                <w:bCs/>
                <w:szCs w:val="20"/>
              </w:rPr>
              <w:t>Will you permit factory visits requested by UKB with reasonable notice at any point from</w:t>
            </w:r>
            <w:r>
              <w:rPr>
                <w:rFonts w:cs="Arial"/>
                <w:bCs/>
                <w:szCs w:val="20"/>
              </w:rPr>
              <w:t xml:space="preserve"> the </w:t>
            </w:r>
            <w:r w:rsidRPr="00183DC0">
              <w:rPr>
                <w:rFonts w:cs="Arial"/>
                <w:bCs/>
                <w:szCs w:val="20"/>
              </w:rPr>
              <w:t>Effective Date of the</w:t>
            </w:r>
            <w:r>
              <w:rPr>
                <w:rFonts w:cs="Arial"/>
                <w:bCs/>
                <w:szCs w:val="20"/>
              </w:rPr>
              <w:t xml:space="preserve"> Contract </w:t>
            </w:r>
            <w:r w:rsidRPr="0089437C">
              <w:rPr>
                <w:rFonts w:cs="Arial"/>
                <w:bCs/>
                <w:szCs w:val="20"/>
              </w:rPr>
              <w:t>to Archive delivery?</w:t>
            </w:r>
          </w:p>
        </w:tc>
        <w:tc>
          <w:tcPr>
            <w:tcW w:w="1205" w:type="dxa"/>
          </w:tcPr>
          <w:p w14:paraId="0196D5A4"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128EA5E2" w14:textId="510C2FA0"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1ACD6539" w14:textId="77777777" w:rsidTr="00467C54">
        <w:trPr>
          <w:trHeight w:val="98"/>
        </w:trPr>
        <w:tc>
          <w:tcPr>
            <w:tcW w:w="1586" w:type="dxa"/>
          </w:tcPr>
          <w:p w14:paraId="6460E289" w14:textId="5EC89BC1" w:rsidR="004A5A11" w:rsidRPr="0089437C" w:rsidRDefault="004A5A11" w:rsidP="004A5A11">
            <w:pPr>
              <w:pStyle w:val="BodyText"/>
              <w:spacing w:before="120" w:after="120"/>
              <w:rPr>
                <w:bCs/>
                <w:sz w:val="20"/>
                <w:szCs w:val="20"/>
              </w:rPr>
            </w:pPr>
            <w:r w:rsidRPr="0089437C">
              <w:rPr>
                <w:bCs/>
                <w:sz w:val="20"/>
                <w:szCs w:val="20"/>
              </w:rPr>
              <w:t>6.2.4</w:t>
            </w:r>
          </w:p>
        </w:tc>
        <w:tc>
          <w:tcPr>
            <w:tcW w:w="5218" w:type="dxa"/>
          </w:tcPr>
          <w:p w14:paraId="73DF9A24" w14:textId="5C8586A0" w:rsidR="004A5A11" w:rsidRPr="0089437C" w:rsidRDefault="004A5A11" w:rsidP="00D969A7">
            <w:pPr>
              <w:pStyle w:val="NoSpacing"/>
              <w:spacing w:before="120" w:after="120"/>
              <w:jc w:val="both"/>
              <w:rPr>
                <w:rFonts w:cs="Arial"/>
                <w:bCs/>
                <w:szCs w:val="20"/>
              </w:rPr>
            </w:pPr>
            <w:r w:rsidRPr="0089437C">
              <w:rPr>
                <w:rFonts w:cs="Arial"/>
                <w:bCs/>
                <w:szCs w:val="20"/>
              </w:rPr>
              <w:t xml:space="preserve">Will you develop, conduct and ensure the Archive passes a series of qualification tests agreed and witnessed in person by UKB including </w:t>
            </w:r>
            <w:r>
              <w:rPr>
                <w:rFonts w:cs="Arial"/>
                <w:bCs/>
                <w:szCs w:val="20"/>
              </w:rPr>
              <w:t xml:space="preserve">the </w:t>
            </w:r>
            <w:r w:rsidRPr="0089437C">
              <w:rPr>
                <w:rFonts w:cs="Arial"/>
                <w:bCs/>
                <w:szCs w:val="20"/>
              </w:rPr>
              <w:t>Installation</w:t>
            </w:r>
            <w:r>
              <w:rPr>
                <w:rFonts w:cs="Arial"/>
                <w:bCs/>
                <w:szCs w:val="20"/>
              </w:rPr>
              <w:t xml:space="preserve"> Qualification, the </w:t>
            </w:r>
            <w:r w:rsidRPr="0089437C">
              <w:rPr>
                <w:rFonts w:cs="Arial"/>
                <w:bCs/>
                <w:szCs w:val="20"/>
              </w:rPr>
              <w:t xml:space="preserve">Operational </w:t>
            </w:r>
            <w:r>
              <w:rPr>
                <w:rFonts w:cs="Arial"/>
                <w:bCs/>
                <w:szCs w:val="20"/>
              </w:rPr>
              <w:t xml:space="preserve">Qualification </w:t>
            </w:r>
            <w:r w:rsidRPr="0089437C">
              <w:rPr>
                <w:rFonts w:cs="Arial"/>
                <w:bCs/>
                <w:szCs w:val="20"/>
              </w:rPr>
              <w:t xml:space="preserve">and </w:t>
            </w:r>
            <w:r>
              <w:rPr>
                <w:rFonts w:cs="Arial"/>
                <w:bCs/>
                <w:szCs w:val="20"/>
              </w:rPr>
              <w:t xml:space="preserve">the </w:t>
            </w:r>
            <w:r w:rsidRPr="0089437C">
              <w:rPr>
                <w:rFonts w:cs="Arial"/>
                <w:bCs/>
                <w:szCs w:val="20"/>
              </w:rPr>
              <w:t xml:space="preserve">Performance </w:t>
            </w:r>
            <w:r>
              <w:rPr>
                <w:rFonts w:cs="Arial"/>
                <w:bCs/>
                <w:szCs w:val="20"/>
              </w:rPr>
              <w:t>Q</w:t>
            </w:r>
            <w:r w:rsidRPr="0089437C">
              <w:rPr>
                <w:rFonts w:cs="Arial"/>
                <w:bCs/>
                <w:szCs w:val="20"/>
              </w:rPr>
              <w:t>ualification (‘IQ, OQ, PQ’), which together will comprise UKB’s Site Acceptance Test (SAT)?</w:t>
            </w:r>
          </w:p>
        </w:tc>
        <w:tc>
          <w:tcPr>
            <w:tcW w:w="1205" w:type="dxa"/>
          </w:tcPr>
          <w:p w14:paraId="64293CAE"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1D09C4BE" w14:textId="71C6481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6886C29C" w14:textId="77777777" w:rsidTr="00467C54">
        <w:trPr>
          <w:trHeight w:val="98"/>
        </w:trPr>
        <w:tc>
          <w:tcPr>
            <w:tcW w:w="1586" w:type="dxa"/>
          </w:tcPr>
          <w:p w14:paraId="54B0F806" w14:textId="394045E6" w:rsidR="004A5A11" w:rsidRPr="0089437C" w:rsidRDefault="004A5A11" w:rsidP="004A5A11">
            <w:pPr>
              <w:pStyle w:val="BodyText"/>
              <w:spacing w:before="120" w:after="120"/>
              <w:rPr>
                <w:bCs/>
                <w:sz w:val="20"/>
                <w:szCs w:val="20"/>
              </w:rPr>
            </w:pPr>
            <w:r w:rsidRPr="0089437C">
              <w:rPr>
                <w:bCs/>
                <w:sz w:val="20"/>
                <w:szCs w:val="20"/>
              </w:rPr>
              <w:t>6.2.5</w:t>
            </w:r>
          </w:p>
        </w:tc>
        <w:tc>
          <w:tcPr>
            <w:tcW w:w="5218" w:type="dxa"/>
          </w:tcPr>
          <w:p w14:paraId="2427E07D" w14:textId="3A97A964" w:rsidR="004A5A11" w:rsidRPr="0089437C" w:rsidRDefault="004A5A11" w:rsidP="00D969A7">
            <w:pPr>
              <w:pStyle w:val="NoSpacing"/>
              <w:spacing w:before="120" w:after="120"/>
              <w:jc w:val="both"/>
              <w:rPr>
                <w:rFonts w:cs="Arial"/>
                <w:bCs/>
                <w:szCs w:val="20"/>
              </w:rPr>
            </w:pPr>
            <w:r w:rsidRPr="0089437C">
              <w:rPr>
                <w:rFonts w:cs="Arial"/>
                <w:bCs/>
                <w:szCs w:val="20"/>
              </w:rPr>
              <w:t xml:space="preserve">Will you ensure </w:t>
            </w:r>
            <w:r w:rsidRPr="00183DC0">
              <w:rPr>
                <w:rFonts w:cs="Arial"/>
                <w:bCs/>
                <w:szCs w:val="20"/>
              </w:rPr>
              <w:t>the</w:t>
            </w:r>
            <w:r w:rsidRPr="0089437C">
              <w:rPr>
                <w:rFonts w:cs="Arial"/>
                <w:bCs/>
                <w:szCs w:val="20"/>
              </w:rPr>
              <w:t xml:space="preserve"> Archive, or any constituent phase, passes IQ and OQ tests within six months of the start of its installation?</w:t>
            </w:r>
          </w:p>
        </w:tc>
        <w:tc>
          <w:tcPr>
            <w:tcW w:w="1205" w:type="dxa"/>
          </w:tcPr>
          <w:p w14:paraId="28DBDAE0"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15689773" w14:textId="5FF79C9E"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F1C46B9" w14:textId="77777777" w:rsidTr="00467C54">
        <w:trPr>
          <w:trHeight w:val="98"/>
        </w:trPr>
        <w:tc>
          <w:tcPr>
            <w:tcW w:w="1586" w:type="dxa"/>
          </w:tcPr>
          <w:p w14:paraId="14E4BE7B" w14:textId="016021A6" w:rsidR="004A5A11" w:rsidRPr="0089437C" w:rsidRDefault="004A5A11" w:rsidP="004A5A11">
            <w:pPr>
              <w:pStyle w:val="BodyText"/>
              <w:spacing w:before="120" w:after="120"/>
              <w:rPr>
                <w:bCs/>
                <w:sz w:val="20"/>
                <w:szCs w:val="20"/>
              </w:rPr>
            </w:pPr>
            <w:r w:rsidRPr="0089437C">
              <w:rPr>
                <w:bCs/>
                <w:sz w:val="20"/>
                <w:szCs w:val="20"/>
              </w:rPr>
              <w:t>6.2.6</w:t>
            </w:r>
          </w:p>
        </w:tc>
        <w:tc>
          <w:tcPr>
            <w:tcW w:w="5218" w:type="dxa"/>
          </w:tcPr>
          <w:p w14:paraId="266C2610" w14:textId="262BABDE" w:rsidR="004A5A11" w:rsidRPr="0089437C" w:rsidRDefault="004A5A11" w:rsidP="00D969A7">
            <w:pPr>
              <w:pStyle w:val="NoSpacing"/>
              <w:spacing w:before="120" w:after="120"/>
              <w:jc w:val="both"/>
              <w:rPr>
                <w:rFonts w:cs="Arial"/>
                <w:bCs/>
                <w:szCs w:val="20"/>
              </w:rPr>
            </w:pPr>
            <w:r w:rsidRPr="0089437C">
              <w:rPr>
                <w:rFonts w:cs="Arial"/>
                <w:bCs/>
                <w:szCs w:val="20"/>
              </w:rPr>
              <w:t>Will you install sufficient Archive capacity and pass IQ and OQ on that capacity to meet the planned Sample transfer schedule from the existing UKB archive provided in Table E of the Specification?</w:t>
            </w:r>
          </w:p>
        </w:tc>
        <w:tc>
          <w:tcPr>
            <w:tcW w:w="1205" w:type="dxa"/>
          </w:tcPr>
          <w:p w14:paraId="1DFD0231"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0E49C521" w14:textId="657CD765"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1D0A7BDF" w14:textId="77777777" w:rsidTr="00467C54">
        <w:trPr>
          <w:trHeight w:val="98"/>
        </w:trPr>
        <w:tc>
          <w:tcPr>
            <w:tcW w:w="1586" w:type="dxa"/>
          </w:tcPr>
          <w:p w14:paraId="3AD208D7" w14:textId="52D8E2AD" w:rsidR="004A5A11" w:rsidRPr="0089437C" w:rsidRDefault="004A5A11" w:rsidP="004A5A11">
            <w:pPr>
              <w:pStyle w:val="BodyText"/>
              <w:spacing w:before="120" w:after="120"/>
              <w:rPr>
                <w:bCs/>
                <w:sz w:val="20"/>
                <w:szCs w:val="20"/>
              </w:rPr>
            </w:pPr>
            <w:r w:rsidRPr="0089437C">
              <w:rPr>
                <w:bCs/>
                <w:sz w:val="20"/>
                <w:szCs w:val="20"/>
              </w:rPr>
              <w:t>6.3.1</w:t>
            </w:r>
          </w:p>
        </w:tc>
        <w:tc>
          <w:tcPr>
            <w:tcW w:w="5218" w:type="dxa"/>
          </w:tcPr>
          <w:p w14:paraId="26A9ED95" w14:textId="7EB6D8F7" w:rsidR="004A5A11" w:rsidRPr="0089437C" w:rsidRDefault="004A5A11" w:rsidP="00D969A7">
            <w:pPr>
              <w:pStyle w:val="NoSpacing"/>
              <w:spacing w:before="120" w:after="120"/>
              <w:jc w:val="both"/>
              <w:rPr>
                <w:rFonts w:cs="Arial"/>
                <w:bCs/>
                <w:szCs w:val="20"/>
              </w:rPr>
            </w:pPr>
            <w:r w:rsidRPr="0089437C">
              <w:rPr>
                <w:rFonts w:cs="Arial"/>
                <w:bCs/>
                <w:szCs w:val="20"/>
              </w:rPr>
              <w:t>Will you provide a named project manager able to attend in-person meetings and visit UKB and the Facility site regularly from contract signature to successful PQ, who will develop, agree with UKB and maintain a Project Plan and provide regular written progress reports and risk registers?</w:t>
            </w:r>
          </w:p>
        </w:tc>
        <w:tc>
          <w:tcPr>
            <w:tcW w:w="1205" w:type="dxa"/>
          </w:tcPr>
          <w:p w14:paraId="600C3FEC"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50FD35EC" w14:textId="7D5C23DD"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917090E" w14:textId="77777777" w:rsidTr="00467C54">
        <w:trPr>
          <w:trHeight w:val="98"/>
        </w:trPr>
        <w:tc>
          <w:tcPr>
            <w:tcW w:w="1586" w:type="dxa"/>
          </w:tcPr>
          <w:p w14:paraId="363EEB63" w14:textId="03A21DC1" w:rsidR="004A5A11" w:rsidRPr="0089437C" w:rsidRDefault="004A5A11" w:rsidP="004A5A11">
            <w:pPr>
              <w:pStyle w:val="BodyText"/>
              <w:spacing w:before="120" w:after="120"/>
              <w:rPr>
                <w:bCs/>
                <w:sz w:val="20"/>
                <w:szCs w:val="20"/>
              </w:rPr>
            </w:pPr>
            <w:r w:rsidRPr="0089437C">
              <w:rPr>
                <w:bCs/>
                <w:sz w:val="20"/>
                <w:szCs w:val="20"/>
              </w:rPr>
              <w:t>6.3.2</w:t>
            </w:r>
          </w:p>
        </w:tc>
        <w:tc>
          <w:tcPr>
            <w:tcW w:w="5218" w:type="dxa"/>
          </w:tcPr>
          <w:p w14:paraId="26D8F27C" w14:textId="7DEB0929" w:rsidR="004A5A11" w:rsidRPr="0089437C" w:rsidRDefault="004A5A11" w:rsidP="00D969A7">
            <w:pPr>
              <w:pStyle w:val="NoSpacing"/>
              <w:spacing w:before="120" w:after="120"/>
              <w:jc w:val="both"/>
              <w:rPr>
                <w:rFonts w:cs="Arial"/>
                <w:bCs/>
                <w:szCs w:val="20"/>
              </w:rPr>
            </w:pPr>
            <w:r w:rsidRPr="0089437C">
              <w:rPr>
                <w:rFonts w:cs="Arial"/>
                <w:bCs/>
                <w:szCs w:val="20"/>
              </w:rPr>
              <w:t>Will you provide a named senior sponsor who can take part in a monthly Steering Group</w:t>
            </w:r>
            <w:r w:rsidR="00BF2895">
              <w:rPr>
                <w:rFonts w:cs="Arial"/>
                <w:bCs/>
                <w:szCs w:val="20"/>
              </w:rPr>
              <w:t xml:space="preserve"> meeting from the Effective Date to successful PQ?</w:t>
            </w:r>
            <w:r w:rsidR="00BF2895" w:rsidRPr="0089437C" w:rsidDel="00BF2895">
              <w:rPr>
                <w:rFonts w:cs="Arial"/>
                <w:bCs/>
                <w:szCs w:val="20"/>
              </w:rPr>
              <w:t xml:space="preserve"> </w:t>
            </w:r>
          </w:p>
        </w:tc>
        <w:tc>
          <w:tcPr>
            <w:tcW w:w="1205" w:type="dxa"/>
          </w:tcPr>
          <w:p w14:paraId="6BDB3764"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53E8E7F2" w14:textId="53807F5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62A4132" w14:textId="77777777" w:rsidTr="00467C54">
        <w:trPr>
          <w:trHeight w:val="98"/>
        </w:trPr>
        <w:tc>
          <w:tcPr>
            <w:tcW w:w="1586" w:type="dxa"/>
          </w:tcPr>
          <w:p w14:paraId="73C32544" w14:textId="02DC2B94" w:rsidR="004A5A11" w:rsidRPr="0089437C" w:rsidRDefault="004A5A11" w:rsidP="004A5A11">
            <w:pPr>
              <w:pStyle w:val="BodyText"/>
              <w:spacing w:before="120" w:after="120"/>
              <w:rPr>
                <w:bCs/>
                <w:sz w:val="20"/>
                <w:szCs w:val="20"/>
              </w:rPr>
            </w:pPr>
            <w:r w:rsidRPr="0089437C">
              <w:rPr>
                <w:bCs/>
                <w:sz w:val="20"/>
                <w:szCs w:val="20"/>
              </w:rPr>
              <w:t>6.3.3</w:t>
            </w:r>
          </w:p>
        </w:tc>
        <w:tc>
          <w:tcPr>
            <w:tcW w:w="5218" w:type="dxa"/>
          </w:tcPr>
          <w:p w14:paraId="207990F9" w14:textId="79116FA2" w:rsidR="004A5A11" w:rsidRPr="0089437C" w:rsidRDefault="004A5A11" w:rsidP="00D969A7">
            <w:pPr>
              <w:pStyle w:val="NoSpacing"/>
              <w:spacing w:before="120" w:after="120"/>
              <w:jc w:val="both"/>
              <w:rPr>
                <w:rFonts w:cs="Arial"/>
                <w:bCs/>
                <w:szCs w:val="20"/>
              </w:rPr>
            </w:pPr>
            <w:r w:rsidRPr="0089437C">
              <w:rPr>
                <w:rFonts w:cs="Arial"/>
                <w:bCs/>
                <w:szCs w:val="20"/>
              </w:rPr>
              <w:t>Will you accept UKB have the right to review and veto any changes to the project manager and senior representative</w:t>
            </w:r>
            <w:r w:rsidR="00BF2895">
              <w:rPr>
                <w:rFonts w:cs="Arial"/>
                <w:bCs/>
                <w:szCs w:val="20"/>
              </w:rPr>
              <w:t>, as Key Personnel under Section 12 of the Contract</w:t>
            </w:r>
            <w:r w:rsidRPr="0089437C">
              <w:rPr>
                <w:rFonts w:cs="Arial"/>
                <w:bCs/>
                <w:szCs w:val="20"/>
              </w:rPr>
              <w:t>?</w:t>
            </w:r>
          </w:p>
        </w:tc>
        <w:tc>
          <w:tcPr>
            <w:tcW w:w="1205" w:type="dxa"/>
          </w:tcPr>
          <w:p w14:paraId="72BB7041"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1BCE589D" w14:textId="7018CF78"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5DA25F2" w14:textId="77777777" w:rsidTr="00467C54">
        <w:trPr>
          <w:trHeight w:val="98"/>
        </w:trPr>
        <w:tc>
          <w:tcPr>
            <w:tcW w:w="1586" w:type="dxa"/>
          </w:tcPr>
          <w:p w14:paraId="2E1403EA" w14:textId="31B10BA7" w:rsidR="004A5A11" w:rsidRPr="0089437C" w:rsidRDefault="004A5A11" w:rsidP="004A5A11">
            <w:pPr>
              <w:pStyle w:val="BodyText"/>
              <w:spacing w:before="120" w:after="120"/>
              <w:rPr>
                <w:bCs/>
                <w:sz w:val="20"/>
                <w:szCs w:val="20"/>
              </w:rPr>
            </w:pPr>
            <w:r w:rsidRPr="0089437C">
              <w:rPr>
                <w:bCs/>
                <w:sz w:val="20"/>
                <w:szCs w:val="20"/>
              </w:rPr>
              <w:t>6.3.4</w:t>
            </w:r>
          </w:p>
        </w:tc>
        <w:tc>
          <w:tcPr>
            <w:tcW w:w="5218" w:type="dxa"/>
          </w:tcPr>
          <w:p w14:paraId="50E6FF4C" w14:textId="233012A8" w:rsidR="004A5A11" w:rsidRPr="0089437C" w:rsidRDefault="004A5A11" w:rsidP="00D969A7">
            <w:pPr>
              <w:pStyle w:val="NoSpacing"/>
              <w:spacing w:before="120" w:after="120"/>
              <w:jc w:val="both"/>
              <w:rPr>
                <w:rFonts w:cs="Arial"/>
                <w:bCs/>
                <w:szCs w:val="20"/>
              </w:rPr>
            </w:pPr>
            <w:r w:rsidRPr="0089437C">
              <w:rPr>
                <w:rFonts w:cs="Arial"/>
                <w:bCs/>
                <w:szCs w:val="20"/>
              </w:rPr>
              <w:t xml:space="preserve">Will your project </w:t>
            </w:r>
            <w:r w:rsidRPr="00183DC0">
              <w:rPr>
                <w:rFonts w:cs="Arial"/>
                <w:bCs/>
                <w:szCs w:val="20"/>
              </w:rPr>
              <w:t xml:space="preserve">manager, from the Effective Date of the </w:t>
            </w:r>
            <w:r>
              <w:rPr>
                <w:rFonts w:cs="Arial"/>
                <w:bCs/>
                <w:szCs w:val="20"/>
              </w:rPr>
              <w:t xml:space="preserve">Contract </w:t>
            </w:r>
            <w:r w:rsidRPr="00183DC0">
              <w:rPr>
                <w:rFonts w:cs="Arial"/>
                <w:bCs/>
                <w:szCs w:val="20"/>
              </w:rPr>
              <w:t xml:space="preserve">through to the start of </w:t>
            </w:r>
            <w:r w:rsidR="00BF2895">
              <w:rPr>
                <w:rFonts w:cs="Arial"/>
                <w:bCs/>
                <w:szCs w:val="20"/>
              </w:rPr>
              <w:t>I</w:t>
            </w:r>
            <w:r w:rsidRPr="00183DC0">
              <w:rPr>
                <w:rFonts w:cs="Arial"/>
                <w:bCs/>
                <w:szCs w:val="20"/>
              </w:rPr>
              <w:t>nstallation</w:t>
            </w:r>
            <w:r w:rsidR="00BF2895">
              <w:rPr>
                <w:rFonts w:cs="Arial"/>
                <w:bCs/>
                <w:szCs w:val="20"/>
              </w:rPr>
              <w:t xml:space="preserve"> Services</w:t>
            </w:r>
            <w:r w:rsidRPr="00183DC0">
              <w:rPr>
                <w:rFonts w:cs="Arial"/>
                <w:bCs/>
                <w:szCs w:val="20"/>
              </w:rPr>
              <w:t>, provide a</w:t>
            </w:r>
            <w:r w:rsidRPr="0089437C">
              <w:rPr>
                <w:rFonts w:cs="Arial"/>
                <w:bCs/>
                <w:szCs w:val="20"/>
              </w:rPr>
              <w:t xml:space="preserve"> written monthly project highlight report with an updated Project Plan and risk register in a format agreed with UKB?</w:t>
            </w:r>
          </w:p>
        </w:tc>
        <w:tc>
          <w:tcPr>
            <w:tcW w:w="1205" w:type="dxa"/>
          </w:tcPr>
          <w:p w14:paraId="48DCF7E7"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601F24F8" w14:textId="35C06A0C"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67FC80C5" w14:textId="77777777" w:rsidTr="00467C54">
        <w:trPr>
          <w:trHeight w:val="98"/>
        </w:trPr>
        <w:tc>
          <w:tcPr>
            <w:tcW w:w="1586" w:type="dxa"/>
          </w:tcPr>
          <w:p w14:paraId="3CEE8550" w14:textId="225BC5CF" w:rsidR="004A5A11" w:rsidRPr="0089437C" w:rsidRDefault="004A5A11" w:rsidP="004A5A11">
            <w:pPr>
              <w:pStyle w:val="BodyText"/>
              <w:spacing w:before="120" w:after="120"/>
              <w:rPr>
                <w:bCs/>
                <w:sz w:val="20"/>
                <w:szCs w:val="20"/>
              </w:rPr>
            </w:pPr>
            <w:r w:rsidRPr="0089437C">
              <w:rPr>
                <w:bCs/>
                <w:sz w:val="20"/>
                <w:szCs w:val="20"/>
              </w:rPr>
              <w:t>6.3.5</w:t>
            </w:r>
          </w:p>
        </w:tc>
        <w:tc>
          <w:tcPr>
            <w:tcW w:w="5218" w:type="dxa"/>
          </w:tcPr>
          <w:p w14:paraId="257D2415" w14:textId="77777777" w:rsidR="004A5A11" w:rsidRPr="0089437C" w:rsidRDefault="004A5A11" w:rsidP="00D969A7">
            <w:pPr>
              <w:pStyle w:val="NoSpacing"/>
              <w:spacing w:before="120" w:after="120"/>
              <w:jc w:val="both"/>
              <w:rPr>
                <w:rFonts w:cs="Arial"/>
                <w:bCs/>
                <w:szCs w:val="20"/>
              </w:rPr>
            </w:pPr>
            <w:r w:rsidRPr="0089437C">
              <w:rPr>
                <w:rFonts w:cs="Arial"/>
                <w:bCs/>
                <w:szCs w:val="20"/>
              </w:rPr>
              <w:t>Will your project manager, after the start of installation, attend a weekly update meeting to present a written weekly project highlight report, and any updates to the project plan and risk register?</w:t>
            </w:r>
          </w:p>
        </w:tc>
        <w:tc>
          <w:tcPr>
            <w:tcW w:w="1205" w:type="dxa"/>
          </w:tcPr>
          <w:p w14:paraId="4CDE012F"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7BE053D1" w14:textId="68F5376A"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1FD9D462" w14:textId="77777777" w:rsidTr="00467C54">
        <w:trPr>
          <w:trHeight w:val="470"/>
        </w:trPr>
        <w:tc>
          <w:tcPr>
            <w:tcW w:w="1586" w:type="dxa"/>
          </w:tcPr>
          <w:p w14:paraId="5CE4EB8B" w14:textId="0AD6AE9B" w:rsidR="004A5A11" w:rsidRPr="0089437C" w:rsidRDefault="004A5A11" w:rsidP="004A5A11">
            <w:pPr>
              <w:pStyle w:val="BodyText"/>
              <w:spacing w:before="120" w:after="120"/>
              <w:rPr>
                <w:b/>
                <w:bCs/>
                <w:sz w:val="20"/>
                <w:szCs w:val="20"/>
              </w:rPr>
            </w:pPr>
            <w:r w:rsidRPr="0089437C">
              <w:rPr>
                <w:b/>
                <w:bCs/>
                <w:sz w:val="20"/>
                <w:szCs w:val="20"/>
              </w:rPr>
              <w:t>7.</w:t>
            </w:r>
          </w:p>
        </w:tc>
        <w:tc>
          <w:tcPr>
            <w:tcW w:w="5218" w:type="dxa"/>
          </w:tcPr>
          <w:p w14:paraId="552D1580" w14:textId="77777777" w:rsidR="004A5A11" w:rsidRPr="0089437C" w:rsidRDefault="004A5A11" w:rsidP="00D969A7">
            <w:pPr>
              <w:pStyle w:val="BodyText"/>
              <w:spacing w:before="120" w:after="120"/>
              <w:jc w:val="both"/>
              <w:rPr>
                <w:sz w:val="20"/>
                <w:szCs w:val="20"/>
              </w:rPr>
            </w:pPr>
            <w:r w:rsidRPr="0089437C">
              <w:rPr>
                <w:b/>
                <w:sz w:val="20"/>
                <w:szCs w:val="20"/>
              </w:rPr>
              <w:t>SUPPORT SERVICES</w:t>
            </w:r>
          </w:p>
        </w:tc>
        <w:tc>
          <w:tcPr>
            <w:tcW w:w="1205" w:type="dxa"/>
          </w:tcPr>
          <w:p w14:paraId="3D9EBFD1" w14:textId="77777777" w:rsidR="004A5A11" w:rsidRPr="0089437C" w:rsidRDefault="004A5A11" w:rsidP="004A5A11">
            <w:pPr>
              <w:spacing w:before="120"/>
            </w:pPr>
          </w:p>
        </w:tc>
        <w:tc>
          <w:tcPr>
            <w:tcW w:w="1205" w:type="dxa"/>
          </w:tcPr>
          <w:p w14:paraId="0E31997C" w14:textId="67001FF4" w:rsidR="004A5A11" w:rsidRPr="0089437C" w:rsidRDefault="004A5A11" w:rsidP="004A5A11">
            <w:pPr>
              <w:spacing w:before="120"/>
            </w:pPr>
          </w:p>
        </w:tc>
      </w:tr>
      <w:tr w:rsidR="004A5A11" w:rsidRPr="0089437C" w14:paraId="7286ABE8" w14:textId="77777777" w:rsidTr="00467C54">
        <w:trPr>
          <w:trHeight w:val="722"/>
        </w:trPr>
        <w:tc>
          <w:tcPr>
            <w:tcW w:w="1586" w:type="dxa"/>
          </w:tcPr>
          <w:p w14:paraId="02B57F22" w14:textId="4226D682" w:rsidR="004A5A11" w:rsidRPr="0089437C" w:rsidRDefault="004A5A11" w:rsidP="004A5A11">
            <w:pPr>
              <w:pStyle w:val="BodyText"/>
              <w:spacing w:before="120" w:after="120"/>
              <w:rPr>
                <w:sz w:val="20"/>
                <w:szCs w:val="20"/>
              </w:rPr>
            </w:pPr>
            <w:r w:rsidRPr="0089437C">
              <w:rPr>
                <w:sz w:val="20"/>
                <w:szCs w:val="20"/>
              </w:rPr>
              <w:t>7.1.1</w:t>
            </w:r>
          </w:p>
        </w:tc>
        <w:tc>
          <w:tcPr>
            <w:tcW w:w="5218" w:type="dxa"/>
          </w:tcPr>
          <w:p w14:paraId="07DAF26D" w14:textId="299643AD" w:rsidR="004A5A11" w:rsidRPr="0089437C" w:rsidRDefault="004A5A11" w:rsidP="00D969A7">
            <w:pPr>
              <w:spacing w:before="120" w:after="120"/>
              <w:jc w:val="both"/>
              <w:rPr>
                <w:bCs/>
              </w:rPr>
            </w:pPr>
            <w:r w:rsidRPr="0089437C">
              <w:rPr>
                <w:bCs/>
              </w:rPr>
              <w:t>Will you offer a minimum of five years of Support Services commencing at the point OQ is achieved?</w:t>
            </w:r>
          </w:p>
        </w:tc>
        <w:tc>
          <w:tcPr>
            <w:tcW w:w="1205" w:type="dxa"/>
          </w:tcPr>
          <w:p w14:paraId="7593067B"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246C8713" w14:textId="7752E4F7"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D88B1E9" w14:textId="77777777" w:rsidTr="00467C54">
        <w:trPr>
          <w:trHeight w:val="722"/>
        </w:trPr>
        <w:tc>
          <w:tcPr>
            <w:tcW w:w="1586" w:type="dxa"/>
          </w:tcPr>
          <w:p w14:paraId="337DD27A" w14:textId="1E63D79A" w:rsidR="004A5A11" w:rsidRPr="0089437C" w:rsidRDefault="004A5A11" w:rsidP="004A5A11">
            <w:pPr>
              <w:pStyle w:val="BodyText"/>
              <w:spacing w:before="120" w:after="120"/>
              <w:rPr>
                <w:sz w:val="20"/>
                <w:szCs w:val="20"/>
              </w:rPr>
            </w:pPr>
            <w:r w:rsidRPr="0089437C">
              <w:rPr>
                <w:sz w:val="20"/>
                <w:szCs w:val="20"/>
              </w:rPr>
              <w:lastRenderedPageBreak/>
              <w:t>7.1.2</w:t>
            </w:r>
          </w:p>
        </w:tc>
        <w:tc>
          <w:tcPr>
            <w:tcW w:w="5218" w:type="dxa"/>
          </w:tcPr>
          <w:p w14:paraId="7D005B13" w14:textId="7A881A59" w:rsidR="004A5A11" w:rsidRPr="0089437C" w:rsidRDefault="004A5A11" w:rsidP="00D969A7">
            <w:pPr>
              <w:spacing w:before="120" w:after="120"/>
              <w:jc w:val="both"/>
              <w:rPr>
                <w:bCs/>
              </w:rPr>
            </w:pPr>
            <w:r w:rsidRPr="0089437C">
              <w:rPr>
                <w:bCs/>
              </w:rPr>
              <w:t xml:space="preserve">At UKB’s request, will you extend the availability of Support Services for </w:t>
            </w:r>
            <w:r w:rsidRPr="00183DC0">
              <w:rPr>
                <w:bCs/>
              </w:rPr>
              <w:t xml:space="preserve">such further periods as determined by UKB </w:t>
            </w:r>
            <w:r w:rsidR="000A2C73">
              <w:rPr>
                <w:rFonts w:eastAsia="Times New Roman"/>
              </w:rPr>
              <w:t xml:space="preserve">(each period being at least 12 months in duration) </w:t>
            </w:r>
            <w:r w:rsidRPr="00183DC0">
              <w:rPr>
                <w:bCs/>
              </w:rPr>
              <w:t xml:space="preserve">up to </w:t>
            </w:r>
            <w:r w:rsidRPr="0089437C">
              <w:rPr>
                <w:bCs/>
              </w:rPr>
              <w:t>ten years (i.e. years 6-15)?</w:t>
            </w:r>
          </w:p>
        </w:tc>
        <w:tc>
          <w:tcPr>
            <w:tcW w:w="1205" w:type="dxa"/>
          </w:tcPr>
          <w:p w14:paraId="11B2D00E"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13E46F26" w14:textId="5D40EA28"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3B3F389D" w14:textId="77777777" w:rsidTr="00467C54">
        <w:trPr>
          <w:trHeight w:val="722"/>
        </w:trPr>
        <w:tc>
          <w:tcPr>
            <w:tcW w:w="1586" w:type="dxa"/>
          </w:tcPr>
          <w:p w14:paraId="401E1ED2" w14:textId="4BE64DBB" w:rsidR="004A5A11" w:rsidRPr="0089437C" w:rsidRDefault="004A5A11" w:rsidP="004A5A11">
            <w:pPr>
              <w:pStyle w:val="BodyText"/>
              <w:spacing w:before="120" w:after="120"/>
              <w:rPr>
                <w:sz w:val="20"/>
                <w:szCs w:val="20"/>
              </w:rPr>
            </w:pPr>
            <w:r w:rsidRPr="0089437C">
              <w:rPr>
                <w:sz w:val="20"/>
                <w:szCs w:val="20"/>
              </w:rPr>
              <w:t>7.1.3</w:t>
            </w:r>
          </w:p>
        </w:tc>
        <w:tc>
          <w:tcPr>
            <w:tcW w:w="5218" w:type="dxa"/>
          </w:tcPr>
          <w:p w14:paraId="5E913CB2" w14:textId="4C02FB84" w:rsidR="004A5A11" w:rsidRPr="0089437C" w:rsidRDefault="004A5A11" w:rsidP="00D969A7">
            <w:pPr>
              <w:spacing w:before="120" w:after="120"/>
              <w:jc w:val="both"/>
              <w:rPr>
                <w:bCs/>
              </w:rPr>
            </w:pPr>
            <w:r w:rsidRPr="0089437C">
              <w:rPr>
                <w:bCs/>
              </w:rPr>
              <w:t xml:space="preserve">Will you offer Support Services in accordance with Section 7.1.3 of the Specification, and </w:t>
            </w:r>
            <w:r>
              <w:rPr>
                <w:bCs/>
              </w:rPr>
              <w:t>Clause 5.1of the</w:t>
            </w:r>
            <w:r w:rsidRPr="00347B39">
              <w:rPr>
                <w:bCs/>
              </w:rPr>
              <w:t xml:space="preserve"> Contract</w:t>
            </w:r>
            <w:r w:rsidRPr="0089437C">
              <w:rPr>
                <w:bCs/>
              </w:rPr>
              <w:t>, including but not limited to: on-site engineering support,</w:t>
            </w:r>
            <w:r>
              <w:rPr>
                <w:bCs/>
              </w:rPr>
              <w:t xml:space="preserve"> second line support, </w:t>
            </w:r>
            <w:r w:rsidRPr="0089437C">
              <w:rPr>
                <w:bCs/>
              </w:rPr>
              <w:t xml:space="preserve">locally-hosted package of </w:t>
            </w:r>
            <w:r w:rsidR="00BF2895">
              <w:rPr>
                <w:bCs/>
              </w:rPr>
              <w:t>S</w:t>
            </w:r>
            <w:r w:rsidRPr="0089437C">
              <w:rPr>
                <w:bCs/>
              </w:rPr>
              <w:t xml:space="preserve">pares, </w:t>
            </w:r>
            <w:r>
              <w:rPr>
                <w:bCs/>
              </w:rPr>
              <w:t xml:space="preserve">24x7 </w:t>
            </w:r>
            <w:r w:rsidRPr="0089437C">
              <w:rPr>
                <w:bCs/>
              </w:rPr>
              <w:t xml:space="preserve">remote monitoring, and </w:t>
            </w:r>
            <w:r w:rsidR="007547D0">
              <w:rPr>
                <w:bCs/>
              </w:rPr>
              <w:t xml:space="preserve">Supplier </w:t>
            </w:r>
            <w:r w:rsidRPr="0089437C">
              <w:rPr>
                <w:bCs/>
              </w:rPr>
              <w:t xml:space="preserve">IT System support? </w:t>
            </w:r>
          </w:p>
        </w:tc>
        <w:tc>
          <w:tcPr>
            <w:tcW w:w="1205" w:type="dxa"/>
          </w:tcPr>
          <w:p w14:paraId="04D273C6"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18B0371E" w14:textId="1769AB88"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A50484D" w14:textId="77777777" w:rsidTr="00467C54">
        <w:trPr>
          <w:trHeight w:val="722"/>
        </w:trPr>
        <w:tc>
          <w:tcPr>
            <w:tcW w:w="1586" w:type="dxa"/>
          </w:tcPr>
          <w:p w14:paraId="7AE50DC9" w14:textId="5DEAE540" w:rsidR="004A5A11" w:rsidRPr="0089437C" w:rsidRDefault="004A5A11" w:rsidP="004A5A11">
            <w:pPr>
              <w:pStyle w:val="BodyText"/>
              <w:spacing w:before="120" w:after="120"/>
              <w:rPr>
                <w:sz w:val="20"/>
                <w:szCs w:val="20"/>
              </w:rPr>
            </w:pPr>
            <w:r w:rsidRPr="0089437C">
              <w:rPr>
                <w:sz w:val="20"/>
                <w:szCs w:val="20"/>
              </w:rPr>
              <w:t>7.1.5</w:t>
            </w:r>
          </w:p>
        </w:tc>
        <w:tc>
          <w:tcPr>
            <w:tcW w:w="5218" w:type="dxa"/>
          </w:tcPr>
          <w:p w14:paraId="404ED8BF" w14:textId="147824F9" w:rsidR="004A5A11" w:rsidRPr="0089437C" w:rsidRDefault="004A5A11" w:rsidP="00D969A7">
            <w:pPr>
              <w:spacing w:before="120" w:after="120"/>
              <w:jc w:val="both"/>
              <w:rPr>
                <w:bCs/>
              </w:rPr>
            </w:pPr>
            <w:r w:rsidRPr="0089437C">
              <w:rPr>
                <w:bCs/>
              </w:rPr>
              <w:t xml:space="preserve">In the event that the Support Services agreement ends, will you provide UKB with a suitable handover of </w:t>
            </w:r>
            <w:r w:rsidR="00BF2895">
              <w:rPr>
                <w:bCs/>
              </w:rPr>
              <w:t xml:space="preserve">Supplier </w:t>
            </w:r>
            <w:r w:rsidRPr="0089437C">
              <w:rPr>
                <w:bCs/>
              </w:rPr>
              <w:t>IT System deployable artefacts (such as containers, executables and source code), build configuration and tools, the test environment and training to ensure that UKB or their appointed resource is competent before you cease providing the Support Services?</w:t>
            </w:r>
          </w:p>
        </w:tc>
        <w:tc>
          <w:tcPr>
            <w:tcW w:w="1205" w:type="dxa"/>
          </w:tcPr>
          <w:p w14:paraId="7CD80B9A"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074201EB" w14:textId="0823BBDE"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7F556656" w14:textId="77777777" w:rsidTr="00467C54">
        <w:trPr>
          <w:trHeight w:val="722"/>
        </w:trPr>
        <w:tc>
          <w:tcPr>
            <w:tcW w:w="1586" w:type="dxa"/>
          </w:tcPr>
          <w:p w14:paraId="44F260BA" w14:textId="4B0E8C28" w:rsidR="004A5A11" w:rsidRPr="0089437C" w:rsidRDefault="004A5A11" w:rsidP="004A5A11">
            <w:pPr>
              <w:pStyle w:val="BodyText"/>
              <w:spacing w:before="120" w:after="120"/>
              <w:rPr>
                <w:sz w:val="20"/>
                <w:szCs w:val="20"/>
              </w:rPr>
            </w:pPr>
            <w:r w:rsidRPr="0089437C">
              <w:rPr>
                <w:sz w:val="20"/>
                <w:szCs w:val="20"/>
              </w:rPr>
              <w:t>7.3.1</w:t>
            </w:r>
          </w:p>
        </w:tc>
        <w:tc>
          <w:tcPr>
            <w:tcW w:w="5218" w:type="dxa"/>
          </w:tcPr>
          <w:p w14:paraId="2175A699" w14:textId="77777777" w:rsidR="004A5A11" w:rsidRPr="0089437C" w:rsidRDefault="004A5A11" w:rsidP="00D969A7">
            <w:pPr>
              <w:spacing w:before="120" w:after="120"/>
              <w:jc w:val="both"/>
              <w:rPr>
                <w:bCs/>
              </w:rPr>
            </w:pPr>
            <w:r w:rsidRPr="0089437C">
              <w:rPr>
                <w:bCs/>
              </w:rPr>
              <w:t>Will the Archive be provided with comprehensive documentation for all hardware and software components, including four paper copies and electronic media both in PDF and an editable format?</w:t>
            </w:r>
          </w:p>
        </w:tc>
        <w:tc>
          <w:tcPr>
            <w:tcW w:w="1205" w:type="dxa"/>
          </w:tcPr>
          <w:p w14:paraId="39850C0E"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402C5212" w14:textId="19FE47A0"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021C2429" w14:textId="77777777" w:rsidTr="00467C54">
        <w:trPr>
          <w:trHeight w:val="722"/>
        </w:trPr>
        <w:tc>
          <w:tcPr>
            <w:tcW w:w="1586" w:type="dxa"/>
          </w:tcPr>
          <w:p w14:paraId="0A43DD5E" w14:textId="64EE0337" w:rsidR="004A5A11" w:rsidRPr="0089437C" w:rsidRDefault="004A5A11" w:rsidP="004A5A11">
            <w:pPr>
              <w:pStyle w:val="BodyText"/>
              <w:spacing w:before="120" w:after="120"/>
              <w:rPr>
                <w:sz w:val="20"/>
                <w:szCs w:val="20"/>
              </w:rPr>
            </w:pPr>
            <w:r w:rsidRPr="0089437C">
              <w:rPr>
                <w:sz w:val="20"/>
                <w:szCs w:val="20"/>
              </w:rPr>
              <w:t>7.3.2</w:t>
            </w:r>
          </w:p>
        </w:tc>
        <w:tc>
          <w:tcPr>
            <w:tcW w:w="5218" w:type="dxa"/>
          </w:tcPr>
          <w:p w14:paraId="689016D1" w14:textId="77777777" w:rsidR="004A5A11" w:rsidRPr="0089437C" w:rsidRDefault="004A5A11" w:rsidP="00D969A7">
            <w:pPr>
              <w:spacing w:before="120" w:after="120"/>
              <w:jc w:val="both"/>
              <w:rPr>
                <w:bCs/>
              </w:rPr>
            </w:pPr>
            <w:r w:rsidRPr="0089437C">
              <w:rPr>
                <w:bCs/>
              </w:rPr>
              <w:t>Will you ensure UKB receives documentation updates including advisory notices, corrections, inclusion of new features and any other changes, in a timely manner?</w:t>
            </w:r>
          </w:p>
        </w:tc>
        <w:tc>
          <w:tcPr>
            <w:tcW w:w="1205" w:type="dxa"/>
          </w:tcPr>
          <w:p w14:paraId="7AC84E8D"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717A7660" w14:textId="02AA93A0"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6DFF0935" w14:textId="77777777" w:rsidTr="00467C54">
        <w:trPr>
          <w:trHeight w:val="722"/>
        </w:trPr>
        <w:tc>
          <w:tcPr>
            <w:tcW w:w="1586" w:type="dxa"/>
          </w:tcPr>
          <w:p w14:paraId="0CA3DFF0" w14:textId="6BCBC0A6" w:rsidR="004A5A11" w:rsidRPr="0089437C" w:rsidRDefault="004A5A11" w:rsidP="004A5A11">
            <w:pPr>
              <w:pStyle w:val="BodyText"/>
              <w:spacing w:before="120" w:after="120"/>
              <w:rPr>
                <w:sz w:val="20"/>
                <w:szCs w:val="20"/>
              </w:rPr>
            </w:pPr>
            <w:r w:rsidRPr="0089437C">
              <w:rPr>
                <w:sz w:val="20"/>
                <w:szCs w:val="20"/>
              </w:rPr>
              <w:t>7.3.3</w:t>
            </w:r>
          </w:p>
        </w:tc>
        <w:tc>
          <w:tcPr>
            <w:tcW w:w="5218" w:type="dxa"/>
          </w:tcPr>
          <w:p w14:paraId="05D29FA8" w14:textId="77777777" w:rsidR="004A5A11" w:rsidRPr="0089437C" w:rsidRDefault="004A5A11" w:rsidP="00D969A7">
            <w:pPr>
              <w:spacing w:before="120" w:after="120"/>
              <w:jc w:val="both"/>
              <w:rPr>
                <w:bCs/>
              </w:rPr>
            </w:pPr>
            <w:r w:rsidRPr="0089437C">
              <w:rPr>
                <w:bCs/>
              </w:rPr>
              <w:t>Will you provide a package of initial training for a range of UKB users?</w:t>
            </w:r>
          </w:p>
        </w:tc>
        <w:tc>
          <w:tcPr>
            <w:tcW w:w="1205" w:type="dxa"/>
          </w:tcPr>
          <w:p w14:paraId="7C43B39B"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4C4E2C1C" w14:textId="731E4862"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2CA5CC95" w14:textId="77777777" w:rsidTr="00467C54">
        <w:trPr>
          <w:trHeight w:val="722"/>
        </w:trPr>
        <w:tc>
          <w:tcPr>
            <w:tcW w:w="1586" w:type="dxa"/>
          </w:tcPr>
          <w:p w14:paraId="6C112AB1" w14:textId="69656D48" w:rsidR="004A5A11" w:rsidRPr="0089437C" w:rsidRDefault="004A5A11" w:rsidP="004A5A11">
            <w:pPr>
              <w:pStyle w:val="BodyText"/>
              <w:spacing w:before="120" w:after="120"/>
              <w:rPr>
                <w:sz w:val="20"/>
                <w:szCs w:val="20"/>
              </w:rPr>
            </w:pPr>
            <w:r w:rsidRPr="0089437C">
              <w:rPr>
                <w:sz w:val="20"/>
                <w:szCs w:val="20"/>
              </w:rPr>
              <w:t>7.3.4</w:t>
            </w:r>
          </w:p>
        </w:tc>
        <w:tc>
          <w:tcPr>
            <w:tcW w:w="5218" w:type="dxa"/>
          </w:tcPr>
          <w:p w14:paraId="699FACA1" w14:textId="77777777" w:rsidR="004A5A11" w:rsidRPr="0089437C" w:rsidRDefault="004A5A11" w:rsidP="00D969A7">
            <w:pPr>
              <w:spacing w:before="120" w:after="120"/>
              <w:jc w:val="both"/>
              <w:rPr>
                <w:bCs/>
              </w:rPr>
            </w:pPr>
            <w:r w:rsidRPr="0089437C">
              <w:rPr>
                <w:bCs/>
              </w:rPr>
              <w:t>Will you provide additional ongoing training for new UKB personnel, and to reflect upgrades or availability of new features?</w:t>
            </w:r>
          </w:p>
        </w:tc>
        <w:tc>
          <w:tcPr>
            <w:tcW w:w="1205" w:type="dxa"/>
          </w:tcPr>
          <w:p w14:paraId="2DAE7EB9"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1A4037B5" w14:textId="05214BCB" w:rsidR="004A5A11" w:rsidRPr="00467C54" w:rsidRDefault="004A5A11" w:rsidP="004A5A11">
            <w:pPr>
              <w:spacing w:before="120"/>
            </w:pPr>
            <w:r w:rsidRPr="00467C54">
              <w:t>No</w:t>
            </w:r>
            <w:r w:rsidRPr="00467C54">
              <w:tab/>
            </w:r>
            <w:r w:rsidRPr="00467C54">
              <w:rPr>
                <w:rFonts w:ascii="Cambria Math" w:hAnsi="Cambria Math" w:cs="Cambria Math"/>
              </w:rPr>
              <w:t>▢</w:t>
            </w:r>
          </w:p>
        </w:tc>
      </w:tr>
      <w:tr w:rsidR="004A5A11" w:rsidRPr="0089437C" w14:paraId="52E5DF93" w14:textId="77777777" w:rsidTr="00467C54">
        <w:trPr>
          <w:trHeight w:val="722"/>
        </w:trPr>
        <w:tc>
          <w:tcPr>
            <w:tcW w:w="1586" w:type="dxa"/>
          </w:tcPr>
          <w:p w14:paraId="6FA641F3" w14:textId="304C95F3" w:rsidR="004A5A11" w:rsidRPr="0089437C" w:rsidRDefault="004A5A11" w:rsidP="004A5A11">
            <w:pPr>
              <w:pStyle w:val="BodyText"/>
              <w:spacing w:before="120" w:after="120"/>
              <w:rPr>
                <w:sz w:val="20"/>
                <w:szCs w:val="20"/>
              </w:rPr>
            </w:pPr>
            <w:r w:rsidRPr="0089437C">
              <w:rPr>
                <w:sz w:val="20"/>
                <w:szCs w:val="20"/>
              </w:rPr>
              <w:t>7.3.5</w:t>
            </w:r>
          </w:p>
        </w:tc>
        <w:tc>
          <w:tcPr>
            <w:tcW w:w="5218" w:type="dxa"/>
          </w:tcPr>
          <w:p w14:paraId="583CEE9A" w14:textId="7C8B3943" w:rsidR="004A5A11" w:rsidRPr="0089437C" w:rsidRDefault="004A5A11" w:rsidP="00D969A7">
            <w:pPr>
              <w:spacing w:before="120" w:after="120"/>
              <w:jc w:val="both"/>
              <w:rPr>
                <w:bCs/>
              </w:rPr>
            </w:pPr>
            <w:r w:rsidRPr="0089437C">
              <w:rPr>
                <w:bCs/>
              </w:rPr>
              <w:t>Will you design the training and documentation to enable UKB to become self-sufficient in supporting the Archive if it choose</w:t>
            </w:r>
            <w:r w:rsidR="00F236E4">
              <w:rPr>
                <w:bCs/>
              </w:rPr>
              <w:t>s</w:t>
            </w:r>
            <w:r w:rsidRPr="0089437C">
              <w:rPr>
                <w:bCs/>
              </w:rPr>
              <w:t xml:space="preserve"> to do so at the end of any period of Support Services?</w:t>
            </w:r>
          </w:p>
        </w:tc>
        <w:tc>
          <w:tcPr>
            <w:tcW w:w="1205" w:type="dxa"/>
          </w:tcPr>
          <w:p w14:paraId="349A765E" w14:textId="77777777" w:rsidR="004A5A11" w:rsidRPr="00467C54" w:rsidRDefault="004A5A11" w:rsidP="004A5A11">
            <w:pPr>
              <w:spacing w:before="120"/>
            </w:pPr>
            <w:r w:rsidRPr="00467C54">
              <w:t>Yes</w:t>
            </w:r>
            <w:r w:rsidRPr="00467C54">
              <w:tab/>
            </w:r>
            <w:r w:rsidRPr="00467C54">
              <w:rPr>
                <w:rFonts w:ascii="Cambria Math" w:hAnsi="Cambria Math" w:cs="Cambria Math"/>
              </w:rPr>
              <w:t>▢</w:t>
            </w:r>
          </w:p>
        </w:tc>
        <w:tc>
          <w:tcPr>
            <w:tcW w:w="1205" w:type="dxa"/>
          </w:tcPr>
          <w:p w14:paraId="24BBC79F" w14:textId="4F7AAD06" w:rsidR="004A5A11" w:rsidRPr="00467C54" w:rsidRDefault="004A5A11" w:rsidP="004A5A11">
            <w:pPr>
              <w:spacing w:before="120"/>
            </w:pPr>
            <w:r w:rsidRPr="00467C54">
              <w:t>No</w:t>
            </w:r>
            <w:r w:rsidRPr="00467C54">
              <w:tab/>
            </w:r>
            <w:r w:rsidRPr="00467C54">
              <w:rPr>
                <w:rFonts w:ascii="Cambria Math" w:hAnsi="Cambria Math" w:cs="Cambria Math"/>
              </w:rPr>
              <w:t>▢</w:t>
            </w:r>
          </w:p>
        </w:tc>
      </w:tr>
    </w:tbl>
    <w:p w14:paraId="69379BA4" w14:textId="7A6AA46B" w:rsidR="00467C54" w:rsidRDefault="00467C54" w:rsidP="00195B55">
      <w:pPr>
        <w:widowControl w:val="0"/>
        <w:rPr>
          <w:rFonts w:ascii="Arial" w:hAnsi="Arial" w:cs="Arial"/>
          <w:sz w:val="22"/>
          <w:szCs w:val="22"/>
        </w:rPr>
      </w:pPr>
      <w:bookmarkStart w:id="5" w:name="_Hlk135213599"/>
      <w:bookmarkStart w:id="6" w:name="_Hlk135311856"/>
    </w:p>
    <w:p w14:paraId="68329F18" w14:textId="77777777" w:rsidR="00467C54" w:rsidRDefault="00467C54">
      <w:pPr>
        <w:widowControl w:val="0"/>
        <w:rPr>
          <w:rFonts w:ascii="Arial" w:hAnsi="Arial" w:cs="Arial"/>
          <w:sz w:val="22"/>
          <w:szCs w:val="22"/>
        </w:rPr>
      </w:pPr>
      <w:r>
        <w:rPr>
          <w:rFonts w:ascii="Arial" w:hAnsi="Arial" w:cs="Arial"/>
          <w:sz w:val="22"/>
          <w:szCs w:val="22"/>
        </w:rPr>
        <w:br w:type="page"/>
      </w:r>
    </w:p>
    <w:p w14:paraId="46E2808E" w14:textId="77777777" w:rsidR="00C91643" w:rsidRDefault="00C91643" w:rsidP="00195B55">
      <w:pPr>
        <w:widowControl w:val="0"/>
        <w:rPr>
          <w:rFonts w:ascii="Arial" w:hAnsi="Arial" w:cs="Arial"/>
          <w:sz w:val="22"/>
          <w:szCs w:val="22"/>
        </w:rPr>
      </w:pPr>
    </w:p>
    <w:tbl>
      <w:tblPr>
        <w:tblStyle w:val="TableGrid"/>
        <w:tblW w:w="9209" w:type="dxa"/>
        <w:tblLayout w:type="fixed"/>
        <w:tblLook w:val="04A0" w:firstRow="1" w:lastRow="0" w:firstColumn="1" w:lastColumn="0" w:noHBand="0" w:noVBand="1"/>
      </w:tblPr>
      <w:tblGrid>
        <w:gridCol w:w="846"/>
        <w:gridCol w:w="5812"/>
        <w:gridCol w:w="1417"/>
        <w:gridCol w:w="1134"/>
      </w:tblGrid>
      <w:tr w:rsidR="00195B55" w:rsidRPr="0089437C" w14:paraId="03696A3B" w14:textId="77777777" w:rsidTr="4D8E95EC">
        <w:tc>
          <w:tcPr>
            <w:tcW w:w="9209" w:type="dxa"/>
            <w:gridSpan w:val="4"/>
            <w:tcMar>
              <w:top w:w="57" w:type="dxa"/>
              <w:left w:w="57" w:type="dxa"/>
              <w:bottom w:w="57" w:type="dxa"/>
              <w:right w:w="57" w:type="dxa"/>
            </w:tcMar>
            <w:vAlign w:val="center"/>
          </w:tcPr>
          <w:p w14:paraId="155AC57D" w14:textId="36D84BDC" w:rsidR="00195B55" w:rsidRPr="0089437C" w:rsidRDefault="00C91643" w:rsidP="009251F7">
            <w:pPr>
              <w:spacing w:before="120" w:after="120"/>
              <w:rPr>
                <w:sz w:val="22"/>
                <w:szCs w:val="22"/>
              </w:rPr>
            </w:pPr>
            <w:r>
              <w:rPr>
                <w:sz w:val="22"/>
                <w:szCs w:val="22"/>
              </w:rPr>
              <w:br w:type="page"/>
            </w:r>
            <w:r w:rsidR="00195B55" w:rsidRPr="0089437C">
              <w:rPr>
                <w:b/>
                <w:bCs/>
                <w:sz w:val="22"/>
                <w:szCs w:val="22"/>
              </w:rPr>
              <w:t xml:space="preserve">SECTION </w:t>
            </w:r>
            <w:r w:rsidR="009921C4" w:rsidRPr="0089437C">
              <w:rPr>
                <w:b/>
                <w:bCs/>
                <w:sz w:val="22"/>
                <w:szCs w:val="22"/>
              </w:rPr>
              <w:t>B</w:t>
            </w:r>
            <w:r w:rsidR="00195B55" w:rsidRPr="0089437C">
              <w:rPr>
                <w:b/>
                <w:bCs/>
                <w:sz w:val="22"/>
                <w:szCs w:val="22"/>
              </w:rPr>
              <w:t xml:space="preserve"> – </w:t>
            </w:r>
            <w:r w:rsidR="00C36D11" w:rsidRPr="0089437C">
              <w:rPr>
                <w:b/>
                <w:bCs/>
                <w:sz w:val="22"/>
                <w:szCs w:val="22"/>
              </w:rPr>
              <w:t>QUALITY QUESTIONS</w:t>
            </w:r>
          </w:p>
          <w:p w14:paraId="5656F6E5" w14:textId="1F824D25" w:rsidR="00195B55" w:rsidRPr="00347B39" w:rsidRDefault="00195B55" w:rsidP="00D969A7">
            <w:pPr>
              <w:spacing w:before="120" w:after="120"/>
              <w:jc w:val="both"/>
              <w:rPr>
                <w:sz w:val="22"/>
                <w:szCs w:val="22"/>
              </w:rPr>
            </w:pPr>
            <w:r w:rsidRPr="0089437C">
              <w:rPr>
                <w:sz w:val="22"/>
                <w:szCs w:val="22"/>
              </w:rPr>
              <w:t>The responses to the following</w:t>
            </w:r>
            <w:r w:rsidR="00027CBB" w:rsidRPr="0089437C">
              <w:rPr>
                <w:sz w:val="22"/>
                <w:szCs w:val="22"/>
              </w:rPr>
              <w:t xml:space="preserve"> questions</w:t>
            </w:r>
            <w:r w:rsidRPr="0089437C">
              <w:rPr>
                <w:sz w:val="22"/>
                <w:szCs w:val="22"/>
              </w:rPr>
              <w:t xml:space="preserve"> will be evaluated and scored.  The scoring process is detailed </w:t>
            </w:r>
            <w:r w:rsidRPr="00347B39">
              <w:rPr>
                <w:sz w:val="22"/>
                <w:szCs w:val="22"/>
              </w:rPr>
              <w:t xml:space="preserve">under </w:t>
            </w:r>
            <w:r w:rsidR="00D70A9A" w:rsidRPr="00347B39">
              <w:rPr>
                <w:sz w:val="22"/>
                <w:szCs w:val="22"/>
              </w:rPr>
              <w:t>S</w:t>
            </w:r>
            <w:r w:rsidRPr="00347B39">
              <w:rPr>
                <w:sz w:val="22"/>
                <w:szCs w:val="22"/>
              </w:rPr>
              <w:t xml:space="preserve">ection </w:t>
            </w:r>
            <w:r w:rsidR="008716D6" w:rsidRPr="00347B39">
              <w:rPr>
                <w:sz w:val="22"/>
                <w:szCs w:val="22"/>
              </w:rPr>
              <w:t xml:space="preserve">2.3 </w:t>
            </w:r>
            <w:r w:rsidRPr="00347B39">
              <w:rPr>
                <w:sz w:val="22"/>
                <w:szCs w:val="22"/>
              </w:rPr>
              <w:t>(Award Criteria) in the accompanying ITT Volume 1 document.</w:t>
            </w:r>
          </w:p>
          <w:p w14:paraId="614A88A7" w14:textId="44985E16" w:rsidR="000176EB" w:rsidRPr="00B76523" w:rsidRDefault="00EF7591" w:rsidP="00D969A7">
            <w:pPr>
              <w:spacing w:before="120" w:after="120"/>
              <w:jc w:val="both"/>
              <w:rPr>
                <w:sz w:val="22"/>
                <w:szCs w:val="22"/>
              </w:rPr>
            </w:pPr>
            <w:r w:rsidRPr="00347B39">
              <w:rPr>
                <w:sz w:val="22"/>
                <w:szCs w:val="22"/>
              </w:rPr>
              <w:t>UKB will evaluate responses based on</w:t>
            </w:r>
            <w:r w:rsidRPr="0089437C">
              <w:rPr>
                <w:sz w:val="22"/>
                <w:szCs w:val="22"/>
              </w:rPr>
              <w:t>ly upon the response provided to the specific questions.</w:t>
            </w:r>
            <w:r w:rsidR="00954E8D">
              <w:rPr>
                <w:sz w:val="22"/>
                <w:szCs w:val="22"/>
              </w:rPr>
              <w:t xml:space="preserve"> Bidders should note that UKB considers its requirements to include both the mandatory minimum requirements (‘</w:t>
            </w:r>
            <w:r w:rsidR="00954E8D" w:rsidRPr="00954E8D">
              <w:rPr>
                <w:sz w:val="22"/>
                <w:szCs w:val="22"/>
                <w:u w:val="single"/>
              </w:rPr>
              <w:t>must</w:t>
            </w:r>
            <w:r w:rsidR="00954E8D">
              <w:rPr>
                <w:sz w:val="22"/>
                <w:szCs w:val="22"/>
                <w:u w:val="single"/>
              </w:rPr>
              <w:t>’</w:t>
            </w:r>
            <w:r w:rsidR="00954E8D">
              <w:rPr>
                <w:sz w:val="22"/>
                <w:szCs w:val="22"/>
              </w:rPr>
              <w:t>) and the desirable requirements, enhanced performance and/or features (‘</w:t>
            </w:r>
            <w:r w:rsidR="00954E8D" w:rsidRPr="00954E8D">
              <w:rPr>
                <w:sz w:val="22"/>
                <w:szCs w:val="22"/>
                <w:u w:val="single"/>
              </w:rPr>
              <w:t>should</w:t>
            </w:r>
            <w:r w:rsidR="00954E8D">
              <w:rPr>
                <w:sz w:val="22"/>
                <w:szCs w:val="22"/>
                <w:u w:val="single"/>
              </w:rPr>
              <w:t>’</w:t>
            </w:r>
            <w:r w:rsidR="00954E8D">
              <w:rPr>
                <w:sz w:val="22"/>
                <w:szCs w:val="22"/>
              </w:rPr>
              <w:t>) marked in the Specification.</w:t>
            </w:r>
          </w:p>
        </w:tc>
      </w:tr>
      <w:tr w:rsidR="006E3A14" w:rsidRPr="0089437C" w14:paraId="2D54D2BA" w14:textId="77777777" w:rsidTr="00E02C44">
        <w:trPr>
          <w:trHeight w:val="613"/>
        </w:trPr>
        <w:tc>
          <w:tcPr>
            <w:tcW w:w="846" w:type="dxa"/>
            <w:tcMar>
              <w:top w:w="57" w:type="dxa"/>
              <w:left w:w="57" w:type="dxa"/>
              <w:bottom w:w="57" w:type="dxa"/>
              <w:right w:w="57" w:type="dxa"/>
            </w:tcMar>
          </w:tcPr>
          <w:p w14:paraId="7E1CFAB3" w14:textId="77777777" w:rsidR="006E3A14" w:rsidRPr="00E02C44" w:rsidRDefault="006E3A14" w:rsidP="009251F7"/>
        </w:tc>
        <w:tc>
          <w:tcPr>
            <w:tcW w:w="5812" w:type="dxa"/>
            <w:tcMar>
              <w:top w:w="57" w:type="dxa"/>
              <w:left w:w="57" w:type="dxa"/>
              <w:bottom w:w="57" w:type="dxa"/>
              <w:right w:w="57" w:type="dxa"/>
            </w:tcMar>
          </w:tcPr>
          <w:p w14:paraId="38CA97BE" w14:textId="77777777" w:rsidR="006E3A14" w:rsidRPr="00E02C44" w:rsidRDefault="006E3A14">
            <w:pPr>
              <w:spacing w:before="120" w:after="120"/>
              <w:rPr>
                <w:b/>
                <w:bCs/>
              </w:rPr>
            </w:pPr>
            <w:r w:rsidRPr="00E02C44">
              <w:rPr>
                <w:b/>
                <w:bCs/>
              </w:rPr>
              <w:t>Question</w:t>
            </w:r>
          </w:p>
        </w:tc>
        <w:tc>
          <w:tcPr>
            <w:tcW w:w="1417" w:type="dxa"/>
            <w:tcMar>
              <w:top w:w="57" w:type="dxa"/>
              <w:left w:w="57" w:type="dxa"/>
              <w:bottom w:w="57" w:type="dxa"/>
              <w:right w:w="57" w:type="dxa"/>
            </w:tcMar>
          </w:tcPr>
          <w:p w14:paraId="6D7242BF" w14:textId="77777777" w:rsidR="006E3A14" w:rsidRPr="00E02C44" w:rsidRDefault="006E3A14" w:rsidP="009251F7">
            <w:pPr>
              <w:spacing w:before="120" w:after="120"/>
              <w:rPr>
                <w:b/>
                <w:bCs/>
              </w:rPr>
            </w:pPr>
            <w:r w:rsidRPr="00E02C44">
              <w:rPr>
                <w:b/>
                <w:bCs/>
              </w:rPr>
              <w:t>Weighting</w:t>
            </w:r>
          </w:p>
        </w:tc>
        <w:tc>
          <w:tcPr>
            <w:tcW w:w="1134" w:type="dxa"/>
            <w:tcMar>
              <w:top w:w="57" w:type="dxa"/>
              <w:left w:w="57" w:type="dxa"/>
              <w:bottom w:w="57" w:type="dxa"/>
              <w:right w:w="57" w:type="dxa"/>
            </w:tcMar>
          </w:tcPr>
          <w:p w14:paraId="53779325" w14:textId="35D2D40B" w:rsidR="006E3A14" w:rsidRPr="00E02C44" w:rsidRDefault="006E3A14" w:rsidP="009251F7">
            <w:pPr>
              <w:spacing w:before="120" w:after="120"/>
              <w:rPr>
                <w:b/>
                <w:bCs/>
              </w:rPr>
            </w:pPr>
            <w:r w:rsidRPr="00E02C44">
              <w:rPr>
                <w:b/>
                <w:bCs/>
              </w:rPr>
              <w:t>Sub -weighting</w:t>
            </w:r>
          </w:p>
        </w:tc>
      </w:tr>
      <w:tr w:rsidR="00390140" w:rsidRPr="0089437C" w14:paraId="68F93051" w14:textId="77777777" w:rsidTr="00E02C44">
        <w:trPr>
          <w:trHeight w:val="311"/>
        </w:trPr>
        <w:tc>
          <w:tcPr>
            <w:tcW w:w="846" w:type="dxa"/>
            <w:tcMar>
              <w:top w:w="57" w:type="dxa"/>
              <w:left w:w="57" w:type="dxa"/>
              <w:bottom w:w="57" w:type="dxa"/>
              <w:right w:w="57" w:type="dxa"/>
            </w:tcMar>
          </w:tcPr>
          <w:p w14:paraId="2A24ECB5" w14:textId="77777777" w:rsidR="00390140" w:rsidRPr="00E02C44" w:rsidRDefault="009921C4" w:rsidP="00725E21">
            <w:pPr>
              <w:rPr>
                <w:b/>
              </w:rPr>
            </w:pPr>
            <w:r w:rsidRPr="00E02C44">
              <w:rPr>
                <w:b/>
              </w:rPr>
              <w:t>B</w:t>
            </w:r>
            <w:r w:rsidR="00390140" w:rsidRPr="00E02C44">
              <w:rPr>
                <w:b/>
              </w:rPr>
              <w:t>1</w:t>
            </w:r>
          </w:p>
          <w:p w14:paraId="6599AC00" w14:textId="77777777" w:rsidR="00390140" w:rsidRPr="00E02C44" w:rsidRDefault="00390140" w:rsidP="00725E21">
            <w:pPr>
              <w:rPr>
                <w:b/>
              </w:rPr>
            </w:pPr>
          </w:p>
        </w:tc>
        <w:tc>
          <w:tcPr>
            <w:tcW w:w="5812" w:type="dxa"/>
            <w:tcMar>
              <w:top w:w="57" w:type="dxa"/>
              <w:left w:w="57" w:type="dxa"/>
              <w:bottom w:w="57" w:type="dxa"/>
              <w:right w:w="57" w:type="dxa"/>
            </w:tcMar>
          </w:tcPr>
          <w:p w14:paraId="53686A72" w14:textId="77777777" w:rsidR="00390140" w:rsidRPr="00E02C44" w:rsidRDefault="00390140">
            <w:pPr>
              <w:rPr>
                <w:b/>
              </w:rPr>
            </w:pPr>
            <w:r w:rsidRPr="00E02C44">
              <w:rPr>
                <w:b/>
              </w:rPr>
              <w:t>OV</w:t>
            </w:r>
            <w:r w:rsidR="00DA1143" w:rsidRPr="00E02C44">
              <w:rPr>
                <w:b/>
              </w:rPr>
              <w:t xml:space="preserve">ERALL </w:t>
            </w:r>
            <w:r w:rsidRPr="00E02C44">
              <w:rPr>
                <w:b/>
              </w:rPr>
              <w:t>ARCHITECTURE</w:t>
            </w:r>
          </w:p>
          <w:p w14:paraId="67C86736" w14:textId="77777777" w:rsidR="00B55C9D" w:rsidRPr="00E02C44" w:rsidRDefault="00B55C9D" w:rsidP="00B55C9D">
            <w:pPr>
              <w:rPr>
                <w:b/>
              </w:rPr>
            </w:pPr>
          </w:p>
          <w:p w14:paraId="0E2C6D9E" w14:textId="741D82B5" w:rsidR="00B55C9D" w:rsidRPr="00E02C44" w:rsidRDefault="00B55C9D" w:rsidP="00DA1143">
            <w:pPr>
              <w:rPr>
                <w:b/>
              </w:rPr>
            </w:pPr>
            <w:r w:rsidRPr="00E02C44">
              <w:t xml:space="preserve">Please refer to Section </w:t>
            </w:r>
            <w:r w:rsidR="00DA1143" w:rsidRPr="00E02C44">
              <w:t>2</w:t>
            </w:r>
            <w:r w:rsidRPr="00E02C44">
              <w:t xml:space="preserve"> of the Specification.</w:t>
            </w:r>
          </w:p>
        </w:tc>
        <w:tc>
          <w:tcPr>
            <w:tcW w:w="1417" w:type="dxa"/>
            <w:tcMar>
              <w:top w:w="57" w:type="dxa"/>
              <w:left w:w="57" w:type="dxa"/>
              <w:bottom w:w="57" w:type="dxa"/>
              <w:right w:w="57" w:type="dxa"/>
            </w:tcMar>
          </w:tcPr>
          <w:p w14:paraId="5976088F" w14:textId="2B2C5C5B" w:rsidR="00390140" w:rsidRPr="00E02C44" w:rsidRDefault="00C41C82" w:rsidP="00725E21">
            <w:pPr>
              <w:rPr>
                <w:rFonts w:eastAsia="Linux Libertine G"/>
                <w:b/>
                <w:lang w:eastAsia="zh-CN" w:bidi="hi-IN"/>
              </w:rPr>
            </w:pPr>
            <w:r w:rsidRPr="00E02C44">
              <w:rPr>
                <w:b/>
              </w:rPr>
              <w:t>5</w:t>
            </w:r>
            <w:r w:rsidR="00390140" w:rsidRPr="00E02C44">
              <w:rPr>
                <w:b/>
              </w:rPr>
              <w:t>%</w:t>
            </w:r>
          </w:p>
        </w:tc>
        <w:tc>
          <w:tcPr>
            <w:tcW w:w="1134" w:type="dxa"/>
            <w:tcMar>
              <w:top w:w="57" w:type="dxa"/>
              <w:left w:w="57" w:type="dxa"/>
              <w:bottom w:w="57" w:type="dxa"/>
              <w:right w:w="57" w:type="dxa"/>
            </w:tcMar>
            <w:vAlign w:val="center"/>
          </w:tcPr>
          <w:p w14:paraId="20333EB4" w14:textId="77777777" w:rsidR="00390140" w:rsidRPr="00E02C44" w:rsidRDefault="00390140" w:rsidP="00725E21">
            <w:pPr>
              <w:rPr>
                <w:b/>
              </w:rPr>
            </w:pPr>
          </w:p>
        </w:tc>
      </w:tr>
      <w:tr w:rsidR="009C05C4" w:rsidRPr="0089437C" w14:paraId="6F865296" w14:textId="77777777" w:rsidTr="00E02C44">
        <w:trPr>
          <w:trHeight w:val="1979"/>
        </w:trPr>
        <w:tc>
          <w:tcPr>
            <w:tcW w:w="846" w:type="dxa"/>
            <w:tcMar>
              <w:top w:w="57" w:type="dxa"/>
              <w:left w:w="57" w:type="dxa"/>
              <w:bottom w:w="57" w:type="dxa"/>
              <w:right w:w="57" w:type="dxa"/>
            </w:tcMar>
          </w:tcPr>
          <w:p w14:paraId="3ABF84B8" w14:textId="77777777" w:rsidR="00B55C9D" w:rsidRPr="00E02C44" w:rsidRDefault="009921C4" w:rsidP="00B55C9D">
            <w:pPr>
              <w:pStyle w:val="BodyText"/>
              <w:spacing w:before="0" w:after="0"/>
              <w:rPr>
                <w:b/>
                <w:bCs/>
                <w:sz w:val="20"/>
                <w:szCs w:val="20"/>
              </w:rPr>
            </w:pPr>
            <w:r w:rsidRPr="00E02C44">
              <w:rPr>
                <w:sz w:val="20"/>
                <w:szCs w:val="20"/>
              </w:rPr>
              <w:t>B</w:t>
            </w:r>
            <w:r w:rsidR="00B55C9D" w:rsidRPr="00E02C44">
              <w:rPr>
                <w:sz w:val="20"/>
                <w:szCs w:val="20"/>
              </w:rPr>
              <w:t>1.1</w:t>
            </w:r>
          </w:p>
          <w:p w14:paraId="605352E5" w14:textId="77777777" w:rsidR="009C05C4" w:rsidRPr="00E02C44" w:rsidRDefault="009C05C4" w:rsidP="009251F7">
            <w:pPr>
              <w:pStyle w:val="BodyText"/>
              <w:spacing w:before="120" w:after="120"/>
              <w:rPr>
                <w:b/>
                <w:bCs/>
                <w:sz w:val="20"/>
                <w:szCs w:val="20"/>
              </w:rPr>
            </w:pPr>
          </w:p>
        </w:tc>
        <w:tc>
          <w:tcPr>
            <w:tcW w:w="7229" w:type="dxa"/>
            <w:gridSpan w:val="2"/>
            <w:tcMar>
              <w:top w:w="57" w:type="dxa"/>
              <w:left w:w="57" w:type="dxa"/>
              <w:bottom w:w="57" w:type="dxa"/>
              <w:right w:w="57" w:type="dxa"/>
            </w:tcMar>
          </w:tcPr>
          <w:p w14:paraId="1EE70ADA" w14:textId="451C5ABA" w:rsidR="00EF7058" w:rsidRPr="00E02C44" w:rsidRDefault="00FF0368" w:rsidP="00D969A7">
            <w:pPr>
              <w:jc w:val="both"/>
            </w:pPr>
            <w:bookmarkStart w:id="7" w:name="_Hlk134539792"/>
            <w:r w:rsidRPr="00E02C44">
              <w:t>P</w:t>
            </w:r>
            <w:r w:rsidR="009C05C4" w:rsidRPr="00E02C44">
              <w:t xml:space="preserve">lease </w:t>
            </w:r>
            <w:r w:rsidR="00EC5E1D" w:rsidRPr="00E02C44">
              <w:t xml:space="preserve">explain </w:t>
            </w:r>
            <w:r w:rsidR="00D70A9A" w:rsidRPr="00E02C44">
              <w:t xml:space="preserve">in detail </w:t>
            </w:r>
            <w:r w:rsidR="00EF7058" w:rsidRPr="00E02C44">
              <w:t>how you</w:t>
            </w:r>
            <w:r w:rsidR="00421897" w:rsidRPr="00E02C44">
              <w:t>r</w:t>
            </w:r>
            <w:r w:rsidR="00EF7058" w:rsidRPr="00E02C44">
              <w:t xml:space="preserve"> </w:t>
            </w:r>
            <w:r w:rsidR="00421897" w:rsidRPr="00E02C44">
              <w:t xml:space="preserve">proposed solution has been optimised to meet UKB’s requirements drawing </w:t>
            </w:r>
            <w:r w:rsidR="00EF7058" w:rsidRPr="00E02C44">
              <w:t xml:space="preserve">upon your </w:t>
            </w:r>
            <w:r w:rsidR="00421897" w:rsidRPr="00E02C44">
              <w:t xml:space="preserve">previous </w:t>
            </w:r>
            <w:r w:rsidR="00EF7058" w:rsidRPr="00E02C44">
              <w:t xml:space="preserve">experience in providing Automated Large-Scale Ultra-Low Temperature Biological Sample Archives? In your response, please </w:t>
            </w:r>
            <w:r w:rsidR="00D70A9A" w:rsidRPr="00E02C44">
              <w:t>explain</w:t>
            </w:r>
            <w:r w:rsidR="00EF7058" w:rsidRPr="00E02C44">
              <w:t>:</w:t>
            </w:r>
          </w:p>
          <w:p w14:paraId="46A6B72D" w14:textId="590F90EF" w:rsidR="00EF7058" w:rsidRPr="00E02C44" w:rsidRDefault="00D70A9A" w:rsidP="00D969A7">
            <w:pPr>
              <w:pStyle w:val="ListParagraph"/>
              <w:numPr>
                <w:ilvl w:val="0"/>
                <w:numId w:val="66"/>
              </w:numPr>
              <w:spacing w:before="120" w:after="120"/>
              <w:ind w:left="322" w:hanging="322"/>
              <w:jc w:val="both"/>
              <w:rPr>
                <w:lang w:eastAsia="zh-CN" w:bidi="hi-IN"/>
              </w:rPr>
            </w:pPr>
            <w:r w:rsidRPr="00E02C44">
              <w:t>how</w:t>
            </w:r>
            <w:r w:rsidRPr="00E02C44">
              <w:rPr>
                <w:lang w:eastAsia="zh-CN" w:bidi="hi-IN"/>
              </w:rPr>
              <w:t xml:space="preserve"> </w:t>
            </w:r>
            <w:r w:rsidR="00EF7058" w:rsidRPr="00E02C44">
              <w:rPr>
                <w:lang w:eastAsia="zh-CN" w:bidi="hi-IN"/>
              </w:rPr>
              <w:t xml:space="preserve">the parameters, options and </w:t>
            </w:r>
            <w:r w:rsidR="00243841" w:rsidRPr="00E02C44">
              <w:rPr>
                <w:lang w:eastAsia="zh-CN" w:bidi="hi-IN"/>
              </w:rPr>
              <w:t xml:space="preserve">learnings from </w:t>
            </w:r>
            <w:r w:rsidR="00EF7058" w:rsidRPr="00E02C44">
              <w:rPr>
                <w:lang w:eastAsia="zh-CN" w:bidi="hi-IN"/>
              </w:rPr>
              <w:t>exemplar installations for other customers</w:t>
            </w:r>
            <w:r w:rsidR="00BA69CF" w:rsidRPr="00E02C44">
              <w:rPr>
                <w:lang w:eastAsia="zh-CN" w:bidi="hi-IN"/>
              </w:rPr>
              <w:t xml:space="preserve"> </w:t>
            </w:r>
            <w:r w:rsidR="00243841" w:rsidRPr="00E02C44">
              <w:rPr>
                <w:lang w:eastAsia="zh-CN" w:bidi="hi-IN"/>
              </w:rPr>
              <w:t xml:space="preserve">or test sites </w:t>
            </w:r>
            <w:r w:rsidR="00EB3650" w:rsidRPr="00E02C44">
              <w:rPr>
                <w:lang w:eastAsia="zh-CN" w:bidi="hi-IN"/>
              </w:rPr>
              <w:t>have influenced your design decisions</w:t>
            </w:r>
            <w:r w:rsidRPr="00E02C44">
              <w:rPr>
                <w:lang w:eastAsia="zh-CN" w:bidi="hi-IN"/>
              </w:rPr>
              <w:t xml:space="preserve"> and approach</w:t>
            </w:r>
            <w:r w:rsidR="00EF7058" w:rsidRPr="00E02C44">
              <w:rPr>
                <w:lang w:eastAsia="zh-CN" w:bidi="hi-IN"/>
              </w:rPr>
              <w:t xml:space="preserve">; </w:t>
            </w:r>
            <w:r w:rsidR="00EB3650" w:rsidRPr="00E02C44">
              <w:rPr>
                <w:lang w:eastAsia="zh-CN" w:bidi="hi-IN"/>
              </w:rPr>
              <w:t>and</w:t>
            </w:r>
          </w:p>
          <w:p w14:paraId="77F207AE" w14:textId="48AF75F6" w:rsidR="00EB3650" w:rsidRPr="00E02C44" w:rsidRDefault="00EF7058" w:rsidP="00D969A7">
            <w:pPr>
              <w:pStyle w:val="ListParagraph"/>
              <w:numPr>
                <w:ilvl w:val="0"/>
                <w:numId w:val="66"/>
              </w:numPr>
              <w:spacing w:before="120" w:after="120"/>
              <w:ind w:left="322" w:hanging="322"/>
              <w:jc w:val="both"/>
              <w:rPr>
                <w:lang w:eastAsia="zh-CN" w:bidi="hi-IN"/>
              </w:rPr>
            </w:pPr>
            <w:proofErr w:type="gramStart"/>
            <w:r w:rsidRPr="00E02C44">
              <w:rPr>
                <w:lang w:eastAsia="zh-CN" w:bidi="hi-IN"/>
              </w:rPr>
              <w:t>how</w:t>
            </w:r>
            <w:proofErr w:type="gramEnd"/>
            <w:r w:rsidRPr="00E02C44">
              <w:rPr>
                <w:lang w:eastAsia="zh-CN" w:bidi="hi-IN"/>
              </w:rPr>
              <w:t xml:space="preserve"> you</w:t>
            </w:r>
            <w:r w:rsidR="00EB3650" w:rsidRPr="00E02C44">
              <w:rPr>
                <w:lang w:eastAsia="zh-CN" w:bidi="hi-IN"/>
              </w:rPr>
              <w:t xml:space="preserve"> considered and</w:t>
            </w:r>
            <w:r w:rsidRPr="00E02C44">
              <w:rPr>
                <w:lang w:eastAsia="zh-CN" w:bidi="hi-IN"/>
              </w:rPr>
              <w:t xml:space="preserve"> optimised the number of modules that constitute the proposed Archive, with re</w:t>
            </w:r>
            <w:r w:rsidR="0088259C" w:rsidRPr="00E02C44">
              <w:t>ference to Section 2.1 of the Specification and the considerations therein</w:t>
            </w:r>
            <w:r w:rsidR="00EB3650" w:rsidRPr="00E02C44">
              <w:rPr>
                <w:lang w:eastAsia="zh-CN" w:bidi="hi-IN"/>
              </w:rPr>
              <w:t>.</w:t>
            </w:r>
          </w:p>
          <w:p w14:paraId="0CD017CC" w14:textId="45381304" w:rsidR="00EF7058" w:rsidRPr="00E02C44" w:rsidRDefault="00EB3650" w:rsidP="00D969A7">
            <w:pPr>
              <w:spacing w:before="120" w:after="120"/>
              <w:jc w:val="both"/>
              <w:rPr>
                <w:lang w:eastAsia="zh-CN" w:bidi="hi-IN"/>
              </w:rPr>
            </w:pPr>
            <w:r w:rsidRPr="00E02C44">
              <w:rPr>
                <w:lang w:eastAsia="zh-CN" w:bidi="hi-IN"/>
              </w:rPr>
              <w:t xml:space="preserve">Please provide further details </w:t>
            </w:r>
            <w:r w:rsidR="00D70A9A" w:rsidRPr="00E02C44">
              <w:t>as</w:t>
            </w:r>
            <w:r w:rsidRPr="00E02C44">
              <w:rPr>
                <w:lang w:eastAsia="zh-CN" w:bidi="hi-IN"/>
              </w:rPr>
              <w:t xml:space="preserve"> to:</w:t>
            </w:r>
            <w:r w:rsidR="00EF7058" w:rsidRPr="00E02C44">
              <w:t xml:space="preserve"> </w:t>
            </w:r>
          </w:p>
          <w:p w14:paraId="4D5545A4" w14:textId="41F6ABFF" w:rsidR="002568E8" w:rsidRPr="00E02C44" w:rsidRDefault="00EF7058" w:rsidP="00D969A7">
            <w:pPr>
              <w:pStyle w:val="ListParagraph"/>
              <w:numPr>
                <w:ilvl w:val="0"/>
                <w:numId w:val="66"/>
              </w:numPr>
              <w:spacing w:before="120" w:after="120"/>
              <w:ind w:left="322" w:hanging="322"/>
              <w:jc w:val="both"/>
              <w:rPr>
                <w:lang w:eastAsia="zh-CN" w:bidi="hi-IN"/>
              </w:rPr>
            </w:pPr>
            <w:r w:rsidRPr="00E02C44">
              <w:rPr>
                <w:lang w:eastAsia="zh-CN" w:bidi="hi-IN"/>
              </w:rPr>
              <w:t>where the Archive</w:t>
            </w:r>
            <w:bookmarkEnd w:id="7"/>
            <w:r w:rsidRPr="00E02C44">
              <w:rPr>
                <w:lang w:eastAsia="zh-CN" w:bidi="hi-IN"/>
              </w:rPr>
              <w:t xml:space="preserve"> and its technology sit within your product ‘roadmap’</w:t>
            </w:r>
            <w:r w:rsidR="00704EE1" w:rsidRPr="00E02C44">
              <w:rPr>
                <w:lang w:eastAsia="zh-CN" w:bidi="hi-IN"/>
              </w:rPr>
              <w:t>;</w:t>
            </w:r>
            <w:r w:rsidR="00EB3650" w:rsidRPr="00E02C44">
              <w:rPr>
                <w:lang w:eastAsia="zh-CN" w:bidi="hi-IN"/>
              </w:rPr>
              <w:t xml:space="preserve"> and</w:t>
            </w:r>
          </w:p>
          <w:p w14:paraId="65772C29" w14:textId="76B67F46" w:rsidR="002568E8" w:rsidRPr="00E02C44" w:rsidRDefault="00D70A9A" w:rsidP="00D969A7">
            <w:pPr>
              <w:pStyle w:val="ListParagraph"/>
              <w:numPr>
                <w:ilvl w:val="0"/>
                <w:numId w:val="66"/>
              </w:numPr>
              <w:spacing w:before="120" w:after="120"/>
              <w:ind w:left="367" w:hanging="367"/>
              <w:jc w:val="both"/>
              <w:rPr>
                <w:lang w:eastAsia="zh-CN" w:bidi="hi-IN"/>
              </w:rPr>
            </w:pPr>
            <w:r w:rsidRPr="00E02C44">
              <w:t>the</w:t>
            </w:r>
            <w:r w:rsidR="002568E8" w:rsidRPr="00E02C44">
              <w:rPr>
                <w:lang w:eastAsia="zh-CN" w:bidi="hi-IN"/>
              </w:rPr>
              <w:t xml:space="preserve"> extent </w:t>
            </w:r>
            <w:r w:rsidRPr="00E02C44">
              <w:t xml:space="preserve">to which </w:t>
            </w:r>
            <w:r w:rsidR="00EB3650" w:rsidRPr="00E02C44">
              <w:rPr>
                <w:lang w:eastAsia="zh-CN" w:bidi="hi-IN"/>
              </w:rPr>
              <w:t>the</w:t>
            </w:r>
            <w:r w:rsidR="002568E8" w:rsidRPr="00E02C44">
              <w:rPr>
                <w:lang w:eastAsia="zh-CN" w:bidi="hi-IN"/>
              </w:rPr>
              <w:t xml:space="preserve"> Archive</w:t>
            </w:r>
            <w:r w:rsidR="00EB3650" w:rsidRPr="00E02C44">
              <w:rPr>
                <w:lang w:eastAsia="zh-CN" w:bidi="hi-IN"/>
              </w:rPr>
              <w:t xml:space="preserve"> represent</w:t>
            </w:r>
            <w:r w:rsidRPr="00E02C44">
              <w:rPr>
                <w:lang w:eastAsia="zh-CN" w:bidi="hi-IN"/>
              </w:rPr>
              <w:t>s</w:t>
            </w:r>
            <w:r w:rsidR="002568E8" w:rsidRPr="00E02C44">
              <w:rPr>
                <w:lang w:eastAsia="zh-CN" w:bidi="hi-IN"/>
              </w:rPr>
              <w:t xml:space="preserve"> existing mature technology in operation at</w:t>
            </w:r>
            <w:r w:rsidR="00EB3650" w:rsidRPr="00E02C44">
              <w:rPr>
                <w:lang w:eastAsia="zh-CN" w:bidi="hi-IN"/>
              </w:rPr>
              <w:t xml:space="preserve"> other</w:t>
            </w:r>
            <w:r w:rsidR="002568E8" w:rsidRPr="00E02C44">
              <w:rPr>
                <w:lang w:eastAsia="zh-CN" w:bidi="hi-IN"/>
              </w:rPr>
              <w:t xml:space="preserve"> customer sites, new technology from the roadmap, or</w:t>
            </w:r>
            <w:r w:rsidR="00EB3650" w:rsidRPr="00E02C44">
              <w:rPr>
                <w:lang w:eastAsia="zh-CN" w:bidi="hi-IN"/>
              </w:rPr>
              <w:t xml:space="preserve"> a</w:t>
            </w:r>
            <w:r w:rsidR="002568E8" w:rsidRPr="00E02C44">
              <w:rPr>
                <w:lang w:eastAsia="zh-CN" w:bidi="hi-IN"/>
              </w:rPr>
              <w:t xml:space="preserve"> bespoke development to meet UKB’s requirements.</w:t>
            </w:r>
          </w:p>
          <w:p w14:paraId="50D1243A" w14:textId="77777777" w:rsidR="00EF7058" w:rsidRDefault="00EC5E1D" w:rsidP="00D969A7">
            <w:pPr>
              <w:jc w:val="both"/>
            </w:pPr>
            <w:r w:rsidRPr="00E02C44">
              <w:t xml:space="preserve">Please provide supporting evidence </w:t>
            </w:r>
            <w:r w:rsidR="00EF7058" w:rsidRPr="00E02C44">
              <w:t>including</w:t>
            </w:r>
            <w:r w:rsidR="00CE5488" w:rsidRPr="00E02C44">
              <w:t xml:space="preserve"> </w:t>
            </w:r>
            <w:r w:rsidR="00EF7058" w:rsidRPr="00E02C44">
              <w:t xml:space="preserve">a high-level summary of the Archive, and any </w:t>
            </w:r>
            <w:r w:rsidR="0088259C" w:rsidRPr="00E02C44">
              <w:t xml:space="preserve">calculations, </w:t>
            </w:r>
            <w:r w:rsidR="00CE5488" w:rsidRPr="00E02C44">
              <w:t xml:space="preserve">technical specifications, operational data from installed systems, factory test-beds, and/or theoretical modelling </w:t>
            </w:r>
            <w:r w:rsidR="0088259C" w:rsidRPr="00E02C44">
              <w:t>or evidence of optioneering</w:t>
            </w:r>
            <w:r w:rsidR="00EF7058" w:rsidRPr="00E02C44">
              <w:t>,</w:t>
            </w:r>
            <w:r w:rsidR="0088259C" w:rsidRPr="00E02C44">
              <w:t xml:space="preserve"> </w:t>
            </w:r>
            <w:r w:rsidR="00EF7058" w:rsidRPr="00E02C44">
              <w:t xml:space="preserve">used </w:t>
            </w:r>
            <w:r w:rsidR="0088259C" w:rsidRPr="00E02C44">
              <w:t xml:space="preserve">to </w:t>
            </w:r>
            <w:r w:rsidR="00254226" w:rsidRPr="00E02C44">
              <w:t>determine the optimised solution</w:t>
            </w:r>
            <w:r w:rsidR="0088259C" w:rsidRPr="00E02C44">
              <w:t xml:space="preserve">. </w:t>
            </w:r>
          </w:p>
          <w:p w14:paraId="60BA31C8" w14:textId="7D9178B8" w:rsidR="00BF247F" w:rsidRPr="00E02C44" w:rsidRDefault="00BF247F" w:rsidP="00BA69CF"/>
        </w:tc>
        <w:tc>
          <w:tcPr>
            <w:tcW w:w="1134" w:type="dxa"/>
            <w:tcMar>
              <w:top w:w="57" w:type="dxa"/>
              <w:left w:w="57" w:type="dxa"/>
              <w:bottom w:w="57" w:type="dxa"/>
              <w:right w:w="57" w:type="dxa"/>
            </w:tcMar>
          </w:tcPr>
          <w:p w14:paraId="0DD2DD1F" w14:textId="48ED63DF" w:rsidR="009C05C4" w:rsidRPr="00E02C44" w:rsidRDefault="00C41C82" w:rsidP="00725E21">
            <w:pPr>
              <w:pStyle w:val="BodyText"/>
              <w:spacing w:before="0" w:after="0"/>
              <w:rPr>
                <w:bCs/>
                <w:sz w:val="20"/>
                <w:szCs w:val="20"/>
              </w:rPr>
            </w:pPr>
            <w:r w:rsidRPr="00E02C44">
              <w:rPr>
                <w:bCs/>
                <w:sz w:val="20"/>
                <w:szCs w:val="20"/>
              </w:rPr>
              <w:t>5</w:t>
            </w:r>
            <w:r w:rsidR="009C05C4" w:rsidRPr="00E02C44">
              <w:rPr>
                <w:bCs/>
                <w:sz w:val="20"/>
                <w:szCs w:val="20"/>
              </w:rPr>
              <w:t>%</w:t>
            </w:r>
          </w:p>
          <w:p w14:paraId="6D79AA47" w14:textId="77777777" w:rsidR="009C05C4" w:rsidRPr="00E02C44" w:rsidRDefault="009C05C4" w:rsidP="00725E21">
            <w:pPr>
              <w:pStyle w:val="BodyText"/>
              <w:spacing w:before="0" w:after="0"/>
              <w:rPr>
                <w:bCs/>
                <w:sz w:val="20"/>
                <w:szCs w:val="20"/>
              </w:rPr>
            </w:pPr>
          </w:p>
        </w:tc>
      </w:tr>
      <w:tr w:rsidR="00517546" w:rsidRPr="0089437C" w14:paraId="32772CF0" w14:textId="77777777" w:rsidTr="4D8E95EC">
        <w:trPr>
          <w:trHeight w:val="1000"/>
        </w:trPr>
        <w:tc>
          <w:tcPr>
            <w:tcW w:w="846" w:type="dxa"/>
            <w:tcMar>
              <w:top w:w="57" w:type="dxa"/>
              <w:left w:w="57" w:type="dxa"/>
              <w:bottom w:w="57" w:type="dxa"/>
              <w:right w:w="57" w:type="dxa"/>
            </w:tcMar>
          </w:tcPr>
          <w:p w14:paraId="0F1B3ACF" w14:textId="77777777" w:rsidR="00517546" w:rsidRPr="00E02C44" w:rsidRDefault="00517546" w:rsidP="009251F7">
            <w:pPr>
              <w:pStyle w:val="BodyText"/>
              <w:spacing w:before="120" w:after="120"/>
              <w:rPr>
                <w:b/>
                <w:bCs/>
                <w:sz w:val="20"/>
                <w:szCs w:val="20"/>
              </w:rPr>
            </w:pPr>
          </w:p>
        </w:tc>
        <w:tc>
          <w:tcPr>
            <w:tcW w:w="8363" w:type="dxa"/>
            <w:gridSpan w:val="3"/>
            <w:tcMar>
              <w:top w:w="57" w:type="dxa"/>
              <w:left w:w="57" w:type="dxa"/>
              <w:bottom w:w="57" w:type="dxa"/>
              <w:right w:w="57" w:type="dxa"/>
            </w:tcMar>
          </w:tcPr>
          <w:p w14:paraId="22ABC37C" w14:textId="77777777" w:rsidR="00517546" w:rsidRPr="00E02C44" w:rsidRDefault="00517546" w:rsidP="00725E21">
            <w:pPr>
              <w:pStyle w:val="BodyText"/>
              <w:spacing w:before="0" w:after="0"/>
              <w:rPr>
                <w:b/>
                <w:bCs/>
                <w:sz w:val="20"/>
                <w:szCs w:val="20"/>
              </w:rPr>
            </w:pPr>
            <w:r w:rsidRPr="00E02C44">
              <w:rPr>
                <w:i/>
                <w:sz w:val="20"/>
                <w:szCs w:val="20"/>
              </w:rPr>
              <w:t>Response</w:t>
            </w:r>
          </w:p>
        </w:tc>
      </w:tr>
      <w:tr w:rsidR="00635911" w:rsidRPr="0089437C" w14:paraId="6CB1F5EA" w14:textId="77777777" w:rsidTr="00E02C44">
        <w:trPr>
          <w:trHeight w:val="295"/>
        </w:trPr>
        <w:tc>
          <w:tcPr>
            <w:tcW w:w="846" w:type="dxa"/>
            <w:tcMar>
              <w:top w:w="57" w:type="dxa"/>
              <w:left w:w="57" w:type="dxa"/>
              <w:bottom w:w="57" w:type="dxa"/>
              <w:right w:w="57" w:type="dxa"/>
            </w:tcMar>
          </w:tcPr>
          <w:p w14:paraId="2103B234" w14:textId="446B8D94" w:rsidR="00635911" w:rsidRPr="00E02C44" w:rsidRDefault="00E02C44" w:rsidP="00725E21">
            <w:pPr>
              <w:rPr>
                <w:b/>
                <w:bCs/>
              </w:rPr>
            </w:pPr>
            <w:r>
              <w:rPr>
                <w:rFonts w:ascii="Calibri" w:eastAsia="Linux Libertine G" w:hAnsi="Calibri" w:cs="Linux Libertine G"/>
                <w:sz w:val="24"/>
                <w:szCs w:val="24"/>
                <w:lang w:eastAsia="zh-CN" w:bidi="hi-IN"/>
              </w:rPr>
              <w:br w:type="page"/>
            </w:r>
            <w:r>
              <w:rPr>
                <w:rFonts w:ascii="Calibri" w:eastAsia="Linux Libertine G" w:hAnsi="Calibri" w:cs="Linux Libertine G"/>
                <w:sz w:val="24"/>
                <w:szCs w:val="24"/>
                <w:lang w:eastAsia="zh-CN" w:bidi="hi-IN"/>
              </w:rPr>
              <w:br w:type="page"/>
            </w:r>
            <w:r w:rsidR="009921C4" w:rsidRPr="00E02C44">
              <w:rPr>
                <w:rFonts w:eastAsia="Linux Libertine G"/>
                <w:b/>
                <w:lang w:eastAsia="zh-CN" w:bidi="hi-IN"/>
              </w:rPr>
              <w:t>B</w:t>
            </w:r>
            <w:r w:rsidR="00635911" w:rsidRPr="00E02C44">
              <w:rPr>
                <w:rFonts w:eastAsia="Linux Libertine G"/>
                <w:b/>
                <w:lang w:eastAsia="zh-CN" w:bidi="hi-IN"/>
              </w:rPr>
              <w:t>2</w:t>
            </w:r>
          </w:p>
        </w:tc>
        <w:tc>
          <w:tcPr>
            <w:tcW w:w="5812" w:type="dxa"/>
            <w:tcMar>
              <w:top w:w="57" w:type="dxa"/>
              <w:left w:w="57" w:type="dxa"/>
              <w:bottom w:w="57" w:type="dxa"/>
              <w:right w:w="57" w:type="dxa"/>
            </w:tcMar>
          </w:tcPr>
          <w:p w14:paraId="25D84584" w14:textId="77777777" w:rsidR="00D771CD" w:rsidRPr="00E02C44" w:rsidRDefault="008F614B" w:rsidP="009251F7">
            <w:pPr>
              <w:rPr>
                <w:b/>
              </w:rPr>
            </w:pPr>
            <w:r w:rsidRPr="00E02C44">
              <w:rPr>
                <w:b/>
              </w:rPr>
              <w:t>PHYSICAL CHARACTERISTICS</w:t>
            </w:r>
            <w:r w:rsidR="0060382B" w:rsidRPr="00E02C44">
              <w:rPr>
                <w:b/>
              </w:rPr>
              <w:t xml:space="preserve"> AND EFFICIENCY</w:t>
            </w:r>
          </w:p>
          <w:p w14:paraId="74EF9D82" w14:textId="77777777" w:rsidR="00D771CD" w:rsidRPr="00E02C44" w:rsidRDefault="00D771CD" w:rsidP="009251F7">
            <w:pPr>
              <w:rPr>
                <w:b/>
              </w:rPr>
            </w:pPr>
          </w:p>
          <w:p w14:paraId="277A8C26" w14:textId="653A2856" w:rsidR="00635911" w:rsidRPr="00E02C44" w:rsidRDefault="00D771CD" w:rsidP="00D969A7">
            <w:pPr>
              <w:jc w:val="both"/>
            </w:pPr>
            <w:r w:rsidRPr="00E02C44">
              <w:t xml:space="preserve">Please refer to </w:t>
            </w:r>
            <w:r w:rsidR="00704EE1" w:rsidRPr="00E02C44">
              <w:t xml:space="preserve">the Specification </w:t>
            </w:r>
            <w:r w:rsidRPr="00E02C44">
              <w:t xml:space="preserve">Section </w:t>
            </w:r>
            <w:r w:rsidR="00AE5DF1" w:rsidRPr="00E02C44">
              <w:t>2</w:t>
            </w:r>
            <w:r w:rsidR="00845A58" w:rsidRPr="00E02C44">
              <w:t xml:space="preserve">, and </w:t>
            </w:r>
            <w:r w:rsidR="00FE55F5" w:rsidRPr="00E02C44">
              <w:t xml:space="preserve">the Facility plans in </w:t>
            </w:r>
            <w:r w:rsidR="00845A58" w:rsidRPr="00E02C44">
              <w:t>Appendix D</w:t>
            </w:r>
            <w:r w:rsidR="00500793" w:rsidRPr="00E02C44">
              <w:t xml:space="preserve">. Quantitative </w:t>
            </w:r>
            <w:r w:rsidR="00C015E8" w:rsidRPr="00E02C44">
              <w:t>information</w:t>
            </w:r>
            <w:r w:rsidR="00500793" w:rsidRPr="00E02C44">
              <w:t xml:space="preserve"> on energy use and chilled water requirements will be collected in Section D</w:t>
            </w:r>
            <w:r w:rsidR="008716D6" w:rsidRPr="00E02C44">
              <w:t xml:space="preserve"> of the </w:t>
            </w:r>
            <w:r w:rsidR="00500793" w:rsidRPr="00E02C44">
              <w:t>Pricing</w:t>
            </w:r>
            <w:r w:rsidR="008716D6" w:rsidRPr="00E02C44">
              <w:t xml:space="preserve"> Schedule</w:t>
            </w:r>
            <w:r w:rsidR="00500793" w:rsidRPr="00E02C44">
              <w:t>.</w:t>
            </w:r>
          </w:p>
        </w:tc>
        <w:tc>
          <w:tcPr>
            <w:tcW w:w="1417" w:type="dxa"/>
            <w:tcMar>
              <w:top w:w="57" w:type="dxa"/>
              <w:left w:w="57" w:type="dxa"/>
              <w:bottom w:w="57" w:type="dxa"/>
              <w:right w:w="57" w:type="dxa"/>
            </w:tcMar>
          </w:tcPr>
          <w:p w14:paraId="1B3817B9" w14:textId="47EEF65D" w:rsidR="00635911" w:rsidRPr="00E02C44" w:rsidRDefault="002334D1" w:rsidP="00725E21">
            <w:pPr>
              <w:pStyle w:val="BodyText"/>
              <w:spacing w:before="0" w:after="0"/>
              <w:rPr>
                <w:b/>
                <w:bCs/>
                <w:sz w:val="20"/>
                <w:szCs w:val="20"/>
              </w:rPr>
            </w:pPr>
            <w:r w:rsidRPr="00E02C44">
              <w:rPr>
                <w:b/>
                <w:bCs/>
                <w:color w:val="000000" w:themeColor="text1"/>
                <w:sz w:val="20"/>
                <w:szCs w:val="20"/>
              </w:rPr>
              <w:t>9</w:t>
            </w:r>
            <w:r w:rsidR="00635911" w:rsidRPr="00E02C44">
              <w:rPr>
                <w:b/>
                <w:bCs/>
                <w:sz w:val="20"/>
                <w:szCs w:val="20"/>
              </w:rPr>
              <w:t>%</w:t>
            </w:r>
          </w:p>
        </w:tc>
        <w:tc>
          <w:tcPr>
            <w:tcW w:w="1134" w:type="dxa"/>
            <w:tcMar>
              <w:top w:w="57" w:type="dxa"/>
              <w:left w:w="57" w:type="dxa"/>
              <w:bottom w:w="57" w:type="dxa"/>
              <w:right w:w="57" w:type="dxa"/>
            </w:tcMar>
            <w:vAlign w:val="center"/>
          </w:tcPr>
          <w:p w14:paraId="51F2DA6A" w14:textId="77777777" w:rsidR="00635911" w:rsidRPr="00E02C44" w:rsidRDefault="00635911" w:rsidP="009251F7">
            <w:pPr>
              <w:pStyle w:val="BodyText"/>
              <w:spacing w:before="0" w:after="0"/>
              <w:jc w:val="center"/>
              <w:rPr>
                <w:b/>
                <w:bCs/>
                <w:sz w:val="20"/>
                <w:szCs w:val="20"/>
              </w:rPr>
            </w:pPr>
          </w:p>
        </w:tc>
      </w:tr>
      <w:tr w:rsidR="00A53258" w:rsidRPr="0089437C" w14:paraId="730422CC" w14:textId="77777777" w:rsidTr="00E02C44">
        <w:trPr>
          <w:trHeight w:val="110"/>
        </w:trPr>
        <w:tc>
          <w:tcPr>
            <w:tcW w:w="846" w:type="dxa"/>
            <w:vMerge w:val="restart"/>
            <w:tcMar>
              <w:top w:w="57" w:type="dxa"/>
              <w:left w:w="57" w:type="dxa"/>
              <w:bottom w:w="57" w:type="dxa"/>
              <w:right w:w="57" w:type="dxa"/>
            </w:tcMar>
          </w:tcPr>
          <w:p w14:paraId="0233F0F2" w14:textId="77777777" w:rsidR="00A53258" w:rsidRPr="00E02C44" w:rsidRDefault="009921C4" w:rsidP="00D771CD">
            <w:pPr>
              <w:pStyle w:val="BodyText"/>
              <w:spacing w:before="0" w:after="0"/>
              <w:rPr>
                <w:b/>
                <w:bCs/>
                <w:sz w:val="20"/>
                <w:szCs w:val="20"/>
              </w:rPr>
            </w:pPr>
            <w:r w:rsidRPr="00E02C44">
              <w:rPr>
                <w:sz w:val="20"/>
                <w:szCs w:val="20"/>
              </w:rPr>
              <w:t>B</w:t>
            </w:r>
            <w:r w:rsidR="00BD4843" w:rsidRPr="00E02C44">
              <w:rPr>
                <w:sz w:val="20"/>
                <w:szCs w:val="20"/>
              </w:rPr>
              <w:t>2</w:t>
            </w:r>
            <w:r w:rsidR="00A53258" w:rsidRPr="00E02C44">
              <w:rPr>
                <w:sz w:val="20"/>
                <w:szCs w:val="20"/>
              </w:rPr>
              <w:t>.1</w:t>
            </w:r>
          </w:p>
          <w:p w14:paraId="1DAF2CC9" w14:textId="77777777" w:rsidR="00A53258" w:rsidRPr="00E02C44" w:rsidRDefault="00A53258" w:rsidP="009251F7">
            <w:pPr>
              <w:pStyle w:val="BodyText"/>
              <w:spacing w:before="120" w:after="120"/>
              <w:rPr>
                <w:b/>
                <w:bCs/>
                <w:sz w:val="20"/>
                <w:szCs w:val="20"/>
              </w:rPr>
            </w:pPr>
          </w:p>
        </w:tc>
        <w:tc>
          <w:tcPr>
            <w:tcW w:w="7229" w:type="dxa"/>
            <w:gridSpan w:val="2"/>
            <w:tcMar>
              <w:top w:w="57" w:type="dxa"/>
              <w:left w:w="57" w:type="dxa"/>
              <w:bottom w:w="57" w:type="dxa"/>
              <w:right w:w="57" w:type="dxa"/>
            </w:tcMar>
          </w:tcPr>
          <w:p w14:paraId="6455EFB0" w14:textId="28D1D66F" w:rsidR="00C92420" w:rsidRPr="00E02C44" w:rsidRDefault="00A53258" w:rsidP="00D969A7">
            <w:pPr>
              <w:spacing w:after="120"/>
              <w:jc w:val="both"/>
            </w:pPr>
            <w:r w:rsidRPr="00E02C44">
              <w:rPr>
                <w:rFonts w:eastAsia="Linux Libertine G"/>
                <w:lang w:eastAsia="zh-CN" w:bidi="hi-IN"/>
              </w:rPr>
              <w:t xml:space="preserve">Please </w:t>
            </w:r>
            <w:r w:rsidR="00EC5E1D" w:rsidRPr="00E02C44">
              <w:t xml:space="preserve">explain in detail </w:t>
            </w:r>
            <w:r w:rsidRPr="00E02C44">
              <w:t xml:space="preserve">how </w:t>
            </w:r>
            <w:r w:rsidR="00EC5E1D" w:rsidRPr="00E02C44">
              <w:t xml:space="preserve">the </w:t>
            </w:r>
            <w:r w:rsidR="00845A58" w:rsidRPr="00E02C44">
              <w:t>Archive</w:t>
            </w:r>
            <w:r w:rsidRPr="00E02C44">
              <w:t xml:space="preserve"> </w:t>
            </w:r>
            <w:r w:rsidR="00845A58" w:rsidRPr="00E02C44">
              <w:t xml:space="preserve">will be accommodated in the Sample Hall of UKB’s new Facility. </w:t>
            </w:r>
            <w:r w:rsidRPr="00E02C44">
              <w:t>In you</w:t>
            </w:r>
            <w:r w:rsidR="00C92420" w:rsidRPr="00E02C44">
              <w:t>r response, please</w:t>
            </w:r>
            <w:r w:rsidR="00E47D5F" w:rsidRPr="00E02C44">
              <w:t xml:space="preserve"> </w:t>
            </w:r>
            <w:r w:rsidR="00EB3650" w:rsidRPr="00E02C44">
              <w:t>include a</w:t>
            </w:r>
            <w:r w:rsidR="00243841" w:rsidRPr="00E02C44">
              <w:t xml:space="preserve"> detailed</w:t>
            </w:r>
            <w:r w:rsidR="00EB3650" w:rsidRPr="00E02C44">
              <w:t xml:space="preserve"> explanation of</w:t>
            </w:r>
            <w:r w:rsidR="00C92420" w:rsidRPr="00E02C44">
              <w:t>:</w:t>
            </w:r>
          </w:p>
          <w:p w14:paraId="4FD92D85" w14:textId="46B65F7B" w:rsidR="00845A58" w:rsidRPr="00E02C44" w:rsidRDefault="00E47D5F" w:rsidP="00D969A7">
            <w:pPr>
              <w:pStyle w:val="ListParagraph"/>
              <w:numPr>
                <w:ilvl w:val="0"/>
                <w:numId w:val="66"/>
              </w:numPr>
              <w:spacing w:before="120" w:after="120"/>
              <w:ind w:left="322" w:hanging="322"/>
              <w:jc w:val="both"/>
              <w:rPr>
                <w:lang w:eastAsia="zh-CN" w:bidi="hi-IN"/>
              </w:rPr>
            </w:pPr>
            <w:r w:rsidRPr="00E02C44">
              <w:rPr>
                <w:lang w:eastAsia="zh-CN" w:bidi="hi-IN"/>
              </w:rPr>
              <w:t>H</w:t>
            </w:r>
            <w:r w:rsidR="00845A58" w:rsidRPr="00E02C44">
              <w:rPr>
                <w:lang w:eastAsia="zh-CN" w:bidi="hi-IN"/>
              </w:rPr>
              <w:t xml:space="preserve">ow spatial efficiency has been maximised, </w:t>
            </w:r>
            <w:r w:rsidR="00704EE1" w:rsidRPr="00E02C44">
              <w:rPr>
                <w:lang w:eastAsia="zh-CN" w:bidi="hi-IN"/>
              </w:rPr>
              <w:t>including</w:t>
            </w:r>
            <w:r w:rsidR="00845A58" w:rsidRPr="00E02C44">
              <w:rPr>
                <w:lang w:eastAsia="zh-CN" w:bidi="hi-IN"/>
              </w:rPr>
              <w:t xml:space="preserve"> </w:t>
            </w:r>
            <w:r w:rsidR="00243841" w:rsidRPr="00E02C44">
              <w:t>by reference to</w:t>
            </w:r>
            <w:r w:rsidR="00243841" w:rsidRPr="00E02C44">
              <w:rPr>
                <w:lang w:eastAsia="zh-CN" w:bidi="hi-IN"/>
              </w:rPr>
              <w:t xml:space="preserve"> </w:t>
            </w:r>
            <w:r w:rsidR="00845A58" w:rsidRPr="00E02C44">
              <w:rPr>
                <w:lang w:eastAsia="zh-CN" w:bidi="hi-IN"/>
              </w:rPr>
              <w:t>the height of the Sample Hall</w:t>
            </w:r>
            <w:r w:rsidRPr="00E02C44">
              <w:rPr>
                <w:lang w:eastAsia="zh-CN" w:bidi="hi-IN"/>
              </w:rPr>
              <w:t>.</w:t>
            </w:r>
          </w:p>
          <w:p w14:paraId="32906F2E" w14:textId="301B30AC" w:rsidR="00704EE1" w:rsidRPr="00E02C44" w:rsidRDefault="00E47D5F" w:rsidP="00D969A7">
            <w:pPr>
              <w:pStyle w:val="ListParagraph"/>
              <w:numPr>
                <w:ilvl w:val="0"/>
                <w:numId w:val="66"/>
              </w:numPr>
              <w:spacing w:before="120" w:after="120"/>
              <w:ind w:left="322" w:hanging="322"/>
              <w:jc w:val="both"/>
              <w:rPr>
                <w:lang w:eastAsia="zh-CN" w:bidi="hi-IN"/>
              </w:rPr>
            </w:pPr>
            <w:r w:rsidRPr="00E02C44">
              <w:rPr>
                <w:lang w:eastAsia="zh-CN" w:bidi="hi-IN"/>
              </w:rPr>
              <w:t>H</w:t>
            </w:r>
            <w:r w:rsidR="4CD176CA" w:rsidRPr="00E02C44">
              <w:rPr>
                <w:lang w:eastAsia="zh-CN" w:bidi="hi-IN"/>
              </w:rPr>
              <w:t>ow</w:t>
            </w:r>
            <w:r w:rsidR="00DB5ECA" w:rsidRPr="00E02C44">
              <w:rPr>
                <w:lang w:eastAsia="zh-CN" w:bidi="hi-IN"/>
              </w:rPr>
              <w:t xml:space="preserve"> </w:t>
            </w:r>
            <w:r w:rsidR="008C2F8F">
              <w:rPr>
                <w:lang w:eastAsia="zh-CN" w:bidi="hi-IN"/>
              </w:rPr>
              <w:t xml:space="preserve">the </w:t>
            </w:r>
            <w:r w:rsidR="00704EE1" w:rsidRPr="00E02C44">
              <w:rPr>
                <w:lang w:eastAsia="zh-CN" w:bidi="hi-IN"/>
              </w:rPr>
              <w:t xml:space="preserve">Optional Deliverable of </w:t>
            </w:r>
            <w:r w:rsidR="00DB5ECA" w:rsidRPr="00E02C44">
              <w:rPr>
                <w:lang w:eastAsia="zh-CN" w:bidi="hi-IN"/>
              </w:rPr>
              <w:t>future</w:t>
            </w:r>
            <w:r w:rsidR="4CD176CA" w:rsidRPr="00E02C44">
              <w:rPr>
                <w:lang w:eastAsia="zh-CN" w:bidi="hi-IN"/>
              </w:rPr>
              <w:t xml:space="preserve"> expansion</w:t>
            </w:r>
            <w:r w:rsidR="00845A58" w:rsidRPr="00E02C44">
              <w:rPr>
                <w:lang w:eastAsia="zh-CN" w:bidi="hi-IN"/>
              </w:rPr>
              <w:t xml:space="preserve"> from 20</w:t>
            </w:r>
            <w:r w:rsidR="4CD176CA" w:rsidRPr="00E02C44">
              <w:rPr>
                <w:lang w:eastAsia="zh-CN" w:bidi="hi-IN"/>
              </w:rPr>
              <w:t xml:space="preserve"> to 30 million </w:t>
            </w:r>
            <w:r w:rsidR="00704EE1" w:rsidRPr="00E02C44">
              <w:rPr>
                <w:lang w:eastAsia="zh-CN" w:bidi="hi-IN"/>
              </w:rPr>
              <w:t>S</w:t>
            </w:r>
            <w:r w:rsidR="4CD176CA" w:rsidRPr="00E02C44">
              <w:rPr>
                <w:lang w:eastAsia="zh-CN" w:bidi="hi-IN"/>
              </w:rPr>
              <w:t xml:space="preserve">amples would be </w:t>
            </w:r>
            <w:r w:rsidR="00704EE1" w:rsidRPr="00E02C44">
              <w:rPr>
                <w:lang w:eastAsia="zh-CN" w:bidi="hi-IN"/>
              </w:rPr>
              <w:t xml:space="preserve">physically </w:t>
            </w:r>
            <w:r w:rsidR="4CD176CA" w:rsidRPr="00E02C44">
              <w:rPr>
                <w:lang w:eastAsia="zh-CN" w:bidi="hi-IN"/>
              </w:rPr>
              <w:t>accommodated</w:t>
            </w:r>
            <w:r w:rsidRPr="00E02C44">
              <w:rPr>
                <w:lang w:eastAsia="zh-CN" w:bidi="hi-IN"/>
              </w:rPr>
              <w:t>.</w:t>
            </w:r>
          </w:p>
          <w:p w14:paraId="774758FD" w14:textId="4E6479DB" w:rsidR="00E47D5F" w:rsidRPr="00E02C44" w:rsidRDefault="00E47D5F" w:rsidP="00D969A7">
            <w:pPr>
              <w:pStyle w:val="ListParagraph"/>
              <w:numPr>
                <w:ilvl w:val="0"/>
                <w:numId w:val="66"/>
              </w:numPr>
              <w:spacing w:before="120" w:after="120"/>
              <w:ind w:left="322" w:hanging="322"/>
              <w:jc w:val="both"/>
              <w:rPr>
                <w:lang w:eastAsia="zh-CN" w:bidi="hi-IN"/>
              </w:rPr>
            </w:pPr>
            <w:r w:rsidRPr="00E02C44">
              <w:rPr>
                <w:lang w:eastAsia="zh-CN" w:bidi="hi-IN"/>
              </w:rPr>
              <w:lastRenderedPageBreak/>
              <w:t>H</w:t>
            </w:r>
            <w:r w:rsidR="4CD176CA" w:rsidRPr="00E02C44">
              <w:rPr>
                <w:lang w:eastAsia="zh-CN" w:bidi="hi-IN"/>
              </w:rPr>
              <w:t>ow remaining fallow space</w:t>
            </w:r>
            <w:r w:rsidR="00704EE1" w:rsidRPr="00E02C44">
              <w:rPr>
                <w:lang w:eastAsia="zh-CN" w:bidi="hi-IN"/>
              </w:rPr>
              <w:t xml:space="preserve"> around an </w:t>
            </w:r>
            <w:r w:rsidR="00243841" w:rsidRPr="00E02C44">
              <w:t>expanded</w:t>
            </w:r>
            <w:r w:rsidR="00243841" w:rsidRPr="00E02C44">
              <w:rPr>
                <w:lang w:eastAsia="zh-CN" w:bidi="hi-IN"/>
              </w:rPr>
              <w:t xml:space="preserve"> </w:t>
            </w:r>
            <w:r w:rsidR="00704EE1" w:rsidRPr="00E02C44">
              <w:rPr>
                <w:lang w:eastAsia="zh-CN" w:bidi="hi-IN"/>
              </w:rPr>
              <w:t>Archive of 30 million Sample capacity</w:t>
            </w:r>
            <w:r w:rsidR="4CD176CA" w:rsidRPr="00E02C44">
              <w:rPr>
                <w:lang w:eastAsia="zh-CN" w:bidi="hi-IN"/>
              </w:rPr>
              <w:t xml:space="preserve"> </w:t>
            </w:r>
            <w:r w:rsidR="00F82591" w:rsidRPr="00E02C44">
              <w:rPr>
                <w:lang w:eastAsia="zh-CN" w:bidi="hi-IN"/>
              </w:rPr>
              <w:t>can</w:t>
            </w:r>
            <w:r w:rsidR="4CD176CA" w:rsidRPr="00E02C44">
              <w:rPr>
                <w:lang w:eastAsia="zh-CN" w:bidi="hi-IN"/>
              </w:rPr>
              <w:t xml:space="preserve"> support </w:t>
            </w:r>
            <w:r w:rsidR="00704EE1" w:rsidRPr="00E02C44">
              <w:rPr>
                <w:lang w:eastAsia="zh-CN" w:bidi="hi-IN"/>
              </w:rPr>
              <w:t xml:space="preserve">in-situ </w:t>
            </w:r>
            <w:r w:rsidR="00F82591" w:rsidRPr="00E02C44">
              <w:rPr>
                <w:lang w:eastAsia="zh-CN" w:bidi="hi-IN"/>
              </w:rPr>
              <w:t>in</w:t>
            </w:r>
            <w:r w:rsidR="4CD176CA" w:rsidRPr="00E02C44">
              <w:rPr>
                <w:lang w:eastAsia="zh-CN" w:bidi="hi-IN"/>
              </w:rPr>
              <w:t>frastructure replacement when components or modules reac</w:t>
            </w:r>
            <w:r w:rsidR="00F82591" w:rsidRPr="00E02C44">
              <w:rPr>
                <w:lang w:eastAsia="zh-CN" w:bidi="hi-IN"/>
              </w:rPr>
              <w:t>h</w:t>
            </w:r>
            <w:r w:rsidR="4CD176CA" w:rsidRPr="00E02C44">
              <w:rPr>
                <w:lang w:eastAsia="zh-CN" w:bidi="hi-IN"/>
              </w:rPr>
              <w:t xml:space="preserve"> end of life</w:t>
            </w:r>
            <w:r w:rsidRPr="00E02C44">
              <w:rPr>
                <w:lang w:eastAsia="zh-CN" w:bidi="hi-IN"/>
              </w:rPr>
              <w:t>.</w:t>
            </w:r>
          </w:p>
          <w:p w14:paraId="6F5A4256" w14:textId="68AEABE9" w:rsidR="00F1652E" w:rsidRPr="00E02C44" w:rsidRDefault="00E47D5F"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the Archive through its design, materials, operating procedures and monitoring systems </w:t>
            </w:r>
            <w:r w:rsidR="00EB3650" w:rsidRPr="00E02C44">
              <w:rPr>
                <w:lang w:eastAsia="zh-CN" w:bidi="hi-IN"/>
              </w:rPr>
              <w:t>will</w:t>
            </w:r>
            <w:r w:rsidRPr="00E02C44">
              <w:rPr>
                <w:lang w:eastAsia="zh-CN" w:bidi="hi-IN"/>
              </w:rPr>
              <w:t xml:space="preserve"> control the risk of fire, considering both life safety and Sample safety, the risks of fire </w:t>
            </w:r>
            <w:r w:rsidRPr="00D969A7">
              <w:rPr>
                <w:i/>
              </w:rPr>
              <w:t>from</w:t>
            </w:r>
            <w:r w:rsidRPr="00E02C44">
              <w:rPr>
                <w:lang w:eastAsia="zh-CN" w:bidi="hi-IN"/>
              </w:rPr>
              <w:t xml:space="preserve"> internal components of the Archive, and the risks of fire </w:t>
            </w:r>
            <w:r w:rsidRPr="00D969A7">
              <w:rPr>
                <w:i/>
              </w:rPr>
              <w:t>to</w:t>
            </w:r>
            <w:r w:rsidRPr="00E02C44">
              <w:rPr>
                <w:lang w:eastAsia="zh-CN" w:bidi="hi-IN"/>
              </w:rPr>
              <w:t xml:space="preserve"> the Archive’s contents from outside.</w:t>
            </w:r>
          </w:p>
          <w:p w14:paraId="209ECAE4" w14:textId="0E9CF15A" w:rsidR="00BF7304" w:rsidRPr="00E02C44" w:rsidRDefault="00EC5E1D" w:rsidP="00D969A7">
            <w:pPr>
              <w:spacing w:before="120" w:after="120"/>
              <w:jc w:val="both"/>
            </w:pPr>
            <w:r w:rsidRPr="00E02C44">
              <w:t>Please provide supporting evidence to demonstrate deliverability of your response</w:t>
            </w:r>
            <w:r w:rsidR="003C6459" w:rsidRPr="00E02C44">
              <w:t xml:space="preserve"> including </w:t>
            </w:r>
            <w:r w:rsidRPr="00E02C44">
              <w:rPr>
                <w:bCs/>
              </w:rPr>
              <w:t>CAD drawing</w:t>
            </w:r>
            <w:r w:rsidR="00BF247F">
              <w:rPr>
                <w:bCs/>
              </w:rPr>
              <w:t>s</w:t>
            </w:r>
            <w:r w:rsidRPr="00E02C44">
              <w:rPr>
                <w:bCs/>
              </w:rPr>
              <w:t xml:space="preserve"> (PDF</w:t>
            </w:r>
            <w:r w:rsidR="00704EE1" w:rsidRPr="00E02C44">
              <w:rPr>
                <w:bCs/>
              </w:rPr>
              <w:t>, optionally</w:t>
            </w:r>
            <w:r w:rsidRPr="00E02C44">
              <w:rPr>
                <w:bCs/>
              </w:rPr>
              <w:t xml:space="preserve"> with supporting DWG file) of how the Archive, and all of its components or modules, is to be placed within the space specified by Appendix D of the </w:t>
            </w:r>
            <w:r w:rsidRPr="005C2461">
              <w:rPr>
                <w:bCs/>
              </w:rPr>
              <w:t>Specification</w:t>
            </w:r>
            <w:r w:rsidR="00E47D5F" w:rsidRPr="005C2461">
              <w:rPr>
                <w:bCs/>
              </w:rPr>
              <w:t xml:space="preserve"> and </w:t>
            </w:r>
            <w:r w:rsidR="00EB3650" w:rsidRPr="005C2461">
              <w:rPr>
                <w:bCs/>
              </w:rPr>
              <w:t xml:space="preserve">provide </w:t>
            </w:r>
            <w:r w:rsidR="00E47D5F" w:rsidRPr="005C2461">
              <w:rPr>
                <w:bCs/>
              </w:rPr>
              <w:t>a fire risk assessment</w:t>
            </w:r>
            <w:r w:rsidR="00EB3650" w:rsidRPr="005C2461">
              <w:rPr>
                <w:bCs/>
              </w:rPr>
              <w:t>,</w:t>
            </w:r>
            <w:r w:rsidR="00E47D5F" w:rsidRPr="005C2461">
              <w:rPr>
                <w:bCs/>
              </w:rPr>
              <w:t xml:space="preserve"> if available</w:t>
            </w:r>
            <w:r w:rsidRPr="005C2461">
              <w:rPr>
                <w:bCs/>
              </w:rPr>
              <w:t>. Please make clear</w:t>
            </w:r>
            <w:r w:rsidR="005C2461" w:rsidRPr="005C2461">
              <w:rPr>
                <w:bCs/>
              </w:rPr>
              <w:t>,</w:t>
            </w:r>
            <w:r w:rsidRPr="005C2461">
              <w:rPr>
                <w:bCs/>
              </w:rPr>
              <w:t xml:space="preserve"> in these plans</w:t>
            </w:r>
            <w:r w:rsidR="005C2461" w:rsidRPr="005C2461">
              <w:rPr>
                <w:bCs/>
              </w:rPr>
              <w:t>, the</w:t>
            </w:r>
            <w:r w:rsidR="00D67BB8" w:rsidRPr="005C2461">
              <w:rPr>
                <w:bCs/>
              </w:rPr>
              <w:t xml:space="preserve"> dimensions and</w:t>
            </w:r>
            <w:r w:rsidR="00EB3650" w:rsidRPr="005C2461">
              <w:rPr>
                <w:bCs/>
              </w:rPr>
              <w:t xml:space="preserve"> the</w:t>
            </w:r>
            <w:r w:rsidRPr="005C2461">
              <w:rPr>
                <w:bCs/>
              </w:rPr>
              <w:t xml:space="preserve"> required </w:t>
            </w:r>
            <w:r w:rsidRPr="005C2461">
              <w:t>operator, ventilation and maintenance clearances.</w:t>
            </w:r>
          </w:p>
          <w:p w14:paraId="127F44F1" w14:textId="0E408FE0" w:rsidR="00BF247F" w:rsidRPr="00E02C44" w:rsidRDefault="00CD75B0" w:rsidP="00D969A7">
            <w:pPr>
              <w:spacing w:before="120" w:after="120"/>
              <w:jc w:val="both"/>
              <w:rPr>
                <w:i/>
                <w:iCs/>
                <w:lang w:eastAsia="zh-CN" w:bidi="hi-IN"/>
              </w:rPr>
            </w:pPr>
            <w:r w:rsidRPr="00E02C44">
              <w:rPr>
                <w:i/>
                <w:iCs/>
              </w:rPr>
              <w:t>The Supplier will be responsible for integrating the Archive with th</w:t>
            </w:r>
            <w:r w:rsidR="00FF66A3" w:rsidRPr="00E02C44">
              <w:rPr>
                <w:i/>
                <w:iCs/>
              </w:rPr>
              <w:t xml:space="preserve">e </w:t>
            </w:r>
            <w:r w:rsidRPr="00E02C44">
              <w:rPr>
                <w:i/>
                <w:iCs/>
              </w:rPr>
              <w:t>Supporting Plant</w:t>
            </w:r>
            <w:r w:rsidR="00FF66A3" w:rsidRPr="00E02C44">
              <w:rPr>
                <w:i/>
                <w:iCs/>
              </w:rPr>
              <w:t>.</w:t>
            </w:r>
            <w:r w:rsidRPr="00E02C44">
              <w:rPr>
                <w:i/>
                <w:iCs/>
              </w:rPr>
              <w:t xml:space="preserve"> For UKB’s information, but not for evaluation: provide detail of all points of service </w:t>
            </w:r>
            <w:r w:rsidRPr="00E02C44">
              <w:rPr>
                <w:rFonts w:asciiTheme="minorBidi" w:hAnsiTheme="minorBidi" w:cstheme="minorBidi"/>
                <w:i/>
                <w:iCs/>
              </w:rPr>
              <w:t xml:space="preserve">connection </w:t>
            </w:r>
            <w:r w:rsidR="00F236E4" w:rsidRPr="00E02C44">
              <w:rPr>
                <w:rFonts w:asciiTheme="minorBidi" w:hAnsiTheme="minorBidi" w:cstheme="minorBidi"/>
                <w:i/>
                <w:iCs/>
              </w:rPr>
              <w:t>required between the Archive and the Facility</w:t>
            </w:r>
            <w:r w:rsidR="00D67BB8">
              <w:rPr>
                <w:rFonts w:asciiTheme="minorBidi" w:hAnsiTheme="minorBidi" w:cstheme="minorBidi"/>
                <w:i/>
                <w:iCs/>
              </w:rPr>
              <w:t xml:space="preserve">, </w:t>
            </w:r>
            <w:r w:rsidRPr="00E02C44">
              <w:rPr>
                <w:rFonts w:asciiTheme="minorBidi" w:hAnsiTheme="minorBidi" w:cstheme="minorBidi"/>
                <w:i/>
                <w:iCs/>
              </w:rPr>
              <w:t>their</w:t>
            </w:r>
            <w:r w:rsidR="00D67BB8">
              <w:rPr>
                <w:rFonts w:asciiTheme="minorBidi" w:hAnsiTheme="minorBidi" w:cstheme="minorBidi"/>
                <w:i/>
                <w:iCs/>
              </w:rPr>
              <w:t xml:space="preserve"> location and</w:t>
            </w:r>
            <w:r w:rsidRPr="00E02C44">
              <w:rPr>
                <w:rFonts w:asciiTheme="minorBidi" w:hAnsiTheme="minorBidi" w:cstheme="minorBidi"/>
                <w:i/>
                <w:iCs/>
              </w:rPr>
              <w:t xml:space="preserve"> specification, including electricity, network, liquid nitrogen feed and exhaust, compressed air, any other piped gases, chilled water, condensate and mains water supply and drainage</w:t>
            </w:r>
            <w:r w:rsidR="00C763DE" w:rsidRPr="00E02C44">
              <w:rPr>
                <w:rFonts w:asciiTheme="minorBidi" w:hAnsiTheme="minorBidi" w:cstheme="minorBidi"/>
                <w:i/>
                <w:iCs/>
              </w:rPr>
              <w:t>, information on heat loading to the Sample Hall from the Archive in kW</w:t>
            </w:r>
            <w:r w:rsidR="00F236E4" w:rsidRPr="00E02C44">
              <w:rPr>
                <w:rFonts w:asciiTheme="minorBidi" w:hAnsiTheme="minorBidi" w:cstheme="minorBidi"/>
                <w:i/>
                <w:iCs/>
              </w:rPr>
              <w:t xml:space="preserve"> and any other service connection requirements or physical characteristics that the Developer, in the reasonable opinion of the Supplier, will need to be aware of to support successful integration of the Archive with the Facility</w:t>
            </w:r>
            <w:r w:rsidRPr="00E02C44">
              <w:rPr>
                <w:rFonts w:asciiTheme="minorBidi" w:hAnsiTheme="minorBidi" w:cstheme="minorBidi"/>
                <w:i/>
                <w:iCs/>
              </w:rPr>
              <w:t>.</w:t>
            </w:r>
            <w:r w:rsidRPr="00E02C44">
              <w:rPr>
                <w:i/>
                <w:iCs/>
              </w:rPr>
              <w:t xml:space="preserve"> (Installation guides may be submitted as part the response, but will not be evaluated.)</w:t>
            </w:r>
          </w:p>
        </w:tc>
        <w:tc>
          <w:tcPr>
            <w:tcW w:w="1134" w:type="dxa"/>
            <w:tcMar>
              <w:top w:w="57" w:type="dxa"/>
              <w:left w:w="57" w:type="dxa"/>
              <w:bottom w:w="57" w:type="dxa"/>
              <w:right w:w="57" w:type="dxa"/>
            </w:tcMar>
          </w:tcPr>
          <w:p w14:paraId="37848C38" w14:textId="0B4127C7" w:rsidR="00A53258" w:rsidRPr="00E02C44" w:rsidRDefault="002334D1" w:rsidP="00725E21">
            <w:pPr>
              <w:rPr>
                <w:b/>
                <w:bCs/>
              </w:rPr>
            </w:pPr>
            <w:r w:rsidRPr="00E02C44">
              <w:lastRenderedPageBreak/>
              <w:t>4</w:t>
            </w:r>
            <w:r w:rsidR="00A53258" w:rsidRPr="00E02C44">
              <w:t>%</w:t>
            </w:r>
          </w:p>
        </w:tc>
      </w:tr>
      <w:tr w:rsidR="00A53258" w:rsidRPr="0089437C" w14:paraId="3B166E26" w14:textId="77777777" w:rsidTr="4D8E95EC">
        <w:trPr>
          <w:trHeight w:val="900"/>
        </w:trPr>
        <w:tc>
          <w:tcPr>
            <w:tcW w:w="846" w:type="dxa"/>
            <w:vMerge/>
            <w:tcMar>
              <w:top w:w="57" w:type="dxa"/>
              <w:left w:w="57" w:type="dxa"/>
              <w:bottom w:w="57" w:type="dxa"/>
              <w:right w:w="57" w:type="dxa"/>
            </w:tcMar>
          </w:tcPr>
          <w:p w14:paraId="00B7DFE1" w14:textId="77777777" w:rsidR="00A53258" w:rsidRPr="0089437C" w:rsidRDefault="00A53258" w:rsidP="009251F7">
            <w:pPr>
              <w:pStyle w:val="BodyText"/>
              <w:spacing w:before="120" w:after="120"/>
              <w:rPr>
                <w:b/>
                <w:bCs/>
                <w:color w:val="FF0000"/>
              </w:rPr>
            </w:pPr>
          </w:p>
        </w:tc>
        <w:tc>
          <w:tcPr>
            <w:tcW w:w="8363" w:type="dxa"/>
            <w:gridSpan w:val="3"/>
            <w:tcMar>
              <w:top w:w="57" w:type="dxa"/>
              <w:left w:w="57" w:type="dxa"/>
              <w:bottom w:w="57" w:type="dxa"/>
              <w:right w:w="57" w:type="dxa"/>
            </w:tcMar>
          </w:tcPr>
          <w:p w14:paraId="29146047" w14:textId="77777777" w:rsidR="00A53258" w:rsidRPr="00E02C44" w:rsidRDefault="00A53258" w:rsidP="00725E21">
            <w:pPr>
              <w:pStyle w:val="BodyText"/>
              <w:spacing w:before="0" w:after="0"/>
              <w:rPr>
                <w:i/>
                <w:sz w:val="20"/>
                <w:szCs w:val="20"/>
              </w:rPr>
            </w:pPr>
            <w:r w:rsidRPr="00E02C44">
              <w:rPr>
                <w:i/>
                <w:sz w:val="20"/>
                <w:szCs w:val="20"/>
              </w:rPr>
              <w:t>Response</w:t>
            </w:r>
          </w:p>
          <w:p w14:paraId="0DBE5DB6" w14:textId="77777777" w:rsidR="00A53258" w:rsidRPr="00E02C44" w:rsidRDefault="00A53258" w:rsidP="00725E21">
            <w:pPr>
              <w:pStyle w:val="BodyText"/>
              <w:spacing w:before="0" w:after="0"/>
              <w:rPr>
                <w:i/>
                <w:sz w:val="20"/>
                <w:szCs w:val="20"/>
              </w:rPr>
            </w:pPr>
          </w:p>
          <w:p w14:paraId="5B1DCCE5" w14:textId="77777777" w:rsidR="00A53258" w:rsidRPr="00E02C44" w:rsidRDefault="00A53258" w:rsidP="00725E21">
            <w:pPr>
              <w:pStyle w:val="BodyText"/>
              <w:spacing w:before="0" w:after="0"/>
              <w:rPr>
                <w:i/>
                <w:sz w:val="20"/>
                <w:szCs w:val="20"/>
              </w:rPr>
            </w:pPr>
          </w:p>
          <w:p w14:paraId="214A511C" w14:textId="77777777" w:rsidR="00A53258" w:rsidRPr="00E02C44" w:rsidRDefault="00A53258" w:rsidP="00725E21">
            <w:pPr>
              <w:pStyle w:val="BodyText"/>
              <w:spacing w:before="0" w:after="0"/>
              <w:rPr>
                <w:i/>
                <w:sz w:val="20"/>
                <w:szCs w:val="20"/>
              </w:rPr>
            </w:pPr>
          </w:p>
        </w:tc>
      </w:tr>
      <w:tr w:rsidR="007F4EBC" w:rsidRPr="00E02C44" w14:paraId="418FACF1" w14:textId="77777777" w:rsidTr="00E02C44">
        <w:trPr>
          <w:trHeight w:val="722"/>
        </w:trPr>
        <w:tc>
          <w:tcPr>
            <w:tcW w:w="846" w:type="dxa"/>
            <w:vMerge w:val="restart"/>
            <w:tcMar>
              <w:top w:w="57" w:type="dxa"/>
              <w:left w:w="57" w:type="dxa"/>
              <w:bottom w:w="57" w:type="dxa"/>
              <w:right w:w="57" w:type="dxa"/>
            </w:tcMar>
          </w:tcPr>
          <w:p w14:paraId="668C6C83" w14:textId="77777777" w:rsidR="007F4EBC" w:rsidRPr="00E02C44" w:rsidRDefault="009921C4" w:rsidP="00340F7D">
            <w:pPr>
              <w:pStyle w:val="BodyText"/>
              <w:spacing w:before="0" w:after="0"/>
              <w:rPr>
                <w:b/>
                <w:bCs/>
                <w:sz w:val="20"/>
                <w:szCs w:val="20"/>
              </w:rPr>
            </w:pPr>
            <w:r w:rsidRPr="00E02C44">
              <w:rPr>
                <w:sz w:val="20"/>
                <w:szCs w:val="20"/>
              </w:rPr>
              <w:t>B</w:t>
            </w:r>
            <w:r w:rsidR="00BD4843" w:rsidRPr="00E02C44">
              <w:rPr>
                <w:sz w:val="20"/>
                <w:szCs w:val="20"/>
              </w:rPr>
              <w:t>2</w:t>
            </w:r>
            <w:r w:rsidR="007F4EBC" w:rsidRPr="00E02C44">
              <w:rPr>
                <w:sz w:val="20"/>
                <w:szCs w:val="20"/>
              </w:rPr>
              <w:t>.2</w:t>
            </w:r>
          </w:p>
          <w:p w14:paraId="342BCD16" w14:textId="77777777" w:rsidR="007F4EBC" w:rsidRPr="00E02C44" w:rsidRDefault="007F4EBC" w:rsidP="00340F7D">
            <w:pPr>
              <w:pStyle w:val="BodyText"/>
              <w:spacing w:before="0" w:after="0"/>
              <w:rPr>
                <w:b/>
                <w:bCs/>
                <w:sz w:val="20"/>
                <w:szCs w:val="20"/>
              </w:rPr>
            </w:pPr>
          </w:p>
        </w:tc>
        <w:tc>
          <w:tcPr>
            <w:tcW w:w="7229" w:type="dxa"/>
            <w:gridSpan w:val="2"/>
            <w:tcMar>
              <w:top w:w="57" w:type="dxa"/>
              <w:left w:w="57" w:type="dxa"/>
              <w:bottom w:w="57" w:type="dxa"/>
              <w:right w:w="57" w:type="dxa"/>
            </w:tcMar>
          </w:tcPr>
          <w:p w14:paraId="0F678343" w14:textId="78527ADA" w:rsidR="00500793" w:rsidRPr="00E02C44" w:rsidRDefault="00500793" w:rsidP="00D969A7">
            <w:pPr>
              <w:jc w:val="both"/>
            </w:pPr>
            <w:r w:rsidRPr="00E02C44">
              <w:t xml:space="preserve">Please </w:t>
            </w:r>
            <w:r w:rsidR="003C6459" w:rsidRPr="00E02C44">
              <w:t xml:space="preserve">explain in detail </w:t>
            </w:r>
            <w:r w:rsidRPr="00E02C44">
              <w:t xml:space="preserve">how </w:t>
            </w:r>
            <w:r w:rsidR="003C6459" w:rsidRPr="00E02C44">
              <w:t xml:space="preserve">the </w:t>
            </w:r>
            <w:r w:rsidR="00457EB9" w:rsidRPr="00E02C44">
              <w:t xml:space="preserve">design and operation of the </w:t>
            </w:r>
            <w:r w:rsidRPr="00E02C44">
              <w:t>Archive</w:t>
            </w:r>
            <w:r w:rsidR="007F4EBC" w:rsidRPr="00E02C44">
              <w:t xml:space="preserve"> </w:t>
            </w:r>
            <w:r w:rsidRPr="00E02C44">
              <w:t>will optimise environmental efficiency</w:t>
            </w:r>
            <w:r w:rsidR="00457EB9" w:rsidRPr="00E02C44">
              <w:t xml:space="preserve"> in line with UKB’s requirements</w:t>
            </w:r>
            <w:r w:rsidRPr="00E02C44">
              <w:t xml:space="preserve">. In your response, please </w:t>
            </w:r>
            <w:r w:rsidR="00EB3650" w:rsidRPr="00E02C44">
              <w:t>include details on</w:t>
            </w:r>
            <w:r w:rsidRPr="00E02C44">
              <w:t>:</w:t>
            </w:r>
          </w:p>
          <w:p w14:paraId="13264B5A" w14:textId="2DE4AEAA" w:rsidR="00500793" w:rsidRPr="00E02C44" w:rsidRDefault="00500793"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w:t>
            </w:r>
            <w:r w:rsidR="002A3CDD" w:rsidRPr="00E02C44">
              <w:rPr>
                <w:lang w:eastAsia="zh-CN" w:bidi="hi-IN"/>
              </w:rPr>
              <w:t xml:space="preserve">direct </w:t>
            </w:r>
            <w:r w:rsidRPr="00E02C44">
              <w:rPr>
                <w:lang w:eastAsia="zh-CN" w:bidi="hi-IN"/>
              </w:rPr>
              <w:t xml:space="preserve">electricity use </w:t>
            </w:r>
            <w:r w:rsidR="00BA69CF" w:rsidRPr="00E02C44">
              <w:rPr>
                <w:lang w:eastAsia="zh-CN" w:bidi="hi-IN"/>
              </w:rPr>
              <w:t>by the Archive has been minimised by design, and can be minimised in operation</w:t>
            </w:r>
            <w:r w:rsidR="00984635" w:rsidRPr="00E02C44">
              <w:rPr>
                <w:lang w:eastAsia="zh-CN" w:bidi="hi-IN"/>
              </w:rPr>
              <w:t>,</w:t>
            </w:r>
            <w:r w:rsidR="00BA69CF" w:rsidRPr="00E02C44">
              <w:rPr>
                <w:lang w:eastAsia="zh-CN" w:bidi="hi-IN"/>
              </w:rPr>
              <w:t xml:space="preserve"> by UKB</w:t>
            </w:r>
            <w:r w:rsidR="00D67BB8">
              <w:rPr>
                <w:lang w:eastAsia="zh-CN" w:bidi="hi-IN"/>
              </w:rPr>
              <w:t xml:space="preserve">, including consideration of efficiency after the initial loading of UKB Samples, but before the Archive is filled, </w:t>
            </w:r>
            <w:proofErr w:type="gramStart"/>
            <w:r w:rsidR="00D67BB8">
              <w:rPr>
                <w:lang w:eastAsia="zh-CN" w:bidi="hi-IN"/>
              </w:rPr>
              <w:t>with  respect</w:t>
            </w:r>
            <w:proofErr w:type="gramEnd"/>
            <w:r w:rsidR="00D67BB8">
              <w:rPr>
                <w:lang w:eastAsia="zh-CN" w:bidi="hi-IN"/>
              </w:rPr>
              <w:t xml:space="preserve"> to fallow space</w:t>
            </w:r>
            <w:r w:rsidR="00BA69CF" w:rsidRPr="00E02C44">
              <w:rPr>
                <w:lang w:eastAsia="zh-CN" w:bidi="hi-IN"/>
              </w:rPr>
              <w:t>.</w:t>
            </w:r>
          </w:p>
          <w:p w14:paraId="1ABF15CE" w14:textId="46DC5A5D" w:rsidR="00F1652E" w:rsidRPr="00E02C44" w:rsidRDefault="0097203C" w:rsidP="00D969A7">
            <w:pPr>
              <w:pStyle w:val="ListParagraph"/>
              <w:numPr>
                <w:ilvl w:val="0"/>
                <w:numId w:val="66"/>
              </w:numPr>
              <w:spacing w:before="120" w:after="120"/>
              <w:ind w:left="374" w:hanging="374"/>
              <w:jc w:val="both"/>
              <w:rPr>
                <w:lang w:eastAsia="zh-CN" w:bidi="hi-IN"/>
              </w:rPr>
            </w:pPr>
            <w:r w:rsidRPr="00E02C44">
              <w:t>Given the description of the Facility chilled water supply in Section 2.5 of the Specification, h</w:t>
            </w:r>
            <w:r w:rsidR="002A3CDD" w:rsidRPr="00E02C44">
              <w:t>ow you have</w:t>
            </w:r>
            <w:r w:rsidR="00500793" w:rsidRPr="00E02C44">
              <w:t xml:space="preserve"> minimise</w:t>
            </w:r>
            <w:r w:rsidR="002A3CDD" w:rsidRPr="00E02C44">
              <w:t>d</w:t>
            </w:r>
            <w:r w:rsidR="00500793" w:rsidRPr="00E02C44">
              <w:t xml:space="preserve"> </w:t>
            </w:r>
            <w:r w:rsidR="00BA69CF" w:rsidRPr="00E02C44">
              <w:t xml:space="preserve">to UKB’s benefit </w:t>
            </w:r>
            <w:r w:rsidR="00500793" w:rsidRPr="00E02C44">
              <w:t>the</w:t>
            </w:r>
            <w:r w:rsidRPr="00E02C44">
              <w:t xml:space="preserve"> combination</w:t>
            </w:r>
            <w:r w:rsidR="00500793" w:rsidRPr="00E02C44">
              <w:t xml:space="preserve"> of direct Archive electricity use and </w:t>
            </w:r>
            <w:r w:rsidR="00BA69CF" w:rsidRPr="00E02C44">
              <w:t>the energy consequences of the Archive’s chilled water requirements (</w:t>
            </w:r>
            <w:r w:rsidRPr="00E02C44">
              <w:t xml:space="preserve">i.e. </w:t>
            </w:r>
            <w:r w:rsidR="00500793" w:rsidRPr="00E02C44">
              <w:t xml:space="preserve">indirect </w:t>
            </w:r>
            <w:r w:rsidR="00772AB7" w:rsidRPr="00E02C44">
              <w:t>Support</w:t>
            </w:r>
            <w:r w:rsidR="00DB5ECA" w:rsidRPr="00E02C44">
              <w:t>ing</w:t>
            </w:r>
            <w:r w:rsidR="00772AB7" w:rsidRPr="00E02C44">
              <w:t xml:space="preserve"> Plant </w:t>
            </w:r>
            <w:r w:rsidR="00500793" w:rsidRPr="00E02C44">
              <w:t>electricity use</w:t>
            </w:r>
            <w:r w:rsidR="00BA69CF" w:rsidRPr="00E02C44">
              <w:t>)</w:t>
            </w:r>
            <w:r w:rsidR="002A3CDD" w:rsidRPr="00E02C44">
              <w:t>, including</w:t>
            </w:r>
            <w:r w:rsidR="00006ADB" w:rsidRPr="00E02C44">
              <w:t xml:space="preserve"> (with supporting rationale</w:t>
            </w:r>
            <w:r w:rsidR="00457EB9" w:rsidRPr="00E02C44">
              <w:t xml:space="preserve"> and calculations</w:t>
            </w:r>
            <w:r w:rsidR="00006ADB" w:rsidRPr="00E02C44">
              <w:t>)</w:t>
            </w:r>
            <w:r w:rsidR="002A00A1" w:rsidRPr="00E02C44">
              <w:t xml:space="preserve"> </w:t>
            </w:r>
            <w:r w:rsidRPr="00E02C44">
              <w:t xml:space="preserve">what you consider to be </w:t>
            </w:r>
            <w:r w:rsidR="00D67BB8">
              <w:t xml:space="preserve">the </w:t>
            </w:r>
            <w:r w:rsidRPr="00E02C44">
              <w:t xml:space="preserve">optimal solution for </w:t>
            </w:r>
            <w:r w:rsidR="002A00A1" w:rsidRPr="00E02C44">
              <w:t>the chilled water inlet and outlet temperature</w:t>
            </w:r>
            <w:r w:rsidRPr="00E02C44">
              <w:t xml:space="preserve"> and flow rates.</w:t>
            </w:r>
          </w:p>
          <w:p w14:paraId="2FB43EA1" w14:textId="4AF21717" w:rsidR="00F1652E" w:rsidRPr="00E02C44" w:rsidRDefault="00F1652E"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you </w:t>
            </w:r>
            <w:r w:rsidR="00006ADB" w:rsidRPr="00E02C44">
              <w:rPr>
                <w:lang w:eastAsia="zh-CN" w:bidi="hi-IN"/>
              </w:rPr>
              <w:t xml:space="preserve">have minimised </w:t>
            </w:r>
            <w:r w:rsidRPr="00E02C44">
              <w:rPr>
                <w:lang w:eastAsia="zh-CN" w:bidi="hi-IN"/>
              </w:rPr>
              <w:t>embodied carbon in the design</w:t>
            </w:r>
            <w:r w:rsidR="00BA69CF" w:rsidRPr="00E02C44">
              <w:rPr>
                <w:lang w:eastAsia="zh-CN" w:bidi="hi-IN"/>
              </w:rPr>
              <w:t xml:space="preserve"> and </w:t>
            </w:r>
            <w:r w:rsidRPr="00E02C44">
              <w:rPr>
                <w:lang w:eastAsia="zh-CN" w:bidi="hi-IN"/>
              </w:rPr>
              <w:t>production of the Archive.</w:t>
            </w:r>
          </w:p>
          <w:p w14:paraId="0FAF2ADE" w14:textId="7481FEA3" w:rsidR="00181AD3" w:rsidRPr="00E02C44" w:rsidRDefault="003C6459" w:rsidP="00D969A7">
            <w:pPr>
              <w:jc w:val="both"/>
            </w:pPr>
            <w:r w:rsidRPr="00E02C44">
              <w:t>Please provide supporting evidence to demonstrate deliverability of your response</w:t>
            </w:r>
            <w:r w:rsidR="002A3CDD" w:rsidRPr="00E02C44">
              <w:t xml:space="preserve">, including </w:t>
            </w:r>
            <w:r w:rsidR="00CE5488" w:rsidRPr="00E02C44">
              <w:t xml:space="preserve">technical specifications, operational data from installed systems, factory test-beds, and/or theoretical modelling </w:t>
            </w:r>
            <w:r w:rsidR="00006ADB" w:rsidRPr="00E02C44">
              <w:t xml:space="preserve">and underlying </w:t>
            </w:r>
            <w:r w:rsidR="002A3CDD" w:rsidRPr="00E02C44">
              <w:t>calculations where appropriate.</w:t>
            </w:r>
          </w:p>
          <w:p w14:paraId="37117119" w14:textId="77777777" w:rsidR="00F85ECB" w:rsidRPr="00E02C44" w:rsidRDefault="00F85ECB" w:rsidP="00D969A7">
            <w:pPr>
              <w:jc w:val="both"/>
            </w:pPr>
          </w:p>
          <w:p w14:paraId="42A0AF5F" w14:textId="77777777" w:rsidR="00F85ECB" w:rsidRDefault="00F85ECB" w:rsidP="00D969A7">
            <w:pPr>
              <w:jc w:val="both"/>
              <w:rPr>
                <w:i/>
              </w:rPr>
            </w:pPr>
            <w:r w:rsidRPr="00E02C44">
              <w:t>(</w:t>
            </w:r>
            <w:r w:rsidRPr="00E02C44">
              <w:rPr>
                <w:i/>
              </w:rPr>
              <w:t>Quantitative information on energy use and chilled water requirements will be collected in Section D</w:t>
            </w:r>
            <w:r w:rsidR="008716D6" w:rsidRPr="00E02C44">
              <w:rPr>
                <w:i/>
              </w:rPr>
              <w:t xml:space="preserve"> of the </w:t>
            </w:r>
            <w:r w:rsidRPr="00E02C44">
              <w:rPr>
                <w:i/>
              </w:rPr>
              <w:t>Pricing</w:t>
            </w:r>
            <w:r w:rsidR="008716D6" w:rsidRPr="00E02C44">
              <w:rPr>
                <w:i/>
              </w:rPr>
              <w:t xml:space="preserve"> Schedule</w:t>
            </w:r>
            <w:r w:rsidR="002A00A1" w:rsidRPr="00E02C44">
              <w:rPr>
                <w:i/>
              </w:rPr>
              <w:t>)</w:t>
            </w:r>
            <w:r w:rsidR="00BA69CF" w:rsidRPr="00E02C44">
              <w:rPr>
                <w:i/>
              </w:rPr>
              <w:t>.</w:t>
            </w:r>
          </w:p>
          <w:p w14:paraId="30D36235" w14:textId="62FDEE02" w:rsidR="00BF247F" w:rsidRPr="00E02C44" w:rsidRDefault="00BF247F" w:rsidP="00BA69CF"/>
        </w:tc>
        <w:tc>
          <w:tcPr>
            <w:tcW w:w="1134" w:type="dxa"/>
            <w:tcMar>
              <w:top w:w="57" w:type="dxa"/>
              <w:left w:w="57" w:type="dxa"/>
              <w:bottom w:w="57" w:type="dxa"/>
              <w:right w:w="57" w:type="dxa"/>
            </w:tcMar>
          </w:tcPr>
          <w:p w14:paraId="0DF66BBB" w14:textId="47835ABB" w:rsidR="007F4EBC" w:rsidRPr="00E02C44" w:rsidRDefault="00C41C82" w:rsidP="00725E21">
            <w:pPr>
              <w:rPr>
                <w:bCs/>
              </w:rPr>
            </w:pPr>
            <w:r w:rsidRPr="00E02C44">
              <w:rPr>
                <w:bCs/>
              </w:rPr>
              <w:t>5</w:t>
            </w:r>
            <w:r w:rsidR="007F4EBC" w:rsidRPr="00E02C44">
              <w:rPr>
                <w:bCs/>
              </w:rPr>
              <w:t>%</w:t>
            </w:r>
          </w:p>
        </w:tc>
      </w:tr>
      <w:tr w:rsidR="007F4EBC" w:rsidRPr="0089437C" w14:paraId="410AC694" w14:textId="77777777" w:rsidTr="4D8E95EC">
        <w:trPr>
          <w:trHeight w:val="722"/>
        </w:trPr>
        <w:tc>
          <w:tcPr>
            <w:tcW w:w="846" w:type="dxa"/>
            <w:vMerge/>
            <w:tcMar>
              <w:top w:w="57" w:type="dxa"/>
              <w:left w:w="57" w:type="dxa"/>
              <w:bottom w:w="57" w:type="dxa"/>
              <w:right w:w="57" w:type="dxa"/>
            </w:tcMar>
          </w:tcPr>
          <w:p w14:paraId="3FEA6262" w14:textId="77777777" w:rsidR="007F4EBC" w:rsidRPr="0089437C" w:rsidRDefault="007F4EBC" w:rsidP="00340F7D">
            <w:pPr>
              <w:pStyle w:val="BodyText"/>
              <w:spacing w:before="0" w:after="0"/>
              <w:rPr>
                <w:color w:val="000000" w:themeColor="text1"/>
              </w:rPr>
            </w:pPr>
          </w:p>
        </w:tc>
        <w:tc>
          <w:tcPr>
            <w:tcW w:w="8363" w:type="dxa"/>
            <w:gridSpan w:val="3"/>
            <w:tcMar>
              <w:top w:w="57" w:type="dxa"/>
              <w:left w:w="57" w:type="dxa"/>
              <w:bottom w:w="57" w:type="dxa"/>
              <w:right w:w="57" w:type="dxa"/>
            </w:tcMar>
          </w:tcPr>
          <w:p w14:paraId="1DCD125C" w14:textId="77777777" w:rsidR="007F4EBC" w:rsidRPr="00E02C44" w:rsidRDefault="007F4EBC" w:rsidP="007F4EBC">
            <w:pPr>
              <w:pStyle w:val="BodyText"/>
              <w:spacing w:before="0" w:after="0"/>
              <w:rPr>
                <w:i/>
                <w:sz w:val="20"/>
                <w:szCs w:val="20"/>
              </w:rPr>
            </w:pPr>
            <w:r w:rsidRPr="00E02C44">
              <w:rPr>
                <w:i/>
                <w:sz w:val="20"/>
                <w:szCs w:val="20"/>
              </w:rPr>
              <w:t>Response</w:t>
            </w:r>
          </w:p>
          <w:p w14:paraId="5F461535" w14:textId="77777777" w:rsidR="007F4EBC" w:rsidRPr="00E02C44" w:rsidRDefault="007F4EBC" w:rsidP="007F4EBC"/>
          <w:p w14:paraId="1EA87E87" w14:textId="77777777" w:rsidR="00DA0EDE" w:rsidRPr="00E02C44" w:rsidRDefault="00DA0EDE" w:rsidP="0033296D">
            <w:pPr>
              <w:rPr>
                <w:b/>
                <w:bCs/>
                <w:highlight w:val="yellow"/>
              </w:rPr>
            </w:pPr>
          </w:p>
        </w:tc>
      </w:tr>
    </w:tbl>
    <w:p w14:paraId="5F83F534" w14:textId="5F9F1839" w:rsidR="00E02C44" w:rsidRDefault="00E02C44"/>
    <w:tbl>
      <w:tblPr>
        <w:tblStyle w:val="TableGrid"/>
        <w:tblW w:w="9209" w:type="dxa"/>
        <w:tblLayout w:type="fixed"/>
        <w:tblLook w:val="04A0" w:firstRow="1" w:lastRow="0" w:firstColumn="1" w:lastColumn="0" w:noHBand="0" w:noVBand="1"/>
      </w:tblPr>
      <w:tblGrid>
        <w:gridCol w:w="846"/>
        <w:gridCol w:w="5812"/>
        <w:gridCol w:w="1417"/>
        <w:gridCol w:w="1134"/>
      </w:tblGrid>
      <w:tr w:rsidR="00D82624" w:rsidRPr="0089437C" w14:paraId="36C7D1C9" w14:textId="77777777" w:rsidTr="00E02C44">
        <w:trPr>
          <w:trHeight w:val="295"/>
        </w:trPr>
        <w:tc>
          <w:tcPr>
            <w:tcW w:w="846" w:type="dxa"/>
            <w:tcMar>
              <w:top w:w="57" w:type="dxa"/>
              <w:left w:w="57" w:type="dxa"/>
              <w:bottom w:w="57" w:type="dxa"/>
              <w:right w:w="57" w:type="dxa"/>
            </w:tcMar>
          </w:tcPr>
          <w:p w14:paraId="5570E4D2" w14:textId="18D286A4" w:rsidR="00D82624" w:rsidRPr="00E02C44" w:rsidRDefault="009921C4" w:rsidP="00841565">
            <w:pPr>
              <w:rPr>
                <w:b/>
                <w:bCs/>
              </w:rPr>
            </w:pPr>
            <w:r w:rsidRPr="00E02C44">
              <w:rPr>
                <w:b/>
              </w:rPr>
              <w:lastRenderedPageBreak/>
              <w:t>B</w:t>
            </w:r>
            <w:r w:rsidR="00D82624" w:rsidRPr="00E02C44">
              <w:rPr>
                <w:b/>
              </w:rPr>
              <w:t>3</w:t>
            </w:r>
          </w:p>
        </w:tc>
        <w:tc>
          <w:tcPr>
            <w:tcW w:w="5812" w:type="dxa"/>
            <w:tcMar>
              <w:top w:w="57" w:type="dxa"/>
              <w:left w:w="57" w:type="dxa"/>
              <w:bottom w:w="57" w:type="dxa"/>
              <w:right w:w="57" w:type="dxa"/>
            </w:tcMar>
          </w:tcPr>
          <w:p w14:paraId="670729F3" w14:textId="77777777" w:rsidR="00D82624" w:rsidRPr="00E02C44" w:rsidRDefault="00D82624" w:rsidP="00841565">
            <w:pPr>
              <w:rPr>
                <w:b/>
              </w:rPr>
            </w:pPr>
            <w:r w:rsidRPr="00E02C44">
              <w:rPr>
                <w:b/>
              </w:rPr>
              <w:t>SAMPLE STORAGE</w:t>
            </w:r>
          </w:p>
          <w:p w14:paraId="18E12B11" w14:textId="77777777" w:rsidR="00D82624" w:rsidRPr="00E02C44" w:rsidRDefault="00D82624" w:rsidP="00841565">
            <w:pPr>
              <w:rPr>
                <w:b/>
              </w:rPr>
            </w:pPr>
          </w:p>
          <w:p w14:paraId="113DF236" w14:textId="77777777" w:rsidR="00D82624" w:rsidRPr="00E02C44" w:rsidRDefault="00D82624">
            <w:r w:rsidRPr="00E02C44">
              <w:t xml:space="preserve">Please refer to Section </w:t>
            </w:r>
            <w:r w:rsidR="00772AB7" w:rsidRPr="00E02C44">
              <w:t>3</w:t>
            </w:r>
            <w:r w:rsidRPr="00E02C44">
              <w:t xml:space="preserve"> of the Specification.</w:t>
            </w:r>
          </w:p>
        </w:tc>
        <w:tc>
          <w:tcPr>
            <w:tcW w:w="1417" w:type="dxa"/>
            <w:tcMar>
              <w:top w:w="57" w:type="dxa"/>
              <w:left w:w="57" w:type="dxa"/>
              <w:bottom w:w="57" w:type="dxa"/>
              <w:right w:w="57" w:type="dxa"/>
            </w:tcMar>
          </w:tcPr>
          <w:p w14:paraId="1081BC97" w14:textId="153C832A" w:rsidR="00D82624" w:rsidRPr="00E02C44" w:rsidRDefault="00643D76" w:rsidP="00841565">
            <w:pPr>
              <w:pStyle w:val="BodyText"/>
              <w:spacing w:before="0" w:after="0"/>
              <w:rPr>
                <w:b/>
                <w:bCs/>
                <w:sz w:val="20"/>
                <w:szCs w:val="20"/>
              </w:rPr>
            </w:pPr>
            <w:r w:rsidRPr="00E02C44">
              <w:rPr>
                <w:b/>
                <w:bCs/>
                <w:sz w:val="20"/>
                <w:szCs w:val="20"/>
              </w:rPr>
              <w:t>1</w:t>
            </w:r>
            <w:r w:rsidR="00C41C82" w:rsidRPr="00E02C44">
              <w:rPr>
                <w:b/>
                <w:bCs/>
                <w:sz w:val="20"/>
                <w:szCs w:val="20"/>
              </w:rPr>
              <w:t>0</w:t>
            </w:r>
            <w:r w:rsidR="00D82624" w:rsidRPr="00E02C44">
              <w:rPr>
                <w:b/>
                <w:bCs/>
                <w:sz w:val="20"/>
                <w:szCs w:val="20"/>
              </w:rPr>
              <w:t>%</w:t>
            </w:r>
          </w:p>
        </w:tc>
        <w:tc>
          <w:tcPr>
            <w:tcW w:w="1134" w:type="dxa"/>
            <w:tcMar>
              <w:top w:w="57" w:type="dxa"/>
              <w:left w:w="57" w:type="dxa"/>
              <w:bottom w:w="57" w:type="dxa"/>
              <w:right w:w="57" w:type="dxa"/>
            </w:tcMar>
            <w:vAlign w:val="center"/>
          </w:tcPr>
          <w:p w14:paraId="5C2C9E75" w14:textId="77777777" w:rsidR="00D82624" w:rsidRPr="00E02C44" w:rsidRDefault="00D82624" w:rsidP="00841565">
            <w:pPr>
              <w:pStyle w:val="BodyText"/>
              <w:spacing w:before="0" w:after="0"/>
              <w:jc w:val="center"/>
              <w:rPr>
                <w:b/>
                <w:bCs/>
                <w:sz w:val="20"/>
                <w:szCs w:val="20"/>
              </w:rPr>
            </w:pPr>
          </w:p>
        </w:tc>
      </w:tr>
      <w:tr w:rsidR="00D82624" w:rsidRPr="0089437C" w14:paraId="4304E4D8" w14:textId="77777777" w:rsidTr="00E02C44">
        <w:trPr>
          <w:trHeight w:val="110"/>
        </w:trPr>
        <w:tc>
          <w:tcPr>
            <w:tcW w:w="846" w:type="dxa"/>
            <w:vMerge w:val="restart"/>
            <w:tcMar>
              <w:top w:w="57" w:type="dxa"/>
              <w:left w:w="57" w:type="dxa"/>
              <w:bottom w:w="57" w:type="dxa"/>
              <w:right w:w="57" w:type="dxa"/>
            </w:tcMar>
          </w:tcPr>
          <w:p w14:paraId="2AC7D959" w14:textId="77777777" w:rsidR="00D82624" w:rsidRPr="00E02C44" w:rsidRDefault="009921C4" w:rsidP="00841565">
            <w:pPr>
              <w:pStyle w:val="BodyText"/>
              <w:spacing w:before="0" w:after="0"/>
              <w:rPr>
                <w:b/>
                <w:bCs/>
                <w:sz w:val="20"/>
                <w:szCs w:val="20"/>
              </w:rPr>
            </w:pPr>
            <w:r w:rsidRPr="00E02C44">
              <w:rPr>
                <w:sz w:val="20"/>
                <w:szCs w:val="20"/>
              </w:rPr>
              <w:t>B</w:t>
            </w:r>
            <w:r w:rsidR="00D82624" w:rsidRPr="00E02C44">
              <w:rPr>
                <w:sz w:val="20"/>
                <w:szCs w:val="20"/>
              </w:rPr>
              <w:t>3.1</w:t>
            </w:r>
          </w:p>
          <w:p w14:paraId="4FE9F031" w14:textId="77777777" w:rsidR="00D82624" w:rsidRPr="00E02C44" w:rsidRDefault="00D82624" w:rsidP="00841565">
            <w:pPr>
              <w:pStyle w:val="BodyText"/>
              <w:spacing w:before="120" w:after="120"/>
              <w:rPr>
                <w:b/>
                <w:bCs/>
                <w:sz w:val="20"/>
                <w:szCs w:val="20"/>
              </w:rPr>
            </w:pPr>
          </w:p>
        </w:tc>
        <w:tc>
          <w:tcPr>
            <w:tcW w:w="7229" w:type="dxa"/>
            <w:gridSpan w:val="2"/>
            <w:tcMar>
              <w:top w:w="57" w:type="dxa"/>
              <w:left w:w="57" w:type="dxa"/>
              <w:bottom w:w="57" w:type="dxa"/>
              <w:right w:w="57" w:type="dxa"/>
            </w:tcMar>
          </w:tcPr>
          <w:p w14:paraId="5CB05EDE" w14:textId="3A78BE8D" w:rsidR="00FC1D1C" w:rsidRPr="00E02C44" w:rsidRDefault="00F1652E" w:rsidP="00D969A7">
            <w:pPr>
              <w:jc w:val="both"/>
              <w:rPr>
                <w:rFonts w:eastAsia="Linux Libertine G"/>
                <w:lang w:eastAsia="zh-CN" w:bidi="hi-IN"/>
              </w:rPr>
            </w:pPr>
            <w:r w:rsidRPr="00E02C44">
              <w:t xml:space="preserve">Please </w:t>
            </w:r>
            <w:r w:rsidR="003C6459" w:rsidRPr="00E02C44">
              <w:t xml:space="preserve">explain in detail </w:t>
            </w:r>
            <w:r w:rsidRPr="00E02C44">
              <w:t xml:space="preserve">how </w:t>
            </w:r>
            <w:r w:rsidR="003C6459" w:rsidRPr="00E02C44">
              <w:t xml:space="preserve">the </w:t>
            </w:r>
            <w:r w:rsidRPr="00E02C44">
              <w:t xml:space="preserve">Archive will </w:t>
            </w:r>
            <w:r w:rsidR="00D82624" w:rsidRPr="00E02C44">
              <w:t xml:space="preserve">deliver resilient, stable cryopreservation of biological samples whilst </w:t>
            </w:r>
            <w:r w:rsidR="00202802" w:rsidRPr="00E02C44">
              <w:t xml:space="preserve">also </w:t>
            </w:r>
            <w:r w:rsidR="00D82624" w:rsidRPr="00E02C44">
              <w:t xml:space="preserve">meeting UKB’s requirements for </w:t>
            </w:r>
            <w:r w:rsidR="00FC1D1C" w:rsidRPr="00E02C44">
              <w:t xml:space="preserve">efficiency and </w:t>
            </w:r>
            <w:r w:rsidR="00D82624" w:rsidRPr="00E02C44">
              <w:t>flexibility</w:t>
            </w:r>
            <w:r w:rsidR="00D82624" w:rsidRPr="00E02C44">
              <w:rPr>
                <w:rFonts w:eastAsia="Linux Libertine G"/>
                <w:lang w:eastAsia="zh-CN" w:bidi="hi-IN"/>
              </w:rPr>
              <w:t xml:space="preserve">. In your response, please </w:t>
            </w:r>
            <w:r w:rsidR="004A3464" w:rsidRPr="00E02C44">
              <w:rPr>
                <w:rFonts w:eastAsia="Linux Libertine G"/>
                <w:lang w:eastAsia="zh-CN" w:bidi="hi-IN"/>
              </w:rPr>
              <w:t>include within your explanation</w:t>
            </w:r>
            <w:r w:rsidR="00202802" w:rsidRPr="00E02C44">
              <w:rPr>
                <w:rFonts w:eastAsia="Linux Libertine G"/>
                <w:lang w:eastAsia="zh-CN" w:bidi="hi-IN"/>
              </w:rPr>
              <w:t xml:space="preserve"> </w:t>
            </w:r>
            <w:r w:rsidR="00202802" w:rsidRPr="00E02C44">
              <w:rPr>
                <w:lang w:eastAsia="zh-CN" w:bidi="hi-IN"/>
              </w:rPr>
              <w:t>(with supporting rationale</w:t>
            </w:r>
            <w:r w:rsidR="00CE5488" w:rsidRPr="00E02C44">
              <w:rPr>
                <w:lang w:eastAsia="zh-CN" w:bidi="hi-IN"/>
              </w:rPr>
              <w:t>)</w:t>
            </w:r>
            <w:r w:rsidR="00FC1D1C" w:rsidRPr="00E02C44">
              <w:rPr>
                <w:rFonts w:eastAsia="Linux Libertine G"/>
                <w:lang w:eastAsia="zh-CN" w:bidi="hi-IN"/>
              </w:rPr>
              <w:t>:</w:t>
            </w:r>
          </w:p>
          <w:p w14:paraId="7195FCAF" w14:textId="75711A25" w:rsidR="002A3CDD" w:rsidRPr="00E02C44" w:rsidRDefault="00F1652E" w:rsidP="00D969A7">
            <w:pPr>
              <w:pStyle w:val="ListParagraph"/>
              <w:numPr>
                <w:ilvl w:val="0"/>
                <w:numId w:val="66"/>
              </w:numPr>
              <w:spacing w:before="120" w:after="120"/>
              <w:ind w:left="322" w:hanging="322"/>
              <w:jc w:val="both"/>
              <w:rPr>
                <w:lang w:eastAsia="zh-CN" w:bidi="hi-IN"/>
              </w:rPr>
            </w:pPr>
            <w:r w:rsidRPr="00E02C44">
              <w:rPr>
                <w:lang w:eastAsia="zh-CN" w:bidi="hi-IN"/>
              </w:rPr>
              <w:t>H</w:t>
            </w:r>
            <w:r w:rsidR="00FC1D1C" w:rsidRPr="00E02C44">
              <w:rPr>
                <w:lang w:eastAsia="zh-CN" w:bidi="hi-IN"/>
              </w:rPr>
              <w:t xml:space="preserve">ow the </w:t>
            </w:r>
            <w:r w:rsidRPr="00E02C44">
              <w:rPr>
                <w:lang w:eastAsia="zh-CN" w:bidi="hi-IN"/>
              </w:rPr>
              <w:t xml:space="preserve">Archive </w:t>
            </w:r>
            <w:r w:rsidR="00FC1D1C" w:rsidRPr="00E02C44">
              <w:rPr>
                <w:lang w:eastAsia="zh-CN" w:bidi="hi-IN"/>
              </w:rPr>
              <w:t>will be configured to store</w:t>
            </w:r>
            <w:r w:rsidR="008602B2" w:rsidRPr="00E02C44">
              <w:rPr>
                <w:lang w:eastAsia="zh-CN" w:bidi="hi-IN"/>
              </w:rPr>
              <w:t xml:space="preserve"> efficiently </w:t>
            </w:r>
            <w:r w:rsidR="00545E9E">
              <w:rPr>
                <w:lang w:eastAsia="zh-CN" w:bidi="hi-IN"/>
              </w:rPr>
              <w:t>current</w:t>
            </w:r>
            <w:r w:rsidR="00FC1D1C" w:rsidRPr="00E02C44">
              <w:rPr>
                <w:lang w:eastAsia="zh-CN" w:bidi="hi-IN"/>
              </w:rPr>
              <w:t xml:space="preserve"> UKB Labware in the quantities expected (see</w:t>
            </w:r>
            <w:r w:rsidR="007174ED" w:rsidRPr="00E02C44">
              <w:rPr>
                <w:lang w:eastAsia="zh-CN" w:bidi="hi-IN"/>
              </w:rPr>
              <w:t xml:space="preserve"> Table 2 and </w:t>
            </w:r>
            <w:r w:rsidR="00FC1D1C" w:rsidRPr="00E02C44">
              <w:rPr>
                <w:lang w:eastAsia="zh-CN" w:bidi="hi-IN"/>
              </w:rPr>
              <w:t xml:space="preserve">Appendix </w:t>
            </w:r>
            <w:r w:rsidR="007174ED" w:rsidRPr="00E02C44">
              <w:rPr>
                <w:lang w:eastAsia="zh-CN" w:bidi="hi-IN"/>
              </w:rPr>
              <w:t>A</w:t>
            </w:r>
            <w:r w:rsidR="00FC1D1C" w:rsidRPr="00E02C44">
              <w:rPr>
                <w:lang w:eastAsia="zh-CN" w:bidi="hi-IN"/>
              </w:rPr>
              <w:t xml:space="preserve"> of the Specification)</w:t>
            </w:r>
            <w:r w:rsidR="009739F1" w:rsidRPr="00E02C44">
              <w:rPr>
                <w:lang w:eastAsia="zh-CN" w:bidi="hi-IN"/>
              </w:rPr>
              <w:t>, including choices</w:t>
            </w:r>
            <w:r w:rsidR="007174ED" w:rsidRPr="00E02C44">
              <w:rPr>
                <w:lang w:eastAsia="zh-CN" w:bidi="hi-IN"/>
              </w:rPr>
              <w:t xml:space="preserve"> of shelving pitch and distribution of different Labware</w:t>
            </w:r>
            <w:r w:rsidR="002334D1" w:rsidRPr="00E02C44">
              <w:rPr>
                <w:lang w:eastAsia="zh-CN" w:bidi="hi-IN"/>
              </w:rPr>
              <w:t>.</w:t>
            </w:r>
          </w:p>
          <w:p w14:paraId="34DDE103" w14:textId="0F04FCAC" w:rsidR="00DE18E7" w:rsidRPr="00E02C44" w:rsidRDefault="008602B2"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the Archive enables UKB to configure the Archive to support </w:t>
            </w:r>
            <w:r w:rsidR="00545E9E">
              <w:rPr>
                <w:lang w:eastAsia="zh-CN" w:bidi="hi-IN"/>
              </w:rPr>
              <w:t xml:space="preserve">future </w:t>
            </w:r>
            <w:r w:rsidR="00DE18E7" w:rsidRPr="00E02C44">
              <w:rPr>
                <w:lang w:eastAsia="zh-CN" w:bidi="hi-IN"/>
              </w:rPr>
              <w:t>Labware type</w:t>
            </w:r>
            <w:r w:rsidRPr="00E02C44">
              <w:rPr>
                <w:lang w:eastAsia="zh-CN" w:bidi="hi-IN"/>
              </w:rPr>
              <w:t>s</w:t>
            </w:r>
            <w:r w:rsidR="00DE18E7" w:rsidRPr="00E02C44">
              <w:rPr>
                <w:lang w:eastAsia="zh-CN" w:bidi="hi-IN"/>
              </w:rPr>
              <w:t xml:space="preserve">, including all physical, electronic and </w:t>
            </w:r>
            <w:r w:rsidR="007547D0" w:rsidRPr="00E02C44">
              <w:rPr>
                <w:lang w:eastAsia="zh-CN" w:bidi="hi-IN"/>
              </w:rPr>
              <w:t xml:space="preserve">Supplier </w:t>
            </w:r>
            <w:r w:rsidR="00DE18E7" w:rsidRPr="00E02C44">
              <w:rPr>
                <w:lang w:eastAsia="zh-CN" w:bidi="hi-IN"/>
              </w:rPr>
              <w:t>IT System</w:t>
            </w:r>
            <w:r w:rsidRPr="00E02C44">
              <w:rPr>
                <w:lang w:eastAsia="zh-CN" w:bidi="hi-IN"/>
              </w:rPr>
              <w:t xml:space="preserve"> change</w:t>
            </w:r>
            <w:r w:rsidR="00202802" w:rsidRPr="00E02C44">
              <w:t xml:space="preserve">s that would be </w:t>
            </w:r>
            <w:r w:rsidR="00490E9A" w:rsidRPr="00E02C44">
              <w:t>associated with the accommodation of additional Labware types</w:t>
            </w:r>
            <w:r w:rsidR="00DE18E7" w:rsidRPr="00E02C44">
              <w:t>.</w:t>
            </w:r>
          </w:p>
          <w:p w14:paraId="3F0DFE2A" w14:textId="425A73D9" w:rsidR="008075F7" w:rsidRPr="00E02C44" w:rsidRDefault="00EB2BA3" w:rsidP="00D969A7">
            <w:pPr>
              <w:pStyle w:val="ListParagraph"/>
              <w:numPr>
                <w:ilvl w:val="0"/>
                <w:numId w:val="66"/>
              </w:numPr>
              <w:spacing w:before="120" w:after="120"/>
              <w:ind w:left="322" w:hanging="322"/>
              <w:jc w:val="both"/>
              <w:rPr>
                <w:lang w:eastAsia="zh-CN" w:bidi="hi-IN"/>
              </w:rPr>
            </w:pPr>
            <w:r w:rsidRPr="00E02C44">
              <w:t xml:space="preserve">How any potential difficulties, risks </w:t>
            </w:r>
            <w:r w:rsidR="002334D1" w:rsidRPr="00E02C44">
              <w:t>and/</w:t>
            </w:r>
            <w:r w:rsidRPr="00E02C44">
              <w:t>or costs associated with accommodating the exemplars of future Labware in Table 2 and Appendix A of the Specification in the Archive would be prevented and/or minimised</w:t>
            </w:r>
            <w:r w:rsidR="008075F7" w:rsidRPr="00E02C44">
              <w:t>.</w:t>
            </w:r>
          </w:p>
          <w:p w14:paraId="61177073" w14:textId="5A18359D" w:rsidR="00C30A38" w:rsidRPr="00E02C44" w:rsidRDefault="00C30A38"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the Archive recognises different Labware, </w:t>
            </w:r>
            <w:r w:rsidR="006757F0" w:rsidRPr="00E02C44">
              <w:t>effectively and efficiently to UKB’s benefit,</w:t>
            </w:r>
            <w:r w:rsidR="006757F0" w:rsidRPr="00E02C44">
              <w:rPr>
                <w:lang w:eastAsia="zh-CN" w:bidi="hi-IN"/>
              </w:rPr>
              <w:t xml:space="preserve"> </w:t>
            </w:r>
            <w:r w:rsidRPr="00E02C44">
              <w:rPr>
                <w:lang w:eastAsia="zh-CN" w:bidi="hi-IN"/>
              </w:rPr>
              <w:t>including barcoding, any use of computer vision to identify shape and size, or other methods</w:t>
            </w:r>
            <w:r w:rsidRPr="00E02C44">
              <w:t>.</w:t>
            </w:r>
          </w:p>
          <w:p w14:paraId="16DC7571" w14:textId="34F66484" w:rsidR="007174ED" w:rsidRPr="00E02C44" w:rsidRDefault="007174ED" w:rsidP="00D969A7">
            <w:pPr>
              <w:pStyle w:val="ListParagraph"/>
              <w:numPr>
                <w:ilvl w:val="0"/>
                <w:numId w:val="66"/>
              </w:numPr>
              <w:spacing w:before="120" w:after="120"/>
              <w:ind w:left="322" w:hanging="322"/>
              <w:jc w:val="both"/>
              <w:rPr>
                <w:lang w:eastAsia="zh-CN" w:bidi="hi-IN"/>
              </w:rPr>
            </w:pPr>
            <w:r w:rsidRPr="00E02C44">
              <w:rPr>
                <w:lang w:eastAsia="zh-CN" w:bidi="hi-IN"/>
              </w:rPr>
              <w:t>H</w:t>
            </w:r>
            <w:r w:rsidR="00FC1D1C" w:rsidRPr="00E02C44">
              <w:rPr>
                <w:lang w:eastAsia="zh-CN" w:bidi="hi-IN"/>
              </w:rPr>
              <w:t>ow</w:t>
            </w:r>
            <w:r w:rsidRPr="00E02C44">
              <w:rPr>
                <w:lang w:eastAsia="zh-CN" w:bidi="hi-IN"/>
              </w:rPr>
              <w:t xml:space="preserve"> </w:t>
            </w:r>
            <w:r w:rsidR="00FC1D1C" w:rsidRPr="00E02C44">
              <w:rPr>
                <w:lang w:eastAsia="zh-CN" w:bidi="hi-IN"/>
              </w:rPr>
              <w:t>temperature and humidity are contr</w:t>
            </w:r>
            <w:r w:rsidR="009739F1" w:rsidRPr="00E02C44">
              <w:rPr>
                <w:lang w:eastAsia="zh-CN" w:bidi="hi-IN"/>
              </w:rPr>
              <w:t>olled</w:t>
            </w:r>
            <w:r w:rsidRPr="00E02C44">
              <w:rPr>
                <w:lang w:eastAsia="zh-CN" w:bidi="hi-IN"/>
              </w:rPr>
              <w:t xml:space="preserve"> and monitored </w:t>
            </w:r>
            <w:r w:rsidR="004E1BFC" w:rsidRPr="00E02C44">
              <w:rPr>
                <w:lang w:eastAsia="zh-CN" w:bidi="hi-IN"/>
              </w:rPr>
              <w:t>across th</w:t>
            </w:r>
            <w:r w:rsidRPr="00E02C44">
              <w:rPr>
                <w:lang w:eastAsia="zh-CN" w:bidi="hi-IN"/>
              </w:rPr>
              <w:t>e Archive to</w:t>
            </w:r>
            <w:r w:rsidR="003C6459" w:rsidRPr="00E02C44">
              <w:rPr>
                <w:lang w:eastAsia="zh-CN" w:bidi="hi-IN"/>
              </w:rPr>
              <w:t xml:space="preserve"> ensure the</w:t>
            </w:r>
            <w:r w:rsidRPr="00E02C44">
              <w:rPr>
                <w:lang w:eastAsia="zh-CN" w:bidi="hi-IN"/>
              </w:rPr>
              <w:t xml:space="preserve"> deliver</w:t>
            </w:r>
            <w:r w:rsidR="003C6459" w:rsidRPr="00E02C44">
              <w:rPr>
                <w:lang w:eastAsia="zh-CN" w:bidi="hi-IN"/>
              </w:rPr>
              <w:t>y of</w:t>
            </w:r>
            <w:r w:rsidRPr="00E02C44">
              <w:rPr>
                <w:lang w:eastAsia="zh-CN" w:bidi="hi-IN"/>
              </w:rPr>
              <w:t xml:space="preserve"> stability and resilience </w:t>
            </w:r>
            <w:r w:rsidR="00045DF1" w:rsidRPr="00E02C44">
              <w:rPr>
                <w:lang w:eastAsia="zh-CN" w:bidi="hi-IN"/>
              </w:rPr>
              <w:t xml:space="preserve">in line with UKB’s </w:t>
            </w:r>
            <w:r w:rsidRPr="00E02C44">
              <w:rPr>
                <w:lang w:eastAsia="zh-CN" w:bidi="hi-IN"/>
              </w:rPr>
              <w:t>requirements</w:t>
            </w:r>
            <w:r w:rsidR="002C1AFA" w:rsidRPr="00E02C44">
              <w:rPr>
                <w:lang w:eastAsia="zh-CN" w:bidi="hi-IN"/>
              </w:rPr>
              <w:t>.</w:t>
            </w:r>
            <w:r w:rsidR="00045DF1" w:rsidRPr="00E02C44" w:rsidDel="00045DF1">
              <w:rPr>
                <w:lang w:eastAsia="zh-CN" w:bidi="hi-IN"/>
              </w:rPr>
              <w:t xml:space="preserve"> </w:t>
            </w:r>
          </w:p>
          <w:p w14:paraId="5AB94527" w14:textId="79076AFB" w:rsidR="00BC105F" w:rsidRPr="00E02C44" w:rsidRDefault="00EB2BA3"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resilience features in the Archive deliver against UKB’s requirements for temperature and humidity stability, </w:t>
            </w:r>
            <w:r w:rsidR="00BC105F" w:rsidRPr="00E02C44">
              <w:rPr>
                <w:lang w:eastAsia="zh-CN" w:bidi="hi-IN"/>
              </w:rPr>
              <w:t xml:space="preserve">how they are </w:t>
            </w:r>
            <w:r w:rsidR="004E1BFC" w:rsidRPr="00E02C44">
              <w:rPr>
                <w:lang w:eastAsia="zh-CN" w:bidi="hi-IN"/>
              </w:rPr>
              <w:t>controlled and activated</w:t>
            </w:r>
            <w:r w:rsidRPr="00E02C44">
              <w:rPr>
                <w:lang w:eastAsia="zh-CN" w:bidi="hi-IN"/>
              </w:rPr>
              <w:t>,</w:t>
            </w:r>
            <w:r w:rsidR="004E1BFC" w:rsidRPr="00E02C44">
              <w:rPr>
                <w:lang w:eastAsia="zh-CN" w:bidi="hi-IN"/>
              </w:rPr>
              <w:t xml:space="preserve"> and in what order.</w:t>
            </w:r>
          </w:p>
          <w:p w14:paraId="53B2E607" w14:textId="6420A1DA" w:rsidR="00D82624" w:rsidRPr="00E02C44" w:rsidRDefault="007174ED" w:rsidP="00D969A7">
            <w:pPr>
              <w:pStyle w:val="ListParagraph"/>
              <w:numPr>
                <w:ilvl w:val="0"/>
                <w:numId w:val="66"/>
              </w:numPr>
              <w:spacing w:before="120" w:after="120"/>
              <w:ind w:left="322" w:hanging="322"/>
              <w:jc w:val="both"/>
              <w:rPr>
                <w:lang w:eastAsia="zh-CN" w:bidi="hi-IN"/>
              </w:rPr>
            </w:pPr>
            <w:r w:rsidRPr="00E02C44">
              <w:rPr>
                <w:lang w:eastAsia="zh-CN" w:bidi="hi-IN"/>
              </w:rPr>
              <w:t>Y</w:t>
            </w:r>
            <w:r w:rsidR="00955EA8" w:rsidRPr="00E02C44">
              <w:rPr>
                <w:lang w:eastAsia="zh-CN" w:bidi="hi-IN"/>
              </w:rPr>
              <w:t>our approach</w:t>
            </w:r>
            <w:r w:rsidR="00986413" w:rsidRPr="00E02C44">
              <w:rPr>
                <w:lang w:eastAsia="zh-CN" w:bidi="hi-IN"/>
              </w:rPr>
              <w:t xml:space="preserve"> to </w:t>
            </w:r>
            <w:r w:rsidR="00955EA8" w:rsidRPr="00E02C44">
              <w:rPr>
                <w:lang w:eastAsia="zh-CN" w:bidi="hi-IN"/>
              </w:rPr>
              <w:t>minimising</w:t>
            </w:r>
            <w:r w:rsidR="00FC1D1C" w:rsidRPr="00E02C44">
              <w:rPr>
                <w:lang w:eastAsia="zh-CN" w:bidi="hi-IN"/>
              </w:rPr>
              <w:t xml:space="preserve"> </w:t>
            </w:r>
            <w:r w:rsidR="00964F6E" w:rsidRPr="00E02C44">
              <w:rPr>
                <w:lang w:eastAsia="zh-CN" w:bidi="hi-IN"/>
              </w:rPr>
              <w:t xml:space="preserve">any build-up of snow, ice and carbon dioxide frost in the </w:t>
            </w:r>
            <w:r w:rsidRPr="00E02C44">
              <w:rPr>
                <w:lang w:eastAsia="zh-CN" w:bidi="hi-IN"/>
              </w:rPr>
              <w:t>Archive</w:t>
            </w:r>
            <w:r w:rsidR="00436813" w:rsidRPr="00E02C44">
              <w:rPr>
                <w:lang w:eastAsia="zh-CN" w:bidi="hi-IN"/>
              </w:rPr>
              <w:t>, and details of any ‘defrost cycles’ or similar required</w:t>
            </w:r>
            <w:r w:rsidR="00F85ECB" w:rsidRPr="00E02C44">
              <w:rPr>
                <w:lang w:eastAsia="zh-CN" w:bidi="hi-IN"/>
              </w:rPr>
              <w:t>.</w:t>
            </w:r>
          </w:p>
          <w:p w14:paraId="0FF2A88B" w14:textId="60F67531" w:rsidR="00EB2BA3" w:rsidRPr="00E02C44" w:rsidRDefault="003C6459" w:rsidP="00D969A7">
            <w:pPr>
              <w:jc w:val="both"/>
            </w:pPr>
            <w:r w:rsidRPr="00E02C44">
              <w:t>Please provide supporting evidence to demonstrate deliverability of your response</w:t>
            </w:r>
            <w:r w:rsidR="00F85ECB" w:rsidRPr="00E02C44">
              <w:t xml:space="preserve">, including </w:t>
            </w:r>
            <w:r w:rsidR="00CE5488" w:rsidRPr="00E02C44">
              <w:t>calculations where relevant and</w:t>
            </w:r>
            <w:r w:rsidR="00EB2BA3" w:rsidRPr="00E02C44">
              <w:t xml:space="preserve"> by reference</w:t>
            </w:r>
            <w:r w:rsidR="00CE5488" w:rsidRPr="00E02C44">
              <w:t xml:space="preserve"> </w:t>
            </w:r>
            <w:r w:rsidR="001847C2" w:rsidRPr="00E02C44">
              <w:t>to technical specifications, operational data from installed systems, factory test-bed</w:t>
            </w:r>
            <w:r w:rsidR="00EB2BA3" w:rsidRPr="00E02C44">
              <w:t>s, and/or theoretical modelling</w:t>
            </w:r>
            <w:r w:rsidR="001847C2" w:rsidRPr="00E02C44">
              <w:t xml:space="preserve">, </w:t>
            </w:r>
            <w:r w:rsidR="00EB2BA3" w:rsidRPr="00E02C44">
              <w:t>in relation to:</w:t>
            </w:r>
          </w:p>
          <w:p w14:paraId="2F3E1FFE" w14:textId="3A51629E" w:rsidR="00EB2BA3" w:rsidRPr="00E02C44" w:rsidRDefault="00EB2BA3" w:rsidP="00D969A7">
            <w:pPr>
              <w:pStyle w:val="ListParagraph"/>
              <w:numPr>
                <w:ilvl w:val="0"/>
                <w:numId w:val="66"/>
              </w:numPr>
              <w:spacing w:before="120" w:after="120"/>
              <w:ind w:left="322" w:hanging="322"/>
              <w:jc w:val="both"/>
              <w:rPr>
                <w:lang w:eastAsia="zh-CN" w:bidi="hi-IN"/>
              </w:rPr>
            </w:pPr>
            <w:r w:rsidRPr="00E02C44">
              <w:rPr>
                <w:lang w:eastAsia="zh-CN" w:bidi="hi-IN"/>
              </w:rPr>
              <w:t>temperature and humidity control achievable;</w:t>
            </w:r>
          </w:p>
          <w:p w14:paraId="5F4113D3" w14:textId="625BE676" w:rsidR="00EB2BA3" w:rsidRPr="00E02C44" w:rsidRDefault="00EB2BA3" w:rsidP="00D969A7">
            <w:pPr>
              <w:pStyle w:val="ListParagraph"/>
              <w:numPr>
                <w:ilvl w:val="0"/>
                <w:numId w:val="66"/>
              </w:numPr>
              <w:spacing w:before="120" w:after="120"/>
              <w:ind w:left="322" w:hanging="322"/>
              <w:jc w:val="both"/>
              <w:rPr>
                <w:lang w:eastAsia="zh-CN" w:bidi="hi-IN"/>
              </w:rPr>
            </w:pPr>
            <w:r w:rsidRPr="00E02C44">
              <w:rPr>
                <w:lang w:eastAsia="zh-CN" w:bidi="hi-IN"/>
              </w:rPr>
              <w:t>minimising snow, ice and carbon dioxide frost;</w:t>
            </w:r>
          </w:p>
          <w:p w14:paraId="58B99206" w14:textId="77777777" w:rsidR="00EB2BA3" w:rsidRPr="00E02C44" w:rsidRDefault="00EB2BA3"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reconfiguration of storage to support different Labware, including a list of </w:t>
            </w:r>
            <w:r w:rsidR="00F85ECB" w:rsidRPr="00E02C44">
              <w:t>compatible Labware</w:t>
            </w:r>
            <w:r w:rsidR="000362F3" w:rsidRPr="00E02C44">
              <w:t xml:space="preserve">, </w:t>
            </w:r>
          </w:p>
          <w:p w14:paraId="5B1A51D0" w14:textId="77777777" w:rsidR="000362F3" w:rsidRDefault="000362F3" w:rsidP="00D969A7">
            <w:pPr>
              <w:spacing w:before="120" w:after="120"/>
              <w:jc w:val="both"/>
              <w:rPr>
                <w:lang w:eastAsia="zh-CN" w:bidi="hi-IN"/>
              </w:rPr>
            </w:pPr>
            <w:proofErr w:type="gramStart"/>
            <w:r w:rsidRPr="00E02C44">
              <w:rPr>
                <w:lang w:eastAsia="zh-CN" w:bidi="hi-IN"/>
              </w:rPr>
              <w:t>in</w:t>
            </w:r>
            <w:proofErr w:type="gramEnd"/>
            <w:r w:rsidRPr="00E02C44">
              <w:rPr>
                <w:lang w:eastAsia="zh-CN" w:bidi="hi-IN"/>
              </w:rPr>
              <w:t xml:space="preserve"> each case in line with UKB’s requirements.</w:t>
            </w:r>
          </w:p>
          <w:p w14:paraId="112F883E" w14:textId="46DE5972" w:rsidR="00BF247F" w:rsidRPr="00E02C44" w:rsidRDefault="00BF247F" w:rsidP="000362F3">
            <w:pPr>
              <w:spacing w:before="120" w:after="120"/>
              <w:rPr>
                <w:lang w:eastAsia="zh-CN" w:bidi="hi-IN"/>
              </w:rPr>
            </w:pPr>
          </w:p>
        </w:tc>
        <w:tc>
          <w:tcPr>
            <w:tcW w:w="1134" w:type="dxa"/>
            <w:tcMar>
              <w:top w:w="57" w:type="dxa"/>
              <w:left w:w="57" w:type="dxa"/>
              <w:bottom w:w="57" w:type="dxa"/>
              <w:right w:w="57" w:type="dxa"/>
            </w:tcMar>
          </w:tcPr>
          <w:p w14:paraId="678A6300" w14:textId="4838F993" w:rsidR="00D82624" w:rsidRPr="00E02C44" w:rsidRDefault="00643D76" w:rsidP="00841565">
            <w:pPr>
              <w:rPr>
                <w:b/>
                <w:bCs/>
              </w:rPr>
            </w:pPr>
            <w:r w:rsidRPr="00E02C44">
              <w:t>1</w:t>
            </w:r>
            <w:r w:rsidR="00C41C82" w:rsidRPr="00E02C44">
              <w:t>0</w:t>
            </w:r>
            <w:r w:rsidR="00D82624" w:rsidRPr="00E02C44">
              <w:t>%</w:t>
            </w:r>
          </w:p>
        </w:tc>
      </w:tr>
      <w:tr w:rsidR="00D82624" w:rsidRPr="0089437C" w14:paraId="5351867B" w14:textId="77777777" w:rsidTr="4D8E95EC">
        <w:trPr>
          <w:trHeight w:val="900"/>
        </w:trPr>
        <w:tc>
          <w:tcPr>
            <w:tcW w:w="846" w:type="dxa"/>
            <w:vMerge/>
            <w:tcMar>
              <w:top w:w="57" w:type="dxa"/>
              <w:left w:w="57" w:type="dxa"/>
              <w:bottom w:w="57" w:type="dxa"/>
              <w:right w:w="57" w:type="dxa"/>
            </w:tcMar>
          </w:tcPr>
          <w:p w14:paraId="2DCC1740" w14:textId="77777777" w:rsidR="00D82624" w:rsidRPr="0089437C" w:rsidRDefault="00D82624" w:rsidP="00841565">
            <w:pPr>
              <w:pStyle w:val="BodyText"/>
              <w:spacing w:before="120" w:after="120"/>
              <w:rPr>
                <w:b/>
                <w:bCs/>
                <w:color w:val="FF0000"/>
              </w:rPr>
            </w:pPr>
          </w:p>
        </w:tc>
        <w:tc>
          <w:tcPr>
            <w:tcW w:w="8363" w:type="dxa"/>
            <w:gridSpan w:val="3"/>
            <w:tcMar>
              <w:top w:w="57" w:type="dxa"/>
              <w:left w:w="57" w:type="dxa"/>
              <w:bottom w:w="57" w:type="dxa"/>
              <w:right w:w="57" w:type="dxa"/>
            </w:tcMar>
          </w:tcPr>
          <w:p w14:paraId="09A4B17E" w14:textId="77777777" w:rsidR="00D82624" w:rsidRPr="00E02C44" w:rsidRDefault="00D82624" w:rsidP="00841565">
            <w:pPr>
              <w:pStyle w:val="BodyText"/>
              <w:spacing w:before="0" w:after="0"/>
              <w:rPr>
                <w:i/>
                <w:sz w:val="20"/>
                <w:szCs w:val="20"/>
              </w:rPr>
            </w:pPr>
            <w:r w:rsidRPr="00E02C44">
              <w:rPr>
                <w:i/>
                <w:sz w:val="20"/>
                <w:szCs w:val="20"/>
              </w:rPr>
              <w:t>Response</w:t>
            </w:r>
          </w:p>
          <w:p w14:paraId="0E39EDF1" w14:textId="77777777" w:rsidR="00D82624" w:rsidRPr="00E02C44" w:rsidRDefault="00D82624" w:rsidP="00841565">
            <w:pPr>
              <w:pStyle w:val="BodyText"/>
              <w:spacing w:before="0" w:after="0"/>
              <w:rPr>
                <w:i/>
                <w:sz w:val="20"/>
                <w:szCs w:val="20"/>
              </w:rPr>
            </w:pPr>
          </w:p>
          <w:p w14:paraId="5F69EEBF" w14:textId="77777777" w:rsidR="00D82624" w:rsidRPr="00E02C44" w:rsidRDefault="00D82624" w:rsidP="00841565">
            <w:pPr>
              <w:pStyle w:val="BodyText"/>
              <w:spacing w:before="0" w:after="0"/>
              <w:rPr>
                <w:i/>
                <w:sz w:val="20"/>
                <w:szCs w:val="20"/>
              </w:rPr>
            </w:pPr>
          </w:p>
          <w:p w14:paraId="7DF8F810" w14:textId="77777777" w:rsidR="00D82624" w:rsidRPr="00E02C44" w:rsidRDefault="00D82624" w:rsidP="00841565">
            <w:pPr>
              <w:pStyle w:val="BodyText"/>
              <w:spacing w:before="0" w:after="0"/>
              <w:rPr>
                <w:i/>
                <w:sz w:val="20"/>
                <w:szCs w:val="20"/>
              </w:rPr>
            </w:pPr>
          </w:p>
        </w:tc>
      </w:tr>
    </w:tbl>
    <w:p w14:paraId="465D82DB" w14:textId="77777777" w:rsidR="00E02C44" w:rsidRDefault="00E02C44">
      <w:r>
        <w:br w:type="page"/>
      </w:r>
    </w:p>
    <w:tbl>
      <w:tblPr>
        <w:tblStyle w:val="TableGrid"/>
        <w:tblW w:w="9209" w:type="dxa"/>
        <w:tblLayout w:type="fixed"/>
        <w:tblLook w:val="04A0" w:firstRow="1" w:lastRow="0" w:firstColumn="1" w:lastColumn="0" w:noHBand="0" w:noVBand="1"/>
      </w:tblPr>
      <w:tblGrid>
        <w:gridCol w:w="846"/>
        <w:gridCol w:w="5812"/>
        <w:gridCol w:w="1417"/>
        <w:gridCol w:w="1134"/>
      </w:tblGrid>
      <w:tr w:rsidR="00B47E36" w:rsidRPr="0089437C" w14:paraId="2AB2A2A8" w14:textId="77777777" w:rsidTr="00E02C44">
        <w:trPr>
          <w:trHeight w:val="295"/>
        </w:trPr>
        <w:tc>
          <w:tcPr>
            <w:tcW w:w="846" w:type="dxa"/>
            <w:tcMar>
              <w:top w:w="57" w:type="dxa"/>
              <w:left w:w="57" w:type="dxa"/>
              <w:bottom w:w="57" w:type="dxa"/>
              <w:right w:w="57" w:type="dxa"/>
            </w:tcMar>
          </w:tcPr>
          <w:p w14:paraId="79A10282" w14:textId="1A18D985" w:rsidR="00B47E36" w:rsidRPr="00E02C44" w:rsidRDefault="00E02C44" w:rsidP="00841565">
            <w:pPr>
              <w:rPr>
                <w:b/>
                <w:bCs/>
              </w:rPr>
            </w:pPr>
            <w:r w:rsidRPr="00E02C44">
              <w:rPr>
                <w:rFonts w:ascii="Calibri" w:eastAsia="Linux Libertine G" w:hAnsi="Calibri" w:cs="Linux Libertine G"/>
                <w:lang w:eastAsia="zh-CN" w:bidi="hi-IN"/>
              </w:rPr>
              <w:lastRenderedPageBreak/>
              <w:br w:type="page"/>
            </w:r>
            <w:r w:rsidR="009921C4" w:rsidRPr="00E02C44">
              <w:rPr>
                <w:b/>
              </w:rPr>
              <w:t>B</w:t>
            </w:r>
            <w:r w:rsidR="00B47E36" w:rsidRPr="00E02C44">
              <w:rPr>
                <w:b/>
              </w:rPr>
              <w:t>4</w:t>
            </w:r>
          </w:p>
        </w:tc>
        <w:tc>
          <w:tcPr>
            <w:tcW w:w="5812" w:type="dxa"/>
            <w:shd w:val="clear" w:color="auto" w:fill="auto"/>
            <w:tcMar>
              <w:top w:w="57" w:type="dxa"/>
              <w:left w:w="57" w:type="dxa"/>
              <w:bottom w:w="57" w:type="dxa"/>
              <w:right w:w="57" w:type="dxa"/>
            </w:tcMar>
          </w:tcPr>
          <w:p w14:paraId="30EA2FA9" w14:textId="77777777" w:rsidR="00B47E36" w:rsidRPr="00E02C44" w:rsidRDefault="005F5554" w:rsidP="00841565">
            <w:pPr>
              <w:rPr>
                <w:b/>
              </w:rPr>
            </w:pPr>
            <w:r w:rsidRPr="00E02C44">
              <w:rPr>
                <w:b/>
              </w:rPr>
              <w:t>SAM</w:t>
            </w:r>
            <w:r w:rsidR="00E3485A" w:rsidRPr="00E02C44">
              <w:rPr>
                <w:b/>
              </w:rPr>
              <w:t>PLE HANDLING</w:t>
            </w:r>
          </w:p>
          <w:p w14:paraId="233338BE" w14:textId="77777777" w:rsidR="00B47E36" w:rsidRPr="00E02C44" w:rsidRDefault="00B47E36" w:rsidP="00841565">
            <w:pPr>
              <w:rPr>
                <w:b/>
              </w:rPr>
            </w:pPr>
          </w:p>
          <w:p w14:paraId="7F149C66" w14:textId="77777777" w:rsidR="00B47E36" w:rsidRPr="00E02C44" w:rsidRDefault="00B47E36" w:rsidP="00841565">
            <w:r w:rsidRPr="00E02C44">
              <w:t>Please refer to Sec</w:t>
            </w:r>
            <w:r w:rsidR="0091724B" w:rsidRPr="00E02C44">
              <w:t>tion</w:t>
            </w:r>
            <w:r w:rsidR="00FA27E6" w:rsidRPr="00E02C44">
              <w:t>s</w:t>
            </w:r>
            <w:r w:rsidR="0091724B" w:rsidRPr="00E02C44">
              <w:t xml:space="preserve"> 4</w:t>
            </w:r>
            <w:r w:rsidR="00FA27E6" w:rsidRPr="00E02C44">
              <w:t>, 6.2</w:t>
            </w:r>
            <w:r w:rsidR="0091724B" w:rsidRPr="00E02C44">
              <w:t xml:space="preserve"> and Appendix A of</w:t>
            </w:r>
            <w:r w:rsidRPr="00E02C44">
              <w:t xml:space="preserve"> the Specification</w:t>
            </w:r>
            <w:r w:rsidR="0091724B" w:rsidRPr="00E02C44">
              <w:t>.</w:t>
            </w:r>
          </w:p>
        </w:tc>
        <w:tc>
          <w:tcPr>
            <w:tcW w:w="1417" w:type="dxa"/>
            <w:shd w:val="clear" w:color="auto" w:fill="auto"/>
            <w:tcMar>
              <w:top w:w="57" w:type="dxa"/>
              <w:left w:w="57" w:type="dxa"/>
              <w:bottom w:w="57" w:type="dxa"/>
              <w:right w:w="57" w:type="dxa"/>
            </w:tcMar>
          </w:tcPr>
          <w:p w14:paraId="54C0EAEA" w14:textId="67B42D52" w:rsidR="00B47E36" w:rsidRPr="00E02C44" w:rsidRDefault="00C41C82" w:rsidP="00841565">
            <w:pPr>
              <w:pStyle w:val="BodyText"/>
              <w:spacing w:before="0" w:after="0"/>
              <w:rPr>
                <w:b/>
                <w:bCs/>
                <w:sz w:val="20"/>
                <w:szCs w:val="20"/>
              </w:rPr>
            </w:pPr>
            <w:r w:rsidRPr="00E02C44">
              <w:rPr>
                <w:b/>
                <w:bCs/>
                <w:color w:val="000000" w:themeColor="text1"/>
                <w:sz w:val="20"/>
                <w:szCs w:val="20"/>
              </w:rPr>
              <w:t>2</w:t>
            </w:r>
            <w:r w:rsidR="002334D1" w:rsidRPr="00E02C44">
              <w:rPr>
                <w:b/>
                <w:bCs/>
                <w:color w:val="000000" w:themeColor="text1"/>
                <w:sz w:val="20"/>
                <w:szCs w:val="20"/>
              </w:rPr>
              <w:t>4</w:t>
            </w:r>
            <w:r w:rsidR="00B47E36" w:rsidRPr="00E02C44">
              <w:rPr>
                <w:b/>
                <w:bCs/>
                <w:color w:val="000000" w:themeColor="text1"/>
                <w:sz w:val="20"/>
                <w:szCs w:val="20"/>
              </w:rPr>
              <w:t>%</w:t>
            </w:r>
          </w:p>
        </w:tc>
        <w:tc>
          <w:tcPr>
            <w:tcW w:w="1134" w:type="dxa"/>
            <w:shd w:val="clear" w:color="auto" w:fill="auto"/>
            <w:tcMar>
              <w:top w:w="57" w:type="dxa"/>
              <w:left w:w="57" w:type="dxa"/>
              <w:bottom w:w="57" w:type="dxa"/>
              <w:right w:w="57" w:type="dxa"/>
            </w:tcMar>
            <w:vAlign w:val="center"/>
          </w:tcPr>
          <w:p w14:paraId="08010893" w14:textId="77777777" w:rsidR="00B47E36" w:rsidRPr="00E02C44" w:rsidRDefault="00B47E36" w:rsidP="00841565">
            <w:pPr>
              <w:pStyle w:val="BodyText"/>
              <w:spacing w:before="0" w:after="0"/>
              <w:jc w:val="center"/>
              <w:rPr>
                <w:b/>
                <w:bCs/>
                <w:sz w:val="20"/>
                <w:szCs w:val="20"/>
              </w:rPr>
            </w:pPr>
          </w:p>
        </w:tc>
      </w:tr>
      <w:tr w:rsidR="0058291C" w:rsidRPr="0089437C" w14:paraId="3A74AD34" w14:textId="77777777" w:rsidTr="00E02C44">
        <w:trPr>
          <w:trHeight w:val="110"/>
        </w:trPr>
        <w:tc>
          <w:tcPr>
            <w:tcW w:w="846" w:type="dxa"/>
            <w:tcMar>
              <w:top w:w="57" w:type="dxa"/>
              <w:left w:w="57" w:type="dxa"/>
              <w:bottom w:w="57" w:type="dxa"/>
              <w:right w:w="57" w:type="dxa"/>
            </w:tcMar>
          </w:tcPr>
          <w:p w14:paraId="2216C3CD" w14:textId="77777777" w:rsidR="0058291C" w:rsidRPr="00E02C44" w:rsidRDefault="009921C4" w:rsidP="0058291C">
            <w:pPr>
              <w:pStyle w:val="BodyText"/>
              <w:spacing w:before="0" w:after="0"/>
              <w:rPr>
                <w:color w:val="000000" w:themeColor="text1"/>
                <w:sz w:val="20"/>
                <w:szCs w:val="20"/>
              </w:rPr>
            </w:pPr>
            <w:r w:rsidRPr="00E02C44">
              <w:rPr>
                <w:color w:val="000000" w:themeColor="text1"/>
                <w:sz w:val="20"/>
                <w:szCs w:val="20"/>
              </w:rPr>
              <w:t>B</w:t>
            </w:r>
            <w:r w:rsidR="0058291C" w:rsidRPr="00E02C44">
              <w:rPr>
                <w:color w:val="000000" w:themeColor="text1"/>
                <w:sz w:val="20"/>
                <w:szCs w:val="20"/>
              </w:rPr>
              <w:t>4.1</w:t>
            </w:r>
          </w:p>
        </w:tc>
        <w:tc>
          <w:tcPr>
            <w:tcW w:w="7229" w:type="dxa"/>
            <w:gridSpan w:val="2"/>
            <w:shd w:val="clear" w:color="auto" w:fill="auto"/>
            <w:tcMar>
              <w:top w:w="57" w:type="dxa"/>
              <w:left w:w="57" w:type="dxa"/>
              <w:bottom w:w="57" w:type="dxa"/>
              <w:right w:w="57" w:type="dxa"/>
            </w:tcMar>
          </w:tcPr>
          <w:p w14:paraId="5E624EDC" w14:textId="717D5A8D" w:rsidR="0058291C" w:rsidRPr="00E02C44" w:rsidRDefault="0058291C" w:rsidP="00D969A7">
            <w:pPr>
              <w:jc w:val="both"/>
              <w:rPr>
                <w:rFonts w:eastAsia="Linux Libertine G"/>
                <w:lang w:eastAsia="zh-CN" w:bidi="hi-IN"/>
              </w:rPr>
            </w:pPr>
            <w:r w:rsidRPr="00E02C44">
              <w:t xml:space="preserve">Please </w:t>
            </w:r>
            <w:r w:rsidR="00045DF1" w:rsidRPr="00E02C44">
              <w:t xml:space="preserve">explain in detail </w:t>
            </w:r>
            <w:r w:rsidRPr="00E02C44">
              <w:t xml:space="preserve">how </w:t>
            </w:r>
            <w:r w:rsidR="00045DF1" w:rsidRPr="00E02C44">
              <w:t xml:space="preserve">the </w:t>
            </w:r>
            <w:r w:rsidRPr="00E02C44">
              <w:t xml:space="preserve">Archive will </w:t>
            </w:r>
            <w:r w:rsidR="00DE18E7" w:rsidRPr="00E02C44">
              <w:rPr>
                <w:rFonts w:eastAsia="Linux Libertine G"/>
                <w:lang w:eastAsia="zh-CN" w:bidi="hi-IN"/>
              </w:rPr>
              <w:t xml:space="preserve">ensure </w:t>
            </w:r>
            <w:r w:rsidRPr="00E02C44">
              <w:rPr>
                <w:rFonts w:eastAsia="Linux Libertine G"/>
                <w:lang w:eastAsia="zh-CN" w:bidi="hi-IN"/>
              </w:rPr>
              <w:t xml:space="preserve">loading by UKB of its existing </w:t>
            </w:r>
            <w:r w:rsidR="00DF0840" w:rsidRPr="00E02C44">
              <w:rPr>
                <w:rFonts w:eastAsia="Linux Libertine G"/>
                <w:lang w:eastAsia="zh-CN" w:bidi="hi-IN"/>
              </w:rPr>
              <w:t>S</w:t>
            </w:r>
            <w:r w:rsidRPr="00E02C44">
              <w:rPr>
                <w:rFonts w:eastAsia="Linux Libertine G"/>
                <w:lang w:eastAsia="zh-CN" w:bidi="hi-IN"/>
              </w:rPr>
              <w:t xml:space="preserve">ample collection </w:t>
            </w:r>
            <w:r w:rsidR="00307F43" w:rsidRPr="00E02C44">
              <w:t>with</w:t>
            </w:r>
            <w:r w:rsidR="002C1AFA" w:rsidRPr="00E02C44">
              <w:t xml:space="preserve">in a period of four to </w:t>
            </w:r>
            <w:r w:rsidRPr="00E02C44">
              <w:rPr>
                <w:rFonts w:eastAsia="Linux Libertine G"/>
                <w:lang w:eastAsia="zh-CN" w:bidi="hi-IN"/>
              </w:rPr>
              <w:t>six months. Please include in your response:</w:t>
            </w:r>
          </w:p>
          <w:p w14:paraId="123E4CF8" w14:textId="171EE332" w:rsidR="00DF0840" w:rsidRPr="00E02C44" w:rsidRDefault="002C1AFA" w:rsidP="00D969A7">
            <w:pPr>
              <w:pStyle w:val="ListParagraph"/>
              <w:numPr>
                <w:ilvl w:val="0"/>
                <w:numId w:val="66"/>
              </w:numPr>
              <w:spacing w:before="120" w:after="120"/>
              <w:ind w:left="322" w:hanging="322"/>
              <w:jc w:val="both"/>
              <w:rPr>
                <w:lang w:eastAsia="zh-CN" w:bidi="hi-IN"/>
              </w:rPr>
            </w:pPr>
            <w:r w:rsidRPr="00E02C44">
              <w:t>How the Archive will support</w:t>
            </w:r>
            <w:r w:rsidR="00DF0840" w:rsidRPr="00E02C44">
              <w:t xml:space="preserve"> a</w:t>
            </w:r>
            <w:r w:rsidRPr="00E02C44">
              <w:t xml:space="preserve"> </w:t>
            </w:r>
            <w:r w:rsidR="00DF0840" w:rsidRPr="00E02C44">
              <w:t>peak</w:t>
            </w:r>
            <w:r w:rsidRPr="00E02C44">
              <w:t xml:space="preserve"> loading rate of </w:t>
            </w:r>
            <w:r w:rsidR="0058291C" w:rsidRPr="00E02C44">
              <w:rPr>
                <w:lang w:eastAsia="zh-CN" w:bidi="hi-IN"/>
              </w:rPr>
              <w:t xml:space="preserve">1,400 </w:t>
            </w:r>
            <w:r w:rsidR="00DF0840" w:rsidRPr="00E02C44">
              <w:rPr>
                <w:lang w:eastAsia="zh-CN" w:bidi="hi-IN"/>
              </w:rPr>
              <w:t>R</w:t>
            </w:r>
            <w:r w:rsidR="0058291C" w:rsidRPr="00E02C44">
              <w:rPr>
                <w:lang w:eastAsia="zh-CN" w:bidi="hi-IN"/>
              </w:rPr>
              <w:t>acks per day</w:t>
            </w:r>
            <w:r w:rsidRPr="00E02C44">
              <w:rPr>
                <w:lang w:eastAsia="zh-CN" w:bidi="hi-IN"/>
              </w:rPr>
              <w:t xml:space="preserve"> with an error rate requiring operating intervention of less than 1%</w:t>
            </w:r>
            <w:r w:rsidR="00DF0840" w:rsidRPr="00E02C44">
              <w:rPr>
                <w:lang w:eastAsia="zh-CN" w:bidi="hi-IN"/>
              </w:rPr>
              <w:t xml:space="preserve"> of Racks loaded</w:t>
            </w:r>
            <w:r w:rsidR="008C707D" w:rsidRPr="00E02C44">
              <w:rPr>
                <w:lang w:eastAsia="zh-CN" w:bidi="hi-IN"/>
              </w:rPr>
              <w:t>, and whether this will be undertaken in a different way to day-to-day operational loading of Racks alongside other UKB Sample Handling tasks</w:t>
            </w:r>
            <w:r w:rsidR="00DF0840" w:rsidRPr="00E02C44">
              <w:rPr>
                <w:lang w:eastAsia="zh-CN" w:bidi="hi-IN"/>
              </w:rPr>
              <w:t>.</w:t>
            </w:r>
          </w:p>
          <w:p w14:paraId="149D1522" w14:textId="063B84E0" w:rsidR="00DF0840" w:rsidRPr="00E02C44" w:rsidRDefault="00DF0840"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you will deal </w:t>
            </w:r>
            <w:r w:rsidR="008602B2" w:rsidRPr="00E02C44">
              <w:rPr>
                <w:lang w:eastAsia="zh-CN" w:bidi="hi-IN"/>
              </w:rPr>
              <w:t xml:space="preserve">effectively </w:t>
            </w:r>
            <w:r w:rsidRPr="00E02C44">
              <w:rPr>
                <w:lang w:eastAsia="zh-CN" w:bidi="hi-IN"/>
              </w:rPr>
              <w:t xml:space="preserve">with </w:t>
            </w:r>
            <w:r w:rsidR="00355269" w:rsidRPr="00E02C44">
              <w:t>the</w:t>
            </w:r>
            <w:r w:rsidR="00355269" w:rsidRPr="00E02C44">
              <w:rPr>
                <w:lang w:eastAsia="zh-CN" w:bidi="hi-IN"/>
              </w:rPr>
              <w:t xml:space="preserve"> </w:t>
            </w:r>
            <w:r w:rsidR="00F77FC6" w:rsidRPr="00E02C44">
              <w:rPr>
                <w:lang w:eastAsia="zh-CN" w:bidi="hi-IN"/>
              </w:rPr>
              <w:t>removal</w:t>
            </w:r>
            <w:r w:rsidR="002C1AFA" w:rsidRPr="00E02C44">
              <w:rPr>
                <w:lang w:eastAsia="zh-CN" w:bidi="hi-IN"/>
              </w:rPr>
              <w:t xml:space="preserve"> </w:t>
            </w:r>
            <w:r w:rsidR="00F77FC6" w:rsidRPr="00E02C44">
              <w:rPr>
                <w:lang w:eastAsia="zh-CN" w:bidi="hi-IN"/>
              </w:rPr>
              <w:t>of frost</w:t>
            </w:r>
            <w:r w:rsidR="002C1AFA" w:rsidRPr="00E02C44">
              <w:rPr>
                <w:lang w:eastAsia="zh-CN" w:bidi="hi-IN"/>
              </w:rPr>
              <w:t xml:space="preserve"> and </w:t>
            </w:r>
            <w:r w:rsidR="00F77FC6" w:rsidRPr="00E02C44">
              <w:rPr>
                <w:lang w:eastAsia="zh-CN" w:bidi="hi-IN"/>
              </w:rPr>
              <w:t>ice</w:t>
            </w:r>
            <w:r w:rsidR="002C1AFA" w:rsidRPr="00E02C44">
              <w:rPr>
                <w:lang w:eastAsia="zh-CN" w:bidi="hi-IN"/>
              </w:rPr>
              <w:t xml:space="preserve"> on </w:t>
            </w:r>
            <w:r w:rsidR="006757F0" w:rsidRPr="00E02C44">
              <w:rPr>
                <w:lang w:eastAsia="zh-CN" w:bidi="hi-IN"/>
              </w:rPr>
              <w:t xml:space="preserve">the initial loading of </w:t>
            </w:r>
            <w:r w:rsidR="002C1AFA" w:rsidRPr="00E02C44">
              <w:rPr>
                <w:lang w:eastAsia="zh-CN" w:bidi="hi-IN"/>
              </w:rPr>
              <w:t>Sample Tubes and Racks</w:t>
            </w:r>
            <w:r w:rsidRPr="00E02C44">
              <w:rPr>
                <w:lang w:eastAsia="zh-CN" w:bidi="hi-IN"/>
              </w:rPr>
              <w:t>.</w:t>
            </w:r>
          </w:p>
          <w:p w14:paraId="2C714949" w14:textId="08E29538" w:rsidR="0058291C" w:rsidRPr="00E02C44" w:rsidRDefault="008C707D"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the peak loading rate will be supported by distribution across the Archive and different </w:t>
            </w:r>
            <w:r w:rsidR="002C1AFA" w:rsidRPr="00E02C44">
              <w:rPr>
                <w:lang w:eastAsia="zh-CN" w:bidi="hi-IN"/>
              </w:rPr>
              <w:t xml:space="preserve">input buffers, and </w:t>
            </w:r>
            <w:r w:rsidR="00355269" w:rsidRPr="00E02C44">
              <w:t xml:space="preserve">your proposed </w:t>
            </w:r>
            <w:r w:rsidR="002C1AFA" w:rsidRPr="00E02C44">
              <w:rPr>
                <w:lang w:eastAsia="zh-CN" w:bidi="hi-IN"/>
              </w:rPr>
              <w:t xml:space="preserve">arrangements for buffer space to </w:t>
            </w:r>
            <w:r w:rsidR="00DF0840" w:rsidRPr="00E02C44">
              <w:rPr>
                <w:lang w:eastAsia="zh-CN" w:bidi="hi-IN"/>
              </w:rPr>
              <w:t xml:space="preserve">temporarily </w:t>
            </w:r>
            <w:r w:rsidR="002C1AFA" w:rsidRPr="00E02C44">
              <w:rPr>
                <w:lang w:eastAsia="zh-CN" w:bidi="hi-IN"/>
              </w:rPr>
              <w:t>accommodate hard to scan Labware</w:t>
            </w:r>
            <w:r w:rsidR="004A3464" w:rsidRPr="00E02C44">
              <w:rPr>
                <w:lang w:eastAsia="zh-CN" w:bidi="hi-IN"/>
              </w:rPr>
              <w:t xml:space="preserve"> (or any Labware that has encountered a Sample Handling error)</w:t>
            </w:r>
            <w:r w:rsidR="00DF0840" w:rsidRPr="00E02C44">
              <w:rPr>
                <w:lang w:eastAsia="zh-CN" w:bidi="hi-IN"/>
              </w:rPr>
              <w:t xml:space="preserve"> for automatic or manual intervention.</w:t>
            </w:r>
          </w:p>
          <w:p w14:paraId="75427FC0" w14:textId="18C28160" w:rsidR="002C1AFA" w:rsidRPr="00E02C44" w:rsidRDefault="002C1AFA" w:rsidP="00D969A7">
            <w:pPr>
              <w:pStyle w:val="ListParagraph"/>
              <w:numPr>
                <w:ilvl w:val="0"/>
                <w:numId w:val="66"/>
              </w:numPr>
              <w:spacing w:before="120" w:after="120"/>
              <w:ind w:left="322" w:hanging="322"/>
              <w:jc w:val="both"/>
              <w:rPr>
                <w:lang w:eastAsia="zh-CN" w:bidi="hi-IN"/>
              </w:rPr>
            </w:pPr>
            <w:r w:rsidRPr="00E02C44">
              <w:rPr>
                <w:lang w:eastAsia="zh-CN" w:bidi="hi-IN"/>
              </w:rPr>
              <w:t>Your calculation of how many hours per day</w:t>
            </w:r>
            <w:r w:rsidR="008C707D" w:rsidRPr="00E02C44">
              <w:rPr>
                <w:lang w:eastAsia="zh-CN" w:bidi="hi-IN"/>
              </w:rPr>
              <w:t xml:space="preserve"> the peak loading rate </w:t>
            </w:r>
            <w:r w:rsidRPr="00E02C44">
              <w:rPr>
                <w:lang w:eastAsia="zh-CN" w:bidi="hi-IN"/>
              </w:rPr>
              <w:t>would take</w:t>
            </w:r>
            <w:r w:rsidR="00F77FC6" w:rsidRPr="00E02C44">
              <w:rPr>
                <w:lang w:eastAsia="zh-CN" w:bidi="hi-IN"/>
              </w:rPr>
              <w:t xml:space="preserve">, </w:t>
            </w:r>
            <w:r w:rsidR="00DF0840" w:rsidRPr="00E02C44">
              <w:rPr>
                <w:lang w:eastAsia="zh-CN" w:bidi="hi-IN"/>
              </w:rPr>
              <w:t xml:space="preserve">taking into account </w:t>
            </w:r>
            <w:r w:rsidR="00355269" w:rsidRPr="00E02C44">
              <w:t xml:space="preserve">any </w:t>
            </w:r>
            <w:r w:rsidR="00355269" w:rsidRPr="00E02C44">
              <w:rPr>
                <w:lang w:eastAsia="zh-CN" w:bidi="hi-IN"/>
              </w:rPr>
              <w:t xml:space="preserve">assumed </w:t>
            </w:r>
            <w:r w:rsidR="00F77FC6" w:rsidRPr="00E02C44">
              <w:t>inefficienc</w:t>
            </w:r>
            <w:r w:rsidR="00355269" w:rsidRPr="00E02C44">
              <w:t>ies</w:t>
            </w:r>
            <w:r w:rsidR="00F77FC6" w:rsidRPr="00E02C44">
              <w:t xml:space="preserve"> </w:t>
            </w:r>
            <w:r w:rsidR="00355269" w:rsidRPr="00E02C44">
              <w:t xml:space="preserve">or delays </w:t>
            </w:r>
            <w:r w:rsidR="00F77FC6" w:rsidRPr="00E02C44">
              <w:t>due to frost and ice removal</w:t>
            </w:r>
            <w:r w:rsidR="00DF0840" w:rsidRPr="00E02C44">
              <w:t xml:space="preserve"> to ensure </w:t>
            </w:r>
            <w:r w:rsidR="00F77FC6" w:rsidRPr="00E02C44">
              <w:t>successful barcode scanning of Racks and Sample Tubes</w:t>
            </w:r>
            <w:r w:rsidRPr="00E02C44">
              <w:t>.</w:t>
            </w:r>
          </w:p>
          <w:p w14:paraId="17F35A9D" w14:textId="4CD8509F" w:rsidR="0058291C" w:rsidRPr="00E02C44" w:rsidRDefault="0058291C" w:rsidP="00D969A7">
            <w:pPr>
              <w:pStyle w:val="ListParagraph"/>
              <w:numPr>
                <w:ilvl w:val="0"/>
                <w:numId w:val="66"/>
              </w:numPr>
              <w:spacing w:before="120" w:after="120"/>
              <w:ind w:left="322" w:hanging="322"/>
              <w:jc w:val="both"/>
              <w:rPr>
                <w:lang w:eastAsia="zh-CN" w:bidi="hi-IN"/>
              </w:rPr>
            </w:pPr>
            <w:r w:rsidRPr="00E02C44">
              <w:rPr>
                <w:lang w:eastAsia="zh-CN" w:bidi="hi-IN"/>
              </w:rPr>
              <w:t xml:space="preserve">How much of </w:t>
            </w:r>
            <w:r w:rsidR="00045DF1" w:rsidRPr="00E02C44">
              <w:t xml:space="preserve">the </w:t>
            </w:r>
            <w:r w:rsidRPr="00E02C44">
              <w:rPr>
                <w:lang w:eastAsia="zh-CN" w:bidi="hi-IN"/>
              </w:rPr>
              <w:t xml:space="preserve">time </w:t>
            </w:r>
            <w:r w:rsidR="00045DF1" w:rsidRPr="00E02C44">
              <w:t>during loading</w:t>
            </w:r>
            <w:r w:rsidR="00045DF1" w:rsidRPr="00E02C44">
              <w:rPr>
                <w:lang w:eastAsia="zh-CN" w:bidi="hi-IN"/>
              </w:rPr>
              <w:t xml:space="preserve"> </w:t>
            </w:r>
            <w:r w:rsidRPr="00E02C44">
              <w:rPr>
                <w:lang w:eastAsia="zh-CN" w:bidi="hi-IN"/>
              </w:rPr>
              <w:t>would need to be attended by an operator</w:t>
            </w:r>
            <w:r w:rsidR="002C1AFA" w:rsidRPr="00E02C44">
              <w:rPr>
                <w:lang w:eastAsia="zh-CN" w:bidi="hi-IN"/>
              </w:rPr>
              <w:t xml:space="preserve">, and how this is </w:t>
            </w:r>
            <w:r w:rsidR="004A3464" w:rsidRPr="00E02C44">
              <w:rPr>
                <w:lang w:eastAsia="zh-CN" w:bidi="hi-IN"/>
              </w:rPr>
              <w:t xml:space="preserve">both </w:t>
            </w:r>
            <w:r w:rsidR="002C1AFA" w:rsidRPr="00E02C44">
              <w:rPr>
                <w:lang w:eastAsia="zh-CN" w:bidi="hi-IN"/>
              </w:rPr>
              <w:t>minimised</w:t>
            </w:r>
            <w:r w:rsidR="004A3464" w:rsidRPr="00E02C44">
              <w:rPr>
                <w:lang w:eastAsia="zh-CN" w:bidi="hi-IN"/>
              </w:rPr>
              <w:t xml:space="preserve"> and scheduled around onsite availability of UKB operational staff during normal working hours</w:t>
            </w:r>
            <w:r w:rsidRPr="00E02C44">
              <w:rPr>
                <w:lang w:eastAsia="zh-CN" w:bidi="hi-IN"/>
              </w:rPr>
              <w:t>.</w:t>
            </w:r>
          </w:p>
          <w:p w14:paraId="3F317F1D" w14:textId="045351C5" w:rsidR="00BC105F" w:rsidRPr="00E02C44" w:rsidRDefault="008C707D" w:rsidP="00D969A7">
            <w:pPr>
              <w:pStyle w:val="ListParagraph"/>
              <w:numPr>
                <w:ilvl w:val="0"/>
                <w:numId w:val="66"/>
              </w:numPr>
              <w:spacing w:before="120" w:after="120"/>
              <w:ind w:left="322" w:hanging="322"/>
              <w:jc w:val="both"/>
              <w:rPr>
                <w:lang w:eastAsia="zh-CN" w:bidi="hi-IN"/>
              </w:rPr>
            </w:pPr>
            <w:r w:rsidRPr="00E02C44">
              <w:rPr>
                <w:lang w:eastAsia="zh-CN" w:bidi="hi-IN"/>
              </w:rPr>
              <w:t>How</w:t>
            </w:r>
            <w:r w:rsidR="006757F0" w:rsidRPr="00E02C44">
              <w:rPr>
                <w:lang w:eastAsia="zh-CN" w:bidi="hi-IN"/>
              </w:rPr>
              <w:t xml:space="preserve"> the features of the Archive will enable UKB to control where loaded Racks are stored, for UKB’s benefit.</w:t>
            </w:r>
          </w:p>
          <w:p w14:paraId="5CF034D1" w14:textId="6EFD0929" w:rsidR="00045DF1" w:rsidRPr="00E02C44" w:rsidRDefault="00045DF1" w:rsidP="00D969A7">
            <w:pPr>
              <w:spacing w:before="120" w:after="120"/>
              <w:jc w:val="both"/>
            </w:pPr>
            <w:r w:rsidRPr="00E02C44">
              <w:t>Please provide supporting evidence to demonstrate deliverability of your response</w:t>
            </w:r>
            <w:r w:rsidR="00355269" w:rsidRPr="00E02C44">
              <w:t xml:space="preserve"> by reference to </w:t>
            </w:r>
            <w:r w:rsidR="007D5DFF" w:rsidRPr="00E02C44">
              <w:t>technical specifications, operational data from installed systems, factory test-beds, and/or theoretical modelling</w:t>
            </w:r>
            <w:r w:rsidR="00DF0840" w:rsidRPr="00E02C44">
              <w:t xml:space="preserve">, </w:t>
            </w:r>
            <w:r w:rsidR="004A3464" w:rsidRPr="00E02C44">
              <w:t xml:space="preserve">and please </w:t>
            </w:r>
            <w:r w:rsidR="00DF0840" w:rsidRPr="00E02C44">
              <w:t>includ</w:t>
            </w:r>
            <w:r w:rsidR="004A3464" w:rsidRPr="00E02C44">
              <w:t>e</w:t>
            </w:r>
            <w:r w:rsidR="00DF0840" w:rsidRPr="00E02C44">
              <w:t xml:space="preserve"> your </w:t>
            </w:r>
            <w:r w:rsidR="00355269" w:rsidRPr="00E02C44">
              <w:t xml:space="preserve">full </w:t>
            </w:r>
            <w:r w:rsidR="00DF0840" w:rsidRPr="00E02C44">
              <w:t xml:space="preserve">calculation of </w:t>
            </w:r>
            <w:r w:rsidR="00355269" w:rsidRPr="00E02C44">
              <w:t xml:space="preserve">the </w:t>
            </w:r>
            <w:r w:rsidR="004A3464" w:rsidRPr="00E02C44">
              <w:t xml:space="preserve">required </w:t>
            </w:r>
            <w:r w:rsidR="00DF0840" w:rsidRPr="00E02C44">
              <w:t>hours</w:t>
            </w:r>
            <w:r w:rsidR="004A3464" w:rsidRPr="00E02C44">
              <w:t xml:space="preserve"> to </w:t>
            </w:r>
            <w:r w:rsidR="00355269" w:rsidRPr="00E02C44">
              <w:t>load</w:t>
            </w:r>
            <w:r w:rsidR="00DF0840" w:rsidRPr="00E02C44">
              <w:t xml:space="preserve"> </w:t>
            </w:r>
            <w:r w:rsidR="00355269" w:rsidRPr="00E02C44">
              <w:t xml:space="preserve">1,400 Racks </w:t>
            </w:r>
            <w:r w:rsidR="00DF0840" w:rsidRPr="00E02C44">
              <w:t>per day</w:t>
            </w:r>
            <w:r w:rsidR="00355269" w:rsidRPr="00E02C44">
              <w:t xml:space="preserve"> and any assumptions made</w:t>
            </w:r>
            <w:r w:rsidR="00DF0840" w:rsidRPr="00E02C44">
              <w:t xml:space="preserve">. </w:t>
            </w:r>
          </w:p>
          <w:p w14:paraId="398D784A" w14:textId="7A6FCDE4" w:rsidR="00704EE1" w:rsidRPr="00E02C44" w:rsidRDefault="00704EE1" w:rsidP="00211B48">
            <w:pPr>
              <w:rPr>
                <w:lang w:eastAsia="zh-CN" w:bidi="hi-IN"/>
              </w:rPr>
            </w:pPr>
          </w:p>
        </w:tc>
        <w:tc>
          <w:tcPr>
            <w:tcW w:w="1134" w:type="dxa"/>
            <w:shd w:val="clear" w:color="auto" w:fill="auto"/>
            <w:tcMar>
              <w:top w:w="57" w:type="dxa"/>
              <w:left w:w="57" w:type="dxa"/>
              <w:bottom w:w="57" w:type="dxa"/>
              <w:right w:w="57" w:type="dxa"/>
            </w:tcMar>
          </w:tcPr>
          <w:p w14:paraId="287F65E4" w14:textId="463C22B0" w:rsidR="0058291C" w:rsidRPr="00E02C44" w:rsidRDefault="00C41C82" w:rsidP="0058291C">
            <w:pPr>
              <w:rPr>
                <w:highlight w:val="green"/>
              </w:rPr>
            </w:pPr>
            <w:r w:rsidRPr="00E02C44">
              <w:t>5</w:t>
            </w:r>
            <w:r w:rsidR="0058291C" w:rsidRPr="00E02C44">
              <w:t>%</w:t>
            </w:r>
          </w:p>
        </w:tc>
      </w:tr>
      <w:tr w:rsidR="0058291C" w:rsidRPr="0089437C" w14:paraId="592420C4" w14:textId="77777777" w:rsidTr="00E02C44">
        <w:trPr>
          <w:trHeight w:val="110"/>
        </w:trPr>
        <w:tc>
          <w:tcPr>
            <w:tcW w:w="846" w:type="dxa"/>
            <w:tcMar>
              <w:top w:w="57" w:type="dxa"/>
              <w:left w:w="57" w:type="dxa"/>
              <w:bottom w:w="57" w:type="dxa"/>
              <w:right w:w="57" w:type="dxa"/>
            </w:tcMar>
          </w:tcPr>
          <w:p w14:paraId="29257869" w14:textId="77777777" w:rsidR="0058291C" w:rsidRPr="00E02C44" w:rsidRDefault="0058291C" w:rsidP="0058291C">
            <w:pPr>
              <w:pStyle w:val="BodyText"/>
              <w:spacing w:before="0" w:after="0"/>
              <w:rPr>
                <w:color w:val="000000" w:themeColor="text1"/>
                <w:sz w:val="20"/>
                <w:szCs w:val="20"/>
              </w:rPr>
            </w:pPr>
          </w:p>
        </w:tc>
        <w:tc>
          <w:tcPr>
            <w:tcW w:w="7229" w:type="dxa"/>
            <w:gridSpan w:val="2"/>
            <w:tcMar>
              <w:top w:w="57" w:type="dxa"/>
              <w:left w:w="57" w:type="dxa"/>
              <w:bottom w:w="57" w:type="dxa"/>
              <w:right w:w="57" w:type="dxa"/>
            </w:tcMar>
          </w:tcPr>
          <w:p w14:paraId="1D8929CA" w14:textId="77777777" w:rsidR="0058291C" w:rsidRPr="00E02C44" w:rsidRDefault="0058291C" w:rsidP="0058291C">
            <w:pPr>
              <w:pStyle w:val="BodyText"/>
              <w:spacing w:before="0" w:after="0"/>
              <w:rPr>
                <w:i/>
                <w:sz w:val="20"/>
                <w:szCs w:val="20"/>
              </w:rPr>
            </w:pPr>
            <w:r w:rsidRPr="00E02C44">
              <w:rPr>
                <w:i/>
                <w:sz w:val="20"/>
                <w:szCs w:val="20"/>
              </w:rPr>
              <w:t>Response</w:t>
            </w:r>
          </w:p>
          <w:p w14:paraId="3214F576" w14:textId="77777777" w:rsidR="0058291C" w:rsidRPr="00E02C44" w:rsidRDefault="0058291C" w:rsidP="0058291C">
            <w:pPr>
              <w:pStyle w:val="BodyText"/>
              <w:spacing w:before="0" w:after="0"/>
              <w:rPr>
                <w:i/>
                <w:sz w:val="20"/>
                <w:szCs w:val="20"/>
              </w:rPr>
            </w:pPr>
          </w:p>
          <w:p w14:paraId="691989DB" w14:textId="77777777" w:rsidR="0058291C" w:rsidRPr="00E02C44" w:rsidRDefault="0058291C" w:rsidP="0058291C">
            <w:pPr>
              <w:spacing w:after="120"/>
            </w:pPr>
          </w:p>
        </w:tc>
        <w:tc>
          <w:tcPr>
            <w:tcW w:w="1134" w:type="dxa"/>
            <w:tcMar>
              <w:top w:w="57" w:type="dxa"/>
              <w:left w:w="57" w:type="dxa"/>
              <w:bottom w:w="57" w:type="dxa"/>
              <w:right w:w="57" w:type="dxa"/>
            </w:tcMar>
          </w:tcPr>
          <w:p w14:paraId="13CA762C" w14:textId="77777777" w:rsidR="0058291C" w:rsidRPr="00E02C44" w:rsidRDefault="0058291C" w:rsidP="0058291C">
            <w:pPr>
              <w:rPr>
                <w:highlight w:val="yellow"/>
              </w:rPr>
            </w:pPr>
          </w:p>
        </w:tc>
      </w:tr>
      <w:tr w:rsidR="0058291C" w:rsidRPr="0089437C" w14:paraId="0FAAF088" w14:textId="77777777" w:rsidTr="00E02C44">
        <w:trPr>
          <w:trHeight w:val="110"/>
        </w:trPr>
        <w:tc>
          <w:tcPr>
            <w:tcW w:w="846" w:type="dxa"/>
            <w:tcMar>
              <w:top w:w="57" w:type="dxa"/>
              <w:left w:w="57" w:type="dxa"/>
              <w:bottom w:w="57" w:type="dxa"/>
              <w:right w:w="57" w:type="dxa"/>
            </w:tcMar>
          </w:tcPr>
          <w:p w14:paraId="5A09F48A" w14:textId="77777777" w:rsidR="0058291C" w:rsidRPr="00E02C44" w:rsidRDefault="009921C4" w:rsidP="0058291C">
            <w:pPr>
              <w:pStyle w:val="BodyText"/>
              <w:spacing w:before="0" w:after="0"/>
              <w:rPr>
                <w:b/>
                <w:bCs/>
                <w:sz w:val="20"/>
                <w:szCs w:val="20"/>
              </w:rPr>
            </w:pPr>
            <w:r w:rsidRPr="00E02C44">
              <w:rPr>
                <w:color w:val="000000" w:themeColor="text1"/>
                <w:sz w:val="20"/>
                <w:szCs w:val="20"/>
              </w:rPr>
              <w:t>B</w:t>
            </w:r>
            <w:r w:rsidR="0058291C" w:rsidRPr="00E02C44">
              <w:rPr>
                <w:color w:val="000000" w:themeColor="text1"/>
                <w:sz w:val="20"/>
                <w:szCs w:val="20"/>
              </w:rPr>
              <w:t>4.2</w:t>
            </w:r>
          </w:p>
          <w:p w14:paraId="4AF73D34" w14:textId="77777777" w:rsidR="0058291C" w:rsidRPr="00E02C44" w:rsidRDefault="0058291C" w:rsidP="0058291C">
            <w:pPr>
              <w:pStyle w:val="BodyText"/>
              <w:spacing w:before="0" w:after="0"/>
              <w:rPr>
                <w:color w:val="000000" w:themeColor="text1"/>
                <w:sz w:val="20"/>
                <w:szCs w:val="20"/>
              </w:rPr>
            </w:pPr>
          </w:p>
        </w:tc>
        <w:tc>
          <w:tcPr>
            <w:tcW w:w="7229" w:type="dxa"/>
            <w:gridSpan w:val="2"/>
            <w:tcMar>
              <w:top w:w="57" w:type="dxa"/>
              <w:left w:w="57" w:type="dxa"/>
              <w:bottom w:w="57" w:type="dxa"/>
              <w:right w:w="57" w:type="dxa"/>
            </w:tcMar>
          </w:tcPr>
          <w:p w14:paraId="09F3E363" w14:textId="02A4FEB1" w:rsidR="004C3E4B" w:rsidRPr="00E02C44" w:rsidRDefault="004C3E4B" w:rsidP="00D969A7">
            <w:pPr>
              <w:spacing w:after="120"/>
              <w:jc w:val="both"/>
              <w:rPr>
                <w:rFonts w:eastAsia="Linux Libertine G"/>
                <w:lang w:eastAsia="zh-CN" w:bidi="hi-IN"/>
              </w:rPr>
            </w:pPr>
            <w:r w:rsidRPr="00E02C44">
              <w:t xml:space="preserve">Please </w:t>
            </w:r>
            <w:r w:rsidR="00045DF1" w:rsidRPr="00E02C44">
              <w:t xml:space="preserve">explain in detail how the </w:t>
            </w:r>
            <w:r w:rsidRPr="00E02C44">
              <w:t xml:space="preserve">Archive would </w:t>
            </w:r>
            <w:r w:rsidR="00DC50DF" w:rsidRPr="00E02C44">
              <w:t xml:space="preserve">maximise throughput and </w:t>
            </w:r>
            <w:r w:rsidRPr="00E02C44">
              <w:t xml:space="preserve">deliver UKB’s model of daily throughput requirement (Table </w:t>
            </w:r>
            <w:r w:rsidR="0059723C" w:rsidRPr="00E02C44">
              <w:t>C</w:t>
            </w:r>
            <w:r w:rsidRPr="00E02C44">
              <w:t xml:space="preserve"> in the Specification). </w:t>
            </w:r>
            <w:r w:rsidR="00DC50DF" w:rsidRPr="00E02C44">
              <w:t>In your response, please</w:t>
            </w:r>
            <w:r w:rsidRPr="00E02C44">
              <w:t>:</w:t>
            </w:r>
          </w:p>
          <w:p w14:paraId="0EC4F046" w14:textId="12D01CCC" w:rsidR="004865B0" w:rsidRPr="00E02C44" w:rsidRDefault="00636FFB" w:rsidP="00D969A7">
            <w:pPr>
              <w:pStyle w:val="ListParagraph"/>
              <w:numPr>
                <w:ilvl w:val="0"/>
                <w:numId w:val="66"/>
              </w:numPr>
              <w:spacing w:before="120" w:after="120"/>
              <w:ind w:left="322" w:hanging="322"/>
              <w:jc w:val="both"/>
              <w:rPr>
                <w:lang w:eastAsia="zh-CN" w:bidi="hi-IN"/>
              </w:rPr>
            </w:pPr>
            <w:r w:rsidRPr="00E02C44">
              <w:t>Explain how the Archive and/or your approach would</w:t>
            </w:r>
            <w:r w:rsidRPr="00E02C44">
              <w:rPr>
                <w:lang w:eastAsia="zh-CN" w:bidi="hi-IN"/>
              </w:rPr>
              <w:t xml:space="preserve"> </w:t>
            </w:r>
            <w:r w:rsidR="004865B0" w:rsidRPr="00E02C44">
              <w:rPr>
                <w:lang w:eastAsia="zh-CN" w:bidi="hi-IN"/>
              </w:rPr>
              <w:t xml:space="preserve">support UKB’s operational efficiency by minimising the time taken by the Archive to deliver the daily throughput requirement. </w:t>
            </w:r>
          </w:p>
          <w:p w14:paraId="4797B879" w14:textId="306332DB" w:rsidR="004865B0" w:rsidRPr="00E02C44" w:rsidRDefault="00F77FC6" w:rsidP="00D969A7">
            <w:pPr>
              <w:pStyle w:val="ListParagraph"/>
              <w:numPr>
                <w:ilvl w:val="0"/>
                <w:numId w:val="66"/>
              </w:numPr>
              <w:spacing w:before="120" w:after="120"/>
              <w:ind w:left="322" w:hanging="322"/>
              <w:jc w:val="both"/>
              <w:rPr>
                <w:lang w:eastAsia="zh-CN" w:bidi="hi-IN"/>
              </w:rPr>
            </w:pPr>
            <w:r w:rsidRPr="00E02C44">
              <w:rPr>
                <w:lang w:eastAsia="zh-CN" w:bidi="hi-IN"/>
              </w:rPr>
              <w:t>S</w:t>
            </w:r>
            <w:r w:rsidR="00DC50DF" w:rsidRPr="00E02C44">
              <w:rPr>
                <w:lang w:eastAsia="zh-CN" w:bidi="hi-IN"/>
              </w:rPr>
              <w:t xml:space="preserve">et out, on average, </w:t>
            </w:r>
            <w:r w:rsidR="00DC50DF" w:rsidRPr="00E02C44">
              <w:t>how many hours per day would be required</w:t>
            </w:r>
            <w:r w:rsidR="00CF5DA8" w:rsidRPr="00E02C44">
              <w:t xml:space="preserve"> to achieve the </w:t>
            </w:r>
            <w:r w:rsidR="00900C6B" w:rsidRPr="00E02C44">
              <w:t>tasks</w:t>
            </w:r>
            <w:r w:rsidR="00CF5DA8" w:rsidRPr="00E02C44">
              <w:t xml:space="preserve"> specified in Table C</w:t>
            </w:r>
            <w:r w:rsidR="00900C6B" w:rsidRPr="00E02C44">
              <w:t xml:space="preserve">, </w:t>
            </w:r>
            <w:r w:rsidR="00636FFB" w:rsidRPr="00E02C44">
              <w:t xml:space="preserve">explaining how such activities might be </w:t>
            </w:r>
            <w:r w:rsidR="00900C6B" w:rsidRPr="00E02C44">
              <w:t xml:space="preserve">best </w:t>
            </w:r>
            <w:r w:rsidR="00636FFB" w:rsidRPr="00E02C44">
              <w:t>prioritised</w:t>
            </w:r>
            <w:r w:rsidR="00900C6B" w:rsidRPr="00E02C44">
              <w:t xml:space="preserve"> or scheduled</w:t>
            </w:r>
            <w:r w:rsidR="00CF5DA8" w:rsidRPr="00E02C44">
              <w:t>,</w:t>
            </w:r>
            <w:r w:rsidR="00CF5DA8" w:rsidRPr="00E02C44">
              <w:rPr>
                <w:lang w:eastAsia="zh-CN" w:bidi="hi-IN"/>
              </w:rPr>
              <w:t xml:space="preserve"> </w:t>
            </w:r>
            <w:r w:rsidR="00984635" w:rsidRPr="00E02C44">
              <w:rPr>
                <w:lang w:eastAsia="zh-CN" w:bidi="hi-IN"/>
              </w:rPr>
              <w:t xml:space="preserve">and </w:t>
            </w:r>
            <w:r w:rsidR="00CF5DA8" w:rsidRPr="00E02C44">
              <w:rPr>
                <w:lang w:eastAsia="zh-CN" w:bidi="hi-IN"/>
              </w:rPr>
              <w:t>considering it in the context of UKB’s typical staffed laboratory hours of 7am-5pm.</w:t>
            </w:r>
            <w:r w:rsidR="004865B0" w:rsidRPr="00E02C44">
              <w:rPr>
                <w:lang w:eastAsia="zh-CN" w:bidi="hi-IN"/>
              </w:rPr>
              <w:t xml:space="preserve"> Assuming:</w:t>
            </w:r>
          </w:p>
          <w:p w14:paraId="0FAAF228" w14:textId="0FF09854" w:rsidR="004865B0" w:rsidRPr="00E02C44" w:rsidRDefault="004865B0" w:rsidP="00D969A7">
            <w:pPr>
              <w:pStyle w:val="ListParagraph"/>
              <w:numPr>
                <w:ilvl w:val="0"/>
                <w:numId w:val="84"/>
              </w:numPr>
              <w:spacing w:before="120" w:after="120"/>
              <w:ind w:left="934" w:hanging="567"/>
              <w:jc w:val="both"/>
              <w:rPr>
                <w:lang w:eastAsia="zh-CN" w:bidi="hi-IN"/>
              </w:rPr>
            </w:pPr>
            <w:r w:rsidRPr="00E02C44">
              <w:rPr>
                <w:lang w:eastAsia="zh-CN" w:bidi="hi-IN"/>
              </w:rPr>
              <w:t>the lower, non-peak number of racks to be loaded per day from Table C (215 racks per day in total to be loaded);</w:t>
            </w:r>
          </w:p>
          <w:p w14:paraId="709E62BF" w14:textId="5DE545E8" w:rsidR="004C3E4B" w:rsidRPr="00E02C44" w:rsidRDefault="004865B0" w:rsidP="00D969A7">
            <w:pPr>
              <w:pStyle w:val="ListParagraph"/>
              <w:numPr>
                <w:ilvl w:val="0"/>
                <w:numId w:val="84"/>
              </w:numPr>
              <w:spacing w:before="120" w:after="120"/>
              <w:ind w:left="934" w:hanging="567"/>
              <w:jc w:val="both"/>
              <w:rPr>
                <w:lang w:eastAsia="zh-CN" w:bidi="hi-IN"/>
              </w:rPr>
            </w:pPr>
            <w:r w:rsidRPr="00E02C44">
              <w:t>where there is the potential for load balancing across more than one automation component</w:t>
            </w:r>
            <w:r w:rsidR="008C707D" w:rsidRPr="00E02C44">
              <w:t xml:space="preserve"> (i.e. parallel processing)</w:t>
            </w:r>
            <w:r w:rsidRPr="00E02C44">
              <w:t>, provide a maximum and minimum number of hours for the work specified in Table C, assuming either ineffective load balancing, or perfect load balancing across the Archive.</w:t>
            </w:r>
          </w:p>
          <w:p w14:paraId="1AF69CA1" w14:textId="14C7F1F7" w:rsidR="004C3E4B" w:rsidRPr="00E02C44" w:rsidRDefault="00F77FC6" w:rsidP="00D969A7">
            <w:pPr>
              <w:pStyle w:val="ListParagraph"/>
              <w:numPr>
                <w:ilvl w:val="0"/>
                <w:numId w:val="66"/>
              </w:numPr>
              <w:spacing w:before="120" w:after="120"/>
              <w:ind w:left="322" w:hanging="322"/>
              <w:jc w:val="both"/>
              <w:rPr>
                <w:lang w:eastAsia="zh-CN" w:bidi="hi-IN"/>
              </w:rPr>
            </w:pPr>
            <w:r w:rsidRPr="00E02C44">
              <w:rPr>
                <w:lang w:eastAsia="zh-CN" w:bidi="hi-IN"/>
              </w:rPr>
              <w:t>I</w:t>
            </w:r>
            <w:r w:rsidR="004C3E4B" w:rsidRPr="00E02C44">
              <w:t xml:space="preserve">ndicate how many </w:t>
            </w:r>
            <w:r w:rsidR="00900C6B" w:rsidRPr="00E02C44">
              <w:t xml:space="preserve">of these </w:t>
            </w:r>
            <w:r w:rsidR="004C3E4B" w:rsidRPr="00E02C44">
              <w:t xml:space="preserve">hours would </w:t>
            </w:r>
            <w:r w:rsidR="004C3E4B" w:rsidRPr="00E02C44">
              <w:rPr>
                <w:rFonts w:asciiTheme="minorBidi" w:hAnsiTheme="minorBidi" w:cstheme="minorBidi"/>
                <w:u w:val="single"/>
              </w:rPr>
              <w:t>not</w:t>
            </w:r>
            <w:r w:rsidR="004C3E4B" w:rsidRPr="00E02C44">
              <w:rPr>
                <w:rFonts w:asciiTheme="minorBidi" w:hAnsiTheme="minorBidi" w:cstheme="minorBidi"/>
              </w:rPr>
              <w:t xml:space="preserve"> </w:t>
            </w:r>
            <w:r w:rsidR="004C3E4B" w:rsidRPr="00E02C44">
              <w:t>require operator supervision</w:t>
            </w:r>
            <w:r w:rsidR="00CF5DA8" w:rsidRPr="00E02C44">
              <w:t>.</w:t>
            </w:r>
          </w:p>
          <w:p w14:paraId="2C4B9B24" w14:textId="68A2BF84" w:rsidR="00CF5DA8" w:rsidRPr="00E02C44" w:rsidRDefault="00F77FC6" w:rsidP="00D969A7">
            <w:pPr>
              <w:pStyle w:val="ListParagraph"/>
              <w:numPr>
                <w:ilvl w:val="0"/>
                <w:numId w:val="66"/>
              </w:numPr>
              <w:spacing w:before="120" w:after="120"/>
              <w:ind w:left="322" w:hanging="322"/>
              <w:jc w:val="both"/>
              <w:rPr>
                <w:lang w:eastAsia="zh-CN" w:bidi="hi-IN"/>
              </w:rPr>
            </w:pPr>
            <w:r w:rsidRPr="00E02C44">
              <w:rPr>
                <w:lang w:eastAsia="zh-CN" w:bidi="hi-IN"/>
              </w:rPr>
              <w:lastRenderedPageBreak/>
              <w:t>E</w:t>
            </w:r>
            <w:r w:rsidR="004C3E4B" w:rsidRPr="00E02C44">
              <w:t xml:space="preserve">xplain any assumptions you have made about </w:t>
            </w:r>
            <w:r w:rsidR="00900C6B" w:rsidRPr="00E02C44">
              <w:t xml:space="preserve">Sample Handling errors requiring operator intervention, </w:t>
            </w:r>
            <w:r w:rsidR="004C3E4B" w:rsidRPr="00E02C44">
              <w:t xml:space="preserve">failures, </w:t>
            </w:r>
            <w:r w:rsidR="0088523D" w:rsidRPr="00E02C44">
              <w:t xml:space="preserve">inefficiencies </w:t>
            </w:r>
            <w:r w:rsidR="004C3E4B" w:rsidRPr="00E02C44">
              <w:t>or other downtime.</w:t>
            </w:r>
          </w:p>
          <w:p w14:paraId="22A1DF33" w14:textId="2AED18ED" w:rsidR="00CF5DA8" w:rsidRPr="00E02C44" w:rsidRDefault="00CF5DA8" w:rsidP="00D969A7">
            <w:pPr>
              <w:pStyle w:val="ListParagraph"/>
              <w:numPr>
                <w:ilvl w:val="0"/>
                <w:numId w:val="66"/>
              </w:numPr>
              <w:spacing w:before="120" w:after="120"/>
              <w:ind w:left="322" w:hanging="322"/>
              <w:jc w:val="both"/>
              <w:rPr>
                <w:lang w:eastAsia="zh-CN" w:bidi="hi-IN"/>
              </w:rPr>
            </w:pPr>
            <w:r w:rsidRPr="00E02C44">
              <w:t xml:space="preserve">Provide </w:t>
            </w:r>
            <w:r w:rsidRPr="00E02C44">
              <w:rPr>
                <w:lang w:eastAsia="zh-CN" w:bidi="hi-IN"/>
              </w:rPr>
              <w:t>a</w:t>
            </w:r>
            <w:r w:rsidRPr="00E02C44">
              <w:t xml:space="preserve"> full description of the resilience features offered in </w:t>
            </w:r>
            <w:r w:rsidRPr="00E02C44">
              <w:rPr>
                <w:lang w:eastAsia="zh-CN" w:bidi="hi-IN"/>
              </w:rPr>
              <w:t>Sample Handling</w:t>
            </w:r>
            <w:r w:rsidRPr="00E02C44">
              <w:t>, how they are controlled and activated</w:t>
            </w:r>
            <w:r w:rsidR="002334D1" w:rsidRPr="00E02C44">
              <w:t xml:space="preserve"> for UKB’s benefit</w:t>
            </w:r>
            <w:r w:rsidRPr="00E02C44">
              <w:rPr>
                <w:lang w:eastAsia="zh-CN" w:bidi="hi-IN"/>
              </w:rPr>
              <w:t xml:space="preserve">, including how trained personnel can access stored </w:t>
            </w:r>
            <w:r w:rsidR="002568E8" w:rsidRPr="00E02C44">
              <w:rPr>
                <w:lang w:eastAsia="zh-CN" w:bidi="hi-IN"/>
              </w:rPr>
              <w:t>S</w:t>
            </w:r>
            <w:r w:rsidRPr="00E02C44">
              <w:rPr>
                <w:lang w:eastAsia="zh-CN" w:bidi="hi-IN"/>
              </w:rPr>
              <w:t xml:space="preserve">amples </w:t>
            </w:r>
            <w:r w:rsidR="002568E8" w:rsidRPr="00E02C44">
              <w:rPr>
                <w:lang w:eastAsia="zh-CN" w:bidi="hi-IN"/>
              </w:rPr>
              <w:t>manually</w:t>
            </w:r>
            <w:r w:rsidRPr="00E02C44">
              <w:rPr>
                <w:lang w:eastAsia="zh-CN" w:bidi="hi-IN"/>
              </w:rPr>
              <w:t xml:space="preserve"> in the case of automation failure.</w:t>
            </w:r>
          </w:p>
          <w:p w14:paraId="4D599207" w14:textId="77777777" w:rsidR="00BF247F" w:rsidRDefault="00045DF1" w:rsidP="00D969A7">
            <w:pPr>
              <w:spacing w:after="120"/>
              <w:jc w:val="both"/>
            </w:pPr>
            <w:r w:rsidRPr="00E02C44">
              <w:t>Please provide</w:t>
            </w:r>
            <w:r w:rsidR="0059723C" w:rsidRPr="00E02C44">
              <w:t xml:space="preserve"> detailed</w:t>
            </w:r>
            <w:r w:rsidRPr="00E02C44">
              <w:t xml:space="preserve"> supporting </w:t>
            </w:r>
            <w:r w:rsidR="007D5DFF" w:rsidRPr="00E02C44">
              <w:t xml:space="preserve">evidence and </w:t>
            </w:r>
            <w:r w:rsidR="00DC50DF" w:rsidRPr="00E02C44">
              <w:t xml:space="preserve">calculations </w:t>
            </w:r>
            <w:r w:rsidRPr="00E02C44">
              <w:t>to demonstrate deliverability of your response including</w:t>
            </w:r>
            <w:r w:rsidR="00DC50DF" w:rsidRPr="00E02C44">
              <w:t xml:space="preserve"> </w:t>
            </w:r>
            <w:r w:rsidR="00DC50DF" w:rsidRPr="00E02C44">
              <w:rPr>
                <w:u w:val="single"/>
              </w:rPr>
              <w:t>itemising the time</w:t>
            </w:r>
            <w:r w:rsidR="00CF5DA8" w:rsidRPr="00E02C44">
              <w:rPr>
                <w:u w:val="single"/>
              </w:rPr>
              <w:t xml:space="preserve"> taken</w:t>
            </w:r>
            <w:r w:rsidR="00DC50DF" w:rsidRPr="00E02C44">
              <w:rPr>
                <w:u w:val="single"/>
              </w:rPr>
              <w:t xml:space="preserve"> for each </w:t>
            </w:r>
            <w:r w:rsidR="00CF5DA8" w:rsidRPr="00E02C44">
              <w:rPr>
                <w:u w:val="single"/>
              </w:rPr>
              <w:t xml:space="preserve">of the four </w:t>
            </w:r>
            <w:r w:rsidR="00DC50DF" w:rsidRPr="00E02C44">
              <w:rPr>
                <w:u w:val="single"/>
              </w:rPr>
              <w:t>activit</w:t>
            </w:r>
            <w:r w:rsidR="00CF5DA8" w:rsidRPr="00E02C44">
              <w:rPr>
                <w:u w:val="single"/>
              </w:rPr>
              <w:t>ies</w:t>
            </w:r>
            <w:r w:rsidR="00DC50DF" w:rsidRPr="00E02C44">
              <w:rPr>
                <w:u w:val="single"/>
              </w:rPr>
              <w:t xml:space="preserve"> shown in Table </w:t>
            </w:r>
            <w:r w:rsidR="0059723C" w:rsidRPr="00E02C44">
              <w:rPr>
                <w:u w:val="single"/>
              </w:rPr>
              <w:t>C</w:t>
            </w:r>
            <w:r w:rsidR="00CF5DA8" w:rsidRPr="00E02C44">
              <w:t xml:space="preserve"> (tabulated against different load balancing assumptions, where relevant). </w:t>
            </w:r>
            <w:r w:rsidR="00211B48" w:rsidRPr="00E02C44">
              <w:t xml:space="preserve">Please </w:t>
            </w:r>
            <w:r w:rsidR="007D5DFF" w:rsidRPr="00E02C44">
              <w:t>provide supporting evidence from technical specifications, operational data from installed systems, factory test-beds, and/or theoretical modelling and</w:t>
            </w:r>
            <w:r w:rsidR="00984635" w:rsidRPr="00E02C44">
              <w:t xml:space="preserve"> </w:t>
            </w:r>
            <w:r w:rsidR="00211B48" w:rsidRPr="00E02C44">
              <w:t xml:space="preserve">indicate </w:t>
            </w:r>
            <w:r w:rsidR="00984635" w:rsidRPr="00E02C44">
              <w:t xml:space="preserve">the source of data used in your </w:t>
            </w:r>
            <w:r w:rsidR="00211B48" w:rsidRPr="00E02C44">
              <w:t>calculations</w:t>
            </w:r>
            <w:r w:rsidR="00984635" w:rsidRPr="00E02C44">
              <w:t>.</w:t>
            </w:r>
          </w:p>
          <w:p w14:paraId="10EA4A4F" w14:textId="65AD887A" w:rsidR="00D969A7" w:rsidRPr="00E02C44" w:rsidRDefault="00D969A7" w:rsidP="00D969A7">
            <w:pPr>
              <w:spacing w:after="120"/>
              <w:jc w:val="both"/>
            </w:pPr>
          </w:p>
        </w:tc>
        <w:tc>
          <w:tcPr>
            <w:tcW w:w="1134" w:type="dxa"/>
            <w:tcMar>
              <w:top w:w="57" w:type="dxa"/>
              <w:left w:w="57" w:type="dxa"/>
              <w:bottom w:w="57" w:type="dxa"/>
              <w:right w:w="57" w:type="dxa"/>
            </w:tcMar>
          </w:tcPr>
          <w:p w14:paraId="073176E5" w14:textId="172EB5FC" w:rsidR="0058291C" w:rsidRPr="00E02C44" w:rsidRDefault="002334D1" w:rsidP="0058291C">
            <w:pPr>
              <w:rPr>
                <w:highlight w:val="yellow"/>
              </w:rPr>
            </w:pPr>
            <w:r w:rsidRPr="00E02C44">
              <w:lastRenderedPageBreak/>
              <w:t>9</w:t>
            </w:r>
            <w:r w:rsidR="0058291C" w:rsidRPr="00E02C44">
              <w:t>%</w:t>
            </w:r>
          </w:p>
        </w:tc>
      </w:tr>
      <w:tr w:rsidR="0058291C" w:rsidRPr="0089437C" w14:paraId="2A289AE1" w14:textId="77777777" w:rsidTr="00E02C44">
        <w:trPr>
          <w:trHeight w:val="110"/>
        </w:trPr>
        <w:tc>
          <w:tcPr>
            <w:tcW w:w="846" w:type="dxa"/>
            <w:tcMar>
              <w:top w:w="57" w:type="dxa"/>
              <w:left w:w="57" w:type="dxa"/>
              <w:bottom w:w="57" w:type="dxa"/>
              <w:right w:w="57" w:type="dxa"/>
            </w:tcMar>
          </w:tcPr>
          <w:p w14:paraId="2BDA53DF" w14:textId="77777777" w:rsidR="0058291C" w:rsidRPr="00E02C44" w:rsidRDefault="0058291C" w:rsidP="0058291C">
            <w:pPr>
              <w:pStyle w:val="BodyText"/>
              <w:spacing w:before="0" w:after="0"/>
              <w:rPr>
                <w:color w:val="000000" w:themeColor="text1"/>
                <w:sz w:val="20"/>
                <w:szCs w:val="20"/>
              </w:rPr>
            </w:pPr>
          </w:p>
        </w:tc>
        <w:tc>
          <w:tcPr>
            <w:tcW w:w="7229" w:type="dxa"/>
            <w:gridSpan w:val="2"/>
            <w:tcMar>
              <w:top w:w="57" w:type="dxa"/>
              <w:left w:w="57" w:type="dxa"/>
              <w:bottom w:w="57" w:type="dxa"/>
              <w:right w:w="57" w:type="dxa"/>
            </w:tcMar>
          </w:tcPr>
          <w:p w14:paraId="71D049E8" w14:textId="77777777" w:rsidR="0058291C" w:rsidRPr="00E02C44" w:rsidRDefault="0058291C" w:rsidP="0058291C">
            <w:pPr>
              <w:spacing w:after="120"/>
              <w:rPr>
                <w:i/>
              </w:rPr>
            </w:pPr>
            <w:r w:rsidRPr="00E02C44">
              <w:rPr>
                <w:i/>
              </w:rPr>
              <w:t>Response</w:t>
            </w:r>
            <w:r w:rsidRPr="00E02C44" w:rsidDel="003A1997">
              <w:rPr>
                <w:i/>
              </w:rPr>
              <w:t xml:space="preserve"> </w:t>
            </w:r>
          </w:p>
          <w:p w14:paraId="5EB03673" w14:textId="77777777" w:rsidR="004C3E4B" w:rsidRPr="00E02C44" w:rsidRDefault="004C3E4B" w:rsidP="0058291C">
            <w:pPr>
              <w:spacing w:after="120"/>
            </w:pPr>
          </w:p>
        </w:tc>
        <w:tc>
          <w:tcPr>
            <w:tcW w:w="1134" w:type="dxa"/>
            <w:tcMar>
              <w:top w:w="57" w:type="dxa"/>
              <w:left w:w="57" w:type="dxa"/>
              <w:bottom w:w="57" w:type="dxa"/>
              <w:right w:w="57" w:type="dxa"/>
            </w:tcMar>
          </w:tcPr>
          <w:p w14:paraId="2925CCA5" w14:textId="77777777" w:rsidR="0058291C" w:rsidRPr="00E02C44" w:rsidRDefault="0058291C" w:rsidP="0058291C">
            <w:pPr>
              <w:rPr>
                <w:highlight w:val="yellow"/>
              </w:rPr>
            </w:pPr>
          </w:p>
        </w:tc>
      </w:tr>
      <w:tr w:rsidR="0058291C" w:rsidRPr="0089437C" w14:paraId="115BF670" w14:textId="77777777" w:rsidTr="00E02C44">
        <w:trPr>
          <w:trHeight w:val="110"/>
        </w:trPr>
        <w:tc>
          <w:tcPr>
            <w:tcW w:w="846" w:type="dxa"/>
            <w:tcMar>
              <w:top w:w="57" w:type="dxa"/>
              <w:left w:w="57" w:type="dxa"/>
              <w:bottom w:w="57" w:type="dxa"/>
              <w:right w:w="57" w:type="dxa"/>
            </w:tcMar>
          </w:tcPr>
          <w:p w14:paraId="72CA6168" w14:textId="77777777" w:rsidR="0058291C" w:rsidRPr="00E02C44" w:rsidRDefault="009921C4" w:rsidP="0058291C">
            <w:pPr>
              <w:pStyle w:val="BodyText"/>
              <w:spacing w:before="0" w:after="0"/>
              <w:rPr>
                <w:b/>
                <w:bCs/>
                <w:sz w:val="20"/>
                <w:szCs w:val="20"/>
              </w:rPr>
            </w:pPr>
            <w:r w:rsidRPr="00E02C44">
              <w:rPr>
                <w:sz w:val="20"/>
                <w:szCs w:val="20"/>
              </w:rPr>
              <w:t>B</w:t>
            </w:r>
            <w:r w:rsidR="0058291C" w:rsidRPr="00E02C44">
              <w:rPr>
                <w:sz w:val="20"/>
                <w:szCs w:val="20"/>
              </w:rPr>
              <w:t>4.3</w:t>
            </w:r>
          </w:p>
          <w:p w14:paraId="5907D169" w14:textId="77777777" w:rsidR="0058291C" w:rsidRPr="00E02C44" w:rsidRDefault="0058291C" w:rsidP="0058291C">
            <w:pPr>
              <w:pStyle w:val="BodyText"/>
              <w:spacing w:before="120" w:after="120"/>
              <w:rPr>
                <w:b/>
                <w:bCs/>
                <w:sz w:val="20"/>
                <w:szCs w:val="20"/>
              </w:rPr>
            </w:pPr>
          </w:p>
        </w:tc>
        <w:tc>
          <w:tcPr>
            <w:tcW w:w="7229" w:type="dxa"/>
            <w:gridSpan w:val="2"/>
            <w:tcMar>
              <w:top w:w="57" w:type="dxa"/>
              <w:left w:w="57" w:type="dxa"/>
              <w:bottom w:w="57" w:type="dxa"/>
              <w:right w:w="57" w:type="dxa"/>
            </w:tcMar>
          </w:tcPr>
          <w:p w14:paraId="1BF98216" w14:textId="2D2DB762" w:rsidR="0058291C" w:rsidRPr="00E02C44" w:rsidRDefault="0058291C" w:rsidP="00D969A7">
            <w:pPr>
              <w:spacing w:after="120"/>
              <w:jc w:val="both"/>
            </w:pPr>
            <w:r w:rsidRPr="00E02C44">
              <w:t xml:space="preserve">Please </w:t>
            </w:r>
            <w:r w:rsidR="00DC50DF" w:rsidRPr="00E02C44">
              <w:t xml:space="preserve">explain in detail </w:t>
            </w:r>
            <w:r w:rsidRPr="00E02C44">
              <w:t>how</w:t>
            </w:r>
            <w:r w:rsidR="006757F0" w:rsidRPr="00E02C44">
              <w:t>, after initial loading of Samples,</w:t>
            </w:r>
            <w:r w:rsidRPr="00E02C44">
              <w:t xml:space="preserve"> </w:t>
            </w:r>
            <w:r w:rsidR="00DC50DF" w:rsidRPr="00E02C44">
              <w:t xml:space="preserve">the </w:t>
            </w:r>
            <w:r w:rsidRPr="00E02C44">
              <w:t xml:space="preserve">Archive will </w:t>
            </w:r>
            <w:r w:rsidR="00DC50DF" w:rsidRPr="00E02C44">
              <w:t xml:space="preserve">minimise </w:t>
            </w:r>
            <w:r w:rsidRPr="00E02C44">
              <w:t>the</w:t>
            </w:r>
            <w:r w:rsidR="0059723C" w:rsidRPr="00E02C44">
              <w:t xml:space="preserve"> rate of </w:t>
            </w:r>
            <w:r w:rsidR="0059723C" w:rsidRPr="00E02C44">
              <w:rPr>
                <w:rFonts w:eastAsia="Linux Libertine G"/>
                <w:lang w:eastAsia="zh-CN" w:bidi="hi-IN"/>
              </w:rPr>
              <w:t>S</w:t>
            </w:r>
            <w:r w:rsidRPr="00E02C44">
              <w:rPr>
                <w:rFonts w:eastAsia="Linux Libertine G"/>
                <w:lang w:eastAsia="zh-CN" w:bidi="hi-IN"/>
              </w:rPr>
              <w:t xml:space="preserve">ample processing errors that require </w:t>
            </w:r>
            <w:r w:rsidRPr="00E02C44">
              <w:t>operator intervention</w:t>
            </w:r>
            <w:r w:rsidR="00DC50DF" w:rsidRPr="00E02C44">
              <w:t>.</w:t>
            </w:r>
            <w:r w:rsidRPr="00E02C44">
              <w:t xml:space="preserve"> In your response, please explain how the Archive will: </w:t>
            </w:r>
          </w:p>
          <w:p w14:paraId="09ED22A5" w14:textId="38F20F23" w:rsidR="002568E8" w:rsidRPr="00E02C44" w:rsidRDefault="0088523D" w:rsidP="00D969A7">
            <w:pPr>
              <w:pStyle w:val="ListParagraph"/>
              <w:numPr>
                <w:ilvl w:val="0"/>
                <w:numId w:val="66"/>
              </w:numPr>
              <w:spacing w:before="120" w:after="120"/>
              <w:ind w:left="322" w:hanging="322"/>
              <w:jc w:val="both"/>
            </w:pPr>
            <w:r w:rsidRPr="00E02C44">
              <w:t>M</w:t>
            </w:r>
            <w:r w:rsidR="002568E8" w:rsidRPr="00E02C44">
              <w:t>inimise the need for operator intervention</w:t>
            </w:r>
            <w:r w:rsidR="00900C6B" w:rsidRPr="00E02C44">
              <w:t xml:space="preserve"> and enable UKB to undertake Sample Handling reliably without operator supervision</w:t>
            </w:r>
            <w:r w:rsidR="002568E8" w:rsidRPr="00E02C44">
              <w:t>.</w:t>
            </w:r>
          </w:p>
          <w:p w14:paraId="353C4E0C" w14:textId="7B0FF54B" w:rsidR="002568E8" w:rsidRPr="00E02C44" w:rsidRDefault="002568E8" w:rsidP="00D969A7">
            <w:pPr>
              <w:pStyle w:val="ListParagraph"/>
              <w:numPr>
                <w:ilvl w:val="0"/>
                <w:numId w:val="66"/>
              </w:numPr>
              <w:spacing w:before="120" w:after="120"/>
              <w:ind w:left="322" w:hanging="322"/>
              <w:jc w:val="both"/>
            </w:pPr>
            <w:r w:rsidRPr="00E02C44">
              <w:t xml:space="preserve">Continue processing </w:t>
            </w:r>
            <w:r w:rsidR="0088523D" w:rsidRPr="00E02C44">
              <w:t xml:space="preserve">other tasks </w:t>
            </w:r>
            <w:r w:rsidRPr="00E02C44">
              <w:t xml:space="preserve">when an error is encountered. </w:t>
            </w:r>
          </w:p>
          <w:p w14:paraId="50E0D929" w14:textId="2A1B3A1D" w:rsidR="00211B48" w:rsidRPr="00E02C44" w:rsidRDefault="0058291C" w:rsidP="00D969A7">
            <w:pPr>
              <w:pStyle w:val="ListParagraph"/>
              <w:numPr>
                <w:ilvl w:val="0"/>
                <w:numId w:val="66"/>
              </w:numPr>
              <w:spacing w:before="120" w:after="120"/>
              <w:ind w:left="322" w:hanging="322"/>
              <w:jc w:val="both"/>
            </w:pPr>
            <w:r w:rsidRPr="00E02C44">
              <w:t xml:space="preserve">Handle </w:t>
            </w:r>
            <w:r w:rsidR="0059723C" w:rsidRPr="00E02C44">
              <w:t>S</w:t>
            </w:r>
            <w:r w:rsidRPr="00E02C44">
              <w:t xml:space="preserve">ample </w:t>
            </w:r>
            <w:r w:rsidR="0059723C" w:rsidRPr="00E02C44">
              <w:t>T</w:t>
            </w:r>
            <w:r w:rsidRPr="00E02C44">
              <w:t>ubes with a lay</w:t>
            </w:r>
            <w:r w:rsidR="00211B48" w:rsidRPr="00E02C44">
              <w:t>er</w:t>
            </w:r>
            <w:r w:rsidRPr="00E02C44">
              <w:t xml:space="preserve"> of frost,</w:t>
            </w:r>
            <w:r w:rsidR="00211B48" w:rsidRPr="00E02C44">
              <w:t xml:space="preserve"> or substantial ice build-up, including obscured Tube and Rack barcodes.</w:t>
            </w:r>
          </w:p>
          <w:p w14:paraId="4E0050C5" w14:textId="3543F6F8" w:rsidR="0058291C" w:rsidRPr="00E02C44" w:rsidRDefault="00211B48" w:rsidP="00D969A7">
            <w:pPr>
              <w:pStyle w:val="ListParagraph"/>
              <w:numPr>
                <w:ilvl w:val="0"/>
                <w:numId w:val="66"/>
              </w:numPr>
              <w:spacing w:before="120" w:after="120"/>
              <w:ind w:left="322" w:hanging="322"/>
              <w:jc w:val="both"/>
            </w:pPr>
            <w:r w:rsidRPr="00E02C44">
              <w:t>Detect and release T</w:t>
            </w:r>
            <w:r w:rsidR="0058291C" w:rsidRPr="00E02C44">
              <w:t xml:space="preserve">ubes frozen to their </w:t>
            </w:r>
            <w:r w:rsidRPr="00E02C44">
              <w:t>R</w:t>
            </w:r>
            <w:r w:rsidR="0058291C" w:rsidRPr="00E02C44">
              <w:t>ack.</w:t>
            </w:r>
          </w:p>
          <w:p w14:paraId="1E082580" w14:textId="701E72A2" w:rsidR="0059723C" w:rsidRPr="00E02C44" w:rsidRDefault="0058291C" w:rsidP="00D969A7">
            <w:pPr>
              <w:pStyle w:val="ListParagraph"/>
              <w:numPr>
                <w:ilvl w:val="0"/>
                <w:numId w:val="66"/>
              </w:numPr>
              <w:spacing w:before="120" w:after="120"/>
              <w:ind w:left="322" w:hanging="322"/>
              <w:jc w:val="both"/>
            </w:pPr>
            <w:r w:rsidRPr="00E02C44">
              <w:t xml:space="preserve">Handle </w:t>
            </w:r>
            <w:r w:rsidR="0059723C" w:rsidRPr="00E02C44">
              <w:t>T</w:t>
            </w:r>
            <w:r w:rsidRPr="00E02C44">
              <w:t>ubes with raised</w:t>
            </w:r>
            <w:r w:rsidR="00C30A38" w:rsidRPr="00E02C44">
              <w:t xml:space="preserve">, loose or missing </w:t>
            </w:r>
            <w:r w:rsidRPr="00E02C44">
              <w:t>split septum seal bungs.</w:t>
            </w:r>
          </w:p>
          <w:p w14:paraId="399370DF" w14:textId="77777777" w:rsidR="0058291C" w:rsidRPr="00E02C44" w:rsidRDefault="0059723C" w:rsidP="00D969A7">
            <w:pPr>
              <w:pStyle w:val="ListParagraph"/>
              <w:numPr>
                <w:ilvl w:val="0"/>
                <w:numId w:val="66"/>
              </w:numPr>
              <w:spacing w:before="120" w:after="120"/>
              <w:ind w:left="322" w:hanging="322"/>
              <w:jc w:val="both"/>
            </w:pPr>
            <w:r w:rsidRPr="00E02C44">
              <w:t>Handle Racks loaded in an incorrect orientation.</w:t>
            </w:r>
          </w:p>
          <w:p w14:paraId="79084F89" w14:textId="7E479A47" w:rsidR="0058291C" w:rsidRPr="00E02C44" w:rsidRDefault="0058291C" w:rsidP="00D969A7">
            <w:pPr>
              <w:pStyle w:val="ListParagraph"/>
              <w:numPr>
                <w:ilvl w:val="0"/>
                <w:numId w:val="66"/>
              </w:numPr>
              <w:spacing w:before="120" w:after="120"/>
              <w:ind w:left="322" w:hanging="322"/>
              <w:jc w:val="both"/>
            </w:pPr>
            <w:r w:rsidRPr="00E02C44">
              <w:t xml:space="preserve">Identify the absence of a </w:t>
            </w:r>
            <w:r w:rsidR="0059723C" w:rsidRPr="00E02C44">
              <w:t>S</w:t>
            </w:r>
            <w:r w:rsidRPr="00E02C44">
              <w:t xml:space="preserve">ample </w:t>
            </w:r>
            <w:r w:rsidR="0059723C" w:rsidRPr="00E02C44">
              <w:t>T</w:t>
            </w:r>
            <w:r w:rsidRPr="00E02C44">
              <w:t xml:space="preserve">ube within a rack vs. a failure to read the </w:t>
            </w:r>
            <w:r w:rsidR="0059723C" w:rsidRPr="00E02C44">
              <w:t>T</w:t>
            </w:r>
            <w:r w:rsidRPr="00E02C44">
              <w:t>ube’s barcode (i.e. ‘no tube’ vs. ‘no read</w:t>
            </w:r>
            <w:r w:rsidR="00211B48" w:rsidRPr="00E02C44">
              <w:t>’</w:t>
            </w:r>
            <w:r w:rsidRPr="00E02C44">
              <w:t>)</w:t>
            </w:r>
            <w:r w:rsidR="00C30A38" w:rsidRPr="00E02C44">
              <w:t xml:space="preserve"> and whether this relies on computer vision</w:t>
            </w:r>
            <w:r w:rsidRPr="00E02C44">
              <w:t>.</w:t>
            </w:r>
          </w:p>
          <w:p w14:paraId="4EE02B63" w14:textId="77777777" w:rsidR="0058291C" w:rsidRPr="00E02C44" w:rsidRDefault="0058291C" w:rsidP="00D969A7">
            <w:pPr>
              <w:pStyle w:val="ListParagraph"/>
              <w:numPr>
                <w:ilvl w:val="0"/>
                <w:numId w:val="66"/>
              </w:numPr>
              <w:spacing w:before="120" w:after="120"/>
              <w:ind w:left="322" w:hanging="322"/>
              <w:jc w:val="both"/>
            </w:pPr>
            <w:r w:rsidRPr="00E02C44">
              <w:t xml:space="preserve">Maintain an accurate Inventory at all times, even when errors occur and are manually rectified. </w:t>
            </w:r>
          </w:p>
          <w:p w14:paraId="57EA750D" w14:textId="77777777" w:rsidR="00DF0840" w:rsidRDefault="00DC50DF" w:rsidP="00D969A7">
            <w:pPr>
              <w:spacing w:before="120" w:after="120"/>
              <w:jc w:val="both"/>
            </w:pPr>
            <w:r w:rsidRPr="00E02C44">
              <w:t>Please provide supporting evidence to demonstrate deliverability of your response</w:t>
            </w:r>
            <w:r w:rsidR="00211B48" w:rsidRPr="00E02C44">
              <w:t xml:space="preserve">, including (if available) process maps, relevant </w:t>
            </w:r>
            <w:r w:rsidR="007D5DFF" w:rsidRPr="00E02C44">
              <w:t>technical specifications, operational data from installed systems, factory test-beds, and/or theoretical modelling</w:t>
            </w:r>
            <w:r w:rsidR="00984635" w:rsidRPr="00E02C44">
              <w:t>,</w:t>
            </w:r>
            <w:r w:rsidR="007D5DFF" w:rsidRPr="00E02C44">
              <w:t xml:space="preserve"> </w:t>
            </w:r>
            <w:r w:rsidR="00211B48" w:rsidRPr="00E02C44">
              <w:t xml:space="preserve">and video material. </w:t>
            </w:r>
          </w:p>
          <w:p w14:paraId="130085FE" w14:textId="7F82CC74" w:rsidR="00BF247F" w:rsidRPr="00E02C44" w:rsidRDefault="00BF247F" w:rsidP="00D969A7">
            <w:pPr>
              <w:spacing w:before="120" w:after="120"/>
              <w:jc w:val="both"/>
            </w:pPr>
          </w:p>
        </w:tc>
        <w:tc>
          <w:tcPr>
            <w:tcW w:w="1134" w:type="dxa"/>
            <w:tcMar>
              <w:top w:w="57" w:type="dxa"/>
              <w:left w:w="57" w:type="dxa"/>
              <w:bottom w:w="57" w:type="dxa"/>
              <w:right w:w="57" w:type="dxa"/>
            </w:tcMar>
          </w:tcPr>
          <w:p w14:paraId="16212A2E" w14:textId="0F8E7F56" w:rsidR="0058291C" w:rsidRPr="00E02C44" w:rsidRDefault="00C41C82" w:rsidP="0058291C">
            <w:pPr>
              <w:rPr>
                <w:b/>
                <w:bCs/>
              </w:rPr>
            </w:pPr>
            <w:r w:rsidRPr="00E02C44">
              <w:t>5</w:t>
            </w:r>
            <w:r w:rsidR="0058291C" w:rsidRPr="00E02C44">
              <w:t>%</w:t>
            </w:r>
          </w:p>
        </w:tc>
      </w:tr>
      <w:tr w:rsidR="00D97236" w:rsidRPr="0089437C" w14:paraId="6C54E753" w14:textId="77777777" w:rsidTr="006947FC">
        <w:trPr>
          <w:trHeight w:val="110"/>
        </w:trPr>
        <w:tc>
          <w:tcPr>
            <w:tcW w:w="846" w:type="dxa"/>
            <w:tcMar>
              <w:top w:w="57" w:type="dxa"/>
              <w:left w:w="57" w:type="dxa"/>
              <w:bottom w:w="57" w:type="dxa"/>
              <w:right w:w="57" w:type="dxa"/>
            </w:tcMar>
          </w:tcPr>
          <w:p w14:paraId="6ADF5F44" w14:textId="77777777" w:rsidR="00D97236" w:rsidRPr="00E02C44" w:rsidRDefault="00D97236" w:rsidP="006947FC">
            <w:pPr>
              <w:pStyle w:val="BodyText"/>
              <w:spacing w:before="0" w:after="0"/>
              <w:rPr>
                <w:color w:val="000000" w:themeColor="text1"/>
                <w:sz w:val="20"/>
                <w:szCs w:val="20"/>
              </w:rPr>
            </w:pPr>
          </w:p>
        </w:tc>
        <w:tc>
          <w:tcPr>
            <w:tcW w:w="7229" w:type="dxa"/>
            <w:gridSpan w:val="2"/>
            <w:tcMar>
              <w:top w:w="57" w:type="dxa"/>
              <w:left w:w="57" w:type="dxa"/>
              <w:bottom w:w="57" w:type="dxa"/>
              <w:right w:w="57" w:type="dxa"/>
            </w:tcMar>
          </w:tcPr>
          <w:p w14:paraId="16569BA2" w14:textId="77777777" w:rsidR="00D97236" w:rsidRPr="00E02C44" w:rsidRDefault="00D97236" w:rsidP="006947FC">
            <w:pPr>
              <w:spacing w:after="120"/>
              <w:rPr>
                <w:i/>
              </w:rPr>
            </w:pPr>
            <w:r w:rsidRPr="00E02C44">
              <w:rPr>
                <w:i/>
              </w:rPr>
              <w:t>Response</w:t>
            </w:r>
            <w:r w:rsidRPr="00E02C44" w:rsidDel="003A1997">
              <w:rPr>
                <w:i/>
              </w:rPr>
              <w:t xml:space="preserve"> </w:t>
            </w:r>
          </w:p>
          <w:p w14:paraId="139D46EF" w14:textId="77777777" w:rsidR="00D97236" w:rsidRPr="00E02C44" w:rsidRDefault="00D97236" w:rsidP="006947FC">
            <w:pPr>
              <w:spacing w:after="120"/>
            </w:pPr>
          </w:p>
        </w:tc>
        <w:tc>
          <w:tcPr>
            <w:tcW w:w="1134" w:type="dxa"/>
            <w:tcMar>
              <w:top w:w="57" w:type="dxa"/>
              <w:left w:w="57" w:type="dxa"/>
              <w:bottom w:w="57" w:type="dxa"/>
              <w:right w:w="57" w:type="dxa"/>
            </w:tcMar>
          </w:tcPr>
          <w:p w14:paraId="13B6F154" w14:textId="77777777" w:rsidR="00D97236" w:rsidRPr="00E02C44" w:rsidRDefault="00D97236" w:rsidP="006947FC">
            <w:pPr>
              <w:rPr>
                <w:highlight w:val="yellow"/>
              </w:rPr>
            </w:pPr>
          </w:p>
        </w:tc>
      </w:tr>
      <w:tr w:rsidR="0058291C" w:rsidRPr="0089437C" w14:paraId="585A403F" w14:textId="77777777" w:rsidTr="00E02C44">
        <w:trPr>
          <w:trHeight w:val="110"/>
        </w:trPr>
        <w:tc>
          <w:tcPr>
            <w:tcW w:w="846" w:type="dxa"/>
            <w:vMerge w:val="restart"/>
            <w:tcMar>
              <w:top w:w="57" w:type="dxa"/>
              <w:left w:w="57" w:type="dxa"/>
              <w:bottom w:w="57" w:type="dxa"/>
              <w:right w:w="57" w:type="dxa"/>
            </w:tcMar>
          </w:tcPr>
          <w:p w14:paraId="61F7E9FF" w14:textId="77777777" w:rsidR="0058291C" w:rsidRPr="00E02C44" w:rsidRDefault="009921C4" w:rsidP="0058291C">
            <w:pPr>
              <w:pStyle w:val="BodyText"/>
              <w:spacing w:before="0" w:after="0"/>
              <w:rPr>
                <w:b/>
                <w:bCs/>
                <w:sz w:val="20"/>
                <w:szCs w:val="20"/>
              </w:rPr>
            </w:pPr>
            <w:r w:rsidRPr="00E02C44">
              <w:rPr>
                <w:sz w:val="20"/>
                <w:szCs w:val="20"/>
              </w:rPr>
              <w:t>B</w:t>
            </w:r>
            <w:r w:rsidR="0058291C" w:rsidRPr="00E02C44">
              <w:rPr>
                <w:sz w:val="20"/>
                <w:szCs w:val="20"/>
              </w:rPr>
              <w:t>4.</w:t>
            </w:r>
            <w:r w:rsidR="00614808" w:rsidRPr="00E02C44">
              <w:rPr>
                <w:sz w:val="20"/>
                <w:szCs w:val="20"/>
              </w:rPr>
              <w:t>4</w:t>
            </w:r>
          </w:p>
          <w:p w14:paraId="7ED8BB2B" w14:textId="77777777" w:rsidR="0058291C" w:rsidRPr="00E02C44" w:rsidRDefault="0058291C" w:rsidP="0058291C">
            <w:pPr>
              <w:pStyle w:val="BodyText"/>
              <w:spacing w:before="120" w:after="120"/>
              <w:rPr>
                <w:b/>
                <w:bCs/>
                <w:sz w:val="20"/>
                <w:szCs w:val="20"/>
              </w:rPr>
            </w:pPr>
          </w:p>
        </w:tc>
        <w:tc>
          <w:tcPr>
            <w:tcW w:w="7229" w:type="dxa"/>
            <w:gridSpan w:val="2"/>
            <w:tcMar>
              <w:top w:w="57" w:type="dxa"/>
              <w:left w:w="57" w:type="dxa"/>
              <w:bottom w:w="57" w:type="dxa"/>
              <w:right w:w="57" w:type="dxa"/>
            </w:tcMar>
          </w:tcPr>
          <w:p w14:paraId="5B915129" w14:textId="6DA9DF00" w:rsidR="000C6D62" w:rsidRPr="00E02C44" w:rsidRDefault="00614808" w:rsidP="00D969A7">
            <w:pPr>
              <w:spacing w:after="120"/>
              <w:jc w:val="both"/>
              <w:rPr>
                <w:rFonts w:eastAsia="Linux Libertine G"/>
                <w:lang w:eastAsia="zh-CN" w:bidi="hi-IN"/>
              </w:rPr>
            </w:pPr>
            <w:r w:rsidRPr="00E02C44">
              <w:t xml:space="preserve">Please </w:t>
            </w:r>
            <w:r w:rsidR="00DC50DF" w:rsidRPr="00E02C44">
              <w:t xml:space="preserve">explain in detail </w:t>
            </w:r>
            <w:r w:rsidRPr="00E02C44">
              <w:t xml:space="preserve">how </w:t>
            </w:r>
            <w:r w:rsidR="00DC50DF" w:rsidRPr="00E02C44">
              <w:t xml:space="preserve">the </w:t>
            </w:r>
            <w:r w:rsidRPr="00E02C44">
              <w:t>Archive</w:t>
            </w:r>
            <w:r w:rsidR="000C6D62" w:rsidRPr="00E02C44">
              <w:t xml:space="preserve"> </w:t>
            </w:r>
            <w:r w:rsidR="000872A0" w:rsidRPr="00E02C44">
              <w:t>will support consolidation (defragmentation of space)</w:t>
            </w:r>
            <w:r w:rsidR="000C6D62" w:rsidRPr="00E02C44">
              <w:t xml:space="preserve">. In your response, please explain how the Archive </w:t>
            </w:r>
            <w:r w:rsidR="000C6D62" w:rsidRPr="00E02C44">
              <w:rPr>
                <w:rFonts w:eastAsia="Linux Libertine G"/>
                <w:lang w:eastAsia="zh-CN" w:bidi="hi-IN"/>
              </w:rPr>
              <w:t>will:</w:t>
            </w:r>
          </w:p>
          <w:p w14:paraId="63011C28" w14:textId="7F268C6D" w:rsidR="00900C6B" w:rsidRPr="00E02C44" w:rsidRDefault="00900C6B" w:rsidP="00D969A7">
            <w:pPr>
              <w:pStyle w:val="ListParagraph"/>
              <w:numPr>
                <w:ilvl w:val="0"/>
                <w:numId w:val="66"/>
              </w:numPr>
              <w:spacing w:before="120" w:after="120"/>
              <w:ind w:left="322" w:hanging="322"/>
              <w:jc w:val="both"/>
            </w:pPr>
            <w:r w:rsidRPr="00E02C44">
              <w:t>Support UKB to maximise the efficiency of Sample storage.</w:t>
            </w:r>
          </w:p>
          <w:p w14:paraId="33F0B7F0" w14:textId="5099DDBD" w:rsidR="000872A0" w:rsidRPr="00E02C44" w:rsidRDefault="0088523D" w:rsidP="00D969A7">
            <w:pPr>
              <w:pStyle w:val="ListParagraph"/>
              <w:numPr>
                <w:ilvl w:val="0"/>
                <w:numId w:val="66"/>
              </w:numPr>
              <w:spacing w:before="120" w:after="120"/>
              <w:ind w:left="322" w:hanging="322"/>
              <w:jc w:val="both"/>
            </w:pPr>
            <w:r w:rsidRPr="00E02C44">
              <w:t>A</w:t>
            </w:r>
            <w:r w:rsidR="0059723C" w:rsidRPr="00E02C44">
              <w:t>pproach consolidation</w:t>
            </w:r>
            <w:r w:rsidRPr="00E02C44">
              <w:t xml:space="preserve"> in conjunction with</w:t>
            </w:r>
            <w:r w:rsidR="00460DC9" w:rsidRPr="00E02C44">
              <w:t>, but distinct from,</w:t>
            </w:r>
            <w:r w:rsidRPr="00E02C44">
              <w:t xml:space="preserve"> </w:t>
            </w:r>
            <w:r w:rsidR="00E764AA" w:rsidRPr="00E02C44">
              <w:t xml:space="preserve">other </w:t>
            </w:r>
            <w:r w:rsidRPr="00E02C44">
              <w:t>Sample Handling tasks</w:t>
            </w:r>
            <w:r w:rsidR="000872A0" w:rsidRPr="00E02C44">
              <w:t>.</w:t>
            </w:r>
          </w:p>
          <w:p w14:paraId="646BA622" w14:textId="39DC8EAD" w:rsidR="0059723C" w:rsidRPr="00E02C44" w:rsidRDefault="000872A0" w:rsidP="00D969A7">
            <w:pPr>
              <w:pStyle w:val="ListParagraph"/>
              <w:numPr>
                <w:ilvl w:val="0"/>
                <w:numId w:val="66"/>
              </w:numPr>
              <w:spacing w:before="120" w:after="120"/>
              <w:ind w:left="322" w:hanging="322"/>
              <w:jc w:val="both"/>
            </w:pPr>
            <w:r w:rsidRPr="00E02C44">
              <w:t xml:space="preserve">Configure and control </w:t>
            </w:r>
            <w:r w:rsidR="0088523D" w:rsidRPr="00E02C44">
              <w:t xml:space="preserve">consolidation of Samples </w:t>
            </w:r>
            <w:r w:rsidRPr="00E02C44">
              <w:t xml:space="preserve">as a </w:t>
            </w:r>
            <w:r w:rsidR="0059723C" w:rsidRPr="00E02C44">
              <w:t>separate process.</w:t>
            </w:r>
          </w:p>
          <w:p w14:paraId="10D15147" w14:textId="6D9749A2" w:rsidR="00614808" w:rsidRPr="00E02C44" w:rsidRDefault="000872A0" w:rsidP="00D969A7">
            <w:pPr>
              <w:pStyle w:val="ListParagraph"/>
              <w:numPr>
                <w:ilvl w:val="0"/>
                <w:numId w:val="66"/>
              </w:numPr>
              <w:spacing w:before="120" w:after="120"/>
              <w:ind w:left="322" w:hanging="322"/>
              <w:jc w:val="both"/>
            </w:pPr>
            <w:r w:rsidRPr="00E02C44">
              <w:t>Support UKB to</w:t>
            </w:r>
            <w:r w:rsidR="00460DC9" w:rsidRPr="00E02C44">
              <w:t xml:space="preserve"> forward plan,</w:t>
            </w:r>
            <w:r w:rsidRPr="00E02C44">
              <w:t xml:space="preserve"> </w:t>
            </w:r>
            <w:r w:rsidR="0088523D" w:rsidRPr="00E02C44">
              <w:t xml:space="preserve">monitor and </w:t>
            </w:r>
            <w:r w:rsidRPr="00E02C44">
              <w:t>control t</w:t>
            </w:r>
            <w:r w:rsidR="000C6D62" w:rsidRPr="00E02C44">
              <w:t>he number of empty spaces</w:t>
            </w:r>
            <w:r w:rsidR="00B6686D" w:rsidRPr="00E02C44">
              <w:t xml:space="preserve"> </w:t>
            </w:r>
            <w:r w:rsidRPr="00E02C44">
              <w:t xml:space="preserve">created </w:t>
            </w:r>
            <w:r w:rsidR="00B6686D" w:rsidRPr="00E02C44">
              <w:t>in</w:t>
            </w:r>
            <w:r w:rsidR="0059723C" w:rsidRPr="00E02C44">
              <w:t xml:space="preserve"> stored Racks as S</w:t>
            </w:r>
            <w:r w:rsidR="000C6D62" w:rsidRPr="00E02C44">
              <w:t xml:space="preserve">amples are </w:t>
            </w:r>
            <w:r w:rsidRPr="00E02C44">
              <w:t>selected for processing</w:t>
            </w:r>
            <w:r w:rsidR="0059723C" w:rsidRPr="00E02C44">
              <w:t>.</w:t>
            </w:r>
          </w:p>
          <w:p w14:paraId="48C432CA" w14:textId="27E33CE3" w:rsidR="000C6D62" w:rsidRPr="00E02C44" w:rsidRDefault="0059723C" w:rsidP="00D969A7">
            <w:pPr>
              <w:pStyle w:val="ListParagraph"/>
              <w:numPr>
                <w:ilvl w:val="0"/>
                <w:numId w:val="66"/>
              </w:numPr>
              <w:spacing w:before="120" w:after="120"/>
              <w:ind w:left="322" w:hanging="322"/>
              <w:jc w:val="both"/>
            </w:pPr>
            <w:r w:rsidRPr="00E02C44">
              <w:lastRenderedPageBreak/>
              <w:t>M</w:t>
            </w:r>
            <w:r w:rsidR="000C6D62" w:rsidRPr="00E02C44">
              <w:t>anage</w:t>
            </w:r>
            <w:r w:rsidRPr="00E02C44">
              <w:t xml:space="preserve"> consolidation alongside other S</w:t>
            </w:r>
            <w:r w:rsidR="000C6D62" w:rsidRPr="00E02C44">
              <w:t xml:space="preserve">ample </w:t>
            </w:r>
            <w:r w:rsidR="000872A0" w:rsidRPr="00E02C44">
              <w:t>H</w:t>
            </w:r>
            <w:r w:rsidR="000C6D62" w:rsidRPr="00E02C44">
              <w:t>andling tasks</w:t>
            </w:r>
            <w:r w:rsidRPr="00E02C44">
              <w:t xml:space="preserve">, including </w:t>
            </w:r>
            <w:r w:rsidR="00E764AA" w:rsidRPr="00E02C44">
              <w:t>the recommended approach to</w:t>
            </w:r>
            <w:r w:rsidR="00900C6B" w:rsidRPr="00E02C44">
              <w:t xml:space="preserve"> efficient consolidation by</w:t>
            </w:r>
            <w:r w:rsidR="00E764AA" w:rsidRPr="00E02C44">
              <w:t xml:space="preserve"> identifying </w:t>
            </w:r>
            <w:r w:rsidR="00900C6B" w:rsidRPr="00E02C44">
              <w:t xml:space="preserve">which Racks to consolidate and </w:t>
            </w:r>
            <w:r w:rsidRPr="00E02C44">
              <w:t xml:space="preserve">how </w:t>
            </w:r>
            <w:r w:rsidR="00E764AA" w:rsidRPr="00E02C44">
              <w:t>S</w:t>
            </w:r>
            <w:r w:rsidRPr="00E02C44">
              <w:t>amples</w:t>
            </w:r>
            <w:r w:rsidR="00E764AA" w:rsidRPr="00E02C44">
              <w:t xml:space="preserve"> to fill such spaces </w:t>
            </w:r>
            <w:r w:rsidR="00900C6B" w:rsidRPr="00E02C44">
              <w:t xml:space="preserve">can </w:t>
            </w:r>
            <w:r w:rsidR="00E764AA" w:rsidRPr="00E02C44">
              <w:t>be identified</w:t>
            </w:r>
            <w:r w:rsidRPr="00E02C44">
              <w:t xml:space="preserve">, when and how consolidation </w:t>
            </w:r>
            <w:r w:rsidR="00E764AA" w:rsidRPr="00E02C44">
              <w:t xml:space="preserve">would </w:t>
            </w:r>
            <w:r w:rsidRPr="00E02C44">
              <w:t xml:space="preserve">take place, </w:t>
            </w:r>
            <w:r w:rsidR="00E764AA" w:rsidRPr="00E02C44">
              <w:t xml:space="preserve">and how this could </w:t>
            </w:r>
            <w:r w:rsidRPr="00E02C44">
              <w:t>be configured by UKB</w:t>
            </w:r>
            <w:r w:rsidR="000C6D62" w:rsidRPr="00E02C44">
              <w:t>.</w:t>
            </w:r>
          </w:p>
          <w:p w14:paraId="28D42BFD" w14:textId="4D5E1672" w:rsidR="0058291C" w:rsidRDefault="00DC50DF" w:rsidP="00D969A7">
            <w:pPr>
              <w:jc w:val="both"/>
            </w:pPr>
            <w:r w:rsidRPr="00E02C44">
              <w:t>Please provide supporting evidence to demonstrate deliverability of your response</w:t>
            </w:r>
            <w:r w:rsidR="00E764AA" w:rsidRPr="00E02C44">
              <w:t xml:space="preserve">, including by reference to </w:t>
            </w:r>
            <w:r w:rsidR="007D5DFF" w:rsidRPr="00E02C44">
              <w:t>operational data from installed systems, factory test-beds, and/or theoretical modelling</w:t>
            </w:r>
            <w:r w:rsidR="0059723C" w:rsidRPr="00E02C44">
              <w:t>.</w:t>
            </w:r>
          </w:p>
          <w:p w14:paraId="29DD3DD6" w14:textId="2C508A3E" w:rsidR="00BF247F" w:rsidRPr="00E02C44" w:rsidRDefault="00BF247F" w:rsidP="00D969A7">
            <w:pPr>
              <w:jc w:val="both"/>
            </w:pPr>
          </w:p>
        </w:tc>
        <w:tc>
          <w:tcPr>
            <w:tcW w:w="1134" w:type="dxa"/>
            <w:tcMar>
              <w:top w:w="57" w:type="dxa"/>
              <w:left w:w="57" w:type="dxa"/>
              <w:bottom w:w="57" w:type="dxa"/>
              <w:right w:w="57" w:type="dxa"/>
            </w:tcMar>
          </w:tcPr>
          <w:p w14:paraId="2799F50A" w14:textId="7CC5BF68" w:rsidR="0058291C" w:rsidRPr="00E02C44" w:rsidRDefault="00C41C82" w:rsidP="0058291C">
            <w:pPr>
              <w:rPr>
                <w:b/>
                <w:bCs/>
              </w:rPr>
            </w:pPr>
            <w:r w:rsidRPr="00E02C44">
              <w:lastRenderedPageBreak/>
              <w:t>5</w:t>
            </w:r>
            <w:r w:rsidR="0058291C" w:rsidRPr="00E02C44">
              <w:t>%</w:t>
            </w:r>
          </w:p>
        </w:tc>
      </w:tr>
      <w:tr w:rsidR="0058291C" w:rsidRPr="0089437C" w14:paraId="6204E0FE" w14:textId="77777777" w:rsidTr="00D97236">
        <w:trPr>
          <w:trHeight w:val="835"/>
        </w:trPr>
        <w:tc>
          <w:tcPr>
            <w:tcW w:w="846" w:type="dxa"/>
            <w:vMerge/>
            <w:tcMar>
              <w:top w:w="57" w:type="dxa"/>
              <w:left w:w="57" w:type="dxa"/>
              <w:bottom w:w="57" w:type="dxa"/>
              <w:right w:w="57" w:type="dxa"/>
            </w:tcMar>
          </w:tcPr>
          <w:p w14:paraId="195F92E5" w14:textId="77777777" w:rsidR="0058291C" w:rsidRPr="00E02C44" w:rsidRDefault="0058291C" w:rsidP="0058291C">
            <w:pPr>
              <w:pStyle w:val="BodyText"/>
              <w:spacing w:before="120" w:after="120"/>
              <w:rPr>
                <w:b/>
                <w:bCs/>
                <w:color w:val="FF0000"/>
                <w:sz w:val="20"/>
                <w:szCs w:val="20"/>
              </w:rPr>
            </w:pPr>
          </w:p>
        </w:tc>
        <w:tc>
          <w:tcPr>
            <w:tcW w:w="8363" w:type="dxa"/>
            <w:gridSpan w:val="3"/>
            <w:tcMar>
              <w:top w:w="57" w:type="dxa"/>
              <w:left w:w="57" w:type="dxa"/>
              <w:bottom w:w="57" w:type="dxa"/>
              <w:right w:w="57" w:type="dxa"/>
            </w:tcMar>
          </w:tcPr>
          <w:p w14:paraId="02932526" w14:textId="77777777" w:rsidR="0058291C" w:rsidRPr="00E02C44" w:rsidRDefault="0058291C" w:rsidP="0058291C">
            <w:pPr>
              <w:rPr>
                <w:b/>
                <w:bCs/>
              </w:rPr>
            </w:pPr>
            <w:r w:rsidRPr="00E02C44">
              <w:rPr>
                <w:i/>
              </w:rPr>
              <w:t>Response</w:t>
            </w:r>
            <w:r w:rsidRPr="00E02C44" w:rsidDel="003A1997">
              <w:rPr>
                <w:i/>
              </w:rPr>
              <w:t xml:space="preserve"> </w:t>
            </w:r>
          </w:p>
        </w:tc>
      </w:tr>
      <w:tr w:rsidR="0058291C" w:rsidRPr="0089437C" w14:paraId="63760D5C" w14:textId="77777777" w:rsidTr="00D97236">
        <w:trPr>
          <w:trHeight w:val="355"/>
        </w:trPr>
        <w:tc>
          <w:tcPr>
            <w:tcW w:w="846" w:type="dxa"/>
            <w:shd w:val="clear" w:color="auto" w:fill="auto"/>
            <w:tcMar>
              <w:top w:w="57" w:type="dxa"/>
              <w:left w:w="57" w:type="dxa"/>
              <w:bottom w:w="57" w:type="dxa"/>
              <w:right w:w="57" w:type="dxa"/>
            </w:tcMar>
          </w:tcPr>
          <w:p w14:paraId="70386756" w14:textId="3C4E2E42" w:rsidR="0058291C" w:rsidRPr="00E02C44" w:rsidRDefault="00E02C44" w:rsidP="00A642BD">
            <w:pPr>
              <w:rPr>
                <w:b/>
                <w:bCs/>
              </w:rPr>
            </w:pPr>
            <w:r>
              <w:rPr>
                <w:rFonts w:ascii="Calibri" w:eastAsia="Linux Libertine G" w:hAnsi="Calibri" w:cs="Linux Libertine G"/>
                <w:sz w:val="24"/>
                <w:szCs w:val="24"/>
                <w:lang w:eastAsia="zh-CN" w:bidi="hi-IN"/>
              </w:rPr>
              <w:br w:type="page"/>
            </w:r>
            <w:r w:rsidR="009921C4" w:rsidRPr="00E02C44">
              <w:rPr>
                <w:rFonts w:eastAsia="Linux Libertine G"/>
                <w:b/>
                <w:bCs/>
                <w:lang w:eastAsia="zh-CN" w:bidi="hi-IN"/>
              </w:rPr>
              <w:t>B</w:t>
            </w:r>
            <w:r w:rsidR="0058291C" w:rsidRPr="00E02C44">
              <w:rPr>
                <w:rFonts w:eastAsia="Linux Libertine G"/>
                <w:b/>
                <w:bCs/>
                <w:lang w:eastAsia="zh-CN" w:bidi="hi-IN"/>
              </w:rPr>
              <w:t>5</w:t>
            </w:r>
          </w:p>
        </w:tc>
        <w:tc>
          <w:tcPr>
            <w:tcW w:w="5812" w:type="dxa"/>
            <w:shd w:val="clear" w:color="auto" w:fill="auto"/>
            <w:tcMar>
              <w:top w:w="57" w:type="dxa"/>
              <w:left w:w="57" w:type="dxa"/>
              <w:bottom w:w="57" w:type="dxa"/>
              <w:right w:w="57" w:type="dxa"/>
            </w:tcMar>
          </w:tcPr>
          <w:p w14:paraId="3EE130C6" w14:textId="77777777" w:rsidR="00800C6A" w:rsidRPr="00E02C44" w:rsidRDefault="0058291C" w:rsidP="0058291C">
            <w:pPr>
              <w:rPr>
                <w:b/>
              </w:rPr>
            </w:pPr>
            <w:r w:rsidRPr="00E02C44">
              <w:rPr>
                <w:b/>
              </w:rPr>
              <w:t xml:space="preserve">DATA AND </w:t>
            </w:r>
            <w:r w:rsidR="00800C6A" w:rsidRPr="00E02C44">
              <w:rPr>
                <w:b/>
              </w:rPr>
              <w:t xml:space="preserve">INFORMATION </w:t>
            </w:r>
            <w:r w:rsidRPr="00E02C44">
              <w:rPr>
                <w:b/>
              </w:rPr>
              <w:t>SYSTEMS</w:t>
            </w:r>
          </w:p>
          <w:p w14:paraId="6018F05F" w14:textId="77777777" w:rsidR="00800C6A" w:rsidRPr="00E02C44" w:rsidRDefault="00800C6A" w:rsidP="0058291C">
            <w:pPr>
              <w:rPr>
                <w:b/>
              </w:rPr>
            </w:pPr>
          </w:p>
          <w:p w14:paraId="37CA618D" w14:textId="77777777" w:rsidR="0058291C" w:rsidRPr="00E02C44" w:rsidRDefault="00800C6A">
            <w:pPr>
              <w:rPr>
                <w:b/>
              </w:rPr>
            </w:pPr>
            <w:r w:rsidRPr="00E02C44">
              <w:t>Please refer to Section 5 of the Specification.</w:t>
            </w:r>
          </w:p>
        </w:tc>
        <w:tc>
          <w:tcPr>
            <w:tcW w:w="1417" w:type="dxa"/>
            <w:shd w:val="clear" w:color="auto" w:fill="auto"/>
            <w:tcMar>
              <w:top w:w="57" w:type="dxa"/>
              <w:left w:w="57" w:type="dxa"/>
              <w:bottom w:w="57" w:type="dxa"/>
              <w:right w:w="57" w:type="dxa"/>
            </w:tcMar>
            <w:vAlign w:val="center"/>
          </w:tcPr>
          <w:p w14:paraId="169461DA" w14:textId="4E2778BB" w:rsidR="0058291C" w:rsidRPr="00E02C44" w:rsidRDefault="002334D1" w:rsidP="0058291C">
            <w:pPr>
              <w:pStyle w:val="BodyText"/>
              <w:spacing w:before="0" w:after="0"/>
              <w:jc w:val="center"/>
              <w:rPr>
                <w:b/>
                <w:bCs/>
                <w:sz w:val="20"/>
                <w:szCs w:val="20"/>
              </w:rPr>
            </w:pPr>
            <w:r w:rsidRPr="00E02C44">
              <w:rPr>
                <w:b/>
                <w:bCs/>
                <w:sz w:val="20"/>
                <w:szCs w:val="20"/>
              </w:rPr>
              <w:t>9</w:t>
            </w:r>
            <w:r w:rsidR="0058291C" w:rsidRPr="00E02C44">
              <w:rPr>
                <w:b/>
                <w:bCs/>
                <w:sz w:val="20"/>
                <w:szCs w:val="20"/>
              </w:rPr>
              <w:t>%</w:t>
            </w:r>
          </w:p>
        </w:tc>
        <w:tc>
          <w:tcPr>
            <w:tcW w:w="1134" w:type="dxa"/>
            <w:shd w:val="clear" w:color="auto" w:fill="auto"/>
            <w:tcMar>
              <w:top w:w="57" w:type="dxa"/>
              <w:left w:w="57" w:type="dxa"/>
              <w:bottom w:w="57" w:type="dxa"/>
              <w:right w:w="57" w:type="dxa"/>
            </w:tcMar>
            <w:vAlign w:val="center"/>
          </w:tcPr>
          <w:p w14:paraId="5D17571E" w14:textId="77777777" w:rsidR="0058291C" w:rsidRPr="00E02C44" w:rsidRDefault="0058291C" w:rsidP="0058291C">
            <w:pPr>
              <w:pStyle w:val="BodyText"/>
              <w:spacing w:before="0" w:after="0"/>
              <w:jc w:val="center"/>
              <w:rPr>
                <w:b/>
                <w:bCs/>
                <w:sz w:val="20"/>
                <w:szCs w:val="20"/>
              </w:rPr>
            </w:pPr>
          </w:p>
        </w:tc>
      </w:tr>
      <w:tr w:rsidR="008D46EB" w:rsidRPr="0089437C" w14:paraId="0A14CBAB" w14:textId="77777777" w:rsidTr="00D97236">
        <w:trPr>
          <w:trHeight w:val="355"/>
        </w:trPr>
        <w:tc>
          <w:tcPr>
            <w:tcW w:w="846" w:type="dxa"/>
            <w:vMerge w:val="restart"/>
            <w:shd w:val="clear" w:color="auto" w:fill="auto"/>
            <w:tcMar>
              <w:top w:w="57" w:type="dxa"/>
              <w:left w:w="57" w:type="dxa"/>
              <w:bottom w:w="57" w:type="dxa"/>
              <w:right w:w="57" w:type="dxa"/>
            </w:tcMar>
          </w:tcPr>
          <w:p w14:paraId="42EB7F1A" w14:textId="77777777" w:rsidR="008D46EB" w:rsidRPr="00E02C44" w:rsidRDefault="009921C4" w:rsidP="00A642BD">
            <w:pPr>
              <w:spacing w:after="120"/>
            </w:pPr>
            <w:r w:rsidRPr="00E02C44">
              <w:t>B</w:t>
            </w:r>
            <w:r w:rsidR="008D46EB" w:rsidRPr="00E02C44">
              <w:rPr>
                <w:rFonts w:eastAsia="Linux Libertine G"/>
                <w:lang w:eastAsia="zh-CN" w:bidi="hi-IN"/>
              </w:rPr>
              <w:t>5.1</w:t>
            </w:r>
          </w:p>
          <w:p w14:paraId="5F77EBE0" w14:textId="77777777" w:rsidR="008D46EB" w:rsidRPr="00E02C44" w:rsidRDefault="008D46EB" w:rsidP="00800C6A">
            <w:pPr>
              <w:rPr>
                <w:b/>
                <w:bCs/>
              </w:rPr>
            </w:pPr>
          </w:p>
        </w:tc>
        <w:tc>
          <w:tcPr>
            <w:tcW w:w="7229" w:type="dxa"/>
            <w:gridSpan w:val="2"/>
            <w:shd w:val="clear" w:color="auto" w:fill="auto"/>
            <w:tcMar>
              <w:top w:w="57" w:type="dxa"/>
              <w:left w:w="57" w:type="dxa"/>
              <w:bottom w:w="57" w:type="dxa"/>
              <w:right w:w="57" w:type="dxa"/>
            </w:tcMar>
          </w:tcPr>
          <w:p w14:paraId="16A0CBA4" w14:textId="198AB5C6" w:rsidR="005F1D23" w:rsidRPr="00E02C44" w:rsidRDefault="008D46EB" w:rsidP="00D969A7">
            <w:pPr>
              <w:spacing w:after="120"/>
              <w:jc w:val="both"/>
              <w:rPr>
                <w:rFonts w:eastAsia="Linux Libertine G"/>
                <w:lang w:eastAsia="zh-CN" w:bidi="hi-IN"/>
              </w:rPr>
            </w:pPr>
            <w:r w:rsidRPr="00E02C44">
              <w:t xml:space="preserve">Please </w:t>
            </w:r>
            <w:r w:rsidR="00B6686D" w:rsidRPr="00E02C44">
              <w:t xml:space="preserve">explain in detail </w:t>
            </w:r>
            <w:r w:rsidRPr="00E02C44">
              <w:t xml:space="preserve">how the </w:t>
            </w:r>
            <w:r w:rsidR="00FB4A83" w:rsidRPr="00E02C44">
              <w:t xml:space="preserve">Supplier </w:t>
            </w:r>
            <w:r w:rsidRPr="00E02C44">
              <w:t xml:space="preserve">IT System </w:t>
            </w:r>
            <w:r w:rsidR="00B6686D" w:rsidRPr="00E02C44">
              <w:t xml:space="preserve">supporting the </w:t>
            </w:r>
            <w:r w:rsidRPr="00E02C44">
              <w:t xml:space="preserve">Archive </w:t>
            </w:r>
            <w:r w:rsidR="009647C3" w:rsidRPr="00E02C44">
              <w:t xml:space="preserve">will meet UKB’s requirements </w:t>
            </w:r>
            <w:r w:rsidR="00E764AA" w:rsidRPr="00E02C44">
              <w:t>in Section 5 of the Specification</w:t>
            </w:r>
            <w:r w:rsidR="005F1D23" w:rsidRPr="00E02C44">
              <w:t>. In your response, please:</w:t>
            </w:r>
          </w:p>
          <w:p w14:paraId="31B10F32" w14:textId="4010554F" w:rsidR="008D46EB" w:rsidRPr="00E02C44" w:rsidRDefault="005F1D23" w:rsidP="00D969A7">
            <w:pPr>
              <w:pStyle w:val="ListParagraph"/>
              <w:numPr>
                <w:ilvl w:val="0"/>
                <w:numId w:val="66"/>
              </w:numPr>
              <w:spacing w:before="120" w:after="120"/>
              <w:ind w:left="322" w:hanging="322"/>
              <w:jc w:val="both"/>
            </w:pPr>
            <w:r w:rsidRPr="00E02C44">
              <w:t xml:space="preserve">Explain how </w:t>
            </w:r>
            <w:r w:rsidR="00FB4A83" w:rsidRPr="00E02C44">
              <w:t>the Supplier</w:t>
            </w:r>
            <w:r w:rsidRPr="00E02C44">
              <w:t xml:space="preserve"> IT System </w:t>
            </w:r>
            <w:r w:rsidR="00FB4A83" w:rsidRPr="00E02C44">
              <w:t>aligns with and supports UKB to implement its stated d</w:t>
            </w:r>
            <w:r w:rsidR="008D46EB" w:rsidRPr="00E02C44">
              <w:t xml:space="preserve">ata &amp; </w:t>
            </w:r>
            <w:r w:rsidR="00FB4A83" w:rsidRPr="00E02C44">
              <w:t>t</w:t>
            </w:r>
            <w:r w:rsidR="008D46EB" w:rsidRPr="00E02C44">
              <w:t>echnology principles (Section 5.1 of the Specification).</w:t>
            </w:r>
          </w:p>
          <w:p w14:paraId="70A0C8FA" w14:textId="1CC01A31" w:rsidR="008D46EB" w:rsidRPr="00E02C44" w:rsidRDefault="008D46EB" w:rsidP="00D969A7">
            <w:pPr>
              <w:pStyle w:val="ListParagraph"/>
              <w:numPr>
                <w:ilvl w:val="0"/>
                <w:numId w:val="66"/>
              </w:numPr>
              <w:spacing w:before="120" w:after="120"/>
              <w:ind w:left="322" w:hanging="322"/>
              <w:jc w:val="both"/>
            </w:pPr>
            <w:r w:rsidRPr="00E02C44">
              <w:t xml:space="preserve">Explain how ongoing compliance with the standards and certifications set out in Section </w:t>
            </w:r>
            <w:r w:rsidR="005F1D23" w:rsidRPr="00E02C44">
              <w:t>5.1.5</w:t>
            </w:r>
            <w:r w:rsidRPr="00E02C44">
              <w:t xml:space="preserve"> of the Specification </w:t>
            </w:r>
            <w:r w:rsidR="007356F1" w:rsidRPr="00E02C44">
              <w:t>will be</w:t>
            </w:r>
            <w:r w:rsidRPr="00E02C44">
              <w:t xml:space="preserve"> ensured.</w:t>
            </w:r>
          </w:p>
          <w:p w14:paraId="226D23B2" w14:textId="5E29A070" w:rsidR="00FB4FF2" w:rsidRPr="00E02C44" w:rsidRDefault="00FB4A83" w:rsidP="00D969A7">
            <w:pPr>
              <w:pStyle w:val="ListParagraph"/>
              <w:numPr>
                <w:ilvl w:val="0"/>
                <w:numId w:val="66"/>
              </w:numPr>
              <w:spacing w:before="120" w:after="120"/>
              <w:ind w:left="322" w:hanging="322"/>
              <w:jc w:val="both"/>
            </w:pPr>
            <w:r w:rsidRPr="00E02C44">
              <w:t>Explain your approach to quality management, and information security (Sections 5.1.6 and 5.1.7 of the Specification) and how UKB will benefit from these approaches as a customer.</w:t>
            </w:r>
          </w:p>
          <w:p w14:paraId="634B1A86" w14:textId="1B380304" w:rsidR="008D46EB" w:rsidRPr="00E02C44" w:rsidRDefault="008D46EB" w:rsidP="00D969A7">
            <w:pPr>
              <w:pStyle w:val="ListParagraph"/>
              <w:numPr>
                <w:ilvl w:val="0"/>
                <w:numId w:val="66"/>
              </w:numPr>
              <w:spacing w:before="120" w:after="120"/>
              <w:ind w:left="322" w:hanging="322"/>
              <w:jc w:val="both"/>
            </w:pPr>
            <w:r w:rsidRPr="00E02C44">
              <w:t xml:space="preserve">Identify </w:t>
            </w:r>
            <w:r w:rsidR="00E764AA" w:rsidRPr="00E02C44">
              <w:t xml:space="preserve">potential </w:t>
            </w:r>
            <w:r w:rsidRPr="00E02C44">
              <w:t xml:space="preserve">areas of </w:t>
            </w:r>
            <w:r w:rsidR="00FB4A83" w:rsidRPr="00E02C44">
              <w:t xml:space="preserve">Supplier </w:t>
            </w:r>
            <w:r w:rsidRPr="00E02C44">
              <w:t>IT System risk</w:t>
            </w:r>
            <w:r w:rsidR="00E764AA" w:rsidRPr="00E02C44">
              <w:t>,</w:t>
            </w:r>
            <w:r w:rsidR="00436813" w:rsidRPr="00E02C44">
              <w:t xml:space="preserve"> </w:t>
            </w:r>
            <w:r w:rsidR="00254226" w:rsidRPr="00E02C44">
              <w:t xml:space="preserve">and explain </w:t>
            </w:r>
            <w:r w:rsidR="00794E93" w:rsidRPr="00E02C44">
              <w:t xml:space="preserve">your approach to managing and/or </w:t>
            </w:r>
            <w:r w:rsidR="00436813" w:rsidRPr="00E02C44">
              <w:t>mitigati</w:t>
            </w:r>
            <w:r w:rsidR="00794E93" w:rsidRPr="00E02C44">
              <w:t>ng associated risk</w:t>
            </w:r>
            <w:r w:rsidRPr="00E02C44">
              <w:t xml:space="preserve">. </w:t>
            </w:r>
          </w:p>
          <w:p w14:paraId="79372470" w14:textId="13C6AC30" w:rsidR="00B6686D" w:rsidRPr="00E02C44" w:rsidRDefault="00B6686D" w:rsidP="00D969A7">
            <w:pPr>
              <w:spacing w:after="120"/>
              <w:jc w:val="both"/>
            </w:pPr>
            <w:r w:rsidRPr="00E02C44">
              <w:t>Please provide supporting evidence to demonstrate deliverability of your response</w:t>
            </w:r>
            <w:r w:rsidR="00FF66A3" w:rsidRPr="00E02C44">
              <w:t>,</w:t>
            </w:r>
            <w:r w:rsidRPr="00E02C44">
              <w:t xml:space="preserve"> including as a minimum a high-level </w:t>
            </w:r>
            <w:r w:rsidR="00FB4A83" w:rsidRPr="00E02C44">
              <w:t xml:space="preserve">Supplier </w:t>
            </w:r>
            <w:r w:rsidR="004E281D" w:rsidRPr="00E02C44">
              <w:t xml:space="preserve">IT System </w:t>
            </w:r>
            <w:r w:rsidRPr="00E02C44">
              <w:t xml:space="preserve">architecture diagram </w:t>
            </w:r>
            <w:r w:rsidR="00E32CE1" w:rsidRPr="00E02C44">
              <w:t xml:space="preserve">and supporting detail of required </w:t>
            </w:r>
            <w:r w:rsidRPr="00E02C44">
              <w:t>hardware and software components</w:t>
            </w:r>
            <w:r w:rsidR="00035805" w:rsidRPr="00E02C44">
              <w:t>, noting the requirements set out in Section 5.6 of the Specification</w:t>
            </w:r>
            <w:r w:rsidR="00E32CE1" w:rsidRPr="00E02C44">
              <w:t>.</w:t>
            </w:r>
          </w:p>
          <w:p w14:paraId="1F6D3E8B" w14:textId="77777777" w:rsidR="008D46EB" w:rsidRPr="00E02C44" w:rsidRDefault="008D46EB" w:rsidP="00A642BD">
            <w:pPr>
              <w:pStyle w:val="BodyText"/>
              <w:spacing w:before="0" w:after="0"/>
              <w:rPr>
                <w:b/>
                <w:sz w:val="20"/>
                <w:szCs w:val="20"/>
              </w:rPr>
            </w:pPr>
          </w:p>
        </w:tc>
        <w:tc>
          <w:tcPr>
            <w:tcW w:w="1134" w:type="dxa"/>
            <w:shd w:val="clear" w:color="auto" w:fill="auto"/>
            <w:tcMar>
              <w:top w:w="57" w:type="dxa"/>
              <w:left w:w="57" w:type="dxa"/>
              <w:bottom w:w="57" w:type="dxa"/>
              <w:right w:w="57" w:type="dxa"/>
            </w:tcMar>
          </w:tcPr>
          <w:p w14:paraId="3D052979" w14:textId="5B4F7EF7" w:rsidR="008D46EB" w:rsidRPr="00E02C44" w:rsidRDefault="002334D1" w:rsidP="00800C6A">
            <w:pPr>
              <w:pStyle w:val="BodyText"/>
              <w:spacing w:before="0" w:after="0"/>
              <w:jc w:val="center"/>
              <w:rPr>
                <w:b/>
                <w:bCs/>
                <w:sz w:val="20"/>
                <w:szCs w:val="20"/>
              </w:rPr>
            </w:pPr>
            <w:r w:rsidRPr="00E02C44">
              <w:rPr>
                <w:sz w:val="20"/>
                <w:szCs w:val="20"/>
              </w:rPr>
              <w:t>4</w:t>
            </w:r>
            <w:r w:rsidR="008D46EB" w:rsidRPr="00E02C44">
              <w:rPr>
                <w:sz w:val="20"/>
                <w:szCs w:val="20"/>
              </w:rPr>
              <w:t>%</w:t>
            </w:r>
          </w:p>
        </w:tc>
      </w:tr>
      <w:tr w:rsidR="008D46EB" w:rsidRPr="0089437C" w14:paraId="63A3109C" w14:textId="77777777" w:rsidTr="655F10AF">
        <w:trPr>
          <w:trHeight w:val="355"/>
        </w:trPr>
        <w:tc>
          <w:tcPr>
            <w:tcW w:w="846" w:type="dxa"/>
            <w:vMerge/>
            <w:tcMar>
              <w:top w:w="57" w:type="dxa"/>
              <w:left w:w="57" w:type="dxa"/>
              <w:bottom w:w="57" w:type="dxa"/>
              <w:right w:w="57" w:type="dxa"/>
            </w:tcMar>
          </w:tcPr>
          <w:p w14:paraId="5AD62840" w14:textId="77777777" w:rsidR="008D46EB" w:rsidRPr="00E02C44" w:rsidRDefault="008D46EB" w:rsidP="004A1B3C">
            <w:pPr>
              <w:spacing w:after="120"/>
            </w:pPr>
          </w:p>
        </w:tc>
        <w:tc>
          <w:tcPr>
            <w:tcW w:w="8363" w:type="dxa"/>
            <w:gridSpan w:val="3"/>
            <w:shd w:val="clear" w:color="auto" w:fill="auto"/>
            <w:tcMar>
              <w:top w:w="57" w:type="dxa"/>
              <w:left w:w="57" w:type="dxa"/>
              <w:bottom w:w="57" w:type="dxa"/>
              <w:right w:w="57" w:type="dxa"/>
            </w:tcMar>
          </w:tcPr>
          <w:p w14:paraId="64D303E0" w14:textId="77777777" w:rsidR="008D46EB" w:rsidRPr="00E02C44" w:rsidRDefault="008D46EB" w:rsidP="004048EB">
            <w:pPr>
              <w:pStyle w:val="BodyText"/>
              <w:spacing w:before="0" w:after="0"/>
              <w:rPr>
                <w:i/>
                <w:sz w:val="20"/>
                <w:szCs w:val="20"/>
              </w:rPr>
            </w:pPr>
            <w:r w:rsidRPr="00E02C44">
              <w:rPr>
                <w:i/>
                <w:sz w:val="20"/>
                <w:szCs w:val="20"/>
              </w:rPr>
              <w:t>Response</w:t>
            </w:r>
          </w:p>
          <w:p w14:paraId="0E48A668" w14:textId="77777777" w:rsidR="008D46EB" w:rsidRPr="00E02C44" w:rsidRDefault="008D46EB" w:rsidP="004048EB">
            <w:pPr>
              <w:pStyle w:val="BodyText"/>
              <w:spacing w:before="0" w:after="0"/>
              <w:rPr>
                <w:i/>
                <w:sz w:val="20"/>
                <w:szCs w:val="20"/>
              </w:rPr>
            </w:pPr>
          </w:p>
          <w:p w14:paraId="1424AB31" w14:textId="77777777" w:rsidR="008D46EB" w:rsidRPr="00E02C44" w:rsidRDefault="008D46EB" w:rsidP="004048EB">
            <w:pPr>
              <w:pStyle w:val="BodyText"/>
              <w:spacing w:before="0" w:after="0"/>
              <w:rPr>
                <w:i/>
                <w:sz w:val="20"/>
                <w:szCs w:val="20"/>
              </w:rPr>
            </w:pPr>
          </w:p>
          <w:p w14:paraId="5DC82E3F" w14:textId="77777777" w:rsidR="008D46EB" w:rsidRPr="00E02C44" w:rsidRDefault="008D46EB" w:rsidP="004048EB">
            <w:pPr>
              <w:pStyle w:val="BodyText"/>
              <w:spacing w:before="0" w:after="0"/>
              <w:rPr>
                <w:sz w:val="20"/>
                <w:szCs w:val="20"/>
                <w:highlight w:val="yellow"/>
              </w:rPr>
            </w:pPr>
          </w:p>
        </w:tc>
      </w:tr>
      <w:tr w:rsidR="008D46EB" w:rsidRPr="0089437C" w14:paraId="1950FC78" w14:textId="77777777" w:rsidTr="00D97236">
        <w:trPr>
          <w:trHeight w:val="355"/>
        </w:trPr>
        <w:tc>
          <w:tcPr>
            <w:tcW w:w="846" w:type="dxa"/>
            <w:vMerge w:val="restart"/>
            <w:shd w:val="clear" w:color="auto" w:fill="auto"/>
            <w:tcMar>
              <w:top w:w="57" w:type="dxa"/>
              <w:left w:w="57" w:type="dxa"/>
              <w:bottom w:w="57" w:type="dxa"/>
              <w:right w:w="57" w:type="dxa"/>
            </w:tcMar>
          </w:tcPr>
          <w:p w14:paraId="01C115D4" w14:textId="77777777" w:rsidR="008D46EB" w:rsidRPr="00E02C44" w:rsidRDefault="009921C4" w:rsidP="0037318B">
            <w:pPr>
              <w:spacing w:after="120"/>
            </w:pPr>
            <w:r w:rsidRPr="00E02C44">
              <w:t>B</w:t>
            </w:r>
            <w:r w:rsidR="008D46EB" w:rsidRPr="00E02C44">
              <w:t>5.2</w:t>
            </w:r>
          </w:p>
          <w:p w14:paraId="676F21BB" w14:textId="77777777" w:rsidR="008D46EB" w:rsidRPr="00E02C44" w:rsidRDefault="008D46EB" w:rsidP="0037318B">
            <w:pPr>
              <w:spacing w:after="120"/>
              <w:rPr>
                <w:b/>
                <w:bCs/>
              </w:rPr>
            </w:pPr>
          </w:p>
        </w:tc>
        <w:tc>
          <w:tcPr>
            <w:tcW w:w="7229" w:type="dxa"/>
            <w:gridSpan w:val="2"/>
            <w:shd w:val="clear" w:color="auto" w:fill="auto"/>
            <w:tcMar>
              <w:top w:w="57" w:type="dxa"/>
              <w:left w:w="57" w:type="dxa"/>
              <w:bottom w:w="57" w:type="dxa"/>
              <w:right w:w="57" w:type="dxa"/>
            </w:tcMar>
          </w:tcPr>
          <w:p w14:paraId="2D6DFA39" w14:textId="7D880FDA" w:rsidR="008D46EB" w:rsidRPr="00E02C44" w:rsidRDefault="008D46EB" w:rsidP="00D969A7">
            <w:pPr>
              <w:spacing w:after="120"/>
              <w:jc w:val="both"/>
            </w:pPr>
            <w:r w:rsidRPr="00E02C44">
              <w:t xml:space="preserve">Please </w:t>
            </w:r>
            <w:r w:rsidR="00B6686D" w:rsidRPr="00E02C44">
              <w:t xml:space="preserve">explain in detail </w:t>
            </w:r>
            <w:r w:rsidRPr="00E02C44">
              <w:t xml:space="preserve">how the </w:t>
            </w:r>
            <w:r w:rsidR="007547D0" w:rsidRPr="00E02C44">
              <w:t>Supplier</w:t>
            </w:r>
            <w:r w:rsidR="00613E54" w:rsidRPr="00E02C44">
              <w:t xml:space="preserve"> </w:t>
            </w:r>
            <w:r w:rsidRPr="00E02C44">
              <w:t xml:space="preserve">IT System will integrate with </w:t>
            </w:r>
            <w:r w:rsidR="00613E54" w:rsidRPr="00E02C44">
              <w:t>the</w:t>
            </w:r>
            <w:r w:rsidRPr="00E02C44">
              <w:t xml:space="preserve"> Laboratory System</w:t>
            </w:r>
            <w:r w:rsidR="00B6686D" w:rsidRPr="00E02C44">
              <w:t xml:space="preserve"> and deliver UKB’s requirements for an environment to support laboratory operations for at least the next 15 years</w:t>
            </w:r>
            <w:r w:rsidRPr="00E02C44">
              <w:t xml:space="preserve">. </w:t>
            </w:r>
            <w:r w:rsidR="0006343A" w:rsidRPr="00E02C44">
              <w:t>In your response:</w:t>
            </w:r>
          </w:p>
          <w:p w14:paraId="6F252DC7" w14:textId="77777777" w:rsidR="00DC4342" w:rsidRPr="00E02C44" w:rsidRDefault="0006343A" w:rsidP="00D969A7">
            <w:pPr>
              <w:pStyle w:val="ListParagraph"/>
              <w:numPr>
                <w:ilvl w:val="0"/>
                <w:numId w:val="66"/>
              </w:numPr>
              <w:spacing w:before="120" w:after="120"/>
              <w:ind w:left="322" w:hanging="322"/>
              <w:jc w:val="both"/>
            </w:pPr>
            <w:r w:rsidRPr="00E02C44">
              <w:t>Explain how your systems supports the access control and remote access requirements set out in Section 5.2</w:t>
            </w:r>
            <w:r w:rsidR="00DC4342" w:rsidRPr="00E02C44">
              <w:t xml:space="preserve"> of the Specification</w:t>
            </w:r>
            <w:r w:rsidRPr="00E02C44">
              <w:t>.</w:t>
            </w:r>
          </w:p>
          <w:p w14:paraId="005A19AB" w14:textId="4D55A2F5" w:rsidR="00DC4342" w:rsidRPr="00E02C44" w:rsidRDefault="00DC4342" w:rsidP="00D969A7">
            <w:pPr>
              <w:pStyle w:val="ListParagraph"/>
              <w:numPr>
                <w:ilvl w:val="0"/>
                <w:numId w:val="66"/>
              </w:numPr>
              <w:spacing w:before="120" w:after="120"/>
              <w:ind w:left="322" w:hanging="322"/>
              <w:jc w:val="both"/>
            </w:pPr>
            <w:r w:rsidRPr="00E02C44">
              <w:t>Detail h</w:t>
            </w:r>
            <w:r w:rsidR="008D46EB" w:rsidRPr="00E02C44">
              <w:t>ow the</w:t>
            </w:r>
            <w:r w:rsidR="007547D0" w:rsidRPr="00E02C44">
              <w:t xml:space="preserve"> Supplier</w:t>
            </w:r>
            <w:r w:rsidR="008D46EB" w:rsidRPr="00E02C44">
              <w:t xml:space="preserve"> IT System</w:t>
            </w:r>
            <w:r w:rsidRPr="00E02C44">
              <w:t xml:space="preserve"> provides both </w:t>
            </w:r>
            <w:r w:rsidR="00931EE8" w:rsidRPr="00E02C44">
              <w:t xml:space="preserve">a </w:t>
            </w:r>
            <w:r w:rsidRPr="00E02C44">
              <w:t>GUI and programmatic interface to meet the functional r</w:t>
            </w:r>
            <w:r w:rsidR="00035805" w:rsidRPr="00E02C44">
              <w:t>e</w:t>
            </w:r>
            <w:r w:rsidRPr="00E02C44">
              <w:t>quirements set out in Section 5.3 of the Specification.</w:t>
            </w:r>
          </w:p>
          <w:p w14:paraId="22F6CB68" w14:textId="780CE901" w:rsidR="004E281D" w:rsidRPr="00E02C44" w:rsidRDefault="00613E54" w:rsidP="00D969A7">
            <w:pPr>
              <w:pStyle w:val="ListParagraph"/>
              <w:numPr>
                <w:ilvl w:val="0"/>
                <w:numId w:val="66"/>
              </w:numPr>
              <w:spacing w:before="120" w:after="120"/>
              <w:ind w:left="322" w:hanging="322"/>
              <w:jc w:val="both"/>
            </w:pPr>
            <w:r w:rsidRPr="00E02C44">
              <w:t>D</w:t>
            </w:r>
            <w:r w:rsidR="004E281D" w:rsidRPr="00E02C44">
              <w:t xml:space="preserve">escribe </w:t>
            </w:r>
            <w:r w:rsidRPr="00E02C44">
              <w:t xml:space="preserve">in detail </w:t>
            </w:r>
            <w:r w:rsidR="004E281D" w:rsidRPr="00E02C44">
              <w:t xml:space="preserve">how the </w:t>
            </w:r>
            <w:r w:rsidRPr="00E02C44">
              <w:t xml:space="preserve">Supplier </w:t>
            </w:r>
            <w:r w:rsidR="004E281D" w:rsidRPr="00E02C44">
              <w:t>IT System will maintain a precise, real-time Inventory of Labware, including how operator intervention or manual processes are entered into the Inventory (Section 5.3.</w:t>
            </w:r>
            <w:r w:rsidRPr="00E02C44">
              <w:t>12</w:t>
            </w:r>
            <w:r w:rsidR="004E281D" w:rsidRPr="00E02C44">
              <w:t xml:space="preserve"> of the Specification)</w:t>
            </w:r>
            <w:r w:rsidRPr="00E02C44">
              <w:t>, and notifications generated to the Laboratory System as a result</w:t>
            </w:r>
            <w:r w:rsidR="004E281D" w:rsidRPr="00E02C44">
              <w:t>.</w:t>
            </w:r>
          </w:p>
          <w:p w14:paraId="1B9757AA" w14:textId="1A3089D4" w:rsidR="008D46EB" w:rsidRPr="00E02C44" w:rsidRDefault="00D6542C" w:rsidP="00D969A7">
            <w:pPr>
              <w:pStyle w:val="ListParagraph"/>
              <w:numPr>
                <w:ilvl w:val="0"/>
                <w:numId w:val="66"/>
              </w:numPr>
              <w:spacing w:before="120" w:after="120"/>
              <w:ind w:left="322" w:hanging="322"/>
              <w:jc w:val="both"/>
            </w:pPr>
            <w:r w:rsidRPr="00E02C44">
              <w:t xml:space="preserve">Describe how the </w:t>
            </w:r>
            <w:r w:rsidR="00613E54" w:rsidRPr="00E02C44">
              <w:t xml:space="preserve">Supplier </w:t>
            </w:r>
            <w:r w:rsidRPr="00E02C44">
              <w:t>IT System will support the reporting, logging and alerting requirements set out in S</w:t>
            </w:r>
            <w:r w:rsidR="004E281D" w:rsidRPr="00E02C44">
              <w:t>ection 5.4 of the Specification.</w:t>
            </w:r>
          </w:p>
          <w:p w14:paraId="7D16BE5E" w14:textId="1AD4FADF" w:rsidR="004E281D" w:rsidRPr="00E02C44" w:rsidRDefault="00613E54" w:rsidP="00D969A7">
            <w:pPr>
              <w:pStyle w:val="ListParagraph"/>
              <w:numPr>
                <w:ilvl w:val="0"/>
                <w:numId w:val="66"/>
              </w:numPr>
              <w:spacing w:before="120" w:after="120"/>
              <w:ind w:left="322" w:hanging="322"/>
              <w:jc w:val="both"/>
            </w:pPr>
            <w:r w:rsidRPr="00E02C44">
              <w:lastRenderedPageBreak/>
              <w:t xml:space="preserve">Describe in detail </w:t>
            </w:r>
            <w:r w:rsidR="004E281D" w:rsidRPr="00E02C44">
              <w:t xml:space="preserve">how the </w:t>
            </w:r>
            <w:r w:rsidRPr="00E02C44">
              <w:t xml:space="preserve">Supplier </w:t>
            </w:r>
            <w:r w:rsidR="004E281D" w:rsidRPr="00E02C44">
              <w:t xml:space="preserve">IT System will support UKB to maintain full traceability and production of a longitudinal record for each Sample through publication of events </w:t>
            </w:r>
            <w:r w:rsidR="00FF66A3" w:rsidRPr="00E02C44">
              <w:t>and/</w:t>
            </w:r>
            <w:r w:rsidR="004E281D" w:rsidRPr="00E02C44">
              <w:t xml:space="preserve">or notifications (Section </w:t>
            </w:r>
            <w:r w:rsidRPr="00E02C44">
              <w:t xml:space="preserve">5.3.10 and </w:t>
            </w:r>
            <w:r w:rsidR="004E281D" w:rsidRPr="00E02C44">
              <w:t>5.4.</w:t>
            </w:r>
            <w:r w:rsidRPr="00E02C44">
              <w:t>8</w:t>
            </w:r>
            <w:r w:rsidR="004E281D" w:rsidRPr="00E02C44">
              <w:t xml:space="preserve"> of the Specification).</w:t>
            </w:r>
          </w:p>
          <w:p w14:paraId="180AE47C" w14:textId="2992A5A2" w:rsidR="0072536A" w:rsidRPr="00E02C44" w:rsidRDefault="0086205E" w:rsidP="00D969A7">
            <w:pPr>
              <w:pStyle w:val="ListParagraph"/>
              <w:numPr>
                <w:ilvl w:val="0"/>
                <w:numId w:val="66"/>
              </w:numPr>
              <w:spacing w:before="120" w:after="120"/>
              <w:ind w:left="322" w:hanging="322"/>
              <w:jc w:val="both"/>
            </w:pPr>
            <w:r w:rsidRPr="00E02C44">
              <w:t xml:space="preserve">Explain </w:t>
            </w:r>
            <w:r w:rsidR="00687611" w:rsidRPr="00E02C44">
              <w:t>how t</w:t>
            </w:r>
            <w:r w:rsidR="004E281D" w:rsidRPr="00E02C44">
              <w:t xml:space="preserve">he </w:t>
            </w:r>
            <w:r w:rsidR="007547D0" w:rsidRPr="00E02C44">
              <w:t xml:space="preserve">Supplier </w:t>
            </w:r>
            <w:r w:rsidR="00687611" w:rsidRPr="00E02C44">
              <w:t>IT System will integrate with</w:t>
            </w:r>
            <w:r w:rsidR="00613E54" w:rsidRPr="00E02C44">
              <w:t xml:space="preserve"> the Laboratory System and</w:t>
            </w:r>
            <w:r w:rsidR="00687611" w:rsidRPr="00E02C44">
              <w:t xml:space="preserve"> other UKB </w:t>
            </w:r>
            <w:r w:rsidR="00613E54" w:rsidRPr="00E02C44">
              <w:t xml:space="preserve">Systems </w:t>
            </w:r>
            <w:r w:rsidR="00687611" w:rsidRPr="00E02C44">
              <w:t xml:space="preserve">as set out in Section 5.5 of the </w:t>
            </w:r>
            <w:r w:rsidR="0072536A" w:rsidRPr="00E02C44">
              <w:t>Specification</w:t>
            </w:r>
            <w:r w:rsidR="00035805" w:rsidRPr="00E02C44">
              <w:t>.</w:t>
            </w:r>
          </w:p>
          <w:p w14:paraId="47024E9B" w14:textId="77777777" w:rsidR="008D46EB" w:rsidRDefault="00B6686D" w:rsidP="00D969A7">
            <w:pPr>
              <w:jc w:val="both"/>
            </w:pPr>
            <w:r w:rsidRPr="00E02C44">
              <w:t>Please provide supporting evidence to demonstrate deliverability of your response</w:t>
            </w:r>
            <w:r w:rsidR="00613E54" w:rsidRPr="00E02C44">
              <w:t>.</w:t>
            </w:r>
          </w:p>
          <w:p w14:paraId="74EC3519" w14:textId="59204BA1" w:rsidR="00BF247F" w:rsidRPr="00E02C44" w:rsidRDefault="00BF247F" w:rsidP="00613E54"/>
        </w:tc>
        <w:tc>
          <w:tcPr>
            <w:tcW w:w="1134" w:type="dxa"/>
            <w:shd w:val="clear" w:color="auto" w:fill="auto"/>
            <w:tcMar>
              <w:top w:w="57" w:type="dxa"/>
              <w:left w:w="57" w:type="dxa"/>
              <w:bottom w:w="57" w:type="dxa"/>
              <w:right w:w="57" w:type="dxa"/>
            </w:tcMar>
          </w:tcPr>
          <w:p w14:paraId="24778C60" w14:textId="7B7C6C24" w:rsidR="008D46EB" w:rsidRPr="00E02C44" w:rsidRDefault="00C41C82">
            <w:pPr>
              <w:pStyle w:val="BodyText"/>
              <w:spacing w:before="0" w:after="0"/>
              <w:jc w:val="center"/>
              <w:rPr>
                <w:sz w:val="20"/>
                <w:szCs w:val="20"/>
                <w:highlight w:val="yellow"/>
              </w:rPr>
            </w:pPr>
            <w:r w:rsidRPr="00E02C44">
              <w:rPr>
                <w:sz w:val="20"/>
                <w:szCs w:val="20"/>
              </w:rPr>
              <w:lastRenderedPageBreak/>
              <w:t>5</w:t>
            </w:r>
            <w:r w:rsidR="008D46EB" w:rsidRPr="00E02C44">
              <w:rPr>
                <w:sz w:val="20"/>
                <w:szCs w:val="20"/>
              </w:rPr>
              <w:t>%</w:t>
            </w:r>
          </w:p>
        </w:tc>
      </w:tr>
      <w:tr w:rsidR="008D46EB" w:rsidRPr="0089437C" w14:paraId="725727E2" w14:textId="77777777" w:rsidTr="655F10AF">
        <w:trPr>
          <w:trHeight w:val="355"/>
        </w:trPr>
        <w:tc>
          <w:tcPr>
            <w:tcW w:w="846" w:type="dxa"/>
            <w:vMerge/>
            <w:tcMar>
              <w:top w:w="57" w:type="dxa"/>
              <w:left w:w="57" w:type="dxa"/>
              <w:bottom w:w="57" w:type="dxa"/>
              <w:right w:w="57" w:type="dxa"/>
            </w:tcMar>
          </w:tcPr>
          <w:p w14:paraId="52F246E8" w14:textId="77777777" w:rsidR="008D46EB" w:rsidRPr="0089437C" w:rsidRDefault="008D46EB" w:rsidP="0037318B">
            <w:pPr>
              <w:spacing w:after="120"/>
              <w:rPr>
                <w:sz w:val="22"/>
                <w:szCs w:val="22"/>
              </w:rPr>
            </w:pPr>
          </w:p>
        </w:tc>
        <w:tc>
          <w:tcPr>
            <w:tcW w:w="8363" w:type="dxa"/>
            <w:gridSpan w:val="3"/>
            <w:shd w:val="clear" w:color="auto" w:fill="auto"/>
            <w:tcMar>
              <w:top w:w="57" w:type="dxa"/>
              <w:left w:w="57" w:type="dxa"/>
              <w:bottom w:w="57" w:type="dxa"/>
              <w:right w:w="57" w:type="dxa"/>
            </w:tcMar>
          </w:tcPr>
          <w:p w14:paraId="33971EC7" w14:textId="77777777" w:rsidR="008D46EB" w:rsidRPr="00E02C44" w:rsidRDefault="008D46EB" w:rsidP="008D46EB">
            <w:pPr>
              <w:pStyle w:val="BodyText"/>
              <w:spacing w:before="0" w:after="0"/>
              <w:rPr>
                <w:i/>
                <w:sz w:val="20"/>
                <w:szCs w:val="20"/>
              </w:rPr>
            </w:pPr>
            <w:r w:rsidRPr="00E02C44">
              <w:rPr>
                <w:i/>
                <w:sz w:val="20"/>
                <w:szCs w:val="20"/>
              </w:rPr>
              <w:t>Response</w:t>
            </w:r>
          </w:p>
          <w:p w14:paraId="478492BB" w14:textId="77777777" w:rsidR="008D46EB" w:rsidRPr="0089437C" w:rsidRDefault="008D46EB" w:rsidP="008D46EB">
            <w:pPr>
              <w:spacing w:after="120"/>
              <w:rPr>
                <w:sz w:val="22"/>
                <w:szCs w:val="22"/>
              </w:rPr>
            </w:pPr>
          </w:p>
          <w:p w14:paraId="43FDF2FD" w14:textId="77777777" w:rsidR="008D46EB" w:rsidRPr="0089437C" w:rsidRDefault="008D46EB" w:rsidP="008D46EB">
            <w:pPr>
              <w:spacing w:after="120"/>
              <w:rPr>
                <w:sz w:val="22"/>
                <w:szCs w:val="22"/>
              </w:rPr>
            </w:pPr>
          </w:p>
          <w:p w14:paraId="005FB2B3" w14:textId="77777777" w:rsidR="008D46EB" w:rsidRPr="0089437C" w:rsidRDefault="008D46EB" w:rsidP="008D46EB">
            <w:pPr>
              <w:pStyle w:val="BodyText"/>
              <w:spacing w:before="0" w:after="0"/>
              <w:jc w:val="center"/>
              <w:rPr>
                <w:highlight w:val="yellow"/>
              </w:rPr>
            </w:pPr>
          </w:p>
        </w:tc>
      </w:tr>
      <w:tr w:rsidR="0037318B" w:rsidRPr="0089437C" w14:paraId="699CB9D9" w14:textId="77777777" w:rsidTr="00D97236">
        <w:trPr>
          <w:trHeight w:val="355"/>
        </w:trPr>
        <w:tc>
          <w:tcPr>
            <w:tcW w:w="846" w:type="dxa"/>
            <w:tcMar>
              <w:top w:w="57" w:type="dxa"/>
              <w:left w:w="57" w:type="dxa"/>
              <w:bottom w:w="57" w:type="dxa"/>
              <w:right w:w="57" w:type="dxa"/>
            </w:tcMar>
          </w:tcPr>
          <w:p w14:paraId="14A20569" w14:textId="77777777" w:rsidR="0037318B" w:rsidRPr="00E02C44" w:rsidRDefault="009921C4" w:rsidP="0037318B">
            <w:pPr>
              <w:rPr>
                <w:b/>
                <w:color w:val="000000" w:themeColor="text1"/>
              </w:rPr>
            </w:pPr>
            <w:bookmarkStart w:id="8" w:name="_Hlk145335694"/>
            <w:r w:rsidRPr="00E02C44">
              <w:rPr>
                <w:rFonts w:eastAsia="Linux Libertine G"/>
                <w:b/>
                <w:color w:val="000000" w:themeColor="text1"/>
                <w:lang w:eastAsia="zh-CN" w:bidi="hi-IN"/>
              </w:rPr>
              <w:t>B</w:t>
            </w:r>
            <w:r w:rsidR="0037318B" w:rsidRPr="00E02C44">
              <w:rPr>
                <w:rFonts w:eastAsia="Linux Libertine G"/>
                <w:b/>
                <w:color w:val="000000" w:themeColor="text1"/>
                <w:lang w:eastAsia="zh-CN" w:bidi="hi-IN"/>
              </w:rPr>
              <w:t>6</w:t>
            </w:r>
          </w:p>
        </w:tc>
        <w:tc>
          <w:tcPr>
            <w:tcW w:w="5812" w:type="dxa"/>
            <w:tcMar>
              <w:top w:w="57" w:type="dxa"/>
              <w:left w:w="57" w:type="dxa"/>
              <w:bottom w:w="57" w:type="dxa"/>
              <w:right w:w="57" w:type="dxa"/>
            </w:tcMar>
          </w:tcPr>
          <w:p w14:paraId="26B65C32" w14:textId="77777777" w:rsidR="0037318B" w:rsidRPr="00E02C44" w:rsidRDefault="0037318B" w:rsidP="0037318B">
            <w:pPr>
              <w:rPr>
                <w:b/>
                <w:color w:val="000000" w:themeColor="text1"/>
              </w:rPr>
            </w:pPr>
            <w:r w:rsidRPr="00E02C44">
              <w:rPr>
                <w:b/>
                <w:color w:val="000000" w:themeColor="text1"/>
              </w:rPr>
              <w:t>PROJECT PLAN AND GOVERNANCE</w:t>
            </w:r>
          </w:p>
          <w:p w14:paraId="3CFBB5D8" w14:textId="77777777" w:rsidR="0037318B" w:rsidRPr="00E02C44" w:rsidRDefault="0037318B" w:rsidP="0037318B">
            <w:pPr>
              <w:rPr>
                <w:b/>
                <w:color w:val="000000" w:themeColor="text1"/>
              </w:rPr>
            </w:pPr>
          </w:p>
          <w:p w14:paraId="1F7BE47B" w14:textId="77777777" w:rsidR="0037318B" w:rsidRPr="00E02C44" w:rsidRDefault="0037318B" w:rsidP="0037318B">
            <w:pPr>
              <w:rPr>
                <w:b/>
                <w:color w:val="000000" w:themeColor="text1"/>
              </w:rPr>
            </w:pPr>
            <w:r w:rsidRPr="00E02C44">
              <w:t>Please refer to Section 6 of the Technical Specification.</w:t>
            </w:r>
          </w:p>
        </w:tc>
        <w:tc>
          <w:tcPr>
            <w:tcW w:w="1417" w:type="dxa"/>
            <w:tcMar>
              <w:top w:w="57" w:type="dxa"/>
              <w:left w:w="57" w:type="dxa"/>
              <w:bottom w:w="57" w:type="dxa"/>
              <w:right w:w="57" w:type="dxa"/>
            </w:tcMar>
          </w:tcPr>
          <w:p w14:paraId="6EF90152" w14:textId="47C87AD7" w:rsidR="0037318B" w:rsidRPr="00E02C44" w:rsidRDefault="002334D1" w:rsidP="0037318B">
            <w:pPr>
              <w:rPr>
                <w:b/>
                <w:color w:val="000000" w:themeColor="text1"/>
              </w:rPr>
            </w:pPr>
            <w:r w:rsidRPr="00E02C44">
              <w:rPr>
                <w:b/>
                <w:color w:val="000000" w:themeColor="text1"/>
              </w:rPr>
              <w:t>4</w:t>
            </w:r>
            <w:r w:rsidR="0037318B" w:rsidRPr="00E02C44">
              <w:rPr>
                <w:b/>
                <w:color w:val="000000" w:themeColor="text1"/>
              </w:rPr>
              <w:t>%</w:t>
            </w:r>
          </w:p>
        </w:tc>
        <w:tc>
          <w:tcPr>
            <w:tcW w:w="1134" w:type="dxa"/>
            <w:tcMar>
              <w:top w:w="57" w:type="dxa"/>
              <w:left w:w="57" w:type="dxa"/>
              <w:bottom w:w="57" w:type="dxa"/>
              <w:right w:w="57" w:type="dxa"/>
            </w:tcMar>
            <w:vAlign w:val="center"/>
          </w:tcPr>
          <w:p w14:paraId="61B4A14C" w14:textId="77777777" w:rsidR="0037318B" w:rsidRPr="00E02C44" w:rsidRDefault="0037318B" w:rsidP="0037318B">
            <w:pPr>
              <w:rPr>
                <w:b/>
                <w:color w:val="000000" w:themeColor="text1"/>
              </w:rPr>
            </w:pPr>
          </w:p>
        </w:tc>
      </w:tr>
      <w:tr w:rsidR="0037318B" w:rsidRPr="0089437C" w14:paraId="569D1036" w14:textId="77777777" w:rsidTr="00D97236">
        <w:trPr>
          <w:trHeight w:val="355"/>
        </w:trPr>
        <w:tc>
          <w:tcPr>
            <w:tcW w:w="846" w:type="dxa"/>
            <w:vMerge w:val="restart"/>
            <w:tcMar>
              <w:top w:w="57" w:type="dxa"/>
              <w:left w:w="57" w:type="dxa"/>
              <w:bottom w:w="57" w:type="dxa"/>
              <w:right w:w="57" w:type="dxa"/>
            </w:tcMar>
          </w:tcPr>
          <w:p w14:paraId="3C92A07C" w14:textId="77777777" w:rsidR="0037318B" w:rsidRPr="00E02C44" w:rsidRDefault="009921C4" w:rsidP="0037318B">
            <w:pPr>
              <w:pStyle w:val="BodyText"/>
              <w:spacing w:before="0" w:after="0"/>
              <w:rPr>
                <w:b/>
                <w:bCs/>
                <w:sz w:val="20"/>
                <w:szCs w:val="20"/>
              </w:rPr>
            </w:pPr>
            <w:r w:rsidRPr="00E02C44">
              <w:rPr>
                <w:sz w:val="20"/>
                <w:szCs w:val="20"/>
              </w:rPr>
              <w:t>B</w:t>
            </w:r>
            <w:r w:rsidR="0037318B" w:rsidRPr="00E02C44">
              <w:rPr>
                <w:sz w:val="20"/>
                <w:szCs w:val="20"/>
              </w:rPr>
              <w:t>6.1</w:t>
            </w:r>
          </w:p>
          <w:p w14:paraId="6023890A" w14:textId="77777777" w:rsidR="0037318B" w:rsidRPr="00E02C44" w:rsidRDefault="0037318B" w:rsidP="0037318B">
            <w:pPr>
              <w:pStyle w:val="BodyText"/>
              <w:spacing w:before="0" w:after="0"/>
              <w:rPr>
                <w:b/>
                <w:bCs/>
                <w:sz w:val="20"/>
                <w:szCs w:val="20"/>
              </w:rPr>
            </w:pPr>
          </w:p>
        </w:tc>
        <w:tc>
          <w:tcPr>
            <w:tcW w:w="7229" w:type="dxa"/>
            <w:gridSpan w:val="2"/>
            <w:tcMar>
              <w:top w:w="57" w:type="dxa"/>
              <w:left w:w="57" w:type="dxa"/>
              <w:bottom w:w="57" w:type="dxa"/>
              <w:right w:w="57" w:type="dxa"/>
            </w:tcMar>
          </w:tcPr>
          <w:p w14:paraId="4E4D3639" w14:textId="0970EAFF" w:rsidR="0037318B" w:rsidRPr="00E02C44" w:rsidRDefault="0037318B" w:rsidP="00D969A7">
            <w:pPr>
              <w:spacing w:after="120"/>
              <w:jc w:val="both"/>
              <w:rPr>
                <w:rFonts w:eastAsia="Linux Libertine G"/>
                <w:lang w:eastAsia="zh-CN" w:bidi="hi-IN"/>
              </w:rPr>
            </w:pPr>
            <w:r w:rsidRPr="00E02C44">
              <w:t xml:space="preserve">Please </w:t>
            </w:r>
            <w:r w:rsidR="00B6686D" w:rsidRPr="00E02C44">
              <w:t xml:space="preserve">explain in detail </w:t>
            </w:r>
            <w:r w:rsidRPr="00E02C44">
              <w:t xml:space="preserve">your proposed approach </w:t>
            </w:r>
            <w:r w:rsidR="00B6686D" w:rsidRPr="00E02C44">
              <w:t>for the effective</w:t>
            </w:r>
            <w:r w:rsidR="001447BE" w:rsidRPr="00E02C44">
              <w:t xml:space="preserve"> </w:t>
            </w:r>
            <w:r w:rsidRPr="00E02C44">
              <w:t xml:space="preserve">management of the project from </w:t>
            </w:r>
            <w:r w:rsidR="00794E93" w:rsidRPr="00E02C44">
              <w:t xml:space="preserve">the </w:t>
            </w:r>
            <w:r w:rsidR="007D5DFF" w:rsidRPr="00E02C44">
              <w:t xml:space="preserve">Effective Date of the </w:t>
            </w:r>
            <w:r w:rsidR="00794E93" w:rsidRPr="00E02C44">
              <w:t>C</w:t>
            </w:r>
            <w:r w:rsidRPr="00E02C44">
              <w:t xml:space="preserve">ontract to </w:t>
            </w:r>
            <w:r w:rsidR="007D5DFF" w:rsidRPr="00E02C44">
              <w:t xml:space="preserve">completion of </w:t>
            </w:r>
            <w:r w:rsidRPr="00E02C44">
              <w:t>Performance Qualification. In your response, please:</w:t>
            </w:r>
          </w:p>
          <w:p w14:paraId="032610A3" w14:textId="74BCF7F9" w:rsidR="0037318B" w:rsidRPr="00E02C44" w:rsidRDefault="00794E93" w:rsidP="00D969A7">
            <w:pPr>
              <w:pStyle w:val="ListParagraph"/>
              <w:numPr>
                <w:ilvl w:val="0"/>
                <w:numId w:val="66"/>
              </w:numPr>
              <w:spacing w:before="120" w:after="120"/>
              <w:ind w:left="322" w:hanging="322"/>
              <w:jc w:val="both"/>
            </w:pPr>
            <w:r w:rsidRPr="00E02C44">
              <w:t>E</w:t>
            </w:r>
            <w:r w:rsidR="00113EA1" w:rsidRPr="00E02C44">
              <w:t>xplain your approach, with reference to</w:t>
            </w:r>
            <w:r w:rsidR="0037318B" w:rsidRPr="00E02C44">
              <w:t xml:space="preserve"> a Gantt-formatted project plan.</w:t>
            </w:r>
            <w:r w:rsidR="006757F0" w:rsidRPr="00E02C44">
              <w:t xml:space="preserve">  This should align with and include the Milestones and Milestone Dates in the Outline Project Plan set out in Annex 1 to Schedule 5 of the Contract.</w:t>
            </w:r>
          </w:p>
          <w:p w14:paraId="2D57A576" w14:textId="1F4E0300" w:rsidR="0037318B" w:rsidRPr="00E02C44" w:rsidRDefault="00A91E1C" w:rsidP="00D969A7">
            <w:pPr>
              <w:pStyle w:val="ListParagraph"/>
              <w:numPr>
                <w:ilvl w:val="0"/>
                <w:numId w:val="66"/>
              </w:numPr>
              <w:spacing w:before="120" w:after="120"/>
              <w:ind w:left="322" w:hanging="322"/>
              <w:jc w:val="both"/>
            </w:pPr>
            <w:r w:rsidRPr="00E02C44">
              <w:t>Provide d</w:t>
            </w:r>
            <w:r w:rsidR="0037318B" w:rsidRPr="00E02C44">
              <w:t>etails of any proposed phasing to installation and commissioning of the Archive</w:t>
            </w:r>
            <w:r w:rsidR="00794E93" w:rsidRPr="00E02C44">
              <w:t xml:space="preserve"> and the benefits to UKB of the proposed approach</w:t>
            </w:r>
            <w:r w:rsidR="0037318B" w:rsidRPr="00E02C44">
              <w:t>.</w:t>
            </w:r>
          </w:p>
          <w:p w14:paraId="167358BE" w14:textId="3DDB9C74" w:rsidR="0037318B" w:rsidRPr="00E02C44" w:rsidRDefault="00A91E1C" w:rsidP="00D969A7">
            <w:pPr>
              <w:pStyle w:val="ListParagraph"/>
              <w:numPr>
                <w:ilvl w:val="0"/>
                <w:numId w:val="66"/>
              </w:numPr>
              <w:spacing w:before="120" w:after="120"/>
              <w:ind w:left="322" w:hanging="322"/>
              <w:jc w:val="both"/>
            </w:pPr>
            <w:r w:rsidRPr="00E02C44">
              <w:t>Set out y</w:t>
            </w:r>
            <w:r w:rsidR="0037318B" w:rsidRPr="00E02C44">
              <w:t xml:space="preserve">our proposed approach to working collaboratively with </w:t>
            </w:r>
            <w:r w:rsidR="00794E93" w:rsidRPr="00E02C44">
              <w:t xml:space="preserve">UKB and </w:t>
            </w:r>
            <w:r w:rsidR="0037318B" w:rsidRPr="00E02C44">
              <w:t xml:space="preserve">other suppliers, </w:t>
            </w:r>
            <w:r w:rsidR="00E06CC0" w:rsidRPr="00E02C44">
              <w:t xml:space="preserve">recognising that the installation and commissioning of the Archive will be </w:t>
            </w:r>
            <w:r w:rsidR="0037318B" w:rsidRPr="00E02C44">
              <w:t>under a beneficial access or sectional completion arrangement with a main construction contractor responsible for a new building.</w:t>
            </w:r>
          </w:p>
          <w:p w14:paraId="62201F54" w14:textId="08D2E594" w:rsidR="0037318B" w:rsidRPr="00E02C44" w:rsidRDefault="00A91E1C" w:rsidP="00D969A7">
            <w:pPr>
              <w:pStyle w:val="ListParagraph"/>
              <w:numPr>
                <w:ilvl w:val="0"/>
                <w:numId w:val="66"/>
              </w:numPr>
              <w:spacing w:before="120" w:after="120"/>
              <w:ind w:left="322" w:hanging="322"/>
              <w:jc w:val="both"/>
            </w:pPr>
            <w:r w:rsidRPr="00E02C44">
              <w:t>Explain h</w:t>
            </w:r>
            <w:r w:rsidR="0037318B" w:rsidRPr="00E02C44">
              <w:t xml:space="preserve">ow you will </w:t>
            </w:r>
            <w:r w:rsidR="001447BE" w:rsidRPr="00E02C44">
              <w:t xml:space="preserve">approach </w:t>
            </w:r>
            <w:r w:rsidR="00113EA1" w:rsidRPr="00E02C44">
              <w:t>and take responsibility for i</w:t>
            </w:r>
            <w:r w:rsidR="0037318B" w:rsidRPr="00E02C44">
              <w:t>ntegration of the Archive with the Facility</w:t>
            </w:r>
            <w:r w:rsidR="001447BE" w:rsidRPr="00E02C44">
              <w:t xml:space="preserve"> </w:t>
            </w:r>
            <w:r w:rsidR="0037318B" w:rsidRPr="00E02C44">
              <w:t>Supporting Plant.</w:t>
            </w:r>
          </w:p>
          <w:p w14:paraId="1DBE16AA" w14:textId="2D0DE758" w:rsidR="00113EA1" w:rsidRPr="00E02C44" w:rsidRDefault="00113EA1" w:rsidP="00D969A7">
            <w:pPr>
              <w:pStyle w:val="ListParagraph"/>
              <w:numPr>
                <w:ilvl w:val="0"/>
                <w:numId w:val="66"/>
              </w:numPr>
              <w:spacing w:before="120" w:after="120"/>
              <w:ind w:left="322" w:hanging="322"/>
              <w:jc w:val="both"/>
            </w:pPr>
            <w:r w:rsidRPr="00E02C44">
              <w:t xml:space="preserve">Explain how you are able to ensure your organisational sustainability over a long-term period to deliver the Archive and </w:t>
            </w:r>
            <w:r w:rsidR="002A00A1" w:rsidRPr="00E02C44">
              <w:t xml:space="preserve">provide </w:t>
            </w:r>
            <w:r w:rsidRPr="00E02C44">
              <w:t>Support Services</w:t>
            </w:r>
            <w:r w:rsidR="002A00A1" w:rsidRPr="00E02C44">
              <w:t xml:space="preserve"> for up to 15 years</w:t>
            </w:r>
            <w:r w:rsidRPr="00E02C44">
              <w:t>.</w:t>
            </w:r>
          </w:p>
          <w:p w14:paraId="055EBD19" w14:textId="77777777" w:rsidR="001447BE" w:rsidRPr="00E02C44" w:rsidRDefault="00B6686D" w:rsidP="00D969A7">
            <w:pPr>
              <w:jc w:val="both"/>
            </w:pPr>
            <w:r w:rsidRPr="00E02C44">
              <w:t>Please provide supporting evidence to demonstrate deliverability of your response</w:t>
            </w:r>
            <w:r w:rsidR="001447BE" w:rsidRPr="00E02C44">
              <w:t xml:space="preserve"> including:</w:t>
            </w:r>
          </w:p>
          <w:p w14:paraId="1E892AEC" w14:textId="77777777" w:rsidR="001447BE" w:rsidRPr="00E02C44" w:rsidRDefault="001447BE" w:rsidP="00D969A7">
            <w:pPr>
              <w:pStyle w:val="ListParagraph"/>
              <w:numPr>
                <w:ilvl w:val="0"/>
                <w:numId w:val="66"/>
              </w:numPr>
              <w:spacing w:before="120" w:after="120"/>
              <w:ind w:left="322" w:hanging="322"/>
              <w:jc w:val="both"/>
            </w:pPr>
            <w:r w:rsidRPr="00E02C44">
              <w:t>CVs for the proposed project manager and senior sponsor.</w:t>
            </w:r>
          </w:p>
          <w:p w14:paraId="7285B3B9" w14:textId="5A1B4D28" w:rsidR="00113EA1" w:rsidRPr="00E02C44" w:rsidRDefault="001447BE" w:rsidP="00D969A7">
            <w:pPr>
              <w:pStyle w:val="ListParagraph"/>
              <w:numPr>
                <w:ilvl w:val="0"/>
                <w:numId w:val="66"/>
              </w:numPr>
              <w:spacing w:before="120" w:after="120"/>
              <w:ind w:left="322" w:hanging="322"/>
              <w:jc w:val="both"/>
            </w:pPr>
            <w:r w:rsidRPr="00E02C44">
              <w:t>An organogram of the Bidding organisation showing clear accountabilities between the project manager, senior sponsor and company executives, annotated with information on the size and geographic locations of the specialist teams who will be responsible for this project, and Support Services delivery.</w:t>
            </w:r>
          </w:p>
          <w:p w14:paraId="31E78EBD" w14:textId="77777777" w:rsidR="0037318B" w:rsidRPr="00E02C44" w:rsidRDefault="00B6686D" w:rsidP="00A642BD">
            <w:r w:rsidRPr="00E02C44">
              <w:t xml:space="preserve"> </w:t>
            </w:r>
          </w:p>
        </w:tc>
        <w:tc>
          <w:tcPr>
            <w:tcW w:w="1134" w:type="dxa"/>
            <w:tcMar>
              <w:top w:w="57" w:type="dxa"/>
              <w:left w:w="57" w:type="dxa"/>
              <w:bottom w:w="57" w:type="dxa"/>
              <w:right w:w="57" w:type="dxa"/>
            </w:tcMar>
          </w:tcPr>
          <w:p w14:paraId="2886CE17" w14:textId="63AEC28B" w:rsidR="0037318B" w:rsidRPr="00E02C44" w:rsidRDefault="002334D1" w:rsidP="0037318B">
            <w:pPr>
              <w:pStyle w:val="BodyText"/>
              <w:spacing w:before="0" w:after="0"/>
              <w:rPr>
                <w:bCs/>
                <w:sz w:val="20"/>
                <w:szCs w:val="20"/>
              </w:rPr>
            </w:pPr>
            <w:r w:rsidRPr="00E02C44">
              <w:rPr>
                <w:bCs/>
                <w:sz w:val="20"/>
                <w:szCs w:val="20"/>
              </w:rPr>
              <w:t>4</w:t>
            </w:r>
            <w:r w:rsidR="0037318B" w:rsidRPr="00E02C44">
              <w:rPr>
                <w:bCs/>
                <w:sz w:val="20"/>
                <w:szCs w:val="20"/>
              </w:rPr>
              <w:t>%</w:t>
            </w:r>
          </w:p>
        </w:tc>
      </w:tr>
      <w:bookmarkEnd w:id="8"/>
      <w:tr w:rsidR="0037318B" w:rsidRPr="0089437C" w14:paraId="020E9BC1" w14:textId="77777777" w:rsidTr="4D8E95EC">
        <w:trPr>
          <w:trHeight w:val="355"/>
        </w:trPr>
        <w:tc>
          <w:tcPr>
            <w:tcW w:w="846" w:type="dxa"/>
            <w:vMerge/>
            <w:tcMar>
              <w:top w:w="57" w:type="dxa"/>
              <w:left w:w="57" w:type="dxa"/>
              <w:bottom w:w="57" w:type="dxa"/>
              <w:right w:w="57" w:type="dxa"/>
            </w:tcMar>
          </w:tcPr>
          <w:p w14:paraId="6283C8DF" w14:textId="77777777" w:rsidR="0037318B" w:rsidRPr="0089437C" w:rsidRDefault="0037318B" w:rsidP="0037318B">
            <w:pPr>
              <w:pStyle w:val="BodyText"/>
              <w:spacing w:before="0" w:after="0"/>
              <w:rPr>
                <w:color w:val="000000" w:themeColor="text1"/>
              </w:rPr>
            </w:pPr>
          </w:p>
        </w:tc>
        <w:tc>
          <w:tcPr>
            <w:tcW w:w="8363" w:type="dxa"/>
            <w:gridSpan w:val="3"/>
            <w:tcMar>
              <w:top w:w="57" w:type="dxa"/>
              <w:left w:w="57" w:type="dxa"/>
              <w:bottom w:w="57" w:type="dxa"/>
              <w:right w:w="57" w:type="dxa"/>
            </w:tcMar>
          </w:tcPr>
          <w:p w14:paraId="74BE0A5F" w14:textId="77777777" w:rsidR="0037318B" w:rsidRPr="00E02C44" w:rsidRDefault="0037318B" w:rsidP="0037318B">
            <w:pPr>
              <w:rPr>
                <w:i/>
              </w:rPr>
            </w:pPr>
            <w:r w:rsidRPr="00E02C44">
              <w:rPr>
                <w:rFonts w:eastAsia="Linux Libertine G"/>
                <w:i/>
                <w:lang w:eastAsia="zh-CN" w:bidi="hi-IN"/>
              </w:rPr>
              <w:t>Response</w:t>
            </w:r>
          </w:p>
          <w:p w14:paraId="39A0C5EA" w14:textId="77777777" w:rsidR="0037318B" w:rsidRPr="0089437C" w:rsidRDefault="0037318B" w:rsidP="0037318B">
            <w:pPr>
              <w:pStyle w:val="BodyText"/>
              <w:spacing w:before="0" w:after="0"/>
              <w:rPr>
                <w:i/>
              </w:rPr>
            </w:pPr>
          </w:p>
          <w:p w14:paraId="67D56EF5" w14:textId="77777777" w:rsidR="0037318B" w:rsidRPr="0089437C" w:rsidRDefault="0037318B" w:rsidP="0037318B">
            <w:pPr>
              <w:pStyle w:val="BodyText"/>
              <w:spacing w:before="0" w:after="0"/>
              <w:rPr>
                <w:i/>
              </w:rPr>
            </w:pPr>
          </w:p>
        </w:tc>
      </w:tr>
    </w:tbl>
    <w:p w14:paraId="239638C8" w14:textId="77777777" w:rsidR="00E02C44" w:rsidRDefault="00E02C44">
      <w:r>
        <w:br w:type="page"/>
      </w:r>
    </w:p>
    <w:tbl>
      <w:tblPr>
        <w:tblStyle w:val="TableGrid"/>
        <w:tblW w:w="9209" w:type="dxa"/>
        <w:tblLayout w:type="fixed"/>
        <w:tblLook w:val="04A0" w:firstRow="1" w:lastRow="0" w:firstColumn="1" w:lastColumn="0" w:noHBand="0" w:noVBand="1"/>
      </w:tblPr>
      <w:tblGrid>
        <w:gridCol w:w="846"/>
        <w:gridCol w:w="5812"/>
        <w:gridCol w:w="1417"/>
        <w:gridCol w:w="1134"/>
      </w:tblGrid>
      <w:tr w:rsidR="0037318B" w:rsidRPr="0089437C" w14:paraId="354C7FFE" w14:textId="77777777" w:rsidTr="00D97236">
        <w:trPr>
          <w:trHeight w:val="331"/>
        </w:trPr>
        <w:tc>
          <w:tcPr>
            <w:tcW w:w="846" w:type="dxa"/>
            <w:tcMar>
              <w:top w:w="57" w:type="dxa"/>
              <w:left w:w="57" w:type="dxa"/>
              <w:bottom w:w="57" w:type="dxa"/>
              <w:right w:w="57" w:type="dxa"/>
            </w:tcMar>
          </w:tcPr>
          <w:p w14:paraId="0579DA10" w14:textId="114873FC" w:rsidR="0037318B" w:rsidRPr="00E02C44" w:rsidRDefault="009921C4" w:rsidP="0037318B">
            <w:pPr>
              <w:rPr>
                <w:b/>
                <w:color w:val="000000" w:themeColor="text1"/>
              </w:rPr>
            </w:pPr>
            <w:r w:rsidRPr="00E02C44">
              <w:rPr>
                <w:rFonts w:eastAsia="Linux Libertine G"/>
                <w:b/>
                <w:color w:val="000000" w:themeColor="text1"/>
                <w:lang w:eastAsia="zh-CN" w:bidi="hi-IN"/>
              </w:rPr>
              <w:lastRenderedPageBreak/>
              <w:t>B</w:t>
            </w:r>
            <w:r w:rsidR="0037318B" w:rsidRPr="00E02C44">
              <w:rPr>
                <w:rFonts w:eastAsia="Linux Libertine G"/>
                <w:b/>
                <w:color w:val="000000" w:themeColor="text1"/>
                <w:lang w:eastAsia="zh-CN" w:bidi="hi-IN"/>
              </w:rPr>
              <w:t>7</w:t>
            </w:r>
          </w:p>
        </w:tc>
        <w:tc>
          <w:tcPr>
            <w:tcW w:w="5812" w:type="dxa"/>
            <w:shd w:val="clear" w:color="auto" w:fill="auto"/>
            <w:tcMar>
              <w:top w:w="57" w:type="dxa"/>
              <w:left w:w="57" w:type="dxa"/>
              <w:bottom w:w="57" w:type="dxa"/>
              <w:right w:w="57" w:type="dxa"/>
            </w:tcMar>
          </w:tcPr>
          <w:p w14:paraId="2EAF4BF7" w14:textId="4BF3EBD0" w:rsidR="0037318B" w:rsidRPr="00E02C44" w:rsidRDefault="00DF32A0" w:rsidP="0037318B">
            <w:pPr>
              <w:rPr>
                <w:b/>
                <w:color w:val="000000" w:themeColor="text1"/>
              </w:rPr>
            </w:pPr>
            <w:r w:rsidRPr="00E02C44">
              <w:rPr>
                <w:b/>
                <w:color w:val="000000" w:themeColor="text1"/>
              </w:rPr>
              <w:t xml:space="preserve">SUPPORT SERVICES </w:t>
            </w:r>
          </w:p>
          <w:p w14:paraId="16021D63" w14:textId="77777777" w:rsidR="0037318B" w:rsidRPr="00E02C44" w:rsidRDefault="0037318B" w:rsidP="0037318B">
            <w:pPr>
              <w:rPr>
                <w:b/>
                <w:color w:val="000000" w:themeColor="text1"/>
              </w:rPr>
            </w:pPr>
          </w:p>
          <w:p w14:paraId="6A2E2150" w14:textId="77777777" w:rsidR="0037318B" w:rsidRPr="00E02C44" w:rsidRDefault="0037318B" w:rsidP="0037318B">
            <w:pPr>
              <w:rPr>
                <w:b/>
                <w:color w:val="000000" w:themeColor="text1"/>
              </w:rPr>
            </w:pPr>
            <w:r w:rsidRPr="00E02C44">
              <w:t>Please refer to Section 7 of the Technical Specification.</w:t>
            </w:r>
          </w:p>
        </w:tc>
        <w:tc>
          <w:tcPr>
            <w:tcW w:w="1417" w:type="dxa"/>
            <w:shd w:val="clear" w:color="auto" w:fill="auto"/>
            <w:tcMar>
              <w:top w:w="57" w:type="dxa"/>
              <w:left w:w="57" w:type="dxa"/>
              <w:bottom w:w="57" w:type="dxa"/>
              <w:right w:w="57" w:type="dxa"/>
            </w:tcMar>
          </w:tcPr>
          <w:p w14:paraId="06C0E10E" w14:textId="426A2DCE" w:rsidR="0037318B" w:rsidRPr="00E02C44" w:rsidRDefault="002334D1" w:rsidP="0037318B">
            <w:pPr>
              <w:pStyle w:val="BodyText"/>
              <w:spacing w:before="0" w:after="0"/>
              <w:rPr>
                <w:b/>
                <w:bCs/>
                <w:sz w:val="20"/>
                <w:szCs w:val="20"/>
              </w:rPr>
            </w:pPr>
            <w:r w:rsidRPr="00E02C44">
              <w:rPr>
                <w:b/>
                <w:bCs/>
                <w:sz w:val="20"/>
                <w:szCs w:val="20"/>
              </w:rPr>
              <w:t>9</w:t>
            </w:r>
            <w:r w:rsidR="0037318B" w:rsidRPr="00E02C44">
              <w:rPr>
                <w:b/>
                <w:bCs/>
                <w:sz w:val="20"/>
                <w:szCs w:val="20"/>
              </w:rPr>
              <w:t>%</w:t>
            </w:r>
          </w:p>
        </w:tc>
        <w:tc>
          <w:tcPr>
            <w:tcW w:w="1134" w:type="dxa"/>
            <w:shd w:val="clear" w:color="auto" w:fill="auto"/>
            <w:tcMar>
              <w:top w:w="57" w:type="dxa"/>
              <w:left w:w="57" w:type="dxa"/>
              <w:bottom w:w="57" w:type="dxa"/>
              <w:right w:w="57" w:type="dxa"/>
            </w:tcMar>
            <w:vAlign w:val="center"/>
          </w:tcPr>
          <w:p w14:paraId="30868FEF" w14:textId="77777777" w:rsidR="0037318B" w:rsidRPr="00E02C44" w:rsidRDefault="0037318B" w:rsidP="0037318B">
            <w:pPr>
              <w:pStyle w:val="BodyText"/>
              <w:spacing w:before="0" w:after="0"/>
              <w:rPr>
                <w:b/>
                <w:bCs/>
                <w:sz w:val="20"/>
                <w:szCs w:val="20"/>
              </w:rPr>
            </w:pPr>
          </w:p>
        </w:tc>
      </w:tr>
      <w:tr w:rsidR="0037318B" w:rsidRPr="0089437C" w14:paraId="305A6F83" w14:textId="77777777" w:rsidTr="00D97236">
        <w:trPr>
          <w:trHeight w:val="701"/>
        </w:trPr>
        <w:tc>
          <w:tcPr>
            <w:tcW w:w="846" w:type="dxa"/>
            <w:vMerge w:val="restart"/>
            <w:tcMar>
              <w:top w:w="57" w:type="dxa"/>
              <w:left w:w="57" w:type="dxa"/>
              <w:bottom w:w="57" w:type="dxa"/>
              <w:right w:w="57" w:type="dxa"/>
            </w:tcMar>
          </w:tcPr>
          <w:p w14:paraId="52D707A4" w14:textId="77777777" w:rsidR="0037318B" w:rsidRPr="00E02C44" w:rsidRDefault="009921C4" w:rsidP="0037318B">
            <w:pPr>
              <w:rPr>
                <w:color w:val="000000" w:themeColor="text1"/>
              </w:rPr>
            </w:pPr>
            <w:r w:rsidRPr="00E02C44">
              <w:rPr>
                <w:rFonts w:eastAsia="Linux Libertine G"/>
                <w:color w:val="000000" w:themeColor="text1"/>
                <w:lang w:eastAsia="zh-CN" w:bidi="hi-IN"/>
              </w:rPr>
              <w:t>B</w:t>
            </w:r>
            <w:r w:rsidR="0037318B" w:rsidRPr="00E02C44">
              <w:rPr>
                <w:rFonts w:eastAsia="Linux Libertine G"/>
                <w:color w:val="000000" w:themeColor="text1"/>
                <w:lang w:eastAsia="zh-CN" w:bidi="hi-IN"/>
              </w:rPr>
              <w:t>7.1</w:t>
            </w:r>
          </w:p>
        </w:tc>
        <w:tc>
          <w:tcPr>
            <w:tcW w:w="7229" w:type="dxa"/>
            <w:gridSpan w:val="2"/>
            <w:shd w:val="clear" w:color="auto" w:fill="auto"/>
            <w:tcMar>
              <w:top w:w="57" w:type="dxa"/>
              <w:left w:w="57" w:type="dxa"/>
              <w:bottom w:w="57" w:type="dxa"/>
              <w:right w:w="57" w:type="dxa"/>
            </w:tcMar>
          </w:tcPr>
          <w:p w14:paraId="1E4D0CA6" w14:textId="67AA66B9" w:rsidR="0037318B" w:rsidRPr="00E02C44" w:rsidRDefault="0037318B" w:rsidP="00D969A7">
            <w:pPr>
              <w:spacing w:after="120"/>
              <w:jc w:val="both"/>
            </w:pPr>
            <w:r w:rsidRPr="00E02C44">
              <w:rPr>
                <w:rFonts w:eastAsia="Linux Libertine G"/>
                <w:lang w:eastAsia="zh-CN" w:bidi="hi-IN"/>
              </w:rPr>
              <w:t xml:space="preserve">Please </w:t>
            </w:r>
            <w:r w:rsidR="00D44430" w:rsidRPr="00E02C44">
              <w:rPr>
                <w:rFonts w:eastAsia="Linux Libertine G"/>
                <w:lang w:eastAsia="zh-CN" w:bidi="hi-IN"/>
              </w:rPr>
              <w:t xml:space="preserve">explain in detail </w:t>
            </w:r>
            <w:r w:rsidRPr="00E02C44">
              <w:rPr>
                <w:rFonts w:eastAsia="Linux Libertine G"/>
                <w:lang w:eastAsia="zh-CN" w:bidi="hi-IN"/>
              </w:rPr>
              <w:t xml:space="preserve">your approach to </w:t>
            </w:r>
            <w:r w:rsidR="002A00A1" w:rsidRPr="00E02C44">
              <w:rPr>
                <w:rFonts w:eastAsia="Linux Libertine G"/>
                <w:lang w:eastAsia="zh-CN" w:bidi="hi-IN"/>
              </w:rPr>
              <w:t xml:space="preserve">delivery of Support Services </w:t>
            </w:r>
            <w:r w:rsidR="00D44430" w:rsidRPr="00E02C44">
              <w:rPr>
                <w:rFonts w:eastAsia="Linux Libertine G"/>
                <w:lang w:eastAsia="zh-CN" w:bidi="hi-IN"/>
              </w:rPr>
              <w:t>so as to ensure</w:t>
            </w:r>
            <w:r w:rsidR="001447BE" w:rsidRPr="00E02C44">
              <w:rPr>
                <w:rFonts w:eastAsia="Linux Libertine G"/>
                <w:lang w:eastAsia="zh-CN" w:bidi="hi-IN"/>
              </w:rPr>
              <w:t xml:space="preserve"> </w:t>
            </w:r>
            <w:r w:rsidRPr="00E02C44">
              <w:rPr>
                <w:rFonts w:eastAsia="Linux Libertine G"/>
                <w:lang w:eastAsia="zh-CN" w:bidi="hi-IN"/>
              </w:rPr>
              <w:t xml:space="preserve">that the Archive meets UKB’s requirements for at least 15 years. Please consider in your response: </w:t>
            </w:r>
          </w:p>
          <w:p w14:paraId="0CEB0FA1" w14:textId="0F33B116" w:rsidR="0037318B" w:rsidRPr="00E02C44" w:rsidRDefault="00792BCB" w:rsidP="00D969A7">
            <w:pPr>
              <w:pStyle w:val="ListParagraph"/>
              <w:numPr>
                <w:ilvl w:val="0"/>
                <w:numId w:val="66"/>
              </w:numPr>
              <w:spacing w:before="120" w:after="120"/>
              <w:ind w:left="322" w:hanging="322"/>
              <w:jc w:val="both"/>
            </w:pPr>
            <w:r w:rsidRPr="00E02C44">
              <w:t xml:space="preserve">Your </w:t>
            </w:r>
            <w:r w:rsidR="0037318B" w:rsidRPr="00E02C44">
              <w:t xml:space="preserve">Support Services </w:t>
            </w:r>
            <w:r w:rsidRPr="00E02C44">
              <w:t>model</w:t>
            </w:r>
            <w:r w:rsidR="0037318B" w:rsidRPr="00E02C44">
              <w:t xml:space="preserve">, including </w:t>
            </w:r>
            <w:r w:rsidR="00613E54" w:rsidRPr="00E02C44">
              <w:t xml:space="preserve">the balance of </w:t>
            </w:r>
            <w:r w:rsidR="0037318B" w:rsidRPr="00E02C44">
              <w:t>on-site</w:t>
            </w:r>
            <w:r w:rsidR="00613E54" w:rsidRPr="00E02C44">
              <w:t>, off-site</w:t>
            </w:r>
            <w:r w:rsidR="0037318B" w:rsidRPr="00E02C44">
              <w:t xml:space="preserve"> and remote support, and the Supplier team available to respond to mechanical, e</w:t>
            </w:r>
            <w:r w:rsidR="00113EA1" w:rsidRPr="00E02C44">
              <w:t xml:space="preserve">lectrical and </w:t>
            </w:r>
            <w:r w:rsidR="007547D0" w:rsidRPr="00E02C44">
              <w:t xml:space="preserve">Supplier </w:t>
            </w:r>
            <w:r w:rsidR="00113EA1" w:rsidRPr="00E02C44">
              <w:t>IT System</w:t>
            </w:r>
            <w:r w:rsidR="0037318B" w:rsidRPr="00E02C44">
              <w:t xml:space="preserve"> issues</w:t>
            </w:r>
            <w:r w:rsidR="00931EE8" w:rsidRPr="00E02C44">
              <w:t>, including 24/7 remote monitoring</w:t>
            </w:r>
            <w:r w:rsidR="0037318B" w:rsidRPr="00E02C44">
              <w:t>.</w:t>
            </w:r>
          </w:p>
          <w:p w14:paraId="30C3465E" w14:textId="4D1D3F5B" w:rsidR="0037318B" w:rsidRPr="00E02C44" w:rsidRDefault="0089437C" w:rsidP="00D969A7">
            <w:pPr>
              <w:pStyle w:val="ListParagraph"/>
              <w:numPr>
                <w:ilvl w:val="0"/>
                <w:numId w:val="66"/>
              </w:numPr>
              <w:spacing w:before="120" w:after="120"/>
              <w:ind w:left="322" w:hanging="322"/>
              <w:jc w:val="both"/>
            </w:pPr>
            <w:r w:rsidRPr="00E02C44">
              <w:t>The p</w:t>
            </w:r>
            <w:r w:rsidR="0037318B" w:rsidRPr="00E02C44">
              <w:t xml:space="preserve">roposed package of on-site </w:t>
            </w:r>
            <w:r w:rsidR="00792BCB" w:rsidRPr="00E02C44">
              <w:t>S</w:t>
            </w:r>
            <w:r w:rsidR="0037318B" w:rsidRPr="00E02C44">
              <w:t>pares</w:t>
            </w:r>
            <w:r w:rsidRPr="00E02C44">
              <w:t xml:space="preserve"> incorporated into your </w:t>
            </w:r>
            <w:r w:rsidR="00792BCB" w:rsidRPr="00E02C44">
              <w:t xml:space="preserve">Support Services </w:t>
            </w:r>
            <w:r w:rsidRPr="00E02C44">
              <w:t>pricing proposal</w:t>
            </w:r>
            <w:r w:rsidR="00792BCB" w:rsidRPr="00E02C44">
              <w:t xml:space="preserve"> and how this has been </w:t>
            </w:r>
            <w:r w:rsidR="00613E54" w:rsidRPr="00E02C44">
              <w:t>designed</w:t>
            </w:r>
            <w:r w:rsidR="0037318B" w:rsidRPr="00E02C44">
              <w:t xml:space="preserve">. </w:t>
            </w:r>
          </w:p>
          <w:p w14:paraId="4E6F4470" w14:textId="15027604" w:rsidR="0037318B" w:rsidRPr="00E02C44" w:rsidRDefault="00792BCB" w:rsidP="00D969A7">
            <w:pPr>
              <w:pStyle w:val="ListParagraph"/>
              <w:numPr>
                <w:ilvl w:val="0"/>
                <w:numId w:val="66"/>
              </w:numPr>
              <w:spacing w:before="120" w:after="120"/>
              <w:ind w:left="322" w:hanging="322"/>
              <w:jc w:val="both"/>
            </w:pPr>
            <w:r w:rsidRPr="00E02C44">
              <w:t>How you will design the schedule of</w:t>
            </w:r>
            <w:r w:rsidR="004C2FAC">
              <w:t xml:space="preserve"> Permitted Maintenance</w:t>
            </w:r>
            <w:r w:rsidRPr="00E02C44">
              <w:t xml:space="preserve"> to balance availability with minimisation of non-scheduled downtime and ensure the ongoing performance of the Archive</w:t>
            </w:r>
            <w:r w:rsidR="0037318B" w:rsidRPr="00E02C44">
              <w:t>.</w:t>
            </w:r>
          </w:p>
          <w:p w14:paraId="0689025D" w14:textId="213AA69D" w:rsidR="0089437C" w:rsidRPr="00E02C44" w:rsidRDefault="0089437C" w:rsidP="00D969A7">
            <w:pPr>
              <w:pStyle w:val="ListParagraph"/>
              <w:numPr>
                <w:ilvl w:val="0"/>
                <w:numId w:val="66"/>
              </w:numPr>
              <w:spacing w:before="120" w:after="120"/>
              <w:ind w:left="322" w:hanging="322"/>
              <w:jc w:val="both"/>
            </w:pPr>
            <w:r w:rsidRPr="00E02C44">
              <w:t xml:space="preserve">How </w:t>
            </w:r>
            <w:r w:rsidR="00792BCB" w:rsidRPr="00E02C44">
              <w:t>your</w:t>
            </w:r>
            <w:r w:rsidRPr="00E02C44">
              <w:t xml:space="preserve"> on-site engineer, off-site and remote support teams will interact with UKB’s Estates and Technical Services team.</w:t>
            </w:r>
          </w:p>
          <w:p w14:paraId="1DA150AF" w14:textId="77777777" w:rsidR="0037318B" w:rsidRPr="00E02C44" w:rsidRDefault="0037318B" w:rsidP="00D969A7">
            <w:pPr>
              <w:pStyle w:val="ListParagraph"/>
              <w:numPr>
                <w:ilvl w:val="0"/>
                <w:numId w:val="66"/>
              </w:numPr>
              <w:spacing w:before="120" w:after="120"/>
              <w:ind w:left="322" w:hanging="322"/>
              <w:jc w:val="both"/>
            </w:pPr>
            <w:r w:rsidRPr="00E02C44">
              <w:t>How materials and sub-systems are selected, designed and assembled for long-term use at low temperatures.</w:t>
            </w:r>
          </w:p>
          <w:p w14:paraId="50A114CD" w14:textId="08E4A463" w:rsidR="0037318B" w:rsidRPr="00E02C44" w:rsidRDefault="00B37BDB" w:rsidP="00D969A7">
            <w:pPr>
              <w:pStyle w:val="ListParagraph"/>
              <w:numPr>
                <w:ilvl w:val="0"/>
                <w:numId w:val="66"/>
              </w:numPr>
              <w:spacing w:before="120" w:after="120"/>
              <w:ind w:left="322" w:hanging="322"/>
              <w:jc w:val="both"/>
            </w:pPr>
            <w:r w:rsidRPr="00E02C44">
              <w:t>Your c</w:t>
            </w:r>
            <w:r w:rsidR="0037318B" w:rsidRPr="00E02C44">
              <w:t>omponent sourcing strategy and long-term supply chain assurance.</w:t>
            </w:r>
          </w:p>
          <w:p w14:paraId="2EB29F62" w14:textId="4C40B01F" w:rsidR="0037318B" w:rsidRPr="00E02C44" w:rsidRDefault="00FB4A83" w:rsidP="00D969A7">
            <w:pPr>
              <w:pStyle w:val="ListParagraph"/>
              <w:numPr>
                <w:ilvl w:val="0"/>
                <w:numId w:val="66"/>
              </w:numPr>
              <w:spacing w:before="120" w:after="120"/>
              <w:ind w:left="322" w:hanging="322"/>
              <w:jc w:val="both"/>
            </w:pPr>
            <w:r w:rsidRPr="00E02C44">
              <w:t>Your a</w:t>
            </w:r>
            <w:r w:rsidR="0037318B" w:rsidRPr="00E02C44">
              <w:t>pproach to continuous improvement, innovation and upgrade</w:t>
            </w:r>
            <w:r w:rsidR="00113EA1" w:rsidRPr="00E02C44">
              <w:t>s.</w:t>
            </w:r>
          </w:p>
          <w:p w14:paraId="0F3E7C97" w14:textId="77CCA376" w:rsidR="00FB4A83" w:rsidRPr="00E02C44" w:rsidRDefault="00FB4FF2" w:rsidP="00D969A7">
            <w:pPr>
              <w:pStyle w:val="ListParagraph"/>
              <w:numPr>
                <w:ilvl w:val="0"/>
                <w:numId w:val="66"/>
              </w:numPr>
              <w:spacing w:before="120" w:after="120"/>
              <w:ind w:left="322" w:hanging="322"/>
              <w:jc w:val="both"/>
            </w:pPr>
            <w:r w:rsidRPr="00E02C44">
              <w:t xml:space="preserve">Your approach to including </w:t>
            </w:r>
            <w:r w:rsidR="00FB4A83" w:rsidRPr="00E02C44">
              <w:t>backup of the Supplier IT System as per Section 7.1.4 of the Specification.</w:t>
            </w:r>
          </w:p>
          <w:p w14:paraId="15993F7B" w14:textId="1A763BB7" w:rsidR="0037318B" w:rsidRPr="00E02C44" w:rsidRDefault="00D44430" w:rsidP="00D969A7">
            <w:pPr>
              <w:spacing w:before="120" w:after="120"/>
              <w:jc w:val="both"/>
            </w:pPr>
            <w:r w:rsidRPr="00E02C44">
              <w:t>Please provide supporting evidence to demonstrate deliverability of your response</w:t>
            </w:r>
            <w:r w:rsidR="00792BCB" w:rsidRPr="00E02C44">
              <w:t xml:space="preserve">, including by reference to an exemplar job description for the personnel who would provide on-site engineering support, a schedule of </w:t>
            </w:r>
            <w:r w:rsidR="004C2FAC">
              <w:t xml:space="preserve">Permitted Maintenance </w:t>
            </w:r>
            <w:r w:rsidR="00792BCB" w:rsidRPr="00E02C44">
              <w:t>for the first five years</w:t>
            </w:r>
            <w:r w:rsidR="00613E54" w:rsidRPr="00E02C44">
              <w:t xml:space="preserve"> and</w:t>
            </w:r>
            <w:r w:rsidR="00FF66A3" w:rsidRPr="00E02C44">
              <w:t>, where available,</w:t>
            </w:r>
            <w:r w:rsidR="00613E54" w:rsidRPr="00E02C44">
              <w:t xml:space="preserve"> relevant </w:t>
            </w:r>
            <w:r w:rsidR="002A00A1" w:rsidRPr="00E02C44">
              <w:t>operational data from installed systems</w:t>
            </w:r>
            <w:r w:rsidR="001447BE" w:rsidRPr="00E02C44">
              <w:t>.</w:t>
            </w:r>
          </w:p>
        </w:tc>
        <w:tc>
          <w:tcPr>
            <w:tcW w:w="1134" w:type="dxa"/>
            <w:shd w:val="clear" w:color="auto" w:fill="auto"/>
            <w:tcMar>
              <w:top w:w="57" w:type="dxa"/>
              <w:left w:w="57" w:type="dxa"/>
              <w:bottom w:w="57" w:type="dxa"/>
              <w:right w:w="57" w:type="dxa"/>
            </w:tcMar>
          </w:tcPr>
          <w:p w14:paraId="33251319" w14:textId="7E6C1378" w:rsidR="0037318B" w:rsidRPr="00E02C44" w:rsidRDefault="002334D1" w:rsidP="0037318B">
            <w:pPr>
              <w:pStyle w:val="BodyText"/>
              <w:spacing w:before="0" w:after="0"/>
              <w:rPr>
                <w:bCs/>
                <w:sz w:val="20"/>
                <w:szCs w:val="20"/>
              </w:rPr>
            </w:pPr>
            <w:r w:rsidRPr="00E02C44">
              <w:rPr>
                <w:bCs/>
                <w:sz w:val="20"/>
                <w:szCs w:val="20"/>
              </w:rPr>
              <w:t>9</w:t>
            </w:r>
            <w:r w:rsidR="0037318B" w:rsidRPr="00E02C44">
              <w:rPr>
                <w:bCs/>
                <w:sz w:val="20"/>
                <w:szCs w:val="20"/>
              </w:rPr>
              <w:t>%</w:t>
            </w:r>
          </w:p>
        </w:tc>
      </w:tr>
      <w:tr w:rsidR="0037318B" w:rsidRPr="0089437C" w14:paraId="060275FB" w14:textId="77777777" w:rsidTr="4D8E95EC">
        <w:trPr>
          <w:trHeight w:val="785"/>
        </w:trPr>
        <w:tc>
          <w:tcPr>
            <w:tcW w:w="846" w:type="dxa"/>
            <w:vMerge/>
            <w:tcMar>
              <w:top w:w="57" w:type="dxa"/>
              <w:left w:w="57" w:type="dxa"/>
              <w:bottom w:w="57" w:type="dxa"/>
              <w:right w:w="57" w:type="dxa"/>
            </w:tcMar>
          </w:tcPr>
          <w:p w14:paraId="1874CEBB" w14:textId="77777777" w:rsidR="0037318B" w:rsidRPr="0089437C" w:rsidRDefault="0037318B" w:rsidP="0037318B">
            <w:pPr>
              <w:pStyle w:val="BodyText"/>
              <w:spacing w:before="120" w:after="120"/>
              <w:rPr>
                <w:b/>
                <w:bCs/>
              </w:rPr>
            </w:pPr>
          </w:p>
        </w:tc>
        <w:tc>
          <w:tcPr>
            <w:tcW w:w="8363" w:type="dxa"/>
            <w:gridSpan w:val="3"/>
            <w:tcMar>
              <w:top w:w="57" w:type="dxa"/>
              <w:left w:w="57" w:type="dxa"/>
              <w:bottom w:w="57" w:type="dxa"/>
              <w:right w:w="57" w:type="dxa"/>
            </w:tcMar>
          </w:tcPr>
          <w:p w14:paraId="542BA31D" w14:textId="77777777" w:rsidR="0037318B" w:rsidRPr="00E02C44" w:rsidRDefault="0037318B" w:rsidP="0037318B">
            <w:r w:rsidRPr="00E02C44">
              <w:rPr>
                <w:i/>
              </w:rPr>
              <w:t>Response</w:t>
            </w:r>
          </w:p>
          <w:p w14:paraId="291D7ECE" w14:textId="77777777" w:rsidR="0037318B" w:rsidRPr="00E02C44" w:rsidRDefault="0037318B" w:rsidP="0037318B">
            <w:pPr>
              <w:pStyle w:val="BodyText"/>
              <w:spacing w:before="120" w:after="0"/>
              <w:rPr>
                <w:b/>
                <w:bCs/>
                <w:sz w:val="20"/>
                <w:szCs w:val="20"/>
              </w:rPr>
            </w:pPr>
          </w:p>
          <w:p w14:paraId="6B96748F" w14:textId="77777777" w:rsidR="0037318B" w:rsidRPr="00E02C44" w:rsidRDefault="0037318B" w:rsidP="0037318B">
            <w:pPr>
              <w:pStyle w:val="BodyText"/>
              <w:spacing w:before="120" w:after="0"/>
              <w:rPr>
                <w:b/>
                <w:bCs/>
                <w:sz w:val="20"/>
                <w:szCs w:val="20"/>
              </w:rPr>
            </w:pPr>
          </w:p>
        </w:tc>
      </w:tr>
      <w:bookmarkEnd w:id="5"/>
    </w:tbl>
    <w:p w14:paraId="2774E48B" w14:textId="77777777" w:rsidR="00195B55" w:rsidRPr="0089437C" w:rsidRDefault="00195B55" w:rsidP="00195B55">
      <w:pPr>
        <w:rPr>
          <w:rFonts w:ascii="Arial" w:hAnsi="Arial" w:cs="Arial"/>
        </w:rPr>
      </w:pPr>
      <w:r w:rsidRPr="0089437C">
        <w:rPr>
          <w:rFonts w:ascii="Arial" w:hAnsi="Arial" w:cs="Arial"/>
        </w:rPr>
        <w:br w:type="page"/>
      </w:r>
    </w:p>
    <w:p w14:paraId="4A70717A" w14:textId="77777777" w:rsidR="00F9275A" w:rsidRPr="0089437C" w:rsidRDefault="00F9275A" w:rsidP="00195B55">
      <w:pPr>
        <w:rPr>
          <w:rFonts w:ascii="Arial" w:hAnsi="Arial" w:cs="Arial"/>
        </w:rPr>
      </w:pPr>
    </w:p>
    <w:tbl>
      <w:tblPr>
        <w:tblStyle w:val="TableGrid"/>
        <w:tblW w:w="9067" w:type="dxa"/>
        <w:tblLook w:val="04A0" w:firstRow="1" w:lastRow="0" w:firstColumn="1" w:lastColumn="0" w:noHBand="0" w:noVBand="1"/>
      </w:tblPr>
      <w:tblGrid>
        <w:gridCol w:w="9067"/>
      </w:tblGrid>
      <w:tr w:rsidR="00195B55" w:rsidRPr="0089437C" w14:paraId="7D055412" w14:textId="77777777" w:rsidTr="009251F7">
        <w:tc>
          <w:tcPr>
            <w:tcW w:w="9067" w:type="dxa"/>
            <w:vAlign w:val="center"/>
          </w:tcPr>
          <w:p w14:paraId="56BE2C03" w14:textId="77777777" w:rsidR="00195B55" w:rsidRPr="0089437C" w:rsidRDefault="00195B55" w:rsidP="009251F7">
            <w:pPr>
              <w:spacing w:before="120" w:after="120"/>
              <w:rPr>
                <w:sz w:val="22"/>
                <w:szCs w:val="22"/>
              </w:rPr>
            </w:pPr>
            <w:r w:rsidRPr="0089437C">
              <w:rPr>
                <w:b/>
                <w:bCs/>
                <w:sz w:val="22"/>
                <w:szCs w:val="22"/>
              </w:rPr>
              <w:t>SECTION</w:t>
            </w:r>
            <w:r w:rsidR="00D53893" w:rsidRPr="0089437C">
              <w:rPr>
                <w:b/>
                <w:bCs/>
                <w:sz w:val="22"/>
                <w:szCs w:val="22"/>
              </w:rPr>
              <w:t xml:space="preserve"> </w:t>
            </w:r>
            <w:r w:rsidR="009921C4" w:rsidRPr="0089437C">
              <w:rPr>
                <w:b/>
                <w:bCs/>
                <w:sz w:val="22"/>
                <w:szCs w:val="22"/>
              </w:rPr>
              <w:t>C</w:t>
            </w:r>
            <w:r w:rsidRPr="0089437C">
              <w:rPr>
                <w:b/>
                <w:bCs/>
                <w:sz w:val="22"/>
                <w:szCs w:val="22"/>
              </w:rPr>
              <w:t xml:space="preserve"> – PRICE CRITERIA</w:t>
            </w:r>
          </w:p>
          <w:p w14:paraId="5D0206E2" w14:textId="596BD527" w:rsidR="00EE19C0" w:rsidRPr="0089437C" w:rsidRDefault="00EE19C0" w:rsidP="00D969A7">
            <w:pPr>
              <w:spacing w:after="120"/>
              <w:jc w:val="both"/>
              <w:rPr>
                <w:sz w:val="22"/>
                <w:szCs w:val="22"/>
              </w:rPr>
            </w:pPr>
            <w:r w:rsidRPr="0089437C">
              <w:rPr>
                <w:sz w:val="22"/>
                <w:szCs w:val="22"/>
              </w:rPr>
              <w:t xml:space="preserve">Bidders should respond on the separate Archive Pricing response </w:t>
            </w:r>
            <w:r w:rsidR="002334D1">
              <w:rPr>
                <w:sz w:val="22"/>
                <w:szCs w:val="22"/>
              </w:rPr>
              <w:t>template</w:t>
            </w:r>
            <w:r w:rsidRPr="0089437C">
              <w:rPr>
                <w:sz w:val="22"/>
                <w:szCs w:val="22"/>
              </w:rPr>
              <w:t xml:space="preserve"> spreadsheet.  </w:t>
            </w:r>
          </w:p>
          <w:p w14:paraId="31CEF8AD" w14:textId="15274A43" w:rsidR="00643D76" w:rsidRPr="002A00A1" w:rsidRDefault="00EE19C0" w:rsidP="00D969A7">
            <w:pPr>
              <w:spacing w:after="120"/>
              <w:jc w:val="both"/>
              <w:rPr>
                <w:sz w:val="22"/>
                <w:szCs w:val="22"/>
              </w:rPr>
            </w:pPr>
            <w:r w:rsidRPr="0089437C">
              <w:rPr>
                <w:sz w:val="22"/>
                <w:szCs w:val="22"/>
              </w:rPr>
              <w:t>R</w:t>
            </w:r>
            <w:r w:rsidR="00195B55" w:rsidRPr="0089437C">
              <w:rPr>
                <w:sz w:val="22"/>
                <w:szCs w:val="22"/>
              </w:rPr>
              <w:t>esponses will be evaluated and scored</w:t>
            </w:r>
            <w:r w:rsidR="00E06CC0" w:rsidRPr="0089437C">
              <w:rPr>
                <w:sz w:val="22"/>
                <w:szCs w:val="22"/>
              </w:rPr>
              <w:t xml:space="preserve"> in accordance with the </w:t>
            </w:r>
            <w:r w:rsidR="00195B55" w:rsidRPr="0089437C">
              <w:rPr>
                <w:sz w:val="22"/>
                <w:szCs w:val="22"/>
              </w:rPr>
              <w:t xml:space="preserve">process detailed under </w:t>
            </w:r>
            <w:r w:rsidR="005D7EEC">
              <w:rPr>
                <w:sz w:val="22"/>
                <w:szCs w:val="22"/>
              </w:rPr>
              <w:t>S</w:t>
            </w:r>
            <w:r w:rsidR="00195B55" w:rsidRPr="002A00A1">
              <w:rPr>
                <w:sz w:val="22"/>
                <w:szCs w:val="22"/>
              </w:rPr>
              <w:t xml:space="preserve">ection </w:t>
            </w:r>
            <w:r w:rsidR="003D22FA" w:rsidRPr="002A00A1">
              <w:rPr>
                <w:sz w:val="22"/>
                <w:szCs w:val="22"/>
              </w:rPr>
              <w:t xml:space="preserve">2.4 </w:t>
            </w:r>
            <w:r w:rsidR="00195B55" w:rsidRPr="002A00A1">
              <w:rPr>
                <w:sz w:val="22"/>
                <w:szCs w:val="22"/>
              </w:rPr>
              <w:t>(Basis of pric</w:t>
            </w:r>
            <w:r w:rsidR="003D22FA" w:rsidRPr="002A00A1">
              <w:rPr>
                <w:sz w:val="22"/>
                <w:szCs w:val="22"/>
              </w:rPr>
              <w:t>e scoring</w:t>
            </w:r>
            <w:r w:rsidR="00195B55" w:rsidRPr="002A00A1">
              <w:rPr>
                <w:sz w:val="22"/>
                <w:szCs w:val="22"/>
              </w:rPr>
              <w:t>) in the accompanying ITT Volume 1 document.</w:t>
            </w:r>
          </w:p>
          <w:p w14:paraId="7CCBA17F" w14:textId="77777777" w:rsidR="00EF7058" w:rsidRPr="003C12C0" w:rsidRDefault="00643D76" w:rsidP="00D969A7">
            <w:pPr>
              <w:spacing w:after="120"/>
              <w:jc w:val="both"/>
              <w:rPr>
                <w:bCs/>
                <w:sz w:val="22"/>
                <w:szCs w:val="22"/>
              </w:rPr>
            </w:pPr>
            <w:r w:rsidRPr="002A00A1">
              <w:rPr>
                <w:b/>
                <w:sz w:val="22"/>
                <w:szCs w:val="22"/>
              </w:rPr>
              <w:t xml:space="preserve">A 30% weighting </w:t>
            </w:r>
            <w:r w:rsidRPr="003C12C0">
              <w:rPr>
                <w:bCs/>
                <w:sz w:val="22"/>
                <w:szCs w:val="22"/>
              </w:rPr>
              <w:t>will be applied to</w:t>
            </w:r>
            <w:r w:rsidR="00EF7058" w:rsidRPr="003C12C0">
              <w:rPr>
                <w:bCs/>
                <w:sz w:val="22"/>
                <w:szCs w:val="22"/>
              </w:rPr>
              <w:t xml:space="preserve"> price, consisting of:</w:t>
            </w:r>
          </w:p>
          <w:p w14:paraId="3FE5C00C" w14:textId="7351AF5B" w:rsidR="00EF7058" w:rsidRPr="003C12C0" w:rsidRDefault="00643D76" w:rsidP="00D969A7">
            <w:pPr>
              <w:pStyle w:val="ListParagraph"/>
              <w:numPr>
                <w:ilvl w:val="0"/>
                <w:numId w:val="82"/>
              </w:numPr>
              <w:spacing w:after="120"/>
              <w:jc w:val="both"/>
              <w:rPr>
                <w:bCs/>
                <w:sz w:val="22"/>
                <w:szCs w:val="22"/>
              </w:rPr>
            </w:pPr>
            <w:r w:rsidRPr="003C12C0">
              <w:rPr>
                <w:bCs/>
                <w:sz w:val="22"/>
                <w:szCs w:val="22"/>
              </w:rPr>
              <w:t xml:space="preserve">a </w:t>
            </w:r>
            <w:r w:rsidRPr="003C12C0">
              <w:rPr>
                <w:b/>
                <w:sz w:val="22"/>
                <w:szCs w:val="22"/>
              </w:rPr>
              <w:t xml:space="preserve">Total Cost of Ownership </w:t>
            </w:r>
            <w:r w:rsidR="00EF7058" w:rsidRPr="003C12C0">
              <w:rPr>
                <w:b/>
                <w:sz w:val="22"/>
                <w:szCs w:val="22"/>
              </w:rPr>
              <w:t xml:space="preserve">for an Archive with 20 million Sample capacity </w:t>
            </w:r>
            <w:r w:rsidRPr="003C12C0">
              <w:rPr>
                <w:b/>
                <w:sz w:val="22"/>
                <w:szCs w:val="22"/>
              </w:rPr>
              <w:t>over 15 years</w:t>
            </w:r>
            <w:r w:rsidRPr="003C12C0">
              <w:rPr>
                <w:bCs/>
                <w:sz w:val="22"/>
                <w:szCs w:val="22"/>
              </w:rPr>
              <w:t xml:space="preserve"> calculated from </w:t>
            </w:r>
            <w:r w:rsidR="003D22FA" w:rsidRPr="003C12C0">
              <w:rPr>
                <w:bCs/>
                <w:sz w:val="22"/>
                <w:szCs w:val="22"/>
              </w:rPr>
              <w:t xml:space="preserve">the </w:t>
            </w:r>
            <w:r w:rsidRPr="003C12C0">
              <w:rPr>
                <w:bCs/>
                <w:sz w:val="22"/>
                <w:szCs w:val="22"/>
              </w:rPr>
              <w:t>Bidder</w:t>
            </w:r>
            <w:r w:rsidR="003D22FA" w:rsidRPr="003C12C0">
              <w:rPr>
                <w:bCs/>
                <w:sz w:val="22"/>
                <w:szCs w:val="22"/>
              </w:rPr>
              <w:t>’s</w:t>
            </w:r>
            <w:r w:rsidRPr="003C12C0">
              <w:rPr>
                <w:bCs/>
                <w:sz w:val="22"/>
                <w:szCs w:val="22"/>
              </w:rPr>
              <w:t xml:space="preserve"> response</w:t>
            </w:r>
            <w:r w:rsidR="003D22FA" w:rsidRPr="003C12C0">
              <w:rPr>
                <w:bCs/>
                <w:sz w:val="22"/>
                <w:szCs w:val="22"/>
              </w:rPr>
              <w:t xml:space="preserve"> to Sections A, B and C of the Pricing response </w:t>
            </w:r>
            <w:r w:rsidR="002334D1">
              <w:rPr>
                <w:bCs/>
                <w:sz w:val="22"/>
                <w:szCs w:val="22"/>
              </w:rPr>
              <w:t>template</w:t>
            </w:r>
            <w:r w:rsidR="00EF7058" w:rsidRPr="003C12C0">
              <w:rPr>
                <w:bCs/>
                <w:sz w:val="22"/>
                <w:szCs w:val="22"/>
              </w:rPr>
              <w:t xml:space="preserve"> (</w:t>
            </w:r>
            <w:r w:rsidR="00EF7058" w:rsidRPr="003C12C0">
              <w:rPr>
                <w:b/>
                <w:sz w:val="22"/>
                <w:szCs w:val="22"/>
              </w:rPr>
              <w:t>25%</w:t>
            </w:r>
            <w:r w:rsidR="00EF7058" w:rsidRPr="003C12C0">
              <w:rPr>
                <w:bCs/>
                <w:sz w:val="22"/>
                <w:szCs w:val="22"/>
              </w:rPr>
              <w:t>);</w:t>
            </w:r>
          </w:p>
          <w:p w14:paraId="6C26BFE4" w14:textId="3263FBE5" w:rsidR="00195B55" w:rsidRPr="003C12C0" w:rsidRDefault="00EF7058" w:rsidP="00D969A7">
            <w:pPr>
              <w:pStyle w:val="ListParagraph"/>
              <w:numPr>
                <w:ilvl w:val="0"/>
                <w:numId w:val="82"/>
              </w:numPr>
              <w:spacing w:after="120"/>
              <w:jc w:val="both"/>
              <w:rPr>
                <w:bCs/>
                <w:sz w:val="22"/>
                <w:szCs w:val="22"/>
              </w:rPr>
            </w:pPr>
            <w:r w:rsidRPr="003C12C0">
              <w:rPr>
                <w:bCs/>
                <w:sz w:val="22"/>
                <w:szCs w:val="22"/>
              </w:rPr>
              <w:t>The up-front purchase</w:t>
            </w:r>
            <w:r w:rsidR="00DE561A">
              <w:rPr>
                <w:bCs/>
                <w:sz w:val="22"/>
                <w:szCs w:val="22"/>
              </w:rPr>
              <w:t>, testing, installation and commissioning</w:t>
            </w:r>
            <w:r w:rsidRPr="003C12C0">
              <w:rPr>
                <w:bCs/>
                <w:sz w:val="22"/>
                <w:szCs w:val="22"/>
              </w:rPr>
              <w:t xml:space="preserve"> cost for </w:t>
            </w:r>
            <w:r w:rsidR="008C2F8F">
              <w:rPr>
                <w:bCs/>
                <w:sz w:val="22"/>
                <w:szCs w:val="22"/>
              </w:rPr>
              <w:t xml:space="preserve">the </w:t>
            </w:r>
            <w:r w:rsidR="00DF308F" w:rsidRPr="003C12C0">
              <w:rPr>
                <w:b/>
                <w:sz w:val="22"/>
                <w:szCs w:val="22"/>
              </w:rPr>
              <w:t>Optional Deliverable</w:t>
            </w:r>
            <w:r w:rsidRPr="003C12C0">
              <w:rPr>
                <w:b/>
                <w:sz w:val="22"/>
                <w:szCs w:val="22"/>
              </w:rPr>
              <w:t xml:space="preserve"> upgrade to the Archive to provide for 30 million </w:t>
            </w:r>
            <w:r w:rsidR="008C2F8F" w:rsidRPr="003C12C0">
              <w:rPr>
                <w:b/>
                <w:sz w:val="22"/>
                <w:szCs w:val="22"/>
              </w:rPr>
              <w:t xml:space="preserve">Sample </w:t>
            </w:r>
            <w:r w:rsidRPr="003C12C0">
              <w:rPr>
                <w:b/>
                <w:sz w:val="22"/>
                <w:szCs w:val="22"/>
              </w:rPr>
              <w:t>capacity</w:t>
            </w:r>
            <w:r w:rsidRPr="003C12C0">
              <w:rPr>
                <w:bCs/>
                <w:sz w:val="22"/>
                <w:szCs w:val="22"/>
              </w:rPr>
              <w:t xml:space="preserve"> </w:t>
            </w:r>
            <w:r w:rsidR="00B229DF" w:rsidRPr="003C12C0">
              <w:rPr>
                <w:bCs/>
                <w:sz w:val="22"/>
                <w:szCs w:val="22"/>
              </w:rPr>
              <w:t xml:space="preserve">provided by the Bidder in its response to Section D of the Pricing response </w:t>
            </w:r>
            <w:r w:rsidR="002334D1">
              <w:rPr>
                <w:bCs/>
                <w:sz w:val="22"/>
                <w:szCs w:val="22"/>
              </w:rPr>
              <w:t>template</w:t>
            </w:r>
            <w:r w:rsidR="00B229DF" w:rsidRPr="003C12C0">
              <w:rPr>
                <w:bCs/>
                <w:sz w:val="22"/>
                <w:szCs w:val="22"/>
              </w:rPr>
              <w:t xml:space="preserve"> </w:t>
            </w:r>
            <w:r w:rsidRPr="003C12C0">
              <w:rPr>
                <w:bCs/>
                <w:sz w:val="22"/>
                <w:szCs w:val="22"/>
              </w:rPr>
              <w:t>(</w:t>
            </w:r>
            <w:r w:rsidRPr="003C12C0">
              <w:rPr>
                <w:b/>
                <w:sz w:val="22"/>
                <w:szCs w:val="22"/>
              </w:rPr>
              <w:t>5%</w:t>
            </w:r>
            <w:r w:rsidRPr="003C12C0">
              <w:rPr>
                <w:bCs/>
                <w:sz w:val="22"/>
                <w:szCs w:val="22"/>
              </w:rPr>
              <w:t>).</w:t>
            </w:r>
          </w:p>
          <w:p w14:paraId="259C6CC4" w14:textId="2BA7B7A0" w:rsidR="00777C9B" w:rsidRPr="0089437C" w:rsidRDefault="000176EB" w:rsidP="00D969A7">
            <w:pPr>
              <w:spacing w:after="120"/>
              <w:jc w:val="both"/>
              <w:rPr>
                <w:sz w:val="22"/>
                <w:szCs w:val="22"/>
              </w:rPr>
            </w:pPr>
            <w:r>
              <w:rPr>
                <w:sz w:val="22"/>
                <w:szCs w:val="22"/>
              </w:rPr>
              <w:t xml:space="preserve">An example completed Pricing response </w:t>
            </w:r>
            <w:r w:rsidR="002334D1">
              <w:rPr>
                <w:sz w:val="22"/>
                <w:szCs w:val="22"/>
              </w:rPr>
              <w:t>template</w:t>
            </w:r>
            <w:r>
              <w:rPr>
                <w:sz w:val="22"/>
                <w:szCs w:val="22"/>
              </w:rPr>
              <w:t xml:space="preserve"> has been provided with indicative figures for illustrative purposes only.</w:t>
            </w:r>
          </w:p>
        </w:tc>
      </w:tr>
    </w:tbl>
    <w:p w14:paraId="50773192" w14:textId="77777777" w:rsidR="00643D76" w:rsidRPr="0089437C" w:rsidRDefault="00643D76" w:rsidP="00195B55">
      <w:pPr>
        <w:widowControl w:val="0"/>
        <w:rPr>
          <w:rFonts w:ascii="Arial" w:hAnsi="Arial" w:cs="Arial"/>
          <w:sz w:val="22"/>
          <w:szCs w:val="22"/>
        </w:rPr>
      </w:pPr>
    </w:p>
    <w:bookmarkEnd w:id="6"/>
    <w:p w14:paraId="07B591C6" w14:textId="77777777" w:rsidR="00195B55" w:rsidRPr="0089437C" w:rsidRDefault="00195B55" w:rsidP="004048EB">
      <w:pPr>
        <w:rPr>
          <w:rFonts w:ascii="Arial" w:hAnsi="Arial" w:cs="Arial"/>
        </w:rPr>
      </w:pPr>
    </w:p>
    <w:p w14:paraId="5BA60356" w14:textId="77777777" w:rsidR="00CA2F93" w:rsidRPr="0089437C" w:rsidRDefault="00C66FCE">
      <w:pPr>
        <w:pStyle w:val="Standard"/>
        <w:pageBreakBefore/>
        <w:spacing w:after="120"/>
        <w:ind w:right="-655"/>
        <w:rPr>
          <w:rFonts w:ascii="Arial" w:hAnsi="Arial" w:cs="Arial"/>
          <w:sz w:val="32"/>
          <w:szCs w:val="32"/>
        </w:rPr>
      </w:pPr>
      <w:r w:rsidRPr="0089437C">
        <w:rPr>
          <w:rFonts w:ascii="Arial" w:eastAsia="Arial" w:hAnsi="Arial" w:cs="Arial"/>
          <w:b/>
          <w:sz w:val="32"/>
          <w:szCs w:val="32"/>
        </w:rPr>
        <w:lastRenderedPageBreak/>
        <w:t>A</w:t>
      </w:r>
      <w:r w:rsidR="003522DF" w:rsidRPr="0089437C">
        <w:rPr>
          <w:rFonts w:ascii="Arial" w:eastAsia="Arial" w:hAnsi="Arial" w:cs="Arial"/>
          <w:b/>
          <w:sz w:val="32"/>
          <w:szCs w:val="32"/>
        </w:rPr>
        <w:t>ppendix</w:t>
      </w:r>
      <w:r w:rsidRPr="0089437C">
        <w:rPr>
          <w:rFonts w:ascii="Arial" w:eastAsia="Arial" w:hAnsi="Arial" w:cs="Arial"/>
          <w:b/>
          <w:sz w:val="32"/>
          <w:szCs w:val="32"/>
        </w:rPr>
        <w:t xml:space="preserve"> </w:t>
      </w:r>
      <w:r w:rsidR="003522DF" w:rsidRPr="0089437C">
        <w:rPr>
          <w:rFonts w:ascii="Arial" w:eastAsia="Arial" w:hAnsi="Arial" w:cs="Arial"/>
          <w:b/>
          <w:sz w:val="32"/>
          <w:szCs w:val="32"/>
        </w:rPr>
        <w:t>1</w:t>
      </w:r>
      <w:r w:rsidRPr="0089437C">
        <w:rPr>
          <w:rFonts w:ascii="Arial" w:eastAsia="Arial" w:hAnsi="Arial" w:cs="Arial"/>
          <w:b/>
          <w:sz w:val="32"/>
          <w:szCs w:val="32"/>
        </w:rPr>
        <w:t xml:space="preserve"> - Exclusion Grounds: Public Procurement</w:t>
      </w:r>
    </w:p>
    <w:p w14:paraId="0ADAF31B" w14:textId="77777777" w:rsidR="00CA2F93" w:rsidRPr="0089437C" w:rsidRDefault="00CA2F93">
      <w:pPr>
        <w:pStyle w:val="Heading2"/>
        <w:spacing w:before="0" w:after="120" w:line="276" w:lineRule="auto"/>
        <w:ind w:right="-655"/>
        <w:rPr>
          <w:rFonts w:ascii="Arial" w:eastAsia="Arial" w:hAnsi="Arial" w:cs="Arial"/>
          <w:sz w:val="22"/>
          <w:szCs w:val="22"/>
          <w:u w:val="single"/>
        </w:rPr>
      </w:pPr>
    </w:p>
    <w:p w14:paraId="0CAD05C3" w14:textId="77777777" w:rsidR="00CA2F93" w:rsidRPr="0089437C" w:rsidRDefault="00C66FCE" w:rsidP="00D969A7">
      <w:pPr>
        <w:pStyle w:val="Heading2"/>
        <w:spacing w:before="0" w:after="120" w:line="276" w:lineRule="auto"/>
        <w:ind w:right="-655"/>
        <w:jc w:val="both"/>
        <w:rPr>
          <w:rFonts w:ascii="Arial" w:hAnsi="Arial" w:cs="Arial"/>
        </w:rPr>
      </w:pPr>
      <w:r w:rsidRPr="0089437C">
        <w:rPr>
          <w:rFonts w:ascii="Arial" w:eastAsia="Arial" w:hAnsi="Arial" w:cs="Arial"/>
          <w:sz w:val="22"/>
          <w:szCs w:val="22"/>
          <w:u w:val="single"/>
        </w:rPr>
        <w:t>Mandatory Exclusion Grounds</w:t>
      </w:r>
    </w:p>
    <w:p w14:paraId="64C2D118" w14:textId="507128B3" w:rsidR="00CA2F93" w:rsidRPr="0089437C" w:rsidRDefault="00C66FCE" w:rsidP="00D969A7">
      <w:pPr>
        <w:pStyle w:val="Standard"/>
        <w:spacing w:after="120" w:line="276" w:lineRule="auto"/>
        <w:ind w:right="-655"/>
        <w:jc w:val="both"/>
        <w:rPr>
          <w:rFonts w:ascii="Arial" w:hAnsi="Arial" w:cs="Arial"/>
        </w:rPr>
      </w:pPr>
      <w:r w:rsidRPr="0089437C">
        <w:rPr>
          <w:rFonts w:ascii="Arial" w:eastAsia="Arial" w:hAnsi="Arial" w:cs="Arial"/>
          <w:sz w:val="22"/>
          <w:szCs w:val="22"/>
        </w:rPr>
        <w:t xml:space="preserve">Section 2 </w:t>
      </w:r>
      <w:r w:rsidR="005D7EEC">
        <w:rPr>
          <w:rFonts w:ascii="Arial" w:eastAsia="Arial" w:hAnsi="Arial" w:cs="Arial"/>
          <w:sz w:val="22"/>
          <w:szCs w:val="22"/>
        </w:rPr>
        <w:t xml:space="preserve">and Section 3 </w:t>
      </w:r>
      <w:r w:rsidRPr="0089437C">
        <w:rPr>
          <w:rFonts w:ascii="Arial" w:eastAsia="Arial" w:hAnsi="Arial" w:cs="Arial"/>
          <w:sz w:val="22"/>
          <w:szCs w:val="22"/>
        </w:rPr>
        <w:t>of the standard Selection Questionnaire.</w:t>
      </w:r>
    </w:p>
    <w:p w14:paraId="20DC7BF5" w14:textId="77777777" w:rsidR="00CA2F93" w:rsidRPr="0089437C" w:rsidRDefault="00C66FCE" w:rsidP="00D969A7">
      <w:pPr>
        <w:pStyle w:val="Standard"/>
        <w:spacing w:after="120" w:line="276" w:lineRule="auto"/>
        <w:ind w:right="-655"/>
        <w:jc w:val="both"/>
        <w:rPr>
          <w:rFonts w:ascii="Arial" w:hAnsi="Arial" w:cs="Arial"/>
        </w:rPr>
      </w:pPr>
      <w:r w:rsidRPr="0089437C">
        <w:rPr>
          <w:rFonts w:ascii="Arial" w:eastAsia="Arial" w:hAnsi="Arial" w:cs="Arial"/>
          <w:sz w:val="22"/>
          <w:szCs w:val="22"/>
        </w:rPr>
        <w:t xml:space="preserve">Listed in Public Contract Regulations 2015 (as amended) </w:t>
      </w:r>
      <w:proofErr w:type="gramStart"/>
      <w:r w:rsidRPr="0089437C">
        <w:rPr>
          <w:rFonts w:ascii="Arial" w:eastAsia="Arial" w:hAnsi="Arial" w:cs="Arial"/>
          <w:sz w:val="22"/>
          <w:szCs w:val="22"/>
        </w:rPr>
        <w:t>R57(</w:t>
      </w:r>
      <w:proofErr w:type="gramEnd"/>
      <w:r w:rsidRPr="0089437C">
        <w:rPr>
          <w:rFonts w:ascii="Arial" w:eastAsia="Arial" w:hAnsi="Arial" w:cs="Arial"/>
          <w:sz w:val="22"/>
          <w:szCs w:val="22"/>
        </w:rPr>
        <w:t>1), (2) and (3) and the Public Contract Directives 2014/24/EU Article 57(1).</w:t>
      </w:r>
    </w:p>
    <w:p w14:paraId="458C319B" w14:textId="77777777" w:rsidR="00CA2F93" w:rsidRPr="0089437C" w:rsidRDefault="00C66FCE" w:rsidP="00D969A7">
      <w:pPr>
        <w:pStyle w:val="Heading4"/>
        <w:spacing w:before="0" w:after="120" w:line="276" w:lineRule="auto"/>
        <w:ind w:right="-655"/>
        <w:jc w:val="both"/>
        <w:rPr>
          <w:rFonts w:ascii="Arial" w:hAnsi="Arial" w:cs="Arial"/>
          <w:color w:val="auto"/>
        </w:rPr>
      </w:pPr>
      <w:r w:rsidRPr="0089437C">
        <w:rPr>
          <w:rFonts w:ascii="Arial" w:eastAsia="Arial" w:hAnsi="Arial" w:cs="Arial"/>
          <w:color w:val="auto"/>
          <w:sz w:val="22"/>
          <w:szCs w:val="22"/>
        </w:rPr>
        <w:t>Participation in a criminal organisation</w:t>
      </w:r>
    </w:p>
    <w:p w14:paraId="2E57EBB7" w14:textId="77777777" w:rsidR="00CA2F93" w:rsidRPr="0089437C" w:rsidRDefault="00C66FCE" w:rsidP="00D969A7">
      <w:pPr>
        <w:pStyle w:val="Standard"/>
        <w:numPr>
          <w:ilvl w:val="0"/>
          <w:numId w:val="52"/>
        </w:numPr>
        <w:spacing w:after="120" w:line="276" w:lineRule="auto"/>
        <w:ind w:left="426" w:right="-655"/>
        <w:jc w:val="both"/>
        <w:rPr>
          <w:rFonts w:ascii="Arial" w:hAnsi="Arial" w:cs="Arial"/>
        </w:rPr>
      </w:pPr>
      <w:r w:rsidRPr="0089437C">
        <w:rPr>
          <w:rFonts w:ascii="Arial" w:eastAsia="Arial" w:hAnsi="Arial" w:cs="Arial"/>
          <w:sz w:val="22"/>
          <w:szCs w:val="22"/>
        </w:rPr>
        <w:t>Participation offence as defined by section 45 of the Serious Crime Act 2015</w:t>
      </w:r>
    </w:p>
    <w:p w14:paraId="7DFA8E3D" w14:textId="77777777" w:rsidR="00CA2F93" w:rsidRPr="0089437C" w:rsidRDefault="00C66FCE" w:rsidP="00D969A7">
      <w:pPr>
        <w:pStyle w:val="Standard"/>
        <w:numPr>
          <w:ilvl w:val="0"/>
          <w:numId w:val="20"/>
        </w:numPr>
        <w:spacing w:after="120" w:line="276" w:lineRule="auto"/>
        <w:ind w:left="426" w:right="-655"/>
        <w:jc w:val="both"/>
        <w:rPr>
          <w:rFonts w:ascii="Arial" w:hAnsi="Arial" w:cs="Arial"/>
        </w:rPr>
      </w:pPr>
      <w:r w:rsidRPr="0089437C">
        <w:rPr>
          <w:rFonts w:ascii="Arial" w:eastAsia="Arial" w:hAnsi="Arial" w:cs="Arial"/>
          <w:sz w:val="22"/>
          <w:szCs w:val="22"/>
        </w:rPr>
        <w:t>Conspiracy within the meaning of:</w:t>
      </w:r>
    </w:p>
    <w:p w14:paraId="102FB44C" w14:textId="77777777" w:rsidR="00CA2F93" w:rsidRPr="0089437C" w:rsidRDefault="00C66FCE" w:rsidP="00D969A7">
      <w:pPr>
        <w:pStyle w:val="Standard"/>
        <w:numPr>
          <w:ilvl w:val="0"/>
          <w:numId w:val="53"/>
        </w:numPr>
        <w:spacing w:after="120" w:line="276" w:lineRule="auto"/>
        <w:ind w:left="1275" w:right="-655" w:hanging="359"/>
        <w:jc w:val="both"/>
        <w:rPr>
          <w:rFonts w:ascii="Arial" w:hAnsi="Arial" w:cs="Arial"/>
        </w:rPr>
      </w:pPr>
      <w:r w:rsidRPr="0089437C">
        <w:rPr>
          <w:rFonts w:ascii="Arial" w:eastAsia="Arial" w:hAnsi="Arial" w:cs="Arial"/>
          <w:sz w:val="22"/>
          <w:szCs w:val="22"/>
        </w:rPr>
        <w:t>section 1 or 1A of the Criminal Law Act 1977; or</w:t>
      </w:r>
    </w:p>
    <w:p w14:paraId="11247E16" w14:textId="77777777" w:rsidR="00CA2F93" w:rsidRPr="0089437C" w:rsidRDefault="00C66FCE" w:rsidP="00D969A7">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article 9 or 9A of the Criminal Attempts and Conspiracy (Northern Ireland) Order 1983,</w:t>
      </w:r>
    </w:p>
    <w:p w14:paraId="4005C77E" w14:textId="77777777" w:rsidR="00CA2F93" w:rsidRPr="0089437C" w:rsidRDefault="00C66FCE" w:rsidP="00D969A7">
      <w:pPr>
        <w:pStyle w:val="Standard"/>
        <w:spacing w:after="120" w:line="276" w:lineRule="auto"/>
        <w:ind w:left="425" w:right="-655"/>
        <w:jc w:val="both"/>
        <w:rPr>
          <w:rFonts w:ascii="Arial" w:hAnsi="Arial" w:cs="Arial"/>
        </w:rPr>
      </w:pPr>
      <w:proofErr w:type="gramStart"/>
      <w:r w:rsidRPr="0089437C">
        <w:rPr>
          <w:rFonts w:ascii="Arial" w:eastAsia="Arial" w:hAnsi="Arial" w:cs="Arial"/>
          <w:sz w:val="22"/>
          <w:szCs w:val="22"/>
        </w:rPr>
        <w:t>where</w:t>
      </w:r>
      <w:proofErr w:type="gramEnd"/>
      <w:r w:rsidRPr="0089437C">
        <w:rPr>
          <w:rFonts w:ascii="Arial" w:eastAsia="Arial" w:hAnsi="Arial" w:cs="Arial"/>
          <w:sz w:val="22"/>
          <w:szCs w:val="22"/>
        </w:rPr>
        <w:t xml:space="preserve"> that conspiracy relates to participation in a criminal organisation as defined in Article 2 of Council Framework Decision 2008/841/JHA on the fight against organised crime.</w:t>
      </w:r>
    </w:p>
    <w:p w14:paraId="38C2FAC6" w14:textId="77777777" w:rsidR="00CA2F93" w:rsidRPr="0089437C" w:rsidRDefault="00C66FCE" w:rsidP="00D969A7">
      <w:pPr>
        <w:pStyle w:val="Standard"/>
        <w:spacing w:after="120" w:line="276" w:lineRule="auto"/>
        <w:ind w:right="-655"/>
        <w:jc w:val="both"/>
        <w:rPr>
          <w:rFonts w:ascii="Arial" w:hAnsi="Arial" w:cs="Arial"/>
        </w:rPr>
      </w:pPr>
      <w:r w:rsidRPr="0089437C">
        <w:rPr>
          <w:rFonts w:ascii="Arial" w:eastAsia="Arial" w:hAnsi="Arial" w:cs="Arial"/>
          <w:b/>
          <w:sz w:val="22"/>
          <w:szCs w:val="22"/>
        </w:rPr>
        <w:t>Corruption</w:t>
      </w:r>
    </w:p>
    <w:p w14:paraId="2B1B5B24" w14:textId="77777777" w:rsidR="00CA2F93" w:rsidRPr="0089437C" w:rsidRDefault="00C66FCE" w:rsidP="00D969A7">
      <w:pPr>
        <w:pStyle w:val="Standard"/>
        <w:numPr>
          <w:ilvl w:val="0"/>
          <w:numId w:val="54"/>
        </w:numPr>
        <w:spacing w:after="120" w:line="276" w:lineRule="auto"/>
        <w:ind w:left="426" w:right="-655"/>
        <w:jc w:val="both"/>
        <w:rPr>
          <w:rFonts w:ascii="Arial" w:hAnsi="Arial" w:cs="Arial"/>
        </w:rPr>
      </w:pPr>
      <w:r w:rsidRPr="0089437C">
        <w:rPr>
          <w:rFonts w:ascii="Arial" w:eastAsia="Arial" w:hAnsi="Arial" w:cs="Arial"/>
          <w:sz w:val="22"/>
          <w:szCs w:val="22"/>
        </w:rPr>
        <w:t>Corruption within the meaning of section 1(2) of the Public Bodies Corrupt Practices Act 1889 or section 1 of the Prevention of Corruption Act 1906;</w:t>
      </w:r>
    </w:p>
    <w:p w14:paraId="53844C6B" w14:textId="77777777" w:rsidR="00CA2F93" w:rsidRPr="0089437C" w:rsidRDefault="00C66FCE" w:rsidP="00D969A7">
      <w:pPr>
        <w:pStyle w:val="Standard"/>
        <w:numPr>
          <w:ilvl w:val="0"/>
          <w:numId w:val="42"/>
        </w:numPr>
        <w:spacing w:after="120" w:line="276" w:lineRule="auto"/>
        <w:ind w:left="426" w:right="-655"/>
        <w:jc w:val="both"/>
        <w:rPr>
          <w:rFonts w:ascii="Arial" w:hAnsi="Arial" w:cs="Arial"/>
        </w:rPr>
      </w:pPr>
      <w:r w:rsidRPr="0089437C">
        <w:rPr>
          <w:rFonts w:ascii="Arial" w:eastAsia="Arial" w:hAnsi="Arial" w:cs="Arial"/>
          <w:sz w:val="22"/>
          <w:szCs w:val="22"/>
        </w:rPr>
        <w:t>The common law offence of bribery;</w:t>
      </w:r>
    </w:p>
    <w:p w14:paraId="157484A2" w14:textId="77777777" w:rsidR="00CA2F93" w:rsidRPr="0089437C" w:rsidRDefault="00C66FCE" w:rsidP="00D969A7">
      <w:pPr>
        <w:pStyle w:val="Standard"/>
        <w:numPr>
          <w:ilvl w:val="0"/>
          <w:numId w:val="42"/>
        </w:numPr>
        <w:spacing w:after="120" w:line="276" w:lineRule="auto"/>
        <w:ind w:left="426" w:right="-655"/>
        <w:jc w:val="both"/>
        <w:rPr>
          <w:rFonts w:ascii="Arial" w:hAnsi="Arial" w:cs="Arial"/>
        </w:rPr>
      </w:pPr>
      <w:r w:rsidRPr="0089437C">
        <w:rPr>
          <w:rFonts w:ascii="Arial" w:eastAsia="Arial" w:hAnsi="Arial" w:cs="Arial"/>
          <w:sz w:val="22"/>
          <w:szCs w:val="22"/>
        </w:rPr>
        <w:t>Bribery within the meaning of sections 1, 2 or 6 of the Bribery Act 2010, or section 113 of the Representation of the People Act 1983.</w:t>
      </w:r>
    </w:p>
    <w:p w14:paraId="3210F393" w14:textId="77777777" w:rsidR="00CA2F93" w:rsidRPr="0089437C" w:rsidRDefault="00C66FCE" w:rsidP="00D969A7">
      <w:pPr>
        <w:pStyle w:val="Standard"/>
        <w:spacing w:after="120" w:line="276" w:lineRule="auto"/>
        <w:ind w:right="-655"/>
        <w:jc w:val="both"/>
        <w:rPr>
          <w:rFonts w:ascii="Arial" w:hAnsi="Arial" w:cs="Arial"/>
        </w:rPr>
      </w:pPr>
      <w:r w:rsidRPr="0089437C">
        <w:rPr>
          <w:rFonts w:ascii="Arial" w:eastAsia="Arial" w:hAnsi="Arial" w:cs="Arial"/>
          <w:b/>
          <w:sz w:val="22"/>
          <w:szCs w:val="22"/>
        </w:rPr>
        <w:t>Terrorist offences or offences linked to terrorist activities</w:t>
      </w:r>
    </w:p>
    <w:p w14:paraId="4F5D1522" w14:textId="77777777" w:rsidR="00CA2F93" w:rsidRPr="0089437C" w:rsidRDefault="00C66FCE" w:rsidP="00D969A7">
      <w:pPr>
        <w:pStyle w:val="Standard"/>
        <w:numPr>
          <w:ilvl w:val="0"/>
          <w:numId w:val="55"/>
        </w:numPr>
        <w:spacing w:after="120" w:line="276" w:lineRule="auto"/>
        <w:ind w:left="426" w:right="-655"/>
        <w:jc w:val="both"/>
        <w:rPr>
          <w:rFonts w:ascii="Arial" w:hAnsi="Arial" w:cs="Arial"/>
        </w:rPr>
      </w:pPr>
      <w:r w:rsidRPr="0089437C">
        <w:rPr>
          <w:rFonts w:ascii="Arial" w:eastAsia="Arial" w:hAnsi="Arial" w:cs="Arial"/>
          <w:sz w:val="22"/>
          <w:szCs w:val="22"/>
        </w:rPr>
        <w:t>Any offence:</w:t>
      </w:r>
    </w:p>
    <w:p w14:paraId="4100A52C" w14:textId="77777777" w:rsidR="00CA2F93" w:rsidRPr="0089437C" w:rsidRDefault="00C66FCE" w:rsidP="00D969A7">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listed in section 41 of the Counter Terrorism Act 2008;</w:t>
      </w:r>
    </w:p>
    <w:p w14:paraId="50CD716F" w14:textId="77777777" w:rsidR="00CA2F93" w:rsidRPr="0089437C" w:rsidRDefault="00C66FCE" w:rsidP="00D969A7">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listed in schedule 2 to that Act where the court has determined that there is a terrorist connection;</w:t>
      </w:r>
    </w:p>
    <w:p w14:paraId="7485911A" w14:textId="77777777" w:rsidR="00CA2F93" w:rsidRPr="0089437C" w:rsidRDefault="00C66FCE" w:rsidP="00D969A7">
      <w:pPr>
        <w:pStyle w:val="Standard"/>
        <w:numPr>
          <w:ilvl w:val="0"/>
          <w:numId w:val="39"/>
        </w:numPr>
        <w:spacing w:after="120" w:line="276" w:lineRule="auto"/>
        <w:ind w:left="1275" w:right="-655" w:hanging="359"/>
        <w:jc w:val="both"/>
        <w:rPr>
          <w:rFonts w:ascii="Arial" w:hAnsi="Arial" w:cs="Arial"/>
        </w:rPr>
      </w:pPr>
      <w:proofErr w:type="gramStart"/>
      <w:r w:rsidRPr="0089437C">
        <w:rPr>
          <w:rFonts w:ascii="Arial" w:eastAsia="Arial" w:hAnsi="Arial" w:cs="Arial"/>
          <w:sz w:val="22"/>
          <w:szCs w:val="22"/>
        </w:rPr>
        <w:t>under</w:t>
      </w:r>
      <w:proofErr w:type="gramEnd"/>
      <w:r w:rsidRPr="0089437C">
        <w:rPr>
          <w:rFonts w:ascii="Arial" w:eastAsia="Arial" w:hAnsi="Arial" w:cs="Arial"/>
          <w:sz w:val="22"/>
          <w:szCs w:val="22"/>
        </w:rPr>
        <w:t xml:space="preserve"> sections 44 to 46 of the Serious Crime Act 2007 which relates to an offence covered by the previous two points.</w:t>
      </w:r>
    </w:p>
    <w:p w14:paraId="431C9439" w14:textId="77777777" w:rsidR="00CA2F93" w:rsidRPr="0089437C" w:rsidRDefault="00C66FCE" w:rsidP="00D969A7">
      <w:pPr>
        <w:pStyle w:val="Standard"/>
        <w:spacing w:after="120" w:line="276" w:lineRule="auto"/>
        <w:ind w:right="-655"/>
        <w:jc w:val="both"/>
        <w:rPr>
          <w:rFonts w:ascii="Arial" w:hAnsi="Arial" w:cs="Arial"/>
        </w:rPr>
      </w:pPr>
      <w:r w:rsidRPr="0089437C">
        <w:rPr>
          <w:rFonts w:ascii="Arial" w:eastAsia="Arial" w:hAnsi="Arial" w:cs="Arial"/>
          <w:b/>
          <w:sz w:val="22"/>
          <w:szCs w:val="22"/>
        </w:rPr>
        <w:t>Money laundering or terrorist financing</w:t>
      </w:r>
    </w:p>
    <w:p w14:paraId="3A6F1943" w14:textId="77777777" w:rsidR="00CA2F93" w:rsidRPr="0089437C" w:rsidRDefault="00C66FCE" w:rsidP="00D969A7">
      <w:pPr>
        <w:pStyle w:val="Standard"/>
        <w:numPr>
          <w:ilvl w:val="0"/>
          <w:numId w:val="40"/>
        </w:numPr>
        <w:spacing w:after="120" w:line="276" w:lineRule="auto"/>
        <w:ind w:left="426" w:right="-655"/>
        <w:jc w:val="both"/>
        <w:rPr>
          <w:rFonts w:ascii="Arial" w:hAnsi="Arial" w:cs="Arial"/>
        </w:rPr>
      </w:pPr>
      <w:r w:rsidRPr="0089437C">
        <w:rPr>
          <w:rFonts w:ascii="Arial" w:eastAsia="Arial" w:hAnsi="Arial" w:cs="Arial"/>
          <w:sz w:val="22"/>
          <w:szCs w:val="22"/>
        </w:rPr>
        <w:t>Money laundering within the meaning of sections 340(11) and 415 of the Proceeds of Crime Act 2002</w:t>
      </w:r>
    </w:p>
    <w:p w14:paraId="5328EEEA" w14:textId="77777777" w:rsidR="00CA2F93" w:rsidRPr="0089437C" w:rsidRDefault="00C66FCE" w:rsidP="00D969A7">
      <w:pPr>
        <w:pStyle w:val="Standard"/>
        <w:numPr>
          <w:ilvl w:val="0"/>
          <w:numId w:val="40"/>
        </w:numPr>
        <w:spacing w:after="120" w:line="276" w:lineRule="auto"/>
        <w:ind w:left="426" w:right="-655"/>
        <w:jc w:val="both"/>
        <w:rPr>
          <w:rFonts w:ascii="Arial" w:hAnsi="Arial" w:cs="Arial"/>
        </w:rPr>
      </w:pPr>
      <w:r w:rsidRPr="0089437C">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64625D19" w14:textId="77777777" w:rsidR="00CA2F93" w:rsidRPr="0089437C" w:rsidRDefault="00CA2F93" w:rsidP="00D969A7">
      <w:pPr>
        <w:pStyle w:val="Standard"/>
        <w:spacing w:after="120" w:line="276" w:lineRule="auto"/>
        <w:ind w:left="426" w:right="-655"/>
        <w:jc w:val="both"/>
        <w:rPr>
          <w:rFonts w:ascii="Arial" w:hAnsi="Arial" w:cs="Arial"/>
          <w:sz w:val="22"/>
          <w:szCs w:val="22"/>
        </w:rPr>
      </w:pPr>
    </w:p>
    <w:p w14:paraId="2C9A7CF9" w14:textId="77777777" w:rsidR="00CA2F93" w:rsidRPr="0089437C" w:rsidRDefault="00C66FCE" w:rsidP="00D969A7">
      <w:pPr>
        <w:pStyle w:val="Standard"/>
        <w:spacing w:after="120" w:line="276" w:lineRule="auto"/>
        <w:ind w:right="-655"/>
        <w:jc w:val="both"/>
        <w:rPr>
          <w:rFonts w:ascii="Arial" w:hAnsi="Arial" w:cs="Arial"/>
        </w:rPr>
      </w:pPr>
      <w:r w:rsidRPr="0089437C">
        <w:rPr>
          <w:rFonts w:ascii="Arial" w:eastAsia="Arial" w:hAnsi="Arial" w:cs="Arial"/>
          <w:b/>
          <w:sz w:val="22"/>
          <w:szCs w:val="22"/>
        </w:rPr>
        <w:t>Child labour and other forms of trafficking human beings</w:t>
      </w:r>
    </w:p>
    <w:p w14:paraId="3DB91DB8" w14:textId="77777777" w:rsidR="00CA2F93" w:rsidRPr="0089437C" w:rsidRDefault="00C66FCE" w:rsidP="00D969A7">
      <w:pPr>
        <w:pStyle w:val="Standard"/>
        <w:numPr>
          <w:ilvl w:val="0"/>
          <w:numId w:val="56"/>
        </w:numPr>
        <w:spacing w:after="120" w:line="276" w:lineRule="auto"/>
        <w:ind w:left="426" w:right="-655"/>
        <w:jc w:val="both"/>
        <w:rPr>
          <w:rFonts w:ascii="Arial" w:hAnsi="Arial" w:cs="Arial"/>
        </w:rPr>
      </w:pPr>
      <w:r w:rsidRPr="0089437C">
        <w:rPr>
          <w:rFonts w:ascii="Arial" w:eastAsia="Arial" w:hAnsi="Arial" w:cs="Arial"/>
          <w:sz w:val="22"/>
          <w:szCs w:val="22"/>
        </w:rPr>
        <w:t>An offence under section 4 of the Asylum and Immigration (Treatment of Claimants etc.) Act 2004;</w:t>
      </w:r>
    </w:p>
    <w:p w14:paraId="01B5FDB4" w14:textId="77777777" w:rsidR="00CA2F93" w:rsidRPr="0089437C" w:rsidRDefault="00C66FCE" w:rsidP="00D969A7">
      <w:pPr>
        <w:pStyle w:val="Standard"/>
        <w:numPr>
          <w:ilvl w:val="0"/>
          <w:numId w:val="25"/>
        </w:numPr>
        <w:spacing w:after="120" w:line="276" w:lineRule="auto"/>
        <w:ind w:left="426" w:right="-655"/>
        <w:jc w:val="both"/>
        <w:rPr>
          <w:rFonts w:ascii="Arial" w:hAnsi="Arial" w:cs="Arial"/>
        </w:rPr>
      </w:pPr>
      <w:r w:rsidRPr="0089437C">
        <w:rPr>
          <w:rFonts w:ascii="Arial" w:eastAsia="Arial" w:hAnsi="Arial" w:cs="Arial"/>
          <w:sz w:val="22"/>
          <w:szCs w:val="22"/>
        </w:rPr>
        <w:t>An offence under section 59A of the Sexual Offences Act 2003</w:t>
      </w:r>
    </w:p>
    <w:p w14:paraId="3DD29E69" w14:textId="77777777" w:rsidR="00CA2F93" w:rsidRPr="0089437C" w:rsidRDefault="00C66FCE">
      <w:pPr>
        <w:pStyle w:val="Standard"/>
        <w:numPr>
          <w:ilvl w:val="0"/>
          <w:numId w:val="25"/>
        </w:numPr>
        <w:spacing w:after="120" w:line="276" w:lineRule="auto"/>
        <w:ind w:left="426" w:right="-655"/>
        <w:jc w:val="both"/>
        <w:rPr>
          <w:rFonts w:ascii="Arial" w:hAnsi="Arial" w:cs="Arial"/>
        </w:rPr>
      </w:pPr>
      <w:r w:rsidRPr="0089437C">
        <w:rPr>
          <w:rFonts w:ascii="Arial" w:eastAsia="Arial" w:hAnsi="Arial" w:cs="Arial"/>
          <w:sz w:val="22"/>
          <w:szCs w:val="22"/>
        </w:rPr>
        <w:lastRenderedPageBreak/>
        <w:t>An offence under section 71 of the Coroners and Justice Act 2009;</w:t>
      </w:r>
    </w:p>
    <w:p w14:paraId="5413E894" w14:textId="77777777" w:rsidR="00CA2F93" w:rsidRPr="0089437C" w:rsidRDefault="00C66FCE">
      <w:pPr>
        <w:pStyle w:val="Standard"/>
        <w:numPr>
          <w:ilvl w:val="0"/>
          <w:numId w:val="25"/>
        </w:numPr>
        <w:spacing w:after="120" w:line="276" w:lineRule="auto"/>
        <w:ind w:left="426" w:right="-655"/>
        <w:jc w:val="both"/>
        <w:rPr>
          <w:rFonts w:ascii="Arial" w:hAnsi="Arial" w:cs="Arial"/>
        </w:rPr>
      </w:pPr>
      <w:r w:rsidRPr="0089437C">
        <w:rPr>
          <w:rFonts w:ascii="Arial" w:eastAsia="Arial" w:hAnsi="Arial" w:cs="Arial"/>
          <w:sz w:val="22"/>
          <w:szCs w:val="22"/>
        </w:rPr>
        <w:t>An offence in connection with the proceeds of drug trafficking within the meaning of section 49, 50 or 51 of the Drug Trafficking Act 1994</w:t>
      </w:r>
    </w:p>
    <w:p w14:paraId="1ACE5CB8" w14:textId="77777777" w:rsidR="00CA2F93" w:rsidRPr="0089437C" w:rsidRDefault="00C66FCE">
      <w:pPr>
        <w:pStyle w:val="Standard"/>
        <w:numPr>
          <w:ilvl w:val="0"/>
          <w:numId w:val="25"/>
        </w:numPr>
        <w:spacing w:after="120" w:line="276" w:lineRule="auto"/>
        <w:ind w:left="426" w:right="-655"/>
        <w:jc w:val="both"/>
        <w:rPr>
          <w:rFonts w:ascii="Arial" w:hAnsi="Arial" w:cs="Arial"/>
        </w:rPr>
      </w:pPr>
      <w:r w:rsidRPr="0089437C">
        <w:rPr>
          <w:rFonts w:ascii="Arial" w:eastAsia="Arial" w:hAnsi="Arial" w:cs="Arial"/>
          <w:sz w:val="22"/>
          <w:szCs w:val="22"/>
        </w:rPr>
        <w:t>An offence under section 1, 2 or section 4 of the Modern Slavery Act 2015.</w:t>
      </w:r>
    </w:p>
    <w:p w14:paraId="79C7C858"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Non-payment of tax and social security contributions</w:t>
      </w:r>
    </w:p>
    <w:p w14:paraId="005DDF71" w14:textId="77777777" w:rsidR="00CA2F93" w:rsidRPr="0089437C" w:rsidRDefault="00C66FCE" w:rsidP="000B0675">
      <w:pPr>
        <w:pStyle w:val="Standard"/>
        <w:numPr>
          <w:ilvl w:val="0"/>
          <w:numId w:val="57"/>
        </w:numPr>
        <w:spacing w:after="120" w:line="276" w:lineRule="auto"/>
        <w:ind w:left="426" w:right="-655"/>
        <w:jc w:val="both"/>
        <w:rPr>
          <w:rFonts w:ascii="Arial" w:hAnsi="Arial" w:cs="Arial"/>
        </w:rPr>
      </w:pPr>
      <w:r w:rsidRPr="0089437C">
        <w:rPr>
          <w:rFonts w:ascii="Arial" w:eastAsia="Arial" w:hAnsi="Arial" w:cs="Arial"/>
          <w:sz w:val="22"/>
          <w:szCs w:val="22"/>
        </w:rPr>
        <w:t>Breach of obligations relating to the payment of taxes or social security contributions that has been established by a judicial or administrative decision.</w:t>
      </w:r>
    </w:p>
    <w:p w14:paraId="2C51B51D" w14:textId="77777777" w:rsidR="00CA2F93" w:rsidRPr="0089437C" w:rsidRDefault="00C66FCE">
      <w:pPr>
        <w:pStyle w:val="Standard"/>
        <w:numPr>
          <w:ilvl w:val="0"/>
          <w:numId w:val="6"/>
        </w:numPr>
        <w:spacing w:after="120" w:line="276" w:lineRule="auto"/>
        <w:ind w:left="426" w:right="-655"/>
        <w:jc w:val="both"/>
        <w:rPr>
          <w:rFonts w:ascii="Arial" w:hAnsi="Arial" w:cs="Arial"/>
        </w:rPr>
      </w:pPr>
      <w:r w:rsidRPr="0089437C">
        <w:rPr>
          <w:rFonts w:ascii="Arial" w:eastAsia="Arial" w:hAnsi="Arial" w:cs="Arial"/>
          <w:sz w:val="22"/>
          <w:szCs w:val="22"/>
        </w:rPr>
        <w:t>Where any tax returns submitted on or after 1 October 2012 have been found to be incorrect as a result of:</w:t>
      </w:r>
    </w:p>
    <w:p w14:paraId="559DE2D1"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 xml:space="preserve">HMRC successfully challenging the potential </w:t>
      </w:r>
      <w:r w:rsidR="00997F1B" w:rsidRPr="0089437C">
        <w:rPr>
          <w:rFonts w:ascii="Arial" w:eastAsia="Arial" w:hAnsi="Arial" w:cs="Arial"/>
          <w:sz w:val="22"/>
          <w:szCs w:val="22"/>
        </w:rPr>
        <w:t>supplier</w:t>
      </w:r>
      <w:r w:rsidRPr="0089437C">
        <w:rPr>
          <w:rFonts w:ascii="Arial" w:eastAsia="Arial" w:hAnsi="Arial" w:cs="Arial"/>
          <w:sz w:val="22"/>
          <w:szCs w:val="22"/>
        </w:rPr>
        <w:t xml:space="preserve"> under the General Anti – Abuse Rule (GAAR) or the “Halifax” abuse principle; or</w:t>
      </w:r>
    </w:p>
    <w:p w14:paraId="25134684"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 xml:space="preserve">a tax authority in a jurisdiction in which the potential </w:t>
      </w:r>
      <w:r w:rsidR="00997F1B" w:rsidRPr="0089437C">
        <w:rPr>
          <w:rFonts w:ascii="Arial" w:eastAsia="Arial" w:hAnsi="Arial" w:cs="Arial"/>
          <w:sz w:val="22"/>
          <w:szCs w:val="22"/>
        </w:rPr>
        <w:t>supplier</w:t>
      </w:r>
      <w:r w:rsidRPr="0089437C">
        <w:rPr>
          <w:rFonts w:ascii="Arial" w:eastAsia="Arial" w:hAnsi="Arial" w:cs="Arial"/>
          <w:sz w:val="22"/>
          <w:szCs w:val="22"/>
        </w:rPr>
        <w:t xml:space="preserve"> is established successfully challenging it under any tax rules or legislation that have an effect equivalent or similar to the GAAR or “Halifax” abuse principle;</w:t>
      </w:r>
    </w:p>
    <w:p w14:paraId="6F850094"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 xml:space="preserve">a failure to notify, or failure of an avoidance scheme which the </w:t>
      </w:r>
      <w:r w:rsidR="00997F1B" w:rsidRPr="0089437C">
        <w:rPr>
          <w:rFonts w:ascii="Arial" w:eastAsia="Arial" w:hAnsi="Arial" w:cs="Arial"/>
          <w:sz w:val="22"/>
          <w:szCs w:val="22"/>
        </w:rPr>
        <w:t>supplier</w:t>
      </w:r>
      <w:r w:rsidRPr="0089437C">
        <w:rPr>
          <w:rFonts w:ascii="Arial" w:eastAsia="Arial" w:hAnsi="Arial" w:cs="Arial"/>
          <w:sz w:val="22"/>
          <w:szCs w:val="22"/>
        </w:rPr>
        <w:t xml:space="preserve"> is or was involved in, under the Disclosure of Tax Avoidance Scheme rules (DOTAS) or any equivalent or similar regime in a jurisdiction in which the </w:t>
      </w:r>
      <w:r w:rsidR="00997F1B" w:rsidRPr="0089437C">
        <w:rPr>
          <w:rFonts w:ascii="Arial" w:eastAsia="Arial" w:hAnsi="Arial" w:cs="Arial"/>
          <w:sz w:val="22"/>
          <w:szCs w:val="22"/>
        </w:rPr>
        <w:t>supplier</w:t>
      </w:r>
      <w:r w:rsidRPr="0089437C">
        <w:rPr>
          <w:rFonts w:ascii="Arial" w:eastAsia="Arial" w:hAnsi="Arial" w:cs="Arial"/>
          <w:sz w:val="22"/>
          <w:szCs w:val="22"/>
        </w:rPr>
        <w:t xml:space="preserve"> is established.</w:t>
      </w:r>
    </w:p>
    <w:p w14:paraId="5C742AAB"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Other offences</w:t>
      </w:r>
    </w:p>
    <w:p w14:paraId="6F95DA87" w14:textId="77777777" w:rsidR="00CA2F93" w:rsidRPr="0089437C" w:rsidRDefault="00C66FCE" w:rsidP="000B0675">
      <w:pPr>
        <w:pStyle w:val="Standard"/>
        <w:numPr>
          <w:ilvl w:val="0"/>
          <w:numId w:val="58"/>
        </w:numPr>
        <w:spacing w:after="120" w:line="276" w:lineRule="auto"/>
        <w:ind w:left="426" w:right="-655"/>
        <w:jc w:val="both"/>
        <w:rPr>
          <w:rFonts w:ascii="Arial" w:hAnsi="Arial" w:cs="Arial"/>
        </w:rPr>
      </w:pPr>
      <w:r w:rsidRPr="0089437C">
        <w:rPr>
          <w:rFonts w:ascii="Arial" w:eastAsia="Arial" w:hAnsi="Arial" w:cs="Arial"/>
          <w:sz w:val="22"/>
          <w:szCs w:val="22"/>
        </w:rPr>
        <w:t>Any other offence within the meaning of Article 57(1) of the Directive as defined by the law of any jurisdiction outside England, Wales and Northern Ireland.</w:t>
      </w:r>
    </w:p>
    <w:p w14:paraId="62ED6946" w14:textId="77777777" w:rsidR="00CA2F93" w:rsidRPr="0089437C" w:rsidRDefault="00C66FCE">
      <w:pPr>
        <w:pStyle w:val="Standard"/>
        <w:numPr>
          <w:ilvl w:val="0"/>
          <w:numId w:val="11"/>
        </w:numPr>
        <w:spacing w:after="120" w:line="276" w:lineRule="auto"/>
        <w:ind w:left="426" w:right="-655"/>
        <w:jc w:val="both"/>
        <w:rPr>
          <w:rFonts w:ascii="Arial" w:hAnsi="Arial" w:cs="Arial"/>
        </w:rPr>
      </w:pPr>
      <w:r w:rsidRPr="0089437C">
        <w:rPr>
          <w:rFonts w:ascii="Arial" w:eastAsia="Arial" w:hAnsi="Arial" w:cs="Arial"/>
          <w:sz w:val="22"/>
          <w:szCs w:val="22"/>
        </w:rPr>
        <w:t>Any other offence within the meaning of Article 57(1) of the Directive created after 26</w:t>
      </w:r>
      <w:r w:rsidRPr="0089437C">
        <w:rPr>
          <w:rFonts w:ascii="Arial" w:eastAsia="Arial" w:hAnsi="Arial" w:cs="Arial"/>
          <w:sz w:val="22"/>
          <w:szCs w:val="22"/>
          <w:vertAlign w:val="superscript"/>
        </w:rPr>
        <w:t>th</w:t>
      </w:r>
      <w:r w:rsidRPr="0089437C">
        <w:rPr>
          <w:rFonts w:ascii="Arial" w:eastAsia="Arial" w:hAnsi="Arial" w:cs="Arial"/>
          <w:sz w:val="22"/>
          <w:szCs w:val="22"/>
        </w:rPr>
        <w:t xml:space="preserve"> February 2015 in England, Wales or Northern Ireland.</w:t>
      </w:r>
    </w:p>
    <w:p w14:paraId="48EC8290"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u w:val="single"/>
        </w:rPr>
        <w:t>Discretionary Exclusions Grounds</w:t>
      </w:r>
    </w:p>
    <w:p w14:paraId="3459A9E0" w14:textId="579332F6"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sz w:val="22"/>
          <w:szCs w:val="22"/>
        </w:rPr>
        <w:t xml:space="preserve">Section 3 </w:t>
      </w:r>
      <w:r w:rsidR="005D7EEC">
        <w:rPr>
          <w:rFonts w:ascii="Arial" w:eastAsia="Arial" w:hAnsi="Arial" w:cs="Arial"/>
          <w:sz w:val="22"/>
          <w:szCs w:val="22"/>
        </w:rPr>
        <w:t xml:space="preserve">and Section 4 </w:t>
      </w:r>
      <w:r w:rsidRPr="0089437C">
        <w:rPr>
          <w:rFonts w:ascii="Arial" w:eastAsia="Arial" w:hAnsi="Arial" w:cs="Arial"/>
          <w:sz w:val="22"/>
          <w:szCs w:val="22"/>
        </w:rPr>
        <w:t>of the standard Selection Questionnaire.</w:t>
      </w:r>
    </w:p>
    <w:p w14:paraId="6ED6CEDD"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sz w:val="22"/>
          <w:szCs w:val="22"/>
        </w:rPr>
        <w:t xml:space="preserve">Listed in Public Contract Regulations 2015 (as amended) </w:t>
      </w:r>
      <w:proofErr w:type="gramStart"/>
      <w:r w:rsidRPr="0089437C">
        <w:rPr>
          <w:rFonts w:ascii="Arial" w:eastAsia="Arial" w:hAnsi="Arial" w:cs="Arial"/>
          <w:sz w:val="22"/>
          <w:szCs w:val="22"/>
        </w:rPr>
        <w:t>R57(</w:t>
      </w:r>
      <w:proofErr w:type="gramEnd"/>
      <w:r w:rsidRPr="0089437C">
        <w:rPr>
          <w:rFonts w:ascii="Arial" w:eastAsia="Arial" w:hAnsi="Arial" w:cs="Arial"/>
          <w:sz w:val="22"/>
          <w:szCs w:val="22"/>
        </w:rPr>
        <w:t>8) and the Public Contract Directives 2014/24/EU Article 57(4).</w:t>
      </w:r>
    </w:p>
    <w:p w14:paraId="41CAE1FB"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Obligations in the field of environment, social and labour law.</w:t>
      </w:r>
    </w:p>
    <w:p w14:paraId="1F4C3107" w14:textId="77777777" w:rsidR="00CA2F93" w:rsidRPr="0089437C" w:rsidRDefault="00C66FCE" w:rsidP="000B0675">
      <w:pPr>
        <w:pStyle w:val="Standard"/>
        <w:numPr>
          <w:ilvl w:val="0"/>
          <w:numId w:val="59"/>
        </w:numPr>
        <w:spacing w:after="120" w:line="276" w:lineRule="auto"/>
        <w:ind w:left="284" w:right="-655"/>
        <w:jc w:val="both"/>
        <w:rPr>
          <w:rFonts w:ascii="Arial" w:hAnsi="Arial" w:cs="Arial"/>
        </w:rPr>
      </w:pPr>
      <w:r w:rsidRPr="0089437C">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89437C">
        <w:rPr>
          <w:rFonts w:ascii="Arial" w:eastAsia="Arial" w:hAnsi="Arial" w:cs="Arial"/>
          <w:sz w:val="22"/>
          <w:szCs w:val="22"/>
          <w:u w:val="single"/>
        </w:rPr>
        <w:t>including, but not limited to</w:t>
      </w:r>
      <w:r w:rsidRPr="0089437C">
        <w:rPr>
          <w:rFonts w:ascii="Arial" w:eastAsia="Arial" w:hAnsi="Arial" w:cs="Arial"/>
          <w:sz w:val="22"/>
          <w:szCs w:val="22"/>
        </w:rPr>
        <w:t>, the following:-</w:t>
      </w:r>
    </w:p>
    <w:p w14:paraId="4901A106"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In the last 3 years, where the organisation or any of its Directors or Executive Officers has been in receipt of enforcement/remedial orders in relation to the Health and Safety Executive (or equivalent body).</w:t>
      </w:r>
    </w:p>
    <w:p w14:paraId="5E8B47F5"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2054679C"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In the last three years where the organisation has been convicted of a breach of the Health and Safety legislation.</w:t>
      </w:r>
    </w:p>
    <w:p w14:paraId="61178AD6"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lastRenderedPageBreak/>
        <w:t>In the last three years, where any finding of unlawful discrimination has been made against the organisation by an Employment Tribunal, an Employment Appeal Tribunal or any other court (or incomparable proceedings in any jurisdiction other than the UK).</w:t>
      </w:r>
    </w:p>
    <w:p w14:paraId="5F36124D"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Where the organisation has been in breach of section 15 of the Immigration, Asylum, and Nationality Act 2006;</w:t>
      </w:r>
    </w:p>
    <w:p w14:paraId="3868F6A7"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Where the organisation has a conviction under section 21 of the Immigration, Asylum, and Nationality Act 2006;</w:t>
      </w:r>
    </w:p>
    <w:p w14:paraId="2DCB46FA" w14:textId="77777777" w:rsidR="00CA2F93" w:rsidRPr="0089437C" w:rsidRDefault="00C66FCE">
      <w:pPr>
        <w:pStyle w:val="Standard"/>
        <w:numPr>
          <w:ilvl w:val="0"/>
          <w:numId w:val="39"/>
        </w:numPr>
        <w:spacing w:after="120" w:line="276" w:lineRule="auto"/>
        <w:ind w:left="1275" w:right="-655" w:hanging="359"/>
        <w:jc w:val="both"/>
        <w:rPr>
          <w:rFonts w:ascii="Arial" w:hAnsi="Arial" w:cs="Arial"/>
        </w:rPr>
      </w:pPr>
      <w:r w:rsidRPr="0089437C">
        <w:rPr>
          <w:rFonts w:ascii="Arial" w:eastAsia="Arial" w:hAnsi="Arial" w:cs="Arial"/>
          <w:sz w:val="22"/>
          <w:szCs w:val="22"/>
        </w:rPr>
        <w:t>Where the organisation has been in breach of the National Minimum Wage Act 1998.</w:t>
      </w:r>
    </w:p>
    <w:p w14:paraId="6A6EA448"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Bankruptcy, insolvency</w:t>
      </w:r>
    </w:p>
    <w:p w14:paraId="31A15897" w14:textId="77777777" w:rsidR="00CA2F93" w:rsidRPr="0089437C" w:rsidRDefault="00C66FCE">
      <w:pPr>
        <w:pStyle w:val="Standard"/>
        <w:numPr>
          <w:ilvl w:val="0"/>
          <w:numId w:val="21"/>
        </w:numPr>
        <w:spacing w:after="120" w:line="276" w:lineRule="auto"/>
        <w:ind w:left="426" w:right="-655"/>
        <w:jc w:val="both"/>
        <w:rPr>
          <w:rFonts w:ascii="Arial" w:hAnsi="Arial" w:cs="Arial"/>
        </w:rPr>
      </w:pPr>
      <w:r w:rsidRPr="0089437C">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5D06B0E"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Grave professional misconduct</w:t>
      </w:r>
    </w:p>
    <w:p w14:paraId="77A7B586" w14:textId="77777777" w:rsidR="00CA2F93" w:rsidRPr="0089437C" w:rsidRDefault="00C66FCE">
      <w:pPr>
        <w:pStyle w:val="Standard"/>
        <w:numPr>
          <w:ilvl w:val="0"/>
          <w:numId w:val="21"/>
        </w:numPr>
        <w:spacing w:after="120" w:line="276" w:lineRule="auto"/>
        <w:ind w:left="426" w:right="-655"/>
        <w:jc w:val="both"/>
        <w:rPr>
          <w:rFonts w:ascii="Arial" w:hAnsi="Arial" w:cs="Arial"/>
        </w:rPr>
      </w:pPr>
      <w:r w:rsidRPr="0089437C">
        <w:rPr>
          <w:rFonts w:ascii="Arial" w:eastAsia="Arial" w:hAnsi="Arial" w:cs="Arial"/>
          <w:sz w:val="22"/>
          <w:szCs w:val="22"/>
        </w:rPr>
        <w:t>Guilty of grave professional misconduct</w:t>
      </w:r>
    </w:p>
    <w:p w14:paraId="77EBD3C8"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Distortion of competition</w:t>
      </w:r>
    </w:p>
    <w:p w14:paraId="2D289479" w14:textId="77777777" w:rsidR="00CA2F93" w:rsidRPr="0089437C" w:rsidRDefault="00C66FCE" w:rsidP="000B0675">
      <w:pPr>
        <w:pStyle w:val="Standard"/>
        <w:numPr>
          <w:ilvl w:val="0"/>
          <w:numId w:val="60"/>
        </w:numPr>
        <w:spacing w:after="120" w:line="276" w:lineRule="auto"/>
        <w:ind w:left="426" w:right="-655"/>
        <w:jc w:val="both"/>
        <w:rPr>
          <w:rFonts w:ascii="Arial" w:hAnsi="Arial" w:cs="Arial"/>
        </w:rPr>
      </w:pPr>
      <w:r w:rsidRPr="0089437C">
        <w:rPr>
          <w:rFonts w:ascii="Arial" w:eastAsia="Arial" w:hAnsi="Arial" w:cs="Arial"/>
          <w:sz w:val="22"/>
          <w:szCs w:val="22"/>
        </w:rPr>
        <w:t>Entered into agreements with other economic operators aimed at distorting competition.</w:t>
      </w:r>
    </w:p>
    <w:p w14:paraId="08D4A054"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Conflict of interest</w:t>
      </w:r>
    </w:p>
    <w:p w14:paraId="60177D19" w14:textId="77777777" w:rsidR="00CA2F93" w:rsidRPr="0089437C" w:rsidRDefault="00C66FCE">
      <w:pPr>
        <w:pStyle w:val="Standard"/>
        <w:numPr>
          <w:ilvl w:val="0"/>
          <w:numId w:val="41"/>
        </w:numPr>
        <w:spacing w:after="120" w:line="276" w:lineRule="auto"/>
        <w:ind w:left="426" w:right="-655"/>
        <w:jc w:val="both"/>
        <w:rPr>
          <w:rFonts w:ascii="Arial" w:hAnsi="Arial" w:cs="Arial"/>
        </w:rPr>
      </w:pPr>
      <w:r w:rsidRPr="0089437C">
        <w:rPr>
          <w:rFonts w:ascii="Arial" w:eastAsia="Arial" w:hAnsi="Arial" w:cs="Arial"/>
          <w:sz w:val="22"/>
          <w:szCs w:val="22"/>
        </w:rPr>
        <w:t>Aware of any conflict of interest within the meaning of regulation 24 due to the participation in the procurement procedure</w:t>
      </w:r>
    </w:p>
    <w:p w14:paraId="002705F9"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Been involved in the preparation of the procurement procedure.</w:t>
      </w:r>
    </w:p>
    <w:p w14:paraId="741CC56B" w14:textId="77777777" w:rsidR="00CA2F93" w:rsidRPr="0089437C" w:rsidRDefault="00C66FCE">
      <w:pPr>
        <w:pStyle w:val="Standard"/>
        <w:numPr>
          <w:ilvl w:val="0"/>
          <w:numId w:val="41"/>
        </w:numPr>
        <w:spacing w:after="120" w:line="276" w:lineRule="auto"/>
        <w:ind w:left="426" w:right="-655"/>
        <w:jc w:val="both"/>
        <w:rPr>
          <w:rFonts w:ascii="Arial" w:hAnsi="Arial" w:cs="Arial"/>
        </w:rPr>
      </w:pPr>
      <w:r w:rsidRPr="0089437C">
        <w:rPr>
          <w:rFonts w:ascii="Arial" w:eastAsia="Arial" w:hAnsi="Arial" w:cs="Arial"/>
          <w:sz w:val="22"/>
          <w:szCs w:val="22"/>
        </w:rPr>
        <w:t>Advised the contracting authority or contracting entity or otherwise been involved in the preparation of the procurement procedure</w:t>
      </w:r>
      <w:r w:rsidRPr="0089437C">
        <w:rPr>
          <w:rFonts w:ascii="Arial" w:eastAsia="Helvetica Neue" w:hAnsi="Arial" w:cs="Arial"/>
          <w:sz w:val="22"/>
          <w:szCs w:val="22"/>
        </w:rPr>
        <w:t>.</w:t>
      </w:r>
    </w:p>
    <w:p w14:paraId="0ECEA145"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Prior performance issues</w:t>
      </w:r>
    </w:p>
    <w:p w14:paraId="280D9E9F" w14:textId="77777777" w:rsidR="00CA2F93" w:rsidRPr="0089437C" w:rsidRDefault="00C66FCE">
      <w:pPr>
        <w:pStyle w:val="Standard"/>
        <w:numPr>
          <w:ilvl w:val="0"/>
          <w:numId w:val="41"/>
        </w:numPr>
        <w:spacing w:after="120" w:line="276" w:lineRule="auto"/>
        <w:ind w:left="426" w:right="-655"/>
        <w:jc w:val="both"/>
        <w:rPr>
          <w:rFonts w:ascii="Arial" w:hAnsi="Arial" w:cs="Arial"/>
        </w:rPr>
      </w:pPr>
      <w:r w:rsidRPr="0089437C">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D8B0956"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Misrepresentation and undue influence</w:t>
      </w:r>
    </w:p>
    <w:p w14:paraId="49F1FE56" w14:textId="61438D56" w:rsidR="00CA2F93" w:rsidRPr="0089437C" w:rsidRDefault="00C66FCE">
      <w:pPr>
        <w:pStyle w:val="Standard"/>
        <w:numPr>
          <w:ilvl w:val="0"/>
          <w:numId w:val="41"/>
        </w:numPr>
        <w:spacing w:after="120" w:line="276" w:lineRule="auto"/>
        <w:ind w:left="426" w:right="-655"/>
        <w:jc w:val="both"/>
        <w:rPr>
          <w:rFonts w:ascii="Arial" w:hAnsi="Arial" w:cs="Arial"/>
        </w:rPr>
      </w:pPr>
      <w:r w:rsidRPr="0089437C">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63B6F7C4"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Breach of obligations relating to the payment of taxes or social security contributions.</w:t>
      </w:r>
    </w:p>
    <w:p w14:paraId="7D4C01D3" w14:textId="77777777" w:rsidR="00CA2F93" w:rsidRPr="0089437C" w:rsidRDefault="00C66FCE">
      <w:pPr>
        <w:pStyle w:val="Standard"/>
        <w:numPr>
          <w:ilvl w:val="0"/>
          <w:numId w:val="41"/>
        </w:numPr>
        <w:spacing w:after="120" w:line="276" w:lineRule="auto"/>
        <w:ind w:left="426" w:right="-655"/>
        <w:jc w:val="both"/>
        <w:rPr>
          <w:rFonts w:ascii="Arial" w:hAnsi="Arial" w:cs="Arial"/>
        </w:rPr>
      </w:pPr>
      <w:r w:rsidRPr="0089437C">
        <w:rPr>
          <w:rFonts w:ascii="Arial" w:eastAsia="Arial" w:hAnsi="Arial" w:cs="Arial"/>
          <w:sz w:val="22"/>
          <w:szCs w:val="22"/>
        </w:rPr>
        <w:t xml:space="preserve">The contracting authority reserves the right to use its discretion to exclude a potential </w:t>
      </w:r>
      <w:r w:rsidR="00997F1B" w:rsidRPr="0089437C">
        <w:rPr>
          <w:rFonts w:ascii="Arial" w:eastAsia="Arial" w:hAnsi="Arial" w:cs="Arial"/>
          <w:sz w:val="22"/>
          <w:szCs w:val="22"/>
        </w:rPr>
        <w:t>supplier</w:t>
      </w:r>
      <w:r w:rsidRPr="0089437C">
        <w:rPr>
          <w:rFonts w:ascii="Arial" w:eastAsia="Arial" w:hAnsi="Arial" w:cs="Arial"/>
          <w:sz w:val="22"/>
          <w:szCs w:val="22"/>
        </w:rPr>
        <w:t xml:space="preserve"> where it can demonstrate by any appropriate means that the potential </w:t>
      </w:r>
      <w:r w:rsidR="00997F1B" w:rsidRPr="0089437C">
        <w:rPr>
          <w:rFonts w:ascii="Arial" w:eastAsia="Arial" w:hAnsi="Arial" w:cs="Arial"/>
          <w:sz w:val="22"/>
          <w:szCs w:val="22"/>
        </w:rPr>
        <w:t>supplier</w:t>
      </w:r>
      <w:r w:rsidRPr="0089437C">
        <w:rPr>
          <w:rFonts w:ascii="Arial" w:eastAsia="Arial" w:hAnsi="Arial" w:cs="Arial"/>
          <w:sz w:val="22"/>
          <w:szCs w:val="22"/>
        </w:rPr>
        <w:t xml:space="preserve"> is in breach of its obligations relating to the non-payment of taxes or social security contributions.</w:t>
      </w:r>
    </w:p>
    <w:p w14:paraId="67EF03DF" w14:textId="77777777" w:rsidR="003522DF" w:rsidRPr="0089437C" w:rsidRDefault="003522DF">
      <w:pPr>
        <w:pStyle w:val="Standard"/>
        <w:spacing w:after="120" w:line="276" w:lineRule="auto"/>
        <w:ind w:right="-655"/>
        <w:jc w:val="both"/>
        <w:rPr>
          <w:rFonts w:ascii="Arial" w:eastAsia="Arial" w:hAnsi="Arial" w:cs="Arial"/>
          <w:b/>
          <w:sz w:val="22"/>
          <w:szCs w:val="22"/>
        </w:rPr>
      </w:pPr>
    </w:p>
    <w:p w14:paraId="5774648B"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lastRenderedPageBreak/>
        <w:t>Additional grounds</w:t>
      </w:r>
    </w:p>
    <w:p w14:paraId="2741FCDE"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sz w:val="22"/>
          <w:szCs w:val="22"/>
        </w:rPr>
        <w:t>ANNEX X Extract from Public Procurement Directive 2014/24/EU</w:t>
      </w:r>
    </w:p>
    <w:p w14:paraId="298E985B"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sz w:val="22"/>
          <w:szCs w:val="22"/>
        </w:rPr>
        <w:t>LIST OF INTERNATIONAL SOCIAL AND ENVIRONMENTAL CONVENTIONS REFERRED TO IN ARTICLE 18(2) —</w:t>
      </w:r>
    </w:p>
    <w:p w14:paraId="5E77AE61" w14:textId="77777777" w:rsidR="00CA2F93" w:rsidRPr="0089437C" w:rsidRDefault="00C66FCE" w:rsidP="000B0675">
      <w:pPr>
        <w:pStyle w:val="Standard"/>
        <w:numPr>
          <w:ilvl w:val="0"/>
          <w:numId w:val="61"/>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87 on Freedom of Association and the Protection of the Right to Organise;</w:t>
      </w:r>
    </w:p>
    <w:p w14:paraId="3069987B"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98 on the Right to Organise and Collective Bargaining;</w:t>
      </w:r>
    </w:p>
    <w:p w14:paraId="5E0B66F8"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29 on Forced Labour;</w:t>
      </w:r>
    </w:p>
    <w:p w14:paraId="767A3273"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105 on the Abolition of Forced Labour;</w:t>
      </w:r>
    </w:p>
    <w:p w14:paraId="48EE575E"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138 on Minimum Age;</w:t>
      </w:r>
    </w:p>
    <w:p w14:paraId="7A9A9912"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111 on Discrimination (Employment and Occupation);</w:t>
      </w:r>
    </w:p>
    <w:p w14:paraId="17EF4546"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100 on Equal Remuneration;</w:t>
      </w:r>
    </w:p>
    <w:p w14:paraId="51413A1D"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ILO Convention 182 on Worst Forms of Child Labour;</w:t>
      </w:r>
    </w:p>
    <w:p w14:paraId="4E5F4067"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Vienna Convention for the protection of the Ozone Layer and its Montreal Protocol on substances that deplete the Ozone Layer;</w:t>
      </w:r>
    </w:p>
    <w:p w14:paraId="37368F67"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Basel Convention on the Control of Transboundary Movements of Hazardous Wastes and their Disposal (Basel Convention);</w:t>
      </w:r>
    </w:p>
    <w:p w14:paraId="4328300B" w14:textId="77777777" w:rsidR="00CA2F93" w:rsidRPr="0089437C" w:rsidRDefault="00C66FCE">
      <w:pPr>
        <w:pStyle w:val="Standard"/>
        <w:numPr>
          <w:ilvl w:val="0"/>
          <w:numId w:val="4"/>
        </w:numPr>
        <w:spacing w:after="120" w:line="276" w:lineRule="auto"/>
        <w:ind w:left="426" w:right="-655" w:hanging="357"/>
        <w:jc w:val="both"/>
        <w:rPr>
          <w:rFonts w:ascii="Arial" w:hAnsi="Arial" w:cs="Arial"/>
        </w:rPr>
      </w:pPr>
      <w:r w:rsidRPr="0089437C">
        <w:rPr>
          <w:rFonts w:ascii="Arial" w:eastAsia="Arial" w:hAnsi="Arial" w:cs="Arial"/>
          <w:sz w:val="22"/>
          <w:szCs w:val="22"/>
        </w:rPr>
        <w:t>Stockholm Convention on Persistent Organic Pollutants (Stockholm POPs Convention)</w:t>
      </w:r>
    </w:p>
    <w:p w14:paraId="77C7F6BA" w14:textId="77777777" w:rsidR="00CA2F93" w:rsidRPr="0089437C" w:rsidRDefault="00C66FCE">
      <w:pPr>
        <w:pStyle w:val="Standard"/>
        <w:numPr>
          <w:ilvl w:val="0"/>
          <w:numId w:val="4"/>
        </w:numPr>
        <w:spacing w:after="120" w:line="276" w:lineRule="auto"/>
        <w:ind w:left="426" w:right="-655" w:hanging="360"/>
        <w:jc w:val="both"/>
        <w:rPr>
          <w:rFonts w:ascii="Arial" w:hAnsi="Arial" w:cs="Arial"/>
        </w:rPr>
      </w:pPr>
      <w:r w:rsidRPr="0089437C">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4D512A84"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b/>
          <w:sz w:val="22"/>
          <w:szCs w:val="22"/>
        </w:rPr>
        <w:t>Consequences of misrepresentation</w:t>
      </w:r>
    </w:p>
    <w:p w14:paraId="3DD8E7FD" w14:textId="77777777" w:rsidR="00CA2F93" w:rsidRPr="0089437C" w:rsidRDefault="00C66FCE">
      <w:pPr>
        <w:pStyle w:val="Standard"/>
        <w:spacing w:after="120" w:line="276" w:lineRule="auto"/>
        <w:ind w:right="-655"/>
        <w:jc w:val="both"/>
        <w:rPr>
          <w:rFonts w:ascii="Arial" w:hAnsi="Arial" w:cs="Arial"/>
        </w:rPr>
      </w:pPr>
      <w:r w:rsidRPr="0089437C">
        <w:rPr>
          <w:rFonts w:ascii="Arial" w:eastAsia="Arial" w:hAnsi="Arial" w:cs="Arial"/>
          <w:sz w:val="22"/>
          <w:szCs w:val="22"/>
        </w:rPr>
        <w:t>A serious misrepresentation which induces a contracting authority to enter into a contract may have the following consequences for the signatory that made the misrepresentation:-</w:t>
      </w:r>
    </w:p>
    <w:p w14:paraId="4548AD2D" w14:textId="77777777" w:rsidR="00CA2F93" w:rsidRPr="0089437C" w:rsidRDefault="00C66FCE" w:rsidP="000B0675">
      <w:pPr>
        <w:pStyle w:val="Standard"/>
        <w:numPr>
          <w:ilvl w:val="0"/>
          <w:numId w:val="62"/>
        </w:numPr>
        <w:spacing w:after="120" w:line="276" w:lineRule="auto"/>
        <w:ind w:left="426" w:right="-655" w:hanging="356"/>
        <w:jc w:val="both"/>
        <w:rPr>
          <w:rFonts w:ascii="Arial" w:hAnsi="Arial" w:cs="Arial"/>
        </w:rPr>
      </w:pPr>
      <w:r w:rsidRPr="0089437C">
        <w:rPr>
          <w:rFonts w:ascii="Arial" w:eastAsia="Arial" w:hAnsi="Arial" w:cs="Arial"/>
          <w:sz w:val="22"/>
          <w:szCs w:val="22"/>
        </w:rPr>
        <w:t xml:space="preserve">The potential </w:t>
      </w:r>
      <w:r w:rsidR="00997F1B" w:rsidRPr="0089437C">
        <w:rPr>
          <w:rFonts w:ascii="Arial" w:eastAsia="Arial" w:hAnsi="Arial" w:cs="Arial"/>
          <w:sz w:val="22"/>
          <w:szCs w:val="22"/>
        </w:rPr>
        <w:t>supplier</w:t>
      </w:r>
      <w:r w:rsidRPr="0089437C">
        <w:rPr>
          <w:rFonts w:ascii="Arial" w:eastAsia="Arial" w:hAnsi="Arial" w:cs="Arial"/>
          <w:sz w:val="22"/>
          <w:szCs w:val="22"/>
        </w:rPr>
        <w:t xml:space="preserve"> may be excluded from bidding for contracts for three years, under regulation 57(8)(h)(i) of the PCR 2015;</w:t>
      </w:r>
    </w:p>
    <w:p w14:paraId="10287024" w14:textId="77777777" w:rsidR="00CA2F93" w:rsidRPr="0089437C" w:rsidRDefault="00C66FCE">
      <w:pPr>
        <w:pStyle w:val="Standard"/>
        <w:numPr>
          <w:ilvl w:val="0"/>
          <w:numId w:val="43"/>
        </w:numPr>
        <w:spacing w:after="120" w:line="276" w:lineRule="auto"/>
        <w:ind w:left="426" w:right="-655" w:hanging="356"/>
        <w:jc w:val="both"/>
        <w:rPr>
          <w:rFonts w:ascii="Arial" w:hAnsi="Arial" w:cs="Arial"/>
        </w:rPr>
      </w:pPr>
      <w:r w:rsidRPr="0089437C">
        <w:rPr>
          <w:rFonts w:ascii="Arial" w:eastAsia="Arial" w:hAnsi="Arial" w:cs="Arial"/>
          <w:sz w:val="22"/>
          <w:szCs w:val="22"/>
        </w:rPr>
        <w:t xml:space="preserve">The contracting authority may sue the </w:t>
      </w:r>
      <w:r w:rsidR="00997F1B" w:rsidRPr="0089437C">
        <w:rPr>
          <w:rFonts w:ascii="Arial" w:eastAsia="Arial" w:hAnsi="Arial" w:cs="Arial"/>
          <w:sz w:val="22"/>
          <w:szCs w:val="22"/>
        </w:rPr>
        <w:t>supplier</w:t>
      </w:r>
      <w:r w:rsidRPr="0089437C">
        <w:rPr>
          <w:rFonts w:ascii="Arial" w:eastAsia="Arial" w:hAnsi="Arial" w:cs="Arial"/>
          <w:sz w:val="22"/>
          <w:szCs w:val="22"/>
        </w:rPr>
        <w:t xml:space="preserve"> for damages and may rescind the contract under the Misrepresentation Act 1967.</w:t>
      </w:r>
    </w:p>
    <w:p w14:paraId="7A62D1EB" w14:textId="77777777" w:rsidR="00CA2F93" w:rsidRPr="0089437C" w:rsidRDefault="00C66FCE">
      <w:pPr>
        <w:pStyle w:val="Standard"/>
        <w:numPr>
          <w:ilvl w:val="0"/>
          <w:numId w:val="43"/>
        </w:numPr>
        <w:spacing w:after="120" w:line="276" w:lineRule="auto"/>
        <w:ind w:left="426" w:right="-655" w:hanging="356"/>
        <w:jc w:val="both"/>
        <w:rPr>
          <w:rFonts w:ascii="Arial" w:hAnsi="Arial" w:cs="Arial"/>
        </w:rPr>
      </w:pPr>
      <w:r w:rsidRPr="0089437C">
        <w:rPr>
          <w:rFonts w:ascii="Arial" w:eastAsia="Arial" w:hAnsi="Arial" w:cs="Arial"/>
          <w:sz w:val="22"/>
          <w:szCs w:val="22"/>
        </w:rPr>
        <w:t xml:space="preserve">If fraud, or fraudulent intent, can be proved, the potential </w:t>
      </w:r>
      <w:r w:rsidR="00997F1B" w:rsidRPr="0089437C">
        <w:rPr>
          <w:rFonts w:ascii="Arial" w:eastAsia="Arial" w:hAnsi="Arial" w:cs="Arial"/>
          <w:sz w:val="22"/>
          <w:szCs w:val="22"/>
        </w:rPr>
        <w:t>supplier</w:t>
      </w:r>
      <w:r w:rsidRPr="0089437C">
        <w:rPr>
          <w:rFonts w:ascii="Arial" w:eastAsia="Arial" w:hAnsi="Arial" w:cs="Arial"/>
          <w:sz w:val="22"/>
          <w:szCs w:val="22"/>
        </w:rPr>
        <w:t xml:space="preserve"> or the responsible officers of the potential </w:t>
      </w:r>
      <w:r w:rsidR="00997F1B" w:rsidRPr="0089437C">
        <w:rPr>
          <w:rFonts w:ascii="Arial" w:eastAsia="Arial" w:hAnsi="Arial" w:cs="Arial"/>
          <w:sz w:val="22"/>
          <w:szCs w:val="22"/>
        </w:rPr>
        <w:t>supplier</w:t>
      </w:r>
      <w:r w:rsidRPr="0089437C">
        <w:rPr>
          <w:rFonts w:ascii="Arial" w:eastAsia="Arial" w:hAnsi="Arial" w:cs="Arial"/>
          <w:sz w:val="22"/>
          <w:szCs w:val="22"/>
        </w:rPr>
        <w:t xml:space="preserve"> may be prosecuted and convicted of the offence of fraud by false representation under s.2 of the Fraud Act 2006, which can carry a sentence of up to 10 years or a fine (or both). </w:t>
      </w:r>
    </w:p>
    <w:p w14:paraId="3C1C1118" w14:textId="77777777" w:rsidR="00CA2F93" w:rsidRPr="0089437C" w:rsidRDefault="00C66FCE">
      <w:pPr>
        <w:pStyle w:val="Standard"/>
        <w:numPr>
          <w:ilvl w:val="0"/>
          <w:numId w:val="43"/>
        </w:numPr>
        <w:spacing w:after="120" w:line="276" w:lineRule="auto"/>
        <w:ind w:left="426" w:right="-655" w:hanging="356"/>
        <w:jc w:val="both"/>
        <w:rPr>
          <w:rFonts w:ascii="Arial" w:hAnsi="Arial" w:cs="Arial"/>
        </w:rPr>
      </w:pPr>
      <w:r w:rsidRPr="0089437C">
        <w:rPr>
          <w:rFonts w:ascii="Arial" w:eastAsia="Arial" w:hAnsi="Arial" w:cs="Arial"/>
          <w:sz w:val="22"/>
          <w:szCs w:val="22"/>
        </w:rPr>
        <w:t>If there is a conviction, then the company must be excluded from procurement for five years under reg. 57(1) of the PCR (subject to self-cleaning).</w:t>
      </w:r>
    </w:p>
    <w:p w14:paraId="1BC88EC7" w14:textId="77777777" w:rsidR="00CA2F93" w:rsidRPr="0089437C" w:rsidRDefault="00CA2F93">
      <w:pPr>
        <w:pStyle w:val="Standard"/>
        <w:spacing w:after="120"/>
        <w:ind w:right="-199"/>
        <w:rPr>
          <w:rFonts w:ascii="Arial" w:eastAsia="Arial" w:hAnsi="Arial" w:cs="Arial"/>
        </w:rPr>
      </w:pPr>
    </w:p>
    <w:p w14:paraId="781A1F96" w14:textId="77777777" w:rsidR="00CA2F93" w:rsidRPr="0089437C" w:rsidRDefault="00CA2F93">
      <w:pPr>
        <w:pStyle w:val="Standard"/>
        <w:rPr>
          <w:rFonts w:ascii="Arial" w:hAnsi="Arial" w:cs="Arial"/>
        </w:rPr>
      </w:pPr>
    </w:p>
    <w:p w14:paraId="1D3ABFA5" w14:textId="77777777" w:rsidR="00CA2F93" w:rsidRPr="0089437C" w:rsidRDefault="00CA2F93">
      <w:pPr>
        <w:pStyle w:val="Standard"/>
        <w:spacing w:after="120"/>
        <w:jc w:val="both"/>
        <w:rPr>
          <w:rFonts w:ascii="Arial" w:hAnsi="Arial" w:cs="Arial"/>
        </w:rPr>
      </w:pPr>
    </w:p>
    <w:sectPr w:rsidR="00CA2F93" w:rsidRPr="0089437C" w:rsidSect="0068153E">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9535F" w14:textId="77777777" w:rsidR="000446D8" w:rsidRDefault="000446D8">
      <w:r>
        <w:separator/>
      </w:r>
    </w:p>
  </w:endnote>
  <w:endnote w:type="continuationSeparator" w:id="0">
    <w:p w14:paraId="7F11CF5D" w14:textId="77777777" w:rsidR="000446D8" w:rsidRDefault="000446D8">
      <w:r>
        <w:continuationSeparator/>
      </w:r>
    </w:p>
  </w:endnote>
  <w:endnote w:type="continuationNotice" w:id="1">
    <w:p w14:paraId="4C67168F" w14:textId="77777777" w:rsidR="000446D8" w:rsidRDefault="00044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enlo Regular">
    <w:altName w:val="Arial"/>
    <w:charset w:val="00"/>
    <w:family w:val="auto"/>
    <w:pitch w:val="variable"/>
    <w:sig w:usb0="00000000" w:usb1="D200F9FB" w:usb2="02000028" w:usb3="00000000" w:csb0="000001DF" w:csb1="00000000"/>
  </w:font>
  <w:font w:name="Arial Nova">
    <w:charset w:val="00"/>
    <w:family w:val="swiss"/>
    <w:pitch w:val="variable"/>
    <w:sig w:usb0="0000028F" w:usb1="00000002" w:usb2="00000000" w:usb3="00000000" w:csb0="0000019F" w:csb1="00000000"/>
  </w:font>
  <w:font w:name="Helvetica Neue">
    <w:altName w:val="Arial"/>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5F66" w14:textId="77777777" w:rsidR="006947FC" w:rsidRDefault="00694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56509"/>
      <w:docPartObj>
        <w:docPartGallery w:val="Page Numbers (Bottom of Page)"/>
        <w:docPartUnique/>
      </w:docPartObj>
    </w:sdtPr>
    <w:sdtEndPr>
      <w:rPr>
        <w:noProof/>
      </w:rPr>
    </w:sdtEndPr>
    <w:sdtContent>
      <w:p w14:paraId="3219EC7E" w14:textId="16635B90" w:rsidR="006947FC" w:rsidRDefault="006947FC">
        <w:pPr>
          <w:pStyle w:val="Footer"/>
          <w:jc w:val="center"/>
        </w:pPr>
        <w:r w:rsidRPr="002817C6">
          <w:rPr>
            <w:color w:val="000000" w:themeColor="text1"/>
          </w:rPr>
          <w:fldChar w:fldCharType="begin"/>
        </w:r>
        <w:r w:rsidRPr="003305A8">
          <w:rPr>
            <w:color w:val="000000" w:themeColor="text1"/>
          </w:rPr>
          <w:instrText xml:space="preserve"> PAGE   \* MERGEFORMAT </w:instrText>
        </w:r>
        <w:r w:rsidRPr="002817C6">
          <w:rPr>
            <w:color w:val="000000" w:themeColor="text1"/>
          </w:rPr>
          <w:fldChar w:fldCharType="separate"/>
        </w:r>
        <w:r w:rsidR="00263E4C">
          <w:rPr>
            <w:noProof/>
            <w:color w:val="000000" w:themeColor="text1"/>
          </w:rPr>
          <w:t>37</w:t>
        </w:r>
        <w:r w:rsidRPr="002817C6">
          <w:rPr>
            <w:noProof/>
            <w:color w:val="000000" w:themeColor="text1"/>
          </w:rPr>
          <w:fldChar w:fldCharType="end"/>
        </w:r>
      </w:p>
    </w:sdtContent>
  </w:sdt>
  <w:p w14:paraId="27927272" w14:textId="77777777" w:rsidR="006947FC" w:rsidRDefault="006947FC">
    <w:pPr>
      <w:pStyle w:val="Standard"/>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E146B" w14:textId="77777777" w:rsidR="006947FC" w:rsidRDefault="0069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B4687" w14:textId="77777777" w:rsidR="000446D8" w:rsidRDefault="000446D8">
      <w:r>
        <w:rPr>
          <w:color w:val="000000"/>
        </w:rPr>
        <w:separator/>
      </w:r>
    </w:p>
  </w:footnote>
  <w:footnote w:type="continuationSeparator" w:id="0">
    <w:p w14:paraId="10D894B6" w14:textId="77777777" w:rsidR="000446D8" w:rsidRDefault="000446D8">
      <w:r>
        <w:continuationSeparator/>
      </w:r>
    </w:p>
  </w:footnote>
  <w:footnote w:type="continuationNotice" w:id="1">
    <w:p w14:paraId="76AF56B1" w14:textId="77777777" w:rsidR="000446D8" w:rsidRDefault="000446D8"/>
  </w:footnote>
  <w:footnote w:id="2">
    <w:p w14:paraId="14B982EA" w14:textId="1A6F4EDB" w:rsidR="006947FC" w:rsidRDefault="006947FC">
      <w:pPr>
        <w:pStyle w:val="Standard"/>
      </w:pPr>
      <w:r>
        <w:rPr>
          <w:rStyle w:val="FootnoteReference"/>
        </w:rPr>
        <w:footnoteRef/>
      </w:r>
      <w:r w:rsidRPr="00D969A7">
        <w:rPr>
          <w:rFonts w:ascii="Arial" w:eastAsia="Arial" w:hAnsi="Arial" w:cs="Arial"/>
          <w:color w:val="000000"/>
          <w:sz w:val="20"/>
          <w:szCs w:val="20"/>
        </w:rPr>
        <w:t>For the list of exclusion</w:t>
      </w:r>
      <w:r w:rsidRPr="00D969A7">
        <w:rPr>
          <w:rFonts w:ascii="Arial" w:eastAsia="Arial" w:hAnsi="Arial" w:cs="Arial"/>
          <w:sz w:val="20"/>
          <w:szCs w:val="20"/>
        </w:rPr>
        <w:t>s</w:t>
      </w:r>
      <w:r w:rsidRPr="00D969A7">
        <w:rPr>
          <w:rFonts w:ascii="Arial" w:eastAsia="Arial" w:hAnsi="Arial" w:cs="Arial"/>
          <w:color w:val="000000"/>
          <w:sz w:val="20"/>
          <w:szCs w:val="20"/>
        </w:rPr>
        <w:t xml:space="preserve"> please see </w:t>
      </w:r>
      <w:hyperlink r:id="rId1" w:history="1">
        <w:r w:rsidRPr="00BF247F">
          <w:rPr>
            <w:rFonts w:ascii="Arial" w:eastAsia="Arial" w:hAnsi="Arial" w:cs="Arial"/>
            <w:color w:val="0000FF"/>
            <w:sz w:val="20"/>
            <w:szCs w:val="20"/>
            <w:u w:val="single"/>
          </w:rPr>
          <w:t>https://www.gov.uk/government/uploads/system/uploads/attachment_data/file/551130/List_of_Mandatory_and_Discretionary_Exclusions.pdf</w:t>
        </w:r>
      </w:hyperlink>
    </w:p>
  </w:footnote>
  <w:footnote w:id="3">
    <w:p w14:paraId="2BE0053B" w14:textId="5CCB5461" w:rsidR="006947FC" w:rsidRDefault="006947FC">
      <w:pPr>
        <w:pStyle w:val="Standard"/>
      </w:pPr>
      <w:r>
        <w:rPr>
          <w:rStyle w:val="FootnoteReference"/>
        </w:rPr>
        <w:footnoteRef/>
      </w:r>
      <w:r>
        <w:rPr>
          <w:rFonts w:ascii="Arial" w:eastAsia="Arial" w:hAnsi="Arial" w:cs="Arial"/>
          <w:color w:val="000000"/>
          <w:sz w:val="20"/>
          <w:szCs w:val="20"/>
        </w:rPr>
        <w:t xml:space="preserve">See </w:t>
      </w:r>
      <w:hyperlink r:id="rId2"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3"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4">
    <w:p w14:paraId="4C356114" w14:textId="7F70F53C" w:rsidR="006947FC" w:rsidRDefault="006947FC">
      <w:pPr>
        <w:pStyle w:val="Standard"/>
      </w:pPr>
      <w:r>
        <w:rPr>
          <w:rStyle w:val="FootnoteReference"/>
        </w:rPr>
        <w:footnoteRef/>
      </w:r>
      <w:r w:rsidRPr="00010F73">
        <w:rPr>
          <w:rFonts w:ascii="Arial" w:eastAsia="Arial" w:hAnsi="Arial" w:cs="Arial"/>
          <w:color w:val="000000"/>
          <w:sz w:val="20"/>
          <w:szCs w:val="20"/>
        </w:rPr>
        <w:t xml:space="preserve">See definition of SME </w:t>
      </w:r>
      <w:hyperlink r:id="rId4" w:history="1">
        <w:r w:rsidRPr="00010F73">
          <w:rPr>
            <w:rFonts w:ascii="Arial" w:eastAsia="Arial" w:hAnsi="Arial" w:cs="Arial"/>
            <w:color w:val="0000FF"/>
            <w:sz w:val="20"/>
            <w:szCs w:val="20"/>
            <w:u w:val="single"/>
          </w:rPr>
          <w:t>https://ec.europa.eu/growth/smes/business-friendly-environment/sme-definition_en</w:t>
        </w:r>
      </w:hyperlink>
    </w:p>
  </w:footnote>
  <w:footnote w:id="5">
    <w:p w14:paraId="36DA2265" w14:textId="2B7D037F" w:rsidR="006947FC" w:rsidRDefault="006947FC">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5"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6">
    <w:p w14:paraId="69664645" w14:textId="77777777" w:rsidR="006947FC" w:rsidRDefault="006947FC">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7">
    <w:p w14:paraId="13A2AD25" w14:textId="77777777" w:rsidR="006947FC" w:rsidRDefault="006947FC">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8">
    <w:p w14:paraId="62D92361" w14:textId="2D702B3D" w:rsidR="006947FC" w:rsidRDefault="006947FC">
      <w:pPr>
        <w:pStyle w:val="Standard"/>
        <w:ind w:left="-1134"/>
      </w:pPr>
      <w:r>
        <w:rPr>
          <w:rStyle w:val="FootnoteReference"/>
        </w:rPr>
        <w:footnoteRef/>
      </w:r>
      <w:r>
        <w:rPr>
          <w:rFonts w:ascii="Arial" w:eastAsia="Arial" w:hAnsi="Arial" w:cs="Arial"/>
          <w:sz w:val="16"/>
          <w:szCs w:val="16"/>
        </w:rPr>
        <w:t>see Notes for Completion on pages 3-4 of this ITT Volume 2</w:t>
      </w:r>
    </w:p>
    <w:p w14:paraId="3F2F3042" w14:textId="77777777" w:rsidR="006947FC" w:rsidRDefault="006947FC">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66A2" w14:textId="77777777" w:rsidR="006947FC" w:rsidRDefault="00694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2F40" w14:textId="77777777" w:rsidR="006947FC" w:rsidRDefault="006947FC">
    <w:pPr>
      <w:pStyle w:val="Standard"/>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BD5B1" w14:textId="77777777" w:rsidR="006947FC" w:rsidRDefault="00694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7EE"/>
    <w:multiLevelType w:val="multilevel"/>
    <w:tmpl w:val="66B0F69C"/>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 w15:restartNumberingAfterBreak="0">
    <w:nsid w:val="236D34D2"/>
    <w:multiLevelType w:val="hybridMultilevel"/>
    <w:tmpl w:val="21E2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0409C"/>
    <w:multiLevelType w:val="multilevel"/>
    <w:tmpl w:val="CF2AF50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8F37AF"/>
    <w:multiLevelType w:val="multilevel"/>
    <w:tmpl w:val="BFDE5CD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14641E"/>
    <w:multiLevelType w:val="multilevel"/>
    <w:tmpl w:val="4AAC104A"/>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5" w15:restartNumberingAfterBreak="0">
    <w:nsid w:val="27D00D85"/>
    <w:multiLevelType w:val="multilevel"/>
    <w:tmpl w:val="43186294"/>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F14441"/>
    <w:multiLevelType w:val="hybridMultilevel"/>
    <w:tmpl w:val="4E8C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7012B"/>
    <w:multiLevelType w:val="multilevel"/>
    <w:tmpl w:val="053AFA10"/>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5C58EF"/>
    <w:multiLevelType w:val="multilevel"/>
    <w:tmpl w:val="17C435C2"/>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C602CB4"/>
    <w:multiLevelType w:val="multilevel"/>
    <w:tmpl w:val="4A5AB89C"/>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0" w15:restartNumberingAfterBreak="0">
    <w:nsid w:val="2FCC5B5C"/>
    <w:multiLevelType w:val="hybridMultilevel"/>
    <w:tmpl w:val="5CF6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E24D2"/>
    <w:multiLevelType w:val="multilevel"/>
    <w:tmpl w:val="75C23220"/>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FE47E65"/>
    <w:multiLevelType w:val="hybridMultilevel"/>
    <w:tmpl w:val="8BC4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175E6"/>
    <w:multiLevelType w:val="hybridMultilevel"/>
    <w:tmpl w:val="9AAE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27C7C"/>
    <w:multiLevelType w:val="multilevel"/>
    <w:tmpl w:val="434C3966"/>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C32618"/>
    <w:multiLevelType w:val="hybridMultilevel"/>
    <w:tmpl w:val="41AA9458"/>
    <w:lvl w:ilvl="0" w:tplc="08090003">
      <w:start w:val="1"/>
      <w:numFmt w:val="bullet"/>
      <w:lvlText w:val="o"/>
      <w:lvlJc w:val="left"/>
      <w:pPr>
        <w:ind w:left="2652" w:hanging="360"/>
      </w:pPr>
      <w:rPr>
        <w:rFonts w:ascii="Courier New" w:hAnsi="Courier New" w:cs="Courier New" w:hint="default"/>
      </w:rPr>
    </w:lvl>
    <w:lvl w:ilvl="1" w:tplc="08090003">
      <w:start w:val="1"/>
      <w:numFmt w:val="bullet"/>
      <w:lvlText w:val="o"/>
      <w:lvlJc w:val="left"/>
      <w:pPr>
        <w:ind w:left="3372" w:hanging="360"/>
      </w:pPr>
      <w:rPr>
        <w:rFonts w:ascii="Courier New" w:hAnsi="Courier New" w:cs="Courier New" w:hint="default"/>
      </w:rPr>
    </w:lvl>
    <w:lvl w:ilvl="2" w:tplc="08090005" w:tentative="1">
      <w:start w:val="1"/>
      <w:numFmt w:val="bullet"/>
      <w:lvlText w:val=""/>
      <w:lvlJc w:val="left"/>
      <w:pPr>
        <w:ind w:left="4092" w:hanging="360"/>
      </w:pPr>
      <w:rPr>
        <w:rFonts w:ascii="Wingdings" w:hAnsi="Wingdings" w:hint="default"/>
      </w:rPr>
    </w:lvl>
    <w:lvl w:ilvl="3" w:tplc="08090001" w:tentative="1">
      <w:start w:val="1"/>
      <w:numFmt w:val="bullet"/>
      <w:lvlText w:val=""/>
      <w:lvlJc w:val="left"/>
      <w:pPr>
        <w:ind w:left="4812" w:hanging="360"/>
      </w:pPr>
      <w:rPr>
        <w:rFonts w:ascii="Symbol" w:hAnsi="Symbol" w:hint="default"/>
      </w:rPr>
    </w:lvl>
    <w:lvl w:ilvl="4" w:tplc="08090003" w:tentative="1">
      <w:start w:val="1"/>
      <w:numFmt w:val="bullet"/>
      <w:lvlText w:val="o"/>
      <w:lvlJc w:val="left"/>
      <w:pPr>
        <w:ind w:left="5532" w:hanging="360"/>
      </w:pPr>
      <w:rPr>
        <w:rFonts w:ascii="Courier New" w:hAnsi="Courier New" w:cs="Courier New" w:hint="default"/>
      </w:rPr>
    </w:lvl>
    <w:lvl w:ilvl="5" w:tplc="08090005" w:tentative="1">
      <w:start w:val="1"/>
      <w:numFmt w:val="bullet"/>
      <w:lvlText w:val=""/>
      <w:lvlJc w:val="left"/>
      <w:pPr>
        <w:ind w:left="6252" w:hanging="360"/>
      </w:pPr>
      <w:rPr>
        <w:rFonts w:ascii="Wingdings" w:hAnsi="Wingdings" w:hint="default"/>
      </w:rPr>
    </w:lvl>
    <w:lvl w:ilvl="6" w:tplc="08090001" w:tentative="1">
      <w:start w:val="1"/>
      <w:numFmt w:val="bullet"/>
      <w:lvlText w:val=""/>
      <w:lvlJc w:val="left"/>
      <w:pPr>
        <w:ind w:left="6972" w:hanging="360"/>
      </w:pPr>
      <w:rPr>
        <w:rFonts w:ascii="Symbol" w:hAnsi="Symbol" w:hint="default"/>
      </w:rPr>
    </w:lvl>
    <w:lvl w:ilvl="7" w:tplc="08090003" w:tentative="1">
      <w:start w:val="1"/>
      <w:numFmt w:val="bullet"/>
      <w:lvlText w:val="o"/>
      <w:lvlJc w:val="left"/>
      <w:pPr>
        <w:ind w:left="7692" w:hanging="360"/>
      </w:pPr>
      <w:rPr>
        <w:rFonts w:ascii="Courier New" w:hAnsi="Courier New" w:cs="Courier New" w:hint="default"/>
      </w:rPr>
    </w:lvl>
    <w:lvl w:ilvl="8" w:tplc="08090005" w:tentative="1">
      <w:start w:val="1"/>
      <w:numFmt w:val="bullet"/>
      <w:lvlText w:val=""/>
      <w:lvlJc w:val="left"/>
      <w:pPr>
        <w:ind w:left="8412" w:hanging="360"/>
      </w:pPr>
      <w:rPr>
        <w:rFonts w:ascii="Wingdings" w:hAnsi="Wingdings" w:hint="default"/>
      </w:rPr>
    </w:lvl>
  </w:abstractNum>
  <w:abstractNum w:abstractNumId="16" w15:restartNumberingAfterBreak="0">
    <w:nsid w:val="39332A08"/>
    <w:multiLevelType w:val="multilevel"/>
    <w:tmpl w:val="672C9834"/>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3AB201D7"/>
    <w:multiLevelType w:val="multilevel"/>
    <w:tmpl w:val="6ACA5034"/>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3BDB10F7"/>
    <w:multiLevelType w:val="multilevel"/>
    <w:tmpl w:val="F70AE48E"/>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D91832"/>
    <w:multiLevelType w:val="hybridMultilevel"/>
    <w:tmpl w:val="D67A9BD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0" w15:restartNumberingAfterBreak="0">
    <w:nsid w:val="41B50F5B"/>
    <w:multiLevelType w:val="multilevel"/>
    <w:tmpl w:val="94F85B2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21" w15:restartNumberingAfterBreak="0">
    <w:nsid w:val="41FF06DE"/>
    <w:multiLevelType w:val="multilevel"/>
    <w:tmpl w:val="563EEECE"/>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439D1EFA"/>
    <w:multiLevelType w:val="multilevel"/>
    <w:tmpl w:val="D5DE1E14"/>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4F6719"/>
    <w:multiLevelType w:val="multilevel"/>
    <w:tmpl w:val="DC58A876"/>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76D73D3"/>
    <w:multiLevelType w:val="multilevel"/>
    <w:tmpl w:val="84202656"/>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000619E"/>
    <w:multiLevelType w:val="multilevel"/>
    <w:tmpl w:val="947844F4"/>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8A01D0"/>
    <w:multiLevelType w:val="multilevel"/>
    <w:tmpl w:val="54302E34"/>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27" w15:restartNumberingAfterBreak="0">
    <w:nsid w:val="51683FB2"/>
    <w:multiLevelType w:val="multilevel"/>
    <w:tmpl w:val="BF720A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2D73BF8"/>
    <w:multiLevelType w:val="multilevel"/>
    <w:tmpl w:val="D45EB27A"/>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5CC40B7"/>
    <w:multiLevelType w:val="multilevel"/>
    <w:tmpl w:val="E7C28CA8"/>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0A3D69"/>
    <w:multiLevelType w:val="multilevel"/>
    <w:tmpl w:val="4656E584"/>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8306E04"/>
    <w:multiLevelType w:val="multilevel"/>
    <w:tmpl w:val="AB9ABE18"/>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976B1F"/>
    <w:multiLevelType w:val="multilevel"/>
    <w:tmpl w:val="9F9A6BF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58C37A00"/>
    <w:multiLevelType w:val="multilevel"/>
    <w:tmpl w:val="39E6B3E6"/>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95C7685"/>
    <w:multiLevelType w:val="multilevel"/>
    <w:tmpl w:val="68F2A50E"/>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5877D5"/>
    <w:multiLevelType w:val="multilevel"/>
    <w:tmpl w:val="17CE8ACE"/>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36" w15:restartNumberingAfterBreak="0">
    <w:nsid w:val="5B6160F2"/>
    <w:multiLevelType w:val="multilevel"/>
    <w:tmpl w:val="C2F270D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5BA169E3"/>
    <w:multiLevelType w:val="multilevel"/>
    <w:tmpl w:val="ECF4D93E"/>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8" w15:restartNumberingAfterBreak="0">
    <w:nsid w:val="5E65162F"/>
    <w:multiLevelType w:val="multilevel"/>
    <w:tmpl w:val="76B47BB0"/>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39" w15:restartNumberingAfterBreak="0">
    <w:nsid w:val="5F0A5DE6"/>
    <w:multiLevelType w:val="multilevel"/>
    <w:tmpl w:val="389E5D3C"/>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16E122A"/>
    <w:multiLevelType w:val="multilevel"/>
    <w:tmpl w:val="53961632"/>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41" w15:restartNumberingAfterBreak="0">
    <w:nsid w:val="62787184"/>
    <w:multiLevelType w:val="multilevel"/>
    <w:tmpl w:val="6664741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6C37B4"/>
    <w:multiLevelType w:val="multilevel"/>
    <w:tmpl w:val="8AEAD958"/>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69A6505F"/>
    <w:multiLevelType w:val="hybridMultilevel"/>
    <w:tmpl w:val="408EEDC4"/>
    <w:lvl w:ilvl="0" w:tplc="08090001">
      <w:start w:val="1"/>
      <w:numFmt w:val="bullet"/>
      <w:lvlText w:val=""/>
      <w:lvlJc w:val="left"/>
      <w:pPr>
        <w:ind w:left="2652" w:hanging="360"/>
      </w:pPr>
      <w:rPr>
        <w:rFonts w:ascii="Symbol" w:hAnsi="Symbol" w:hint="default"/>
      </w:rPr>
    </w:lvl>
    <w:lvl w:ilvl="1" w:tplc="08090003">
      <w:start w:val="1"/>
      <w:numFmt w:val="bullet"/>
      <w:lvlText w:val="o"/>
      <w:lvlJc w:val="left"/>
      <w:pPr>
        <w:ind w:left="3372" w:hanging="360"/>
      </w:pPr>
      <w:rPr>
        <w:rFonts w:ascii="Courier New" w:hAnsi="Courier New" w:cs="Courier New" w:hint="default"/>
      </w:rPr>
    </w:lvl>
    <w:lvl w:ilvl="2" w:tplc="08090005" w:tentative="1">
      <w:start w:val="1"/>
      <w:numFmt w:val="bullet"/>
      <w:lvlText w:val=""/>
      <w:lvlJc w:val="left"/>
      <w:pPr>
        <w:ind w:left="4092" w:hanging="360"/>
      </w:pPr>
      <w:rPr>
        <w:rFonts w:ascii="Wingdings" w:hAnsi="Wingdings" w:hint="default"/>
      </w:rPr>
    </w:lvl>
    <w:lvl w:ilvl="3" w:tplc="08090001" w:tentative="1">
      <w:start w:val="1"/>
      <w:numFmt w:val="bullet"/>
      <w:lvlText w:val=""/>
      <w:lvlJc w:val="left"/>
      <w:pPr>
        <w:ind w:left="4812" w:hanging="360"/>
      </w:pPr>
      <w:rPr>
        <w:rFonts w:ascii="Symbol" w:hAnsi="Symbol" w:hint="default"/>
      </w:rPr>
    </w:lvl>
    <w:lvl w:ilvl="4" w:tplc="08090003" w:tentative="1">
      <w:start w:val="1"/>
      <w:numFmt w:val="bullet"/>
      <w:lvlText w:val="o"/>
      <w:lvlJc w:val="left"/>
      <w:pPr>
        <w:ind w:left="5532" w:hanging="360"/>
      </w:pPr>
      <w:rPr>
        <w:rFonts w:ascii="Courier New" w:hAnsi="Courier New" w:cs="Courier New" w:hint="default"/>
      </w:rPr>
    </w:lvl>
    <w:lvl w:ilvl="5" w:tplc="08090005" w:tentative="1">
      <w:start w:val="1"/>
      <w:numFmt w:val="bullet"/>
      <w:lvlText w:val=""/>
      <w:lvlJc w:val="left"/>
      <w:pPr>
        <w:ind w:left="6252" w:hanging="360"/>
      </w:pPr>
      <w:rPr>
        <w:rFonts w:ascii="Wingdings" w:hAnsi="Wingdings" w:hint="default"/>
      </w:rPr>
    </w:lvl>
    <w:lvl w:ilvl="6" w:tplc="08090001" w:tentative="1">
      <w:start w:val="1"/>
      <w:numFmt w:val="bullet"/>
      <w:lvlText w:val=""/>
      <w:lvlJc w:val="left"/>
      <w:pPr>
        <w:ind w:left="6972" w:hanging="360"/>
      </w:pPr>
      <w:rPr>
        <w:rFonts w:ascii="Symbol" w:hAnsi="Symbol" w:hint="default"/>
      </w:rPr>
    </w:lvl>
    <w:lvl w:ilvl="7" w:tplc="08090003" w:tentative="1">
      <w:start w:val="1"/>
      <w:numFmt w:val="bullet"/>
      <w:lvlText w:val="o"/>
      <w:lvlJc w:val="left"/>
      <w:pPr>
        <w:ind w:left="7692" w:hanging="360"/>
      </w:pPr>
      <w:rPr>
        <w:rFonts w:ascii="Courier New" w:hAnsi="Courier New" w:cs="Courier New" w:hint="default"/>
      </w:rPr>
    </w:lvl>
    <w:lvl w:ilvl="8" w:tplc="08090005" w:tentative="1">
      <w:start w:val="1"/>
      <w:numFmt w:val="bullet"/>
      <w:lvlText w:val=""/>
      <w:lvlJc w:val="left"/>
      <w:pPr>
        <w:ind w:left="8412" w:hanging="360"/>
      </w:pPr>
      <w:rPr>
        <w:rFonts w:ascii="Wingdings" w:hAnsi="Wingdings" w:hint="default"/>
      </w:rPr>
    </w:lvl>
  </w:abstractNum>
  <w:abstractNum w:abstractNumId="44" w15:restartNumberingAfterBreak="0">
    <w:nsid w:val="6A323EDE"/>
    <w:multiLevelType w:val="multilevel"/>
    <w:tmpl w:val="F5984B5E"/>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45" w15:restartNumberingAfterBreak="0">
    <w:nsid w:val="6C6957EA"/>
    <w:multiLevelType w:val="multilevel"/>
    <w:tmpl w:val="E528DE22"/>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EF213CD"/>
    <w:multiLevelType w:val="hybridMultilevel"/>
    <w:tmpl w:val="9FA06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2C363C"/>
    <w:multiLevelType w:val="multilevel"/>
    <w:tmpl w:val="9BF81050"/>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F8F18B8"/>
    <w:multiLevelType w:val="multilevel"/>
    <w:tmpl w:val="F72A93E0"/>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71AE7E6C"/>
    <w:multiLevelType w:val="multilevel"/>
    <w:tmpl w:val="88164024"/>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73804FDD"/>
    <w:multiLevelType w:val="hybridMultilevel"/>
    <w:tmpl w:val="073E2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3C1D07"/>
    <w:multiLevelType w:val="multilevel"/>
    <w:tmpl w:val="9460CCD4"/>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3" w15:restartNumberingAfterBreak="0">
    <w:nsid w:val="773B6515"/>
    <w:multiLevelType w:val="multilevel"/>
    <w:tmpl w:val="3E9EA0A6"/>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778D3FF4"/>
    <w:multiLevelType w:val="hybridMultilevel"/>
    <w:tmpl w:val="689E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FB56CF"/>
    <w:multiLevelType w:val="multilevel"/>
    <w:tmpl w:val="0AC43DC6"/>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6" w15:restartNumberingAfterBreak="0">
    <w:nsid w:val="7D492E29"/>
    <w:multiLevelType w:val="multilevel"/>
    <w:tmpl w:val="0D0246EA"/>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7DF574B1"/>
    <w:multiLevelType w:val="multilevel"/>
    <w:tmpl w:val="F9605F7E"/>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8" w15:restartNumberingAfterBreak="0">
    <w:nsid w:val="7FAF2CE3"/>
    <w:multiLevelType w:val="multilevel"/>
    <w:tmpl w:val="9B4A0846"/>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32"/>
  </w:num>
  <w:num w:numId="2">
    <w:abstractNumId w:val="29"/>
  </w:num>
  <w:num w:numId="3">
    <w:abstractNumId w:val="39"/>
  </w:num>
  <w:num w:numId="4">
    <w:abstractNumId w:val="35"/>
    <w:lvlOverride w:ilvl="0">
      <w:lvl w:ilvl="0">
        <w:numFmt w:val="bullet"/>
        <w:lvlText w:val="●"/>
        <w:lvlJc w:val="left"/>
        <w:pPr>
          <w:ind w:left="197" w:firstLine="1080"/>
        </w:pPr>
        <w:rPr>
          <w:rFonts w:ascii="Arial" w:eastAsia="Arial" w:hAnsi="Arial" w:cs="Arial"/>
          <w:color w:val="auto"/>
          <w:sz w:val="22"/>
        </w:rPr>
      </w:lvl>
    </w:lvlOverride>
  </w:num>
  <w:num w:numId="5">
    <w:abstractNumId w:val="37"/>
  </w:num>
  <w:num w:numId="6">
    <w:abstractNumId w:val="34"/>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7">
    <w:abstractNumId w:val="57"/>
  </w:num>
  <w:num w:numId="8">
    <w:abstractNumId w:val="27"/>
  </w:num>
  <w:num w:numId="9">
    <w:abstractNumId w:val="52"/>
  </w:num>
  <w:num w:numId="10">
    <w:abstractNumId w:val="9"/>
  </w:num>
  <w:num w:numId="11">
    <w:abstractNumId w:val="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12">
    <w:abstractNumId w:val="44"/>
  </w:num>
  <w:num w:numId="13">
    <w:abstractNumId w:val="17"/>
  </w:num>
  <w:num w:numId="14">
    <w:abstractNumId w:val="24"/>
  </w:num>
  <w:num w:numId="15">
    <w:abstractNumId w:val="49"/>
  </w:num>
  <w:num w:numId="16">
    <w:abstractNumId w:val="58"/>
  </w:num>
  <w:num w:numId="17">
    <w:abstractNumId w:val="56"/>
  </w:num>
  <w:num w:numId="18">
    <w:abstractNumId w:val="26"/>
  </w:num>
  <w:num w:numId="19">
    <w:abstractNumId w:val="48"/>
  </w:num>
  <w:num w:numId="20">
    <w:abstractNumId w:val="18"/>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21">
    <w:abstractNumId w:val="7"/>
  </w:num>
  <w:num w:numId="22">
    <w:abstractNumId w:val="28"/>
  </w:num>
  <w:num w:numId="23">
    <w:abstractNumId w:val="55"/>
  </w:num>
  <w:num w:numId="24">
    <w:abstractNumId w:val="45"/>
  </w:num>
  <w:num w:numId="25">
    <w:abstractNumId w:val="3"/>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26">
    <w:abstractNumId w:val="33"/>
  </w:num>
  <w:num w:numId="27">
    <w:abstractNumId w:val="31"/>
  </w:num>
  <w:num w:numId="28">
    <w:abstractNumId w:val="8"/>
  </w:num>
  <w:num w:numId="29">
    <w:abstractNumId w:val="47"/>
  </w:num>
  <w:num w:numId="30">
    <w:abstractNumId w:val="0"/>
  </w:num>
  <w:num w:numId="31">
    <w:abstractNumId w:val="21"/>
  </w:num>
  <w:num w:numId="32">
    <w:abstractNumId w:val="2"/>
  </w:num>
  <w:num w:numId="33">
    <w:abstractNumId w:val="16"/>
  </w:num>
  <w:num w:numId="34">
    <w:abstractNumId w:val="36"/>
  </w:num>
  <w:num w:numId="35">
    <w:abstractNumId w:val="20"/>
  </w:num>
  <w:num w:numId="36">
    <w:abstractNumId w:val="23"/>
  </w:num>
  <w:num w:numId="37">
    <w:abstractNumId w:val="11"/>
  </w:num>
  <w:num w:numId="38">
    <w:abstractNumId w:val="30"/>
  </w:num>
  <w:num w:numId="39">
    <w:abstractNumId w:val="38"/>
    <w:lvlOverride w:ilvl="0">
      <w:lvl w:ilvl="0">
        <w:numFmt w:val="bullet"/>
        <w:lvlText w:val="●"/>
        <w:lvlJc w:val="left"/>
        <w:pPr>
          <w:ind w:left="1800" w:firstLine="1440"/>
        </w:pPr>
        <w:rPr>
          <w:rFonts w:ascii="Arial" w:eastAsia="Arial" w:hAnsi="Arial" w:cs="Arial"/>
          <w:color w:val="auto"/>
          <w:sz w:val="22"/>
        </w:rPr>
      </w:lvl>
    </w:lvlOverride>
  </w:num>
  <w:num w:numId="40">
    <w:abstractNumId w:val="14"/>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1">
    <w:abstractNumId w:val="2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2">
    <w:abstractNumId w:val="2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3">
    <w:abstractNumId w:val="40"/>
    <w:lvlOverride w:ilvl="0">
      <w:lvl w:ilvl="0">
        <w:numFmt w:val="bullet"/>
        <w:lvlText w:val="●"/>
        <w:lvlJc w:val="left"/>
        <w:pPr>
          <w:ind w:left="284" w:firstLine="0"/>
        </w:pPr>
        <w:rPr>
          <w:rFonts w:ascii="Arial" w:eastAsia="Arial" w:hAnsi="Arial" w:cs="Arial"/>
          <w:color w:val="auto"/>
          <w:sz w:val="22"/>
        </w:rPr>
      </w:lvl>
    </w:lvlOverride>
  </w:num>
  <w:num w:numId="44">
    <w:abstractNumId w:val="4"/>
  </w:num>
  <w:num w:numId="45">
    <w:abstractNumId w:val="42"/>
  </w:num>
  <w:num w:numId="46">
    <w:abstractNumId w:val="53"/>
  </w:num>
  <w:num w:numId="47">
    <w:abstractNumId w:val="56"/>
    <w:lvlOverride w:ilvl="0">
      <w:startOverride w:val="1"/>
    </w:lvlOverride>
  </w:num>
  <w:num w:numId="48">
    <w:abstractNumId w:val="55"/>
  </w:num>
  <w:num w:numId="49">
    <w:abstractNumId w:val="9"/>
    <w:lvlOverride w:ilvl="0">
      <w:startOverride w:val="1"/>
    </w:lvlOverride>
  </w:num>
  <w:num w:numId="50">
    <w:abstractNumId w:val="2"/>
    <w:lvlOverride w:ilvl="0">
      <w:startOverride w:val="1"/>
    </w:lvlOverride>
  </w:num>
  <w:num w:numId="51">
    <w:abstractNumId w:val="27"/>
  </w:num>
  <w:num w:numId="52">
    <w:abstractNumId w:val="18"/>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3">
    <w:abstractNumId w:val="38"/>
    <w:lvlOverride w:ilvl="0">
      <w:lvl w:ilvl="0">
        <w:numFmt w:val="bullet"/>
        <w:lvlText w:val="●"/>
        <w:lvlJc w:val="left"/>
        <w:pPr>
          <w:ind w:left="1800" w:firstLine="1440"/>
        </w:pPr>
        <w:rPr>
          <w:rFonts w:ascii="Arial" w:eastAsia="Arial" w:hAnsi="Arial" w:cs="Arial"/>
          <w:color w:val="auto"/>
          <w:sz w:val="22"/>
        </w:rPr>
      </w:lvl>
    </w:lvlOverride>
  </w:num>
  <w:num w:numId="54">
    <w:abstractNumId w:val="2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5">
    <w:abstractNumId w:val="14"/>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6">
    <w:abstractNumId w:val="3"/>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7">
    <w:abstractNumId w:val="34"/>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8">
    <w:abstractNumId w:val="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9">
    <w:abstractNumId w:val="7"/>
  </w:num>
  <w:num w:numId="60">
    <w:abstractNumId w:val="2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1">
    <w:abstractNumId w:val="35"/>
    <w:lvlOverride w:ilvl="0">
      <w:lvl w:ilvl="0">
        <w:numFmt w:val="bullet"/>
        <w:lvlText w:val="●"/>
        <w:lvlJc w:val="left"/>
        <w:pPr>
          <w:ind w:left="197" w:firstLine="1080"/>
        </w:pPr>
        <w:rPr>
          <w:rFonts w:ascii="Arial" w:eastAsia="Arial" w:hAnsi="Arial" w:cs="Arial"/>
          <w:color w:val="auto"/>
          <w:sz w:val="22"/>
        </w:rPr>
      </w:lvl>
    </w:lvlOverride>
  </w:num>
  <w:num w:numId="62">
    <w:abstractNumId w:val="40"/>
    <w:lvlOverride w:ilvl="0">
      <w:lvl w:ilvl="0">
        <w:numFmt w:val="bullet"/>
        <w:lvlText w:val="●"/>
        <w:lvlJc w:val="left"/>
        <w:pPr>
          <w:ind w:left="284" w:firstLine="0"/>
        </w:pPr>
        <w:rPr>
          <w:rFonts w:ascii="Arial" w:eastAsia="Arial" w:hAnsi="Arial" w:cs="Arial"/>
          <w:color w:val="auto"/>
          <w:sz w:val="22"/>
        </w:rPr>
      </w:lvl>
    </w:lvlOverride>
  </w:num>
  <w:num w:numId="63">
    <w:abstractNumId w:val="51"/>
  </w:num>
  <w:num w:numId="64">
    <w:abstractNumId w:val="41"/>
  </w:num>
  <w:num w:numId="65">
    <w:abstractNumId w:val="46"/>
  </w:num>
  <w:num w:numId="66">
    <w:abstractNumId w:val="43"/>
  </w:num>
  <w:num w:numId="67">
    <w:abstractNumId w:val="19"/>
  </w:num>
  <w:num w:numId="68">
    <w:abstractNumId w:val="10"/>
  </w:num>
  <w:num w:numId="69">
    <w:abstractNumId w:val="12"/>
  </w:num>
  <w:num w:numId="70">
    <w:abstractNumId w:val="50"/>
  </w:num>
  <w:num w:numId="71">
    <w:abstractNumId w:val="1"/>
  </w:num>
  <w:num w:numId="72">
    <w:abstractNumId w:val="3"/>
  </w:num>
  <w:num w:numId="73">
    <w:abstractNumId w:val="5"/>
  </w:num>
  <w:num w:numId="74">
    <w:abstractNumId w:val="14"/>
  </w:num>
  <w:num w:numId="75">
    <w:abstractNumId w:val="18"/>
  </w:num>
  <w:num w:numId="76">
    <w:abstractNumId w:val="22"/>
  </w:num>
  <w:num w:numId="77">
    <w:abstractNumId w:val="25"/>
  </w:num>
  <w:num w:numId="78">
    <w:abstractNumId w:val="34"/>
  </w:num>
  <w:num w:numId="79">
    <w:abstractNumId w:val="35"/>
  </w:num>
  <w:num w:numId="80">
    <w:abstractNumId w:val="38"/>
  </w:num>
  <w:num w:numId="81">
    <w:abstractNumId w:val="40"/>
  </w:num>
  <w:num w:numId="82">
    <w:abstractNumId w:val="54"/>
  </w:num>
  <w:num w:numId="83">
    <w:abstractNumId w:val="13"/>
  </w:num>
  <w:num w:numId="84">
    <w:abstractNumId w:val="15"/>
  </w:num>
  <w:num w:numId="85">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93"/>
    <w:rsid w:val="00001AF6"/>
    <w:rsid w:val="000036A9"/>
    <w:rsid w:val="0000456B"/>
    <w:rsid w:val="00006ADB"/>
    <w:rsid w:val="00006D04"/>
    <w:rsid w:val="00007F81"/>
    <w:rsid w:val="00010F73"/>
    <w:rsid w:val="00011632"/>
    <w:rsid w:val="00013734"/>
    <w:rsid w:val="000137E4"/>
    <w:rsid w:val="00015FD8"/>
    <w:rsid w:val="0001615F"/>
    <w:rsid w:val="000176EB"/>
    <w:rsid w:val="00021BF6"/>
    <w:rsid w:val="0002375E"/>
    <w:rsid w:val="00025C0C"/>
    <w:rsid w:val="00027CBB"/>
    <w:rsid w:val="00030D65"/>
    <w:rsid w:val="00032FCE"/>
    <w:rsid w:val="00035805"/>
    <w:rsid w:val="000361D3"/>
    <w:rsid w:val="000362F3"/>
    <w:rsid w:val="00037B6E"/>
    <w:rsid w:val="00037D70"/>
    <w:rsid w:val="00041585"/>
    <w:rsid w:val="00042DE3"/>
    <w:rsid w:val="00042FE2"/>
    <w:rsid w:val="00043853"/>
    <w:rsid w:val="000446D8"/>
    <w:rsid w:val="000454A4"/>
    <w:rsid w:val="00045DF1"/>
    <w:rsid w:val="00046194"/>
    <w:rsid w:val="000476B8"/>
    <w:rsid w:val="0005322C"/>
    <w:rsid w:val="000533D9"/>
    <w:rsid w:val="00053D25"/>
    <w:rsid w:val="00053D64"/>
    <w:rsid w:val="00055489"/>
    <w:rsid w:val="000577C8"/>
    <w:rsid w:val="000622FC"/>
    <w:rsid w:val="0006343A"/>
    <w:rsid w:val="000642CC"/>
    <w:rsid w:val="00064BFD"/>
    <w:rsid w:val="000662D9"/>
    <w:rsid w:val="00066546"/>
    <w:rsid w:val="00070F99"/>
    <w:rsid w:val="00071FD4"/>
    <w:rsid w:val="00073185"/>
    <w:rsid w:val="0007328A"/>
    <w:rsid w:val="00073A1C"/>
    <w:rsid w:val="000754EB"/>
    <w:rsid w:val="00083B59"/>
    <w:rsid w:val="00085BDB"/>
    <w:rsid w:val="0008713D"/>
    <w:rsid w:val="000872A0"/>
    <w:rsid w:val="00092AB9"/>
    <w:rsid w:val="00094591"/>
    <w:rsid w:val="000A0AEE"/>
    <w:rsid w:val="000A1331"/>
    <w:rsid w:val="000A22CE"/>
    <w:rsid w:val="000A2C73"/>
    <w:rsid w:val="000A4A6C"/>
    <w:rsid w:val="000A4DA5"/>
    <w:rsid w:val="000A6CDE"/>
    <w:rsid w:val="000A6F21"/>
    <w:rsid w:val="000B0675"/>
    <w:rsid w:val="000B2D32"/>
    <w:rsid w:val="000B3F5A"/>
    <w:rsid w:val="000B4E83"/>
    <w:rsid w:val="000C1BB0"/>
    <w:rsid w:val="000C2E91"/>
    <w:rsid w:val="000C4641"/>
    <w:rsid w:val="000C4D96"/>
    <w:rsid w:val="000C6A6C"/>
    <w:rsid w:val="000C6D62"/>
    <w:rsid w:val="000C72DB"/>
    <w:rsid w:val="000D06FE"/>
    <w:rsid w:val="000D33C7"/>
    <w:rsid w:val="000D3E9A"/>
    <w:rsid w:val="000D4CF3"/>
    <w:rsid w:val="000D5DCE"/>
    <w:rsid w:val="000D7454"/>
    <w:rsid w:val="000E2641"/>
    <w:rsid w:val="000E352D"/>
    <w:rsid w:val="000E3C9E"/>
    <w:rsid w:val="000E3FDD"/>
    <w:rsid w:val="000E5836"/>
    <w:rsid w:val="000E7D14"/>
    <w:rsid w:val="000F12CD"/>
    <w:rsid w:val="000F1AB6"/>
    <w:rsid w:val="000F1F27"/>
    <w:rsid w:val="000F2CF2"/>
    <w:rsid w:val="000F3B31"/>
    <w:rsid w:val="000F3D66"/>
    <w:rsid w:val="000F71C3"/>
    <w:rsid w:val="0010147E"/>
    <w:rsid w:val="00101965"/>
    <w:rsid w:val="00103B1C"/>
    <w:rsid w:val="00106061"/>
    <w:rsid w:val="001061BF"/>
    <w:rsid w:val="001067AC"/>
    <w:rsid w:val="00106D20"/>
    <w:rsid w:val="00107D8B"/>
    <w:rsid w:val="00111FBC"/>
    <w:rsid w:val="001127CC"/>
    <w:rsid w:val="00113EA1"/>
    <w:rsid w:val="00116B28"/>
    <w:rsid w:val="001201E2"/>
    <w:rsid w:val="00124453"/>
    <w:rsid w:val="00126DD3"/>
    <w:rsid w:val="0013065F"/>
    <w:rsid w:val="001316CB"/>
    <w:rsid w:val="0013262A"/>
    <w:rsid w:val="001329EE"/>
    <w:rsid w:val="0013595A"/>
    <w:rsid w:val="001379BC"/>
    <w:rsid w:val="00143988"/>
    <w:rsid w:val="001447BE"/>
    <w:rsid w:val="00144AB7"/>
    <w:rsid w:val="001470D0"/>
    <w:rsid w:val="00147250"/>
    <w:rsid w:val="00147C67"/>
    <w:rsid w:val="0015289E"/>
    <w:rsid w:val="00155E8C"/>
    <w:rsid w:val="0015687D"/>
    <w:rsid w:val="001600A9"/>
    <w:rsid w:val="001602E4"/>
    <w:rsid w:val="00162FA8"/>
    <w:rsid w:val="001637AF"/>
    <w:rsid w:val="0016509B"/>
    <w:rsid w:val="00166A0B"/>
    <w:rsid w:val="00170F0A"/>
    <w:rsid w:val="001754C2"/>
    <w:rsid w:val="00176A99"/>
    <w:rsid w:val="00176E27"/>
    <w:rsid w:val="00181AD3"/>
    <w:rsid w:val="0018265A"/>
    <w:rsid w:val="00183DC0"/>
    <w:rsid w:val="001847C2"/>
    <w:rsid w:val="001910B9"/>
    <w:rsid w:val="001923D9"/>
    <w:rsid w:val="0019325D"/>
    <w:rsid w:val="00193DA3"/>
    <w:rsid w:val="0019410C"/>
    <w:rsid w:val="00195B55"/>
    <w:rsid w:val="001A0052"/>
    <w:rsid w:val="001A0AFC"/>
    <w:rsid w:val="001A0B8A"/>
    <w:rsid w:val="001A1A10"/>
    <w:rsid w:val="001A23F4"/>
    <w:rsid w:val="001A2E18"/>
    <w:rsid w:val="001A65EE"/>
    <w:rsid w:val="001A6A5C"/>
    <w:rsid w:val="001B19FE"/>
    <w:rsid w:val="001B299F"/>
    <w:rsid w:val="001B4803"/>
    <w:rsid w:val="001B4E3B"/>
    <w:rsid w:val="001B501D"/>
    <w:rsid w:val="001C1339"/>
    <w:rsid w:val="001C4FA6"/>
    <w:rsid w:val="001C7182"/>
    <w:rsid w:val="001D1A51"/>
    <w:rsid w:val="001D2C88"/>
    <w:rsid w:val="001D5558"/>
    <w:rsid w:val="001E213F"/>
    <w:rsid w:val="001E7C14"/>
    <w:rsid w:val="001F0B8B"/>
    <w:rsid w:val="001F38BD"/>
    <w:rsid w:val="001F43E4"/>
    <w:rsid w:val="00202802"/>
    <w:rsid w:val="002035E3"/>
    <w:rsid w:val="00207E9C"/>
    <w:rsid w:val="0021010E"/>
    <w:rsid w:val="00211562"/>
    <w:rsid w:val="00211B48"/>
    <w:rsid w:val="00222602"/>
    <w:rsid w:val="00223DA6"/>
    <w:rsid w:val="00225E4F"/>
    <w:rsid w:val="00227C0F"/>
    <w:rsid w:val="0023262A"/>
    <w:rsid w:val="002334D1"/>
    <w:rsid w:val="0023351D"/>
    <w:rsid w:val="0023495A"/>
    <w:rsid w:val="00236679"/>
    <w:rsid w:val="0023695A"/>
    <w:rsid w:val="00236A6D"/>
    <w:rsid w:val="00241390"/>
    <w:rsid w:val="00243841"/>
    <w:rsid w:val="00246A3B"/>
    <w:rsid w:val="00247CFD"/>
    <w:rsid w:val="002524F2"/>
    <w:rsid w:val="00254226"/>
    <w:rsid w:val="00254DE9"/>
    <w:rsid w:val="00256003"/>
    <w:rsid w:val="00256814"/>
    <w:rsid w:val="0025682D"/>
    <w:rsid w:val="002568E8"/>
    <w:rsid w:val="0026120C"/>
    <w:rsid w:val="00263E4C"/>
    <w:rsid w:val="002640EB"/>
    <w:rsid w:val="002644BC"/>
    <w:rsid w:val="002658D4"/>
    <w:rsid w:val="00270352"/>
    <w:rsid w:val="00272DE1"/>
    <w:rsid w:val="00272E14"/>
    <w:rsid w:val="002740B0"/>
    <w:rsid w:val="0027680A"/>
    <w:rsid w:val="00277D9D"/>
    <w:rsid w:val="0028015E"/>
    <w:rsid w:val="002805B4"/>
    <w:rsid w:val="002817C6"/>
    <w:rsid w:val="00282A09"/>
    <w:rsid w:val="002843DE"/>
    <w:rsid w:val="00284D09"/>
    <w:rsid w:val="00284D0A"/>
    <w:rsid w:val="0028557A"/>
    <w:rsid w:val="0028578D"/>
    <w:rsid w:val="00286986"/>
    <w:rsid w:val="0029077F"/>
    <w:rsid w:val="00290EE5"/>
    <w:rsid w:val="00292379"/>
    <w:rsid w:val="0029736C"/>
    <w:rsid w:val="002A00A1"/>
    <w:rsid w:val="002A0F0A"/>
    <w:rsid w:val="002A3CDD"/>
    <w:rsid w:val="002A687E"/>
    <w:rsid w:val="002A74A6"/>
    <w:rsid w:val="002A773B"/>
    <w:rsid w:val="002B07D8"/>
    <w:rsid w:val="002B0C5C"/>
    <w:rsid w:val="002B1B23"/>
    <w:rsid w:val="002B32D6"/>
    <w:rsid w:val="002B5A75"/>
    <w:rsid w:val="002B721A"/>
    <w:rsid w:val="002B75FB"/>
    <w:rsid w:val="002C069E"/>
    <w:rsid w:val="002C1AFA"/>
    <w:rsid w:val="002C78AE"/>
    <w:rsid w:val="002D453C"/>
    <w:rsid w:val="002D5244"/>
    <w:rsid w:val="002D67C0"/>
    <w:rsid w:val="002D6A00"/>
    <w:rsid w:val="002D6F56"/>
    <w:rsid w:val="002E037F"/>
    <w:rsid w:val="002E058C"/>
    <w:rsid w:val="002E166F"/>
    <w:rsid w:val="002E450E"/>
    <w:rsid w:val="002E5DAB"/>
    <w:rsid w:val="002E7AAF"/>
    <w:rsid w:val="002F1019"/>
    <w:rsid w:val="002F1D49"/>
    <w:rsid w:val="002F2F2A"/>
    <w:rsid w:val="003005B8"/>
    <w:rsid w:val="00300A8C"/>
    <w:rsid w:val="00300EA3"/>
    <w:rsid w:val="0030215A"/>
    <w:rsid w:val="00302649"/>
    <w:rsid w:val="0030399C"/>
    <w:rsid w:val="00303E11"/>
    <w:rsid w:val="00306DFF"/>
    <w:rsid w:val="00307116"/>
    <w:rsid w:val="00307565"/>
    <w:rsid w:val="00307927"/>
    <w:rsid w:val="00307F43"/>
    <w:rsid w:val="00310453"/>
    <w:rsid w:val="0031145A"/>
    <w:rsid w:val="003117D6"/>
    <w:rsid w:val="003119AF"/>
    <w:rsid w:val="003147E2"/>
    <w:rsid w:val="00314B7F"/>
    <w:rsid w:val="00315BEE"/>
    <w:rsid w:val="00316998"/>
    <w:rsid w:val="00316FAE"/>
    <w:rsid w:val="00323E44"/>
    <w:rsid w:val="003305A8"/>
    <w:rsid w:val="003315FA"/>
    <w:rsid w:val="00331E4D"/>
    <w:rsid w:val="0033296D"/>
    <w:rsid w:val="00333252"/>
    <w:rsid w:val="00333D10"/>
    <w:rsid w:val="0033483D"/>
    <w:rsid w:val="00334B41"/>
    <w:rsid w:val="00334D90"/>
    <w:rsid w:val="00340864"/>
    <w:rsid w:val="00340F7D"/>
    <w:rsid w:val="00343D65"/>
    <w:rsid w:val="00345B78"/>
    <w:rsid w:val="00345BC9"/>
    <w:rsid w:val="00347548"/>
    <w:rsid w:val="00347643"/>
    <w:rsid w:val="00347688"/>
    <w:rsid w:val="00347B39"/>
    <w:rsid w:val="003504C5"/>
    <w:rsid w:val="003522DF"/>
    <w:rsid w:val="00352434"/>
    <w:rsid w:val="00355269"/>
    <w:rsid w:val="00357672"/>
    <w:rsid w:val="00360A88"/>
    <w:rsid w:val="00360FED"/>
    <w:rsid w:val="003617BE"/>
    <w:rsid w:val="003617F9"/>
    <w:rsid w:val="003644EB"/>
    <w:rsid w:val="00365542"/>
    <w:rsid w:val="00367620"/>
    <w:rsid w:val="003706FF"/>
    <w:rsid w:val="00370A8A"/>
    <w:rsid w:val="0037318B"/>
    <w:rsid w:val="00374C1A"/>
    <w:rsid w:val="0037642E"/>
    <w:rsid w:val="00380CE8"/>
    <w:rsid w:val="003810A8"/>
    <w:rsid w:val="0038167E"/>
    <w:rsid w:val="00384A8C"/>
    <w:rsid w:val="00386015"/>
    <w:rsid w:val="0038726A"/>
    <w:rsid w:val="00387992"/>
    <w:rsid w:val="00390140"/>
    <w:rsid w:val="003907C7"/>
    <w:rsid w:val="003918B7"/>
    <w:rsid w:val="00393273"/>
    <w:rsid w:val="00393DBB"/>
    <w:rsid w:val="003A1997"/>
    <w:rsid w:val="003A1D5A"/>
    <w:rsid w:val="003A2490"/>
    <w:rsid w:val="003A2F77"/>
    <w:rsid w:val="003A3B3C"/>
    <w:rsid w:val="003A410D"/>
    <w:rsid w:val="003A44A8"/>
    <w:rsid w:val="003A4516"/>
    <w:rsid w:val="003A4F78"/>
    <w:rsid w:val="003A5BFA"/>
    <w:rsid w:val="003A717A"/>
    <w:rsid w:val="003A76ED"/>
    <w:rsid w:val="003A7D51"/>
    <w:rsid w:val="003B0C71"/>
    <w:rsid w:val="003B0EE2"/>
    <w:rsid w:val="003B3FFC"/>
    <w:rsid w:val="003B65A2"/>
    <w:rsid w:val="003B71B6"/>
    <w:rsid w:val="003B7E88"/>
    <w:rsid w:val="003C067F"/>
    <w:rsid w:val="003C12C0"/>
    <w:rsid w:val="003C1C7B"/>
    <w:rsid w:val="003C40B3"/>
    <w:rsid w:val="003C6459"/>
    <w:rsid w:val="003C6AC6"/>
    <w:rsid w:val="003D0C8B"/>
    <w:rsid w:val="003D21A9"/>
    <w:rsid w:val="003D22FA"/>
    <w:rsid w:val="003D31EF"/>
    <w:rsid w:val="003E2988"/>
    <w:rsid w:val="003E3AB0"/>
    <w:rsid w:val="003E4561"/>
    <w:rsid w:val="003E4B75"/>
    <w:rsid w:val="003E59FD"/>
    <w:rsid w:val="003E5D2D"/>
    <w:rsid w:val="003E7077"/>
    <w:rsid w:val="003E7601"/>
    <w:rsid w:val="003E784D"/>
    <w:rsid w:val="003E7DF8"/>
    <w:rsid w:val="003F05F3"/>
    <w:rsid w:val="003F19FE"/>
    <w:rsid w:val="003F3CC5"/>
    <w:rsid w:val="003F7151"/>
    <w:rsid w:val="003F77A3"/>
    <w:rsid w:val="003F79AD"/>
    <w:rsid w:val="004014AE"/>
    <w:rsid w:val="00402368"/>
    <w:rsid w:val="004043B5"/>
    <w:rsid w:val="004048EB"/>
    <w:rsid w:val="0041292D"/>
    <w:rsid w:val="00414BD8"/>
    <w:rsid w:val="00415672"/>
    <w:rsid w:val="0041781A"/>
    <w:rsid w:val="00421897"/>
    <w:rsid w:val="00433E9A"/>
    <w:rsid w:val="004367B6"/>
    <w:rsid w:val="00436813"/>
    <w:rsid w:val="004371DC"/>
    <w:rsid w:val="0043794C"/>
    <w:rsid w:val="004404F3"/>
    <w:rsid w:val="004417D1"/>
    <w:rsid w:val="00441B14"/>
    <w:rsid w:val="00441E7F"/>
    <w:rsid w:val="00446B34"/>
    <w:rsid w:val="0044716F"/>
    <w:rsid w:val="00454E1F"/>
    <w:rsid w:val="004553C8"/>
    <w:rsid w:val="00455D40"/>
    <w:rsid w:val="00455D69"/>
    <w:rsid w:val="00457EB9"/>
    <w:rsid w:val="00460DC9"/>
    <w:rsid w:val="00460ED2"/>
    <w:rsid w:val="004638D7"/>
    <w:rsid w:val="004648AC"/>
    <w:rsid w:val="00466116"/>
    <w:rsid w:val="00466E4A"/>
    <w:rsid w:val="00467C54"/>
    <w:rsid w:val="00476A27"/>
    <w:rsid w:val="00481E68"/>
    <w:rsid w:val="004865B0"/>
    <w:rsid w:val="00490E9A"/>
    <w:rsid w:val="0049174D"/>
    <w:rsid w:val="00492628"/>
    <w:rsid w:val="00497D46"/>
    <w:rsid w:val="00497ECB"/>
    <w:rsid w:val="004A0C23"/>
    <w:rsid w:val="004A1B3C"/>
    <w:rsid w:val="004A28A7"/>
    <w:rsid w:val="004A3464"/>
    <w:rsid w:val="004A4F0E"/>
    <w:rsid w:val="004A5A11"/>
    <w:rsid w:val="004A5C72"/>
    <w:rsid w:val="004B032A"/>
    <w:rsid w:val="004B2420"/>
    <w:rsid w:val="004B2817"/>
    <w:rsid w:val="004B727F"/>
    <w:rsid w:val="004B7B89"/>
    <w:rsid w:val="004C044C"/>
    <w:rsid w:val="004C2FAC"/>
    <w:rsid w:val="004C3E4B"/>
    <w:rsid w:val="004C49A4"/>
    <w:rsid w:val="004C4EE8"/>
    <w:rsid w:val="004C5E6C"/>
    <w:rsid w:val="004C66B0"/>
    <w:rsid w:val="004C6941"/>
    <w:rsid w:val="004C72E2"/>
    <w:rsid w:val="004C79CF"/>
    <w:rsid w:val="004C7B01"/>
    <w:rsid w:val="004D109B"/>
    <w:rsid w:val="004D22AF"/>
    <w:rsid w:val="004D30DB"/>
    <w:rsid w:val="004D695B"/>
    <w:rsid w:val="004D69A6"/>
    <w:rsid w:val="004D7B5A"/>
    <w:rsid w:val="004D7FED"/>
    <w:rsid w:val="004E0CB7"/>
    <w:rsid w:val="004E1BFC"/>
    <w:rsid w:val="004E281D"/>
    <w:rsid w:val="004E7B6B"/>
    <w:rsid w:val="004F0128"/>
    <w:rsid w:val="004F2BCE"/>
    <w:rsid w:val="004F2C4C"/>
    <w:rsid w:val="004F3978"/>
    <w:rsid w:val="00500793"/>
    <w:rsid w:val="00502AB3"/>
    <w:rsid w:val="0050308E"/>
    <w:rsid w:val="00503283"/>
    <w:rsid w:val="0050340D"/>
    <w:rsid w:val="005039C0"/>
    <w:rsid w:val="00506B74"/>
    <w:rsid w:val="00507C95"/>
    <w:rsid w:val="00517546"/>
    <w:rsid w:val="0052026E"/>
    <w:rsid w:val="0052038B"/>
    <w:rsid w:val="00522D97"/>
    <w:rsid w:val="005239F8"/>
    <w:rsid w:val="00523A38"/>
    <w:rsid w:val="00523F42"/>
    <w:rsid w:val="005267E3"/>
    <w:rsid w:val="005276C6"/>
    <w:rsid w:val="005423E0"/>
    <w:rsid w:val="005436A5"/>
    <w:rsid w:val="00543A9E"/>
    <w:rsid w:val="00544DC4"/>
    <w:rsid w:val="00545E9E"/>
    <w:rsid w:val="00546350"/>
    <w:rsid w:val="005470CE"/>
    <w:rsid w:val="005502DB"/>
    <w:rsid w:val="00551B22"/>
    <w:rsid w:val="00553765"/>
    <w:rsid w:val="005607BD"/>
    <w:rsid w:val="0056277D"/>
    <w:rsid w:val="00565377"/>
    <w:rsid w:val="0056552B"/>
    <w:rsid w:val="00571585"/>
    <w:rsid w:val="00572DF3"/>
    <w:rsid w:val="00573307"/>
    <w:rsid w:val="00576F62"/>
    <w:rsid w:val="00581233"/>
    <w:rsid w:val="0058291C"/>
    <w:rsid w:val="00583B17"/>
    <w:rsid w:val="005842AF"/>
    <w:rsid w:val="00586275"/>
    <w:rsid w:val="005902B6"/>
    <w:rsid w:val="00590927"/>
    <w:rsid w:val="0059172D"/>
    <w:rsid w:val="00593CF1"/>
    <w:rsid w:val="00593F64"/>
    <w:rsid w:val="00596D2E"/>
    <w:rsid w:val="0059723C"/>
    <w:rsid w:val="005A043B"/>
    <w:rsid w:val="005A40A6"/>
    <w:rsid w:val="005A6719"/>
    <w:rsid w:val="005A68B2"/>
    <w:rsid w:val="005A72C4"/>
    <w:rsid w:val="005A7336"/>
    <w:rsid w:val="005B1193"/>
    <w:rsid w:val="005B28F5"/>
    <w:rsid w:val="005B435F"/>
    <w:rsid w:val="005B4451"/>
    <w:rsid w:val="005B5734"/>
    <w:rsid w:val="005B5847"/>
    <w:rsid w:val="005B5B2C"/>
    <w:rsid w:val="005C0EBB"/>
    <w:rsid w:val="005C2461"/>
    <w:rsid w:val="005C4ADA"/>
    <w:rsid w:val="005C6E47"/>
    <w:rsid w:val="005C72CE"/>
    <w:rsid w:val="005C773C"/>
    <w:rsid w:val="005C7865"/>
    <w:rsid w:val="005C7BDC"/>
    <w:rsid w:val="005D37B5"/>
    <w:rsid w:val="005D4B48"/>
    <w:rsid w:val="005D5250"/>
    <w:rsid w:val="005D56A8"/>
    <w:rsid w:val="005D5FB5"/>
    <w:rsid w:val="005D64A6"/>
    <w:rsid w:val="005D7EEC"/>
    <w:rsid w:val="005E1F52"/>
    <w:rsid w:val="005E4C5D"/>
    <w:rsid w:val="005E506E"/>
    <w:rsid w:val="005E78DF"/>
    <w:rsid w:val="005E7AD0"/>
    <w:rsid w:val="005E7CF3"/>
    <w:rsid w:val="005E7DB3"/>
    <w:rsid w:val="005F1D23"/>
    <w:rsid w:val="005F4208"/>
    <w:rsid w:val="005F4898"/>
    <w:rsid w:val="005F5554"/>
    <w:rsid w:val="005F5980"/>
    <w:rsid w:val="005F5CF7"/>
    <w:rsid w:val="005F67E4"/>
    <w:rsid w:val="005F67E8"/>
    <w:rsid w:val="006029B1"/>
    <w:rsid w:val="0060382B"/>
    <w:rsid w:val="006040D4"/>
    <w:rsid w:val="00604802"/>
    <w:rsid w:val="006127A8"/>
    <w:rsid w:val="00613DE6"/>
    <w:rsid w:val="00613E54"/>
    <w:rsid w:val="00614808"/>
    <w:rsid w:val="00615697"/>
    <w:rsid w:val="006164E6"/>
    <w:rsid w:val="0062179A"/>
    <w:rsid w:val="00621BAD"/>
    <w:rsid w:val="0062441C"/>
    <w:rsid w:val="00626806"/>
    <w:rsid w:val="0063285D"/>
    <w:rsid w:val="00634F1A"/>
    <w:rsid w:val="006351C3"/>
    <w:rsid w:val="00635911"/>
    <w:rsid w:val="00636B76"/>
    <w:rsid w:val="00636FFB"/>
    <w:rsid w:val="00637E9D"/>
    <w:rsid w:val="00642CDF"/>
    <w:rsid w:val="006435AE"/>
    <w:rsid w:val="00643D76"/>
    <w:rsid w:val="006442E0"/>
    <w:rsid w:val="00645AEB"/>
    <w:rsid w:val="006526F2"/>
    <w:rsid w:val="00652AEB"/>
    <w:rsid w:val="00654908"/>
    <w:rsid w:val="00654AE5"/>
    <w:rsid w:val="0065648E"/>
    <w:rsid w:val="00660514"/>
    <w:rsid w:val="00660A90"/>
    <w:rsid w:val="00661CFF"/>
    <w:rsid w:val="00663EFB"/>
    <w:rsid w:val="0066410A"/>
    <w:rsid w:val="00664149"/>
    <w:rsid w:val="00664381"/>
    <w:rsid w:val="00664C85"/>
    <w:rsid w:val="0066541B"/>
    <w:rsid w:val="00666DC4"/>
    <w:rsid w:val="00672D9C"/>
    <w:rsid w:val="00674A32"/>
    <w:rsid w:val="006757F0"/>
    <w:rsid w:val="00675C0B"/>
    <w:rsid w:val="006814BE"/>
    <w:rsid w:val="0068153E"/>
    <w:rsid w:val="00684EE4"/>
    <w:rsid w:val="00686A77"/>
    <w:rsid w:val="00687611"/>
    <w:rsid w:val="00687A52"/>
    <w:rsid w:val="0069234E"/>
    <w:rsid w:val="006928DD"/>
    <w:rsid w:val="00693F7C"/>
    <w:rsid w:val="006947FC"/>
    <w:rsid w:val="006A03D1"/>
    <w:rsid w:val="006A142E"/>
    <w:rsid w:val="006A3062"/>
    <w:rsid w:val="006A4B42"/>
    <w:rsid w:val="006A5376"/>
    <w:rsid w:val="006B1850"/>
    <w:rsid w:val="006B1CA6"/>
    <w:rsid w:val="006B264C"/>
    <w:rsid w:val="006B266E"/>
    <w:rsid w:val="006B34A1"/>
    <w:rsid w:val="006B5C91"/>
    <w:rsid w:val="006B67AD"/>
    <w:rsid w:val="006B7133"/>
    <w:rsid w:val="006C0CD4"/>
    <w:rsid w:val="006C17BA"/>
    <w:rsid w:val="006C1942"/>
    <w:rsid w:val="006C1DF8"/>
    <w:rsid w:val="006C2E86"/>
    <w:rsid w:val="006C32C3"/>
    <w:rsid w:val="006C4AAF"/>
    <w:rsid w:val="006D0CA7"/>
    <w:rsid w:val="006D2E4A"/>
    <w:rsid w:val="006D30AD"/>
    <w:rsid w:val="006D4B7F"/>
    <w:rsid w:val="006D4E38"/>
    <w:rsid w:val="006D6FDA"/>
    <w:rsid w:val="006E0093"/>
    <w:rsid w:val="006E09D6"/>
    <w:rsid w:val="006E0B45"/>
    <w:rsid w:val="006E377A"/>
    <w:rsid w:val="006E3A14"/>
    <w:rsid w:val="006E3DB5"/>
    <w:rsid w:val="006E519A"/>
    <w:rsid w:val="006E7920"/>
    <w:rsid w:val="006F28E2"/>
    <w:rsid w:val="006F2B12"/>
    <w:rsid w:val="006F4A54"/>
    <w:rsid w:val="00700AE2"/>
    <w:rsid w:val="00701AFF"/>
    <w:rsid w:val="00701B8E"/>
    <w:rsid w:val="007041AA"/>
    <w:rsid w:val="00704EE1"/>
    <w:rsid w:val="007067F2"/>
    <w:rsid w:val="00707C43"/>
    <w:rsid w:val="00707C5A"/>
    <w:rsid w:val="007108EA"/>
    <w:rsid w:val="00710A20"/>
    <w:rsid w:val="00713EAA"/>
    <w:rsid w:val="00716CA6"/>
    <w:rsid w:val="007174ED"/>
    <w:rsid w:val="0072246E"/>
    <w:rsid w:val="00724178"/>
    <w:rsid w:val="0072536A"/>
    <w:rsid w:val="00725E21"/>
    <w:rsid w:val="007260CB"/>
    <w:rsid w:val="00726BD9"/>
    <w:rsid w:val="00732172"/>
    <w:rsid w:val="0073255F"/>
    <w:rsid w:val="007328DA"/>
    <w:rsid w:val="0073455C"/>
    <w:rsid w:val="007356F1"/>
    <w:rsid w:val="00743165"/>
    <w:rsid w:val="007438F7"/>
    <w:rsid w:val="00744A57"/>
    <w:rsid w:val="00745B30"/>
    <w:rsid w:val="007476A2"/>
    <w:rsid w:val="00747D03"/>
    <w:rsid w:val="00747FC1"/>
    <w:rsid w:val="00753302"/>
    <w:rsid w:val="007534F2"/>
    <w:rsid w:val="007547D0"/>
    <w:rsid w:val="007637D0"/>
    <w:rsid w:val="00764BB0"/>
    <w:rsid w:val="00764D87"/>
    <w:rsid w:val="00771D0A"/>
    <w:rsid w:val="00772AB7"/>
    <w:rsid w:val="0077445B"/>
    <w:rsid w:val="007769A7"/>
    <w:rsid w:val="00777C9B"/>
    <w:rsid w:val="00780D12"/>
    <w:rsid w:val="00783248"/>
    <w:rsid w:val="00784705"/>
    <w:rsid w:val="00785B47"/>
    <w:rsid w:val="00785C45"/>
    <w:rsid w:val="0078750C"/>
    <w:rsid w:val="007876A0"/>
    <w:rsid w:val="00790753"/>
    <w:rsid w:val="00792BCB"/>
    <w:rsid w:val="00793976"/>
    <w:rsid w:val="00794E93"/>
    <w:rsid w:val="007A0BB1"/>
    <w:rsid w:val="007A211F"/>
    <w:rsid w:val="007A25A2"/>
    <w:rsid w:val="007A5359"/>
    <w:rsid w:val="007B3C35"/>
    <w:rsid w:val="007B4C53"/>
    <w:rsid w:val="007B5774"/>
    <w:rsid w:val="007C0315"/>
    <w:rsid w:val="007C0DD4"/>
    <w:rsid w:val="007C4B1B"/>
    <w:rsid w:val="007C4DDF"/>
    <w:rsid w:val="007C609D"/>
    <w:rsid w:val="007D1559"/>
    <w:rsid w:val="007D1B2F"/>
    <w:rsid w:val="007D2BBE"/>
    <w:rsid w:val="007D4101"/>
    <w:rsid w:val="007D52E4"/>
    <w:rsid w:val="007D564E"/>
    <w:rsid w:val="007D5DFF"/>
    <w:rsid w:val="007D6776"/>
    <w:rsid w:val="007E2FCC"/>
    <w:rsid w:val="007E5CD0"/>
    <w:rsid w:val="007E6628"/>
    <w:rsid w:val="007E749E"/>
    <w:rsid w:val="007F0830"/>
    <w:rsid w:val="007F17CF"/>
    <w:rsid w:val="007F3485"/>
    <w:rsid w:val="007F4EBC"/>
    <w:rsid w:val="007F6D50"/>
    <w:rsid w:val="007F7EED"/>
    <w:rsid w:val="00800C6A"/>
    <w:rsid w:val="00801ACE"/>
    <w:rsid w:val="00801AD0"/>
    <w:rsid w:val="00801EB8"/>
    <w:rsid w:val="00801F6B"/>
    <w:rsid w:val="008023F9"/>
    <w:rsid w:val="00806189"/>
    <w:rsid w:val="0080681C"/>
    <w:rsid w:val="008075F7"/>
    <w:rsid w:val="008101BC"/>
    <w:rsid w:val="00810B13"/>
    <w:rsid w:val="00812EB0"/>
    <w:rsid w:val="0081374C"/>
    <w:rsid w:val="00820484"/>
    <w:rsid w:val="00820DE8"/>
    <w:rsid w:val="00824085"/>
    <w:rsid w:val="0082534C"/>
    <w:rsid w:val="008301D2"/>
    <w:rsid w:val="0083233E"/>
    <w:rsid w:val="008335CB"/>
    <w:rsid w:val="00841565"/>
    <w:rsid w:val="008430DC"/>
    <w:rsid w:val="00845A58"/>
    <w:rsid w:val="00846986"/>
    <w:rsid w:val="008471E6"/>
    <w:rsid w:val="008502AC"/>
    <w:rsid w:val="0085767B"/>
    <w:rsid w:val="008602B2"/>
    <w:rsid w:val="00861E50"/>
    <w:rsid w:val="0086205E"/>
    <w:rsid w:val="00864C0D"/>
    <w:rsid w:val="0087059B"/>
    <w:rsid w:val="0087075B"/>
    <w:rsid w:val="008716D6"/>
    <w:rsid w:val="00874BA8"/>
    <w:rsid w:val="00877C39"/>
    <w:rsid w:val="0088259C"/>
    <w:rsid w:val="008831E5"/>
    <w:rsid w:val="0088523D"/>
    <w:rsid w:val="0088578A"/>
    <w:rsid w:val="00885CB0"/>
    <w:rsid w:val="00886172"/>
    <w:rsid w:val="008877CD"/>
    <w:rsid w:val="00887E08"/>
    <w:rsid w:val="008901B6"/>
    <w:rsid w:val="00892375"/>
    <w:rsid w:val="00893DC2"/>
    <w:rsid w:val="0089437C"/>
    <w:rsid w:val="008950F5"/>
    <w:rsid w:val="008962FC"/>
    <w:rsid w:val="008A0C07"/>
    <w:rsid w:val="008A2CDE"/>
    <w:rsid w:val="008A395C"/>
    <w:rsid w:val="008A4015"/>
    <w:rsid w:val="008A7256"/>
    <w:rsid w:val="008A7761"/>
    <w:rsid w:val="008B069D"/>
    <w:rsid w:val="008B1855"/>
    <w:rsid w:val="008B217D"/>
    <w:rsid w:val="008C0842"/>
    <w:rsid w:val="008C0AA9"/>
    <w:rsid w:val="008C0C90"/>
    <w:rsid w:val="008C25D2"/>
    <w:rsid w:val="008C2D78"/>
    <w:rsid w:val="008C2F8F"/>
    <w:rsid w:val="008C4B2B"/>
    <w:rsid w:val="008C592C"/>
    <w:rsid w:val="008C5FD4"/>
    <w:rsid w:val="008C6AB6"/>
    <w:rsid w:val="008C707D"/>
    <w:rsid w:val="008D46EB"/>
    <w:rsid w:val="008D48EE"/>
    <w:rsid w:val="008D52B3"/>
    <w:rsid w:val="008D72BF"/>
    <w:rsid w:val="008D7ED0"/>
    <w:rsid w:val="008E138C"/>
    <w:rsid w:val="008E769C"/>
    <w:rsid w:val="008E7BD9"/>
    <w:rsid w:val="008F44DB"/>
    <w:rsid w:val="008F614B"/>
    <w:rsid w:val="008F7652"/>
    <w:rsid w:val="00900C6B"/>
    <w:rsid w:val="00901338"/>
    <w:rsid w:val="0090176E"/>
    <w:rsid w:val="00901859"/>
    <w:rsid w:val="00903400"/>
    <w:rsid w:val="00904590"/>
    <w:rsid w:val="00906E5B"/>
    <w:rsid w:val="00912B20"/>
    <w:rsid w:val="0091475E"/>
    <w:rsid w:val="00915F78"/>
    <w:rsid w:val="0091724B"/>
    <w:rsid w:val="009202B5"/>
    <w:rsid w:val="00921CAF"/>
    <w:rsid w:val="009230CD"/>
    <w:rsid w:val="00924284"/>
    <w:rsid w:val="00924CB1"/>
    <w:rsid w:val="009251F7"/>
    <w:rsid w:val="009257AB"/>
    <w:rsid w:val="009274EB"/>
    <w:rsid w:val="00931EE8"/>
    <w:rsid w:val="00933460"/>
    <w:rsid w:val="00933F4C"/>
    <w:rsid w:val="0094046F"/>
    <w:rsid w:val="00940B32"/>
    <w:rsid w:val="00941649"/>
    <w:rsid w:val="00947065"/>
    <w:rsid w:val="00952080"/>
    <w:rsid w:val="009541DE"/>
    <w:rsid w:val="00954E8D"/>
    <w:rsid w:val="00955EA8"/>
    <w:rsid w:val="00960330"/>
    <w:rsid w:val="009616CE"/>
    <w:rsid w:val="00964055"/>
    <w:rsid w:val="009647C3"/>
    <w:rsid w:val="00964F6E"/>
    <w:rsid w:val="00967C5D"/>
    <w:rsid w:val="00971C43"/>
    <w:rsid w:val="0097203C"/>
    <w:rsid w:val="0097216A"/>
    <w:rsid w:val="00972968"/>
    <w:rsid w:val="009739F1"/>
    <w:rsid w:val="00973A82"/>
    <w:rsid w:val="00974ADE"/>
    <w:rsid w:val="009814D6"/>
    <w:rsid w:val="00981FBE"/>
    <w:rsid w:val="00984093"/>
    <w:rsid w:val="00984635"/>
    <w:rsid w:val="00986413"/>
    <w:rsid w:val="009871C9"/>
    <w:rsid w:val="00987203"/>
    <w:rsid w:val="00987340"/>
    <w:rsid w:val="0098785B"/>
    <w:rsid w:val="009921C4"/>
    <w:rsid w:val="00992429"/>
    <w:rsid w:val="00993B20"/>
    <w:rsid w:val="00997F1B"/>
    <w:rsid w:val="009A0174"/>
    <w:rsid w:val="009A08B0"/>
    <w:rsid w:val="009A4040"/>
    <w:rsid w:val="009A55BD"/>
    <w:rsid w:val="009A56D3"/>
    <w:rsid w:val="009B513C"/>
    <w:rsid w:val="009B5455"/>
    <w:rsid w:val="009B7C13"/>
    <w:rsid w:val="009C03F8"/>
    <w:rsid w:val="009C03FF"/>
    <w:rsid w:val="009C05C4"/>
    <w:rsid w:val="009C635F"/>
    <w:rsid w:val="009C7A96"/>
    <w:rsid w:val="009D3F1D"/>
    <w:rsid w:val="009E17BB"/>
    <w:rsid w:val="009E38CB"/>
    <w:rsid w:val="009F0455"/>
    <w:rsid w:val="009F1680"/>
    <w:rsid w:val="009F1BDE"/>
    <w:rsid w:val="009F5904"/>
    <w:rsid w:val="009F5A6C"/>
    <w:rsid w:val="009F70DA"/>
    <w:rsid w:val="00A00592"/>
    <w:rsid w:val="00A012DA"/>
    <w:rsid w:val="00A016EF"/>
    <w:rsid w:val="00A0199A"/>
    <w:rsid w:val="00A034B2"/>
    <w:rsid w:val="00A04668"/>
    <w:rsid w:val="00A05562"/>
    <w:rsid w:val="00A05695"/>
    <w:rsid w:val="00A05CA5"/>
    <w:rsid w:val="00A146A8"/>
    <w:rsid w:val="00A15C14"/>
    <w:rsid w:val="00A15DA1"/>
    <w:rsid w:val="00A16C09"/>
    <w:rsid w:val="00A174B9"/>
    <w:rsid w:val="00A2017F"/>
    <w:rsid w:val="00A206C1"/>
    <w:rsid w:val="00A22B7E"/>
    <w:rsid w:val="00A23440"/>
    <w:rsid w:val="00A25240"/>
    <w:rsid w:val="00A25E06"/>
    <w:rsid w:val="00A25E31"/>
    <w:rsid w:val="00A25F6B"/>
    <w:rsid w:val="00A26BBC"/>
    <w:rsid w:val="00A27E85"/>
    <w:rsid w:val="00A305EE"/>
    <w:rsid w:val="00A324D5"/>
    <w:rsid w:val="00A33919"/>
    <w:rsid w:val="00A33E70"/>
    <w:rsid w:val="00A33E9D"/>
    <w:rsid w:val="00A33F59"/>
    <w:rsid w:val="00A34BD0"/>
    <w:rsid w:val="00A35416"/>
    <w:rsid w:val="00A379B1"/>
    <w:rsid w:val="00A415D9"/>
    <w:rsid w:val="00A42ADC"/>
    <w:rsid w:val="00A42D1B"/>
    <w:rsid w:val="00A43DC5"/>
    <w:rsid w:val="00A50255"/>
    <w:rsid w:val="00A51356"/>
    <w:rsid w:val="00A53258"/>
    <w:rsid w:val="00A538EE"/>
    <w:rsid w:val="00A53E47"/>
    <w:rsid w:val="00A62B1C"/>
    <w:rsid w:val="00A642BD"/>
    <w:rsid w:val="00A64B2F"/>
    <w:rsid w:val="00A65865"/>
    <w:rsid w:val="00A66A5C"/>
    <w:rsid w:val="00A6754B"/>
    <w:rsid w:val="00A70247"/>
    <w:rsid w:val="00A720BB"/>
    <w:rsid w:val="00A7348E"/>
    <w:rsid w:val="00A73A11"/>
    <w:rsid w:val="00A740B0"/>
    <w:rsid w:val="00A74D06"/>
    <w:rsid w:val="00A75618"/>
    <w:rsid w:val="00A758AC"/>
    <w:rsid w:val="00A77B7D"/>
    <w:rsid w:val="00A8088A"/>
    <w:rsid w:val="00A80F25"/>
    <w:rsid w:val="00A816D1"/>
    <w:rsid w:val="00A841B8"/>
    <w:rsid w:val="00A849A7"/>
    <w:rsid w:val="00A86A4E"/>
    <w:rsid w:val="00A87752"/>
    <w:rsid w:val="00A902B9"/>
    <w:rsid w:val="00A906DB"/>
    <w:rsid w:val="00A91E1C"/>
    <w:rsid w:val="00A930F8"/>
    <w:rsid w:val="00A94B19"/>
    <w:rsid w:val="00A9654F"/>
    <w:rsid w:val="00A97AAC"/>
    <w:rsid w:val="00AA2C48"/>
    <w:rsid w:val="00AA2CE8"/>
    <w:rsid w:val="00AA753A"/>
    <w:rsid w:val="00AB1118"/>
    <w:rsid w:val="00AB1E27"/>
    <w:rsid w:val="00AB34DF"/>
    <w:rsid w:val="00AB784B"/>
    <w:rsid w:val="00AC0FA9"/>
    <w:rsid w:val="00AC11F2"/>
    <w:rsid w:val="00AC30E2"/>
    <w:rsid w:val="00AC53E4"/>
    <w:rsid w:val="00AD1C47"/>
    <w:rsid w:val="00AD1D71"/>
    <w:rsid w:val="00AD2D06"/>
    <w:rsid w:val="00AD6704"/>
    <w:rsid w:val="00AE2124"/>
    <w:rsid w:val="00AE222F"/>
    <w:rsid w:val="00AE35E8"/>
    <w:rsid w:val="00AE3D21"/>
    <w:rsid w:val="00AE4640"/>
    <w:rsid w:val="00AE4F1D"/>
    <w:rsid w:val="00AE5DF1"/>
    <w:rsid w:val="00AE6C12"/>
    <w:rsid w:val="00AE70CC"/>
    <w:rsid w:val="00AE719D"/>
    <w:rsid w:val="00AF318A"/>
    <w:rsid w:val="00AF3D86"/>
    <w:rsid w:val="00AF3F64"/>
    <w:rsid w:val="00AF405D"/>
    <w:rsid w:val="00AF5600"/>
    <w:rsid w:val="00AF5AEC"/>
    <w:rsid w:val="00AF6BF8"/>
    <w:rsid w:val="00AF7CCB"/>
    <w:rsid w:val="00B00EBB"/>
    <w:rsid w:val="00B01E8C"/>
    <w:rsid w:val="00B02544"/>
    <w:rsid w:val="00B10F20"/>
    <w:rsid w:val="00B1276D"/>
    <w:rsid w:val="00B1652C"/>
    <w:rsid w:val="00B16F4D"/>
    <w:rsid w:val="00B1743F"/>
    <w:rsid w:val="00B21063"/>
    <w:rsid w:val="00B229DF"/>
    <w:rsid w:val="00B2565E"/>
    <w:rsid w:val="00B30EB8"/>
    <w:rsid w:val="00B33356"/>
    <w:rsid w:val="00B33502"/>
    <w:rsid w:val="00B33A06"/>
    <w:rsid w:val="00B350E2"/>
    <w:rsid w:val="00B35354"/>
    <w:rsid w:val="00B358F7"/>
    <w:rsid w:val="00B37BDB"/>
    <w:rsid w:val="00B4030A"/>
    <w:rsid w:val="00B424E7"/>
    <w:rsid w:val="00B42E4A"/>
    <w:rsid w:val="00B461A4"/>
    <w:rsid w:val="00B47E36"/>
    <w:rsid w:val="00B50E53"/>
    <w:rsid w:val="00B52095"/>
    <w:rsid w:val="00B53B99"/>
    <w:rsid w:val="00B5532B"/>
    <w:rsid w:val="00B55907"/>
    <w:rsid w:val="00B55C9D"/>
    <w:rsid w:val="00B55E6B"/>
    <w:rsid w:val="00B606DB"/>
    <w:rsid w:val="00B63022"/>
    <w:rsid w:val="00B64BA5"/>
    <w:rsid w:val="00B65939"/>
    <w:rsid w:val="00B6686D"/>
    <w:rsid w:val="00B66BCB"/>
    <w:rsid w:val="00B66FF6"/>
    <w:rsid w:val="00B679EC"/>
    <w:rsid w:val="00B710A3"/>
    <w:rsid w:val="00B72414"/>
    <w:rsid w:val="00B72F8C"/>
    <w:rsid w:val="00B76523"/>
    <w:rsid w:val="00B76823"/>
    <w:rsid w:val="00B77C3D"/>
    <w:rsid w:val="00B815C6"/>
    <w:rsid w:val="00B823D3"/>
    <w:rsid w:val="00B87834"/>
    <w:rsid w:val="00B93328"/>
    <w:rsid w:val="00B963E2"/>
    <w:rsid w:val="00B96614"/>
    <w:rsid w:val="00B97125"/>
    <w:rsid w:val="00BA079D"/>
    <w:rsid w:val="00BA21F6"/>
    <w:rsid w:val="00BA3CB8"/>
    <w:rsid w:val="00BA59A9"/>
    <w:rsid w:val="00BA69CF"/>
    <w:rsid w:val="00BB0112"/>
    <w:rsid w:val="00BB30DD"/>
    <w:rsid w:val="00BB4150"/>
    <w:rsid w:val="00BB438B"/>
    <w:rsid w:val="00BC105F"/>
    <w:rsid w:val="00BC219B"/>
    <w:rsid w:val="00BC2F63"/>
    <w:rsid w:val="00BD4843"/>
    <w:rsid w:val="00BD53C4"/>
    <w:rsid w:val="00BD56A2"/>
    <w:rsid w:val="00BE00EF"/>
    <w:rsid w:val="00BE142A"/>
    <w:rsid w:val="00BE2A31"/>
    <w:rsid w:val="00BE3F4F"/>
    <w:rsid w:val="00BE5EDD"/>
    <w:rsid w:val="00BE6B7B"/>
    <w:rsid w:val="00BE71B9"/>
    <w:rsid w:val="00BF2353"/>
    <w:rsid w:val="00BF247F"/>
    <w:rsid w:val="00BF2895"/>
    <w:rsid w:val="00BF2FEB"/>
    <w:rsid w:val="00BF38E7"/>
    <w:rsid w:val="00BF3B2C"/>
    <w:rsid w:val="00BF527F"/>
    <w:rsid w:val="00BF7304"/>
    <w:rsid w:val="00C015E8"/>
    <w:rsid w:val="00C04395"/>
    <w:rsid w:val="00C050B9"/>
    <w:rsid w:val="00C06752"/>
    <w:rsid w:val="00C07D6F"/>
    <w:rsid w:val="00C10F67"/>
    <w:rsid w:val="00C138AF"/>
    <w:rsid w:val="00C161E8"/>
    <w:rsid w:val="00C162A2"/>
    <w:rsid w:val="00C2056C"/>
    <w:rsid w:val="00C212E9"/>
    <w:rsid w:val="00C22267"/>
    <w:rsid w:val="00C24401"/>
    <w:rsid w:val="00C248CA"/>
    <w:rsid w:val="00C27CED"/>
    <w:rsid w:val="00C30767"/>
    <w:rsid w:val="00C30A38"/>
    <w:rsid w:val="00C31A08"/>
    <w:rsid w:val="00C3270A"/>
    <w:rsid w:val="00C32BF0"/>
    <w:rsid w:val="00C36D11"/>
    <w:rsid w:val="00C371D6"/>
    <w:rsid w:val="00C40566"/>
    <w:rsid w:val="00C40FAC"/>
    <w:rsid w:val="00C41C82"/>
    <w:rsid w:val="00C4254E"/>
    <w:rsid w:val="00C44C7D"/>
    <w:rsid w:val="00C465F7"/>
    <w:rsid w:val="00C50090"/>
    <w:rsid w:val="00C52A63"/>
    <w:rsid w:val="00C625B1"/>
    <w:rsid w:val="00C62CF8"/>
    <w:rsid w:val="00C631EF"/>
    <w:rsid w:val="00C659D5"/>
    <w:rsid w:val="00C66FCE"/>
    <w:rsid w:val="00C67361"/>
    <w:rsid w:val="00C71365"/>
    <w:rsid w:val="00C7314C"/>
    <w:rsid w:val="00C73756"/>
    <w:rsid w:val="00C7568E"/>
    <w:rsid w:val="00C763DE"/>
    <w:rsid w:val="00C7734B"/>
    <w:rsid w:val="00C811CC"/>
    <w:rsid w:val="00C83F1A"/>
    <w:rsid w:val="00C8421B"/>
    <w:rsid w:val="00C84DB6"/>
    <w:rsid w:val="00C854F0"/>
    <w:rsid w:val="00C86507"/>
    <w:rsid w:val="00C91643"/>
    <w:rsid w:val="00C9235C"/>
    <w:rsid w:val="00C92420"/>
    <w:rsid w:val="00C93857"/>
    <w:rsid w:val="00C97F1F"/>
    <w:rsid w:val="00CA0F1D"/>
    <w:rsid w:val="00CA2D85"/>
    <w:rsid w:val="00CA2F93"/>
    <w:rsid w:val="00CA3B0B"/>
    <w:rsid w:val="00CA58EC"/>
    <w:rsid w:val="00CA7437"/>
    <w:rsid w:val="00CA7D79"/>
    <w:rsid w:val="00CB1786"/>
    <w:rsid w:val="00CB1929"/>
    <w:rsid w:val="00CB44C2"/>
    <w:rsid w:val="00CB6311"/>
    <w:rsid w:val="00CC2D49"/>
    <w:rsid w:val="00CC7E2E"/>
    <w:rsid w:val="00CD1C41"/>
    <w:rsid w:val="00CD2F59"/>
    <w:rsid w:val="00CD3102"/>
    <w:rsid w:val="00CD3429"/>
    <w:rsid w:val="00CD34BF"/>
    <w:rsid w:val="00CD4BB9"/>
    <w:rsid w:val="00CD52D4"/>
    <w:rsid w:val="00CD5560"/>
    <w:rsid w:val="00CD75B0"/>
    <w:rsid w:val="00CD7659"/>
    <w:rsid w:val="00CD7857"/>
    <w:rsid w:val="00CE2798"/>
    <w:rsid w:val="00CE393C"/>
    <w:rsid w:val="00CE3DF9"/>
    <w:rsid w:val="00CE5488"/>
    <w:rsid w:val="00CE61F0"/>
    <w:rsid w:val="00CE6314"/>
    <w:rsid w:val="00CF012C"/>
    <w:rsid w:val="00CF2775"/>
    <w:rsid w:val="00CF3D65"/>
    <w:rsid w:val="00CF573E"/>
    <w:rsid w:val="00CF5DA8"/>
    <w:rsid w:val="00CF73FE"/>
    <w:rsid w:val="00CF7956"/>
    <w:rsid w:val="00CF7C70"/>
    <w:rsid w:val="00D00A21"/>
    <w:rsid w:val="00D046CE"/>
    <w:rsid w:val="00D050C7"/>
    <w:rsid w:val="00D0776C"/>
    <w:rsid w:val="00D10891"/>
    <w:rsid w:val="00D13221"/>
    <w:rsid w:val="00D142BD"/>
    <w:rsid w:val="00D22689"/>
    <w:rsid w:val="00D22B9C"/>
    <w:rsid w:val="00D23992"/>
    <w:rsid w:val="00D258C0"/>
    <w:rsid w:val="00D348A6"/>
    <w:rsid w:val="00D35ED3"/>
    <w:rsid w:val="00D41378"/>
    <w:rsid w:val="00D43ADB"/>
    <w:rsid w:val="00D44430"/>
    <w:rsid w:val="00D46436"/>
    <w:rsid w:val="00D46D96"/>
    <w:rsid w:val="00D51137"/>
    <w:rsid w:val="00D5219D"/>
    <w:rsid w:val="00D52D07"/>
    <w:rsid w:val="00D52F2B"/>
    <w:rsid w:val="00D53893"/>
    <w:rsid w:val="00D55A40"/>
    <w:rsid w:val="00D60548"/>
    <w:rsid w:val="00D61C29"/>
    <w:rsid w:val="00D634EB"/>
    <w:rsid w:val="00D635E4"/>
    <w:rsid w:val="00D64FC8"/>
    <w:rsid w:val="00D6542C"/>
    <w:rsid w:val="00D661DD"/>
    <w:rsid w:val="00D66320"/>
    <w:rsid w:val="00D67BB8"/>
    <w:rsid w:val="00D70A9A"/>
    <w:rsid w:val="00D71E33"/>
    <w:rsid w:val="00D72E0A"/>
    <w:rsid w:val="00D771CD"/>
    <w:rsid w:val="00D8005D"/>
    <w:rsid w:val="00D82624"/>
    <w:rsid w:val="00D826C0"/>
    <w:rsid w:val="00D844F6"/>
    <w:rsid w:val="00D87C02"/>
    <w:rsid w:val="00D907A6"/>
    <w:rsid w:val="00D907C4"/>
    <w:rsid w:val="00D91578"/>
    <w:rsid w:val="00D93420"/>
    <w:rsid w:val="00D969A7"/>
    <w:rsid w:val="00D96BBC"/>
    <w:rsid w:val="00D97236"/>
    <w:rsid w:val="00D97403"/>
    <w:rsid w:val="00DA0A82"/>
    <w:rsid w:val="00DA0EDE"/>
    <w:rsid w:val="00DA1143"/>
    <w:rsid w:val="00DA1619"/>
    <w:rsid w:val="00DA1B0A"/>
    <w:rsid w:val="00DA3D14"/>
    <w:rsid w:val="00DA40CC"/>
    <w:rsid w:val="00DA4538"/>
    <w:rsid w:val="00DA6363"/>
    <w:rsid w:val="00DA7355"/>
    <w:rsid w:val="00DA74CF"/>
    <w:rsid w:val="00DB0072"/>
    <w:rsid w:val="00DB0AD0"/>
    <w:rsid w:val="00DB1540"/>
    <w:rsid w:val="00DB16DF"/>
    <w:rsid w:val="00DB3597"/>
    <w:rsid w:val="00DB5ECA"/>
    <w:rsid w:val="00DB6B35"/>
    <w:rsid w:val="00DC13AC"/>
    <w:rsid w:val="00DC4342"/>
    <w:rsid w:val="00DC50DF"/>
    <w:rsid w:val="00DC5F33"/>
    <w:rsid w:val="00DC7340"/>
    <w:rsid w:val="00DD0F63"/>
    <w:rsid w:val="00DD4C2A"/>
    <w:rsid w:val="00DD5B54"/>
    <w:rsid w:val="00DD5BE0"/>
    <w:rsid w:val="00DD7B69"/>
    <w:rsid w:val="00DD7E5B"/>
    <w:rsid w:val="00DE00E0"/>
    <w:rsid w:val="00DE18E7"/>
    <w:rsid w:val="00DE2DE5"/>
    <w:rsid w:val="00DE3423"/>
    <w:rsid w:val="00DE3A8B"/>
    <w:rsid w:val="00DE464E"/>
    <w:rsid w:val="00DE561A"/>
    <w:rsid w:val="00DE62F3"/>
    <w:rsid w:val="00DF0840"/>
    <w:rsid w:val="00DF0FB7"/>
    <w:rsid w:val="00DF17F8"/>
    <w:rsid w:val="00DF2E3A"/>
    <w:rsid w:val="00DF308F"/>
    <w:rsid w:val="00DF32A0"/>
    <w:rsid w:val="00DF37B8"/>
    <w:rsid w:val="00E00AA8"/>
    <w:rsid w:val="00E00DDC"/>
    <w:rsid w:val="00E02C44"/>
    <w:rsid w:val="00E032C2"/>
    <w:rsid w:val="00E0357D"/>
    <w:rsid w:val="00E05EC1"/>
    <w:rsid w:val="00E06CC0"/>
    <w:rsid w:val="00E10903"/>
    <w:rsid w:val="00E13270"/>
    <w:rsid w:val="00E219F4"/>
    <w:rsid w:val="00E221E3"/>
    <w:rsid w:val="00E22354"/>
    <w:rsid w:val="00E241D3"/>
    <w:rsid w:val="00E32CE1"/>
    <w:rsid w:val="00E32E53"/>
    <w:rsid w:val="00E34153"/>
    <w:rsid w:val="00E3485A"/>
    <w:rsid w:val="00E34F40"/>
    <w:rsid w:val="00E400C8"/>
    <w:rsid w:val="00E47D5F"/>
    <w:rsid w:val="00E53EB7"/>
    <w:rsid w:val="00E547C9"/>
    <w:rsid w:val="00E552C3"/>
    <w:rsid w:val="00E561C7"/>
    <w:rsid w:val="00E56E78"/>
    <w:rsid w:val="00E575D4"/>
    <w:rsid w:val="00E57C22"/>
    <w:rsid w:val="00E615D6"/>
    <w:rsid w:val="00E660E8"/>
    <w:rsid w:val="00E7210B"/>
    <w:rsid w:val="00E74972"/>
    <w:rsid w:val="00E754CC"/>
    <w:rsid w:val="00E764AA"/>
    <w:rsid w:val="00E77B4D"/>
    <w:rsid w:val="00E80ACC"/>
    <w:rsid w:val="00E8127C"/>
    <w:rsid w:val="00E81573"/>
    <w:rsid w:val="00E81854"/>
    <w:rsid w:val="00E85AC8"/>
    <w:rsid w:val="00E86063"/>
    <w:rsid w:val="00E86AE8"/>
    <w:rsid w:val="00E8738A"/>
    <w:rsid w:val="00E90AD8"/>
    <w:rsid w:val="00E937D8"/>
    <w:rsid w:val="00E93DAA"/>
    <w:rsid w:val="00E9743A"/>
    <w:rsid w:val="00E97B1F"/>
    <w:rsid w:val="00EA0A2F"/>
    <w:rsid w:val="00EA15DC"/>
    <w:rsid w:val="00EA190A"/>
    <w:rsid w:val="00EA2CF2"/>
    <w:rsid w:val="00EA3378"/>
    <w:rsid w:val="00EA4481"/>
    <w:rsid w:val="00EB2BA3"/>
    <w:rsid w:val="00EB3650"/>
    <w:rsid w:val="00EB5D44"/>
    <w:rsid w:val="00EB5D99"/>
    <w:rsid w:val="00EC1F10"/>
    <w:rsid w:val="00EC2639"/>
    <w:rsid w:val="00EC2E14"/>
    <w:rsid w:val="00EC5E1D"/>
    <w:rsid w:val="00EC74EC"/>
    <w:rsid w:val="00ED0959"/>
    <w:rsid w:val="00ED27E3"/>
    <w:rsid w:val="00ED3CAE"/>
    <w:rsid w:val="00EE19C0"/>
    <w:rsid w:val="00EE26C1"/>
    <w:rsid w:val="00EE2AE9"/>
    <w:rsid w:val="00EE2ED7"/>
    <w:rsid w:val="00EE3131"/>
    <w:rsid w:val="00EE31B9"/>
    <w:rsid w:val="00EE4C4D"/>
    <w:rsid w:val="00EE77A8"/>
    <w:rsid w:val="00EF0658"/>
    <w:rsid w:val="00EF3B07"/>
    <w:rsid w:val="00EF4B3D"/>
    <w:rsid w:val="00EF4DFC"/>
    <w:rsid w:val="00EF4E31"/>
    <w:rsid w:val="00EF6A15"/>
    <w:rsid w:val="00EF7058"/>
    <w:rsid w:val="00EF7591"/>
    <w:rsid w:val="00F01E15"/>
    <w:rsid w:val="00F03726"/>
    <w:rsid w:val="00F03A7B"/>
    <w:rsid w:val="00F0409E"/>
    <w:rsid w:val="00F0620D"/>
    <w:rsid w:val="00F079E2"/>
    <w:rsid w:val="00F10CDC"/>
    <w:rsid w:val="00F1152B"/>
    <w:rsid w:val="00F1264F"/>
    <w:rsid w:val="00F13A93"/>
    <w:rsid w:val="00F15548"/>
    <w:rsid w:val="00F1616B"/>
    <w:rsid w:val="00F1652E"/>
    <w:rsid w:val="00F20716"/>
    <w:rsid w:val="00F236E4"/>
    <w:rsid w:val="00F23E70"/>
    <w:rsid w:val="00F25E58"/>
    <w:rsid w:val="00F27546"/>
    <w:rsid w:val="00F315AC"/>
    <w:rsid w:val="00F33FB0"/>
    <w:rsid w:val="00F35A64"/>
    <w:rsid w:val="00F35F61"/>
    <w:rsid w:val="00F37448"/>
    <w:rsid w:val="00F43DA8"/>
    <w:rsid w:val="00F445BE"/>
    <w:rsid w:val="00F44ADE"/>
    <w:rsid w:val="00F4504E"/>
    <w:rsid w:val="00F45663"/>
    <w:rsid w:val="00F4734F"/>
    <w:rsid w:val="00F506E7"/>
    <w:rsid w:val="00F52A78"/>
    <w:rsid w:val="00F5407F"/>
    <w:rsid w:val="00F54392"/>
    <w:rsid w:val="00F56A8D"/>
    <w:rsid w:val="00F5775D"/>
    <w:rsid w:val="00F57BA1"/>
    <w:rsid w:val="00F625AE"/>
    <w:rsid w:val="00F63045"/>
    <w:rsid w:val="00F7042B"/>
    <w:rsid w:val="00F77C53"/>
    <w:rsid w:val="00F77FC6"/>
    <w:rsid w:val="00F81E55"/>
    <w:rsid w:val="00F82591"/>
    <w:rsid w:val="00F84054"/>
    <w:rsid w:val="00F85320"/>
    <w:rsid w:val="00F85ECB"/>
    <w:rsid w:val="00F9275A"/>
    <w:rsid w:val="00F92EA3"/>
    <w:rsid w:val="00F92EDE"/>
    <w:rsid w:val="00F94301"/>
    <w:rsid w:val="00FA071C"/>
    <w:rsid w:val="00FA1C9C"/>
    <w:rsid w:val="00FA27E6"/>
    <w:rsid w:val="00FA2AB9"/>
    <w:rsid w:val="00FA35B8"/>
    <w:rsid w:val="00FA4F83"/>
    <w:rsid w:val="00FA5F89"/>
    <w:rsid w:val="00FB396F"/>
    <w:rsid w:val="00FB42E2"/>
    <w:rsid w:val="00FB4A83"/>
    <w:rsid w:val="00FB4FF2"/>
    <w:rsid w:val="00FC08B3"/>
    <w:rsid w:val="00FC0C4E"/>
    <w:rsid w:val="00FC1180"/>
    <w:rsid w:val="00FC16D9"/>
    <w:rsid w:val="00FC1D1C"/>
    <w:rsid w:val="00FC366A"/>
    <w:rsid w:val="00FC3766"/>
    <w:rsid w:val="00FC491B"/>
    <w:rsid w:val="00FC6B9D"/>
    <w:rsid w:val="00FC7662"/>
    <w:rsid w:val="00FC7ECE"/>
    <w:rsid w:val="00FD0A6D"/>
    <w:rsid w:val="00FD0C04"/>
    <w:rsid w:val="00FD7965"/>
    <w:rsid w:val="00FE0369"/>
    <w:rsid w:val="00FE0756"/>
    <w:rsid w:val="00FE19FE"/>
    <w:rsid w:val="00FE27CD"/>
    <w:rsid w:val="00FE535A"/>
    <w:rsid w:val="00FE55F5"/>
    <w:rsid w:val="00FF0368"/>
    <w:rsid w:val="00FF0950"/>
    <w:rsid w:val="00FF0E43"/>
    <w:rsid w:val="00FF1E63"/>
    <w:rsid w:val="00FF66A3"/>
    <w:rsid w:val="00FF76CF"/>
    <w:rsid w:val="062489F0"/>
    <w:rsid w:val="07315091"/>
    <w:rsid w:val="0B704AF0"/>
    <w:rsid w:val="0BCC6239"/>
    <w:rsid w:val="0C7E6B20"/>
    <w:rsid w:val="0CBBD31C"/>
    <w:rsid w:val="0FF1159A"/>
    <w:rsid w:val="10635283"/>
    <w:rsid w:val="1100F97A"/>
    <w:rsid w:val="1120DA68"/>
    <w:rsid w:val="15352924"/>
    <w:rsid w:val="15633F8B"/>
    <w:rsid w:val="16D5485A"/>
    <w:rsid w:val="18553C0B"/>
    <w:rsid w:val="18E03E91"/>
    <w:rsid w:val="1B34A3FF"/>
    <w:rsid w:val="1B552351"/>
    <w:rsid w:val="1BA345FD"/>
    <w:rsid w:val="1D28AD2E"/>
    <w:rsid w:val="1D4489DE"/>
    <w:rsid w:val="1EE05A3F"/>
    <w:rsid w:val="1F365086"/>
    <w:rsid w:val="20E6FBD4"/>
    <w:rsid w:val="219F4CCA"/>
    <w:rsid w:val="25D104E4"/>
    <w:rsid w:val="2760726E"/>
    <w:rsid w:val="2923C2DD"/>
    <w:rsid w:val="29EF874C"/>
    <w:rsid w:val="2B63DD56"/>
    <w:rsid w:val="2B6A3F18"/>
    <w:rsid w:val="2E35483E"/>
    <w:rsid w:val="321CE3F4"/>
    <w:rsid w:val="34A80BE4"/>
    <w:rsid w:val="366496CE"/>
    <w:rsid w:val="373FE764"/>
    <w:rsid w:val="3846B0F3"/>
    <w:rsid w:val="3846FBB8"/>
    <w:rsid w:val="3898EC28"/>
    <w:rsid w:val="47DE5F24"/>
    <w:rsid w:val="49960C35"/>
    <w:rsid w:val="4CD176CA"/>
    <w:rsid w:val="4D8E95EC"/>
    <w:rsid w:val="4DEB95A4"/>
    <w:rsid w:val="4EDCAD77"/>
    <w:rsid w:val="4F29AA88"/>
    <w:rsid w:val="53F53E4E"/>
    <w:rsid w:val="540FF588"/>
    <w:rsid w:val="545BEE98"/>
    <w:rsid w:val="583AFF40"/>
    <w:rsid w:val="584D34BA"/>
    <w:rsid w:val="5BA09F98"/>
    <w:rsid w:val="5EDA8DA5"/>
    <w:rsid w:val="5F7833EE"/>
    <w:rsid w:val="5FCA8EBD"/>
    <w:rsid w:val="60F60C19"/>
    <w:rsid w:val="62B1120D"/>
    <w:rsid w:val="645A5094"/>
    <w:rsid w:val="64987E0F"/>
    <w:rsid w:val="655F10AF"/>
    <w:rsid w:val="658F7435"/>
    <w:rsid w:val="67654D9D"/>
    <w:rsid w:val="68AEC06C"/>
    <w:rsid w:val="694D0AC7"/>
    <w:rsid w:val="69A27AFA"/>
    <w:rsid w:val="6A6A13F7"/>
    <w:rsid w:val="6E767824"/>
    <w:rsid w:val="6EA2E59B"/>
    <w:rsid w:val="6F8F449F"/>
    <w:rsid w:val="6FB7447D"/>
    <w:rsid w:val="73DAA11A"/>
    <w:rsid w:val="77BAD31D"/>
    <w:rsid w:val="7A201C1E"/>
    <w:rsid w:val="7B19A278"/>
    <w:rsid w:val="7DC17F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C4C19"/>
  <w15:docId w15:val="{7A4F657D-72DE-4246-B1A7-039F83E0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Linux Libertine G" w:hAnsi="Calibri" w:cs="Linux Libertine G"/>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uiPriority w:val="99"/>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uiPriority w:val="34"/>
    <w:qFormat/>
    <w:pPr>
      <w:ind w:left="720"/>
    </w:pPr>
  </w:style>
  <w:style w:type="paragraph" w:styleId="Revision">
    <w:name w:val="Revision"/>
    <w:pPr>
      <w:widowControl/>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Arial" w:hAnsi="Arial" w:cs="Arial"/>
      <w:sz w:val="22"/>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rFonts w:ascii="Arial" w:eastAsia="Noto Sans Symbols" w:hAnsi="Arial" w:cs="Noto Sans Symbols"/>
      <w:sz w:val="24"/>
      <w:szCs w:val="24"/>
      <w:u w:val="none"/>
    </w:rPr>
  </w:style>
  <w:style w:type="character" w:customStyle="1" w:styleId="ListLabel93">
    <w:name w:val="ListLabel 93"/>
    <w:rPr>
      <w:rFonts w:eastAsia="Courier New" w:cs="Courier New"/>
      <w:sz w:val="22"/>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ascii="Arial" w:eastAsia="Arial" w:hAnsi="Arial" w:cs="Arial"/>
      <w:i w:val="0"/>
      <w:sz w:val="22"/>
    </w:rPr>
  </w:style>
  <w:style w:type="character" w:customStyle="1" w:styleId="ListLabel102">
    <w:name w:val="ListLabel 102"/>
    <w:rPr>
      <w:rFonts w:eastAsia="Arial" w:cs="Arial"/>
      <w:sz w:val="22"/>
      <w:szCs w:val="20"/>
    </w:rPr>
  </w:style>
  <w:style w:type="character" w:customStyle="1" w:styleId="ListLabel103">
    <w:name w:val="ListLabel 103"/>
    <w:rPr>
      <w:rFonts w:eastAsia="Arial" w:cs="Arial"/>
      <w:sz w:val="20"/>
      <w:szCs w:val="20"/>
    </w:rPr>
  </w:style>
  <w:style w:type="character" w:customStyle="1" w:styleId="ListLabel104">
    <w:name w:val="ListLabel 104"/>
    <w:rPr>
      <w:rFonts w:eastAsia="Arial" w:cs="Arial"/>
      <w:sz w:val="20"/>
      <w:szCs w:val="20"/>
    </w:rPr>
  </w:style>
  <w:style w:type="character" w:customStyle="1" w:styleId="ListLabel105">
    <w:name w:val="ListLabel 105"/>
    <w:rPr>
      <w:rFonts w:eastAsia="Arial" w:cs="Arial"/>
      <w:sz w:val="20"/>
      <w:szCs w:val="20"/>
    </w:rPr>
  </w:style>
  <w:style w:type="character" w:customStyle="1" w:styleId="ListLabel106">
    <w:name w:val="ListLabel 106"/>
    <w:rPr>
      <w:rFonts w:eastAsia="Arial" w:cs="Arial"/>
      <w:sz w:val="20"/>
      <w:szCs w:val="20"/>
    </w:rPr>
  </w:style>
  <w:style w:type="character" w:customStyle="1" w:styleId="ListLabel107">
    <w:name w:val="ListLabel 107"/>
    <w:rPr>
      <w:rFonts w:eastAsia="Arial" w:cs="Arial"/>
      <w:sz w:val="20"/>
      <w:szCs w:val="20"/>
    </w:rPr>
  </w:style>
  <w:style w:type="character" w:customStyle="1" w:styleId="ListLabel108">
    <w:name w:val="ListLabel 108"/>
    <w:rPr>
      <w:rFonts w:eastAsia="Arial" w:cs="Arial"/>
      <w:sz w:val="20"/>
      <w:szCs w:val="20"/>
    </w:rPr>
  </w:style>
  <w:style w:type="character" w:customStyle="1" w:styleId="ListLabel109">
    <w:name w:val="ListLabel 109"/>
    <w:rPr>
      <w:rFonts w:eastAsia="Arial" w:cs="Arial"/>
      <w:sz w:val="20"/>
      <w:szCs w:val="20"/>
    </w:rPr>
  </w:style>
  <w:style w:type="character" w:customStyle="1" w:styleId="ListLabel110">
    <w:name w:val="ListLabel 110"/>
    <w:rPr>
      <w:rFonts w:eastAsia="Arial" w:cs="Arial"/>
      <w:sz w:val="20"/>
      <w:szCs w:val="20"/>
    </w:rPr>
  </w:style>
  <w:style w:type="character" w:customStyle="1" w:styleId="ListLabel111">
    <w:name w:val="ListLabel 111"/>
    <w:rPr>
      <w:rFonts w:ascii="Arial" w:eastAsia="Arial" w:hAnsi="Arial" w:cs="Arial"/>
      <w:sz w:val="22"/>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Noto Sans Symbols" w:cs="Noto Sans Symbols"/>
      <w:color w:val="FF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eastAsia="Noto Sans Symbols" w:cs="Noto Sans Symbols"/>
      <w:color w:val="000000"/>
      <w:sz w:val="22"/>
    </w:rPr>
  </w:style>
  <w:style w:type="character" w:customStyle="1" w:styleId="ListLabel130">
    <w:name w:val="ListLabel 130"/>
    <w:rPr>
      <w:rFonts w:eastAsia="Courier New" w:cs="Courier New"/>
    </w:rPr>
  </w:style>
  <w:style w:type="character" w:customStyle="1" w:styleId="ListLabel131">
    <w:name w:val="ListLabel 131"/>
    <w:rPr>
      <w:rFonts w:eastAsia="Noto Sans Symbols" w:cs="Noto Sans Symbols"/>
    </w:rPr>
  </w:style>
  <w:style w:type="character" w:customStyle="1" w:styleId="ListLabel132">
    <w:name w:val="ListLabel 132"/>
    <w:rPr>
      <w:rFonts w:eastAsia="Noto Sans Symbols" w:cs="Noto Sans Symbols"/>
    </w:rPr>
  </w:style>
  <w:style w:type="character" w:customStyle="1" w:styleId="ListLabel133">
    <w:name w:val="ListLabel 133"/>
    <w:rPr>
      <w:rFonts w:eastAsia="Courier New" w:cs="Courier New"/>
    </w:rPr>
  </w:style>
  <w:style w:type="character" w:customStyle="1" w:styleId="ListLabel134">
    <w:name w:val="ListLabel 134"/>
    <w:rPr>
      <w:rFonts w:eastAsia="Noto Sans Symbols" w:cs="Noto Sans Symbols"/>
    </w:rPr>
  </w:style>
  <w:style w:type="character" w:customStyle="1" w:styleId="ListLabel135">
    <w:name w:val="ListLabel 135"/>
    <w:rPr>
      <w:rFonts w:eastAsia="Noto Sans Symbols" w:cs="Noto Sans Symbols"/>
    </w:rPr>
  </w:style>
  <w:style w:type="character" w:customStyle="1" w:styleId="ListLabel136">
    <w:name w:val="ListLabel 136"/>
    <w:rPr>
      <w:rFonts w:eastAsia="Courier New" w:cs="Courier New"/>
    </w:rPr>
  </w:style>
  <w:style w:type="character" w:customStyle="1" w:styleId="ListLabel137">
    <w:name w:val="ListLabel 137"/>
    <w:rPr>
      <w:rFonts w:eastAsia="Noto Sans Symbols" w:cs="Noto Sans Symbols"/>
    </w:rPr>
  </w:style>
  <w:style w:type="character" w:customStyle="1" w:styleId="ListLabel138">
    <w:name w:val="ListLabel 138"/>
    <w:rPr>
      <w:rFonts w:ascii="Arial" w:eastAsia="Arial" w:hAnsi="Arial" w:cs="Arial"/>
      <w:sz w:val="22"/>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rFonts w:ascii="Arial" w:eastAsia="Arial" w:hAnsi="Arial" w:cs="Arial"/>
      <w:i w:val="0"/>
      <w:sz w:val="22"/>
    </w:rPr>
  </w:style>
  <w:style w:type="character" w:customStyle="1" w:styleId="ListLabel148">
    <w:name w:val="ListLabel 148"/>
    <w:rPr>
      <w:rFonts w:eastAsia="Noto Sans Symbols" w:cs="Noto Sans Symbols"/>
    </w:rPr>
  </w:style>
  <w:style w:type="character" w:customStyle="1" w:styleId="ListLabel149">
    <w:name w:val="ListLabel 149"/>
    <w:rPr>
      <w:rFonts w:ascii="Arial" w:eastAsia="Courier New" w:hAnsi="Arial" w:cs="Courier New"/>
      <w:sz w:val="22"/>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Noto Sans Symbols" w:cs="Noto Sans Symbols"/>
      <w:color w:val="FF0000"/>
      <w:sz w:val="22"/>
    </w:rPr>
  </w:style>
  <w:style w:type="character" w:customStyle="1" w:styleId="ListLabel158">
    <w:name w:val="ListLabel 158"/>
    <w:rPr>
      <w:rFonts w:eastAsia="Courier New" w:cs="Courier New"/>
    </w:rPr>
  </w:style>
  <w:style w:type="character" w:customStyle="1" w:styleId="ListLabel159">
    <w:name w:val="ListLabel 159"/>
    <w:rPr>
      <w:rFonts w:eastAsia="Noto Sans Symbols" w:cs="Noto Sans Symbols"/>
    </w:rPr>
  </w:style>
  <w:style w:type="character" w:customStyle="1" w:styleId="ListLabel160">
    <w:name w:val="ListLabel 160"/>
    <w:rPr>
      <w:rFonts w:eastAsia="Noto Sans Symbols" w:cs="Noto Sans Symbols"/>
    </w:rPr>
  </w:style>
  <w:style w:type="character" w:customStyle="1" w:styleId="ListLabel161">
    <w:name w:val="ListLabel 161"/>
    <w:rPr>
      <w:rFonts w:eastAsia="Courier New" w:cs="Courier New"/>
    </w:rPr>
  </w:style>
  <w:style w:type="character" w:customStyle="1" w:styleId="ListLabel162">
    <w:name w:val="ListLabel 162"/>
    <w:rPr>
      <w:rFonts w:eastAsia="Noto Sans Symbols" w:cs="Noto Sans Symbols"/>
    </w:rPr>
  </w:style>
  <w:style w:type="character" w:customStyle="1" w:styleId="ListLabel163">
    <w:name w:val="ListLabel 163"/>
    <w:rPr>
      <w:rFonts w:eastAsia="Noto Sans Symbols" w:cs="Noto Sans Symbols"/>
    </w:rPr>
  </w:style>
  <w:style w:type="character" w:customStyle="1" w:styleId="ListLabel164">
    <w:name w:val="ListLabel 164"/>
    <w:rPr>
      <w:rFonts w:eastAsia="Courier New" w:cs="Courier New"/>
    </w:rPr>
  </w:style>
  <w:style w:type="character" w:customStyle="1" w:styleId="ListLabel165">
    <w:name w:val="ListLabel 165"/>
    <w:rPr>
      <w:rFonts w:eastAsia="Noto Sans Symbols" w:cs="Noto Sans Symbols"/>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ascii="Arial" w:eastAsia="Arial" w:hAnsi="Arial" w:cs="Arial"/>
      <w:sz w:val="22"/>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rFonts w:eastAsia="Noto Sans Symbols" w:cs="Noto Sans Symbols"/>
      <w:sz w:val="22"/>
    </w:rPr>
  </w:style>
  <w:style w:type="character" w:customStyle="1" w:styleId="ListLabel185">
    <w:name w:val="ListLabel 185"/>
    <w:rPr>
      <w:rFonts w:eastAsia="Courier New" w:cs="Courier New"/>
    </w:rPr>
  </w:style>
  <w:style w:type="character" w:customStyle="1" w:styleId="ListLabel186">
    <w:name w:val="ListLabel 186"/>
    <w:rPr>
      <w:rFonts w:eastAsia="Noto Sans Symbols" w:cs="Noto Sans Symbols"/>
    </w:rPr>
  </w:style>
  <w:style w:type="character" w:customStyle="1" w:styleId="ListLabel187">
    <w:name w:val="ListLabel 187"/>
    <w:rPr>
      <w:rFonts w:eastAsia="Noto Sans Symbols" w:cs="Noto Sans Symbols"/>
    </w:rPr>
  </w:style>
  <w:style w:type="character" w:customStyle="1" w:styleId="ListLabel188">
    <w:name w:val="ListLabel 188"/>
    <w:rPr>
      <w:rFonts w:eastAsia="Courier New" w:cs="Courier New"/>
    </w:rPr>
  </w:style>
  <w:style w:type="character" w:customStyle="1" w:styleId="ListLabel189">
    <w:name w:val="ListLabel 189"/>
    <w:rPr>
      <w:rFonts w:eastAsia="Noto Sans Symbols" w:cs="Noto Sans Symbols"/>
    </w:rPr>
  </w:style>
  <w:style w:type="character" w:customStyle="1" w:styleId="ListLabel190">
    <w:name w:val="ListLabel 190"/>
    <w:rPr>
      <w:rFonts w:eastAsia="Noto Sans Symbols" w:cs="Noto Sans Symbols"/>
    </w:rPr>
  </w:style>
  <w:style w:type="character" w:customStyle="1" w:styleId="ListLabel191">
    <w:name w:val="ListLabel 191"/>
    <w:rPr>
      <w:rFonts w:eastAsia="Courier New" w:cs="Courier New"/>
    </w:rPr>
  </w:style>
  <w:style w:type="character" w:customStyle="1" w:styleId="ListLabel192">
    <w:name w:val="ListLabel 192"/>
    <w:rPr>
      <w:rFonts w:eastAsia="Noto Sans Symbols" w:cs="Noto Sans Symbols"/>
    </w:rPr>
  </w:style>
  <w:style w:type="character" w:customStyle="1" w:styleId="ListLabel193">
    <w:name w:val="ListLabel 193"/>
    <w:rPr>
      <w:rFonts w:ascii="Arial" w:eastAsia="Arial" w:hAnsi="Arial" w:cs="Arial"/>
      <w:b w:val="0"/>
      <w:sz w:val="24"/>
      <w:szCs w:val="24"/>
      <w:u w:val="none"/>
    </w:rPr>
  </w:style>
  <w:style w:type="character" w:customStyle="1" w:styleId="ListLabel194">
    <w:name w:val="ListLabel 194"/>
    <w:rPr>
      <w:rFonts w:eastAsia="Arial" w:cs="Arial"/>
      <w:b w:val="0"/>
      <w:sz w:val="22"/>
    </w:rPr>
  </w:style>
  <w:style w:type="character" w:customStyle="1" w:styleId="ListLabel195">
    <w:name w:val="ListLabel 195"/>
    <w:rPr>
      <w:rFonts w:ascii="Arial" w:eastAsia="Arial" w:hAnsi="Arial" w:cs="Arial"/>
      <w:sz w:val="22"/>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rFonts w:eastAsia="Noto Sans Symbols" w:cs="Noto Sans Symbols"/>
      <w:sz w:val="22"/>
    </w:rPr>
  </w:style>
  <w:style w:type="character" w:customStyle="1" w:styleId="ListLabel205">
    <w:name w:val="ListLabel 205"/>
    <w:rPr>
      <w:rFonts w:eastAsia="Courier New" w:cs="Courier New"/>
    </w:rPr>
  </w:style>
  <w:style w:type="character" w:customStyle="1" w:styleId="ListLabel206">
    <w:name w:val="ListLabel 206"/>
    <w:rPr>
      <w:rFonts w:eastAsia="Noto Sans Symbols" w:cs="Noto Sans Symbols"/>
    </w:rPr>
  </w:style>
  <w:style w:type="character" w:customStyle="1" w:styleId="ListLabel207">
    <w:name w:val="ListLabel 207"/>
    <w:rPr>
      <w:rFonts w:eastAsia="Noto Sans Symbols" w:cs="Noto Sans Symbols"/>
    </w:rPr>
  </w:style>
  <w:style w:type="character" w:customStyle="1" w:styleId="ListLabel208">
    <w:name w:val="ListLabel 208"/>
    <w:rPr>
      <w:rFonts w:eastAsia="Courier New" w:cs="Courier New"/>
    </w:rPr>
  </w:style>
  <w:style w:type="character" w:customStyle="1" w:styleId="ListLabel209">
    <w:name w:val="ListLabel 209"/>
    <w:rPr>
      <w:rFonts w:eastAsia="Noto Sans Symbols" w:cs="Noto Sans Symbols"/>
    </w:rPr>
  </w:style>
  <w:style w:type="character" w:customStyle="1" w:styleId="ListLabel210">
    <w:name w:val="ListLabel 210"/>
    <w:rPr>
      <w:rFonts w:eastAsia="Noto Sans Symbols" w:cs="Noto Sans Symbols"/>
    </w:rPr>
  </w:style>
  <w:style w:type="character" w:customStyle="1" w:styleId="ListLabel211">
    <w:name w:val="ListLabel 211"/>
    <w:rPr>
      <w:rFonts w:eastAsia="Courier New" w:cs="Courier New"/>
    </w:rPr>
  </w:style>
  <w:style w:type="character" w:customStyle="1" w:styleId="ListLabel212">
    <w:name w:val="ListLabel 212"/>
    <w:rPr>
      <w:rFonts w:eastAsia="Noto Sans Symbols" w:cs="Noto Sans Symbols"/>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ascii="Arial" w:eastAsia="Arial" w:hAnsi="Arial" w:cs="Arial"/>
      <w:sz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character" w:customStyle="1" w:styleId="ListLabel340">
    <w:name w:val="ListLabel 340"/>
    <w:rPr>
      <w:rFonts w:ascii="Arial" w:eastAsia="Arial" w:hAnsi="Arial" w:cs="Arial"/>
      <w:color w:val="000000"/>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79"/>
      </w:numPr>
    </w:pPr>
  </w:style>
  <w:style w:type="numbering" w:customStyle="1" w:styleId="WWNum4">
    <w:name w:val="WWNum4"/>
    <w:basedOn w:val="NoList"/>
    <w:pPr>
      <w:numPr>
        <w:numId w:val="5"/>
      </w:numPr>
    </w:pPr>
  </w:style>
  <w:style w:type="numbering" w:customStyle="1" w:styleId="WWNum5">
    <w:name w:val="WWNum5"/>
    <w:basedOn w:val="NoList"/>
    <w:pPr>
      <w:numPr>
        <w:numId w:val="78"/>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73"/>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75"/>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72"/>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80"/>
      </w:numPr>
    </w:pPr>
  </w:style>
  <w:style w:type="numbering" w:customStyle="1" w:styleId="WWNum39">
    <w:name w:val="WWNum39"/>
    <w:basedOn w:val="NoList"/>
    <w:pPr>
      <w:numPr>
        <w:numId w:val="74"/>
      </w:numPr>
    </w:pPr>
  </w:style>
  <w:style w:type="numbering" w:customStyle="1" w:styleId="WWNum40">
    <w:name w:val="WWNum40"/>
    <w:basedOn w:val="NoList"/>
    <w:pPr>
      <w:numPr>
        <w:numId w:val="77"/>
      </w:numPr>
    </w:pPr>
  </w:style>
  <w:style w:type="numbering" w:customStyle="1" w:styleId="WWNum41">
    <w:name w:val="WWNum41"/>
    <w:basedOn w:val="NoList"/>
    <w:pPr>
      <w:numPr>
        <w:numId w:val="76"/>
      </w:numPr>
    </w:pPr>
  </w:style>
  <w:style w:type="numbering" w:customStyle="1" w:styleId="WWNum42">
    <w:name w:val="WWNum42"/>
    <w:basedOn w:val="NoList"/>
    <w:pPr>
      <w:numPr>
        <w:numId w:val="81"/>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character" w:styleId="FootnoteReference">
    <w:name w:val="footnote reference"/>
    <w:basedOn w:val="DefaultParagraphFont"/>
    <w:uiPriority w:val="99"/>
    <w:semiHidden/>
    <w:unhideWhenUsed/>
    <w:rPr>
      <w:vertAlign w:val="superscript"/>
    </w:rPr>
  </w:style>
  <w:style w:type="paragraph" w:customStyle="1" w:styleId="Normal1">
    <w:name w:val="Normal1"/>
    <w:rsid w:val="0015687D"/>
    <w:pPr>
      <w:widowControl/>
      <w:suppressAutoHyphens w:val="0"/>
      <w:autoSpaceDN/>
      <w:textAlignment w:val="auto"/>
    </w:pPr>
    <w:rPr>
      <w:rFonts w:ascii="Times New Roman" w:eastAsia="Times New Roman" w:hAnsi="Times New Roman" w:cs="Times New Roman"/>
      <w:color w:val="000000"/>
      <w:lang w:eastAsia="en-US" w:bidi="ar-SA"/>
    </w:rPr>
  </w:style>
  <w:style w:type="paragraph" w:customStyle="1" w:styleId="ITTnormal">
    <w:name w:val="ITT normal"/>
    <w:basedOn w:val="Normal"/>
    <w:link w:val="ITTnormalChar"/>
    <w:rsid w:val="0015687D"/>
    <w:pPr>
      <w:suppressAutoHyphens w:val="0"/>
      <w:autoSpaceDE w:val="0"/>
      <w:adjustRightInd w:val="0"/>
      <w:spacing w:before="60" w:after="60"/>
      <w:ind w:left="720"/>
      <w:jc w:val="both"/>
      <w:textAlignment w:val="auto"/>
    </w:pPr>
    <w:rPr>
      <w:rFonts w:ascii="Arial" w:eastAsia="Arial" w:hAnsi="Arial" w:cs="Arial"/>
      <w:sz w:val="22"/>
      <w:szCs w:val="22"/>
      <w:lang w:eastAsia="en-GB" w:bidi="ar-SA"/>
    </w:rPr>
  </w:style>
  <w:style w:type="character" w:customStyle="1" w:styleId="ITTnormalChar">
    <w:name w:val="ITT normal Char"/>
    <w:link w:val="ITTnormal"/>
    <w:rsid w:val="0015687D"/>
    <w:rPr>
      <w:rFonts w:ascii="Arial" w:eastAsia="Arial" w:hAnsi="Arial" w:cs="Arial"/>
      <w:sz w:val="22"/>
      <w:szCs w:val="22"/>
      <w:lang w:eastAsia="en-GB" w:bidi="ar-SA"/>
    </w:rPr>
  </w:style>
  <w:style w:type="paragraph" w:styleId="BodyText">
    <w:name w:val="Body Text"/>
    <w:basedOn w:val="Normal"/>
    <w:link w:val="BodyTextChar"/>
    <w:rsid w:val="004648AC"/>
    <w:pPr>
      <w:suppressAutoHyphens w:val="0"/>
      <w:autoSpaceDN/>
      <w:spacing w:before="60" w:after="60"/>
      <w:textAlignment w:val="auto"/>
    </w:pPr>
    <w:rPr>
      <w:rFonts w:ascii="Arial" w:eastAsia="Arial" w:hAnsi="Arial" w:cs="Arial"/>
      <w:sz w:val="22"/>
      <w:szCs w:val="22"/>
      <w:lang w:eastAsia="en-GB" w:bidi="ar-SA"/>
    </w:rPr>
  </w:style>
  <w:style w:type="character" w:customStyle="1" w:styleId="BodyTextChar">
    <w:name w:val="Body Text Char"/>
    <w:basedOn w:val="DefaultParagraphFont"/>
    <w:link w:val="BodyText"/>
    <w:rsid w:val="004648AC"/>
    <w:rPr>
      <w:rFonts w:ascii="Arial" w:eastAsia="Arial" w:hAnsi="Arial" w:cs="Arial"/>
      <w:sz w:val="22"/>
      <w:szCs w:val="22"/>
      <w:lang w:eastAsia="en-GB" w:bidi="ar-SA"/>
    </w:rPr>
  </w:style>
  <w:style w:type="paragraph" w:customStyle="1" w:styleId="ITTtable">
    <w:name w:val="ITT table"/>
    <w:basedOn w:val="ITTnormal"/>
    <w:rsid w:val="004648AC"/>
    <w:pPr>
      <w:spacing w:before="40" w:after="40"/>
      <w:ind w:left="0"/>
    </w:pPr>
    <w:rPr>
      <w:rFonts w:eastAsia="Times New Roman"/>
      <w:sz w:val="20"/>
      <w:szCs w:val="20"/>
    </w:rPr>
  </w:style>
  <w:style w:type="paragraph" w:customStyle="1" w:styleId="BulletMOI">
    <w:name w:val="Bullet MOI"/>
    <w:basedOn w:val="Normal"/>
    <w:rsid w:val="000662D9"/>
    <w:pPr>
      <w:numPr>
        <w:numId w:val="63"/>
      </w:numPr>
      <w:tabs>
        <w:tab w:val="left" w:pos="720"/>
      </w:tabs>
      <w:suppressAutoHyphens w:val="0"/>
      <w:autoSpaceDN/>
      <w:textAlignment w:val="auto"/>
    </w:pPr>
    <w:rPr>
      <w:rFonts w:ascii="Arial" w:eastAsia="Arial" w:hAnsi="Arial" w:cs="Arial"/>
      <w:sz w:val="22"/>
      <w:szCs w:val="22"/>
      <w:lang w:eastAsia="en-GB" w:bidi="ar-SA"/>
    </w:rPr>
  </w:style>
  <w:style w:type="paragraph" w:customStyle="1" w:styleId="PQQJustified">
    <w:name w:val="PQQ Justified"/>
    <w:basedOn w:val="Normal"/>
    <w:link w:val="PQQJustifiedChar"/>
    <w:rsid w:val="000662D9"/>
    <w:pPr>
      <w:suppressAutoHyphens w:val="0"/>
      <w:autoSpaceDN/>
      <w:spacing w:before="60" w:after="60"/>
      <w:ind w:left="709"/>
      <w:jc w:val="both"/>
      <w:textAlignment w:val="auto"/>
    </w:pPr>
    <w:rPr>
      <w:rFonts w:ascii="Arial" w:eastAsia="Arial" w:hAnsi="Arial" w:cs="Arial"/>
      <w:sz w:val="22"/>
      <w:szCs w:val="22"/>
      <w:lang w:eastAsia="en-GB" w:bidi="ar-SA"/>
    </w:rPr>
  </w:style>
  <w:style w:type="character" w:customStyle="1" w:styleId="PQQJustifiedChar">
    <w:name w:val="PQQ Justified Char"/>
    <w:link w:val="PQQJustified"/>
    <w:rsid w:val="000662D9"/>
    <w:rPr>
      <w:rFonts w:ascii="Arial" w:eastAsia="Arial" w:hAnsi="Arial" w:cs="Arial"/>
      <w:sz w:val="22"/>
      <w:szCs w:val="22"/>
      <w:lang w:eastAsia="en-GB" w:bidi="ar-SA"/>
    </w:rPr>
  </w:style>
  <w:style w:type="paragraph" w:customStyle="1" w:styleId="AH2">
    <w:name w:val="AH2"/>
    <w:basedOn w:val="Normal"/>
    <w:next w:val="Normal"/>
    <w:rsid w:val="000662D9"/>
    <w:pPr>
      <w:tabs>
        <w:tab w:val="left" w:pos="720"/>
      </w:tabs>
      <w:suppressAutoHyphens w:val="0"/>
      <w:autoSpaceDE w:val="0"/>
      <w:adjustRightInd w:val="0"/>
      <w:textAlignment w:val="auto"/>
    </w:pPr>
    <w:rPr>
      <w:rFonts w:ascii="Times New Roman" w:eastAsia="Times New Roman" w:hAnsi="Times New Roman" w:cs="Times New Roman"/>
      <w:lang w:eastAsia="en-US" w:bidi="ar-SA"/>
    </w:rPr>
  </w:style>
  <w:style w:type="paragraph" w:styleId="EnvelopeReturn">
    <w:name w:val="envelope return"/>
    <w:basedOn w:val="Normal"/>
    <w:rsid w:val="000662D9"/>
    <w:pPr>
      <w:tabs>
        <w:tab w:val="left" w:pos="576"/>
        <w:tab w:val="left" w:pos="1152"/>
        <w:tab w:val="left" w:pos="1728"/>
        <w:tab w:val="left" w:pos="5760"/>
        <w:tab w:val="right" w:pos="9029"/>
      </w:tabs>
      <w:suppressAutoHyphens w:val="0"/>
      <w:autoSpaceDN/>
      <w:textAlignment w:val="auto"/>
    </w:pPr>
    <w:rPr>
      <w:rFonts w:ascii="Times New Roman" w:eastAsia="Times New Roman" w:hAnsi="Times New Roman" w:cs="Arial"/>
      <w:sz w:val="20"/>
      <w:szCs w:val="20"/>
      <w:lang w:eastAsia="en-US" w:bidi="ar-SA"/>
    </w:rPr>
  </w:style>
  <w:style w:type="table" w:styleId="TableGrid">
    <w:name w:val="Table Grid"/>
    <w:basedOn w:val="TableNormal"/>
    <w:uiPriority w:val="59"/>
    <w:rsid w:val="003522DF"/>
    <w:pPr>
      <w:widowControl/>
      <w:suppressAutoHyphens w:val="0"/>
      <w:autoSpaceDN/>
      <w:textAlignment w:val="auto"/>
    </w:pPr>
    <w:rPr>
      <w:rFonts w:ascii="Arial" w:eastAsia="Arial" w:hAnsi="Arial" w:cs="Arial"/>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3221"/>
    <w:pPr>
      <w:widowControl/>
    </w:pPr>
    <w:rPr>
      <w:rFonts w:cs="Mangal"/>
      <w:szCs w:val="21"/>
    </w:rPr>
  </w:style>
  <w:style w:type="character" w:customStyle="1" w:styleId="normaltextrun">
    <w:name w:val="normaltextrun"/>
    <w:basedOn w:val="DefaultParagraphFont"/>
    <w:rsid w:val="00D13221"/>
  </w:style>
  <w:style w:type="paragraph" w:customStyle="1" w:styleId="paragraph">
    <w:name w:val="paragraph"/>
    <w:basedOn w:val="Normal"/>
    <w:rsid w:val="005D56A8"/>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 w:type="paragraph" w:customStyle="1" w:styleId="Level1">
    <w:name w:val="Level 1"/>
    <w:basedOn w:val="Normal"/>
    <w:uiPriority w:val="99"/>
    <w:qFormat/>
    <w:rsid w:val="00ED27E3"/>
    <w:pPr>
      <w:numPr>
        <w:numId w:val="64"/>
      </w:numPr>
      <w:suppressAutoHyphens w:val="0"/>
      <w:autoSpaceDN/>
      <w:spacing w:after="240"/>
      <w:jc w:val="both"/>
      <w:textAlignment w:val="auto"/>
      <w:outlineLvl w:val="0"/>
    </w:pPr>
    <w:rPr>
      <w:rFonts w:ascii="Verdana" w:eastAsia="Times New Roman" w:hAnsi="Verdana" w:cs="Times New Roman"/>
      <w:sz w:val="18"/>
      <w:szCs w:val="18"/>
      <w:lang w:bidi="ar-SA"/>
    </w:rPr>
  </w:style>
  <w:style w:type="paragraph" w:customStyle="1" w:styleId="Level2">
    <w:name w:val="Level 2"/>
    <w:basedOn w:val="Normal"/>
    <w:qFormat/>
    <w:rsid w:val="00ED27E3"/>
    <w:pPr>
      <w:numPr>
        <w:ilvl w:val="1"/>
        <w:numId w:val="64"/>
      </w:numPr>
      <w:suppressAutoHyphens w:val="0"/>
      <w:autoSpaceDN/>
      <w:spacing w:after="240"/>
      <w:jc w:val="both"/>
      <w:textAlignment w:val="auto"/>
      <w:outlineLvl w:val="1"/>
    </w:pPr>
    <w:rPr>
      <w:rFonts w:ascii="Verdana" w:eastAsia="Times New Roman" w:hAnsi="Verdana" w:cs="Times New Roman"/>
      <w:sz w:val="18"/>
      <w:szCs w:val="18"/>
      <w:lang w:bidi="ar-SA"/>
    </w:rPr>
  </w:style>
  <w:style w:type="paragraph" w:customStyle="1" w:styleId="Level3">
    <w:name w:val="Level 3"/>
    <w:basedOn w:val="Normal"/>
    <w:link w:val="Level3Char"/>
    <w:qFormat/>
    <w:rsid w:val="00ED27E3"/>
    <w:pPr>
      <w:numPr>
        <w:ilvl w:val="2"/>
        <w:numId w:val="64"/>
      </w:numPr>
      <w:suppressAutoHyphens w:val="0"/>
      <w:autoSpaceDN/>
      <w:spacing w:after="240"/>
      <w:jc w:val="both"/>
      <w:textAlignment w:val="auto"/>
      <w:outlineLvl w:val="2"/>
    </w:pPr>
    <w:rPr>
      <w:rFonts w:ascii="Verdana" w:eastAsia="Times New Roman" w:hAnsi="Verdana" w:cs="Times New Roman"/>
      <w:sz w:val="18"/>
      <w:szCs w:val="18"/>
      <w:lang w:bidi="ar-SA"/>
    </w:rPr>
  </w:style>
  <w:style w:type="paragraph" w:customStyle="1" w:styleId="Level4">
    <w:name w:val="Level 4"/>
    <w:basedOn w:val="Normal"/>
    <w:qFormat/>
    <w:rsid w:val="00ED27E3"/>
    <w:pPr>
      <w:numPr>
        <w:ilvl w:val="3"/>
        <w:numId w:val="64"/>
      </w:numPr>
      <w:suppressAutoHyphens w:val="0"/>
      <w:autoSpaceDN/>
      <w:spacing w:after="240"/>
      <w:jc w:val="both"/>
      <w:textAlignment w:val="auto"/>
      <w:outlineLvl w:val="3"/>
    </w:pPr>
    <w:rPr>
      <w:rFonts w:ascii="Verdana" w:eastAsia="Times New Roman" w:hAnsi="Verdana" w:cs="Times New Roman"/>
      <w:sz w:val="18"/>
      <w:szCs w:val="18"/>
      <w:lang w:bidi="ar-SA"/>
    </w:rPr>
  </w:style>
  <w:style w:type="paragraph" w:customStyle="1" w:styleId="Level5">
    <w:name w:val="Level 5"/>
    <w:basedOn w:val="Normal"/>
    <w:qFormat/>
    <w:rsid w:val="00ED27E3"/>
    <w:pPr>
      <w:numPr>
        <w:ilvl w:val="4"/>
        <w:numId w:val="64"/>
      </w:numPr>
      <w:suppressAutoHyphens w:val="0"/>
      <w:autoSpaceDN/>
      <w:spacing w:after="240"/>
      <w:jc w:val="both"/>
      <w:textAlignment w:val="auto"/>
      <w:outlineLvl w:val="4"/>
    </w:pPr>
    <w:rPr>
      <w:rFonts w:ascii="Verdana" w:eastAsia="Times New Roman" w:hAnsi="Verdana" w:cs="Times New Roman"/>
      <w:sz w:val="18"/>
      <w:szCs w:val="18"/>
      <w:lang w:bidi="ar-SA"/>
    </w:rPr>
  </w:style>
  <w:style w:type="paragraph" w:customStyle="1" w:styleId="Level6">
    <w:name w:val="Level 6"/>
    <w:basedOn w:val="Level5"/>
    <w:uiPriority w:val="99"/>
    <w:rsid w:val="00ED27E3"/>
    <w:pPr>
      <w:numPr>
        <w:ilvl w:val="5"/>
      </w:numPr>
    </w:pPr>
  </w:style>
  <w:style w:type="paragraph" w:customStyle="1" w:styleId="Level7">
    <w:name w:val="Level 7"/>
    <w:basedOn w:val="Normal"/>
    <w:rsid w:val="00ED27E3"/>
    <w:pPr>
      <w:numPr>
        <w:ilvl w:val="6"/>
        <w:numId w:val="64"/>
      </w:numPr>
      <w:suppressAutoHyphens w:val="0"/>
      <w:autoSpaceDN/>
      <w:spacing w:after="240"/>
      <w:jc w:val="both"/>
      <w:textAlignment w:val="auto"/>
    </w:pPr>
    <w:rPr>
      <w:rFonts w:ascii="Verdana" w:eastAsia="Times New Roman" w:hAnsi="Verdana" w:cs="Times New Roman"/>
      <w:sz w:val="18"/>
      <w:szCs w:val="18"/>
      <w:lang w:bidi="ar-SA"/>
    </w:rPr>
  </w:style>
  <w:style w:type="character" w:customStyle="1" w:styleId="cf01">
    <w:name w:val="cf01"/>
    <w:basedOn w:val="DefaultParagraphFont"/>
    <w:rsid w:val="00025C0C"/>
    <w:rPr>
      <w:rFonts w:ascii="Segoe UI" w:hAnsi="Segoe UI" w:cs="Segoe UI" w:hint="default"/>
      <w:sz w:val="18"/>
      <w:szCs w:val="18"/>
    </w:rPr>
  </w:style>
  <w:style w:type="paragraph" w:styleId="FootnoteText">
    <w:name w:val="footnote text"/>
    <w:basedOn w:val="Normal"/>
    <w:link w:val="FootnoteTextChar1"/>
    <w:uiPriority w:val="99"/>
    <w:semiHidden/>
    <w:unhideWhenUsed/>
    <w:rsid w:val="009A0174"/>
    <w:rPr>
      <w:rFonts w:cs="Mangal"/>
      <w:sz w:val="20"/>
      <w:szCs w:val="18"/>
    </w:rPr>
  </w:style>
  <w:style w:type="character" w:customStyle="1" w:styleId="FootnoteTextChar1">
    <w:name w:val="Footnote Text Char1"/>
    <w:basedOn w:val="DefaultParagraphFont"/>
    <w:link w:val="FootnoteText"/>
    <w:uiPriority w:val="99"/>
    <w:semiHidden/>
    <w:rsid w:val="009A0174"/>
    <w:rPr>
      <w:rFonts w:cs="Mangal"/>
      <w:sz w:val="20"/>
      <w:szCs w:val="18"/>
    </w:rPr>
  </w:style>
  <w:style w:type="character" w:styleId="Hyperlink">
    <w:name w:val="Hyperlink"/>
    <w:basedOn w:val="DefaultParagraphFont"/>
    <w:uiPriority w:val="99"/>
    <w:unhideWhenUsed/>
    <w:rsid w:val="00272DE1"/>
    <w:rPr>
      <w:color w:val="0563C1" w:themeColor="hyperlink"/>
      <w:u w:val="single"/>
    </w:rPr>
  </w:style>
  <w:style w:type="character" w:customStyle="1" w:styleId="Level3Char">
    <w:name w:val="Level 3 Char"/>
    <w:basedOn w:val="DefaultParagraphFont"/>
    <w:link w:val="Level3"/>
    <w:rsid w:val="00A51356"/>
    <w:rPr>
      <w:rFonts w:ascii="Verdana" w:eastAsia="Times New Roman" w:hAnsi="Verdana" w:cs="Times New Roman"/>
      <w:sz w:val="18"/>
      <w:szCs w:val="18"/>
      <w:lang w:bidi="ar-SA"/>
    </w:rPr>
  </w:style>
  <w:style w:type="character" w:customStyle="1" w:styleId="ui-provider">
    <w:name w:val="ui-provider"/>
    <w:basedOn w:val="DefaultParagraphFont"/>
    <w:rsid w:val="0001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61491">
      <w:bodyDiv w:val="1"/>
      <w:marLeft w:val="0"/>
      <w:marRight w:val="0"/>
      <w:marTop w:val="0"/>
      <w:marBottom w:val="0"/>
      <w:divBdr>
        <w:top w:val="none" w:sz="0" w:space="0" w:color="auto"/>
        <w:left w:val="none" w:sz="0" w:space="0" w:color="auto"/>
        <w:bottom w:val="none" w:sz="0" w:space="0" w:color="auto"/>
        <w:right w:val="none" w:sz="0" w:space="0" w:color="auto"/>
      </w:divBdr>
    </w:div>
    <w:div w:id="250550189">
      <w:bodyDiv w:val="1"/>
      <w:marLeft w:val="0"/>
      <w:marRight w:val="0"/>
      <w:marTop w:val="0"/>
      <w:marBottom w:val="0"/>
      <w:divBdr>
        <w:top w:val="none" w:sz="0" w:space="0" w:color="auto"/>
        <w:left w:val="none" w:sz="0" w:space="0" w:color="auto"/>
        <w:bottom w:val="none" w:sz="0" w:space="0" w:color="auto"/>
        <w:right w:val="none" w:sz="0" w:space="0" w:color="auto"/>
      </w:divBdr>
    </w:div>
    <w:div w:id="487671383">
      <w:bodyDiv w:val="1"/>
      <w:marLeft w:val="0"/>
      <w:marRight w:val="0"/>
      <w:marTop w:val="0"/>
      <w:marBottom w:val="0"/>
      <w:divBdr>
        <w:top w:val="none" w:sz="0" w:space="0" w:color="auto"/>
        <w:left w:val="none" w:sz="0" w:space="0" w:color="auto"/>
        <w:bottom w:val="none" w:sz="0" w:space="0" w:color="auto"/>
        <w:right w:val="none" w:sz="0" w:space="0" w:color="auto"/>
      </w:divBdr>
    </w:div>
    <w:div w:id="589851637">
      <w:bodyDiv w:val="1"/>
      <w:marLeft w:val="0"/>
      <w:marRight w:val="0"/>
      <w:marTop w:val="0"/>
      <w:marBottom w:val="0"/>
      <w:divBdr>
        <w:top w:val="none" w:sz="0" w:space="0" w:color="auto"/>
        <w:left w:val="none" w:sz="0" w:space="0" w:color="auto"/>
        <w:bottom w:val="none" w:sz="0" w:space="0" w:color="auto"/>
        <w:right w:val="none" w:sz="0" w:space="0" w:color="auto"/>
      </w:divBdr>
    </w:div>
    <w:div w:id="639649771">
      <w:bodyDiv w:val="1"/>
      <w:marLeft w:val="0"/>
      <w:marRight w:val="0"/>
      <w:marTop w:val="0"/>
      <w:marBottom w:val="0"/>
      <w:divBdr>
        <w:top w:val="none" w:sz="0" w:space="0" w:color="auto"/>
        <w:left w:val="none" w:sz="0" w:space="0" w:color="auto"/>
        <w:bottom w:val="none" w:sz="0" w:space="0" w:color="auto"/>
        <w:right w:val="none" w:sz="0" w:space="0" w:color="auto"/>
      </w:divBdr>
    </w:div>
    <w:div w:id="881749846">
      <w:bodyDiv w:val="1"/>
      <w:marLeft w:val="0"/>
      <w:marRight w:val="0"/>
      <w:marTop w:val="0"/>
      <w:marBottom w:val="0"/>
      <w:divBdr>
        <w:top w:val="none" w:sz="0" w:space="0" w:color="auto"/>
        <w:left w:val="none" w:sz="0" w:space="0" w:color="auto"/>
        <w:bottom w:val="none" w:sz="0" w:space="0" w:color="auto"/>
        <w:right w:val="none" w:sz="0" w:space="0" w:color="auto"/>
      </w:divBdr>
    </w:div>
    <w:div w:id="1375884491">
      <w:bodyDiv w:val="1"/>
      <w:marLeft w:val="0"/>
      <w:marRight w:val="0"/>
      <w:marTop w:val="0"/>
      <w:marBottom w:val="0"/>
      <w:divBdr>
        <w:top w:val="none" w:sz="0" w:space="0" w:color="auto"/>
        <w:left w:val="none" w:sz="0" w:space="0" w:color="auto"/>
        <w:bottom w:val="none" w:sz="0" w:space="0" w:color="auto"/>
        <w:right w:val="none" w:sz="0" w:space="0" w:color="auto"/>
      </w:divBdr>
    </w:div>
    <w:div w:id="1684431603">
      <w:bodyDiv w:val="1"/>
      <w:marLeft w:val="0"/>
      <w:marRight w:val="0"/>
      <w:marTop w:val="0"/>
      <w:marBottom w:val="0"/>
      <w:divBdr>
        <w:top w:val="none" w:sz="0" w:space="0" w:color="auto"/>
        <w:left w:val="none" w:sz="0" w:space="0" w:color="auto"/>
        <w:bottom w:val="none" w:sz="0" w:space="0" w:color="auto"/>
        <w:right w:val="none" w:sz="0" w:space="0" w:color="auto"/>
      </w:divBdr>
    </w:div>
    <w:div w:id="2025595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mailto:publicprocurementreview@cabinetoffice.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mystery-shopper-scope-and-rem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http://www.hse.gov.uk/pubns/hse39.pdf" TargetMode="External"/><Relationship Id="rId10" Type="http://schemas.openxmlformats.org/officeDocument/2006/relationships/footnotes" Target="footnotes.xml"/><Relationship Id="rId19" Type="http://schemas.openxmlformats.org/officeDocument/2006/relationships/hyperlink" Target="http://www.legislation.gov.uk/uksi/2015/102/schedule/1/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5/102/pdfs/uksi_20150102_en.pdf"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 C L O U D _ U K ! 2 1 7 8 9 4 1 5 3 . 3 < / d o c u m e n t i d >  
     < s e n d e r i d > 1 6 2 5 5 < / s e n d e r i d >  
     < s e n d e r e m a i l > E L I Z A B E T H M A R S H A L L @ E V E R S H E D S - S U T H E R L A N D . C O M < / s e n d e r e m a i l >  
     < l a s t m o d i f i e d > 2 0 2 3 - 0 9 - 1 3 T 1 5 : 0 6 : 0 0 . 0 0 0 0 0 0 0 + 0 1 : 0 0 < / l a s t m o d i f i e d >  
     < d a t a b a s e > C L O U D _ U K < / 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465e089-861e-411c-a1e9-11b4e4e78ab9" xsi:nil="true"/>
    <lcf76f155ced4ddcb4097134ff3c332f xmlns="77121e1f-b4db-4fe8-b45c-f0f724eb46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15EA9A56FACE46A6364C665A90E519" ma:contentTypeVersion="17" ma:contentTypeDescription="Create a new document." ma:contentTypeScope="" ma:versionID="70d0c920f8b0e2e66fa9467fb41fee5c">
  <xsd:schema xmlns:xsd="http://www.w3.org/2001/XMLSchema" xmlns:xs="http://www.w3.org/2001/XMLSchema" xmlns:p="http://schemas.microsoft.com/office/2006/metadata/properties" xmlns:ns2="77121e1f-b4db-4fe8-b45c-f0f724eb4612" xmlns:ns3="f465e089-861e-411c-a1e9-11b4e4e78ab9" targetNamespace="http://schemas.microsoft.com/office/2006/metadata/properties" ma:root="true" ma:fieldsID="1f603c8b6f14916e4c2b97e0e9123577" ns2:_="" ns3:_="">
    <xsd:import namespace="77121e1f-b4db-4fe8-b45c-f0f724eb4612"/>
    <xsd:import namespace="f465e089-861e-411c-a1e9-11b4e4e78a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1e1f-b4db-4fe8-b45c-f0f724eb4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f4d61-6ffd-4633-ace2-5dc32ca794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5e089-861e-411c-a1e9-11b4e4e78a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d48105-d699-4248-bdbc-f1cce7a5eb4a}" ma:internalName="TaxCatchAll" ma:showField="CatchAllData" ma:web="f465e089-861e-411c-a1e9-11b4e4e78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B7678-2DCB-4D15-AE2F-7C47C0A47ED1}">
  <ds:schemaRefs>
    <ds:schemaRef ds:uri="http://www.imanage.com/work/xmlschema"/>
  </ds:schemaRefs>
</ds:datastoreItem>
</file>

<file path=customXml/itemProps2.xml><?xml version="1.0" encoding="utf-8"?>
<ds:datastoreItem xmlns:ds="http://schemas.openxmlformats.org/officeDocument/2006/customXml" ds:itemID="{EC48CF10-056F-4461-9B15-AB1D556F2AF3}">
  <ds:schemaRefs>
    <ds:schemaRef ds:uri="http://schemas.microsoft.com/office/2006/metadata/properties"/>
    <ds:schemaRef ds:uri="http://schemas.microsoft.com/office/infopath/2007/PartnerControls"/>
    <ds:schemaRef ds:uri="f465e089-861e-411c-a1e9-11b4e4e78ab9"/>
    <ds:schemaRef ds:uri="77121e1f-b4db-4fe8-b45c-f0f724eb4612"/>
  </ds:schemaRefs>
</ds:datastoreItem>
</file>

<file path=customXml/itemProps3.xml><?xml version="1.0" encoding="utf-8"?>
<ds:datastoreItem xmlns:ds="http://schemas.openxmlformats.org/officeDocument/2006/customXml" ds:itemID="{87A5A7DD-6E7D-4BA2-9786-909FD0CC3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1e1f-b4db-4fe8-b45c-f0f724eb4612"/>
    <ds:schemaRef ds:uri="f465e089-861e-411c-a1e9-11b4e4e78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64A45-1894-47C8-9A8F-87FEF430F4DA}">
  <ds:schemaRefs>
    <ds:schemaRef ds:uri="http://schemas.microsoft.com/sharepoint/v3/contenttype/forms"/>
  </ds:schemaRefs>
</ds:datastoreItem>
</file>

<file path=customXml/itemProps5.xml><?xml version="1.0" encoding="utf-8"?>
<ds:datastoreItem xmlns:ds="http://schemas.openxmlformats.org/officeDocument/2006/customXml" ds:itemID="{EB294BCA-55D7-4ACE-A697-7EA1F1C5D3DE}">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46</Pages>
  <Words>14462</Words>
  <Characters>78358</Characters>
  <Application>Microsoft Office Word</Application>
  <DocSecurity>0</DocSecurity>
  <Lines>652</Lines>
  <Paragraphs>185</Paragraphs>
  <ScaleCrop>false</ScaleCrop>
  <HeadingPairs>
    <vt:vector size="2" baseType="variant">
      <vt:variant>
        <vt:lpstr>Title</vt:lpstr>
      </vt:variant>
      <vt:variant>
        <vt:i4>1</vt:i4>
      </vt:variant>
    </vt:vector>
  </HeadingPairs>
  <TitlesOfParts>
    <vt:vector size="1" baseType="lpstr">
      <vt:lpstr/>
    </vt:vector>
  </TitlesOfParts>
  <Company>UK Biobank</Company>
  <LinksUpToDate>false</LinksUpToDate>
  <CharactersWithSpaces>92635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Stubbs</dc:creator>
  <cp:keywords/>
  <dc:description/>
  <cp:lastModifiedBy>Andrea Howard</cp:lastModifiedBy>
  <cp:revision>13</cp:revision>
  <cp:lastPrinted>2023-09-12T07:47:00Z</cp:lastPrinted>
  <dcterms:created xsi:type="dcterms:W3CDTF">2023-09-13T13:53:00Z</dcterms:created>
  <dcterms:modified xsi:type="dcterms:W3CDTF">2023-09-13T15:34:00Z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y fmtid="{D5CDD505-2E9C-101B-9397-08002B2CF9AE}" pid="9" name="ContentTypeId">
    <vt:lpwstr>0x0101003615EA9A56FACE46A6364C665A90E519</vt:lpwstr>
  </property>
  <property fmtid="{D5CDD505-2E9C-101B-9397-08002B2CF9AE}" pid="10" name="MediaServiceImageTags">
    <vt:lpwstr/>
  </property>
  <property fmtid="{D5CDD505-2E9C-101B-9397-08002B2CF9AE}" pid="11" name="iMDocLibrary">
    <vt:lpwstr>Cloud_UK</vt:lpwstr>
  </property>
  <property fmtid="{D5CDD505-2E9C-101B-9397-08002B2CF9AE}" pid="12" name="iMDocNumber">
    <vt:lpwstr>217894153</vt:lpwstr>
  </property>
  <property fmtid="{D5CDD505-2E9C-101B-9397-08002B2CF9AE}" pid="13" name="iMDocVersion">
    <vt:lpwstr>3</vt:lpwstr>
  </property>
  <property fmtid="{D5CDD505-2E9C-101B-9397-08002B2CF9AE}" pid="14" name="iMDocID">
    <vt:lpwstr>Cloud_UK\217894153\3</vt:lpwstr>
  </property>
</Properties>
</file>