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Scenario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Prepare a fully costed contract bid scenario for the design, build implementation of a new build 25 MW On-Shore Wind 15 year ‘power purchase agreement’ based in Wales, with a minimum contracted capacity of 95% and CPi used to measure price inflation.</w:t>
        <w:br w:type="textWrapping"/>
        <w:br w:type="textWrapping"/>
        <w:t xml:space="preserve">Fully Costed Contract Bid Scenario: 25 MW Onshore Wind Power Purchase Agreement (PPA) in Wales</w:t>
        <w:br w:type="textWrapping"/>
        <w:br w:type="textWrapping"/>
        <w:t xml:space="preserve">Overview</w:t>
        <w:br w:type="textWrapping"/>
        <w:br w:type="textWrapping"/>
        <w:t xml:space="preserve">This contract bid scenario outlines the requirements for the design, build, and implementation of a 25 MW onshore wind power project in Wales. The project will operate under a 15-year Power Purchase Agreement (PPA) with a minimum contracted capacity factor of 95%. The Consumer Price Index (CPI) will be used to measure price inflation for the PPA pricing adjustments.</w:t>
        <w:br w:type="textWrapping"/>
        <w:br w:type="textWrapping"/>
        <w:t xml:space="preserve">Project Description</w:t>
        <w:br w:type="textWrapping"/>
        <w:br w:type="textWrapping"/>
        <w:t xml:space="preserve">        •       Project Name: 25 MW Onshore Wind Power Project</w:t>
        <w:br w:type="textWrapping"/>
        <w:t xml:space="preserve">        •       Location: Wales, United Kingdom</w:t>
        <w:br w:type="textWrapping"/>
        <w:t xml:space="preserve">        •       Capacity: 25 MW</w:t>
        <w:br w:type="textWrapping"/>
        <w:t xml:space="preserve">        •       Contract Duration: 15 years (PPA)</w:t>
        <w:br w:type="textWrapping"/>
        <w:t xml:space="preserve">        •       Minimum Contracted Capacity: 95%</w:t>
        <w:br w:type="textWrapping"/>
        <w:t xml:space="preserve">        •       PPA Price Adjustment: Linked to Consumer Price Index (CPI)</w:t>
        <w:br w:type="textWrapping"/>
        <w:t xml:space="preserve">        •       Bid Submission Deadline: [Specify the date]</w:t>
        <w:br w:type="textWrapping"/>
        <w:t xml:space="preserve">        •       Contact Information: [Contact details for bid submission and inquiries]</w:t>
        <w:br w:type="textWrapping"/>
        <w:br w:type="textWrapping"/>
        <w:t xml:space="preserve">Scope of Work</w:t>
        <w:br w:type="textWrapping"/>
        <w:br w:type="textWrapping"/>
        <w:t xml:space="preserve">        1.      Design Phase:</w:t>
        <w:br w:type="textWrapping"/>
        <w:t xml:space="preserve">        •       Site assessment and wind resource analysis.</w:t>
        <w:br w:type="textWrapping"/>
        <w:t xml:space="preserve">        •       Design wind farm layout and select turbine models.</w:t>
        <w:br w:type="textWrapping"/>
        <w:t xml:space="preserve">        •       Obtain necessary permits and approvals.</w:t>
        <w:br w:type="textWrapping"/>
        <w:t xml:space="preserve">        •       Develop grid connection and electrical infrastructure plans.</w:t>
        <w:br w:type="textWrapping"/>
        <w:t xml:space="preserve">        2.      Build Phase:</w:t>
        <w:br w:type="textWrapping"/>
        <w:t xml:space="preserve">        •       Procure and install wind turbines, foundations, and other infrastructure.</w:t>
        <w:br w:type="textWrapping"/>
        <w:t xml:space="preserve">        •       Construct access roads, substations, and other civil works.</w:t>
        <w:br w:type="textWrapping"/>
        <w:t xml:space="preserve">        •       Establish grid interconnection and conduct system integration.</w:t>
        <w:br w:type="textWrapping"/>
        <w:t xml:space="preserve">        •       Commissioning and performance testing.</w:t>
        <w:br w:type="textWrapping"/>
        <w:t xml:space="preserve">        3.      Implementation Phase:</w:t>
        <w:br w:type="textWrapping"/>
        <w:t xml:space="preserve">        •       Operation and maintenance (O&amp;M) of the wind farm.</w:t>
        <w:br w:type="textWrapping"/>
        <w:t xml:space="preserve">        •       Monitor energy generation and ensure compliance with the 95% capacity factor.</w:t>
        <w:br w:type="textWrapping"/>
        <w:t xml:space="preserve">        •       Provide regular maintenance and repair services.</w:t>
        <w:br w:type="textWrapping"/>
        <w:t xml:space="preserve">        •       Adhere to environmental and safety regulations.</w:t>
        <w:br w:type="textWrapping"/>
        <w:br w:type="textWrapping"/>
        <w:t xml:space="preserve">Cost Breakdown</w:t>
        <w:br w:type="textWrapping"/>
        <w:br w:type="textWrapping"/>
        <w:t xml:space="preserve">        1.      Design Phase Costs:</w:t>
        <w:br w:type="textWrapping"/>
        <w:t xml:space="preserve">        •       Site Assessment and Wind Resource Analysis: £450,000</w:t>
        <w:br w:type="textWrapping"/>
        <w:t xml:space="preserve">        •       Design and Engineering: £1,200,000</w:t>
        <w:br w:type="textWrapping"/>
        <w:t xml:space="preserve">        •       Permitting and Legal Fees: £400,000</w:t>
        <w:br w:type="textWrapping"/>
        <w:t xml:space="preserve">        •       Grid Connection Planning: £300,000</w:t>
        <w:br w:type="textWrapping"/>
        <w:t xml:space="preserve">        •       Total Design Phase Costs: £2,350,000</w:t>
        <w:br w:type="textWrapping"/>
        <w:t xml:space="preserve">        2.      Build Phase Costs:</w:t>
        <w:br w:type="textWrapping"/>
        <w:t xml:space="preserve">        •       Wind Turbines: £1,250,000 per MW x 25 MW = £31,250,000</w:t>
        <w:br w:type="textWrapping"/>
        <w:t xml:space="preserve">        •       Turbine Transport and Installation: £4,000,000</w:t>
        <w:br w:type="textWrapping"/>
        <w:t xml:space="preserve">        •       Electrical Infrastructure (Substations, Cables): £5,000,000</w:t>
        <w:br w:type="textWrapping"/>
        <w:t xml:space="preserve">        •       Access Roads and Civil Works: £2,500,000</w:t>
        <w:br w:type="textWrapping"/>
        <w:t xml:space="preserve">        •       Grid Interconnection: £1,500,000</w:t>
        <w:br w:type="textWrapping"/>
        <w:t xml:space="preserve">        •       Commissioning and Testing: £600,000</w:t>
        <w:br w:type="textWrapping"/>
        <w:t xml:space="preserve">        •       Total Build Phase Costs: £44,850,000</w:t>
        <w:br w:type="textWrapping"/>
        <w:t xml:space="preserve">        3.      Implementation Phase Costs (15 years):</w:t>
        <w:br w:type="textWrapping"/>
        <w:t xml:space="preserve">        •       Operation and Maintenance (O&amp;M) Annual Cost: £1,250,000</w:t>
        <w:br w:type="textWrapping"/>
        <w:t xml:space="preserve">        •       Total O&amp;M Cost for 15 Years: £1,250,000 x 15 = £18,750,000</w:t>
        <w:br w:type="textWrapping"/>
        <w:t xml:space="preserve">        4.      Financing Costs:</w:t>
        <w:br w:type="textWrapping"/>
        <w:t xml:space="preserve">        •       Interest During Construction: £2,000,000</w:t>
        <w:br w:type="textWrapping"/>
        <w:t xml:space="preserve">        •       Debt Service Costs: £2,500,000</w:t>
        <w:br w:type="textWrapping"/>
        <w:t xml:space="preserve">        •       Total Financing Costs: £4,500,000</w:t>
        <w:br w:type="textWrapping"/>
        <w:t xml:space="preserve">        5.      Contingency:</w:t>
        <w:br w:type="textWrapping"/>
        <w:t xml:space="preserve">        •       Design and Build Contingency (10%): £4,720,000</w:t>
        <w:br w:type="textWrapping"/>
        <w:t xml:space="preserve">        6.      Total Project Cost:</w:t>
        <w:br w:type="textWrapping"/>
        <w:t xml:space="preserve">        •       Sum of All Costs: £2,350,000 (Design) + £44,850,000 (Build) + £18,750,000 (O&amp;M) + £4,500,000 (Financing) + £4,720,000 (Contingency)</w:t>
        <w:br w:type="textWrapping"/>
        <w:t xml:space="preserve">        •       Total Project Cost: £75,170,000</w:t>
        <w:br w:type="textWrapping"/>
        <w:br w:type="textWrapping"/>
        <w:t xml:space="preserve">Financial Proposal</w:t>
        <w:br w:type="textWrapping"/>
        <w:br w:type="textWrapping"/>
        <w:t xml:space="preserve">        •       Proposed PPA Price: </w:t>
      </w:r>
      <w:r w:rsidDel="00000000" w:rsidR="00000000" w:rsidRPr="00000000">
        <w:rPr>
          <w:highlight w:val="yellow"/>
          <w:rtl w:val="0"/>
        </w:rPr>
        <w:t xml:space="preserve">£ XXXXX MWh</w:t>
      </w:r>
      <w:r w:rsidDel="00000000" w:rsidR="00000000" w:rsidRPr="00000000">
        <w:rPr>
          <w:rtl w:val="0"/>
        </w:rPr>
        <w:t xml:space="preserve"> (base price, to be adjusted annually based on CPI)</w:t>
        <w:br w:type="textWrapping"/>
        <w:t xml:space="preserve">        •       Annual Energy Production Estimate: 25 MW x 24 hours/day x 365 days/year x 0.35 (capacity factor) x 0.95 (minimum capacity factor) = 72,867 MWh/year</w:t>
        <w:br w:type="textWrapping"/>
        <w:t xml:space="preserve">        •       Annual Revenue: 72,867 MWh/year x £78/MWh = £5,686,626/year</w:t>
        <w:br w:type="textWrapping"/>
        <w:t xml:space="preserve">        •       15-Year Revenue (Base Price): £5,686,626/year x 15 years = £85,299,390 (excluding CPI adjustments)</w:t>
        <w:br w:type="textWrapping"/>
        <w:t xml:space="preserve">        •       Return on Investment (ROI) and Payback Period: Detailed in financial projections with CPI adjustments considered.</w:t>
        <w:br w:type="textWrapping"/>
        <w:br w:type="textWrapping"/>
        <w:t xml:space="preserve">Bid Requirements</w:t>
        <w:br w:type="textWrapping"/>
        <w:br w:type="textWrapping"/>
        <w:t xml:space="preserve">        1.      Technical Proposal:</w:t>
        <w:br w:type="textWrapping"/>
        <w:t xml:space="preserve">        •       Detailed project plan and timeline.</w:t>
        <w:br w:type="textWrapping"/>
        <w:t xml:space="preserve">        •       Wind resource assessment and expected energy yield.</w:t>
        <w:br w:type="textWrapping"/>
        <w:t xml:space="preserve">        •       Design specifications and technology used.</w:t>
        <w:br w:type="textWrapping"/>
        <w:t xml:space="preserve">        •       Engineering, procurement, and construction (EPC) plan.</w:t>
        <w:br w:type="textWrapping"/>
        <w:t xml:space="preserve">        •       Operation and maintenance (O&amp;M) strategy, ensuring compliance with the 95% capacity factor.</w:t>
        <w:br w:type="textWrapping"/>
        <w:t xml:space="preserve">        2.      Financial Proposal:</w:t>
        <w:br w:type="textWrapping"/>
        <w:t xml:space="preserve">        •       Total project cost breakdown (design, construction, operation).</w:t>
        <w:br w:type="textWrapping"/>
        <w:t xml:space="preserve">        •       Proposed PPA price per MWh and adjustment mechanism based on CPI.</w:t>
        <w:br w:type="textWrapping"/>
        <w:t xml:space="preserve">        •       Financing plan and sources of funding.</w:t>
        <w:br w:type="textWrapping"/>
        <w:t xml:space="preserve">        •       Expected return on investment (ROI) and payback period.</w:t>
        <w:br w:type="textWrapping"/>
        <w:t xml:space="preserve">        3.      Experience and Qualifications:</w:t>
        <w:br w:type="textWrapping"/>
        <w:t xml:space="preserve">        •       Company profile and relevant experience.</w:t>
        <w:br w:type="textWrapping"/>
        <w:t xml:space="preserve">        •       Examples of similar completed projects.</w:t>
        <w:br w:type="textWrapping"/>
        <w:t xml:space="preserve">        •       Resumes of key personnel.</w:t>
        <w:br w:type="textWrapping"/>
        <w:t xml:space="preserve">        •       Partnerships with turbine manufacturers and other subcontractors.</w:t>
        <w:br w:type="textWrapping"/>
        <w:t xml:space="preserve">        4.      Compliance and Risk Management:</w:t>
        <w:br w:type="textWrapping"/>
        <w:t xml:space="preserve">        •       Plan for obtaining permits and regulatory approvals.</w:t>
        <w:br w:type="textWrapping"/>
        <w:t xml:space="preserve">        •       Environmental impact assessment and mitigation measures.</w:t>
        <w:br w:type="textWrapping"/>
        <w:t xml:space="preserve">        •       Risk management strategy.</w:t>
        <w:br w:type="textWrapping"/>
        <w:t xml:space="preserve">        •       Health and safety plan.</w:t>
        <w:br w:type="textWrapping"/>
        <w:br w:type="textWrapping"/>
        <w:t xml:space="preserve">Evaluation Criteria</w:t>
        <w:br w:type="textWrapping"/>
        <w:br w:type="textWrapping"/>
        <w:t xml:space="preserve">        •       Technical Feasibility: Quality and robustness of the technical proposal.</w:t>
        <w:br w:type="textWrapping"/>
        <w:t xml:space="preserve">        •       Financial Viability: Cost-effectiveness, financial stability, and adaptability to CPI fluctuations.</w:t>
        <w:br w:type="textWrapping"/>
        <w:t xml:space="preserve">        •       Experience and Expertise: Proven track record in similar projects.</w:t>
        <w:br w:type="textWrapping"/>
        <w:t xml:space="preserve">        •       Compliance and Risk Management: Adherence to regulations and risk mitigation.</w:t>
        <w:br w:type="textWrapping"/>
        <w:t xml:space="preserve">        •       Innovative Solutions: Use of advanced technology and innovative approaches.</w:t>
        <w:br w:type="textWrapping"/>
        <w:br w:type="textWrapping"/>
        <w:t xml:space="preserve">Submission Instructions</w:t>
        <w:br w:type="textWrapping"/>
        <w:br w:type="textWrapping"/>
        <w:t xml:space="preserve">        •       Submit proposals electronically via [submission platform/email] by [deadline date].</w:t>
        <w:br w:type="textWrapping"/>
        <w:t xml:space="preserve">        •       Include all required documents and supporting materials.</w:t>
        <w:br w:type="textWrapping"/>
        <w:t xml:space="preserve">        •       Proposals must be in PDF format, clearly labeled with the bidder’s name and project title.</w:t>
        <w:br w:type="textWrapping"/>
        <w:br w:type="textWrapping"/>
        <w:t xml:space="preserve">Contact for Questions</w:t>
        <w:br w:type="textWrapping"/>
        <w:br w:type="textWrapping"/>
        <w:t xml:space="preserve">        •       Name: [Contact Person]</w:t>
        <w:br w:type="textWrapping"/>
        <w:t xml:space="preserve">        •       Phone: [Contact Number]</w:t>
        <w:br w:type="textWrapping"/>
        <w:t xml:space="preserve">        •       Email: [Contact Email]</w:t>
        <w:br w:type="textWrapping"/>
        <w:br w:type="textWrapping"/>
        <w:t xml:space="preserve">Key Dates</w:t>
        <w:br w:type="textWrapping"/>
        <w:br w:type="textWrapping"/>
        <w:t xml:space="preserve">        •       RFP Release Date: [Release Date]</w:t>
        <w:br w:type="textWrapping"/>
        <w:t xml:space="preserve">        •       Bid Submission Deadline: [Deadline Date]</w:t>
        <w:br w:type="textWrapping"/>
        <w:t xml:space="preserve">        •       Evaluation Period: [Evaluation Start Date] to [Evaluation End Date]</w:t>
        <w:br w:type="textWrapping"/>
        <w:t xml:space="preserve">        •       Award Notification: [Award Notification Date]</w:t>
        <w:br w:type="textWrapping"/>
        <w:t xml:space="preserve">        •       Project Start Date: [Project Start Date]</w:t>
        <w:br w:type="textWrapping"/>
        <w:br w:type="textWrapping"/>
        <w:t xml:space="preserve">This scenario provides a comprehensive outline and cost breakdown for bidders preparing proposals for the design, build, and implementation of a 25 MW onshore wind power project in Wales. The PPA terms, including the minimum contracted capacity and CPI-based pricing adjustments, are critical components for bidders to address in their financial and technical proposals.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WiZVpQ8Yso+vI7siS60jEQqBw==">CgMxLjA4AHIhMUl0dmpFSkI4SUl4ampFemR6REw5RWtWeEVKT1NueVVq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2024-08-21T11:46:00Z</dcterms:created>
  <dc:creator>Richard Hemming</dc:creator>
</cp:coreProperties>
</file>