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92"/>
        <w:gridCol w:w="2994"/>
        <w:gridCol w:w="4536"/>
        <w:gridCol w:w="1276"/>
      </w:tblGrid>
      <w:tr w:rsidR="00640ED5" w:rsidRPr="006639BB" w14:paraId="5F16F839" w14:textId="77777777" w:rsidTr="00F77277">
        <w:tc>
          <w:tcPr>
            <w:tcW w:w="692" w:type="dxa"/>
          </w:tcPr>
          <w:p w14:paraId="1772E9CC" w14:textId="77777777" w:rsidR="00640ED5" w:rsidRPr="00BF3161" w:rsidRDefault="00640ED5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</w:p>
        </w:tc>
        <w:tc>
          <w:tcPr>
            <w:tcW w:w="8806" w:type="dxa"/>
            <w:gridSpan w:val="3"/>
          </w:tcPr>
          <w:p w14:paraId="2E8007A9" w14:textId="77777777" w:rsidR="00640ED5" w:rsidRPr="006639BB" w:rsidRDefault="00640ED5" w:rsidP="00F5788B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b/>
                <w:spacing w:val="-2"/>
                <w:sz w:val="20"/>
                <w:szCs w:val="20"/>
              </w:rPr>
              <w:t>Form, Type and Conditions of Contract</w:t>
            </w:r>
          </w:p>
          <w:p w14:paraId="00B29BFD" w14:textId="77777777" w:rsidR="00640ED5" w:rsidRPr="006639BB" w:rsidRDefault="00640ED5" w:rsidP="00F5788B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</w:p>
        </w:tc>
      </w:tr>
      <w:tr w:rsidR="00640ED5" w:rsidRPr="006639BB" w14:paraId="1EB77DC9" w14:textId="77777777" w:rsidTr="00F77277">
        <w:tc>
          <w:tcPr>
            <w:tcW w:w="692" w:type="dxa"/>
          </w:tcPr>
          <w:p w14:paraId="0F3D8F35" w14:textId="77777777" w:rsidR="00640ED5" w:rsidRPr="006639BB" w:rsidRDefault="00640ED5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806" w:type="dxa"/>
            <w:gridSpan w:val="3"/>
          </w:tcPr>
          <w:p w14:paraId="47ABA3CB" w14:textId="77777777" w:rsidR="00640ED5" w:rsidRPr="006639BB" w:rsidRDefault="00640ED5" w:rsidP="00F5788B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</w:p>
        </w:tc>
      </w:tr>
      <w:tr w:rsidR="00640ED5" w:rsidRPr="006639BB" w14:paraId="357EDDC7" w14:textId="77777777" w:rsidTr="00F77277">
        <w:tc>
          <w:tcPr>
            <w:tcW w:w="692" w:type="dxa"/>
          </w:tcPr>
          <w:p w14:paraId="00615619" w14:textId="77777777" w:rsidR="00640ED5" w:rsidRPr="006639BB" w:rsidRDefault="00640ED5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806" w:type="dxa"/>
            <w:gridSpan w:val="3"/>
          </w:tcPr>
          <w:p w14:paraId="3130BAE6" w14:textId="77777777" w:rsidR="00640ED5" w:rsidRPr="006639BB" w:rsidRDefault="00640ED5" w:rsidP="00C51791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The form and type of contract will be the JCT Minor Works Building Contract </w:t>
            </w:r>
            <w:r w:rsidR="00C51791" w:rsidRPr="006639BB">
              <w:rPr>
                <w:rFonts w:ascii="Tahoma" w:hAnsi="Tahoma" w:cs="Tahoma"/>
                <w:spacing w:val="-2"/>
                <w:sz w:val="20"/>
                <w:szCs w:val="20"/>
              </w:rPr>
              <w:t>2</w:t>
            </w: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016 Edition.</w:t>
            </w:r>
          </w:p>
        </w:tc>
      </w:tr>
      <w:tr w:rsidR="005B48EB" w:rsidRPr="006639BB" w14:paraId="6901805F" w14:textId="77777777" w:rsidTr="00F77277">
        <w:tc>
          <w:tcPr>
            <w:tcW w:w="692" w:type="dxa"/>
          </w:tcPr>
          <w:p w14:paraId="5F0EE373" w14:textId="77777777" w:rsidR="005B48EB" w:rsidRPr="006639BB" w:rsidRDefault="005B48EB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806" w:type="dxa"/>
            <w:gridSpan w:val="3"/>
          </w:tcPr>
          <w:p w14:paraId="5938898B" w14:textId="77777777" w:rsidR="005B48EB" w:rsidRPr="006639BB" w:rsidRDefault="005B48EB" w:rsidP="00F5788B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5B48EB" w:rsidRPr="006639BB" w14:paraId="5B102FA3" w14:textId="77777777" w:rsidTr="00F77277">
        <w:tc>
          <w:tcPr>
            <w:tcW w:w="692" w:type="dxa"/>
          </w:tcPr>
          <w:p w14:paraId="79A6A568" w14:textId="77777777" w:rsidR="005B48EB" w:rsidRPr="006639BB" w:rsidRDefault="005B48EB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806" w:type="dxa"/>
            <w:gridSpan w:val="3"/>
          </w:tcPr>
          <w:p w14:paraId="09249260" w14:textId="77777777" w:rsidR="005B48EB" w:rsidRPr="006639BB" w:rsidRDefault="005B48EB" w:rsidP="005B48EB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</w:pPr>
            <w:r w:rsidRPr="006639BB"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  <w:t>Between</w:t>
            </w:r>
          </w:p>
        </w:tc>
      </w:tr>
      <w:tr w:rsidR="005B48EB" w:rsidRPr="006639BB" w14:paraId="39C216B9" w14:textId="77777777" w:rsidTr="00F77277">
        <w:tc>
          <w:tcPr>
            <w:tcW w:w="692" w:type="dxa"/>
          </w:tcPr>
          <w:p w14:paraId="170053FD" w14:textId="77777777" w:rsidR="005B48EB" w:rsidRPr="006639BB" w:rsidRDefault="005B48EB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806" w:type="dxa"/>
            <w:gridSpan w:val="3"/>
          </w:tcPr>
          <w:p w14:paraId="02A2C73D" w14:textId="77777777" w:rsidR="005B48EB" w:rsidRPr="006639BB" w:rsidRDefault="005B48EB" w:rsidP="00F5788B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5B48EB" w:rsidRPr="006639BB" w14:paraId="496CE8D7" w14:textId="77777777" w:rsidTr="00F77277">
        <w:tc>
          <w:tcPr>
            <w:tcW w:w="692" w:type="dxa"/>
          </w:tcPr>
          <w:p w14:paraId="65EE8D73" w14:textId="77777777" w:rsidR="005B48EB" w:rsidRPr="006639BB" w:rsidRDefault="005B48EB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806" w:type="dxa"/>
            <w:gridSpan w:val="3"/>
          </w:tcPr>
          <w:p w14:paraId="0BB5683F" w14:textId="77777777" w:rsidR="005B48EB" w:rsidRPr="006639BB" w:rsidRDefault="005B48EB" w:rsidP="00903323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The Employer: </w:t>
            </w:r>
            <w:r w:rsidR="00903323" w:rsidRPr="006639BB">
              <w:rPr>
                <w:rFonts w:ascii="Tahoma" w:hAnsi="Tahoma" w:cs="Tahoma"/>
                <w:spacing w:val="-2"/>
                <w:sz w:val="20"/>
                <w:szCs w:val="20"/>
              </w:rPr>
              <w:t>Kettering Borough Council</w:t>
            </w:r>
          </w:p>
        </w:tc>
      </w:tr>
      <w:tr w:rsidR="005B48EB" w:rsidRPr="006639BB" w14:paraId="6F9AC809" w14:textId="77777777" w:rsidTr="00F77277">
        <w:tc>
          <w:tcPr>
            <w:tcW w:w="692" w:type="dxa"/>
          </w:tcPr>
          <w:p w14:paraId="722D6388" w14:textId="77777777" w:rsidR="005B48EB" w:rsidRPr="006639BB" w:rsidRDefault="005B48EB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806" w:type="dxa"/>
            <w:gridSpan w:val="3"/>
          </w:tcPr>
          <w:p w14:paraId="52505A08" w14:textId="77777777" w:rsidR="005B48EB" w:rsidRPr="006639BB" w:rsidRDefault="005B48EB" w:rsidP="00F5788B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5B48EB" w:rsidRPr="006639BB" w14:paraId="2DA1C637" w14:textId="77777777" w:rsidTr="00F77277">
        <w:tc>
          <w:tcPr>
            <w:tcW w:w="692" w:type="dxa"/>
          </w:tcPr>
          <w:p w14:paraId="1FF8E706" w14:textId="77777777" w:rsidR="005B48EB" w:rsidRPr="006639BB" w:rsidRDefault="005B48EB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806" w:type="dxa"/>
            <w:gridSpan w:val="3"/>
          </w:tcPr>
          <w:p w14:paraId="2AC39E6F" w14:textId="77777777" w:rsidR="005B48EB" w:rsidRPr="006639BB" w:rsidRDefault="00C51791" w:rsidP="00903323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The Contractor: [</w:t>
            </w:r>
            <w:r w:rsidR="00903323" w:rsidRPr="006639BB">
              <w:rPr>
                <w:rFonts w:ascii="Tahoma" w:hAnsi="Tahoma" w:cs="Tahoma"/>
                <w:spacing w:val="-2"/>
                <w:sz w:val="20"/>
                <w:szCs w:val="20"/>
              </w:rPr>
              <w:t>TBA</w:t>
            </w: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]</w:t>
            </w:r>
          </w:p>
        </w:tc>
      </w:tr>
      <w:tr w:rsidR="005B48EB" w:rsidRPr="006639BB" w14:paraId="45749ACA" w14:textId="77777777" w:rsidTr="00F77277">
        <w:tc>
          <w:tcPr>
            <w:tcW w:w="692" w:type="dxa"/>
          </w:tcPr>
          <w:p w14:paraId="323E072B" w14:textId="77777777" w:rsidR="005B48EB" w:rsidRPr="006639BB" w:rsidRDefault="005B48EB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806" w:type="dxa"/>
            <w:gridSpan w:val="3"/>
          </w:tcPr>
          <w:p w14:paraId="10A5D8A3" w14:textId="77777777" w:rsidR="005B48EB" w:rsidRPr="006639BB" w:rsidRDefault="005B48EB" w:rsidP="00F5788B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640ED5" w:rsidRPr="006639BB" w14:paraId="067FC602" w14:textId="77777777" w:rsidTr="00F77277">
        <w:trPr>
          <w:cantSplit/>
        </w:trPr>
        <w:tc>
          <w:tcPr>
            <w:tcW w:w="692" w:type="dxa"/>
          </w:tcPr>
          <w:p w14:paraId="25630C5A" w14:textId="77777777" w:rsidR="00640ED5" w:rsidRPr="006639BB" w:rsidRDefault="00640ED5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14:paraId="63DDB1C8" w14:textId="77777777" w:rsidR="00640ED5" w:rsidRPr="006639BB" w:rsidRDefault="00640ED5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</w:pPr>
          </w:p>
          <w:p w14:paraId="4AFA44BC" w14:textId="77777777" w:rsidR="00640ED5" w:rsidRPr="006639BB" w:rsidRDefault="00640ED5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</w:pPr>
            <w:r w:rsidRPr="006639BB"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  <w:t>The Recitals</w:t>
            </w:r>
          </w:p>
          <w:p w14:paraId="7E2BBC88" w14:textId="77777777" w:rsidR="00640ED5" w:rsidRPr="006639BB" w:rsidRDefault="00640ED5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</w:pPr>
          </w:p>
        </w:tc>
        <w:tc>
          <w:tcPr>
            <w:tcW w:w="5812" w:type="dxa"/>
            <w:gridSpan w:val="2"/>
          </w:tcPr>
          <w:p w14:paraId="6EEC9E3F" w14:textId="77777777" w:rsidR="00640ED5" w:rsidRPr="006639BB" w:rsidRDefault="00640ED5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640ED5" w:rsidRPr="006639BB" w14:paraId="456BA315" w14:textId="77777777" w:rsidTr="00F77277">
        <w:trPr>
          <w:cantSplit/>
        </w:trPr>
        <w:tc>
          <w:tcPr>
            <w:tcW w:w="692" w:type="dxa"/>
          </w:tcPr>
          <w:p w14:paraId="6EDBFC96" w14:textId="77777777" w:rsidR="00640ED5" w:rsidRPr="006639BB" w:rsidRDefault="00640ED5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14:paraId="0875F9BC" w14:textId="77777777" w:rsidR="00640ED5" w:rsidRPr="006639BB" w:rsidRDefault="00640ED5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First Recital</w:t>
            </w:r>
          </w:p>
        </w:tc>
        <w:tc>
          <w:tcPr>
            <w:tcW w:w="5812" w:type="dxa"/>
            <w:gridSpan w:val="2"/>
          </w:tcPr>
          <w:p w14:paraId="30FA62DC" w14:textId="77777777" w:rsidR="000E045E" w:rsidRPr="006639BB" w:rsidRDefault="00640ED5" w:rsidP="000E045E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The works comprises: </w:t>
            </w:r>
          </w:p>
          <w:p w14:paraId="10AF694B" w14:textId="77777777" w:rsidR="00825EFE" w:rsidRPr="006639BB" w:rsidRDefault="00825EFE" w:rsidP="000E045E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34670DC8" w14:textId="122ED379" w:rsidR="00951972" w:rsidRPr="006639BB" w:rsidRDefault="00063B5E" w:rsidP="00FD6D4E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 xml:space="preserve">Removal, </w:t>
            </w:r>
            <w:r w:rsidR="00715EDD">
              <w:rPr>
                <w:rFonts w:ascii="Tahoma" w:hAnsi="Tahoma" w:cs="Tahoma"/>
                <w:spacing w:val="-2"/>
                <w:sz w:val="20"/>
                <w:szCs w:val="20"/>
              </w:rPr>
              <w:t xml:space="preserve">Supply and Installation </w:t>
            </w:r>
            <w:r w:rsidR="00AD1F74">
              <w:rPr>
                <w:rFonts w:ascii="Tahoma" w:hAnsi="Tahoma" w:cs="Tahoma"/>
                <w:spacing w:val="-2"/>
                <w:sz w:val="20"/>
                <w:szCs w:val="20"/>
              </w:rPr>
              <w:t>works for 3 no</w:t>
            </w:r>
            <w:r w:rsidR="00715EDD">
              <w:rPr>
                <w:rFonts w:ascii="Tahoma" w:hAnsi="Tahoma" w:cs="Tahoma"/>
                <w:spacing w:val="-2"/>
                <w:sz w:val="20"/>
                <w:szCs w:val="20"/>
              </w:rPr>
              <w:t>.</w:t>
            </w:r>
            <w:r w:rsidR="00AD1F74">
              <w:rPr>
                <w:rFonts w:ascii="Tahoma" w:hAnsi="Tahoma" w:cs="Tahoma"/>
                <w:spacing w:val="-2"/>
                <w:sz w:val="20"/>
                <w:szCs w:val="20"/>
              </w:rPr>
              <w:t xml:space="preserve"> new bus shelters</w:t>
            </w:r>
          </w:p>
          <w:p w14:paraId="70887996" w14:textId="77777777" w:rsidR="00E37305" w:rsidRPr="006639BB" w:rsidRDefault="00E37305" w:rsidP="00C51791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3EAD57B8" w14:textId="77777777" w:rsidR="00C51791" w:rsidRDefault="00942192" w:rsidP="00C51791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>Location: as set out in Part 2</w:t>
            </w:r>
          </w:p>
          <w:p w14:paraId="1B0AFACC" w14:textId="77777777" w:rsidR="00C4061D" w:rsidRPr="006639BB" w:rsidRDefault="00C4061D" w:rsidP="00C51791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0F442C7E" w14:textId="3E71903F" w:rsidR="00F82C43" w:rsidRPr="006639BB" w:rsidRDefault="00C51791" w:rsidP="00C51791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Under the dire</w:t>
            </w:r>
            <w:r w:rsidR="005B48EB" w:rsidRPr="006639BB">
              <w:rPr>
                <w:rFonts w:ascii="Tahoma" w:hAnsi="Tahoma" w:cs="Tahoma"/>
                <w:spacing w:val="-2"/>
                <w:sz w:val="20"/>
                <w:szCs w:val="20"/>
              </w:rPr>
              <w:t>ction of: Contract Administrator</w:t>
            </w:r>
          </w:p>
        </w:tc>
      </w:tr>
      <w:tr w:rsidR="00640ED5" w:rsidRPr="006639BB" w14:paraId="061EDDC6" w14:textId="77777777" w:rsidTr="00F77277">
        <w:trPr>
          <w:cantSplit/>
        </w:trPr>
        <w:tc>
          <w:tcPr>
            <w:tcW w:w="692" w:type="dxa"/>
          </w:tcPr>
          <w:p w14:paraId="4D5C3724" w14:textId="77777777" w:rsidR="00640ED5" w:rsidRPr="006639BB" w:rsidRDefault="00640ED5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14:paraId="65BC4A1A" w14:textId="77777777" w:rsidR="00640ED5" w:rsidRPr="006639BB" w:rsidRDefault="00640ED5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0373A21D" w14:textId="77777777" w:rsidR="00640ED5" w:rsidRPr="006639BB" w:rsidRDefault="00640ED5" w:rsidP="00F82C43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3EDCC18F" w14:textId="77777777" w:rsidTr="00F77277">
        <w:trPr>
          <w:cantSplit/>
        </w:trPr>
        <w:tc>
          <w:tcPr>
            <w:tcW w:w="692" w:type="dxa"/>
          </w:tcPr>
          <w:p w14:paraId="692EA0FC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14:paraId="3CE2DC42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Second Recital</w:t>
            </w:r>
          </w:p>
        </w:tc>
        <w:tc>
          <w:tcPr>
            <w:tcW w:w="5812" w:type="dxa"/>
            <w:gridSpan w:val="2"/>
          </w:tcPr>
          <w:p w14:paraId="66289B5A" w14:textId="77777777" w:rsidR="000F5EF6" w:rsidRPr="006639BB" w:rsidRDefault="00A314F5" w:rsidP="00A314F5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Refer to Works </w:t>
            </w:r>
            <w:r w:rsidR="00423A58" w:rsidRPr="006639BB">
              <w:rPr>
                <w:rFonts w:ascii="Tahoma" w:hAnsi="Tahoma" w:cs="Tahoma"/>
                <w:spacing w:val="-2"/>
                <w:sz w:val="20"/>
                <w:szCs w:val="20"/>
              </w:rPr>
              <w:t>Specification</w:t>
            </w:r>
            <w:r w:rsidR="00F77277">
              <w:rPr>
                <w:rFonts w:ascii="Tahoma" w:hAnsi="Tahoma" w:cs="Tahoma"/>
                <w:spacing w:val="-2"/>
                <w:sz w:val="20"/>
                <w:szCs w:val="20"/>
              </w:rPr>
              <w:t xml:space="preserve"> (Part 2)</w:t>
            </w:r>
          </w:p>
        </w:tc>
      </w:tr>
      <w:tr w:rsidR="005B48EB" w:rsidRPr="006639BB" w14:paraId="35AC368D" w14:textId="77777777" w:rsidTr="00F77277">
        <w:trPr>
          <w:cantSplit/>
        </w:trPr>
        <w:tc>
          <w:tcPr>
            <w:tcW w:w="692" w:type="dxa"/>
          </w:tcPr>
          <w:p w14:paraId="35FA5A13" w14:textId="77777777" w:rsidR="005B48EB" w:rsidRPr="006639BB" w:rsidRDefault="005B48EB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14:paraId="605E5D8C" w14:textId="77777777" w:rsidR="005B48EB" w:rsidRPr="006639BB" w:rsidRDefault="005B48EB" w:rsidP="000F5EF6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1F37AB1D" w14:textId="77777777" w:rsidR="005B48EB" w:rsidRPr="006639BB" w:rsidRDefault="005B48EB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09E43A74" w14:textId="77777777" w:rsidTr="00F77277">
        <w:trPr>
          <w:cantSplit/>
        </w:trPr>
        <w:tc>
          <w:tcPr>
            <w:tcW w:w="692" w:type="dxa"/>
          </w:tcPr>
          <w:p w14:paraId="2AB58FD9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14:paraId="125C3C65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</w:pPr>
            <w:r w:rsidRPr="006639BB"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  <w:t>The Articles</w:t>
            </w:r>
          </w:p>
        </w:tc>
        <w:tc>
          <w:tcPr>
            <w:tcW w:w="5812" w:type="dxa"/>
            <w:gridSpan w:val="2"/>
          </w:tcPr>
          <w:p w14:paraId="7785A9E2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5DD32FF9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14E1F287" w14:textId="77777777" w:rsidTr="00F77277">
        <w:trPr>
          <w:cantSplit/>
        </w:trPr>
        <w:tc>
          <w:tcPr>
            <w:tcW w:w="692" w:type="dxa"/>
          </w:tcPr>
          <w:p w14:paraId="13A32333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14:paraId="748A11B3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Article 2</w:t>
            </w:r>
            <w:r w:rsidR="005B48EB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– Contract Sum</w:t>
            </w:r>
          </w:p>
        </w:tc>
        <w:tc>
          <w:tcPr>
            <w:tcW w:w="5812" w:type="dxa"/>
            <w:gridSpan w:val="2"/>
          </w:tcPr>
          <w:p w14:paraId="6FD5E660" w14:textId="77777777" w:rsidR="000F5EF6" w:rsidRPr="006639BB" w:rsidRDefault="00C51791" w:rsidP="00C51791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[</w:t>
            </w:r>
            <w:r w:rsidR="00825EFE" w:rsidRPr="006639BB">
              <w:rPr>
                <w:rFonts w:ascii="Tahoma" w:hAnsi="Tahoma" w:cs="Tahoma"/>
                <w:spacing w:val="-2"/>
                <w:sz w:val="20"/>
                <w:szCs w:val="20"/>
              </w:rPr>
              <w:t>TBA</w:t>
            </w: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]</w:t>
            </w:r>
          </w:p>
          <w:p w14:paraId="7BF3F5DF" w14:textId="77777777" w:rsidR="00CB602C" w:rsidRPr="006639BB" w:rsidRDefault="00CB602C" w:rsidP="00C51791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592C55BC" w14:textId="77777777" w:rsidR="00CB602C" w:rsidRPr="006639BB" w:rsidRDefault="00CB602C" w:rsidP="00C51791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Delete “or such other sum as becomes payable under this Contract.”</w:t>
            </w:r>
          </w:p>
        </w:tc>
      </w:tr>
      <w:tr w:rsidR="000F5EF6" w:rsidRPr="006639BB" w14:paraId="3E20F75C" w14:textId="77777777" w:rsidTr="00F77277">
        <w:trPr>
          <w:cantSplit/>
        </w:trPr>
        <w:tc>
          <w:tcPr>
            <w:tcW w:w="692" w:type="dxa"/>
          </w:tcPr>
          <w:p w14:paraId="3B21E7BB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14:paraId="1EC3BDBD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Article 3</w:t>
            </w:r>
            <w:r w:rsidR="005B48EB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– Architect/ CA</w:t>
            </w:r>
          </w:p>
        </w:tc>
        <w:tc>
          <w:tcPr>
            <w:tcW w:w="5812" w:type="dxa"/>
            <w:gridSpan w:val="2"/>
          </w:tcPr>
          <w:p w14:paraId="5652B61A" w14:textId="6E299B0F" w:rsidR="000F5EF6" w:rsidRPr="006639BB" w:rsidRDefault="005B48EB" w:rsidP="00FD6D4E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Contract Administrator: </w:t>
            </w:r>
            <w:r w:rsidR="00715EDD">
              <w:rPr>
                <w:rFonts w:ascii="Tahoma" w:hAnsi="Tahoma" w:cs="Tahoma"/>
                <w:spacing w:val="-2"/>
                <w:sz w:val="20"/>
                <w:szCs w:val="20"/>
              </w:rPr>
              <w:t>Dylan Smith</w:t>
            </w:r>
          </w:p>
        </w:tc>
      </w:tr>
      <w:tr w:rsidR="000F5EF6" w:rsidRPr="006639BB" w14:paraId="3A761AB5" w14:textId="77777777" w:rsidTr="00F77277">
        <w:trPr>
          <w:cantSplit/>
        </w:trPr>
        <w:tc>
          <w:tcPr>
            <w:tcW w:w="692" w:type="dxa"/>
          </w:tcPr>
          <w:p w14:paraId="11BE5E30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14:paraId="4F302224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Article 4</w:t>
            </w:r>
            <w:r w:rsidR="005B48EB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– Principal Designer</w:t>
            </w:r>
          </w:p>
        </w:tc>
        <w:tc>
          <w:tcPr>
            <w:tcW w:w="5812" w:type="dxa"/>
            <w:gridSpan w:val="2"/>
          </w:tcPr>
          <w:p w14:paraId="049A9C98" w14:textId="77777777" w:rsidR="000F5EF6" w:rsidRPr="006639BB" w:rsidRDefault="00C51791" w:rsidP="00C51791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Contractor</w:t>
            </w:r>
          </w:p>
        </w:tc>
      </w:tr>
      <w:tr w:rsidR="000F5EF6" w:rsidRPr="006639BB" w14:paraId="665236C9" w14:textId="77777777" w:rsidTr="00F77277">
        <w:trPr>
          <w:cantSplit/>
        </w:trPr>
        <w:tc>
          <w:tcPr>
            <w:tcW w:w="692" w:type="dxa"/>
          </w:tcPr>
          <w:p w14:paraId="5FEB6107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14:paraId="63F62A20" w14:textId="77777777" w:rsidR="000F5EF6" w:rsidRPr="006639BB" w:rsidRDefault="000F5EF6" w:rsidP="00F77277">
            <w:pPr>
              <w:pStyle w:val="Header"/>
              <w:tabs>
                <w:tab w:val="left" w:pos="3134"/>
              </w:tabs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Article 5</w:t>
            </w:r>
            <w:r w:rsidR="005B48EB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– Principal </w:t>
            </w:r>
            <w:r w:rsidR="00F77277">
              <w:rPr>
                <w:rFonts w:ascii="Tahoma" w:hAnsi="Tahoma" w:cs="Tahoma"/>
                <w:spacing w:val="-2"/>
                <w:sz w:val="20"/>
                <w:szCs w:val="20"/>
              </w:rPr>
              <w:t>C</w:t>
            </w:r>
            <w:r w:rsidR="005B48EB" w:rsidRPr="006639BB">
              <w:rPr>
                <w:rFonts w:ascii="Tahoma" w:hAnsi="Tahoma" w:cs="Tahoma"/>
                <w:spacing w:val="-2"/>
                <w:sz w:val="20"/>
                <w:szCs w:val="20"/>
              </w:rPr>
              <w:t>ontractor</w:t>
            </w:r>
          </w:p>
          <w:p w14:paraId="75BAECA2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1F14E8FB" w14:textId="77777777" w:rsidR="005B48EB" w:rsidRPr="006639BB" w:rsidRDefault="000F5EF6" w:rsidP="00F5788B">
            <w:pPr>
              <w:pStyle w:val="Header"/>
              <w:tabs>
                <w:tab w:val="left" w:pos="3134"/>
              </w:tabs>
              <w:jc w:val="both"/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Contractor</w:t>
            </w:r>
            <w:r w:rsidR="005B48EB" w:rsidRPr="006639BB">
              <w:t xml:space="preserve"> </w:t>
            </w:r>
          </w:p>
          <w:p w14:paraId="003AAED8" w14:textId="77777777" w:rsidR="005B48EB" w:rsidRPr="006639BB" w:rsidRDefault="005B48EB" w:rsidP="00275DBE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32A22CC7" w14:textId="77777777" w:rsidTr="00F77277">
        <w:trPr>
          <w:cantSplit/>
        </w:trPr>
        <w:tc>
          <w:tcPr>
            <w:tcW w:w="692" w:type="dxa"/>
          </w:tcPr>
          <w:p w14:paraId="7B0C9E33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14:paraId="2E1E094F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5157DC10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260CEE35" w14:textId="77777777" w:rsidTr="00F77277">
        <w:trPr>
          <w:cantSplit/>
        </w:trPr>
        <w:tc>
          <w:tcPr>
            <w:tcW w:w="692" w:type="dxa"/>
          </w:tcPr>
          <w:p w14:paraId="129C9567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14:paraId="1C1C525B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</w:pPr>
            <w:r w:rsidRPr="006639BB"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  <w:t>Contract Particulars</w:t>
            </w:r>
          </w:p>
          <w:p w14:paraId="059040E8" w14:textId="77777777" w:rsidR="000F5EF6" w:rsidRPr="006639BB" w:rsidDel="00B711CE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</w:pPr>
          </w:p>
        </w:tc>
        <w:tc>
          <w:tcPr>
            <w:tcW w:w="5812" w:type="dxa"/>
            <w:gridSpan w:val="2"/>
          </w:tcPr>
          <w:p w14:paraId="0A16C194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28C0EE80" w14:textId="77777777" w:rsidTr="00F77277">
        <w:trPr>
          <w:cantSplit/>
        </w:trPr>
        <w:tc>
          <w:tcPr>
            <w:tcW w:w="692" w:type="dxa"/>
          </w:tcPr>
          <w:p w14:paraId="591B3DDF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14:paraId="05216CF5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Fifth Recital and Schedule 2</w:t>
            </w:r>
          </w:p>
          <w:p w14:paraId="6E5D976B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1786C85A" w14:textId="77777777" w:rsidR="000F5EF6" w:rsidRPr="006639BB" w:rsidRDefault="000F5EF6" w:rsidP="00927B24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Base Date – </w:t>
            </w:r>
            <w:r w:rsidR="006639BB" w:rsidRPr="006639BB">
              <w:rPr>
                <w:rFonts w:ascii="Tahoma" w:hAnsi="Tahoma" w:cs="Tahoma"/>
                <w:spacing w:val="-2"/>
                <w:sz w:val="20"/>
                <w:szCs w:val="20"/>
              </w:rPr>
              <w:t>Date of ITQ</w:t>
            </w:r>
          </w:p>
        </w:tc>
      </w:tr>
      <w:tr w:rsidR="000F5EF6" w:rsidRPr="006639BB" w14:paraId="7B4F9291" w14:textId="77777777" w:rsidTr="00F77277">
        <w:trPr>
          <w:cantSplit/>
        </w:trPr>
        <w:tc>
          <w:tcPr>
            <w:tcW w:w="692" w:type="dxa"/>
          </w:tcPr>
          <w:p w14:paraId="0C8A7B1F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14:paraId="37A206D7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Fifth Recital and clause 4.2</w:t>
            </w:r>
          </w:p>
          <w:p w14:paraId="5DED30E2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6F793294" w14:textId="77777777" w:rsidR="000F5EF6" w:rsidRPr="006639BB" w:rsidRDefault="00A314F5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Employer at the Base Date</w:t>
            </w:r>
            <w:r w:rsidR="00343DE5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is not</w:t>
            </w:r>
            <w:r w:rsidR="000F5EF6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r w:rsidR="00C51791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the </w:t>
            </w:r>
            <w:r w:rsidR="000F5EF6" w:rsidRPr="006639BB">
              <w:rPr>
                <w:rFonts w:ascii="Tahoma" w:hAnsi="Tahoma" w:cs="Tahoma"/>
                <w:spacing w:val="-2"/>
                <w:sz w:val="20"/>
                <w:szCs w:val="20"/>
              </w:rPr>
              <w:t>‘contractor’ for the purposes of the CIS</w:t>
            </w:r>
          </w:p>
          <w:p w14:paraId="179647DC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55D0DEAC" w14:textId="77777777" w:rsidTr="00F77277">
        <w:tc>
          <w:tcPr>
            <w:tcW w:w="692" w:type="dxa"/>
          </w:tcPr>
          <w:p w14:paraId="36B6C81A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14:paraId="1D275800" w14:textId="77777777" w:rsidR="000F5EF6" w:rsidRPr="00825B45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825B45">
              <w:rPr>
                <w:rFonts w:ascii="Tahoma" w:hAnsi="Tahoma" w:cs="Tahoma"/>
                <w:spacing w:val="-2"/>
                <w:sz w:val="20"/>
                <w:szCs w:val="20"/>
              </w:rPr>
              <w:t>Sixth Recital</w:t>
            </w:r>
          </w:p>
        </w:tc>
        <w:tc>
          <w:tcPr>
            <w:tcW w:w="5812" w:type="dxa"/>
            <w:gridSpan w:val="2"/>
          </w:tcPr>
          <w:p w14:paraId="0967C794" w14:textId="77777777" w:rsidR="000F5EF6" w:rsidRPr="00825B45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825B45">
              <w:rPr>
                <w:rFonts w:ascii="Tahoma" w:hAnsi="Tahoma" w:cs="Tahoma"/>
                <w:spacing w:val="-2"/>
                <w:sz w:val="20"/>
                <w:szCs w:val="20"/>
              </w:rPr>
              <w:t>CDM Regulations:</w:t>
            </w:r>
          </w:p>
          <w:p w14:paraId="6D60287E" w14:textId="77777777" w:rsidR="000F5EF6" w:rsidRPr="00825B45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1CFE5EAA" w14:textId="77777777" w:rsidR="000F5EF6" w:rsidRPr="00825B45" w:rsidRDefault="00A314F5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825B45">
              <w:rPr>
                <w:rFonts w:ascii="Tahoma" w:hAnsi="Tahoma" w:cs="Tahoma"/>
                <w:spacing w:val="-2"/>
                <w:sz w:val="20"/>
                <w:szCs w:val="20"/>
              </w:rPr>
              <w:t xml:space="preserve">The project </w:t>
            </w:r>
            <w:r w:rsidR="00C4061D" w:rsidRPr="00825B45">
              <w:rPr>
                <w:rFonts w:ascii="Tahoma" w:hAnsi="Tahoma" w:cs="Tahoma"/>
                <w:spacing w:val="-2"/>
                <w:sz w:val="20"/>
                <w:szCs w:val="20"/>
              </w:rPr>
              <w:t xml:space="preserve">is not </w:t>
            </w:r>
            <w:r w:rsidR="008F36A7" w:rsidRPr="00825B45">
              <w:rPr>
                <w:rFonts w:ascii="Tahoma" w:hAnsi="Tahoma" w:cs="Tahoma"/>
                <w:spacing w:val="-2"/>
                <w:sz w:val="20"/>
                <w:szCs w:val="20"/>
              </w:rPr>
              <w:t>n</w:t>
            </w:r>
            <w:r w:rsidR="000F5EF6" w:rsidRPr="00825B45">
              <w:rPr>
                <w:rFonts w:ascii="Tahoma" w:hAnsi="Tahoma" w:cs="Tahoma"/>
                <w:spacing w:val="-2"/>
                <w:sz w:val="20"/>
                <w:szCs w:val="20"/>
              </w:rPr>
              <w:t>otifiable</w:t>
            </w:r>
          </w:p>
          <w:p w14:paraId="65826105" w14:textId="77777777" w:rsidR="000F5EF6" w:rsidRPr="00825B45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color w:val="FF0000"/>
                <w:spacing w:val="-2"/>
                <w:sz w:val="20"/>
                <w:szCs w:val="20"/>
              </w:rPr>
            </w:pPr>
          </w:p>
        </w:tc>
      </w:tr>
      <w:tr w:rsidR="000F5EF6" w:rsidRPr="006639BB" w14:paraId="7529383C" w14:textId="77777777" w:rsidTr="00F77277">
        <w:tc>
          <w:tcPr>
            <w:tcW w:w="692" w:type="dxa"/>
          </w:tcPr>
          <w:p w14:paraId="48FB4EDD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14:paraId="6C0D6114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Seventh Recital </w:t>
            </w:r>
          </w:p>
        </w:tc>
        <w:tc>
          <w:tcPr>
            <w:tcW w:w="5812" w:type="dxa"/>
            <w:gridSpan w:val="2"/>
          </w:tcPr>
          <w:p w14:paraId="58523294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Frame Agreement:</w:t>
            </w:r>
          </w:p>
          <w:p w14:paraId="646B2A69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7E46E564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Does not Apply</w:t>
            </w:r>
          </w:p>
          <w:p w14:paraId="00DB3913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2CAB1472" w14:textId="77777777" w:rsidTr="00F77277">
        <w:trPr>
          <w:trHeight w:val="378"/>
        </w:trPr>
        <w:tc>
          <w:tcPr>
            <w:tcW w:w="692" w:type="dxa"/>
          </w:tcPr>
          <w:p w14:paraId="495F47B0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14:paraId="674E13E9" w14:textId="77777777" w:rsidR="000F5EF6" w:rsidRPr="006639BB" w:rsidDel="00464E4F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Eighth Recital and Schedule 3</w:t>
            </w:r>
          </w:p>
        </w:tc>
        <w:tc>
          <w:tcPr>
            <w:tcW w:w="4536" w:type="dxa"/>
          </w:tcPr>
          <w:p w14:paraId="395EBDD7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b/>
                <w:spacing w:val="-2"/>
                <w:sz w:val="20"/>
                <w:szCs w:val="20"/>
              </w:rPr>
              <w:t>Supplemental Provisions</w:t>
            </w:r>
          </w:p>
        </w:tc>
        <w:tc>
          <w:tcPr>
            <w:tcW w:w="1276" w:type="dxa"/>
          </w:tcPr>
          <w:p w14:paraId="02A5C60A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2A242EFD" w14:textId="77777777" w:rsidTr="00F77277">
        <w:tc>
          <w:tcPr>
            <w:tcW w:w="692" w:type="dxa"/>
          </w:tcPr>
          <w:p w14:paraId="3A3C36B4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14:paraId="330B6757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788472D" w14:textId="77777777" w:rsidR="000F5EF6" w:rsidRPr="006639BB" w:rsidRDefault="000F5EF6" w:rsidP="00C51791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Collaboration working – </w:t>
            </w:r>
            <w:r w:rsidR="00C51791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Provision </w:t>
            </w: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221F69A2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Applies</w:t>
            </w:r>
          </w:p>
        </w:tc>
      </w:tr>
      <w:tr w:rsidR="000F5EF6" w:rsidRPr="006639BB" w14:paraId="22634538" w14:textId="77777777" w:rsidTr="00F77277">
        <w:tc>
          <w:tcPr>
            <w:tcW w:w="692" w:type="dxa"/>
          </w:tcPr>
          <w:p w14:paraId="492B7028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14:paraId="227A9CFA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4E4F29E" w14:textId="77777777" w:rsidR="000F5EF6" w:rsidRPr="006639BB" w:rsidRDefault="00C51791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Health and Safety – Provision </w:t>
            </w:r>
            <w:r w:rsidR="000F5EF6" w:rsidRPr="006639BB">
              <w:rPr>
                <w:rFonts w:ascii="Tahoma" w:hAnsi="Tahoma" w:cs="Tahoma"/>
                <w:spacing w:val="-2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6E3C8265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Applies</w:t>
            </w:r>
          </w:p>
        </w:tc>
      </w:tr>
      <w:tr w:rsidR="000F5EF6" w:rsidRPr="006639BB" w14:paraId="1C9D61F2" w14:textId="77777777" w:rsidTr="00F77277">
        <w:tc>
          <w:tcPr>
            <w:tcW w:w="692" w:type="dxa"/>
          </w:tcPr>
          <w:p w14:paraId="556337CE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14:paraId="5A60B818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B835DE4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Cost savings and value improvements – </w:t>
            </w:r>
            <w:r w:rsidR="00C51791" w:rsidRPr="006639BB">
              <w:rPr>
                <w:rFonts w:ascii="Tahoma" w:hAnsi="Tahoma" w:cs="Tahoma"/>
                <w:spacing w:val="-2"/>
                <w:sz w:val="20"/>
                <w:szCs w:val="20"/>
              </w:rPr>
              <w:t>Provision</w:t>
            </w: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3</w:t>
            </w:r>
          </w:p>
        </w:tc>
        <w:tc>
          <w:tcPr>
            <w:tcW w:w="1276" w:type="dxa"/>
          </w:tcPr>
          <w:p w14:paraId="09B5C042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Applies</w:t>
            </w:r>
          </w:p>
        </w:tc>
      </w:tr>
      <w:tr w:rsidR="000F5EF6" w:rsidRPr="006639BB" w14:paraId="6403B24C" w14:textId="77777777" w:rsidTr="00F77277">
        <w:tc>
          <w:tcPr>
            <w:tcW w:w="692" w:type="dxa"/>
          </w:tcPr>
          <w:p w14:paraId="5CC33CB5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14:paraId="48FCC3A5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3EA6D41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Sustainable development and environm</w:t>
            </w:r>
            <w:r w:rsidR="00C51791" w:rsidRPr="006639BB">
              <w:rPr>
                <w:rFonts w:ascii="Tahoma" w:hAnsi="Tahoma" w:cs="Tahoma"/>
                <w:spacing w:val="-2"/>
                <w:sz w:val="20"/>
                <w:szCs w:val="20"/>
              </w:rPr>
              <w:t>ental considerations – Provision</w:t>
            </w: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4</w:t>
            </w:r>
          </w:p>
        </w:tc>
        <w:tc>
          <w:tcPr>
            <w:tcW w:w="1276" w:type="dxa"/>
          </w:tcPr>
          <w:p w14:paraId="736E280F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Applies</w:t>
            </w:r>
          </w:p>
        </w:tc>
      </w:tr>
      <w:tr w:rsidR="000F5EF6" w:rsidRPr="006639BB" w14:paraId="25F274CC" w14:textId="77777777" w:rsidTr="00F77277">
        <w:tc>
          <w:tcPr>
            <w:tcW w:w="692" w:type="dxa"/>
          </w:tcPr>
          <w:p w14:paraId="7CDBE858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14:paraId="1B6D76E6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1772401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Performance Indicators and monitoring – </w:t>
            </w:r>
            <w:r w:rsidR="00C51791" w:rsidRPr="006639BB">
              <w:rPr>
                <w:rFonts w:ascii="Tahoma" w:hAnsi="Tahoma" w:cs="Tahoma"/>
                <w:spacing w:val="-2"/>
                <w:sz w:val="20"/>
                <w:szCs w:val="20"/>
              </w:rPr>
              <w:t>Provision</w:t>
            </w: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5 </w:t>
            </w:r>
          </w:p>
        </w:tc>
        <w:tc>
          <w:tcPr>
            <w:tcW w:w="1276" w:type="dxa"/>
          </w:tcPr>
          <w:p w14:paraId="62AD1B05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Applies</w:t>
            </w:r>
          </w:p>
        </w:tc>
      </w:tr>
      <w:tr w:rsidR="000F5EF6" w:rsidRPr="006639BB" w14:paraId="1E888F62" w14:textId="77777777" w:rsidTr="00F77277">
        <w:tc>
          <w:tcPr>
            <w:tcW w:w="692" w:type="dxa"/>
          </w:tcPr>
          <w:p w14:paraId="617771C0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14:paraId="3E53C311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E6F47BB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Notification and neg</w:t>
            </w:r>
            <w:r w:rsidR="00C51791" w:rsidRPr="006639BB">
              <w:rPr>
                <w:rFonts w:ascii="Tahoma" w:hAnsi="Tahoma" w:cs="Tahoma"/>
                <w:spacing w:val="-2"/>
                <w:sz w:val="20"/>
                <w:szCs w:val="20"/>
              </w:rPr>
              <w:t>otiation of disputes – Provision</w:t>
            </w: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6 </w:t>
            </w:r>
          </w:p>
        </w:tc>
        <w:tc>
          <w:tcPr>
            <w:tcW w:w="1276" w:type="dxa"/>
          </w:tcPr>
          <w:p w14:paraId="7E1FA1A1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Applies</w:t>
            </w:r>
          </w:p>
        </w:tc>
      </w:tr>
      <w:tr w:rsidR="000F5EF6" w:rsidRPr="006639BB" w14:paraId="6D32E20E" w14:textId="77777777" w:rsidTr="00F77277">
        <w:tc>
          <w:tcPr>
            <w:tcW w:w="692" w:type="dxa"/>
          </w:tcPr>
          <w:p w14:paraId="77F159AC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14:paraId="010A08BC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8FDC17A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9F45377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11319ACD" w14:textId="77777777" w:rsidTr="00F77277">
        <w:tc>
          <w:tcPr>
            <w:tcW w:w="692" w:type="dxa"/>
          </w:tcPr>
          <w:p w14:paraId="54172D85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14:paraId="183A19AA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Nominees</w:t>
            </w:r>
          </w:p>
          <w:p w14:paraId="07F75A24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3749C037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235FCD1B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2D4C5775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Where paragraph 6 applies, the respective nominees of the parties are: </w:t>
            </w:r>
          </w:p>
          <w:p w14:paraId="64C3E464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4A1DB5B5" w14:textId="58E59FB8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Employer’s nominee: </w:t>
            </w:r>
            <w:r w:rsidR="000257CF">
              <w:rPr>
                <w:rFonts w:ascii="Tahoma" w:hAnsi="Tahoma" w:cs="Tahoma"/>
                <w:spacing w:val="-2"/>
                <w:sz w:val="20"/>
                <w:szCs w:val="20"/>
              </w:rPr>
              <w:t>Dylan Smith</w:t>
            </w:r>
          </w:p>
          <w:p w14:paraId="70D0B160" w14:textId="77777777" w:rsidR="000F5EF6" w:rsidRPr="006639BB" w:rsidRDefault="000F5EF6" w:rsidP="00903323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Contractor’s nominee: [</w:t>
            </w:r>
            <w:r w:rsidR="00903323" w:rsidRPr="006639BB">
              <w:rPr>
                <w:rFonts w:ascii="Tahoma" w:hAnsi="Tahoma" w:cs="Tahoma"/>
                <w:spacing w:val="-2"/>
                <w:sz w:val="20"/>
                <w:szCs w:val="20"/>
              </w:rPr>
              <w:t>TBA</w:t>
            </w:r>
            <w:r w:rsidR="00C51791" w:rsidRPr="006639BB">
              <w:rPr>
                <w:rFonts w:ascii="Tahoma" w:hAnsi="Tahoma" w:cs="Tahoma"/>
                <w:spacing w:val="-2"/>
                <w:sz w:val="20"/>
                <w:szCs w:val="20"/>
              </w:rPr>
              <w:t>]</w:t>
            </w:r>
          </w:p>
        </w:tc>
      </w:tr>
      <w:tr w:rsidR="00C51791" w:rsidRPr="006639BB" w14:paraId="3D1A7E82" w14:textId="77777777" w:rsidTr="00F77277">
        <w:tc>
          <w:tcPr>
            <w:tcW w:w="692" w:type="dxa"/>
          </w:tcPr>
          <w:p w14:paraId="370C65BE" w14:textId="77777777" w:rsidR="00C51791" w:rsidRPr="006639BB" w:rsidRDefault="00C51791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14:paraId="71A7F77F" w14:textId="77777777" w:rsidR="00C51791" w:rsidRPr="006639BB" w:rsidRDefault="00C51791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53CEBC4B" w14:textId="77777777" w:rsidR="00C51791" w:rsidRPr="006639BB" w:rsidRDefault="00C51791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40B58021" w14:textId="77777777" w:rsidTr="00F77277">
        <w:tc>
          <w:tcPr>
            <w:tcW w:w="692" w:type="dxa"/>
          </w:tcPr>
          <w:p w14:paraId="3C742555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14:paraId="4EC8FB21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Article 7</w:t>
            </w:r>
          </w:p>
          <w:p w14:paraId="0F57053F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1870F6B7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Article 7 and Schedule 1 (Arbitration) </w:t>
            </w:r>
            <w:r w:rsidR="00DA525D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do not </w:t>
            </w: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apply</w:t>
            </w:r>
          </w:p>
        </w:tc>
      </w:tr>
      <w:tr w:rsidR="000F5EF6" w:rsidRPr="006639BB" w14:paraId="6B861C6A" w14:textId="77777777" w:rsidTr="00F77277">
        <w:tc>
          <w:tcPr>
            <w:tcW w:w="692" w:type="dxa"/>
          </w:tcPr>
          <w:p w14:paraId="0E014DEE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14:paraId="63175211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10B42F45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686F2588" w14:textId="77777777" w:rsidTr="00F77277">
        <w:tc>
          <w:tcPr>
            <w:tcW w:w="692" w:type="dxa"/>
          </w:tcPr>
          <w:p w14:paraId="12FD111C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14:paraId="118629BB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2.3 – Commencement and Completion</w:t>
            </w:r>
          </w:p>
        </w:tc>
        <w:tc>
          <w:tcPr>
            <w:tcW w:w="5812" w:type="dxa"/>
            <w:gridSpan w:val="2"/>
          </w:tcPr>
          <w:p w14:paraId="62FB9424" w14:textId="296B1FCA" w:rsidR="000F5EF6" w:rsidRPr="00825B45" w:rsidRDefault="000F5EF6" w:rsidP="00FD6D4E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825B45">
              <w:rPr>
                <w:rFonts w:ascii="Tahoma" w:hAnsi="Tahoma" w:cs="Tahoma"/>
                <w:spacing w:val="-2"/>
                <w:sz w:val="20"/>
                <w:szCs w:val="20"/>
              </w:rPr>
              <w:t xml:space="preserve">Date for Commencement of the Works: </w:t>
            </w:r>
            <w:r w:rsidR="00063B5E">
              <w:rPr>
                <w:rFonts w:ascii="Tahoma" w:hAnsi="Tahoma" w:cs="Tahoma"/>
                <w:spacing w:val="-2"/>
                <w:sz w:val="20"/>
                <w:szCs w:val="20"/>
              </w:rPr>
              <w:t>5</w:t>
            </w:r>
            <w:r w:rsidR="00063B5E" w:rsidRPr="00063B5E">
              <w:rPr>
                <w:rFonts w:ascii="Tahoma" w:hAnsi="Tahoma" w:cs="Tahoma"/>
                <w:spacing w:val="-2"/>
                <w:sz w:val="20"/>
                <w:szCs w:val="20"/>
                <w:vertAlign w:val="superscript"/>
              </w:rPr>
              <w:t>th</w:t>
            </w:r>
            <w:r w:rsidR="00063B5E">
              <w:rPr>
                <w:rFonts w:ascii="Tahoma" w:hAnsi="Tahoma" w:cs="Tahoma"/>
                <w:spacing w:val="-2"/>
                <w:sz w:val="20"/>
                <w:szCs w:val="20"/>
              </w:rPr>
              <w:t xml:space="preserve"> October 2020</w:t>
            </w:r>
          </w:p>
        </w:tc>
      </w:tr>
      <w:tr w:rsidR="000F5EF6" w:rsidRPr="006639BB" w14:paraId="618CFB69" w14:textId="77777777" w:rsidTr="00F77277">
        <w:tc>
          <w:tcPr>
            <w:tcW w:w="692" w:type="dxa"/>
          </w:tcPr>
          <w:p w14:paraId="0AFFC74C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14:paraId="118D6FE0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7A099FDD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5E46EA07" w14:textId="1CD5AABA" w:rsidR="000F5EF6" w:rsidRPr="00825B45" w:rsidRDefault="000F5EF6" w:rsidP="00FD6D4E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825B45">
              <w:rPr>
                <w:rFonts w:ascii="Tahoma" w:hAnsi="Tahoma" w:cs="Tahoma"/>
                <w:spacing w:val="-2"/>
                <w:sz w:val="20"/>
                <w:szCs w:val="20"/>
              </w:rPr>
              <w:t>Date for completion:</w:t>
            </w:r>
            <w:r w:rsidR="00063B5E">
              <w:rPr>
                <w:rFonts w:ascii="Tahoma" w:hAnsi="Tahoma" w:cs="Tahoma"/>
                <w:spacing w:val="-2"/>
                <w:sz w:val="20"/>
                <w:szCs w:val="20"/>
              </w:rPr>
              <w:t xml:space="preserve"> 21</w:t>
            </w:r>
            <w:r w:rsidR="00063B5E" w:rsidRPr="00063B5E">
              <w:rPr>
                <w:rFonts w:ascii="Tahoma" w:hAnsi="Tahoma" w:cs="Tahoma"/>
                <w:spacing w:val="-2"/>
                <w:sz w:val="20"/>
                <w:szCs w:val="20"/>
                <w:vertAlign w:val="superscript"/>
              </w:rPr>
              <w:t>st</w:t>
            </w:r>
            <w:r w:rsidR="00063B5E">
              <w:rPr>
                <w:rFonts w:ascii="Tahoma" w:hAnsi="Tahoma" w:cs="Tahoma"/>
                <w:spacing w:val="-2"/>
                <w:sz w:val="20"/>
                <w:szCs w:val="20"/>
              </w:rPr>
              <w:t xml:space="preserve"> October 2020</w:t>
            </w:r>
            <w:bookmarkStart w:id="0" w:name="_GoBack"/>
            <w:bookmarkEnd w:id="0"/>
          </w:p>
        </w:tc>
      </w:tr>
      <w:tr w:rsidR="000F5EF6" w:rsidRPr="006639BB" w14:paraId="3FCFDBDC" w14:textId="77777777" w:rsidTr="00F77277">
        <w:tc>
          <w:tcPr>
            <w:tcW w:w="692" w:type="dxa"/>
          </w:tcPr>
          <w:p w14:paraId="7895E86C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14:paraId="2A026C0D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2.9 - Liquidated Damages</w:t>
            </w:r>
          </w:p>
        </w:tc>
        <w:tc>
          <w:tcPr>
            <w:tcW w:w="5812" w:type="dxa"/>
            <w:gridSpan w:val="2"/>
          </w:tcPr>
          <w:p w14:paraId="39F7E918" w14:textId="77777777" w:rsidR="000F5EF6" w:rsidRPr="006639BB" w:rsidRDefault="00FD6D4E" w:rsidP="0058742D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>N/A</w:t>
            </w:r>
          </w:p>
          <w:p w14:paraId="76B6044C" w14:textId="77777777" w:rsidR="0058742D" w:rsidRPr="006639BB" w:rsidRDefault="0058742D" w:rsidP="0058742D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5ED674E2" w14:textId="77777777" w:rsidTr="00F77277">
        <w:tc>
          <w:tcPr>
            <w:tcW w:w="692" w:type="dxa"/>
          </w:tcPr>
          <w:p w14:paraId="24325154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14:paraId="3966C527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2.11 - Rectification period</w:t>
            </w:r>
          </w:p>
        </w:tc>
        <w:tc>
          <w:tcPr>
            <w:tcW w:w="5812" w:type="dxa"/>
            <w:gridSpan w:val="2"/>
          </w:tcPr>
          <w:p w14:paraId="36A64781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Period 12 months from the date of practical completion</w:t>
            </w:r>
          </w:p>
          <w:p w14:paraId="2411EDA4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0EEDD1F6" w14:textId="77777777" w:rsidTr="00F77277">
        <w:tc>
          <w:tcPr>
            <w:tcW w:w="692" w:type="dxa"/>
          </w:tcPr>
          <w:p w14:paraId="644EE6CE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14:paraId="41F94B78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4.3 – Interim Payments</w:t>
            </w:r>
          </w:p>
        </w:tc>
        <w:tc>
          <w:tcPr>
            <w:tcW w:w="5812" w:type="dxa"/>
            <w:gridSpan w:val="2"/>
          </w:tcPr>
          <w:p w14:paraId="13D1243F" w14:textId="77777777" w:rsidR="00E37305" w:rsidRPr="006639BB" w:rsidRDefault="00E37305" w:rsidP="0086180A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N/A</w:t>
            </w:r>
          </w:p>
          <w:p w14:paraId="59683CB5" w14:textId="77777777" w:rsidR="00E37305" w:rsidRPr="006639BB" w:rsidRDefault="00E37305" w:rsidP="0086180A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6DEEADA6" w14:textId="77777777" w:rsidTr="00F77277">
        <w:tc>
          <w:tcPr>
            <w:tcW w:w="692" w:type="dxa"/>
          </w:tcPr>
          <w:p w14:paraId="549C748D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14:paraId="1130292E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4.3 – Payments due prior to practical completion</w:t>
            </w:r>
          </w:p>
        </w:tc>
        <w:tc>
          <w:tcPr>
            <w:tcW w:w="5812" w:type="dxa"/>
            <w:gridSpan w:val="2"/>
          </w:tcPr>
          <w:p w14:paraId="7FA88906" w14:textId="77777777" w:rsidR="000F5EF6" w:rsidRPr="006639BB" w:rsidRDefault="00FD6D4E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>95</w:t>
            </w:r>
            <w:r w:rsidR="00164D8C">
              <w:rPr>
                <w:rFonts w:ascii="Tahoma" w:hAnsi="Tahoma" w:cs="Tahoma"/>
                <w:spacing w:val="-2"/>
                <w:sz w:val="20"/>
                <w:szCs w:val="20"/>
              </w:rPr>
              <w:t>%</w:t>
            </w:r>
          </w:p>
          <w:p w14:paraId="7F9D97AC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5BD0A249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60412C99" w14:textId="77777777" w:rsidTr="00F77277">
        <w:tc>
          <w:tcPr>
            <w:tcW w:w="692" w:type="dxa"/>
          </w:tcPr>
          <w:p w14:paraId="78889F0E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14:paraId="2C4ACFB4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4.3 – Payments becoming due on or after practical completion</w:t>
            </w:r>
          </w:p>
          <w:p w14:paraId="4D0EEA5B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50418737" w14:textId="77777777" w:rsidR="000F5EF6" w:rsidRPr="006639BB" w:rsidRDefault="00164D8C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>97.5%</w:t>
            </w:r>
          </w:p>
          <w:p w14:paraId="7CED20DE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3012E753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34CE0099" w14:textId="77777777" w:rsidTr="00F77277">
        <w:tc>
          <w:tcPr>
            <w:tcW w:w="692" w:type="dxa"/>
          </w:tcPr>
          <w:p w14:paraId="3F58D46E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14:paraId="4DDA5A8C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4CD09DDA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4.3 and 4.8 – Fluctuations provision </w:t>
            </w:r>
          </w:p>
          <w:p w14:paraId="7A448ABC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328B46A2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242183E7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No fluctuations provision applies</w:t>
            </w:r>
          </w:p>
        </w:tc>
      </w:tr>
      <w:tr w:rsidR="000F5EF6" w:rsidRPr="006639BB" w14:paraId="4DD296DA" w14:textId="77777777" w:rsidTr="00F77277">
        <w:tc>
          <w:tcPr>
            <w:tcW w:w="692" w:type="dxa"/>
          </w:tcPr>
          <w:p w14:paraId="5DF9B297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14:paraId="4F452FDC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4.8.1 - Supply of documentation for computation of amount to be finally certified</w:t>
            </w:r>
          </w:p>
          <w:p w14:paraId="2C49DF11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28FF6858" w14:textId="77777777" w:rsidR="000F5EF6" w:rsidRPr="006639BB" w:rsidRDefault="004C03A9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Period [</w:t>
            </w:r>
            <w:r w:rsidR="00423A58" w:rsidRPr="006639BB">
              <w:rPr>
                <w:rFonts w:ascii="Tahoma" w:hAnsi="Tahoma" w:cs="Tahoma"/>
                <w:spacing w:val="-2"/>
                <w:sz w:val="20"/>
                <w:szCs w:val="20"/>
              </w:rPr>
              <w:t>1</w:t>
            </w:r>
            <w:r w:rsidR="000F5EF6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] </w:t>
            </w:r>
            <w:r w:rsidR="00423A58" w:rsidRPr="006639BB">
              <w:rPr>
                <w:rFonts w:ascii="Tahoma" w:hAnsi="Tahoma" w:cs="Tahoma"/>
                <w:spacing w:val="-2"/>
                <w:sz w:val="20"/>
                <w:szCs w:val="20"/>
              </w:rPr>
              <w:t>month</w:t>
            </w:r>
            <w:r w:rsidR="000F5EF6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from the date of practical completion.</w:t>
            </w:r>
          </w:p>
          <w:p w14:paraId="6952B149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24683C00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0ABEF26E" w14:textId="77777777" w:rsidTr="00F77277">
        <w:tc>
          <w:tcPr>
            <w:tcW w:w="692" w:type="dxa"/>
          </w:tcPr>
          <w:p w14:paraId="22F214A5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14:paraId="3C0EC38D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1D70C840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4401BBAA" w14:textId="77777777" w:rsidTr="00F77277">
        <w:tc>
          <w:tcPr>
            <w:tcW w:w="692" w:type="dxa"/>
          </w:tcPr>
          <w:p w14:paraId="5A671BC2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14:paraId="40A0CB5A" w14:textId="71535379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5.3 - Contractor’s Public Liability Insurance; injury to persons or property – insurance cover (for any one occurrence or series of occurrences arising out of one event)</w:t>
            </w:r>
          </w:p>
          <w:p w14:paraId="73A6086B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439DF113" w14:textId="77777777" w:rsidR="000F5EF6" w:rsidRPr="006639BB" w:rsidRDefault="000F5EF6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£</w:t>
            </w:r>
            <w:r w:rsidR="00942192">
              <w:rPr>
                <w:rFonts w:ascii="Tahoma" w:hAnsi="Tahoma" w:cs="Tahoma"/>
                <w:spacing w:val="-2"/>
                <w:sz w:val="20"/>
                <w:szCs w:val="20"/>
              </w:rPr>
              <w:t>10</w:t>
            </w:r>
            <w:r w:rsidR="0058742D" w:rsidRPr="006639BB">
              <w:rPr>
                <w:rFonts w:ascii="Tahoma" w:hAnsi="Tahoma" w:cs="Tahoma"/>
                <w:spacing w:val="-2"/>
                <w:sz w:val="20"/>
                <w:szCs w:val="20"/>
              </w:rPr>
              <w:t>,</w:t>
            </w: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000,000 (</w:t>
            </w:r>
            <w:r w:rsidR="00942192">
              <w:rPr>
                <w:rFonts w:ascii="Tahoma" w:hAnsi="Tahoma" w:cs="Tahoma"/>
                <w:spacing w:val="-2"/>
                <w:sz w:val="20"/>
                <w:szCs w:val="20"/>
              </w:rPr>
              <w:t>ten</w:t>
            </w:r>
            <w:r w:rsidR="005B06D7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million pounds)</w:t>
            </w:r>
          </w:p>
          <w:p w14:paraId="1D3637A7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1F72164D" w14:textId="77777777" w:rsidTr="00F77277">
        <w:tc>
          <w:tcPr>
            <w:tcW w:w="692" w:type="dxa"/>
          </w:tcPr>
          <w:p w14:paraId="118932DD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14:paraId="57711469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5.4A, 5.4B and 5.4C - Insurance of the Works etc- alternative provisions</w:t>
            </w:r>
          </w:p>
          <w:p w14:paraId="2828EEF7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45644602" w14:textId="4037A8A3" w:rsidR="000F5EF6" w:rsidRPr="006639BB" w:rsidRDefault="00942192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>5.4C</w:t>
            </w:r>
          </w:p>
          <w:p w14:paraId="32DE911F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766CA73B" w14:textId="77777777" w:rsidTr="00F77277">
        <w:tc>
          <w:tcPr>
            <w:tcW w:w="692" w:type="dxa"/>
          </w:tcPr>
          <w:p w14:paraId="76CE38BF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14:paraId="6064011A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5.4A and 5.4b - Percentage to cover professional fees</w:t>
            </w:r>
          </w:p>
          <w:p w14:paraId="778B3D40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33B9B54A" w14:textId="77777777" w:rsidR="000F5EF6" w:rsidRPr="006639BB" w:rsidRDefault="00A314F5" w:rsidP="00A314F5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10 </w:t>
            </w:r>
            <w:r w:rsidR="000F5EF6" w:rsidRPr="006639BB">
              <w:rPr>
                <w:rFonts w:ascii="Tahoma" w:hAnsi="Tahoma" w:cs="Tahoma"/>
                <w:spacing w:val="-2"/>
                <w:sz w:val="20"/>
                <w:szCs w:val="20"/>
              </w:rPr>
              <w:t>%</w:t>
            </w:r>
            <w:r w:rsidR="00903323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</w:p>
        </w:tc>
      </w:tr>
      <w:tr w:rsidR="000F5EF6" w:rsidRPr="006639BB" w14:paraId="686C0013" w14:textId="77777777" w:rsidTr="00F77277">
        <w:tc>
          <w:tcPr>
            <w:tcW w:w="692" w:type="dxa"/>
          </w:tcPr>
          <w:p w14:paraId="415869FC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14:paraId="77E6C395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5.4C – Insurance Arrangements</w:t>
            </w:r>
          </w:p>
        </w:tc>
        <w:tc>
          <w:tcPr>
            <w:tcW w:w="5812" w:type="dxa"/>
            <w:gridSpan w:val="2"/>
          </w:tcPr>
          <w:p w14:paraId="6AEA1F91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32C9E202" w14:textId="5BCCA6AA" w:rsidR="000F5EF6" w:rsidRPr="006639BB" w:rsidRDefault="00080710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>Refer to Part 4</w:t>
            </w:r>
          </w:p>
          <w:p w14:paraId="05F02299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3BA7FFA0" w14:textId="77777777" w:rsidTr="00F77277">
        <w:tc>
          <w:tcPr>
            <w:tcW w:w="692" w:type="dxa"/>
          </w:tcPr>
          <w:p w14:paraId="124BD776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14:paraId="02957554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7.2 - Adjudication</w:t>
            </w:r>
          </w:p>
        </w:tc>
        <w:tc>
          <w:tcPr>
            <w:tcW w:w="5812" w:type="dxa"/>
            <w:gridSpan w:val="2"/>
          </w:tcPr>
          <w:p w14:paraId="3AC2D87B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The Royal Institution of Chartered Surveyors</w:t>
            </w:r>
          </w:p>
          <w:p w14:paraId="5FF7ACAB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0F3708AE" w14:textId="77777777" w:rsidTr="00F77277">
        <w:tc>
          <w:tcPr>
            <w:tcW w:w="692" w:type="dxa"/>
          </w:tcPr>
          <w:p w14:paraId="37067F5B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14:paraId="0F50A4EC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Schedule 1 </w:t>
            </w:r>
            <w:r w:rsidRPr="006639BB">
              <w:rPr>
                <w:rFonts w:ascii="Tahoma" w:hAnsi="Tahoma" w:cs="Tahoma"/>
                <w:b/>
                <w:spacing w:val="-2"/>
                <w:sz w:val="20"/>
                <w:szCs w:val="20"/>
              </w:rPr>
              <w:t>(</w:t>
            </w: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paragraph 2.1) - Arbitration – appointer of Arbitrator (and of any replacement)</w:t>
            </w:r>
          </w:p>
          <w:p w14:paraId="23D3A390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09369D23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President or a Vice-President:  Royal Institution of Chartered Surveyor</w:t>
            </w:r>
          </w:p>
        </w:tc>
      </w:tr>
      <w:tr w:rsidR="000F5EF6" w:rsidRPr="00BF3161" w14:paraId="67EF8886" w14:textId="77777777" w:rsidTr="00F77277">
        <w:tc>
          <w:tcPr>
            <w:tcW w:w="692" w:type="dxa"/>
          </w:tcPr>
          <w:p w14:paraId="4D54C132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994" w:type="dxa"/>
          </w:tcPr>
          <w:p w14:paraId="478467AA" w14:textId="77777777" w:rsidR="000F5EF6" w:rsidRPr="006639BB" w:rsidRDefault="000F5EF6" w:rsidP="00F5788B">
            <w:pPr>
              <w:spacing w:after="0"/>
              <w:ind w:left="720" w:hanging="72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6639BB">
              <w:rPr>
                <w:rFonts w:ascii="Tahoma" w:hAnsi="Tahoma" w:cs="Tahoma"/>
                <w:b/>
                <w:sz w:val="20"/>
                <w:szCs w:val="20"/>
              </w:rPr>
              <w:t>Execution</w:t>
            </w:r>
          </w:p>
        </w:tc>
        <w:tc>
          <w:tcPr>
            <w:tcW w:w="5812" w:type="dxa"/>
            <w:gridSpan w:val="2"/>
          </w:tcPr>
          <w:p w14:paraId="3D89D00E" w14:textId="77777777" w:rsidR="000F5EF6" w:rsidRDefault="000F5EF6" w:rsidP="00423A58">
            <w:pPr>
              <w:spacing w:after="0"/>
              <w:ind w:left="720" w:hanging="72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The Contract: will be executed </w:t>
            </w:r>
            <w:r w:rsidR="00423A58" w:rsidRPr="006639BB">
              <w:rPr>
                <w:rFonts w:ascii="Tahoma" w:hAnsi="Tahoma" w:cs="Tahoma"/>
                <w:spacing w:val="-2"/>
                <w:sz w:val="20"/>
                <w:szCs w:val="20"/>
              </w:rPr>
              <w:t>deed</w:t>
            </w: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.</w:t>
            </w:r>
          </w:p>
          <w:p w14:paraId="6AFF871E" w14:textId="77777777" w:rsidR="00343DE5" w:rsidRPr="00BF3161" w:rsidRDefault="00343DE5" w:rsidP="00423A58">
            <w:pPr>
              <w:spacing w:after="0"/>
              <w:ind w:left="720" w:hanging="72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</w:tbl>
    <w:p w14:paraId="6B557BFB" w14:textId="77777777" w:rsidR="00253BFA" w:rsidRDefault="00253BFA"/>
    <w:sectPr w:rsidR="00253BF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7739D" w14:textId="77777777" w:rsidR="001132B3" w:rsidRDefault="001132B3" w:rsidP="006D5443">
      <w:pPr>
        <w:spacing w:after="0" w:line="240" w:lineRule="auto"/>
      </w:pPr>
      <w:r>
        <w:separator/>
      </w:r>
    </w:p>
  </w:endnote>
  <w:endnote w:type="continuationSeparator" w:id="0">
    <w:p w14:paraId="2F2300F2" w14:textId="77777777" w:rsidR="001132B3" w:rsidRDefault="001132B3" w:rsidP="006D5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3F267A" w14:textId="77777777" w:rsidR="001132B3" w:rsidRDefault="001132B3" w:rsidP="006D5443">
      <w:pPr>
        <w:spacing w:after="0" w:line="240" w:lineRule="auto"/>
      </w:pPr>
      <w:r>
        <w:separator/>
      </w:r>
    </w:p>
  </w:footnote>
  <w:footnote w:type="continuationSeparator" w:id="0">
    <w:p w14:paraId="7EE8BCDD" w14:textId="77777777" w:rsidR="001132B3" w:rsidRDefault="001132B3" w:rsidP="006D5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A432C" w14:textId="77777777" w:rsidR="006D5443" w:rsidRPr="00A72731" w:rsidRDefault="00A72731">
    <w:pPr>
      <w:pStyle w:val="Header"/>
      <w:rPr>
        <w:b/>
      </w:rPr>
    </w:pPr>
    <w:r w:rsidRPr="00A72731">
      <w:rPr>
        <w:b/>
      </w:rPr>
      <w:t xml:space="preserve">PART 3 - CONDITIONS OF CONTRACT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81E3D"/>
    <w:multiLevelType w:val="hybridMultilevel"/>
    <w:tmpl w:val="9A72768C"/>
    <w:lvl w:ilvl="0" w:tplc="80CC84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F0459"/>
    <w:multiLevelType w:val="hybridMultilevel"/>
    <w:tmpl w:val="ED185B0C"/>
    <w:lvl w:ilvl="0" w:tplc="700A9D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094B83"/>
    <w:multiLevelType w:val="hybridMultilevel"/>
    <w:tmpl w:val="7638D76E"/>
    <w:lvl w:ilvl="0" w:tplc="29A27B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ED5"/>
    <w:rsid w:val="00024665"/>
    <w:rsid w:val="000257CF"/>
    <w:rsid w:val="00063B5E"/>
    <w:rsid w:val="00080710"/>
    <w:rsid w:val="00086DBB"/>
    <w:rsid w:val="000E045E"/>
    <w:rsid w:val="000E24BA"/>
    <w:rsid w:val="000F5EF6"/>
    <w:rsid w:val="00110D51"/>
    <w:rsid w:val="001132B3"/>
    <w:rsid w:val="00164D8C"/>
    <w:rsid w:val="002066B9"/>
    <w:rsid w:val="00253BFA"/>
    <w:rsid w:val="00275DBE"/>
    <w:rsid w:val="00294C35"/>
    <w:rsid w:val="00342B5D"/>
    <w:rsid w:val="00343DE5"/>
    <w:rsid w:val="003536E9"/>
    <w:rsid w:val="003A1C46"/>
    <w:rsid w:val="00423A58"/>
    <w:rsid w:val="004C03A9"/>
    <w:rsid w:val="00544CDD"/>
    <w:rsid w:val="0058742D"/>
    <w:rsid w:val="005A17AC"/>
    <w:rsid w:val="005A1BDF"/>
    <w:rsid w:val="005B06D7"/>
    <w:rsid w:val="005B48EB"/>
    <w:rsid w:val="00640ED5"/>
    <w:rsid w:val="006639BB"/>
    <w:rsid w:val="006D5000"/>
    <w:rsid w:val="006D5443"/>
    <w:rsid w:val="006F0A4F"/>
    <w:rsid w:val="00715EDD"/>
    <w:rsid w:val="00791051"/>
    <w:rsid w:val="00802875"/>
    <w:rsid w:val="00825B45"/>
    <w:rsid w:val="00825EFE"/>
    <w:rsid w:val="008302C3"/>
    <w:rsid w:val="00855007"/>
    <w:rsid w:val="0086180A"/>
    <w:rsid w:val="008C6D52"/>
    <w:rsid w:val="008F36A7"/>
    <w:rsid w:val="00903323"/>
    <w:rsid w:val="00926783"/>
    <w:rsid w:val="009278D4"/>
    <w:rsid w:val="00927B24"/>
    <w:rsid w:val="00942192"/>
    <w:rsid w:val="00951972"/>
    <w:rsid w:val="00953B90"/>
    <w:rsid w:val="00953EE9"/>
    <w:rsid w:val="009C0EDD"/>
    <w:rsid w:val="00A0328F"/>
    <w:rsid w:val="00A314F5"/>
    <w:rsid w:val="00A441D2"/>
    <w:rsid w:val="00A72731"/>
    <w:rsid w:val="00A96CE2"/>
    <w:rsid w:val="00AA1402"/>
    <w:rsid w:val="00AD1F74"/>
    <w:rsid w:val="00AD702A"/>
    <w:rsid w:val="00B55E93"/>
    <w:rsid w:val="00BD25B9"/>
    <w:rsid w:val="00BD5F08"/>
    <w:rsid w:val="00C07B91"/>
    <w:rsid w:val="00C15AC2"/>
    <w:rsid w:val="00C4061D"/>
    <w:rsid w:val="00C51791"/>
    <w:rsid w:val="00CB602C"/>
    <w:rsid w:val="00CE4314"/>
    <w:rsid w:val="00D1469E"/>
    <w:rsid w:val="00D1787C"/>
    <w:rsid w:val="00D74C64"/>
    <w:rsid w:val="00D8440E"/>
    <w:rsid w:val="00DA3D6C"/>
    <w:rsid w:val="00DA525D"/>
    <w:rsid w:val="00E37305"/>
    <w:rsid w:val="00E630E2"/>
    <w:rsid w:val="00EE2040"/>
    <w:rsid w:val="00F47E56"/>
    <w:rsid w:val="00F66A6F"/>
    <w:rsid w:val="00F77277"/>
    <w:rsid w:val="00F82C43"/>
    <w:rsid w:val="00FD2038"/>
    <w:rsid w:val="00FD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529C0"/>
  <w15:docId w15:val="{5179E95D-912A-4D5A-9B30-200F7C7A9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E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40E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40ED5"/>
  </w:style>
  <w:style w:type="character" w:styleId="CommentReference">
    <w:name w:val="annotation reference"/>
    <w:basedOn w:val="DefaultParagraphFont"/>
    <w:uiPriority w:val="99"/>
    <w:semiHidden/>
    <w:unhideWhenUsed/>
    <w:rsid w:val="008618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8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8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8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80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6D54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Gurdeep Sembhi</dc:creator>
  <cp:lastModifiedBy>Dylan Smith</cp:lastModifiedBy>
  <cp:revision>4</cp:revision>
  <cp:lastPrinted>2018-05-22T14:53:00Z</cp:lastPrinted>
  <dcterms:created xsi:type="dcterms:W3CDTF">2019-12-11T16:37:00Z</dcterms:created>
  <dcterms:modified xsi:type="dcterms:W3CDTF">2020-08-05T11:22:00Z</dcterms:modified>
</cp:coreProperties>
</file>